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E9DC20" w14:textId="2991075A" w:rsidR="00111F37" w:rsidRDefault="00111F37" w:rsidP="00111F37">
      <w:pPr>
        <w:pStyle w:val="NormalWeb"/>
        <w:rPr>
          <w:color w:val="000000"/>
        </w:rPr>
      </w:pPr>
      <w:r>
        <w:rPr>
          <w:noProof/>
          <w:color w:val="000000"/>
        </w:rPr>
        <w:drawing>
          <wp:inline distT="0" distB="0" distL="0" distR="0" wp14:anchorId="1321A528" wp14:editId="6126D39D">
            <wp:extent cx="5943600" cy="969010"/>
            <wp:effectExtent l="0" t="0" r="0" b="2540"/>
            <wp:docPr id="1" name="Picture 1" descr="cid:image001.png@01D3A5B3.0F0C9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A5B3.0F0C9C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943600" cy="969010"/>
                    </a:xfrm>
                    <a:prstGeom prst="rect">
                      <a:avLst/>
                    </a:prstGeom>
                    <a:noFill/>
                    <a:ln>
                      <a:noFill/>
                    </a:ln>
                  </pic:spPr>
                </pic:pic>
              </a:graphicData>
            </a:graphic>
          </wp:inline>
        </w:drawing>
      </w:r>
      <w:r>
        <w:rPr>
          <w:color w:val="000000"/>
        </w:rPr>
        <w:br/>
      </w:r>
      <w:r>
        <w:rPr>
          <w:i/>
          <w:iCs/>
          <w:color w:val="000000"/>
        </w:rPr>
        <w:t>Sent to all CSTE Environmental Health Subcommittee, Workgroup, and Subgroup members</w:t>
      </w:r>
    </w:p>
    <w:p w14:paraId="7FAE8120" w14:textId="77777777" w:rsidR="00111F37" w:rsidRDefault="00111F37" w:rsidP="00111F37">
      <w:pPr>
        <w:pStyle w:val="NormalWeb"/>
        <w:rPr>
          <w:color w:val="000000"/>
        </w:rPr>
      </w:pPr>
      <w:r>
        <w:rPr>
          <w:color w:val="000000"/>
        </w:rPr>
        <w:t>Good afternoon,</w:t>
      </w:r>
    </w:p>
    <w:p w14:paraId="649CB018" w14:textId="77777777" w:rsidR="00111F37" w:rsidRDefault="00111F37" w:rsidP="00111F37">
      <w:pPr>
        <w:pStyle w:val="NormalWeb"/>
        <w:rPr>
          <w:b/>
          <w:bCs/>
          <w:color w:val="000000"/>
        </w:rPr>
      </w:pPr>
      <w:r>
        <w:rPr>
          <w:color w:val="000000"/>
        </w:rPr>
        <w:t>Please see below for CSTE updates/partner announcements that may be of interest to CSTE Environmental Health subcommittee, workgroup, and subgroup members.</w:t>
      </w:r>
      <w:r>
        <w:rPr>
          <w:b/>
          <w:bCs/>
          <w:color w:val="000000"/>
        </w:rPr>
        <w:t xml:space="preserve"> As a reminder, these update/announcement emails are typically sent during the last week of each month.</w:t>
      </w:r>
    </w:p>
    <w:p w14:paraId="6A1C7224" w14:textId="77777777" w:rsidR="00111F37" w:rsidRDefault="00111F37" w:rsidP="00111F37">
      <w:pPr>
        <w:jc w:val="center"/>
        <w:rPr>
          <w:rFonts w:eastAsia="Times New Roman"/>
          <w:b/>
          <w:bCs/>
          <w:color w:val="000000"/>
        </w:rPr>
      </w:pPr>
      <w:r>
        <w:rPr>
          <w:rFonts w:eastAsia="Times New Roman"/>
          <w:b/>
          <w:bCs/>
          <w:color w:val="000000"/>
        </w:rPr>
        <w:pict w14:anchorId="0CC99F1D">
          <v:rect id="_x0000_i1026" style="width:468pt;height:3pt" o:hralign="center" o:hrstd="t" o:hr="t" fillcolor="#a0a0a0" stroked="f"/>
        </w:pict>
      </w:r>
    </w:p>
    <w:p w14:paraId="6053BEB8" w14:textId="77777777" w:rsidR="00111F37" w:rsidRDefault="00111F37" w:rsidP="00111F37">
      <w:pPr>
        <w:pStyle w:val="NormalWeb"/>
        <w:jc w:val="center"/>
        <w:rPr>
          <w:color w:val="000000"/>
        </w:rPr>
      </w:pPr>
      <w:r>
        <w:rPr>
          <w:rFonts w:ascii="Calibri Light" w:hAnsi="Calibri Light" w:cs="Calibri Light"/>
          <w:color w:val="2F5496"/>
          <w:sz w:val="32"/>
          <w:szCs w:val="32"/>
        </w:rPr>
        <w:t>November 2018 CSTE Updates/Partner Announcements</w:t>
      </w:r>
      <w:r>
        <w:rPr>
          <w:color w:val="000000"/>
        </w:rPr>
        <w:t> </w:t>
      </w:r>
    </w:p>
    <w:p w14:paraId="07C88B6A" w14:textId="77777777" w:rsidR="00111F37" w:rsidRDefault="00111F37" w:rsidP="00111F37">
      <w:pPr>
        <w:pStyle w:val="NormalWeb"/>
        <w:rPr>
          <w:rFonts w:ascii="Calibri Light" w:hAnsi="Calibri Light" w:cs="Calibri Light"/>
          <w:b/>
          <w:bCs/>
          <w:color w:val="2F5496"/>
          <w:sz w:val="26"/>
          <w:szCs w:val="26"/>
        </w:rPr>
      </w:pPr>
      <w:r>
        <w:rPr>
          <w:rFonts w:ascii="Calibri Light" w:hAnsi="Calibri Light" w:cs="Calibri Light"/>
          <w:b/>
          <w:bCs/>
          <w:color w:val="2F5496"/>
          <w:sz w:val="26"/>
          <w:szCs w:val="26"/>
        </w:rPr>
        <w:t>NEWS FROM THE CSTE NATIONAL OFFICE</w:t>
      </w:r>
    </w:p>
    <w:p w14:paraId="33990A92" w14:textId="77777777" w:rsidR="00111F37" w:rsidRDefault="00111F37" w:rsidP="00111F37">
      <w:pPr>
        <w:pStyle w:val="Heading2"/>
        <w:ind w:left="720"/>
        <w:rPr>
          <w:rFonts w:ascii="Calibri" w:eastAsia="Times New Roman" w:hAnsi="Calibri" w:cs="Calibri"/>
          <w:b/>
          <w:bCs/>
          <w:sz w:val="22"/>
          <w:szCs w:val="22"/>
        </w:rPr>
      </w:pPr>
      <w:r>
        <w:rPr>
          <w:rFonts w:eastAsia="Times New Roman"/>
          <w:b/>
          <w:bCs/>
        </w:rPr>
        <w:t>2019 Annual Conference</w:t>
      </w:r>
    </w:p>
    <w:p w14:paraId="11374B33" w14:textId="77777777" w:rsidR="00111F37" w:rsidRDefault="00111F37" w:rsidP="00111F37">
      <w:pPr>
        <w:numPr>
          <w:ilvl w:val="0"/>
          <w:numId w:val="1"/>
        </w:numPr>
        <w:rPr>
          <w:rFonts w:eastAsia="Times New Roman"/>
        </w:rPr>
      </w:pPr>
      <w:r>
        <w:rPr>
          <w:rFonts w:eastAsia="Times New Roman"/>
          <w:color w:val="000000"/>
        </w:rPr>
        <w:t xml:space="preserve">The call for abstracts for the 2019 CSTE Annual Conference in Raleigh, NC is </w:t>
      </w:r>
      <w:r>
        <w:rPr>
          <w:rFonts w:eastAsia="Times New Roman"/>
          <w:b/>
          <w:bCs/>
          <w:color w:val="000000"/>
        </w:rPr>
        <w:t>now open!</w:t>
      </w:r>
      <w:r>
        <w:rPr>
          <w:rFonts w:eastAsia="Times New Roman"/>
          <w:color w:val="000000"/>
        </w:rPr>
        <w:t xml:space="preserve"> </w:t>
      </w:r>
      <w:r>
        <w:rPr>
          <w:rFonts w:eastAsia="Times New Roman"/>
        </w:rPr>
        <w:t xml:space="preserve">Learn more </w:t>
      </w:r>
      <w:hyperlink r:id="rId9" w:history="1">
        <w:r>
          <w:rPr>
            <w:rStyle w:val="Hyperlink"/>
            <w:rFonts w:eastAsia="Times New Roman"/>
            <w:color w:val="2F5597"/>
          </w:rPr>
          <w:t>here</w:t>
        </w:r>
      </w:hyperlink>
      <w:r>
        <w:rPr>
          <w:rFonts w:eastAsia="Times New Roman"/>
        </w:rPr>
        <w:t xml:space="preserve">. Abstracts must be received no later than </w:t>
      </w:r>
      <w:r>
        <w:rPr>
          <w:rFonts w:eastAsia="Times New Roman"/>
          <w:b/>
          <w:bCs/>
        </w:rPr>
        <w:t>Monday, January 7, 2019 by 11:59 PM EST.</w:t>
      </w:r>
    </w:p>
    <w:p w14:paraId="114C93EF" w14:textId="77777777" w:rsidR="00111F37" w:rsidRDefault="00111F37" w:rsidP="00111F37">
      <w:pPr>
        <w:numPr>
          <w:ilvl w:val="0"/>
          <w:numId w:val="1"/>
        </w:numPr>
        <w:rPr>
          <w:rFonts w:eastAsia="Times New Roman"/>
        </w:rPr>
      </w:pPr>
      <w:r>
        <w:rPr>
          <w:rFonts w:eastAsia="Times New Roman"/>
        </w:rPr>
        <w:t xml:space="preserve">The call for volunteers to assist in planning the CSTE Environmental Health Track and Workshop is also now open! Please submit your interest in volunteering </w:t>
      </w:r>
      <w:hyperlink r:id="rId10" w:history="1">
        <w:r>
          <w:rPr>
            <w:rStyle w:val="Hyperlink"/>
            <w:rFonts w:eastAsia="Times New Roman"/>
            <w:color w:val="2F5597"/>
          </w:rPr>
          <w:t>here</w:t>
        </w:r>
      </w:hyperlink>
      <w:r>
        <w:rPr>
          <w:rFonts w:eastAsia="Times New Roman"/>
        </w:rPr>
        <w:t xml:space="preserve"> no later than </w:t>
      </w:r>
      <w:r>
        <w:rPr>
          <w:rFonts w:eastAsia="Times New Roman"/>
          <w:b/>
          <w:bCs/>
        </w:rPr>
        <w:t>COB Monday, January 7, 2019.</w:t>
      </w:r>
    </w:p>
    <w:p w14:paraId="41D3F856" w14:textId="77777777" w:rsidR="00111F37" w:rsidRDefault="00111F37" w:rsidP="00111F37">
      <w:pPr>
        <w:numPr>
          <w:ilvl w:val="0"/>
          <w:numId w:val="1"/>
        </w:numPr>
        <w:rPr>
          <w:rFonts w:eastAsia="Times New Roman"/>
        </w:rPr>
      </w:pPr>
      <w:r>
        <w:rPr>
          <w:rFonts w:eastAsia="Times New Roman"/>
        </w:rPr>
        <w:t xml:space="preserve">The updated 2019 position statement templates are now posted on the CSTE website </w:t>
      </w:r>
      <w:hyperlink r:id="rId11" w:history="1">
        <w:r>
          <w:rPr>
            <w:rStyle w:val="Hyperlink"/>
            <w:rFonts w:eastAsia="Times New Roman"/>
            <w:color w:val="2F5597"/>
          </w:rPr>
          <w:t>here</w:t>
        </w:r>
      </w:hyperlink>
      <w:r>
        <w:rPr>
          <w:rFonts w:eastAsia="Times New Roman"/>
        </w:rPr>
        <w:t xml:space="preserve">. Two templates are available: standardized surveillance for diseases/conditions and general policy. </w:t>
      </w:r>
      <w:r>
        <w:rPr>
          <w:rFonts w:eastAsia="Times New Roman"/>
          <w:b/>
          <w:bCs/>
        </w:rPr>
        <w:t>If you plan to submit a 2019 position statement and would like an editable Word version of the template, please complete</w:t>
      </w:r>
      <w:r>
        <w:rPr>
          <w:rFonts w:eastAsia="Times New Roman"/>
        </w:rPr>
        <w:t xml:space="preserve"> </w:t>
      </w:r>
      <w:hyperlink r:id="rId12" w:history="1">
        <w:r>
          <w:rPr>
            <w:rStyle w:val="Hyperlink"/>
            <w:rFonts w:eastAsia="Times New Roman"/>
            <w:color w:val="2F5597"/>
          </w:rPr>
          <w:t>this request form</w:t>
        </w:r>
      </w:hyperlink>
      <w:r>
        <w:rPr>
          <w:rFonts w:eastAsia="Times New Roman"/>
        </w:rPr>
        <w:t>.</w:t>
      </w:r>
    </w:p>
    <w:p w14:paraId="7BEAE423" w14:textId="77777777" w:rsidR="00111F37" w:rsidRDefault="00111F37" w:rsidP="00111F37">
      <w:pPr>
        <w:rPr>
          <w:b/>
          <w:bCs/>
          <w:color w:val="000000"/>
        </w:rPr>
      </w:pPr>
    </w:p>
    <w:p w14:paraId="7D3F1E4E" w14:textId="77777777" w:rsidR="00111F37" w:rsidRDefault="00111F37" w:rsidP="00111F37">
      <w:pPr>
        <w:pStyle w:val="Heading2"/>
        <w:ind w:firstLine="720"/>
        <w:rPr>
          <w:rFonts w:eastAsia="Times New Roman"/>
          <w:b/>
          <w:bCs/>
        </w:rPr>
      </w:pPr>
      <w:r>
        <w:rPr>
          <w:rFonts w:eastAsia="Times New Roman"/>
          <w:b/>
          <w:bCs/>
        </w:rPr>
        <w:t xml:space="preserve">Environmental Health/Occupational Health/Injury (EOI) Steering Committee </w:t>
      </w:r>
    </w:p>
    <w:p w14:paraId="797A7F75" w14:textId="77777777" w:rsidR="00111F37" w:rsidRDefault="00111F37" w:rsidP="00111F37">
      <w:pPr>
        <w:pStyle w:val="Heading2"/>
        <w:ind w:firstLine="720"/>
        <w:rPr>
          <w:rStyle w:val="Emphasis"/>
          <w:i w:val="0"/>
          <w:iCs w:val="0"/>
        </w:rPr>
      </w:pPr>
      <w:r>
        <w:rPr>
          <w:rStyle w:val="Emphasis"/>
          <w:rFonts w:eastAsia="Times New Roman"/>
          <w:i w:val="0"/>
          <w:iCs w:val="0"/>
        </w:rPr>
        <w:t>Environmental Health</w:t>
      </w:r>
    </w:p>
    <w:p w14:paraId="6B78A5B6" w14:textId="77777777" w:rsidR="00111F37" w:rsidRDefault="00111F37" w:rsidP="00111F37">
      <w:pPr>
        <w:numPr>
          <w:ilvl w:val="0"/>
          <w:numId w:val="2"/>
        </w:numPr>
        <w:rPr>
          <w:color w:val="000000"/>
        </w:rPr>
      </w:pPr>
      <w:r>
        <w:rPr>
          <w:rFonts w:eastAsia="Times New Roman"/>
          <w:color w:val="000000"/>
        </w:rPr>
        <w:t xml:space="preserve">Environmental Epidemiology Subcommittee </w:t>
      </w:r>
    </w:p>
    <w:p w14:paraId="0E7A1ADA" w14:textId="77777777" w:rsidR="00111F37" w:rsidRDefault="00111F37" w:rsidP="00111F37">
      <w:pPr>
        <w:numPr>
          <w:ilvl w:val="1"/>
          <w:numId w:val="2"/>
        </w:numPr>
        <w:ind w:left="2160"/>
        <w:rPr>
          <w:color w:val="000000"/>
        </w:rPr>
      </w:pPr>
      <w:r>
        <w:rPr>
          <w:color w:val="000000"/>
        </w:rPr>
        <w:t xml:space="preserve">Resources (e.g., newsletters, overall EH call recordings, presentations, strategic plans) are now housed on the </w:t>
      </w:r>
      <w:hyperlink r:id="rId13" w:history="1">
        <w:r>
          <w:rPr>
            <w:rStyle w:val="Hyperlink"/>
            <w:color w:val="2F5597"/>
          </w:rPr>
          <w:t>CSTE Environmental Epidemiology Subcommittee Basecamp</w:t>
        </w:r>
      </w:hyperlink>
    </w:p>
    <w:p w14:paraId="7D64C7AD" w14:textId="77777777" w:rsidR="00111F37" w:rsidRDefault="00111F37" w:rsidP="00111F37">
      <w:pPr>
        <w:numPr>
          <w:ilvl w:val="1"/>
          <w:numId w:val="2"/>
        </w:numPr>
        <w:ind w:left="2160"/>
        <w:rPr>
          <w:color w:val="000000"/>
        </w:rPr>
      </w:pPr>
      <w:r>
        <w:rPr>
          <w:color w:val="000000"/>
        </w:rPr>
        <w:t xml:space="preserve">Environmental Health in Schools Workgroup </w:t>
      </w:r>
    </w:p>
    <w:p w14:paraId="1E4D37AD" w14:textId="77777777" w:rsidR="00111F37" w:rsidRDefault="00111F37" w:rsidP="00111F37">
      <w:pPr>
        <w:numPr>
          <w:ilvl w:val="2"/>
          <w:numId w:val="2"/>
        </w:numPr>
        <w:ind w:left="3240"/>
        <w:rPr>
          <w:color w:val="000000"/>
        </w:rPr>
      </w:pPr>
      <w:r>
        <w:rPr>
          <w:color w:val="000000"/>
        </w:rPr>
        <w:t>A brief concerning the surveillance of environmental health in schools has been developed – it is now in the executive reviewal process. Once receiving all necessary approvals, the brief will be available for CSTE member comment on the member-side of the CSTE webpage. Please be on the lookout for that announcement.</w:t>
      </w:r>
    </w:p>
    <w:p w14:paraId="135DBD32" w14:textId="77777777" w:rsidR="00111F37" w:rsidRDefault="00111F37" w:rsidP="00111F37">
      <w:pPr>
        <w:numPr>
          <w:ilvl w:val="0"/>
          <w:numId w:val="2"/>
        </w:numPr>
        <w:rPr>
          <w:rFonts w:eastAsia="Times New Roman"/>
          <w:color w:val="000000"/>
        </w:rPr>
      </w:pPr>
      <w:r>
        <w:rPr>
          <w:rFonts w:eastAsia="Times New Roman"/>
          <w:color w:val="000000"/>
        </w:rPr>
        <w:t xml:space="preserve">Disaster Epidemiology Subcommittee </w:t>
      </w:r>
    </w:p>
    <w:p w14:paraId="0E2FD65F" w14:textId="77777777" w:rsidR="00111F37" w:rsidRDefault="00111F37" w:rsidP="00111F37">
      <w:pPr>
        <w:numPr>
          <w:ilvl w:val="1"/>
          <w:numId w:val="2"/>
        </w:numPr>
        <w:ind w:left="2160"/>
        <w:rPr>
          <w:color w:val="000000"/>
        </w:rPr>
      </w:pPr>
      <w:r>
        <w:rPr>
          <w:color w:val="000000"/>
        </w:rPr>
        <w:lastRenderedPageBreak/>
        <w:t xml:space="preserve">Resources (e.g., call recordings, presentations, strategic plans) are now housed on the </w:t>
      </w:r>
      <w:hyperlink r:id="rId14" w:history="1">
        <w:r>
          <w:rPr>
            <w:rStyle w:val="Hyperlink"/>
            <w:color w:val="2F5597"/>
          </w:rPr>
          <w:t>CSTE Disaster Epidemiology Subcommittee Basecamp</w:t>
        </w:r>
      </w:hyperlink>
    </w:p>
    <w:p w14:paraId="5C3FBE9F" w14:textId="77777777" w:rsidR="00111F37" w:rsidRDefault="00111F37" w:rsidP="00111F37">
      <w:pPr>
        <w:numPr>
          <w:ilvl w:val="1"/>
          <w:numId w:val="2"/>
        </w:numPr>
        <w:ind w:left="2160"/>
        <w:rPr>
          <w:color w:val="000000"/>
        </w:rPr>
      </w:pPr>
      <w:r>
        <w:rPr>
          <w:color w:val="000000"/>
        </w:rPr>
        <w:t xml:space="preserve">Please email </w:t>
      </w:r>
      <w:hyperlink r:id="rId15" w:history="1">
        <w:r>
          <w:rPr>
            <w:rStyle w:val="Hyperlink"/>
            <w:color w:val="2F5597"/>
          </w:rPr>
          <w:t>Hayleigh McCall</w:t>
        </w:r>
      </w:hyperlink>
      <w:r>
        <w:rPr>
          <w:color w:val="2F5597"/>
        </w:rPr>
        <w:t xml:space="preserve"> </w:t>
      </w:r>
      <w:r>
        <w:rPr>
          <w:color w:val="000000"/>
        </w:rPr>
        <w:t xml:space="preserve">if you have any resources, tools, or </w:t>
      </w:r>
      <w:proofErr w:type="spellStart"/>
      <w:r>
        <w:rPr>
          <w:color w:val="000000"/>
        </w:rPr>
        <w:t>guidances</w:t>
      </w:r>
      <w:proofErr w:type="spellEnd"/>
      <w:r>
        <w:rPr>
          <w:color w:val="000000"/>
        </w:rPr>
        <w:t xml:space="preserve"> to add to the </w:t>
      </w:r>
      <w:hyperlink r:id="rId16" w:history="1">
        <w:r>
          <w:rPr>
            <w:rStyle w:val="Hyperlink"/>
            <w:color w:val="2F5597"/>
          </w:rPr>
          <w:t>CSTE Disaster Epidemiology Resource &amp; Tool Repository</w:t>
        </w:r>
      </w:hyperlink>
    </w:p>
    <w:p w14:paraId="1480B7E0" w14:textId="77777777" w:rsidR="00111F37" w:rsidRDefault="00111F37" w:rsidP="00111F37">
      <w:pPr>
        <w:numPr>
          <w:ilvl w:val="0"/>
          <w:numId w:val="2"/>
        </w:numPr>
        <w:rPr>
          <w:rFonts w:eastAsia="Times New Roman"/>
          <w:color w:val="000000"/>
        </w:rPr>
      </w:pPr>
      <w:r>
        <w:rPr>
          <w:rFonts w:eastAsia="Times New Roman"/>
          <w:color w:val="000000"/>
        </w:rPr>
        <w:t xml:space="preserve">Climate, Health, &amp; Equity Subcommittee </w:t>
      </w:r>
    </w:p>
    <w:p w14:paraId="291AC53F" w14:textId="77777777" w:rsidR="00111F37" w:rsidRDefault="00111F37" w:rsidP="00111F37">
      <w:pPr>
        <w:numPr>
          <w:ilvl w:val="1"/>
          <w:numId w:val="2"/>
        </w:numPr>
        <w:ind w:left="2160"/>
        <w:rPr>
          <w:color w:val="000000"/>
        </w:rPr>
      </w:pPr>
      <w:r>
        <w:rPr>
          <w:color w:val="000000"/>
        </w:rPr>
        <w:t>Subcommittee resources (e.g., call recordings, presentations) are now housed on the</w:t>
      </w:r>
      <w:r>
        <w:rPr>
          <w:color w:val="2F5597"/>
        </w:rPr>
        <w:t xml:space="preserve"> </w:t>
      </w:r>
      <w:hyperlink r:id="rId17" w:history="1">
        <w:r>
          <w:rPr>
            <w:rStyle w:val="Hyperlink"/>
            <w:color w:val="2F5597"/>
          </w:rPr>
          <w:t>CSTE Climate, Health, &amp; Equity Subcommittee Basecamp</w:t>
        </w:r>
      </w:hyperlink>
    </w:p>
    <w:p w14:paraId="030DD68F" w14:textId="77777777" w:rsidR="00111F37" w:rsidRDefault="00111F37" w:rsidP="00111F37">
      <w:pPr>
        <w:numPr>
          <w:ilvl w:val="1"/>
          <w:numId w:val="2"/>
        </w:numPr>
        <w:ind w:left="2160"/>
        <w:rPr>
          <w:color w:val="000000"/>
        </w:rPr>
      </w:pPr>
      <w:r>
        <w:rPr>
          <w:color w:val="000000"/>
        </w:rPr>
        <w:t xml:space="preserve">Climate &amp; Respiratory Health Workgroup </w:t>
      </w:r>
    </w:p>
    <w:p w14:paraId="44ECE92A" w14:textId="77777777" w:rsidR="00111F37" w:rsidRDefault="00111F37" w:rsidP="00111F37">
      <w:pPr>
        <w:numPr>
          <w:ilvl w:val="2"/>
          <w:numId w:val="2"/>
        </w:numPr>
        <w:ind w:left="3240"/>
        <w:rPr>
          <w:color w:val="000000"/>
        </w:rPr>
      </w:pPr>
      <w:r>
        <w:rPr>
          <w:b/>
          <w:bCs/>
          <w:color w:val="000000"/>
        </w:rPr>
        <w:t>Looking for a state or local epidemiologist to help co-lead the Climate &amp; Respiratory Health Workgroup</w:t>
      </w:r>
      <w:r>
        <w:rPr>
          <w:color w:val="000000"/>
        </w:rPr>
        <w:t xml:space="preserve"> </w:t>
      </w:r>
    </w:p>
    <w:p w14:paraId="4FB9D975" w14:textId="77777777" w:rsidR="00111F37" w:rsidRDefault="00111F37" w:rsidP="00111F37">
      <w:pPr>
        <w:numPr>
          <w:ilvl w:val="3"/>
          <w:numId w:val="2"/>
        </w:numPr>
        <w:ind w:left="4320"/>
        <w:rPr>
          <w:color w:val="000000"/>
        </w:rPr>
      </w:pPr>
      <w:r>
        <w:rPr>
          <w:color w:val="000000"/>
        </w:rPr>
        <w:t xml:space="preserve">If you are interested in taking on a co-lead position, please submit your interest via </w:t>
      </w:r>
      <w:hyperlink r:id="rId18" w:history="1">
        <w:r>
          <w:rPr>
            <w:rStyle w:val="Hyperlink"/>
            <w:b/>
            <w:bCs/>
            <w:color w:val="2F5597"/>
          </w:rPr>
          <w:t>this form</w:t>
        </w:r>
      </w:hyperlink>
    </w:p>
    <w:p w14:paraId="27D84F3F" w14:textId="77777777" w:rsidR="00111F37" w:rsidRDefault="00111F37" w:rsidP="00111F37">
      <w:pPr>
        <w:numPr>
          <w:ilvl w:val="2"/>
          <w:numId w:val="2"/>
        </w:numPr>
        <w:ind w:left="3240"/>
        <w:rPr>
          <w:color w:val="000000"/>
        </w:rPr>
      </w:pPr>
      <w:r>
        <w:rPr>
          <w:color w:val="000000"/>
        </w:rPr>
        <w:t xml:space="preserve">Workgroup and subgroup resources (e.g., call recording, presentations, call notes) are housed on the </w:t>
      </w:r>
      <w:hyperlink r:id="rId19" w:history="1">
        <w:r>
          <w:rPr>
            <w:rStyle w:val="Hyperlink"/>
            <w:color w:val="2F5597"/>
          </w:rPr>
          <w:t>CSTE Climate &amp; Respiratory Health Basecamp</w:t>
        </w:r>
      </w:hyperlink>
    </w:p>
    <w:p w14:paraId="3064F363" w14:textId="77777777" w:rsidR="00111F37" w:rsidRDefault="00111F37" w:rsidP="00111F37">
      <w:pPr>
        <w:numPr>
          <w:ilvl w:val="2"/>
          <w:numId w:val="2"/>
        </w:numPr>
        <w:ind w:left="3240"/>
        <w:rPr>
          <w:color w:val="000000"/>
        </w:rPr>
      </w:pPr>
      <w:r>
        <w:rPr>
          <w:color w:val="000000"/>
        </w:rPr>
        <w:t xml:space="preserve">The </w:t>
      </w:r>
      <w:hyperlink r:id="rId20" w:history="1">
        <w:r>
          <w:rPr>
            <w:rStyle w:val="Hyperlink"/>
            <w:color w:val="2F5597"/>
          </w:rPr>
          <w:t>CSTE Climate &amp; Respiratory Health Workgroup webpage</w:t>
        </w:r>
      </w:hyperlink>
      <w:r>
        <w:rPr>
          <w:color w:val="000000"/>
        </w:rPr>
        <w:t xml:space="preserve"> has been updated!</w:t>
      </w:r>
    </w:p>
    <w:p w14:paraId="2BD9EC17" w14:textId="77777777" w:rsidR="00111F37" w:rsidRDefault="00111F37" w:rsidP="00111F37">
      <w:pPr>
        <w:pStyle w:val="Heading3"/>
        <w:ind w:firstLine="720"/>
        <w:rPr>
          <w:rStyle w:val="Emphasis"/>
          <w:rFonts w:eastAsia="Times New Roman"/>
          <w:i w:val="0"/>
          <w:iCs w:val="0"/>
          <w:sz w:val="26"/>
          <w:szCs w:val="26"/>
        </w:rPr>
      </w:pPr>
      <w:r>
        <w:rPr>
          <w:rStyle w:val="Emphasis"/>
          <w:rFonts w:eastAsia="Times New Roman"/>
          <w:i w:val="0"/>
          <w:iCs w:val="0"/>
          <w:sz w:val="26"/>
          <w:szCs w:val="26"/>
        </w:rPr>
        <w:t xml:space="preserve">Injury </w:t>
      </w:r>
    </w:p>
    <w:p w14:paraId="62430100" w14:textId="77777777" w:rsidR="00111F37" w:rsidRDefault="00111F37" w:rsidP="00111F37">
      <w:pPr>
        <w:numPr>
          <w:ilvl w:val="0"/>
          <w:numId w:val="3"/>
        </w:numPr>
        <w:rPr>
          <w:color w:val="1F3763"/>
        </w:rPr>
      </w:pPr>
      <w:r>
        <w:rPr>
          <w:rFonts w:eastAsia="Times New Roman"/>
          <w:color w:val="000000"/>
        </w:rPr>
        <w:t xml:space="preserve">CSTE is seeking people with surveillance system experience who are willing to participate in on-site support for overdose surveillance teams located at state health departments throughout the country. These positions would be individual short-term consultancies, where the consultant will travel to a health department and help staff abstract data from death certificates, medical examiner/coroner reports, and toxicology reports into the State Unintentional Drug Overdose Reporting System, SUDORS. </w:t>
      </w:r>
    </w:p>
    <w:p w14:paraId="3F8A4440" w14:textId="77777777" w:rsidR="00111F37" w:rsidRDefault="00111F37" w:rsidP="00111F37">
      <w:pPr>
        <w:numPr>
          <w:ilvl w:val="1"/>
          <w:numId w:val="3"/>
        </w:numPr>
        <w:ind w:left="2160"/>
        <w:rPr>
          <w:color w:val="1F3763"/>
        </w:rPr>
      </w:pPr>
      <w:r>
        <w:rPr>
          <w:color w:val="000000"/>
        </w:rPr>
        <w:t xml:space="preserve">Interested consultants can apply and submit their resumes via this </w:t>
      </w:r>
      <w:hyperlink r:id="rId21" w:history="1">
        <w:r>
          <w:rPr>
            <w:rStyle w:val="Hyperlink"/>
            <w:b/>
            <w:bCs/>
            <w:color w:val="2F5597"/>
          </w:rPr>
          <w:t>online form</w:t>
        </w:r>
      </w:hyperlink>
      <w:r>
        <w:rPr>
          <w:color w:val="1F3763"/>
        </w:rPr>
        <w:t>.</w:t>
      </w:r>
    </w:p>
    <w:p w14:paraId="366930A1" w14:textId="77777777" w:rsidR="00111F37" w:rsidRDefault="00111F37" w:rsidP="00111F37">
      <w:pPr>
        <w:rPr>
          <w:color w:val="1F3763"/>
        </w:rPr>
      </w:pPr>
    </w:p>
    <w:p w14:paraId="7C7B611C" w14:textId="77777777" w:rsidR="00111F37" w:rsidRDefault="00111F37" w:rsidP="00111F37">
      <w:pPr>
        <w:pStyle w:val="Heading2"/>
        <w:ind w:firstLine="720"/>
        <w:rPr>
          <w:rFonts w:eastAsia="Times New Roman"/>
          <w:b/>
          <w:bCs/>
        </w:rPr>
      </w:pPr>
      <w:r>
        <w:rPr>
          <w:rFonts w:eastAsia="Times New Roman"/>
          <w:b/>
          <w:bCs/>
        </w:rPr>
        <w:t>Other CSTE News</w:t>
      </w:r>
    </w:p>
    <w:p w14:paraId="24495A19" w14:textId="77777777" w:rsidR="00111F37" w:rsidRDefault="00111F37" w:rsidP="00111F37">
      <w:pPr>
        <w:numPr>
          <w:ilvl w:val="0"/>
          <w:numId w:val="3"/>
        </w:numPr>
        <w:rPr>
          <w:rFonts w:eastAsia="Times New Roman"/>
        </w:rPr>
      </w:pPr>
      <w:r>
        <w:rPr>
          <w:rFonts w:eastAsia="Times New Roman"/>
        </w:rPr>
        <w:t xml:space="preserve">In response to state health officials facing criminal charges in two states regarding timing of public notification of Legionnaire's Disease outbreaks in facilities, CSTE has released a statement on </w:t>
      </w:r>
      <w:hyperlink r:id="rId22" w:history="1">
        <w:r>
          <w:rPr>
            <w:rStyle w:val="Hyperlink"/>
            <w:rFonts w:eastAsia="Times New Roman"/>
            <w:color w:val="2F5597"/>
          </w:rPr>
          <w:t>public notification of Legionella outbreaks</w:t>
        </w:r>
      </w:hyperlink>
      <w:r>
        <w:rPr>
          <w:rFonts w:eastAsia="Times New Roman"/>
        </w:rPr>
        <w:t xml:space="preserve">.  </w:t>
      </w:r>
    </w:p>
    <w:p w14:paraId="2D122C5A" w14:textId="77777777" w:rsidR="00111F37" w:rsidRDefault="00111F37" w:rsidP="00111F37">
      <w:pPr>
        <w:numPr>
          <w:ilvl w:val="0"/>
          <w:numId w:val="3"/>
        </w:numPr>
        <w:rPr>
          <w:rFonts w:eastAsia="Times New Roman"/>
        </w:rPr>
      </w:pPr>
      <w:r>
        <w:rPr>
          <w:rFonts w:eastAsia="Times New Roman"/>
        </w:rPr>
        <w:t xml:space="preserve">CSTE is pleased to announce that the application for the Applied Informatics Team Training (AITT) program is now open.  This program presents an opportunity for epidemiologists at state and local health departments to receive informatics training from CSTE through an innovative team-based approach. Beginning in January 2019, the program will provide seven months of virtual training, including a webinar series and a peer-to-peer learning component. AITT will present an overview of the landscape of public health informatics and is not intended to provide technical skills. A team learning stipend of approximately $5000 will also be provided for additional training.  </w:t>
      </w:r>
    </w:p>
    <w:p w14:paraId="2D3C462C" w14:textId="77777777" w:rsidR="00111F37" w:rsidRDefault="00111F37" w:rsidP="00111F37">
      <w:pPr>
        <w:numPr>
          <w:ilvl w:val="1"/>
          <w:numId w:val="3"/>
        </w:numPr>
        <w:ind w:left="2160"/>
      </w:pPr>
      <w:r>
        <w:t>Eligible applicants include state and local health department teams of four to five members who will be working on a project building informatics capacity within the health department. The team can include one member from outside the health department at a collaborating organization. Health departments with all levels of informatics capacity are encouraged to apply.</w:t>
      </w:r>
    </w:p>
    <w:p w14:paraId="7C5CD8C7" w14:textId="77777777" w:rsidR="00111F37" w:rsidRDefault="00111F37" w:rsidP="00111F37">
      <w:pPr>
        <w:numPr>
          <w:ilvl w:val="1"/>
          <w:numId w:val="3"/>
        </w:numPr>
        <w:ind w:left="2160"/>
      </w:pPr>
      <w:r>
        <w:t xml:space="preserve">To receive the application link for this training opportunity, send an email </w:t>
      </w:r>
      <w:hyperlink r:id="rId23" w:history="1">
        <w:r>
          <w:rPr>
            <w:rStyle w:val="Hyperlink"/>
            <w:color w:val="2F5597"/>
          </w:rPr>
          <w:t>InformaticsTraining@cste.org</w:t>
        </w:r>
      </w:hyperlink>
      <w:r>
        <w:t xml:space="preserve">. The application deadline is </w:t>
      </w:r>
      <w:r>
        <w:rPr>
          <w:b/>
          <w:bCs/>
        </w:rPr>
        <w:t>December 13, 2018.</w:t>
      </w:r>
    </w:p>
    <w:p w14:paraId="10F53F7C" w14:textId="77777777" w:rsidR="00111F37" w:rsidRDefault="00111F37" w:rsidP="00111F37">
      <w:pPr>
        <w:numPr>
          <w:ilvl w:val="1"/>
          <w:numId w:val="3"/>
        </w:numPr>
        <w:ind w:left="2160"/>
      </w:pPr>
      <w:r>
        <w:t xml:space="preserve">Please click </w:t>
      </w:r>
      <w:hyperlink r:id="rId24" w:history="1">
        <w:r>
          <w:rPr>
            <w:rStyle w:val="Hyperlink"/>
            <w:color w:val="2F5597"/>
          </w:rPr>
          <w:t>here</w:t>
        </w:r>
      </w:hyperlink>
      <w:r>
        <w:t xml:space="preserve"> for more information about this program.  If you have any questions, please email </w:t>
      </w:r>
      <w:hyperlink r:id="rId25" w:history="1">
        <w:r>
          <w:rPr>
            <w:rStyle w:val="Hyperlink"/>
            <w:color w:val="2F5597"/>
          </w:rPr>
          <w:t>InformaticsTraining@cste.org</w:t>
        </w:r>
      </w:hyperlink>
      <w:r>
        <w:t xml:space="preserve">. </w:t>
      </w:r>
    </w:p>
    <w:p w14:paraId="2B912ED2" w14:textId="77777777" w:rsidR="00111F37" w:rsidRDefault="00111F37" w:rsidP="00111F37">
      <w:pPr>
        <w:numPr>
          <w:ilvl w:val="0"/>
          <w:numId w:val="3"/>
        </w:numPr>
        <w:rPr>
          <w:rFonts w:eastAsia="Times New Roman"/>
          <w:b/>
          <w:bCs/>
        </w:rPr>
      </w:pPr>
      <w:r>
        <w:rPr>
          <w:rFonts w:eastAsia="Times New Roman"/>
        </w:rPr>
        <w:lastRenderedPageBreak/>
        <w:t xml:space="preserve">Attend the 2019 Joint </w:t>
      </w:r>
      <w:proofErr w:type="spellStart"/>
      <w:r>
        <w:rPr>
          <w:rFonts w:eastAsia="Times New Roman"/>
        </w:rPr>
        <w:t>PulseNet</w:t>
      </w:r>
      <w:proofErr w:type="spellEnd"/>
      <w:r>
        <w:rPr>
          <w:rFonts w:eastAsia="Times New Roman"/>
        </w:rPr>
        <w:t>/</w:t>
      </w:r>
      <w:proofErr w:type="spellStart"/>
      <w:r>
        <w:rPr>
          <w:rFonts w:eastAsia="Times New Roman"/>
        </w:rPr>
        <w:t>OutbreakNet</w:t>
      </w:r>
      <w:proofErr w:type="spellEnd"/>
      <w:r>
        <w:rPr>
          <w:rFonts w:eastAsia="Times New Roman"/>
        </w:rPr>
        <w:t xml:space="preserve">/Environmental Health Regional Meetings!  These meetings will bring together laboratorians, epidemiologists, and EH specialists involved with foodborne and enteric disease outbreak response.  Issues discussed will include surveillance and outbreak detection of enteric diseases.  Combined and discipline-specific sessions are planned over the course of the 2½ day meeting.  Registration is free and travel scholarships are available.  Based on your region, click </w:t>
      </w:r>
      <w:hyperlink r:id="rId26" w:history="1">
        <w:r>
          <w:rPr>
            <w:rStyle w:val="Hyperlink"/>
            <w:rFonts w:eastAsia="Times New Roman"/>
            <w:color w:val="2F5597"/>
          </w:rPr>
          <w:t>Mountain/West</w:t>
        </w:r>
      </w:hyperlink>
      <w:r>
        <w:rPr>
          <w:rFonts w:eastAsia="Times New Roman"/>
        </w:rPr>
        <w:t xml:space="preserve"> or </w:t>
      </w:r>
      <w:hyperlink r:id="rId27" w:history="1">
        <w:r>
          <w:rPr>
            <w:rStyle w:val="Hyperlink"/>
            <w:rFonts w:eastAsia="Times New Roman"/>
            <w:color w:val="2F5597"/>
          </w:rPr>
          <w:t>Midwest/Central</w:t>
        </w:r>
      </w:hyperlink>
      <w:r>
        <w:rPr>
          <w:rFonts w:eastAsia="Times New Roman"/>
        </w:rPr>
        <w:t xml:space="preserve"> for more details about the scholarships and to register.  The Mountain/West region meeting will be held in San Diego, CA on February 5-7, 2019, and the Midwest/Central region meeting will be held in Omaha, NE on March 6-8, 2019.  Travel scholarship applications are due by </w:t>
      </w:r>
      <w:r>
        <w:rPr>
          <w:rFonts w:eastAsia="Times New Roman"/>
          <w:b/>
          <w:bCs/>
        </w:rPr>
        <w:t>November 30</w:t>
      </w:r>
      <w:r>
        <w:rPr>
          <w:rFonts w:eastAsia="Times New Roman"/>
          <w:b/>
          <w:bCs/>
          <w:vertAlign w:val="superscript"/>
        </w:rPr>
        <w:t>th</w:t>
      </w:r>
      <w:r>
        <w:rPr>
          <w:rFonts w:eastAsia="Times New Roman"/>
        </w:rPr>
        <w:t xml:space="preserve"> (West Region) and </w:t>
      </w:r>
      <w:r>
        <w:rPr>
          <w:rFonts w:eastAsia="Times New Roman"/>
          <w:b/>
          <w:bCs/>
        </w:rPr>
        <w:t>December 14</w:t>
      </w:r>
      <w:r>
        <w:rPr>
          <w:rFonts w:eastAsia="Times New Roman"/>
          <w:b/>
          <w:bCs/>
          <w:vertAlign w:val="superscript"/>
        </w:rPr>
        <w:t>th</w:t>
      </w:r>
      <w:r>
        <w:rPr>
          <w:rFonts w:eastAsia="Times New Roman"/>
        </w:rPr>
        <w:t xml:space="preserve"> (Central Region).</w:t>
      </w:r>
    </w:p>
    <w:p w14:paraId="7BBDFFA8" w14:textId="77777777" w:rsidR="00111F37" w:rsidRDefault="00111F37" w:rsidP="00111F37">
      <w:pPr>
        <w:pStyle w:val="NormalWeb"/>
        <w:rPr>
          <w:color w:val="000000"/>
        </w:rPr>
      </w:pPr>
      <w:r>
        <w:rPr>
          <w:rFonts w:ascii="Calibri Light" w:hAnsi="Calibri Light" w:cs="Calibri Light"/>
          <w:b/>
          <w:bCs/>
          <w:color w:val="2F5496"/>
          <w:sz w:val="26"/>
          <w:szCs w:val="26"/>
        </w:rPr>
        <w:t>OTHER ENVIRONMENTAL EPIDEMIOLOGY NEWS</w:t>
      </w:r>
    </w:p>
    <w:p w14:paraId="4305DA46" w14:textId="77777777" w:rsidR="00111F37" w:rsidRDefault="00111F37" w:rsidP="00111F37">
      <w:pPr>
        <w:pStyle w:val="Heading2"/>
        <w:ind w:firstLine="720"/>
        <w:rPr>
          <w:rFonts w:eastAsia="Times New Roman"/>
          <w:b/>
          <w:bCs/>
        </w:rPr>
      </w:pPr>
      <w:r>
        <w:rPr>
          <w:rFonts w:eastAsia="Times New Roman"/>
          <w:b/>
          <w:bCs/>
        </w:rPr>
        <w:t>Resources of Note</w:t>
      </w:r>
    </w:p>
    <w:p w14:paraId="52938E37" w14:textId="77777777" w:rsidR="00111F37" w:rsidRDefault="00111F37" w:rsidP="00111F37">
      <w:pPr>
        <w:numPr>
          <w:ilvl w:val="0"/>
          <w:numId w:val="4"/>
        </w:numPr>
        <w:rPr>
          <w:rFonts w:eastAsia="Times New Roman"/>
          <w:color w:val="000000"/>
        </w:rPr>
      </w:pPr>
      <w:r>
        <w:rPr>
          <w:rFonts w:eastAsia="Times New Roman"/>
          <w:color w:val="000000"/>
        </w:rPr>
        <w:t xml:space="preserve">ASTHO’s </w:t>
      </w:r>
      <w:hyperlink r:id="rId28" w:anchor="EHSuccessStories" w:history="1">
        <w:r>
          <w:rPr>
            <w:rStyle w:val="Hyperlink"/>
            <w:rFonts w:eastAsia="Times New Roman"/>
            <w:color w:val="2F5597"/>
          </w:rPr>
          <w:t>Environmental Health Success Stories</w:t>
        </w:r>
      </w:hyperlink>
    </w:p>
    <w:p w14:paraId="01C3A535" w14:textId="77777777" w:rsidR="00111F37" w:rsidRDefault="00111F37" w:rsidP="00111F37">
      <w:pPr>
        <w:numPr>
          <w:ilvl w:val="0"/>
          <w:numId w:val="4"/>
        </w:numPr>
        <w:rPr>
          <w:rFonts w:eastAsia="Times New Roman"/>
          <w:color w:val="000000"/>
        </w:rPr>
      </w:pPr>
      <w:r>
        <w:rPr>
          <w:rFonts w:eastAsia="Times New Roman"/>
          <w:color w:val="000000"/>
        </w:rPr>
        <w:t>CDC’s activity book “</w:t>
      </w:r>
      <w:hyperlink r:id="rId29" w:history="1">
        <w:r>
          <w:rPr>
            <w:rStyle w:val="Hyperlink"/>
            <w:rFonts w:eastAsia="Times New Roman"/>
            <w:color w:val="2F5597"/>
          </w:rPr>
          <w:t>Coping After a Disaster</w:t>
        </w:r>
      </w:hyperlink>
      <w:r>
        <w:rPr>
          <w:rFonts w:eastAsia="Times New Roman"/>
          <w:color w:val="000000"/>
        </w:rPr>
        <w:t>”</w:t>
      </w:r>
    </w:p>
    <w:p w14:paraId="49A591D5" w14:textId="77777777" w:rsidR="00111F37" w:rsidRDefault="00111F37" w:rsidP="00111F37">
      <w:pPr>
        <w:numPr>
          <w:ilvl w:val="0"/>
          <w:numId w:val="4"/>
        </w:numPr>
        <w:rPr>
          <w:rFonts w:eastAsia="Times New Roman"/>
          <w:color w:val="000000"/>
        </w:rPr>
      </w:pPr>
      <w:r>
        <w:rPr>
          <w:rFonts w:eastAsia="Times New Roman"/>
          <w:color w:val="000000"/>
        </w:rPr>
        <w:t>CDC Health Alert Network (HAN)’s “</w:t>
      </w:r>
      <w:hyperlink r:id="rId30" w:history="1">
        <w:r>
          <w:rPr>
            <w:rStyle w:val="Hyperlink"/>
            <w:rFonts w:eastAsia="Times New Roman"/>
            <w:color w:val="2F5597"/>
          </w:rPr>
          <w:t>Update—Outbreak of Life-threatening Coagulopathy Associated with Synthetic Cannabinoids Use</w:t>
        </w:r>
      </w:hyperlink>
      <w:r>
        <w:rPr>
          <w:rFonts w:eastAsia="Times New Roman"/>
          <w:color w:val="000000"/>
        </w:rPr>
        <w:t>”</w:t>
      </w:r>
    </w:p>
    <w:p w14:paraId="6FD87F55" w14:textId="77777777" w:rsidR="00111F37" w:rsidRDefault="00111F37" w:rsidP="00111F37">
      <w:pPr>
        <w:numPr>
          <w:ilvl w:val="0"/>
          <w:numId w:val="4"/>
        </w:numPr>
        <w:rPr>
          <w:rFonts w:eastAsia="Times New Roman"/>
          <w:color w:val="000000"/>
        </w:rPr>
      </w:pPr>
      <w:r>
        <w:rPr>
          <w:rFonts w:eastAsia="Times New Roman"/>
          <w:color w:val="000000"/>
        </w:rPr>
        <w:t>CDC’s Public Health Matter Blog post “</w:t>
      </w:r>
      <w:hyperlink r:id="rId31" w:history="1">
        <w:r>
          <w:rPr>
            <w:rStyle w:val="Hyperlink"/>
            <w:rFonts w:eastAsia="Times New Roman"/>
            <w:color w:val="2F5597"/>
          </w:rPr>
          <w:t>Partnerships Help Save Lives When Disaster Strikes</w:t>
        </w:r>
      </w:hyperlink>
      <w:r>
        <w:rPr>
          <w:rFonts w:eastAsia="Times New Roman"/>
          <w:color w:val="000000"/>
        </w:rPr>
        <w:t>”</w:t>
      </w:r>
    </w:p>
    <w:p w14:paraId="5F99C063" w14:textId="77777777" w:rsidR="00111F37" w:rsidRDefault="00111F37" w:rsidP="00111F37">
      <w:pPr>
        <w:numPr>
          <w:ilvl w:val="0"/>
          <w:numId w:val="4"/>
        </w:numPr>
        <w:rPr>
          <w:rFonts w:eastAsia="Times New Roman"/>
          <w:color w:val="000000"/>
        </w:rPr>
      </w:pPr>
      <w:r>
        <w:rPr>
          <w:rFonts w:eastAsia="Times New Roman"/>
          <w:color w:val="000000"/>
        </w:rPr>
        <w:t xml:space="preserve">CDC, UK Science and Innovation Networks, and the </w:t>
      </w:r>
      <w:proofErr w:type="spellStart"/>
      <w:r>
        <w:rPr>
          <w:rFonts w:eastAsia="Times New Roman"/>
          <w:color w:val="000000"/>
        </w:rPr>
        <w:t>Wellcome</w:t>
      </w:r>
      <w:proofErr w:type="spellEnd"/>
      <w:r>
        <w:rPr>
          <w:rFonts w:eastAsia="Times New Roman"/>
          <w:color w:val="000000"/>
        </w:rPr>
        <w:t xml:space="preserve"> Trust’s </w:t>
      </w:r>
      <w:r>
        <w:rPr>
          <w:rFonts w:eastAsia="Times New Roman"/>
          <w:i/>
          <w:iCs/>
          <w:color w:val="000000"/>
        </w:rPr>
        <w:t xml:space="preserve">Initiatives for Addressing Antimicrobial Resistances (AMR) in the Environment </w:t>
      </w:r>
      <w:r>
        <w:rPr>
          <w:rFonts w:eastAsia="Times New Roman"/>
          <w:color w:val="000000"/>
        </w:rPr>
        <w:t>–</w:t>
      </w:r>
      <w:r>
        <w:rPr>
          <w:rFonts w:eastAsia="Times New Roman"/>
          <w:i/>
          <w:iCs/>
          <w:color w:val="000000"/>
        </w:rPr>
        <w:t xml:space="preserve"> </w:t>
      </w:r>
      <w:hyperlink r:id="rId32" w:history="1">
        <w:r>
          <w:rPr>
            <w:rStyle w:val="Hyperlink"/>
            <w:rFonts w:eastAsia="Times New Roman"/>
            <w:color w:val="2F5597"/>
          </w:rPr>
          <w:t>Executive Summary</w:t>
        </w:r>
      </w:hyperlink>
      <w:r>
        <w:rPr>
          <w:rFonts w:eastAsia="Times New Roman"/>
          <w:color w:val="000000"/>
        </w:rPr>
        <w:t xml:space="preserve"> and </w:t>
      </w:r>
      <w:hyperlink r:id="rId33" w:history="1">
        <w:r>
          <w:rPr>
            <w:rStyle w:val="Hyperlink"/>
            <w:rFonts w:eastAsia="Times New Roman"/>
            <w:color w:val="2F5597"/>
          </w:rPr>
          <w:t>Current Situation and Challenges</w:t>
        </w:r>
      </w:hyperlink>
    </w:p>
    <w:p w14:paraId="28766E02" w14:textId="77777777" w:rsidR="00111F37" w:rsidRDefault="00111F37" w:rsidP="00111F37">
      <w:pPr>
        <w:numPr>
          <w:ilvl w:val="0"/>
          <w:numId w:val="4"/>
        </w:numPr>
        <w:rPr>
          <w:rFonts w:eastAsia="Times New Roman"/>
          <w:color w:val="000000"/>
        </w:rPr>
      </w:pPr>
      <w:r>
        <w:rPr>
          <w:rFonts w:eastAsia="Times New Roman"/>
          <w:i/>
          <w:iCs/>
          <w:color w:val="000000"/>
        </w:rPr>
        <w:t>Disaster Med Public Health Preparedness</w:t>
      </w:r>
      <w:r>
        <w:rPr>
          <w:rFonts w:eastAsia="Times New Roman"/>
          <w:color w:val="000000"/>
        </w:rPr>
        <w:t>’ “</w:t>
      </w:r>
      <w:hyperlink r:id="rId34" w:history="1">
        <w:r>
          <w:rPr>
            <w:rStyle w:val="Hyperlink"/>
            <w:rFonts w:eastAsia="Times New Roman"/>
            <w:color w:val="2F5597"/>
          </w:rPr>
          <w:t>Monitoring the Health of Public Health Responders: Development and Use of the Responder Safety, Tracking, and Resilience System (R-</w:t>
        </w:r>
        <w:proofErr w:type="spellStart"/>
        <w:r>
          <w:rPr>
            <w:rStyle w:val="Hyperlink"/>
            <w:rFonts w:eastAsia="Times New Roman"/>
            <w:color w:val="2F5597"/>
          </w:rPr>
          <w:t>STaR</w:t>
        </w:r>
        <w:proofErr w:type="spellEnd"/>
        <w:r>
          <w:rPr>
            <w:rStyle w:val="Hyperlink"/>
            <w:rFonts w:eastAsia="Times New Roman"/>
            <w:color w:val="2F5597"/>
          </w:rPr>
          <w:t>) for Hurricane Matthew</w:t>
        </w:r>
      </w:hyperlink>
      <w:r>
        <w:rPr>
          <w:rFonts w:eastAsia="Times New Roman"/>
          <w:color w:val="000000"/>
        </w:rPr>
        <w:t>”</w:t>
      </w:r>
    </w:p>
    <w:p w14:paraId="6267069C" w14:textId="77777777" w:rsidR="00111F37" w:rsidRDefault="00111F37" w:rsidP="00111F37">
      <w:pPr>
        <w:numPr>
          <w:ilvl w:val="0"/>
          <w:numId w:val="4"/>
        </w:numPr>
        <w:rPr>
          <w:rFonts w:eastAsia="Times New Roman"/>
        </w:rPr>
      </w:pPr>
      <w:r>
        <w:rPr>
          <w:rFonts w:eastAsia="Times New Roman"/>
        </w:rPr>
        <w:t>EPA’s “</w:t>
      </w:r>
      <w:hyperlink r:id="rId35" w:history="1">
        <w:r>
          <w:rPr>
            <w:rStyle w:val="Hyperlink"/>
            <w:rFonts w:eastAsia="Times New Roman"/>
            <w:color w:val="2F5597"/>
          </w:rPr>
          <w:t>Mapping the Vulnerability of Human Health to Extreme Heat in the United States</w:t>
        </w:r>
      </w:hyperlink>
      <w:r>
        <w:rPr>
          <w:rFonts w:eastAsia="Times New Roman"/>
        </w:rPr>
        <w:t>” Report</w:t>
      </w:r>
    </w:p>
    <w:p w14:paraId="25757E3E" w14:textId="77777777" w:rsidR="00111F37" w:rsidRDefault="00111F37" w:rsidP="00111F37">
      <w:pPr>
        <w:numPr>
          <w:ilvl w:val="0"/>
          <w:numId w:val="4"/>
        </w:numPr>
        <w:rPr>
          <w:rFonts w:eastAsia="Times New Roman"/>
          <w:color w:val="2F5597"/>
        </w:rPr>
      </w:pPr>
      <w:r>
        <w:rPr>
          <w:rFonts w:eastAsia="Times New Roman"/>
          <w:i/>
          <w:iCs/>
          <w:color w:val="000000"/>
        </w:rPr>
        <w:t xml:space="preserve">Lancet’s </w:t>
      </w:r>
      <w:hyperlink r:id="rId36" w:history="1">
        <w:r>
          <w:rPr>
            <w:rStyle w:val="Hyperlink"/>
            <w:rFonts w:eastAsia="Times New Roman"/>
            <w:color w:val="2F5597"/>
          </w:rPr>
          <w:t>Lancet Countdown: Tracking Progress on Health and Climate Change 2018</w:t>
        </w:r>
      </w:hyperlink>
    </w:p>
    <w:p w14:paraId="2778D5C2" w14:textId="77777777" w:rsidR="00111F37" w:rsidRDefault="00111F37" w:rsidP="00111F37">
      <w:pPr>
        <w:numPr>
          <w:ilvl w:val="0"/>
          <w:numId w:val="4"/>
        </w:numPr>
        <w:rPr>
          <w:rFonts w:eastAsia="Times New Roman"/>
          <w:color w:val="000000"/>
        </w:rPr>
      </w:pPr>
      <w:r>
        <w:rPr>
          <w:rFonts w:eastAsia="Times New Roman"/>
          <w:color w:val="000000"/>
        </w:rPr>
        <w:t>MMWR’s “</w:t>
      </w:r>
      <w:hyperlink r:id="rId37" w:history="1">
        <w:r>
          <w:rPr>
            <w:rStyle w:val="Hyperlink"/>
            <w:rFonts w:eastAsia="Times New Roman"/>
            <w:color w:val="2F5597"/>
          </w:rPr>
          <w:t>Lead in Spices, Herbal Remedies, and Ceremonial Powders Sampled from Home Investigations for Children with Elevated Blood Lead Levels – North Carolina, 2011-2018</w:t>
        </w:r>
      </w:hyperlink>
      <w:r>
        <w:rPr>
          <w:rFonts w:eastAsia="Times New Roman"/>
          <w:color w:val="000000"/>
        </w:rPr>
        <w:t>”</w:t>
      </w:r>
    </w:p>
    <w:p w14:paraId="61AD4705" w14:textId="77777777" w:rsidR="00111F37" w:rsidRDefault="00111F37" w:rsidP="00111F37">
      <w:pPr>
        <w:numPr>
          <w:ilvl w:val="0"/>
          <w:numId w:val="4"/>
        </w:numPr>
        <w:rPr>
          <w:rFonts w:eastAsia="Times New Roman"/>
          <w:color w:val="000000"/>
        </w:rPr>
      </w:pPr>
      <w:r>
        <w:rPr>
          <w:rFonts w:eastAsia="Times New Roman"/>
          <w:color w:val="000000"/>
        </w:rPr>
        <w:t xml:space="preserve">NACCHO’s </w:t>
      </w:r>
      <w:hyperlink r:id="rId38" w:history="1">
        <w:r>
          <w:rPr>
            <w:rStyle w:val="Hyperlink"/>
            <w:rFonts w:eastAsia="Times New Roman"/>
            <w:color w:val="2F5597"/>
          </w:rPr>
          <w:t>2018 The Forces of Change in America’s Local Public Health System</w:t>
        </w:r>
      </w:hyperlink>
      <w:r>
        <w:rPr>
          <w:rFonts w:eastAsia="Times New Roman"/>
          <w:color w:val="000000"/>
        </w:rPr>
        <w:t xml:space="preserve"> </w:t>
      </w:r>
    </w:p>
    <w:p w14:paraId="4F8A78F6" w14:textId="77777777" w:rsidR="00111F37" w:rsidRDefault="00111F37" w:rsidP="00111F37">
      <w:pPr>
        <w:numPr>
          <w:ilvl w:val="1"/>
          <w:numId w:val="4"/>
        </w:numPr>
        <w:ind w:left="2160"/>
        <w:rPr>
          <w:color w:val="2F5597"/>
        </w:rPr>
      </w:pPr>
      <w:hyperlink r:id="rId39" w:history="1">
        <w:r>
          <w:rPr>
            <w:rStyle w:val="Hyperlink"/>
            <w:color w:val="2F5597"/>
          </w:rPr>
          <w:t>Chapter 6: Environmental Health</w:t>
        </w:r>
      </w:hyperlink>
    </w:p>
    <w:p w14:paraId="0E4F4FA9" w14:textId="77777777" w:rsidR="00111F37" w:rsidRDefault="00111F37" w:rsidP="00111F37">
      <w:pPr>
        <w:numPr>
          <w:ilvl w:val="0"/>
          <w:numId w:val="4"/>
        </w:numPr>
        <w:rPr>
          <w:rFonts w:eastAsia="Times New Roman"/>
          <w:color w:val="000000"/>
        </w:rPr>
      </w:pPr>
      <w:r>
        <w:rPr>
          <w:rFonts w:eastAsia="Times New Roman"/>
          <w:color w:val="000000"/>
        </w:rPr>
        <w:t xml:space="preserve">NEHA’s “Addressing Climate Change Impacts” </w:t>
      </w:r>
      <w:hyperlink r:id="rId40" w:history="1">
        <w:r>
          <w:rPr>
            <w:rStyle w:val="Hyperlink"/>
            <w:rFonts w:eastAsia="Times New Roman"/>
            <w:color w:val="2F5597"/>
          </w:rPr>
          <w:t>5-minute video</w:t>
        </w:r>
      </w:hyperlink>
      <w:r>
        <w:rPr>
          <w:rFonts w:eastAsia="Times New Roman"/>
          <w:color w:val="000000"/>
        </w:rPr>
        <w:t xml:space="preserve"> and </w:t>
      </w:r>
      <w:hyperlink r:id="rId41" w:history="1">
        <w:r>
          <w:rPr>
            <w:rStyle w:val="Hyperlink"/>
            <w:rFonts w:eastAsia="Times New Roman"/>
            <w:color w:val="2F5597"/>
          </w:rPr>
          <w:t>blog</w:t>
        </w:r>
      </w:hyperlink>
    </w:p>
    <w:p w14:paraId="13AFB527" w14:textId="77777777" w:rsidR="00111F37" w:rsidRDefault="00111F37" w:rsidP="00111F37">
      <w:pPr>
        <w:numPr>
          <w:ilvl w:val="0"/>
          <w:numId w:val="4"/>
        </w:numPr>
        <w:rPr>
          <w:rFonts w:eastAsia="Times New Roman"/>
          <w:color w:val="000000"/>
        </w:rPr>
      </w:pPr>
      <w:r>
        <w:rPr>
          <w:rFonts w:eastAsia="Times New Roman"/>
          <w:color w:val="000000"/>
        </w:rPr>
        <w:t>NIH’s</w:t>
      </w:r>
      <w:r>
        <w:rPr>
          <w:rFonts w:eastAsia="Times New Roman"/>
          <w:color w:val="2F5597"/>
        </w:rPr>
        <w:t xml:space="preserve"> </w:t>
      </w:r>
      <w:hyperlink r:id="rId42" w:history="1">
        <w:r>
          <w:rPr>
            <w:rStyle w:val="Hyperlink"/>
            <w:rFonts w:eastAsia="Times New Roman"/>
            <w:color w:val="2F5597"/>
          </w:rPr>
          <w:t>Tox Town</w:t>
        </w:r>
      </w:hyperlink>
      <w:r>
        <w:rPr>
          <w:rFonts w:eastAsia="Times New Roman"/>
          <w:color w:val="000000"/>
        </w:rPr>
        <w:t xml:space="preserve"> webpage has been updated</w:t>
      </w:r>
    </w:p>
    <w:p w14:paraId="56C559D4" w14:textId="77777777" w:rsidR="00111F37" w:rsidRDefault="00111F37" w:rsidP="00111F37">
      <w:pPr>
        <w:numPr>
          <w:ilvl w:val="0"/>
          <w:numId w:val="4"/>
        </w:numPr>
        <w:rPr>
          <w:rFonts w:eastAsia="Times New Roman"/>
          <w:color w:val="000000"/>
        </w:rPr>
      </w:pPr>
      <w:r>
        <w:rPr>
          <w:rFonts w:eastAsia="Times New Roman"/>
          <w:color w:val="000000"/>
        </w:rPr>
        <w:t xml:space="preserve">NIHB’s </w:t>
      </w:r>
      <w:hyperlink r:id="rId43" w:history="1">
        <w:r>
          <w:rPr>
            <w:rStyle w:val="Hyperlink"/>
            <w:rFonts w:eastAsia="Times New Roman"/>
            <w:color w:val="2F5597"/>
          </w:rPr>
          <w:t>Updated Climate Ready Tribes – Resources</w:t>
        </w:r>
      </w:hyperlink>
      <w:r>
        <w:rPr>
          <w:rFonts w:eastAsia="Times New Roman"/>
          <w:color w:val="2F5597"/>
        </w:rPr>
        <w:t xml:space="preserve"> </w:t>
      </w:r>
      <w:r>
        <w:rPr>
          <w:rFonts w:eastAsia="Times New Roman"/>
          <w:color w:val="000000"/>
        </w:rPr>
        <w:t xml:space="preserve">webpage </w:t>
      </w:r>
    </w:p>
    <w:p w14:paraId="6C1410D9" w14:textId="77777777" w:rsidR="00111F37" w:rsidRDefault="00111F37" w:rsidP="00111F37">
      <w:pPr>
        <w:numPr>
          <w:ilvl w:val="0"/>
          <w:numId w:val="4"/>
        </w:numPr>
        <w:rPr>
          <w:rFonts w:eastAsia="Times New Roman"/>
          <w:color w:val="000000"/>
        </w:rPr>
      </w:pPr>
      <w:r>
        <w:rPr>
          <w:rFonts w:eastAsia="Times New Roman"/>
          <w:color w:val="000000"/>
        </w:rPr>
        <w:t xml:space="preserve">NOAA’s </w:t>
      </w:r>
      <w:hyperlink r:id="rId44" w:history="1">
        <w:r>
          <w:rPr>
            <w:rStyle w:val="Hyperlink"/>
            <w:rFonts w:eastAsia="Times New Roman"/>
            <w:color w:val="2F5597"/>
          </w:rPr>
          <w:t>U.S. Climate Resilience Toolkit</w:t>
        </w:r>
      </w:hyperlink>
    </w:p>
    <w:p w14:paraId="58D7582E" w14:textId="77777777" w:rsidR="00111F37" w:rsidRDefault="00111F37" w:rsidP="00111F37">
      <w:pPr>
        <w:numPr>
          <w:ilvl w:val="0"/>
          <w:numId w:val="4"/>
        </w:numPr>
        <w:rPr>
          <w:rFonts w:eastAsia="Times New Roman"/>
          <w:color w:val="000000"/>
        </w:rPr>
      </w:pPr>
      <w:r>
        <w:rPr>
          <w:rFonts w:eastAsia="Times New Roman"/>
          <w:i/>
          <w:iCs/>
          <w:color w:val="000000"/>
        </w:rPr>
        <w:t>PLOS One’s</w:t>
      </w:r>
      <w:r>
        <w:rPr>
          <w:rFonts w:eastAsia="Times New Roman"/>
          <w:color w:val="000000"/>
        </w:rPr>
        <w:t xml:space="preserve"> “</w:t>
      </w:r>
      <w:hyperlink r:id="rId45" w:history="1">
        <w:r>
          <w:rPr>
            <w:rStyle w:val="Hyperlink"/>
            <w:rFonts w:eastAsia="Times New Roman"/>
            <w:color w:val="2F5597"/>
          </w:rPr>
          <w:t>The unequal vulnerability of communities of color to wildfire</w:t>
        </w:r>
      </w:hyperlink>
      <w:r>
        <w:rPr>
          <w:rFonts w:eastAsia="Times New Roman"/>
          <w:color w:val="000000"/>
        </w:rPr>
        <w:t>”</w:t>
      </w:r>
    </w:p>
    <w:p w14:paraId="585EC695" w14:textId="77777777" w:rsidR="00111F37" w:rsidRDefault="00111F37" w:rsidP="00111F37">
      <w:pPr>
        <w:numPr>
          <w:ilvl w:val="0"/>
          <w:numId w:val="4"/>
        </w:numPr>
        <w:rPr>
          <w:rFonts w:eastAsia="Times New Roman"/>
          <w:color w:val="000000"/>
        </w:rPr>
      </w:pPr>
      <w:r>
        <w:rPr>
          <w:rFonts w:eastAsia="Times New Roman"/>
          <w:color w:val="000000"/>
        </w:rPr>
        <w:t xml:space="preserve">The Revelator’s interactive maps on </w:t>
      </w:r>
      <w:hyperlink r:id="rId46" w:history="1">
        <w:r>
          <w:rPr>
            <w:rStyle w:val="Hyperlink"/>
            <w:rFonts w:eastAsia="Times New Roman"/>
            <w:color w:val="2F5597"/>
          </w:rPr>
          <w:t>Climate in 2050</w:t>
        </w:r>
      </w:hyperlink>
      <w:r>
        <w:rPr>
          <w:rFonts w:eastAsia="Times New Roman"/>
          <w:color w:val="000000"/>
        </w:rPr>
        <w:t xml:space="preserve"> and </w:t>
      </w:r>
      <w:hyperlink r:id="rId47" w:history="1">
        <w:r>
          <w:rPr>
            <w:rStyle w:val="Hyperlink"/>
            <w:rFonts w:eastAsia="Times New Roman"/>
            <w:color w:val="2F5597"/>
          </w:rPr>
          <w:t>Air Pollution in 2100</w:t>
        </w:r>
      </w:hyperlink>
    </w:p>
    <w:p w14:paraId="46F53538" w14:textId="77777777" w:rsidR="00111F37" w:rsidRDefault="00111F37" w:rsidP="00111F37">
      <w:pPr>
        <w:numPr>
          <w:ilvl w:val="0"/>
          <w:numId w:val="4"/>
        </w:numPr>
        <w:rPr>
          <w:rFonts w:eastAsia="Times New Roman"/>
          <w:color w:val="000000"/>
        </w:rPr>
      </w:pPr>
      <w:r>
        <w:rPr>
          <w:rFonts w:eastAsia="Times New Roman"/>
          <w:i/>
          <w:iCs/>
          <w:color w:val="000000"/>
        </w:rPr>
        <w:t>Southern Medical Journals (SMJ)’s</w:t>
      </w:r>
      <w:r>
        <w:rPr>
          <w:rFonts w:eastAsia="Times New Roman"/>
          <w:color w:val="000000"/>
        </w:rPr>
        <w:t xml:space="preserve"> “</w:t>
      </w:r>
      <w:hyperlink r:id="rId48" w:history="1">
        <w:r>
          <w:rPr>
            <w:rStyle w:val="Hyperlink"/>
            <w:rFonts w:eastAsia="Times New Roman"/>
            <w:color w:val="2F5597"/>
          </w:rPr>
          <w:t>Assessing Disaster Preparedness Among Select Children’s Summer Camps in the United States and Canada</w:t>
        </w:r>
      </w:hyperlink>
      <w:r>
        <w:rPr>
          <w:rFonts w:eastAsia="Times New Roman"/>
          <w:color w:val="000000"/>
        </w:rPr>
        <w:t>”</w:t>
      </w:r>
    </w:p>
    <w:p w14:paraId="48077F2F" w14:textId="77777777" w:rsidR="00111F37" w:rsidRDefault="00111F37" w:rsidP="00111F37">
      <w:pPr>
        <w:numPr>
          <w:ilvl w:val="0"/>
          <w:numId w:val="4"/>
        </w:numPr>
        <w:rPr>
          <w:rFonts w:eastAsia="Times New Roman"/>
          <w:color w:val="000000"/>
        </w:rPr>
      </w:pPr>
      <w:r>
        <w:rPr>
          <w:rFonts w:eastAsia="Times New Roman"/>
          <w:color w:val="000000"/>
        </w:rPr>
        <w:t xml:space="preserve">UN Environment’s </w:t>
      </w:r>
      <w:hyperlink r:id="rId49" w:history="1">
        <w:r>
          <w:rPr>
            <w:rStyle w:val="Hyperlink"/>
            <w:rFonts w:eastAsia="Times New Roman"/>
            <w:color w:val="2F5597"/>
          </w:rPr>
          <w:t>Emissions Gap Report 2018</w:t>
        </w:r>
      </w:hyperlink>
    </w:p>
    <w:p w14:paraId="62A6FFBF" w14:textId="77777777" w:rsidR="00111F37" w:rsidRDefault="00111F37" w:rsidP="00111F37">
      <w:pPr>
        <w:numPr>
          <w:ilvl w:val="0"/>
          <w:numId w:val="4"/>
        </w:numPr>
        <w:rPr>
          <w:rFonts w:eastAsia="Times New Roman"/>
          <w:color w:val="000000"/>
        </w:rPr>
      </w:pPr>
      <w:r>
        <w:rPr>
          <w:rFonts w:eastAsia="Times New Roman"/>
          <w:color w:val="000000"/>
        </w:rPr>
        <w:t>U.S. News’ Commentary “</w:t>
      </w:r>
      <w:hyperlink r:id="rId50" w:history="1">
        <w:r>
          <w:rPr>
            <w:rStyle w:val="Hyperlink"/>
            <w:rFonts w:eastAsia="Times New Roman"/>
            <w:color w:val="2F5597"/>
          </w:rPr>
          <w:t>Health Equity, Race and Place</w:t>
        </w:r>
      </w:hyperlink>
      <w:r>
        <w:rPr>
          <w:rFonts w:eastAsia="Times New Roman"/>
          <w:color w:val="000000"/>
        </w:rPr>
        <w:t>”</w:t>
      </w:r>
    </w:p>
    <w:p w14:paraId="3BAE1BC7" w14:textId="77777777" w:rsidR="00111F37" w:rsidRDefault="00111F37" w:rsidP="00111F37">
      <w:pPr>
        <w:numPr>
          <w:ilvl w:val="0"/>
          <w:numId w:val="4"/>
        </w:numPr>
        <w:rPr>
          <w:rFonts w:eastAsia="Times New Roman"/>
          <w:color w:val="000000"/>
        </w:rPr>
      </w:pPr>
      <w:r>
        <w:rPr>
          <w:rFonts w:eastAsia="Times New Roman"/>
          <w:color w:val="000000"/>
        </w:rPr>
        <w:t>U.S. Census Bureau’s Newsroom article “</w:t>
      </w:r>
      <w:hyperlink r:id="rId51" w:history="1">
        <w:r>
          <w:rPr>
            <w:rStyle w:val="Hyperlink"/>
            <w:rFonts w:eastAsia="Times New Roman"/>
            <w:color w:val="2F5597"/>
          </w:rPr>
          <w:t>*Special Edition* Fires in California: November 2018</w:t>
        </w:r>
      </w:hyperlink>
      <w:r>
        <w:rPr>
          <w:rFonts w:eastAsia="Times New Roman"/>
          <w:color w:val="2F5597"/>
        </w:rPr>
        <w:t>”</w:t>
      </w:r>
    </w:p>
    <w:p w14:paraId="216C6F85" w14:textId="77777777" w:rsidR="00111F37" w:rsidRDefault="00111F37" w:rsidP="00111F37">
      <w:pPr>
        <w:numPr>
          <w:ilvl w:val="0"/>
          <w:numId w:val="4"/>
        </w:numPr>
        <w:rPr>
          <w:rFonts w:eastAsia="Times New Roman"/>
          <w:color w:val="000000"/>
        </w:rPr>
      </w:pPr>
      <w:r>
        <w:rPr>
          <w:rFonts w:eastAsia="Times New Roman"/>
          <w:color w:val="000000"/>
        </w:rPr>
        <w:t>U.S. Census Bureau’s Newsroom article “</w:t>
      </w:r>
      <w:hyperlink r:id="rId52" w:history="1">
        <w:r>
          <w:rPr>
            <w:rStyle w:val="Hyperlink"/>
            <w:rFonts w:eastAsia="Times New Roman"/>
            <w:color w:val="2F5597"/>
          </w:rPr>
          <w:t>2018 Hurricane Season: June 1 – November 30</w:t>
        </w:r>
      </w:hyperlink>
      <w:r>
        <w:rPr>
          <w:rFonts w:eastAsia="Times New Roman"/>
          <w:color w:val="000000"/>
        </w:rPr>
        <w:t>”</w:t>
      </w:r>
    </w:p>
    <w:p w14:paraId="57FF0D11" w14:textId="77777777" w:rsidR="00111F37" w:rsidRDefault="00111F37" w:rsidP="00111F37">
      <w:pPr>
        <w:numPr>
          <w:ilvl w:val="0"/>
          <w:numId w:val="4"/>
        </w:numPr>
        <w:rPr>
          <w:rFonts w:eastAsia="Times New Roman"/>
          <w:color w:val="000000"/>
        </w:rPr>
      </w:pPr>
      <w:r>
        <w:rPr>
          <w:rFonts w:eastAsia="Times New Roman"/>
          <w:color w:val="000000"/>
        </w:rPr>
        <w:lastRenderedPageBreak/>
        <w:t xml:space="preserve">U.S. Census Bureau’s </w:t>
      </w:r>
      <w:hyperlink r:id="rId53" w:history="1">
        <w:proofErr w:type="spellStart"/>
        <w:r>
          <w:rPr>
            <w:rStyle w:val="Hyperlink"/>
            <w:rFonts w:eastAsia="Times New Roman"/>
            <w:color w:val="2F5597"/>
          </w:rPr>
          <w:t>OnTheMap</w:t>
        </w:r>
        <w:proofErr w:type="spellEnd"/>
        <w:r>
          <w:rPr>
            <w:rStyle w:val="Hyperlink"/>
            <w:rFonts w:eastAsia="Times New Roman"/>
            <w:color w:val="2F5597"/>
          </w:rPr>
          <w:t xml:space="preserve"> for Emergency Management</w:t>
        </w:r>
      </w:hyperlink>
      <w:r>
        <w:rPr>
          <w:rFonts w:eastAsia="Times New Roman"/>
          <w:color w:val="2F5597"/>
        </w:rPr>
        <w:t xml:space="preserve"> </w:t>
      </w:r>
      <w:r>
        <w:rPr>
          <w:rFonts w:eastAsia="Times New Roman"/>
          <w:color w:val="000000"/>
        </w:rPr>
        <w:t>webpage</w:t>
      </w:r>
    </w:p>
    <w:p w14:paraId="6EA53784" w14:textId="77777777" w:rsidR="00111F37" w:rsidRDefault="00111F37" w:rsidP="00111F37">
      <w:pPr>
        <w:numPr>
          <w:ilvl w:val="0"/>
          <w:numId w:val="4"/>
        </w:numPr>
        <w:rPr>
          <w:rFonts w:eastAsia="Times New Roman"/>
          <w:color w:val="000000"/>
        </w:rPr>
      </w:pPr>
      <w:r>
        <w:rPr>
          <w:rFonts w:eastAsia="Times New Roman"/>
          <w:color w:val="000000"/>
        </w:rPr>
        <w:t xml:space="preserve">U.S. Census Bureau’s </w:t>
      </w:r>
      <w:hyperlink r:id="rId54" w:history="1">
        <w:r>
          <w:rPr>
            <w:rStyle w:val="Hyperlink"/>
            <w:rFonts w:eastAsia="Times New Roman"/>
            <w:color w:val="2F5597"/>
          </w:rPr>
          <w:t>America Counts: Stories about Emergency Preparedness</w:t>
        </w:r>
      </w:hyperlink>
      <w:r>
        <w:rPr>
          <w:rFonts w:eastAsia="Times New Roman"/>
          <w:color w:val="000000"/>
        </w:rPr>
        <w:t xml:space="preserve"> webpage</w:t>
      </w:r>
    </w:p>
    <w:p w14:paraId="534FA3D6" w14:textId="77777777" w:rsidR="00111F37" w:rsidRDefault="00111F37" w:rsidP="00111F37">
      <w:pPr>
        <w:numPr>
          <w:ilvl w:val="0"/>
          <w:numId w:val="4"/>
        </w:numPr>
        <w:rPr>
          <w:rFonts w:eastAsia="Times New Roman"/>
          <w:color w:val="000000"/>
        </w:rPr>
      </w:pPr>
      <w:r>
        <w:rPr>
          <w:rFonts w:eastAsia="Times New Roman"/>
          <w:color w:val="000000"/>
        </w:rPr>
        <w:t xml:space="preserve">U.S. Global Change Research Program (USGCRP)’s </w:t>
      </w:r>
      <w:hyperlink r:id="rId55" w:history="1">
        <w:r>
          <w:rPr>
            <w:rStyle w:val="Hyperlink"/>
            <w:rFonts w:eastAsia="Times New Roman"/>
            <w:color w:val="2F5597"/>
          </w:rPr>
          <w:t>Fourth National Climate Assessment (NCA4), Volume II: Impacts, Risks, and Adaptation in the United States</w:t>
        </w:r>
      </w:hyperlink>
      <w:r>
        <w:rPr>
          <w:rFonts w:eastAsia="Times New Roman"/>
          <w:color w:val="000000"/>
        </w:rPr>
        <w:t xml:space="preserve"> </w:t>
      </w:r>
    </w:p>
    <w:p w14:paraId="314D1D56" w14:textId="77777777" w:rsidR="00111F37" w:rsidRDefault="00111F37" w:rsidP="00111F37">
      <w:pPr>
        <w:numPr>
          <w:ilvl w:val="1"/>
          <w:numId w:val="4"/>
        </w:numPr>
        <w:ind w:left="2160"/>
        <w:rPr>
          <w:color w:val="2F5597"/>
        </w:rPr>
      </w:pPr>
      <w:hyperlink r:id="rId56" w:history="1">
        <w:r>
          <w:rPr>
            <w:rStyle w:val="Hyperlink"/>
            <w:color w:val="2F5597"/>
          </w:rPr>
          <w:t>Chapter 14: Human Health</w:t>
        </w:r>
      </w:hyperlink>
    </w:p>
    <w:p w14:paraId="766B48DA" w14:textId="77777777" w:rsidR="00111F37" w:rsidRDefault="00111F37" w:rsidP="00111F37">
      <w:pPr>
        <w:numPr>
          <w:ilvl w:val="1"/>
          <w:numId w:val="4"/>
        </w:numPr>
        <w:ind w:left="2160"/>
        <w:rPr>
          <w:color w:val="000000"/>
        </w:rPr>
      </w:pPr>
      <w:r>
        <w:rPr>
          <w:color w:val="000000"/>
        </w:rPr>
        <w:t>NCA4’s product summary, background information, public FAQs, and Amplifiers Guide have been attached</w:t>
      </w:r>
    </w:p>
    <w:p w14:paraId="0CD6C085" w14:textId="77777777" w:rsidR="00111F37" w:rsidRDefault="00111F37" w:rsidP="00111F37">
      <w:pPr>
        <w:pStyle w:val="ListParagraph"/>
        <w:ind w:left="1800"/>
      </w:pPr>
    </w:p>
    <w:p w14:paraId="25A46265" w14:textId="77777777" w:rsidR="00111F37" w:rsidRDefault="00111F37" w:rsidP="00111F37">
      <w:pPr>
        <w:pStyle w:val="Heading2"/>
        <w:ind w:firstLine="720"/>
        <w:rPr>
          <w:rFonts w:eastAsia="Times New Roman"/>
          <w:b/>
          <w:bCs/>
        </w:rPr>
      </w:pPr>
      <w:r>
        <w:rPr>
          <w:rFonts w:eastAsia="Times New Roman"/>
          <w:b/>
          <w:bCs/>
        </w:rPr>
        <w:t>Learning Opportunities</w:t>
      </w:r>
    </w:p>
    <w:p w14:paraId="2E5F7962" w14:textId="77777777" w:rsidR="00111F37" w:rsidRDefault="00111F37" w:rsidP="00111F37">
      <w:pPr>
        <w:numPr>
          <w:ilvl w:val="0"/>
          <w:numId w:val="5"/>
        </w:numPr>
        <w:rPr>
          <w:rFonts w:eastAsia="Times New Roman"/>
          <w:color w:val="000000"/>
        </w:rPr>
      </w:pPr>
      <w:r>
        <w:rPr>
          <w:rFonts w:eastAsia="Times New Roman"/>
          <w:b/>
          <w:bCs/>
          <w:color w:val="000000"/>
        </w:rPr>
        <w:t>Tuesday, December 11</w:t>
      </w:r>
      <w:r>
        <w:rPr>
          <w:rFonts w:eastAsia="Times New Roman"/>
          <w:b/>
          <w:bCs/>
          <w:color w:val="000000"/>
          <w:vertAlign w:val="superscript"/>
        </w:rPr>
        <w:t>th</w:t>
      </w:r>
      <w:r>
        <w:rPr>
          <w:rFonts w:eastAsia="Times New Roman"/>
          <w:b/>
          <w:bCs/>
          <w:color w:val="000000"/>
        </w:rPr>
        <w:t xml:space="preserve"> @ 10:00am EST:</w:t>
      </w:r>
      <w:r>
        <w:rPr>
          <w:rFonts w:eastAsia="Times New Roman"/>
          <w:color w:val="000000"/>
        </w:rPr>
        <w:t xml:space="preserve"> One Health Commission hosted “Overcoming Barriers to a Collaborative and Trans-disciplinary One Health Approach” –</w:t>
      </w:r>
      <w:r>
        <w:rPr>
          <w:rFonts w:eastAsia="Times New Roman"/>
          <w:i/>
          <w:iCs/>
          <w:color w:val="000000"/>
        </w:rPr>
        <w:t xml:space="preserve"> register </w:t>
      </w:r>
      <w:hyperlink r:id="rId57" w:history="1">
        <w:r>
          <w:rPr>
            <w:rStyle w:val="Hyperlink"/>
            <w:rFonts w:eastAsia="Times New Roman"/>
            <w:i/>
            <w:iCs/>
            <w:color w:val="2F5597"/>
          </w:rPr>
          <w:t>here</w:t>
        </w:r>
      </w:hyperlink>
    </w:p>
    <w:p w14:paraId="1FC08363" w14:textId="77777777" w:rsidR="00111F37" w:rsidRDefault="00111F37" w:rsidP="00111F37">
      <w:pPr>
        <w:numPr>
          <w:ilvl w:val="0"/>
          <w:numId w:val="5"/>
        </w:numPr>
        <w:rPr>
          <w:rFonts w:eastAsia="Times New Roman"/>
          <w:i/>
          <w:iCs/>
          <w:color w:val="000000"/>
        </w:rPr>
      </w:pPr>
      <w:r>
        <w:rPr>
          <w:rFonts w:eastAsia="Times New Roman"/>
          <w:b/>
          <w:bCs/>
          <w:color w:val="000000"/>
        </w:rPr>
        <w:t>Thursday, December 13</w:t>
      </w:r>
      <w:r>
        <w:rPr>
          <w:rFonts w:eastAsia="Times New Roman"/>
          <w:b/>
          <w:bCs/>
          <w:color w:val="000000"/>
          <w:vertAlign w:val="superscript"/>
        </w:rPr>
        <w:t>th</w:t>
      </w:r>
      <w:r>
        <w:rPr>
          <w:rFonts w:eastAsia="Times New Roman"/>
          <w:b/>
          <w:bCs/>
          <w:color w:val="000000"/>
        </w:rPr>
        <w:t xml:space="preserve"> @ 1:30pm EST:</w:t>
      </w:r>
      <w:r>
        <w:rPr>
          <w:rFonts w:eastAsia="Times New Roman"/>
          <w:color w:val="000000"/>
        </w:rPr>
        <w:t xml:space="preserve"> CDC Poison Center Public Health Community of Practice hosted “Using Drug Overdose Syndromic Surveillance Data to Impact Local Public Health Action”</w:t>
      </w:r>
      <w:r>
        <w:rPr>
          <w:rFonts w:eastAsia="Times New Roman"/>
          <w:i/>
          <w:iCs/>
          <w:color w:val="000000"/>
        </w:rPr>
        <w:t xml:space="preserve"> – register </w:t>
      </w:r>
      <w:hyperlink r:id="rId58" w:history="1">
        <w:r>
          <w:rPr>
            <w:rStyle w:val="Hyperlink"/>
            <w:rFonts w:eastAsia="Times New Roman"/>
            <w:i/>
            <w:iCs/>
            <w:color w:val="2F5597"/>
          </w:rPr>
          <w:t>here</w:t>
        </w:r>
      </w:hyperlink>
    </w:p>
    <w:p w14:paraId="377D3E30" w14:textId="77777777" w:rsidR="00111F37" w:rsidRDefault="00111F37" w:rsidP="00111F37">
      <w:pPr>
        <w:numPr>
          <w:ilvl w:val="0"/>
          <w:numId w:val="5"/>
        </w:numPr>
        <w:rPr>
          <w:rFonts w:eastAsia="Times New Roman"/>
          <w:i/>
          <w:iCs/>
          <w:color w:val="000000"/>
        </w:rPr>
      </w:pPr>
      <w:r>
        <w:rPr>
          <w:rFonts w:eastAsia="Times New Roman"/>
          <w:b/>
          <w:bCs/>
          <w:color w:val="000000"/>
        </w:rPr>
        <w:t>Wednesday, December 19</w:t>
      </w:r>
      <w:r>
        <w:rPr>
          <w:rFonts w:eastAsia="Times New Roman"/>
          <w:b/>
          <w:bCs/>
          <w:color w:val="000000"/>
          <w:vertAlign w:val="superscript"/>
        </w:rPr>
        <w:t>th</w:t>
      </w:r>
      <w:r>
        <w:rPr>
          <w:rFonts w:eastAsia="Times New Roman"/>
          <w:b/>
          <w:bCs/>
          <w:color w:val="000000"/>
        </w:rPr>
        <w:t xml:space="preserve"> @ 1:00pm EST: </w:t>
      </w:r>
      <w:r>
        <w:rPr>
          <w:rFonts w:eastAsia="Times New Roman"/>
          <w:color w:val="000000"/>
        </w:rPr>
        <w:t xml:space="preserve">PEHSU hosted “Lead poisoning and impact on school readiness—how to overcome the toxic effect” – </w:t>
      </w:r>
      <w:r>
        <w:rPr>
          <w:rFonts w:eastAsia="Times New Roman"/>
          <w:i/>
          <w:iCs/>
          <w:color w:val="000000"/>
        </w:rPr>
        <w:t xml:space="preserve">register </w:t>
      </w:r>
      <w:hyperlink r:id="rId59" w:history="1">
        <w:r>
          <w:rPr>
            <w:rStyle w:val="Hyperlink"/>
            <w:rFonts w:eastAsia="Times New Roman"/>
            <w:i/>
            <w:iCs/>
            <w:color w:val="2F5597"/>
          </w:rPr>
          <w:t>here</w:t>
        </w:r>
      </w:hyperlink>
    </w:p>
    <w:p w14:paraId="5AC78D61" w14:textId="77777777" w:rsidR="00111F37" w:rsidRDefault="00111F37" w:rsidP="00111F37">
      <w:pPr>
        <w:numPr>
          <w:ilvl w:val="0"/>
          <w:numId w:val="5"/>
        </w:numPr>
        <w:rPr>
          <w:rFonts w:eastAsia="Times New Roman"/>
          <w:color w:val="000000"/>
        </w:rPr>
      </w:pPr>
      <w:r>
        <w:rPr>
          <w:rFonts w:eastAsia="Times New Roman"/>
          <w:b/>
          <w:bCs/>
          <w:color w:val="000000"/>
        </w:rPr>
        <w:t xml:space="preserve">Online Course: </w:t>
      </w:r>
      <w:r>
        <w:rPr>
          <w:rFonts w:eastAsia="Times New Roman"/>
          <w:color w:val="000000"/>
        </w:rPr>
        <w:t xml:space="preserve">Johns Hopkins Bloomberg School of Public Health hosted “Protecting Public Health in a Changing Climate: A Primer for City, Local, and Regional Action” – </w:t>
      </w:r>
      <w:r>
        <w:rPr>
          <w:rFonts w:eastAsia="Times New Roman"/>
          <w:i/>
          <w:iCs/>
          <w:color w:val="000000"/>
        </w:rPr>
        <w:t xml:space="preserve">learn more </w:t>
      </w:r>
      <w:hyperlink r:id="rId60" w:history="1">
        <w:r>
          <w:rPr>
            <w:rStyle w:val="Hyperlink"/>
            <w:rFonts w:eastAsia="Times New Roman"/>
            <w:i/>
            <w:iCs/>
            <w:color w:val="2F5597"/>
          </w:rPr>
          <w:t>here</w:t>
        </w:r>
      </w:hyperlink>
    </w:p>
    <w:p w14:paraId="3487A931" w14:textId="77777777" w:rsidR="00111F37" w:rsidRDefault="00111F37" w:rsidP="00111F37">
      <w:pPr>
        <w:ind w:left="720"/>
        <w:rPr>
          <w:color w:val="000000"/>
        </w:rPr>
      </w:pPr>
    </w:p>
    <w:p w14:paraId="5372864E" w14:textId="77777777" w:rsidR="00111F37" w:rsidRDefault="00111F37" w:rsidP="00111F37">
      <w:pPr>
        <w:pStyle w:val="Heading2"/>
        <w:ind w:firstLine="720"/>
        <w:rPr>
          <w:rFonts w:eastAsia="Times New Roman"/>
          <w:b/>
          <w:bCs/>
        </w:rPr>
      </w:pPr>
      <w:r>
        <w:rPr>
          <w:rFonts w:eastAsia="Times New Roman"/>
          <w:b/>
          <w:bCs/>
        </w:rPr>
        <w:t>Funding Opportunities</w:t>
      </w:r>
    </w:p>
    <w:p w14:paraId="6B973F71" w14:textId="77777777" w:rsidR="00111F37" w:rsidRDefault="00111F37" w:rsidP="00111F37">
      <w:pPr>
        <w:numPr>
          <w:ilvl w:val="0"/>
          <w:numId w:val="5"/>
        </w:numPr>
        <w:rPr>
          <w:rFonts w:eastAsia="Times New Roman"/>
          <w:b/>
          <w:bCs/>
        </w:rPr>
      </w:pPr>
      <w:r>
        <w:rPr>
          <w:rFonts w:eastAsia="Times New Roman"/>
        </w:rPr>
        <w:t xml:space="preserve">The National Center for Healthy Housing (NCHH), in collaboration with the NEHA, NACCHO, and ASTHO, will offer support to local governmental agencies to </w:t>
      </w:r>
      <w:hyperlink r:id="rId61" w:history="1">
        <w:r>
          <w:rPr>
            <w:rStyle w:val="Hyperlink"/>
            <w:rFonts w:eastAsia="Times New Roman"/>
            <w:color w:val="2F5597"/>
          </w:rPr>
          <w:t>implement a Health in All Policies strategy</w:t>
        </w:r>
      </w:hyperlink>
      <w:r>
        <w:rPr>
          <w:rFonts w:eastAsia="Times New Roman"/>
        </w:rPr>
        <w:t xml:space="preserve"> as part of their lead prevention implementation program and activities – </w:t>
      </w:r>
      <w:r>
        <w:rPr>
          <w:rFonts w:eastAsia="Times New Roman"/>
          <w:b/>
          <w:bCs/>
        </w:rPr>
        <w:t>Deadline of December 13, 2018</w:t>
      </w:r>
    </w:p>
    <w:p w14:paraId="2469BB7A" w14:textId="77777777" w:rsidR="00111F37" w:rsidRDefault="00111F37" w:rsidP="00111F37">
      <w:pPr>
        <w:numPr>
          <w:ilvl w:val="0"/>
          <w:numId w:val="5"/>
        </w:numPr>
        <w:rPr>
          <w:rFonts w:eastAsia="Times New Roman"/>
          <w:b/>
          <w:bCs/>
        </w:rPr>
      </w:pPr>
      <w:r>
        <w:rPr>
          <w:rFonts w:eastAsia="Times New Roman"/>
        </w:rPr>
        <w:t xml:space="preserve">NACCHO has announced a </w:t>
      </w:r>
      <w:hyperlink r:id="rId62" w:history="1">
        <w:r>
          <w:rPr>
            <w:rStyle w:val="Hyperlink"/>
            <w:rFonts w:eastAsia="Times New Roman"/>
            <w:color w:val="2F5597"/>
          </w:rPr>
          <w:t>request for proposals for climate and health projects</w:t>
        </w:r>
      </w:hyperlink>
      <w:r>
        <w:rPr>
          <w:rFonts w:eastAsia="Times New Roman"/>
          <w:b/>
          <w:bCs/>
        </w:rPr>
        <w:t xml:space="preserve"> – Deadline of December 14, 2018</w:t>
      </w:r>
    </w:p>
    <w:p w14:paraId="074A00AE" w14:textId="77777777" w:rsidR="00111F37" w:rsidRDefault="00111F37" w:rsidP="00111F37">
      <w:pPr>
        <w:numPr>
          <w:ilvl w:val="0"/>
          <w:numId w:val="5"/>
        </w:numPr>
        <w:rPr>
          <w:rFonts w:eastAsia="Times New Roman"/>
          <w:b/>
          <w:bCs/>
        </w:rPr>
      </w:pPr>
      <w:r>
        <w:rPr>
          <w:rFonts w:eastAsia="Times New Roman"/>
        </w:rPr>
        <w:t xml:space="preserve">NEHA has announced an opportunity for two grants to support state, local, or tribal governmental environmental health agencies to </w:t>
      </w:r>
      <w:hyperlink r:id="rId63" w:history="1">
        <w:r>
          <w:rPr>
            <w:rStyle w:val="Hyperlink"/>
            <w:rFonts w:eastAsia="Times New Roman"/>
            <w:color w:val="2F5597"/>
          </w:rPr>
          <w:t>translate climate and health data into a format that is available and useful to their residents and staff</w:t>
        </w:r>
      </w:hyperlink>
      <w:r>
        <w:rPr>
          <w:rFonts w:eastAsia="Times New Roman"/>
        </w:rPr>
        <w:t xml:space="preserve"> – </w:t>
      </w:r>
      <w:r>
        <w:rPr>
          <w:rFonts w:eastAsia="Times New Roman"/>
          <w:b/>
          <w:bCs/>
        </w:rPr>
        <w:t>Deadline of December 28, 2018</w:t>
      </w:r>
    </w:p>
    <w:p w14:paraId="3D08C005" w14:textId="77777777" w:rsidR="00111F37" w:rsidRDefault="00111F37" w:rsidP="00111F37">
      <w:pPr>
        <w:numPr>
          <w:ilvl w:val="0"/>
          <w:numId w:val="5"/>
        </w:numPr>
        <w:rPr>
          <w:rFonts w:eastAsia="Times New Roman"/>
          <w:b/>
          <w:bCs/>
        </w:rPr>
      </w:pPr>
      <w:r>
        <w:rPr>
          <w:rFonts w:eastAsia="Times New Roman"/>
        </w:rPr>
        <w:t>RWJF will release a funding opportunity titled “</w:t>
      </w:r>
      <w:hyperlink r:id="rId64" w:history="1">
        <w:r>
          <w:rPr>
            <w:rStyle w:val="Hyperlink"/>
            <w:rFonts w:eastAsia="Times New Roman"/>
            <w:color w:val="2F5597"/>
          </w:rPr>
          <w:t>Health and Climate Solutions</w:t>
        </w:r>
      </w:hyperlink>
      <w:r>
        <w:rPr>
          <w:rFonts w:eastAsia="Times New Roman"/>
        </w:rPr>
        <w:t xml:space="preserve">” to develop the evidence around a set of approaches that improve health and well-being and advance health equity while addressing climate change adaptation or mitigation </w:t>
      </w:r>
      <w:r>
        <w:rPr>
          <w:rFonts w:eastAsia="Times New Roman"/>
          <w:b/>
          <w:bCs/>
        </w:rPr>
        <w:t>– Release date of December 17, 2018</w:t>
      </w:r>
    </w:p>
    <w:p w14:paraId="13BB4B1F" w14:textId="77777777" w:rsidR="00111F37" w:rsidRDefault="00111F37" w:rsidP="00111F37">
      <w:pPr>
        <w:pStyle w:val="ListParagraph"/>
        <w:ind w:left="1080"/>
        <w:rPr>
          <w:b/>
          <w:bCs/>
        </w:rPr>
      </w:pPr>
    </w:p>
    <w:p w14:paraId="133DACCC" w14:textId="77777777" w:rsidR="00111F37" w:rsidRDefault="00111F37" w:rsidP="00111F37">
      <w:pPr>
        <w:pStyle w:val="Heading2"/>
        <w:ind w:firstLine="720"/>
        <w:rPr>
          <w:rFonts w:eastAsia="Times New Roman"/>
          <w:b/>
          <w:bCs/>
        </w:rPr>
      </w:pPr>
      <w:r>
        <w:rPr>
          <w:rFonts w:eastAsia="Times New Roman"/>
          <w:b/>
          <w:bCs/>
        </w:rPr>
        <w:t>Conferences of Note</w:t>
      </w:r>
    </w:p>
    <w:p w14:paraId="401ABAFE" w14:textId="77777777" w:rsidR="00111F37" w:rsidRDefault="00111F37" w:rsidP="00111F37">
      <w:pPr>
        <w:numPr>
          <w:ilvl w:val="0"/>
          <w:numId w:val="6"/>
        </w:numPr>
        <w:rPr>
          <w:rFonts w:eastAsia="Times New Roman"/>
          <w:color w:val="000000"/>
        </w:rPr>
      </w:pPr>
      <w:hyperlink r:id="rId65" w:history="1">
        <w:r>
          <w:rPr>
            <w:rStyle w:val="Hyperlink"/>
            <w:rFonts w:eastAsia="Times New Roman"/>
            <w:color w:val="2F5597"/>
          </w:rPr>
          <w:t>2019 ISDS Annual Conference</w:t>
        </w:r>
      </w:hyperlink>
      <w:r>
        <w:rPr>
          <w:rFonts w:eastAsia="Times New Roman"/>
          <w:color w:val="2F5597"/>
        </w:rPr>
        <w:t xml:space="preserve">, </w:t>
      </w:r>
      <w:r>
        <w:rPr>
          <w:rFonts w:eastAsia="Times New Roman"/>
          <w:color w:val="000000"/>
        </w:rPr>
        <w:t>January 29-February 1, 2019, San Diego, CA</w:t>
      </w:r>
    </w:p>
    <w:p w14:paraId="5C84748B" w14:textId="77777777" w:rsidR="00111F37" w:rsidRDefault="00111F37" w:rsidP="00111F37">
      <w:pPr>
        <w:numPr>
          <w:ilvl w:val="0"/>
          <w:numId w:val="6"/>
        </w:numPr>
        <w:rPr>
          <w:rFonts w:eastAsia="Times New Roman"/>
          <w:color w:val="000000"/>
        </w:rPr>
      </w:pPr>
      <w:hyperlink r:id="rId66" w:history="1">
        <w:r>
          <w:rPr>
            <w:rStyle w:val="Hyperlink"/>
            <w:rFonts w:eastAsia="Times New Roman"/>
            <w:color w:val="2F5597"/>
          </w:rPr>
          <w:t>2019 NACCHO Preparedness Summit</w:t>
        </w:r>
      </w:hyperlink>
      <w:r>
        <w:rPr>
          <w:rFonts w:eastAsia="Times New Roman"/>
          <w:color w:val="000000"/>
        </w:rPr>
        <w:t>, March 26-29, 2019, St. Louis, MO</w:t>
      </w:r>
    </w:p>
    <w:p w14:paraId="6077E344" w14:textId="77777777" w:rsidR="00111F37" w:rsidRDefault="00111F37" w:rsidP="00111F37">
      <w:pPr>
        <w:numPr>
          <w:ilvl w:val="0"/>
          <w:numId w:val="6"/>
        </w:numPr>
        <w:rPr>
          <w:rFonts w:eastAsia="Times New Roman"/>
          <w:color w:val="000000"/>
        </w:rPr>
      </w:pPr>
      <w:hyperlink r:id="rId67" w:history="1">
        <w:r>
          <w:rPr>
            <w:rStyle w:val="Hyperlink"/>
            <w:rFonts w:eastAsia="Times New Roman"/>
            <w:color w:val="2F5597"/>
          </w:rPr>
          <w:t>Western Regional Epidemiology Network (WREN) 2019 Conference</w:t>
        </w:r>
      </w:hyperlink>
      <w:r>
        <w:rPr>
          <w:rFonts w:eastAsia="Times New Roman"/>
          <w:color w:val="000000"/>
        </w:rPr>
        <w:t>, April 25-26, 2019, Ashland, Oregon</w:t>
      </w:r>
    </w:p>
    <w:p w14:paraId="7256A1AF" w14:textId="77777777" w:rsidR="00111F37" w:rsidRDefault="00111F37" w:rsidP="00111F37">
      <w:pPr>
        <w:numPr>
          <w:ilvl w:val="0"/>
          <w:numId w:val="6"/>
        </w:numPr>
        <w:rPr>
          <w:rFonts w:eastAsia="Times New Roman"/>
          <w:color w:val="000000"/>
        </w:rPr>
      </w:pPr>
      <w:hyperlink r:id="rId68" w:history="1">
        <w:r>
          <w:rPr>
            <w:rStyle w:val="Hyperlink"/>
            <w:rFonts w:eastAsia="Times New Roman"/>
            <w:color w:val="2F5597"/>
          </w:rPr>
          <w:t>NEHA 2019 Annual Educational Conference (AEC) &amp; Exhibition</w:t>
        </w:r>
      </w:hyperlink>
      <w:r>
        <w:rPr>
          <w:rFonts w:eastAsia="Times New Roman"/>
          <w:color w:val="000000"/>
        </w:rPr>
        <w:t>, July 9-12, 2019, Nashville, TN</w:t>
      </w:r>
    </w:p>
    <w:p w14:paraId="0085ABB1" w14:textId="77777777" w:rsidR="00111F37" w:rsidRDefault="00111F37" w:rsidP="00111F37">
      <w:pPr>
        <w:numPr>
          <w:ilvl w:val="0"/>
          <w:numId w:val="6"/>
        </w:numPr>
        <w:rPr>
          <w:rFonts w:eastAsia="Times New Roman"/>
          <w:color w:val="000000"/>
        </w:rPr>
      </w:pPr>
      <w:hyperlink r:id="rId69" w:history="1">
        <w:r>
          <w:rPr>
            <w:rStyle w:val="Hyperlink"/>
            <w:rFonts w:eastAsia="Times New Roman"/>
            <w:color w:val="2F5597"/>
          </w:rPr>
          <w:t>2019 NACCHO Annual Conference</w:t>
        </w:r>
      </w:hyperlink>
      <w:r>
        <w:rPr>
          <w:rFonts w:eastAsia="Times New Roman"/>
          <w:color w:val="000000"/>
        </w:rPr>
        <w:t>, July 9-11, 2019, Orlando, FL</w:t>
      </w:r>
    </w:p>
    <w:p w14:paraId="2318552F" w14:textId="77777777" w:rsidR="00111F37" w:rsidRDefault="00111F37" w:rsidP="00111F37">
      <w:pPr>
        <w:pStyle w:val="Heading2"/>
        <w:ind w:firstLine="720"/>
        <w:rPr>
          <w:rFonts w:eastAsia="Times New Roman"/>
        </w:rPr>
      </w:pPr>
    </w:p>
    <w:p w14:paraId="7788A22C" w14:textId="77777777" w:rsidR="00111F37" w:rsidRDefault="00111F37" w:rsidP="00111F37">
      <w:pPr>
        <w:pStyle w:val="Heading2"/>
        <w:ind w:firstLine="720"/>
        <w:rPr>
          <w:rFonts w:eastAsia="Times New Roman"/>
          <w:b/>
          <w:bCs/>
        </w:rPr>
      </w:pPr>
      <w:r>
        <w:rPr>
          <w:rFonts w:eastAsia="Times New Roman"/>
          <w:b/>
          <w:bCs/>
        </w:rPr>
        <w:t>Public Health Awareness Days</w:t>
      </w:r>
    </w:p>
    <w:p w14:paraId="4FC25CDE" w14:textId="77777777" w:rsidR="00111F37" w:rsidRDefault="00111F37" w:rsidP="00111F37">
      <w:pPr>
        <w:numPr>
          <w:ilvl w:val="0"/>
          <w:numId w:val="7"/>
        </w:numPr>
        <w:rPr>
          <w:rFonts w:eastAsia="Times New Roman"/>
          <w:color w:val="000000"/>
        </w:rPr>
      </w:pPr>
      <w:r>
        <w:rPr>
          <w:rFonts w:eastAsia="Times New Roman"/>
          <w:color w:val="000000"/>
        </w:rPr>
        <w:t xml:space="preserve">December: </w:t>
      </w:r>
      <w:hyperlink r:id="rId70" w:history="1">
        <w:r>
          <w:rPr>
            <w:rStyle w:val="Hyperlink"/>
            <w:rFonts w:eastAsia="Times New Roman"/>
            <w:color w:val="2F5597"/>
          </w:rPr>
          <w:t>Safe Toys &amp; Gifts Month</w:t>
        </w:r>
      </w:hyperlink>
    </w:p>
    <w:p w14:paraId="6E71A203" w14:textId="77777777" w:rsidR="00111F37" w:rsidRDefault="00111F37" w:rsidP="00111F37">
      <w:pPr>
        <w:numPr>
          <w:ilvl w:val="0"/>
          <w:numId w:val="7"/>
        </w:numPr>
        <w:rPr>
          <w:rFonts w:eastAsia="Times New Roman"/>
          <w:color w:val="000000"/>
        </w:rPr>
      </w:pPr>
      <w:r>
        <w:rPr>
          <w:rFonts w:eastAsia="Times New Roman"/>
          <w:color w:val="000000"/>
        </w:rPr>
        <w:t xml:space="preserve">January: </w:t>
      </w:r>
      <w:hyperlink r:id="rId71" w:history="1">
        <w:r>
          <w:rPr>
            <w:rStyle w:val="Hyperlink"/>
            <w:rFonts w:eastAsia="Times New Roman"/>
            <w:color w:val="2F5597"/>
          </w:rPr>
          <w:t>National Radon Action Month</w:t>
        </w:r>
      </w:hyperlink>
    </w:p>
    <w:p w14:paraId="36656A9F" w14:textId="4C580874" w:rsidR="00E74E9C" w:rsidRDefault="00111F37"/>
    <w:p w14:paraId="34BF19B8" w14:textId="77777777" w:rsidR="00111F37" w:rsidRPr="00111F37" w:rsidRDefault="00111F37" w:rsidP="00111F37">
      <w:pPr>
        <w:jc w:val="center"/>
        <w:rPr>
          <w:rFonts w:eastAsia="Times New Roman"/>
          <w:b/>
          <w:bCs/>
          <w:color w:val="000000"/>
        </w:rPr>
      </w:pPr>
      <w:r w:rsidRPr="00111F37">
        <w:rPr>
          <w:rFonts w:eastAsia="Times New Roman"/>
          <w:b/>
          <w:bCs/>
          <w:color w:val="000000"/>
        </w:rPr>
        <w:pict w14:anchorId="665DBA40">
          <v:rect id="_x0000_i1041" style="width:468pt;height:3pt" o:hralign="center" o:hrstd="t" o:hr="t" fillcolor="#a0a0a0" stroked="f"/>
        </w:pict>
      </w:r>
    </w:p>
    <w:p w14:paraId="224A73F9" w14:textId="77777777" w:rsidR="00111F37" w:rsidRPr="00111F37" w:rsidRDefault="00111F37" w:rsidP="00111F37">
      <w:pPr>
        <w:spacing w:before="100" w:beforeAutospacing="1" w:after="100" w:afterAutospacing="1"/>
        <w:rPr>
          <w:rFonts w:eastAsia="Calibri"/>
          <w:color w:val="000000"/>
        </w:rPr>
      </w:pPr>
      <w:r w:rsidRPr="00111F37">
        <w:rPr>
          <w:rFonts w:eastAsia="Calibri"/>
          <w:color w:val="000000"/>
        </w:rPr>
        <w:t>Thanks!</w:t>
      </w:r>
    </w:p>
    <w:p w14:paraId="1D4FDFEA" w14:textId="77777777" w:rsidR="00111F37" w:rsidRPr="00111F37" w:rsidRDefault="00111F37" w:rsidP="00111F37">
      <w:pPr>
        <w:rPr>
          <w:rFonts w:eastAsia="Calibri"/>
        </w:rPr>
      </w:pPr>
      <w:r w:rsidRPr="00111F37">
        <w:rPr>
          <w:rFonts w:eastAsia="Calibri"/>
        </w:rPr>
        <w:t>Hayleigh McCall, MPH</w:t>
      </w:r>
    </w:p>
    <w:p w14:paraId="1C4DE04A" w14:textId="77777777" w:rsidR="00111F37" w:rsidRPr="00111F37" w:rsidRDefault="00111F37" w:rsidP="00111F37">
      <w:pPr>
        <w:rPr>
          <w:rFonts w:eastAsia="Calibri"/>
        </w:rPr>
      </w:pPr>
      <w:r w:rsidRPr="00111F37">
        <w:rPr>
          <w:rFonts w:eastAsia="Calibri"/>
        </w:rPr>
        <w:t>Program Analyst II</w:t>
      </w:r>
    </w:p>
    <w:p w14:paraId="72A226E9" w14:textId="77777777" w:rsidR="00111F37" w:rsidRPr="00111F37" w:rsidRDefault="00111F37" w:rsidP="00111F37">
      <w:pPr>
        <w:rPr>
          <w:rFonts w:eastAsia="Calibri"/>
          <w:color w:val="000000"/>
        </w:rPr>
      </w:pPr>
      <w:r w:rsidRPr="00111F37">
        <w:rPr>
          <w:rFonts w:eastAsia="Calibri"/>
          <w:noProof/>
          <w:color w:val="000000"/>
        </w:rPr>
        <w:drawing>
          <wp:inline distT="0" distB="0" distL="0" distR="0" wp14:anchorId="570FBD95" wp14:editId="11E8E5BB">
            <wp:extent cx="1666875" cy="571500"/>
            <wp:effectExtent l="0" t="0" r="9525" b="0"/>
            <wp:docPr id="6" name="Picture 4" descr="/var/folders/1f/96bryxts1ts698j4n_y9w70w0000gn/T/com.microsoft.Outlook/WebArchiveCopyPasteTempFiles/cidimage001.png@01D41DED.11F72050">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r/folders/1f/96bryxts1ts698j4n_y9w70w0000gn/T/com.microsoft.Outlook/WebArchiveCopyPasteTempFiles/cidimage001.png@01D41DED.11F72050"/>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p>
    <w:p w14:paraId="51BBA30B" w14:textId="77777777" w:rsidR="00111F37" w:rsidRPr="00111F37" w:rsidRDefault="00111F37" w:rsidP="00111F37">
      <w:pPr>
        <w:rPr>
          <w:rFonts w:eastAsia="Calibri"/>
          <w:color w:val="000000"/>
        </w:rPr>
      </w:pPr>
      <w:r w:rsidRPr="00111F37">
        <w:rPr>
          <w:rFonts w:eastAsia="Calibri"/>
          <w:color w:val="000000"/>
        </w:rPr>
        <w:t>Council of State and Territorial Epidemiologists</w:t>
      </w:r>
    </w:p>
    <w:p w14:paraId="266AB424" w14:textId="77777777" w:rsidR="00111F37" w:rsidRPr="00111F37" w:rsidRDefault="00111F37" w:rsidP="00111F37">
      <w:pPr>
        <w:rPr>
          <w:rFonts w:eastAsia="Calibri"/>
          <w:color w:val="000000"/>
          <w:sz w:val="24"/>
          <w:szCs w:val="24"/>
        </w:rPr>
      </w:pPr>
      <w:r w:rsidRPr="00111F37">
        <w:rPr>
          <w:rFonts w:eastAsia="Calibri"/>
          <w:i/>
          <w:iCs/>
          <w:color w:val="2E75B6"/>
          <w:sz w:val="16"/>
          <w:szCs w:val="16"/>
        </w:rPr>
        <w:t>“Using the power of epidemiology to improve the public’s health”</w:t>
      </w:r>
      <w:r w:rsidRPr="00111F37">
        <w:rPr>
          <w:rFonts w:eastAsia="Calibri"/>
          <w:color w:val="000000"/>
        </w:rPr>
        <w:br/>
      </w:r>
      <w:hyperlink r:id="rId75" w:history="1">
        <w:r w:rsidRPr="00111F37">
          <w:rPr>
            <w:rFonts w:eastAsia="Calibri"/>
            <w:color w:val="0563C1"/>
            <w:sz w:val="16"/>
            <w:szCs w:val="16"/>
            <w:u w:val="single"/>
          </w:rPr>
          <w:t>CSTE.org</w:t>
        </w:r>
      </w:hyperlink>
      <w:r w:rsidRPr="00111F37">
        <w:rPr>
          <w:rFonts w:eastAsia="Calibri"/>
          <w:color w:val="0000FF"/>
          <w:sz w:val="16"/>
          <w:szCs w:val="16"/>
          <w:u w:val="single"/>
        </w:rPr>
        <w:t> </w:t>
      </w:r>
      <w:r w:rsidRPr="00111F37">
        <w:rPr>
          <w:rFonts w:eastAsia="Calibri"/>
          <w:color w:val="AFABAB"/>
          <w:sz w:val="16"/>
          <w:szCs w:val="16"/>
        </w:rPr>
        <w:t>• </w:t>
      </w:r>
      <w:hyperlink r:id="rId76" w:history="1">
        <w:r w:rsidRPr="00111F37">
          <w:rPr>
            <w:rFonts w:eastAsia="Calibri"/>
            <w:color w:val="0563C1"/>
            <w:sz w:val="16"/>
            <w:szCs w:val="16"/>
            <w:u w:val="single"/>
          </w:rPr>
          <w:t>Membership</w:t>
        </w:r>
      </w:hyperlink>
      <w:r w:rsidRPr="00111F37">
        <w:rPr>
          <w:rFonts w:eastAsia="Calibri"/>
          <w:color w:val="AFABAB"/>
          <w:sz w:val="16"/>
          <w:szCs w:val="16"/>
        </w:rPr>
        <w:t> • </w:t>
      </w:r>
      <w:hyperlink r:id="rId77" w:history="1">
        <w:r w:rsidRPr="00111F37">
          <w:rPr>
            <w:rFonts w:eastAsia="Calibri"/>
            <w:color w:val="0563C1"/>
            <w:sz w:val="16"/>
            <w:szCs w:val="16"/>
            <w:u w:val="single"/>
          </w:rPr>
          <w:t>Facebook</w:t>
        </w:r>
      </w:hyperlink>
      <w:r w:rsidRPr="00111F37">
        <w:rPr>
          <w:rFonts w:eastAsia="Calibri"/>
          <w:color w:val="000000"/>
          <w:sz w:val="16"/>
          <w:szCs w:val="16"/>
        </w:rPr>
        <w:t> </w:t>
      </w:r>
      <w:r w:rsidRPr="00111F37">
        <w:rPr>
          <w:rFonts w:eastAsia="Calibri"/>
          <w:color w:val="AFABAB"/>
          <w:sz w:val="16"/>
          <w:szCs w:val="16"/>
        </w:rPr>
        <w:t>•</w:t>
      </w:r>
      <w:r w:rsidRPr="00111F37">
        <w:rPr>
          <w:rFonts w:eastAsia="Calibri"/>
          <w:color w:val="000000"/>
          <w:sz w:val="16"/>
          <w:szCs w:val="16"/>
        </w:rPr>
        <w:t> </w:t>
      </w:r>
      <w:hyperlink r:id="rId78" w:history="1">
        <w:r w:rsidRPr="00111F37">
          <w:rPr>
            <w:rFonts w:eastAsia="Calibri"/>
            <w:color w:val="0563C1"/>
            <w:sz w:val="16"/>
            <w:szCs w:val="16"/>
            <w:u w:val="single"/>
          </w:rPr>
          <w:t>Twitter</w:t>
        </w:r>
      </w:hyperlink>
      <w:r w:rsidRPr="00111F37">
        <w:rPr>
          <w:rFonts w:eastAsia="Calibri"/>
          <w:color w:val="000000"/>
          <w:sz w:val="16"/>
          <w:szCs w:val="16"/>
        </w:rPr>
        <w:t> </w:t>
      </w:r>
      <w:r w:rsidRPr="00111F37">
        <w:rPr>
          <w:rFonts w:eastAsia="Calibri"/>
          <w:color w:val="AFABAB"/>
          <w:sz w:val="16"/>
          <w:szCs w:val="16"/>
        </w:rPr>
        <w:t>•</w:t>
      </w:r>
      <w:r w:rsidRPr="00111F37">
        <w:rPr>
          <w:rFonts w:eastAsia="Calibri"/>
          <w:color w:val="000000"/>
          <w:sz w:val="16"/>
          <w:szCs w:val="16"/>
        </w:rPr>
        <w:t> </w:t>
      </w:r>
      <w:hyperlink r:id="rId79" w:history="1">
        <w:r w:rsidRPr="00111F37">
          <w:rPr>
            <w:rFonts w:eastAsia="Calibri"/>
            <w:color w:val="0563C1"/>
            <w:sz w:val="16"/>
            <w:szCs w:val="16"/>
            <w:u w:val="single"/>
          </w:rPr>
          <w:t>Instagram</w:t>
        </w:r>
      </w:hyperlink>
    </w:p>
    <w:p w14:paraId="668D8611" w14:textId="77777777" w:rsidR="00111F37" w:rsidRPr="00111F37" w:rsidRDefault="00111F37" w:rsidP="00111F37">
      <w:pPr>
        <w:rPr>
          <w:rFonts w:eastAsia="Calibri"/>
          <w:color w:val="000000"/>
        </w:rPr>
      </w:pPr>
      <w:r w:rsidRPr="00111F37">
        <w:rPr>
          <w:rFonts w:eastAsia="Calibri"/>
          <w:color w:val="000000"/>
        </w:rPr>
        <w:t>2635 Century Parkway NE, Suite 700, Atlanta, GA 30345</w:t>
      </w:r>
      <w:r w:rsidRPr="00111F37">
        <w:rPr>
          <w:rFonts w:eastAsia="Calibri"/>
          <w:color w:val="000000"/>
        </w:rPr>
        <w:br/>
        <w:t>Tel: 770.458.3811 | Fax: 770.458.8516</w:t>
      </w:r>
    </w:p>
    <w:p w14:paraId="5E5D34D5" w14:textId="77777777" w:rsidR="00111F37" w:rsidRPr="00111F37" w:rsidRDefault="00111F37" w:rsidP="00111F37">
      <w:pPr>
        <w:rPr>
          <w:rFonts w:eastAsia="Calibri"/>
        </w:rPr>
      </w:pPr>
    </w:p>
    <w:p w14:paraId="38C0B67B" w14:textId="77777777" w:rsidR="00111F37" w:rsidRPr="00111F37" w:rsidRDefault="00111F37" w:rsidP="00111F37">
      <w:pPr>
        <w:rPr>
          <w:rFonts w:eastAsia="Calibri"/>
          <w:color w:val="AFABAB"/>
          <w:sz w:val="16"/>
          <w:szCs w:val="16"/>
        </w:rPr>
      </w:pPr>
      <w:r w:rsidRPr="00111F37">
        <w:rPr>
          <w:rFonts w:eastAsia="Calibri"/>
          <w:color w:val="AFABAB"/>
          <w:sz w:val="16"/>
          <w:szCs w:val="16"/>
        </w:rPr>
        <w:t>Documents with personal data and/or confidential information</w:t>
      </w:r>
      <w:r w:rsidRPr="00111F37">
        <w:rPr>
          <w:rFonts w:eastAsia="Calibri"/>
          <w:color w:val="AFABAB"/>
          <w:sz w:val="16"/>
          <w:szCs w:val="16"/>
        </w:rPr>
        <w:br/>
        <w:t>must be sent to CSTE’s national office only through a secure</w:t>
      </w:r>
    </w:p>
    <w:p w14:paraId="54256420" w14:textId="77777777" w:rsidR="00111F37" w:rsidRPr="00111F37" w:rsidRDefault="00111F37" w:rsidP="00111F37">
      <w:pPr>
        <w:rPr>
          <w:rFonts w:eastAsia="Calibri"/>
          <w:color w:val="AFABAB"/>
          <w:sz w:val="16"/>
          <w:szCs w:val="16"/>
        </w:rPr>
      </w:pPr>
      <w:r w:rsidRPr="00111F37">
        <w:rPr>
          <w:rFonts w:eastAsia="Calibri"/>
          <w:color w:val="AFABAB"/>
          <w:sz w:val="16"/>
          <w:szCs w:val="16"/>
        </w:rPr>
        <w:t>ShareFile request and not through regular email.</w:t>
      </w:r>
    </w:p>
    <w:p w14:paraId="397EF87E" w14:textId="77777777" w:rsidR="00111F37" w:rsidRPr="00111F37" w:rsidRDefault="00111F37" w:rsidP="00111F37">
      <w:pPr>
        <w:rPr>
          <w:rFonts w:eastAsia="Calibri"/>
        </w:rPr>
      </w:pPr>
    </w:p>
    <w:p w14:paraId="68491EA8" w14:textId="77777777" w:rsidR="00111F37" w:rsidRDefault="00111F37">
      <w:bookmarkStart w:id="0" w:name="_GoBack"/>
      <w:bookmarkEnd w:id="0"/>
    </w:p>
    <w:sectPr w:rsidR="00111F37">
      <w:headerReference w:type="default" r:id="rI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84AB3" w14:textId="77777777" w:rsidR="00111F37" w:rsidRDefault="00111F37" w:rsidP="00111F37">
      <w:r>
        <w:separator/>
      </w:r>
    </w:p>
  </w:endnote>
  <w:endnote w:type="continuationSeparator" w:id="0">
    <w:p w14:paraId="0C6BBB10" w14:textId="77777777" w:rsidR="00111F37" w:rsidRDefault="00111F37" w:rsidP="001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995B9" w14:textId="77777777" w:rsidR="00111F37" w:rsidRDefault="00111F37" w:rsidP="00111F37">
      <w:r>
        <w:separator/>
      </w:r>
    </w:p>
  </w:footnote>
  <w:footnote w:type="continuationSeparator" w:id="0">
    <w:p w14:paraId="1B2216EF" w14:textId="77777777" w:rsidR="00111F37" w:rsidRDefault="00111F37" w:rsidP="0011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7DDAC" w14:textId="77777777" w:rsidR="00111F37" w:rsidRDefault="00111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8664D"/>
    <w:multiLevelType w:val="hybridMultilevel"/>
    <w:tmpl w:val="CB588E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7C526A9"/>
    <w:multiLevelType w:val="hybridMultilevel"/>
    <w:tmpl w:val="D126226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315E3042"/>
    <w:multiLevelType w:val="hybridMultilevel"/>
    <w:tmpl w:val="95BCC6C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464330E4"/>
    <w:multiLevelType w:val="hybridMultilevel"/>
    <w:tmpl w:val="CF96589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4A34745E"/>
    <w:multiLevelType w:val="hybridMultilevel"/>
    <w:tmpl w:val="659CA4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61AB300A"/>
    <w:multiLevelType w:val="hybridMultilevel"/>
    <w:tmpl w:val="680A9FB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73F84683"/>
    <w:multiLevelType w:val="hybridMultilevel"/>
    <w:tmpl w:val="AC0252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5"/>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6"/>
    <w:lvlOverride w:ilvl="0"/>
    <w:lvlOverride w:ilvl="1"/>
    <w:lvlOverride w:ilvl="2"/>
    <w:lvlOverride w:ilvl="3"/>
    <w:lvlOverride w:ilvl="4"/>
    <w:lvlOverride w:ilvl="5"/>
    <w:lvlOverride w:ilvl="6"/>
    <w:lvlOverride w:ilvl="7"/>
    <w:lvlOverride w:ilvl="8"/>
  </w:num>
  <w:num w:numId="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37"/>
    <w:rsid w:val="00111F37"/>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B6A7C0"/>
  <w15:chartTrackingRefBased/>
  <w15:docId w15:val="{1580B814-793A-4289-AC0E-CCF74D1E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1F37"/>
    <w:pPr>
      <w:spacing w:after="0" w:line="240" w:lineRule="auto"/>
    </w:pPr>
    <w:rPr>
      <w:rFonts w:ascii="Calibri" w:hAnsi="Calibri" w:cs="Calibri"/>
    </w:rPr>
  </w:style>
  <w:style w:type="paragraph" w:styleId="Heading2">
    <w:name w:val="heading 2"/>
    <w:basedOn w:val="Normal"/>
    <w:link w:val="Heading2Char"/>
    <w:uiPriority w:val="9"/>
    <w:semiHidden/>
    <w:unhideWhenUsed/>
    <w:qFormat/>
    <w:rsid w:val="00111F37"/>
    <w:pPr>
      <w:keepNext/>
      <w:spacing w:before="40"/>
      <w:outlineLvl w:val="1"/>
    </w:pPr>
    <w:rPr>
      <w:rFonts w:ascii="Calibri Light" w:hAnsi="Calibri Light" w:cs="Calibri Light"/>
      <w:color w:val="2F5496"/>
      <w:sz w:val="26"/>
      <w:szCs w:val="26"/>
    </w:rPr>
  </w:style>
  <w:style w:type="paragraph" w:styleId="Heading3">
    <w:name w:val="heading 3"/>
    <w:basedOn w:val="Normal"/>
    <w:link w:val="Heading3Char"/>
    <w:uiPriority w:val="9"/>
    <w:semiHidden/>
    <w:unhideWhenUsed/>
    <w:qFormat/>
    <w:rsid w:val="00111F37"/>
    <w:pPr>
      <w:keepNext/>
      <w:spacing w:before="40"/>
      <w:outlineLvl w:val="2"/>
    </w:pPr>
    <w:rPr>
      <w:rFonts w:ascii="Calibri Light" w:hAnsi="Calibri Light" w:cs="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11F37"/>
    <w:rPr>
      <w:rFonts w:ascii="Calibri Light" w:hAnsi="Calibri Light" w:cs="Calibri Light"/>
      <w:color w:val="2F5496"/>
      <w:sz w:val="26"/>
      <w:szCs w:val="26"/>
    </w:rPr>
  </w:style>
  <w:style w:type="character" w:customStyle="1" w:styleId="Heading3Char">
    <w:name w:val="Heading 3 Char"/>
    <w:basedOn w:val="DefaultParagraphFont"/>
    <w:link w:val="Heading3"/>
    <w:uiPriority w:val="9"/>
    <w:semiHidden/>
    <w:rsid w:val="00111F37"/>
    <w:rPr>
      <w:rFonts w:ascii="Calibri Light" w:hAnsi="Calibri Light" w:cs="Calibri Light"/>
      <w:color w:val="1F3763"/>
      <w:sz w:val="24"/>
      <w:szCs w:val="24"/>
    </w:rPr>
  </w:style>
  <w:style w:type="character" w:styleId="Hyperlink">
    <w:name w:val="Hyperlink"/>
    <w:basedOn w:val="DefaultParagraphFont"/>
    <w:uiPriority w:val="99"/>
    <w:semiHidden/>
    <w:unhideWhenUsed/>
    <w:rsid w:val="00111F37"/>
    <w:rPr>
      <w:color w:val="0563C1"/>
      <w:u w:val="single"/>
    </w:rPr>
  </w:style>
  <w:style w:type="paragraph" w:styleId="NormalWeb">
    <w:name w:val="Normal (Web)"/>
    <w:basedOn w:val="Normal"/>
    <w:uiPriority w:val="99"/>
    <w:semiHidden/>
    <w:unhideWhenUsed/>
    <w:rsid w:val="00111F37"/>
    <w:pPr>
      <w:spacing w:before="100" w:beforeAutospacing="1" w:after="100" w:afterAutospacing="1"/>
    </w:pPr>
  </w:style>
  <w:style w:type="paragraph" w:styleId="ListParagraph">
    <w:name w:val="List Paragraph"/>
    <w:basedOn w:val="Normal"/>
    <w:uiPriority w:val="34"/>
    <w:qFormat/>
    <w:rsid w:val="00111F37"/>
    <w:pPr>
      <w:ind w:left="720"/>
    </w:pPr>
  </w:style>
  <w:style w:type="character" w:styleId="Emphasis">
    <w:name w:val="Emphasis"/>
    <w:basedOn w:val="DefaultParagraphFont"/>
    <w:uiPriority w:val="20"/>
    <w:qFormat/>
    <w:rsid w:val="00111F37"/>
    <w:rPr>
      <w:i/>
      <w:iCs/>
    </w:rPr>
  </w:style>
  <w:style w:type="paragraph" w:styleId="Header">
    <w:name w:val="header"/>
    <w:basedOn w:val="Normal"/>
    <w:link w:val="HeaderChar"/>
    <w:uiPriority w:val="99"/>
    <w:unhideWhenUsed/>
    <w:rsid w:val="00111F37"/>
    <w:pPr>
      <w:tabs>
        <w:tab w:val="center" w:pos="4680"/>
        <w:tab w:val="right" w:pos="9360"/>
      </w:tabs>
    </w:pPr>
  </w:style>
  <w:style w:type="character" w:customStyle="1" w:styleId="HeaderChar">
    <w:name w:val="Header Char"/>
    <w:basedOn w:val="DefaultParagraphFont"/>
    <w:link w:val="Header"/>
    <w:uiPriority w:val="99"/>
    <w:rsid w:val="00111F37"/>
    <w:rPr>
      <w:rFonts w:ascii="Calibri" w:hAnsi="Calibri" w:cs="Calibri"/>
    </w:rPr>
  </w:style>
  <w:style w:type="paragraph" w:styleId="Footer">
    <w:name w:val="footer"/>
    <w:basedOn w:val="Normal"/>
    <w:link w:val="FooterChar"/>
    <w:uiPriority w:val="99"/>
    <w:unhideWhenUsed/>
    <w:rsid w:val="00111F37"/>
    <w:pPr>
      <w:tabs>
        <w:tab w:val="center" w:pos="4680"/>
        <w:tab w:val="right" w:pos="9360"/>
      </w:tabs>
    </w:pPr>
  </w:style>
  <w:style w:type="character" w:customStyle="1" w:styleId="FooterChar">
    <w:name w:val="Footer Char"/>
    <w:basedOn w:val="DefaultParagraphFont"/>
    <w:link w:val="Footer"/>
    <w:uiPriority w:val="99"/>
    <w:rsid w:val="00111F3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998457">
      <w:bodyDiv w:val="1"/>
      <w:marLeft w:val="0"/>
      <w:marRight w:val="0"/>
      <w:marTop w:val="0"/>
      <w:marBottom w:val="0"/>
      <w:divBdr>
        <w:top w:val="none" w:sz="0" w:space="0" w:color="auto"/>
        <w:left w:val="none" w:sz="0" w:space="0" w:color="auto"/>
        <w:bottom w:val="none" w:sz="0" w:space="0" w:color="auto"/>
        <w:right w:val="none" w:sz="0" w:space="0" w:color="auto"/>
      </w:divBdr>
    </w:div>
    <w:div w:id="719550369">
      <w:bodyDiv w:val="1"/>
      <w:marLeft w:val="0"/>
      <w:marRight w:val="0"/>
      <w:marTop w:val="0"/>
      <w:marBottom w:val="0"/>
      <w:divBdr>
        <w:top w:val="none" w:sz="0" w:space="0" w:color="auto"/>
        <w:left w:val="none" w:sz="0" w:space="0" w:color="auto"/>
        <w:bottom w:val="none" w:sz="0" w:space="0" w:color="auto"/>
        <w:right w:val="none" w:sz="0" w:space="0" w:color="auto"/>
      </w:divBdr>
    </w:div>
    <w:div w:id="171091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3.basecamp.com/3164497/join/gcZKHLq6ppqC" TargetMode="External"/><Relationship Id="rId18" Type="http://schemas.openxmlformats.org/officeDocument/2006/relationships/hyperlink" Target="https://cste.co1.qualtrics.com/jfe/form/SV_1NcY2dDQQuEdmRL" TargetMode="External"/><Relationship Id="rId26" Type="http://schemas.openxmlformats.org/officeDocument/2006/relationships/hyperlink" Target="https://www.aphlnet.org/eweb/DynamicPage.aspx?webcode=EventInfo&amp;RegPath=EventRegFees&amp;REg_evt_key=9c6c1e8b-f06a-4a3e-9909-c63a283d28fb" TargetMode="External"/><Relationship Id="rId39" Type="http://schemas.openxmlformats.org/officeDocument/2006/relationships/hyperlink" Target="http://nacchoprofilestudy.org/forces-of-change/chapter-6/" TargetMode="External"/><Relationship Id="rId21" Type="http://schemas.openxmlformats.org/officeDocument/2006/relationships/hyperlink" Target="https://cste.co1.qualtrics.com/jfe/form/SV_5jWif96XpOthajH" TargetMode="External"/><Relationship Id="rId34" Type="http://schemas.openxmlformats.org/officeDocument/2006/relationships/hyperlink" Target="https://www.ncbi.nlm.nih.gov/pubmed/30296961" TargetMode="External"/><Relationship Id="rId42" Type="http://schemas.openxmlformats.org/officeDocument/2006/relationships/hyperlink" Target="https://toxtown.nlm.nih.gov/" TargetMode="External"/><Relationship Id="rId47" Type="http://schemas.openxmlformats.org/officeDocument/2006/relationships/hyperlink" Target="https://therevelator.org/interactive-map-air-pollution/" TargetMode="External"/><Relationship Id="rId50" Type="http://schemas.openxmlformats.org/officeDocument/2006/relationships/hyperlink" Target="https://www.usnews.com/news/healthiest-communities/articles/2018-09-25/health-equity-not-just-about-race-its-also-about-place" TargetMode="External"/><Relationship Id="rId55" Type="http://schemas.openxmlformats.org/officeDocument/2006/relationships/hyperlink" Target="https://nca2018.globalchange.gov/" TargetMode="External"/><Relationship Id="rId63" Type="http://schemas.openxmlformats.org/officeDocument/2006/relationships/hyperlink" Target="https://www.surveymonkey.com/r/8ZFCC6G" TargetMode="External"/><Relationship Id="rId68" Type="http://schemas.openxmlformats.org/officeDocument/2006/relationships/hyperlink" Target="https://www.neha.org/news-events/aec-annual-educational-conference-0/about-aec" TargetMode="External"/><Relationship Id="rId76" Type="http://schemas.openxmlformats.org/officeDocument/2006/relationships/hyperlink" Target="https://www.cste.org/general/custom.asp?page=WhyJoin" TargetMode="External"/><Relationship Id="rId7" Type="http://schemas.openxmlformats.org/officeDocument/2006/relationships/image" Target="media/image1.png"/><Relationship Id="rId71" Type="http://schemas.openxmlformats.org/officeDocument/2006/relationships/hyperlink" Target="https://www.epa.gov/radon/national-radon-action-month-information" TargetMode="External"/><Relationship Id="rId2" Type="http://schemas.openxmlformats.org/officeDocument/2006/relationships/styles" Target="styles.xml"/><Relationship Id="rId16" Type="http://schemas.openxmlformats.org/officeDocument/2006/relationships/hyperlink" Target="https://www.cste.org/general/custom.asp?page=DisasterEpiToolRep" TargetMode="External"/><Relationship Id="rId29" Type="http://schemas.openxmlformats.org/officeDocument/2006/relationships/hyperlink" Target="https://www.cdc.gov/cpr/readywrigley/documents/RW_Coping_After_a_Disaster_508.pdf" TargetMode="External"/><Relationship Id="rId11" Type="http://schemas.openxmlformats.org/officeDocument/2006/relationships/hyperlink" Target="https://www.cste.org/page/PSLanding" TargetMode="External"/><Relationship Id="rId24" Type="http://schemas.openxmlformats.org/officeDocument/2006/relationships/hyperlink" Target="https://cste.sharefile.com/share/view/se98c10d1ea847809" TargetMode="External"/><Relationship Id="rId32" Type="http://schemas.openxmlformats.org/officeDocument/2006/relationships/hyperlink" Target="https://wellcome.ac.uk/sites/default/files/antimicrobial-resistance-environment-summary.pdf" TargetMode="External"/><Relationship Id="rId37" Type="http://schemas.openxmlformats.org/officeDocument/2006/relationships/hyperlink" Target="https://www.cdc.gov/mmwr/volumes/67/wr/mm6746a2.htm?s_cid=mm6746a2_e" TargetMode="External"/><Relationship Id="rId40" Type="http://schemas.openxmlformats.org/officeDocument/2006/relationships/hyperlink" Target="https://www.neha.org/node/60356" TargetMode="External"/><Relationship Id="rId45" Type="http://schemas.openxmlformats.org/officeDocument/2006/relationships/hyperlink" Target="https://journals.plos.org/plosone/article?id=10.1371/journal.pone.0205825" TargetMode="External"/><Relationship Id="rId53" Type="http://schemas.openxmlformats.org/officeDocument/2006/relationships/hyperlink" Target="https://onthemap.ces.census.gov/em/" TargetMode="External"/><Relationship Id="rId58" Type="http://schemas.openxmlformats.org/officeDocument/2006/relationships/hyperlink" Target="https://attendee.gotowebinar.com/register/3918420142819770370" TargetMode="External"/><Relationship Id="rId66" Type="http://schemas.openxmlformats.org/officeDocument/2006/relationships/hyperlink" Target="http://www.preparednesssummit.org/home" TargetMode="External"/><Relationship Id="rId74" Type="http://schemas.openxmlformats.org/officeDocument/2006/relationships/image" Target="cid:image002.png@01D492FC.E0F7FF30" TargetMode="External"/><Relationship Id="rId79" Type="http://schemas.openxmlformats.org/officeDocument/2006/relationships/hyperlink" Target="https://www.instagram.com/cstenews/" TargetMode="External"/><Relationship Id="rId5" Type="http://schemas.openxmlformats.org/officeDocument/2006/relationships/footnotes" Target="footnotes.xml"/><Relationship Id="rId61" Type="http://schemas.openxmlformats.org/officeDocument/2006/relationships/hyperlink" Target="https://nchh.org/2018/11/now-available_hiap-mini-grants/" TargetMode="External"/><Relationship Id="rId82" Type="http://schemas.openxmlformats.org/officeDocument/2006/relationships/theme" Target="theme/theme1.xml"/><Relationship Id="rId10" Type="http://schemas.openxmlformats.org/officeDocument/2006/relationships/hyperlink" Target="https://cste.co1.qualtrics.com/jfe/form/SV_25i0gVrnzFKuR3n" TargetMode="External"/><Relationship Id="rId19" Type="http://schemas.openxmlformats.org/officeDocument/2006/relationships/hyperlink" Target="https://3.basecamp.com/3164497/join/hhkwNS1anBze" TargetMode="External"/><Relationship Id="rId31" Type="http://schemas.openxmlformats.org/officeDocument/2006/relationships/hyperlink" Target="https://blogs.cdc.gov/publichealthmatters/2018/11/partnerships/" TargetMode="External"/><Relationship Id="rId44" Type="http://schemas.openxmlformats.org/officeDocument/2006/relationships/hyperlink" Target="https://toolkit.climate.gov/" TargetMode="External"/><Relationship Id="rId52" Type="http://schemas.openxmlformats.org/officeDocument/2006/relationships/hyperlink" Target="https://www.census.gov/newsroom/stories/2018/hurricane.html?eml=gd&amp;utm_campaign=20181129mssfss1ccstonl&amp;utm_medium=email&amp;utm_source=govdelivery" TargetMode="External"/><Relationship Id="rId60" Type="http://schemas.openxmlformats.org/officeDocument/2006/relationships/hyperlink" Target="https://americanhealth.jhu.edu/article/learning-adapt-changing-climate" TargetMode="External"/><Relationship Id="rId65" Type="http://schemas.openxmlformats.org/officeDocument/2006/relationships/hyperlink" Target="https://www.healthsurveillance.org/page/conference" TargetMode="External"/><Relationship Id="rId73" Type="http://schemas.openxmlformats.org/officeDocument/2006/relationships/image" Target="media/image2.png"/><Relationship Id="rId78" Type="http://schemas.openxmlformats.org/officeDocument/2006/relationships/hyperlink" Target="https://twitter.com/CSTEnews"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steconference.org/2019/" TargetMode="External"/><Relationship Id="rId14" Type="http://schemas.openxmlformats.org/officeDocument/2006/relationships/hyperlink" Target="https://3.basecamp.com/3164497/join/vGDbfz3ha58r" TargetMode="External"/><Relationship Id="rId22" Type="http://schemas.openxmlformats.org/officeDocument/2006/relationships/hyperlink" Target="https://www.cste.org/resource/resmgr/pdfs/pdfs2/LD_statement_December_2018_F.pdf" TargetMode="External"/><Relationship Id="rId27" Type="http://schemas.openxmlformats.org/officeDocument/2006/relationships/hyperlink" Target="https://www.aphlnet.org/eweb/DynamicPage.aspx?webcode=EventInfo&amp;RegPath=EventRegFees&amp;REg_evt_key=eaa0b740-5aa6-4907-860a-c782d38a9f18" TargetMode="External"/><Relationship Id="rId30" Type="http://schemas.openxmlformats.org/officeDocument/2006/relationships/hyperlink" Target="https://emergency.cdc.gov/han/HAN00416.asp" TargetMode="External"/><Relationship Id="rId35" Type="http://schemas.openxmlformats.org/officeDocument/2006/relationships/hyperlink" Target="https://cfpub.epa.gov/ncea/risk/recordisplay.cfm?deid=341861" TargetMode="External"/><Relationship Id="rId43" Type="http://schemas.openxmlformats.org/officeDocument/2006/relationships/hyperlink" Target="https://www.nihb.org/public_health/climate_resources.php" TargetMode="External"/><Relationship Id="rId48" Type="http://schemas.openxmlformats.org/officeDocument/2006/relationships/hyperlink" Target="https://sma.org/southern-medical-journal/article/assessing-disaster-preparedness-among-select-childrens-summer-camps-united-states-canada/" TargetMode="External"/><Relationship Id="rId56" Type="http://schemas.openxmlformats.org/officeDocument/2006/relationships/hyperlink" Target="https://nca2018.globalchange.gov/chapter/14/" TargetMode="External"/><Relationship Id="rId64" Type="http://schemas.openxmlformats.org/officeDocument/2006/relationships/hyperlink" Target="https://www.rwjf.org/en/how-we-work/grants-explorer/funding-opportunities.html" TargetMode="External"/><Relationship Id="rId69" Type="http://schemas.openxmlformats.org/officeDocument/2006/relationships/hyperlink" Target="http://www.nacchoannual.org/home" TargetMode="External"/><Relationship Id="rId77" Type="http://schemas.openxmlformats.org/officeDocument/2006/relationships/hyperlink" Target="https://www.facebook.com/CSTE.org" TargetMode="External"/><Relationship Id="rId8" Type="http://schemas.openxmlformats.org/officeDocument/2006/relationships/image" Target="cid:image001.png@01D492FC.E0F7FF30" TargetMode="External"/><Relationship Id="rId51" Type="http://schemas.openxmlformats.org/officeDocument/2006/relationships/hyperlink" Target="https://www.census.gov/newsroom/stories/2018/fires-california.html?eml=gd&amp;utm_campaign=20181129mssfss1ccstonl&amp;utm_medium=email&amp;utm_source=govdelivery" TargetMode="External"/><Relationship Id="rId72" Type="http://schemas.openxmlformats.org/officeDocument/2006/relationships/hyperlink" Target="http://www.cste.org/"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cste.co1.qualtrics.com/jfe/form/SV_6LR52zgY52RS14F" TargetMode="External"/><Relationship Id="rId17" Type="http://schemas.openxmlformats.org/officeDocument/2006/relationships/hyperlink" Target="https://3.basecamp.com/3164497/join/fwggNc5wayj2" TargetMode="External"/><Relationship Id="rId25" Type="http://schemas.openxmlformats.org/officeDocument/2006/relationships/hyperlink" Target="mailto:InformaticsTraining@cste.org" TargetMode="External"/><Relationship Id="rId33" Type="http://schemas.openxmlformats.org/officeDocument/2006/relationships/hyperlink" Target="https://wellcome.ac.uk/sites/default/files/antimicrobial-resistance-environment-report.pdf" TargetMode="External"/><Relationship Id="rId38" Type="http://schemas.openxmlformats.org/officeDocument/2006/relationships/hyperlink" Target="http://nacchoprofilestudy.org/forces-of-change/" TargetMode="External"/><Relationship Id="rId46" Type="http://schemas.openxmlformats.org/officeDocument/2006/relationships/hyperlink" Target="https://therevelator.org/interactive-map-climate-2050/" TargetMode="External"/><Relationship Id="rId59" Type="http://schemas.openxmlformats.org/officeDocument/2006/relationships/hyperlink" Target="https://www.pehsu.net/PEHSU_Grand_Rounds_December_2018.html" TargetMode="External"/><Relationship Id="rId67" Type="http://schemas.openxmlformats.org/officeDocument/2006/relationships/hyperlink" Target="https://wrenconference.wixsite.com/wren" TargetMode="External"/><Relationship Id="rId20" Type="http://schemas.openxmlformats.org/officeDocument/2006/relationships/hyperlink" Target="https://www.cste.org/page/ClimateResp" TargetMode="External"/><Relationship Id="rId41" Type="http://schemas.openxmlformats.org/officeDocument/2006/relationships/hyperlink" Target="https://climateforhealth.org/neha-and-climate-health-release-new-video-addressing-climate-change-impacts-solutions/" TargetMode="External"/><Relationship Id="rId54" Type="http://schemas.openxmlformats.org/officeDocument/2006/relationships/hyperlink" Target="https://www.census.gov/topics/preparedness/stories.html?" TargetMode="External"/><Relationship Id="rId62" Type="http://schemas.openxmlformats.org/officeDocument/2006/relationships/hyperlink" Target="https://application.naccho.org/Public/Awards/Detail/242" TargetMode="External"/><Relationship Id="rId70" Type="http://schemas.openxmlformats.org/officeDocument/2006/relationships/hyperlink" Target="https://www.cdc.gov/features/leadintoys/index.html" TargetMode="External"/><Relationship Id="rId75" Type="http://schemas.openxmlformats.org/officeDocument/2006/relationships/hyperlink" Target="http://www.cste.or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hmccall@cste.org" TargetMode="External"/><Relationship Id="rId23" Type="http://schemas.openxmlformats.org/officeDocument/2006/relationships/hyperlink" Target="mailto:InformaticsTraining@cste.org" TargetMode="External"/><Relationship Id="rId28" Type="http://schemas.openxmlformats.org/officeDocument/2006/relationships/hyperlink" Target="https://protect2.fireeye.com/url?k=79c46c1ef69016d4.79c4b876-270f6453caef7dfc&amp;u=http://www.astho.org/Programs/Environmental-Health/" TargetMode="External"/><Relationship Id="rId36" Type="http://schemas.openxmlformats.org/officeDocument/2006/relationships/hyperlink" Target="https://www.lancetcountdownus.org/" TargetMode="External"/><Relationship Id="rId49" Type="http://schemas.openxmlformats.org/officeDocument/2006/relationships/hyperlink" Target="https://www.unenvironment.org/resources/emissions-gap-report-2018" TargetMode="External"/><Relationship Id="rId57" Type="http://schemas.openxmlformats.org/officeDocument/2006/relationships/hyperlink" Target="https://attendee.gotowebinar.com/register/35354338544533265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2428</Words>
  <Characters>13844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2018-12-19T21:53:00Z</dcterms:created>
  <dcterms:modified xsi:type="dcterms:W3CDTF">2018-12-19T21:56:00Z</dcterms:modified>
</cp:coreProperties>
</file>