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381F" w:rsidRDefault="001F16DD">
      <w:r>
        <w:t>White Paper Outline</w:t>
      </w:r>
    </w:p>
    <w:p w:rsidR="00AE1F8F" w:rsidRDefault="001F16DD" w:rsidP="001F16DD">
      <w:pPr>
        <w:pStyle w:val="ListParagraph"/>
        <w:numPr>
          <w:ilvl w:val="0"/>
          <w:numId w:val="1"/>
        </w:numPr>
      </w:pPr>
      <w:r>
        <w:t xml:space="preserve">Scope and Context </w:t>
      </w:r>
    </w:p>
    <w:p w:rsidR="001F16DD" w:rsidRPr="006B5771" w:rsidRDefault="00D7119E" w:rsidP="00AE1F8F">
      <w:pPr>
        <w:ind w:left="360"/>
        <w:rPr>
          <w:i/>
        </w:rPr>
      </w:pPr>
      <w:r w:rsidRPr="006B5771">
        <w:rPr>
          <w:i/>
        </w:rPr>
        <w:t>See attachment</w:t>
      </w:r>
    </w:p>
    <w:p w:rsidR="001F16DD" w:rsidRDefault="001F16DD" w:rsidP="001F16DD">
      <w:pPr>
        <w:pStyle w:val="ListParagraph"/>
        <w:numPr>
          <w:ilvl w:val="0"/>
          <w:numId w:val="1"/>
        </w:numPr>
      </w:pPr>
      <w:r>
        <w:t>Environmental health threats facing children</w:t>
      </w:r>
    </w:p>
    <w:p w:rsidR="00616F73" w:rsidRDefault="00616F73" w:rsidP="00616F73">
      <w:pPr>
        <w:pStyle w:val="ListParagraph"/>
        <w:numPr>
          <w:ilvl w:val="1"/>
          <w:numId w:val="1"/>
        </w:numPr>
      </w:pPr>
      <w:r>
        <w:t>Immediate effects</w:t>
      </w:r>
    </w:p>
    <w:p w:rsidR="00616F73" w:rsidRDefault="00616F73" w:rsidP="00616F73">
      <w:pPr>
        <w:pStyle w:val="ListParagraph"/>
        <w:numPr>
          <w:ilvl w:val="1"/>
          <w:numId w:val="1"/>
        </w:numPr>
      </w:pPr>
      <w:r>
        <w:t>Latent or long term effects</w:t>
      </w:r>
    </w:p>
    <w:p w:rsidR="00AE1F8F" w:rsidRPr="0049162E" w:rsidRDefault="003E7BB1" w:rsidP="00AE1F8F">
      <w:pPr>
        <w:ind w:left="360"/>
        <w:rPr>
          <w:i/>
        </w:rPr>
      </w:pPr>
      <w:r w:rsidRPr="0049162E">
        <w:rPr>
          <w:i/>
        </w:rPr>
        <w:t>Actions to improve environmental health in schools ultimately focus on measures of health and performance</w:t>
      </w:r>
      <w:r w:rsidR="001854E1" w:rsidRPr="0049162E">
        <w:rPr>
          <w:i/>
        </w:rPr>
        <w:t xml:space="preserve">. </w:t>
      </w:r>
      <w:r w:rsidR="00D51A11" w:rsidRPr="0049162E">
        <w:rPr>
          <w:i/>
        </w:rPr>
        <w:t xml:space="preserve">The purpose behind establishing an environmental health in schools surveillance strategy is reduce both short term and longer term adverse health outcomes. </w:t>
      </w:r>
      <w:r w:rsidR="00B759FF" w:rsidRPr="0049162E">
        <w:rPr>
          <w:i/>
        </w:rPr>
        <w:t>In both cases, the objective is to reduce risks that are under the control of schools to implement. Fu</w:t>
      </w:r>
      <w:r w:rsidR="0049162E" w:rsidRPr="0049162E">
        <w:rPr>
          <w:i/>
        </w:rPr>
        <w:t>rther, regarding the longer term effects, the surveillance program is not intended to re-establish known or suspected associations between environmental circumstances and ill health. Rather, it is to be posited on the basis of credible scientific evidence that reductions in environmental health risk will lead to better health outcomes.</w:t>
      </w:r>
    </w:p>
    <w:p w:rsidR="006B5771" w:rsidRDefault="006B5771" w:rsidP="006B5771">
      <w:pPr>
        <w:pStyle w:val="ListParagraph"/>
        <w:numPr>
          <w:ilvl w:val="0"/>
          <w:numId w:val="1"/>
        </w:numPr>
      </w:pPr>
      <w:r>
        <w:t>Assessment Findings</w:t>
      </w:r>
    </w:p>
    <w:p w:rsidR="006B5771" w:rsidRPr="006B5771" w:rsidRDefault="006B5771" w:rsidP="006B5771">
      <w:pPr>
        <w:ind w:left="360"/>
        <w:rPr>
          <w:i/>
        </w:rPr>
      </w:pPr>
      <w:r w:rsidRPr="006B5771">
        <w:rPr>
          <w:i/>
        </w:rPr>
        <w:t xml:space="preserve">This effort is already under development. </w:t>
      </w:r>
    </w:p>
    <w:p w:rsidR="001F16DD" w:rsidRPr="006B5771" w:rsidRDefault="001F16DD" w:rsidP="001F16DD">
      <w:pPr>
        <w:pStyle w:val="ListParagraph"/>
        <w:numPr>
          <w:ilvl w:val="0"/>
          <w:numId w:val="1"/>
        </w:numPr>
      </w:pPr>
      <w:r w:rsidRPr="006B5771">
        <w:t>Priority School Environmental Health Indicators</w:t>
      </w:r>
    </w:p>
    <w:p w:rsidR="005B6AF7" w:rsidRPr="006B5771" w:rsidRDefault="005B6AF7" w:rsidP="005B6AF7">
      <w:pPr>
        <w:ind w:left="360"/>
        <w:rPr>
          <w:i/>
        </w:rPr>
      </w:pPr>
      <w:r w:rsidRPr="006B5771">
        <w:rPr>
          <w:i/>
        </w:rPr>
        <w:t xml:space="preserve">These indicators will be </w:t>
      </w:r>
      <w:r w:rsidR="00A2104A" w:rsidRPr="006B5771">
        <w:rPr>
          <w:i/>
        </w:rPr>
        <w:t>recommended based on the findings of the above two sections.</w:t>
      </w:r>
    </w:p>
    <w:p w:rsidR="006B5771" w:rsidRDefault="006B5771" w:rsidP="001F16DD">
      <w:pPr>
        <w:pStyle w:val="ListParagraph"/>
        <w:numPr>
          <w:ilvl w:val="0"/>
          <w:numId w:val="1"/>
        </w:numPr>
      </w:pPr>
      <w:r>
        <w:t xml:space="preserve">Establishing Metrics </w:t>
      </w:r>
    </w:p>
    <w:p w:rsidR="00437C08" w:rsidRPr="006B5771" w:rsidRDefault="006B5771" w:rsidP="006B5771">
      <w:pPr>
        <w:ind w:left="360"/>
        <w:rPr>
          <w:i/>
        </w:rPr>
      </w:pPr>
      <w:r w:rsidRPr="006B5771">
        <w:rPr>
          <w:i/>
        </w:rPr>
        <w:t>See attachment</w:t>
      </w:r>
    </w:p>
    <w:p w:rsidR="001F16DD" w:rsidRDefault="00437C08" w:rsidP="001F16DD">
      <w:pPr>
        <w:pStyle w:val="ListParagraph"/>
        <w:numPr>
          <w:ilvl w:val="0"/>
          <w:numId w:val="1"/>
        </w:numPr>
      </w:pPr>
      <w:r>
        <w:t>Creating a School Environmental Public Health Tracking Network</w:t>
      </w:r>
    </w:p>
    <w:p w:rsidR="006B5771" w:rsidRPr="008211F7" w:rsidRDefault="006B5771" w:rsidP="008211F7">
      <w:pPr>
        <w:ind w:left="360"/>
        <w:rPr>
          <w:i/>
        </w:rPr>
      </w:pPr>
      <w:r w:rsidRPr="0014412F">
        <w:rPr>
          <w:i/>
        </w:rPr>
        <w:t>This section will draw from the findings of the above sections, as well as the fi</w:t>
      </w:r>
      <w:r w:rsidR="001D49D2">
        <w:rPr>
          <w:i/>
        </w:rPr>
        <w:t xml:space="preserve">ndings detailed in the </w:t>
      </w:r>
      <w:r w:rsidRPr="0014412F">
        <w:rPr>
          <w:i/>
        </w:rPr>
        <w:t>bibliography</w:t>
      </w:r>
      <w:r w:rsidR="001D49D2">
        <w:rPr>
          <w:i/>
        </w:rPr>
        <w:t xml:space="preserve"> (below)</w:t>
      </w:r>
      <w:bookmarkStart w:id="0" w:name="_GoBack"/>
      <w:bookmarkEnd w:id="0"/>
      <w:r w:rsidRPr="0014412F">
        <w:rPr>
          <w:i/>
        </w:rPr>
        <w:t xml:space="preserve">. </w:t>
      </w:r>
      <w:r w:rsidR="0014412F" w:rsidRPr="0014412F">
        <w:rPr>
          <w:i/>
        </w:rPr>
        <w:t xml:space="preserve">The intent in this section is to build on the findings of the assessment while recognizing that such an endeavor is largely aspirational given our current understanding of the limited current efforts underway. </w:t>
      </w:r>
    </w:p>
    <w:p w:rsidR="00437C08" w:rsidRDefault="00437C08" w:rsidP="001F16DD">
      <w:pPr>
        <w:pStyle w:val="ListParagraph"/>
        <w:numPr>
          <w:ilvl w:val="0"/>
          <w:numId w:val="1"/>
        </w:numPr>
      </w:pPr>
      <w:r>
        <w:t>Pilot projects</w:t>
      </w:r>
    </w:p>
    <w:p w:rsidR="0014412F" w:rsidRPr="0014412F" w:rsidRDefault="0014412F" w:rsidP="0014412F">
      <w:pPr>
        <w:ind w:left="360"/>
        <w:rPr>
          <w:i/>
        </w:rPr>
      </w:pPr>
      <w:r w:rsidRPr="0014412F">
        <w:rPr>
          <w:i/>
        </w:rPr>
        <w:t>Candidate projects include those known to the Healthy Schools Network as a result of past surveys, as well as areas known to members of the Environmental Health in Schools workgroup.</w:t>
      </w:r>
    </w:p>
    <w:p w:rsidR="00437C08" w:rsidRDefault="0014412F" w:rsidP="001F16DD">
      <w:pPr>
        <w:pStyle w:val="ListParagraph"/>
        <w:numPr>
          <w:ilvl w:val="0"/>
          <w:numId w:val="1"/>
        </w:numPr>
      </w:pPr>
      <w:r>
        <w:t>Conclusions</w:t>
      </w:r>
    </w:p>
    <w:p w:rsidR="00017C0D" w:rsidRDefault="00017C0D" w:rsidP="00017C0D"/>
    <w:p w:rsidR="00017C0D" w:rsidRDefault="00017C0D" w:rsidP="00017C0D"/>
    <w:p w:rsidR="00017C0D" w:rsidRDefault="00017C0D" w:rsidP="00017C0D">
      <w:pPr>
        <w:ind w:left="360"/>
      </w:pPr>
    </w:p>
    <w:p w:rsidR="00017C0D" w:rsidRPr="00017C0D" w:rsidRDefault="00017C0D" w:rsidP="00017C0D">
      <w:r w:rsidRPr="00017C0D">
        <w:t>References</w:t>
      </w:r>
    </w:p>
    <w:p w:rsidR="00017C0D" w:rsidRPr="00017C0D" w:rsidRDefault="00017C0D" w:rsidP="00017C0D">
      <w:r w:rsidRPr="00017C0D">
        <w:t>APHA, 2017, Establishing Environmental Public Health Systems for Children at Risk or with Environmental Exposures in Schools</w:t>
      </w:r>
    </w:p>
    <w:p w:rsidR="00017C0D" w:rsidRPr="00017C0D" w:rsidRDefault="00017C0D" w:rsidP="00017C0D">
      <w:r w:rsidRPr="00017C0D">
        <w:t>CDC, 2016, Results from the School Health Policies and Practices Study, 93 pp.</w:t>
      </w:r>
    </w:p>
    <w:p w:rsidR="00017C0D" w:rsidRPr="00017C0D" w:rsidRDefault="00017C0D" w:rsidP="00017C0D">
      <w:r w:rsidRPr="00017C0D">
        <w:t>Council for Effective Government, 2016, Living in the Shadow of Danger: Poverty, Race, and Unequal Chemical Facility Hazards, 26 pp.</w:t>
      </w:r>
    </w:p>
    <w:p w:rsidR="00017C0D" w:rsidRPr="00017C0D" w:rsidRDefault="00017C0D" w:rsidP="00017C0D">
      <w:r w:rsidRPr="00017C0D">
        <w:t xml:space="preserve">Healthy Schools Network, 2016, Towards Healthy Schools, Coalition for Healthier Schools, </w:t>
      </w:r>
    </w:p>
    <w:p w:rsidR="00017C0D" w:rsidRPr="00017C0D" w:rsidRDefault="00017C0D" w:rsidP="00017C0D">
      <w:r w:rsidRPr="00017C0D">
        <w:t>CSTE, 2017, CSTE Environmental Health in Schools Workgroup Overview, June 1, 2017</w:t>
      </w:r>
    </w:p>
    <w:p w:rsidR="00017C0D" w:rsidRPr="00017C0D" w:rsidRDefault="00017C0D" w:rsidP="00017C0D">
      <w:r w:rsidRPr="00017C0D">
        <w:t>CSTE Position Statement 16-EH-02, Standard Measures to Identify and Track Racial Disparities in Childhood Asthma</w:t>
      </w:r>
    </w:p>
    <w:p w:rsidR="00017C0D" w:rsidRPr="00017C0D" w:rsidRDefault="00017C0D" w:rsidP="00017C0D">
      <w:r w:rsidRPr="00017C0D">
        <w:t>EPA, 2012, President’s Task Force on Environmental Health Risks and Safety Risks to Children: Coordinated Federal Action Plan to Reduce Racial and Ethnic Asthma Disparities, 19 pp.</w:t>
      </w:r>
    </w:p>
    <w:p w:rsidR="00017C0D" w:rsidRPr="00017C0D" w:rsidRDefault="00017C0D" w:rsidP="00017C0D">
      <w:r w:rsidRPr="00017C0D">
        <w:t>Healthy Schools Network, Environmental Health at School: Ignored Too Long, Panel and Facilitated Workshop, November 2015, 55 pp.</w:t>
      </w:r>
    </w:p>
    <w:p w:rsidR="00017C0D" w:rsidRPr="00017C0D" w:rsidRDefault="00017C0D" w:rsidP="00017C0D">
      <w:r w:rsidRPr="00017C0D">
        <w:t>PEHSU (Pediatric</w:t>
      </w:r>
      <w:r>
        <w:t xml:space="preserve"> Environmental Specialty Unit, </w:t>
      </w:r>
      <w:r w:rsidRPr="00017C0D">
        <w:t>2017, Program Overview, CSTE Webinar, June 1, 2017</w:t>
      </w:r>
    </w:p>
    <w:p w:rsidR="00017C0D" w:rsidRPr="00017C0D" w:rsidRDefault="00017C0D" w:rsidP="00017C0D"/>
    <w:p w:rsidR="00017C0D" w:rsidRPr="00017C0D" w:rsidRDefault="00017C0D" w:rsidP="00017C0D"/>
    <w:p w:rsidR="00017C0D" w:rsidRPr="00017C0D" w:rsidRDefault="00017C0D" w:rsidP="00017C0D"/>
    <w:p w:rsidR="00017C0D" w:rsidRDefault="00017C0D" w:rsidP="00017C0D">
      <w:pPr>
        <w:ind w:left="360"/>
      </w:pPr>
    </w:p>
    <w:sectPr w:rsidR="00017C0D">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1DF0" w:rsidRDefault="00901DF0" w:rsidP="00017C0D">
      <w:pPr>
        <w:spacing w:after="0" w:line="240" w:lineRule="auto"/>
      </w:pPr>
      <w:r>
        <w:separator/>
      </w:r>
    </w:p>
  </w:endnote>
  <w:endnote w:type="continuationSeparator" w:id="0">
    <w:p w:rsidR="00901DF0" w:rsidRDefault="00901DF0" w:rsidP="00017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7C0D" w:rsidRPr="00017C0D" w:rsidRDefault="00017C0D" w:rsidP="00017C0D">
    <w:pPr>
      <w:tabs>
        <w:tab w:val="center" w:pos="4680"/>
        <w:tab w:val="right" w:pos="9360"/>
      </w:tabs>
      <w:spacing w:after="0" w:line="240" w:lineRule="auto"/>
    </w:pPr>
    <w:r w:rsidRPr="00017C0D">
      <w:t>Anderson – CSTE EH in Schools White Paper Project</w:t>
    </w:r>
  </w:p>
  <w:p w:rsidR="00017C0D" w:rsidRPr="00017C0D" w:rsidRDefault="00017C0D" w:rsidP="00017C0D">
    <w:pPr>
      <w:tabs>
        <w:tab w:val="center" w:pos="4680"/>
        <w:tab w:val="right" w:pos="9360"/>
      </w:tabs>
      <w:spacing w:after="0" w:line="240" w:lineRule="auto"/>
    </w:pPr>
    <w:r>
      <w:t>White Paper Outline</w:t>
    </w:r>
  </w:p>
  <w:p w:rsidR="00017C0D" w:rsidRPr="00017C0D" w:rsidRDefault="00017C0D" w:rsidP="00017C0D">
    <w:pPr>
      <w:tabs>
        <w:tab w:val="center" w:pos="4680"/>
        <w:tab w:val="right" w:pos="9360"/>
      </w:tabs>
      <w:spacing w:after="0" w:line="240" w:lineRule="auto"/>
    </w:pPr>
    <w:r>
      <w:t>January 26</w:t>
    </w:r>
    <w:r w:rsidRPr="00017C0D">
      <w:t>, 2018</w:t>
    </w:r>
  </w:p>
  <w:p w:rsidR="00017C0D" w:rsidRDefault="00017C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1DF0" w:rsidRDefault="00901DF0" w:rsidP="00017C0D">
      <w:pPr>
        <w:spacing w:after="0" w:line="240" w:lineRule="auto"/>
      </w:pPr>
      <w:r>
        <w:separator/>
      </w:r>
    </w:p>
  </w:footnote>
  <w:footnote w:type="continuationSeparator" w:id="0">
    <w:p w:rsidR="00901DF0" w:rsidRDefault="00901DF0" w:rsidP="00017C0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2533A7"/>
    <w:multiLevelType w:val="hybridMultilevel"/>
    <w:tmpl w:val="8CC26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16DD"/>
    <w:rsid w:val="00017C0D"/>
    <w:rsid w:val="0014412F"/>
    <w:rsid w:val="001854E1"/>
    <w:rsid w:val="001D49D2"/>
    <w:rsid w:val="001F16DD"/>
    <w:rsid w:val="001F6BEA"/>
    <w:rsid w:val="00233F32"/>
    <w:rsid w:val="002D2DC8"/>
    <w:rsid w:val="003E7BB1"/>
    <w:rsid w:val="00430C66"/>
    <w:rsid w:val="00437C08"/>
    <w:rsid w:val="00466E45"/>
    <w:rsid w:val="0049162E"/>
    <w:rsid w:val="00513001"/>
    <w:rsid w:val="0058381F"/>
    <w:rsid w:val="005B6AF7"/>
    <w:rsid w:val="005C648A"/>
    <w:rsid w:val="00616F73"/>
    <w:rsid w:val="006B5771"/>
    <w:rsid w:val="00713504"/>
    <w:rsid w:val="007C2D6A"/>
    <w:rsid w:val="008211F7"/>
    <w:rsid w:val="00830A60"/>
    <w:rsid w:val="00901DF0"/>
    <w:rsid w:val="00A2104A"/>
    <w:rsid w:val="00AD6871"/>
    <w:rsid w:val="00AE1F8F"/>
    <w:rsid w:val="00B759FF"/>
    <w:rsid w:val="00D51A11"/>
    <w:rsid w:val="00D7119E"/>
    <w:rsid w:val="00F80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16DD"/>
    <w:pPr>
      <w:ind w:left="720"/>
      <w:contextualSpacing/>
    </w:pPr>
  </w:style>
  <w:style w:type="paragraph" w:styleId="Header">
    <w:name w:val="header"/>
    <w:basedOn w:val="Normal"/>
    <w:link w:val="HeaderChar"/>
    <w:uiPriority w:val="99"/>
    <w:unhideWhenUsed/>
    <w:rsid w:val="00017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7C0D"/>
  </w:style>
  <w:style w:type="paragraph" w:styleId="Footer">
    <w:name w:val="footer"/>
    <w:basedOn w:val="Normal"/>
    <w:link w:val="FooterChar"/>
    <w:uiPriority w:val="99"/>
    <w:unhideWhenUsed/>
    <w:rsid w:val="00017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7C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16DD"/>
    <w:pPr>
      <w:ind w:left="720"/>
      <w:contextualSpacing/>
    </w:pPr>
  </w:style>
  <w:style w:type="paragraph" w:styleId="Header">
    <w:name w:val="header"/>
    <w:basedOn w:val="Normal"/>
    <w:link w:val="HeaderChar"/>
    <w:uiPriority w:val="99"/>
    <w:unhideWhenUsed/>
    <w:rsid w:val="00017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7C0D"/>
  </w:style>
  <w:style w:type="paragraph" w:styleId="Footer">
    <w:name w:val="footer"/>
    <w:basedOn w:val="Normal"/>
    <w:link w:val="FooterChar"/>
    <w:uiPriority w:val="99"/>
    <w:unhideWhenUsed/>
    <w:rsid w:val="00017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7C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1537</TotalTime>
  <Pages>2</Pages>
  <Words>408</Words>
  <Characters>2332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Norman Anderson</dc:creator>
  <cp:lastModifiedBy>Norman Anderson</cp:lastModifiedBy>
  <cp:revision>8</cp:revision>
  <dcterms:created xsi:type="dcterms:W3CDTF">2018-01-26T11:14:00Z</dcterms:created>
  <dcterms:modified xsi:type="dcterms:W3CDTF">2018-01-29T09:26:00Z</dcterms:modified>
</cp:coreProperties>
</file>