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B20" w:rsidRDefault="00D23B20" w:rsidP="00D23B20">
      <w:pPr>
        <w:ind w:left="720"/>
      </w:pPr>
      <w:r>
        <w:t xml:space="preserve">Steven C. Macdonald PhD, MPH, is principal consultant with William Farr Applied Epidemiology. He has previously worked as a health policy analyst at the University of Washington (UW) School of Public Health, as a research scientist in preventive medicine at the UW School of Medicine, as an epidemiologist in the Surveillance Branch at the CDC National Center for Environmental Health in Atlanta, and as a surveillance epidemiologist at the Washington State Department of Health. </w:t>
      </w:r>
    </w:p>
    <w:p w:rsidR="00D23B20" w:rsidRDefault="00D23B20" w:rsidP="00D23B20">
      <w:pPr>
        <w:ind w:left="720"/>
      </w:pPr>
    </w:p>
    <w:p w:rsidR="00D23B20" w:rsidRDefault="00D23B20" w:rsidP="00D23B20">
      <w:pPr>
        <w:ind w:left="720"/>
      </w:pPr>
      <w:proofErr w:type="spellStart"/>
      <w:r>
        <w:t>Dr</w:t>
      </w:r>
      <w:proofErr w:type="spellEnd"/>
      <w:r>
        <w:t xml:space="preserve"> Macdonald received his </w:t>
      </w:r>
      <w:proofErr w:type="spellStart"/>
      <w:r>
        <w:t>masters</w:t>
      </w:r>
      <w:proofErr w:type="spellEnd"/>
      <w:r>
        <w:t xml:space="preserve"> in community medicine, and doctoral degree in epidemiology, from University of Washington, and was awarded fellowships in Health Services Research, and Environmental Pathology &amp; Toxicology. He currently holds an appointment as Clinical Associate Professor at the UW Department of Epidemiology, and has taught courses in public health practice, and public health surveillance.</w:t>
      </w:r>
    </w:p>
    <w:p w:rsidR="00D23B20" w:rsidRDefault="00D23B20" w:rsidP="00D23B20">
      <w:pPr>
        <w:ind w:left="720"/>
      </w:pPr>
    </w:p>
    <w:p w:rsidR="002A0FDB" w:rsidRDefault="00D23B20" w:rsidP="00D23B20">
      <w:pPr>
        <w:ind w:left="720"/>
      </w:pPr>
      <w:proofErr w:type="spellStart"/>
      <w:r>
        <w:t>Dr</w:t>
      </w:r>
      <w:proofErr w:type="spellEnd"/>
      <w:r>
        <w:t xml:space="preserve"> Macdonald has served on the Executive Committee of the Council of State &amp; Territorial Epidemiologists (CSTE), co-chaired the Intergovernmental CDC-CSTE Data Release Guidelines Workgroup, and chaired the CSTE Surveillance Coordination Group. He is a former chair of the Injury Control &amp; Emergency Health Services section of American Public Health Association, and former member of the board of directors for the American Trauma Society. He received the </w:t>
      </w:r>
      <w:proofErr w:type="spellStart"/>
      <w:r>
        <w:t>Pumphandle</w:t>
      </w:r>
      <w:proofErr w:type="spellEnd"/>
      <w:r>
        <w:t xml:space="preserve"> Award from CSTE “for outstanding achievement in the field of applied epidemiology” in 2015.</w:t>
      </w:r>
      <w:bookmarkStart w:id="0" w:name="_GoBack"/>
      <w:bookmarkEnd w:id="0"/>
    </w:p>
    <w:sectPr w:rsidR="002A0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B20"/>
    <w:rsid w:val="002A0FDB"/>
    <w:rsid w:val="00C5017B"/>
    <w:rsid w:val="00D23B20"/>
    <w:rsid w:val="00D8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93BA6"/>
  <w15:chartTrackingRefBased/>
  <w15:docId w15:val="{BA61E912-0833-4E87-97BB-F7B76BD8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3B2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Arieh</dc:creator>
  <cp:keywords/>
  <dc:description/>
  <cp:lastModifiedBy>Jeremy Arieh</cp:lastModifiedBy>
  <cp:revision>1</cp:revision>
  <dcterms:created xsi:type="dcterms:W3CDTF">2018-08-27T12:29:00Z</dcterms:created>
  <dcterms:modified xsi:type="dcterms:W3CDTF">2018-08-27T12:39:00Z</dcterms:modified>
</cp:coreProperties>
</file>