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6029" w14:textId="6952A551" w:rsidR="00D90962" w:rsidRPr="002509BF" w:rsidRDefault="00CE6B29" w:rsidP="00A85EF7">
      <w:pPr>
        <w:rPr>
          <w:szCs w:val="24"/>
        </w:rPr>
      </w:pPr>
      <w:r w:rsidRPr="002509BF">
        <w:rPr>
          <w:szCs w:val="24"/>
        </w:rPr>
        <w:t>CD&amp;R Policy Brief Section 1</w:t>
      </w:r>
      <w:r w:rsidR="00A60C3A">
        <w:rPr>
          <w:szCs w:val="24"/>
        </w:rPr>
        <w:t>: Funding</w:t>
      </w:r>
    </w:p>
    <w:p w14:paraId="72D0E7A6" w14:textId="3B4EEFDB" w:rsidR="00CE6B29" w:rsidRPr="002509BF" w:rsidRDefault="00CE6B29" w:rsidP="00A85EF7">
      <w:pPr>
        <w:rPr>
          <w:szCs w:val="24"/>
        </w:rPr>
      </w:pPr>
      <w:r w:rsidRPr="002509BF">
        <w:rPr>
          <w:szCs w:val="24"/>
        </w:rPr>
        <w:t>Section Lead: Colin Flynn</w:t>
      </w:r>
      <w:r w:rsidR="00815BCD" w:rsidRPr="002509BF">
        <w:rPr>
          <w:szCs w:val="24"/>
        </w:rPr>
        <w:t xml:space="preserve"> </w:t>
      </w:r>
      <w:r w:rsidR="00D76FE8">
        <w:rPr>
          <w:szCs w:val="24"/>
        </w:rPr>
        <w:t>and</w:t>
      </w:r>
      <w:r w:rsidR="00815BCD" w:rsidRPr="002509BF">
        <w:rPr>
          <w:szCs w:val="24"/>
        </w:rPr>
        <w:t xml:space="preserve"> Juliana Grant</w:t>
      </w:r>
    </w:p>
    <w:p w14:paraId="5353B494" w14:textId="77777777" w:rsidR="00CE6B29" w:rsidRPr="002509BF" w:rsidRDefault="00CE6B29" w:rsidP="00CE6B29">
      <w:pPr>
        <w:pStyle w:val="ListParagraph"/>
        <w:numPr>
          <w:ilvl w:val="0"/>
          <w:numId w:val="40"/>
        </w:numPr>
        <w:rPr>
          <w:szCs w:val="24"/>
        </w:rPr>
      </w:pPr>
      <w:r w:rsidRPr="002509BF">
        <w:rPr>
          <w:szCs w:val="24"/>
        </w:rPr>
        <w:t>Funding</w:t>
      </w:r>
    </w:p>
    <w:p w14:paraId="1975B2F1" w14:textId="77777777" w:rsidR="007B067D" w:rsidRDefault="00CE6B29" w:rsidP="007B067D">
      <w:pPr>
        <w:pStyle w:val="ListParagraph"/>
        <w:numPr>
          <w:ilvl w:val="1"/>
          <w:numId w:val="40"/>
        </w:numPr>
        <w:rPr>
          <w:szCs w:val="24"/>
        </w:rPr>
      </w:pPr>
      <w:r w:rsidRPr="002509BF">
        <w:rPr>
          <w:szCs w:val="24"/>
        </w:rPr>
        <w:t>Description of the Problem</w:t>
      </w:r>
    </w:p>
    <w:p w14:paraId="4B60055B" w14:textId="432939D1" w:rsidR="00EB3428" w:rsidRDefault="006F1B3D" w:rsidP="00093BC5">
      <w:pPr>
        <w:pStyle w:val="ListParagraph"/>
        <w:ind w:left="1080"/>
        <w:rPr>
          <w:szCs w:val="24"/>
        </w:rPr>
      </w:pPr>
      <w:r w:rsidRPr="007B067D">
        <w:rPr>
          <w:szCs w:val="24"/>
        </w:rPr>
        <w:t>PS18-1802 introduced multiple new required activities</w:t>
      </w:r>
      <w:r w:rsidR="00093BC5">
        <w:rPr>
          <w:szCs w:val="24"/>
        </w:rPr>
        <w:t>. However,</w:t>
      </w:r>
      <w:r w:rsidRPr="007B067D">
        <w:rPr>
          <w:szCs w:val="24"/>
        </w:rPr>
        <w:t xml:space="preserve"> most jurisdictions </w:t>
      </w:r>
      <w:r w:rsidR="00EF56B8">
        <w:rPr>
          <w:szCs w:val="24"/>
        </w:rPr>
        <w:t xml:space="preserve">do not receive increased funds </w:t>
      </w:r>
      <w:r w:rsidR="00FA75D2">
        <w:rPr>
          <w:szCs w:val="24"/>
        </w:rPr>
        <w:t xml:space="preserve">and the </w:t>
      </w:r>
      <w:r w:rsidR="00093BC5">
        <w:rPr>
          <w:szCs w:val="24"/>
        </w:rPr>
        <w:t>vast majority</w:t>
      </w:r>
      <w:r w:rsidR="00FA75D2">
        <w:rPr>
          <w:szCs w:val="24"/>
        </w:rPr>
        <w:t xml:space="preserve"> of </w:t>
      </w:r>
      <w:r w:rsidR="00EF56B8">
        <w:rPr>
          <w:szCs w:val="24"/>
        </w:rPr>
        <w:t>HIV programs</w:t>
      </w:r>
      <w:r w:rsidR="00093BC5">
        <w:rPr>
          <w:szCs w:val="24"/>
        </w:rPr>
        <w:t xml:space="preserve"> </w:t>
      </w:r>
      <w:r w:rsidR="006268E6" w:rsidRPr="007B067D">
        <w:rPr>
          <w:szCs w:val="24"/>
        </w:rPr>
        <w:t xml:space="preserve">do not </w:t>
      </w:r>
      <w:r w:rsidR="00EF56B8">
        <w:rPr>
          <w:szCs w:val="24"/>
        </w:rPr>
        <w:t xml:space="preserve">receive state or local </w:t>
      </w:r>
      <w:r w:rsidR="00FA75D2">
        <w:rPr>
          <w:szCs w:val="24"/>
        </w:rPr>
        <w:t>funding</w:t>
      </w:r>
      <w:r w:rsidR="00093BC5">
        <w:rPr>
          <w:szCs w:val="24"/>
        </w:rPr>
        <w:t xml:space="preserve">. As a result, there </w:t>
      </w:r>
      <w:r w:rsidR="00EB3428">
        <w:rPr>
          <w:szCs w:val="24"/>
        </w:rPr>
        <w:t>are</w:t>
      </w:r>
      <w:r w:rsidR="00093BC5">
        <w:rPr>
          <w:szCs w:val="24"/>
        </w:rPr>
        <w:t xml:space="preserve"> few resources to support </w:t>
      </w:r>
      <w:r w:rsidR="00FA75D2">
        <w:rPr>
          <w:szCs w:val="24"/>
        </w:rPr>
        <w:t xml:space="preserve">these </w:t>
      </w:r>
      <w:r w:rsidR="00093BC5">
        <w:rPr>
          <w:szCs w:val="24"/>
        </w:rPr>
        <w:t>additional activities or</w:t>
      </w:r>
      <w:r w:rsidR="006268E6" w:rsidRPr="007B067D">
        <w:rPr>
          <w:szCs w:val="24"/>
        </w:rPr>
        <w:t xml:space="preserve"> </w:t>
      </w:r>
      <w:r w:rsidR="00093BC5">
        <w:rPr>
          <w:szCs w:val="24"/>
        </w:rPr>
        <w:t>cover annual</w:t>
      </w:r>
      <w:r w:rsidR="006268E6" w:rsidRPr="007B067D">
        <w:rPr>
          <w:szCs w:val="24"/>
        </w:rPr>
        <w:t xml:space="preserve"> increases in operating expenses</w:t>
      </w:r>
      <w:r w:rsidR="00093BC5">
        <w:rPr>
          <w:szCs w:val="24"/>
        </w:rPr>
        <w:t xml:space="preserve">. Additionally, despite the goal </w:t>
      </w:r>
      <w:r w:rsidR="00FA75D2">
        <w:rPr>
          <w:szCs w:val="24"/>
        </w:rPr>
        <w:t>integrating</w:t>
      </w:r>
      <w:r w:rsidR="00093BC5">
        <w:rPr>
          <w:szCs w:val="24"/>
        </w:rPr>
        <w:t xml:space="preserve"> prevention-surveillance activities, the PS18-1802 grant </w:t>
      </w:r>
      <w:r w:rsidR="00FA75D2">
        <w:rPr>
          <w:szCs w:val="24"/>
        </w:rPr>
        <w:t>maintains barriers between programs, including requiring s</w:t>
      </w:r>
      <w:r w:rsidR="00093BC5">
        <w:rPr>
          <w:szCs w:val="24"/>
        </w:rPr>
        <w:t xml:space="preserve">eparate surveillance and prevention </w:t>
      </w:r>
      <w:r w:rsidR="00FA75D2">
        <w:rPr>
          <w:szCs w:val="24"/>
        </w:rPr>
        <w:t xml:space="preserve">budgets </w:t>
      </w:r>
      <w:r w:rsidR="00093BC5">
        <w:rPr>
          <w:szCs w:val="24"/>
        </w:rPr>
        <w:t xml:space="preserve">and </w:t>
      </w:r>
      <w:r w:rsidR="00FA75D2">
        <w:rPr>
          <w:szCs w:val="24"/>
        </w:rPr>
        <w:t>preventing resource sharing between prevention and surveillance.</w:t>
      </w:r>
    </w:p>
    <w:p w14:paraId="2E906AA2" w14:textId="77777777" w:rsidR="00EB3428" w:rsidRDefault="00EB3428" w:rsidP="00093BC5">
      <w:pPr>
        <w:pStyle w:val="ListParagraph"/>
        <w:ind w:left="1080"/>
        <w:rPr>
          <w:szCs w:val="24"/>
        </w:rPr>
      </w:pPr>
    </w:p>
    <w:p w14:paraId="0185490F" w14:textId="38369184" w:rsidR="007B067D" w:rsidRPr="001F099C" w:rsidRDefault="00EB3428" w:rsidP="001F099C">
      <w:pPr>
        <w:pStyle w:val="ListParagraph"/>
        <w:ind w:left="1080"/>
        <w:rPr>
          <w:szCs w:val="24"/>
        </w:rPr>
      </w:pPr>
      <w:r>
        <w:rPr>
          <w:szCs w:val="24"/>
        </w:rPr>
        <w:t>E</w:t>
      </w:r>
      <w:r w:rsidR="00C911FE">
        <w:rPr>
          <w:szCs w:val="24"/>
        </w:rPr>
        <w:t>ffective c</w:t>
      </w:r>
      <w:r w:rsidR="00C911FE" w:rsidRPr="00C911FE">
        <w:rPr>
          <w:szCs w:val="24"/>
        </w:rPr>
        <w:t xml:space="preserve">luster response </w:t>
      </w:r>
      <w:r w:rsidR="00C911FE">
        <w:rPr>
          <w:szCs w:val="24"/>
        </w:rPr>
        <w:t xml:space="preserve">requires close collaboration </w:t>
      </w:r>
      <w:r w:rsidR="001F099C">
        <w:rPr>
          <w:szCs w:val="24"/>
        </w:rPr>
        <w:t>among</w:t>
      </w:r>
      <w:r w:rsidR="00C911FE">
        <w:rPr>
          <w:szCs w:val="24"/>
        </w:rPr>
        <w:t xml:space="preserve"> all HIV care and service providers to identify and </w:t>
      </w:r>
      <w:r>
        <w:rPr>
          <w:szCs w:val="24"/>
        </w:rPr>
        <w:t xml:space="preserve">test </w:t>
      </w:r>
      <w:r w:rsidR="00C911FE" w:rsidRPr="00C911FE">
        <w:rPr>
          <w:szCs w:val="24"/>
        </w:rPr>
        <w:t xml:space="preserve">persons related to the </w:t>
      </w:r>
      <w:r w:rsidR="00C911FE">
        <w:rPr>
          <w:szCs w:val="24"/>
        </w:rPr>
        <w:t xml:space="preserve">network and ensure they </w:t>
      </w:r>
      <w:r w:rsidR="00093BC5">
        <w:rPr>
          <w:szCs w:val="24"/>
        </w:rPr>
        <w:t xml:space="preserve">are </w:t>
      </w:r>
      <w:r w:rsidR="00C911FE">
        <w:rPr>
          <w:szCs w:val="24"/>
        </w:rPr>
        <w:t xml:space="preserve">engaged in care. </w:t>
      </w:r>
      <w:r w:rsidR="00093BC5">
        <w:rPr>
          <w:szCs w:val="24"/>
        </w:rPr>
        <w:t xml:space="preserve">However, non-CDC </w:t>
      </w:r>
      <w:r w:rsidR="001F099C">
        <w:rPr>
          <w:szCs w:val="24"/>
        </w:rPr>
        <w:t>funders</w:t>
      </w:r>
      <w:r w:rsidR="00093BC5">
        <w:rPr>
          <w:szCs w:val="24"/>
        </w:rPr>
        <w:t xml:space="preserve"> do not require </w:t>
      </w:r>
      <w:r w:rsidR="001F099C">
        <w:rPr>
          <w:szCs w:val="24"/>
        </w:rPr>
        <w:t>grantees to engage</w:t>
      </w:r>
      <w:r w:rsidR="00093BC5">
        <w:rPr>
          <w:szCs w:val="24"/>
        </w:rPr>
        <w:t xml:space="preserve"> in cluster response activities</w:t>
      </w:r>
      <w:r w:rsidR="001F099C">
        <w:rPr>
          <w:szCs w:val="24"/>
        </w:rPr>
        <w:t xml:space="preserve">. Additionally, there is no funding available to </w:t>
      </w:r>
      <w:r w:rsidRPr="001F099C">
        <w:rPr>
          <w:szCs w:val="24"/>
        </w:rPr>
        <w:t xml:space="preserve">support </w:t>
      </w:r>
      <w:r w:rsidR="006268E6" w:rsidRPr="001F099C">
        <w:rPr>
          <w:szCs w:val="24"/>
        </w:rPr>
        <w:t xml:space="preserve">surge capacity </w:t>
      </w:r>
      <w:r w:rsidRPr="001F099C">
        <w:rPr>
          <w:szCs w:val="24"/>
        </w:rPr>
        <w:t>in the event of large or complex outbreaks.</w:t>
      </w:r>
    </w:p>
    <w:p w14:paraId="36DC135C" w14:textId="77777777" w:rsidR="007B067D" w:rsidRDefault="007B067D" w:rsidP="007B067D">
      <w:pPr>
        <w:pStyle w:val="ListParagraph"/>
        <w:ind w:left="1080"/>
        <w:rPr>
          <w:szCs w:val="24"/>
        </w:rPr>
      </w:pPr>
    </w:p>
    <w:p w14:paraId="5C519306" w14:textId="487590DD" w:rsidR="006F1B3D" w:rsidRPr="00EB3428" w:rsidRDefault="006F1B3D" w:rsidP="00EB3428">
      <w:pPr>
        <w:pStyle w:val="ListParagraph"/>
        <w:ind w:left="1080"/>
        <w:rPr>
          <w:szCs w:val="24"/>
        </w:rPr>
      </w:pPr>
      <w:r w:rsidRPr="007B067D">
        <w:rPr>
          <w:szCs w:val="24"/>
        </w:rPr>
        <w:t xml:space="preserve">Insufficient funding, </w:t>
      </w:r>
      <w:r w:rsidR="00EB3428">
        <w:rPr>
          <w:szCs w:val="24"/>
        </w:rPr>
        <w:t>along</w:t>
      </w:r>
      <w:r w:rsidRPr="007B067D">
        <w:rPr>
          <w:szCs w:val="24"/>
        </w:rPr>
        <w:t xml:space="preserve"> with </w:t>
      </w:r>
      <w:r w:rsidR="00EB3428">
        <w:rPr>
          <w:szCs w:val="24"/>
        </w:rPr>
        <w:t>barriers</w:t>
      </w:r>
      <w:r w:rsidRPr="007B067D">
        <w:rPr>
          <w:szCs w:val="24"/>
        </w:rPr>
        <w:t xml:space="preserve"> </w:t>
      </w:r>
      <w:r w:rsidR="00EB3428">
        <w:rPr>
          <w:szCs w:val="24"/>
        </w:rPr>
        <w:t>to</w:t>
      </w:r>
      <w:r w:rsidRPr="007B067D">
        <w:rPr>
          <w:szCs w:val="24"/>
        </w:rPr>
        <w:t xml:space="preserve"> creating and filling positions, means there is insufficient capacity to complete </w:t>
      </w:r>
      <w:r w:rsidR="001F099C" w:rsidRPr="007B067D">
        <w:rPr>
          <w:szCs w:val="24"/>
        </w:rPr>
        <w:t xml:space="preserve">required </w:t>
      </w:r>
      <w:r w:rsidR="001F099C">
        <w:rPr>
          <w:szCs w:val="24"/>
        </w:rPr>
        <w:t xml:space="preserve">cluster detection and response </w:t>
      </w:r>
      <w:r w:rsidRPr="007B067D">
        <w:rPr>
          <w:szCs w:val="24"/>
        </w:rPr>
        <w:t xml:space="preserve">activities. </w:t>
      </w:r>
      <w:r w:rsidR="00C911FE">
        <w:rPr>
          <w:szCs w:val="24"/>
        </w:rPr>
        <w:t xml:space="preserve">Staff turnover and low retention from </w:t>
      </w:r>
      <w:r w:rsidR="00EB3428">
        <w:rPr>
          <w:szCs w:val="24"/>
        </w:rPr>
        <w:t>noncompetitive</w:t>
      </w:r>
      <w:r w:rsidR="00C911FE">
        <w:rPr>
          <w:szCs w:val="24"/>
        </w:rPr>
        <w:t xml:space="preserve"> salaries results in constant re-training and loss of productivity</w:t>
      </w:r>
      <w:r w:rsidR="001F099C">
        <w:rPr>
          <w:szCs w:val="24"/>
        </w:rPr>
        <w:t>. I</w:t>
      </w:r>
      <w:r w:rsidR="00C911FE">
        <w:rPr>
          <w:szCs w:val="24"/>
        </w:rPr>
        <w:t xml:space="preserve">nstitutional knowledge is </w:t>
      </w:r>
      <w:proofErr w:type="gramStart"/>
      <w:r w:rsidR="00C911FE">
        <w:rPr>
          <w:szCs w:val="24"/>
        </w:rPr>
        <w:t>lost</w:t>
      </w:r>
      <w:proofErr w:type="gramEnd"/>
      <w:r w:rsidR="00EB3428">
        <w:rPr>
          <w:szCs w:val="24"/>
        </w:rPr>
        <w:t xml:space="preserve"> and</w:t>
      </w:r>
      <w:r w:rsidR="00C911FE">
        <w:rPr>
          <w:szCs w:val="24"/>
        </w:rPr>
        <w:t xml:space="preserve"> </w:t>
      </w:r>
      <w:r w:rsidR="00EB3428">
        <w:rPr>
          <w:szCs w:val="24"/>
        </w:rPr>
        <w:t>f</w:t>
      </w:r>
      <w:r w:rsidR="00EB3428" w:rsidRPr="007B067D">
        <w:rPr>
          <w:szCs w:val="24"/>
        </w:rPr>
        <w:t xml:space="preserve">unding </w:t>
      </w:r>
      <w:r w:rsidR="00EB3428">
        <w:rPr>
          <w:szCs w:val="24"/>
        </w:rPr>
        <w:t>is not available</w:t>
      </w:r>
      <w:r w:rsidR="00EB3428" w:rsidRPr="007B067D">
        <w:rPr>
          <w:szCs w:val="24"/>
        </w:rPr>
        <w:t xml:space="preserve"> to support training </w:t>
      </w:r>
      <w:r w:rsidR="00EB3428">
        <w:rPr>
          <w:szCs w:val="24"/>
        </w:rPr>
        <w:t>for new staff</w:t>
      </w:r>
      <w:r w:rsidRPr="007B067D">
        <w:rPr>
          <w:szCs w:val="24"/>
        </w:rPr>
        <w:t xml:space="preserve">. </w:t>
      </w:r>
    </w:p>
    <w:p w14:paraId="1569B29F" w14:textId="77777777" w:rsidR="00A412EF" w:rsidRPr="002509BF" w:rsidRDefault="00A412EF" w:rsidP="006F1B3D">
      <w:pPr>
        <w:pStyle w:val="ListParagraph"/>
        <w:ind w:left="1440"/>
        <w:rPr>
          <w:szCs w:val="24"/>
        </w:rPr>
      </w:pPr>
    </w:p>
    <w:p w14:paraId="5BF7AFDB" w14:textId="77777777" w:rsidR="00B43AFB" w:rsidRDefault="00CE6B29" w:rsidP="00B43AFB">
      <w:pPr>
        <w:pStyle w:val="ListParagraph"/>
        <w:numPr>
          <w:ilvl w:val="1"/>
          <w:numId w:val="40"/>
        </w:numPr>
        <w:rPr>
          <w:szCs w:val="24"/>
        </w:rPr>
      </w:pPr>
      <w:r w:rsidRPr="002509BF">
        <w:rPr>
          <w:szCs w:val="24"/>
        </w:rPr>
        <w:t>Proposed solution or request</w:t>
      </w:r>
    </w:p>
    <w:p w14:paraId="1897B64F" w14:textId="567260E3" w:rsidR="006F3A56" w:rsidRPr="00B43AFB" w:rsidRDefault="006F3A56" w:rsidP="00B43AFB">
      <w:pPr>
        <w:pStyle w:val="ListParagraph"/>
        <w:ind w:left="1080"/>
        <w:rPr>
          <w:szCs w:val="24"/>
        </w:rPr>
      </w:pPr>
      <w:r w:rsidRPr="00B43AFB">
        <w:rPr>
          <w:szCs w:val="24"/>
        </w:rPr>
        <w:t xml:space="preserve">Additional resources and innovative funding approaches are needed to effectively implement cluster detection and response activities. </w:t>
      </w:r>
      <w:r w:rsidRPr="00B43AFB">
        <w:rPr>
          <w:szCs w:val="24"/>
        </w:rPr>
        <w:t>State and local governments should fully fund core public health activities including routine disease surveillance and outbreak response.</w:t>
      </w:r>
      <w:r w:rsidRPr="00B43AFB">
        <w:rPr>
          <w:szCs w:val="24"/>
        </w:rPr>
        <w:t xml:space="preserve"> </w:t>
      </w:r>
      <w:r w:rsidR="00B43AFB" w:rsidRPr="00B43AFB">
        <w:rPr>
          <w:szCs w:val="24"/>
        </w:rPr>
        <w:t xml:space="preserve">Funding </w:t>
      </w:r>
      <w:r w:rsidR="00EF56B8">
        <w:rPr>
          <w:szCs w:val="24"/>
        </w:rPr>
        <w:t xml:space="preserve">increases and HR changes </w:t>
      </w:r>
      <w:r w:rsidR="00B43AFB" w:rsidRPr="00B43AFB">
        <w:rPr>
          <w:szCs w:val="24"/>
        </w:rPr>
        <w:t xml:space="preserve">should be made </w:t>
      </w:r>
      <w:r w:rsidR="00EF56B8">
        <w:rPr>
          <w:szCs w:val="24"/>
        </w:rPr>
        <w:t>implemented</w:t>
      </w:r>
      <w:r w:rsidR="00B43AFB" w:rsidRPr="00B43AFB">
        <w:rPr>
          <w:szCs w:val="24"/>
        </w:rPr>
        <w:t xml:space="preserve"> to support higher salaries and allow for retention of staff with knowledge and experience in the HIV surveillance, prevention, care</w:t>
      </w:r>
      <w:r w:rsidR="00EF56B8">
        <w:rPr>
          <w:szCs w:val="24"/>
        </w:rPr>
        <w:t xml:space="preserve">, </w:t>
      </w:r>
      <w:r w:rsidR="00B43AFB" w:rsidRPr="00B43AFB">
        <w:rPr>
          <w:szCs w:val="24"/>
        </w:rPr>
        <w:t xml:space="preserve">and cluster response programs. </w:t>
      </w:r>
      <w:r w:rsidR="00B43AFB">
        <w:rPr>
          <w:szCs w:val="24"/>
        </w:rPr>
        <w:t>When funding is available, regardless of the source</w:t>
      </w:r>
      <w:r>
        <w:rPr>
          <w:szCs w:val="24"/>
        </w:rPr>
        <w:t xml:space="preserve">, state and local </w:t>
      </w:r>
      <w:r w:rsidR="00B43AFB">
        <w:rPr>
          <w:szCs w:val="24"/>
        </w:rPr>
        <w:t xml:space="preserve">human resource departments should ensure that </w:t>
      </w:r>
      <w:r w:rsidRPr="006F3A56">
        <w:rPr>
          <w:szCs w:val="24"/>
        </w:rPr>
        <w:t xml:space="preserve">FTEs </w:t>
      </w:r>
      <w:r w:rsidR="00B43AFB">
        <w:rPr>
          <w:szCs w:val="24"/>
        </w:rPr>
        <w:t>are made available to HIV cluster detection and response programs</w:t>
      </w:r>
      <w:r w:rsidRPr="006F3A56">
        <w:rPr>
          <w:szCs w:val="24"/>
        </w:rPr>
        <w:t xml:space="preserve"> </w:t>
      </w:r>
      <w:r w:rsidR="00B43AFB">
        <w:rPr>
          <w:szCs w:val="24"/>
        </w:rPr>
        <w:t xml:space="preserve">and filled </w:t>
      </w:r>
      <w:r w:rsidRPr="006F3A56">
        <w:rPr>
          <w:szCs w:val="24"/>
        </w:rPr>
        <w:t xml:space="preserve">in a timely </w:t>
      </w:r>
      <w:r w:rsidRPr="006F3A56">
        <w:rPr>
          <w:szCs w:val="24"/>
        </w:rPr>
        <w:lastRenderedPageBreak/>
        <w:t>fashion to accomplish local and state public health needs and meet federally-required activities.</w:t>
      </w:r>
      <w:r w:rsidR="00B43AFB">
        <w:rPr>
          <w:szCs w:val="24"/>
        </w:rPr>
        <w:t xml:space="preserve"> </w:t>
      </w:r>
      <w:r w:rsidR="004B3BA7">
        <w:rPr>
          <w:szCs w:val="24"/>
        </w:rPr>
        <w:t xml:space="preserve">In-state and out-of-state travel must be supported for training, continuing education, and cluster detection and response activities. </w:t>
      </w:r>
    </w:p>
    <w:p w14:paraId="33DB622A" w14:textId="77777777" w:rsidR="006F3A56" w:rsidRDefault="006F3A56" w:rsidP="00121082">
      <w:pPr>
        <w:pStyle w:val="ListParagraph"/>
        <w:ind w:left="1080"/>
        <w:rPr>
          <w:szCs w:val="24"/>
        </w:rPr>
      </w:pPr>
    </w:p>
    <w:p w14:paraId="7EB516D0" w14:textId="77777777" w:rsidR="00B43AFB" w:rsidRDefault="0080234B" w:rsidP="00B43AFB">
      <w:pPr>
        <w:pStyle w:val="ListParagraph"/>
        <w:ind w:left="1080"/>
        <w:rPr>
          <w:szCs w:val="24"/>
        </w:rPr>
      </w:pPr>
      <w:r w:rsidRPr="00121082">
        <w:rPr>
          <w:szCs w:val="24"/>
        </w:rPr>
        <w:t xml:space="preserve">Federal funding to health departments (e.g. </w:t>
      </w:r>
      <w:r w:rsidRPr="00121082">
        <w:rPr>
          <w:szCs w:val="24"/>
        </w:rPr>
        <w:t xml:space="preserve">from </w:t>
      </w:r>
      <w:r w:rsidRPr="00121082">
        <w:rPr>
          <w:szCs w:val="24"/>
        </w:rPr>
        <w:t>CDC, HRSA, HOPWA) should be commensurate with required activities</w:t>
      </w:r>
      <w:r w:rsidR="00121082">
        <w:rPr>
          <w:szCs w:val="24"/>
        </w:rPr>
        <w:t xml:space="preserve"> and be adjusted appropriately as new required activities are added</w:t>
      </w:r>
      <w:r w:rsidRPr="00121082">
        <w:rPr>
          <w:szCs w:val="24"/>
        </w:rPr>
        <w:t>.</w:t>
      </w:r>
      <w:r w:rsidRPr="00121082">
        <w:rPr>
          <w:szCs w:val="24"/>
        </w:rPr>
        <w:t xml:space="preserve"> </w:t>
      </w:r>
      <w:r w:rsidR="00121082">
        <w:rPr>
          <w:szCs w:val="24"/>
        </w:rPr>
        <w:t xml:space="preserve">Federal funding should also include </w:t>
      </w:r>
      <w:r w:rsidRPr="00121082">
        <w:rPr>
          <w:szCs w:val="24"/>
        </w:rPr>
        <w:t>annual increases</w:t>
      </w:r>
      <w:r w:rsidR="00121082">
        <w:rPr>
          <w:szCs w:val="24"/>
        </w:rPr>
        <w:t xml:space="preserve"> to cover inflation and increased operating expenses. </w:t>
      </w:r>
      <w:r w:rsidR="00B43AFB" w:rsidRPr="00B43AFB">
        <w:rPr>
          <w:szCs w:val="24"/>
        </w:rPr>
        <w:t>H</w:t>
      </w:r>
      <w:r w:rsidR="00121082" w:rsidRPr="00B43AFB">
        <w:rPr>
          <w:szCs w:val="24"/>
        </w:rPr>
        <w:t xml:space="preserve">ealth departments </w:t>
      </w:r>
      <w:r w:rsidR="00B43AFB">
        <w:rPr>
          <w:szCs w:val="24"/>
        </w:rPr>
        <w:t xml:space="preserve">also </w:t>
      </w:r>
      <w:r w:rsidR="00121082" w:rsidRPr="00B43AFB">
        <w:rPr>
          <w:szCs w:val="24"/>
        </w:rPr>
        <w:t>need increased flexibility around the use of federal funds to maximize the</w:t>
      </w:r>
      <w:r w:rsidR="00B43AFB">
        <w:rPr>
          <w:szCs w:val="24"/>
        </w:rPr>
        <w:t>ir</w:t>
      </w:r>
      <w:r w:rsidR="00121082" w:rsidRPr="00B43AFB">
        <w:rPr>
          <w:szCs w:val="24"/>
        </w:rPr>
        <w:t xml:space="preserve"> ability to conduct required activities. </w:t>
      </w:r>
      <w:r w:rsidR="00D76FE8" w:rsidRPr="00B43AFB">
        <w:rPr>
          <w:szCs w:val="24"/>
        </w:rPr>
        <w:t xml:space="preserve">CDC should </w:t>
      </w:r>
      <w:r w:rsidR="00A412EF" w:rsidRPr="00B43AFB">
        <w:rPr>
          <w:szCs w:val="24"/>
        </w:rPr>
        <w:t xml:space="preserve">consistently allow funded health departments </w:t>
      </w:r>
      <w:r w:rsidR="00121082" w:rsidRPr="00B43AFB">
        <w:rPr>
          <w:szCs w:val="24"/>
        </w:rPr>
        <w:t>to</w:t>
      </w:r>
      <w:r w:rsidR="008820AC" w:rsidRPr="00B43AFB">
        <w:rPr>
          <w:szCs w:val="24"/>
        </w:rPr>
        <w:t xml:space="preserve"> use carry</w:t>
      </w:r>
      <w:r w:rsidR="00121082" w:rsidRPr="00B43AFB">
        <w:rPr>
          <w:szCs w:val="24"/>
        </w:rPr>
        <w:t>-forward</w:t>
      </w:r>
      <w:r w:rsidR="008820AC" w:rsidRPr="00B43AFB">
        <w:rPr>
          <w:szCs w:val="24"/>
        </w:rPr>
        <w:t xml:space="preserve"> funding </w:t>
      </w:r>
      <w:r w:rsidR="00121082" w:rsidRPr="00B43AFB">
        <w:rPr>
          <w:szCs w:val="24"/>
        </w:rPr>
        <w:t xml:space="preserve">any time </w:t>
      </w:r>
      <w:r w:rsidR="008820AC" w:rsidRPr="00B43AFB">
        <w:rPr>
          <w:szCs w:val="24"/>
        </w:rPr>
        <w:t>within the 5</w:t>
      </w:r>
      <w:r w:rsidR="00A412EF" w:rsidRPr="00B43AFB">
        <w:rPr>
          <w:szCs w:val="24"/>
        </w:rPr>
        <w:t>-</w:t>
      </w:r>
      <w:r w:rsidR="008820AC" w:rsidRPr="00B43AFB">
        <w:rPr>
          <w:szCs w:val="24"/>
        </w:rPr>
        <w:t>year time frame of the agreement</w:t>
      </w:r>
      <w:r w:rsidR="00A412EF" w:rsidRPr="00B43AFB">
        <w:rPr>
          <w:szCs w:val="24"/>
        </w:rPr>
        <w:t xml:space="preserve"> rather than </w:t>
      </w:r>
      <w:r w:rsidR="00EB3428" w:rsidRPr="00B43AFB">
        <w:rPr>
          <w:szCs w:val="24"/>
        </w:rPr>
        <w:t xml:space="preserve">requiring </w:t>
      </w:r>
      <w:r w:rsidR="00A412EF" w:rsidRPr="00B43AFB">
        <w:rPr>
          <w:szCs w:val="24"/>
        </w:rPr>
        <w:t>it</w:t>
      </w:r>
      <w:r w:rsidR="00EB3428" w:rsidRPr="00B43AFB">
        <w:rPr>
          <w:szCs w:val="24"/>
        </w:rPr>
        <w:t xml:space="preserve"> </w:t>
      </w:r>
      <w:r w:rsidR="00A412EF" w:rsidRPr="00B43AFB">
        <w:rPr>
          <w:szCs w:val="24"/>
        </w:rPr>
        <w:t xml:space="preserve">be spent by the end of the </w:t>
      </w:r>
      <w:r w:rsidR="00121082" w:rsidRPr="00B43AFB">
        <w:rPr>
          <w:szCs w:val="24"/>
        </w:rPr>
        <w:t>following</w:t>
      </w:r>
      <w:r w:rsidR="00A412EF" w:rsidRPr="00B43AFB">
        <w:rPr>
          <w:szCs w:val="24"/>
        </w:rPr>
        <w:t xml:space="preserve"> year</w:t>
      </w:r>
      <w:r w:rsidR="006F3A56" w:rsidRPr="00B43AFB">
        <w:rPr>
          <w:szCs w:val="24"/>
        </w:rPr>
        <w:t xml:space="preserve"> or using it to displace regular funding during subsequent years. </w:t>
      </w:r>
      <w:r w:rsidR="00121082" w:rsidRPr="00B43AFB">
        <w:rPr>
          <w:szCs w:val="24"/>
        </w:rPr>
        <w:t xml:space="preserve">No-cost extensions should be routinely made available when projects are delayed for administrative reasons. </w:t>
      </w:r>
    </w:p>
    <w:p w14:paraId="1DF32DC0" w14:textId="77777777" w:rsidR="00B43AFB" w:rsidRDefault="00B43AFB" w:rsidP="00B43AFB">
      <w:pPr>
        <w:pStyle w:val="ListParagraph"/>
        <w:ind w:left="1080"/>
        <w:rPr>
          <w:szCs w:val="24"/>
        </w:rPr>
      </w:pPr>
    </w:p>
    <w:p w14:paraId="22E898D1" w14:textId="349DA41D" w:rsidR="004B3BA7" w:rsidRPr="004B3BA7" w:rsidRDefault="006F3A56" w:rsidP="004B3BA7">
      <w:pPr>
        <w:pStyle w:val="ListParagraph"/>
        <w:ind w:left="1080"/>
        <w:rPr>
          <w:szCs w:val="24"/>
        </w:rPr>
      </w:pPr>
      <w:r w:rsidRPr="00B43AFB">
        <w:rPr>
          <w:szCs w:val="24"/>
        </w:rPr>
        <w:t>Cluster detection and response is a multidisciplinary activity</w:t>
      </w:r>
      <w:r w:rsidR="00B43AFB" w:rsidRPr="00B43AFB">
        <w:rPr>
          <w:szCs w:val="24"/>
        </w:rPr>
        <w:t xml:space="preserve"> that involves all levels of HIV surveillance, prevention, </w:t>
      </w:r>
      <w:r w:rsidR="00EF56B8">
        <w:rPr>
          <w:szCs w:val="24"/>
        </w:rPr>
        <w:t xml:space="preserve">treatment, </w:t>
      </w:r>
      <w:r w:rsidR="00B43AFB" w:rsidRPr="00B43AFB">
        <w:rPr>
          <w:szCs w:val="24"/>
        </w:rPr>
        <w:t xml:space="preserve">and care. Federal grants and contracts </w:t>
      </w:r>
      <w:r w:rsidRPr="00B43AFB">
        <w:rPr>
          <w:szCs w:val="24"/>
        </w:rPr>
        <w:t xml:space="preserve"> should support </w:t>
      </w:r>
      <w:hyperlink r:id="rId5" w:history="1">
        <w:r w:rsidR="00EF56B8">
          <w:rPr>
            <w:rStyle w:val="Hyperlink"/>
            <w:szCs w:val="24"/>
          </w:rPr>
          <w:t>braiding and layering funding</w:t>
        </w:r>
      </w:hyperlink>
      <w:r w:rsidRPr="00B43AFB">
        <w:rPr>
          <w:szCs w:val="24"/>
        </w:rPr>
        <w:t xml:space="preserve"> within and between agencies to fully </w:t>
      </w:r>
      <w:r w:rsidR="00093BC5" w:rsidRPr="00B43AFB">
        <w:rPr>
          <w:szCs w:val="24"/>
        </w:rPr>
        <w:t xml:space="preserve">support </w:t>
      </w:r>
      <w:r w:rsidRPr="00B43AFB">
        <w:rPr>
          <w:szCs w:val="24"/>
        </w:rPr>
        <w:t>these</w:t>
      </w:r>
      <w:r w:rsidR="0080234B" w:rsidRPr="00B43AFB">
        <w:rPr>
          <w:szCs w:val="24"/>
        </w:rPr>
        <w:t xml:space="preserve"> </w:t>
      </w:r>
      <w:r w:rsidR="00093BC5" w:rsidRPr="00B43AFB">
        <w:rPr>
          <w:szCs w:val="24"/>
        </w:rPr>
        <w:t>cross-cutting activities</w:t>
      </w:r>
      <w:r w:rsidRPr="00B43AFB">
        <w:rPr>
          <w:szCs w:val="24"/>
        </w:rPr>
        <w:t xml:space="preserve">. </w:t>
      </w:r>
      <w:r w:rsidR="00B43AFB" w:rsidRPr="00B43AFB">
        <w:rPr>
          <w:szCs w:val="24"/>
        </w:rPr>
        <w:t xml:space="preserve">For example, staff and Direct Assistance positions should be easily fundable by both surveillance and prevention, as well as by CDC and HRSA. </w:t>
      </w:r>
      <w:r w:rsidR="00B43AFB" w:rsidRPr="004B3BA7">
        <w:rPr>
          <w:szCs w:val="24"/>
        </w:rPr>
        <w:t>HRSA</w:t>
      </w:r>
      <w:r w:rsidR="004B3BA7" w:rsidRPr="004B3BA7">
        <w:rPr>
          <w:szCs w:val="24"/>
        </w:rPr>
        <w:t xml:space="preserve"> and HOPWA</w:t>
      </w:r>
      <w:r w:rsidR="00B43AFB" w:rsidRPr="004B3BA7">
        <w:rPr>
          <w:szCs w:val="24"/>
        </w:rPr>
        <w:t xml:space="preserve"> should explicitly </w:t>
      </w:r>
      <w:r w:rsidR="004B3BA7" w:rsidRPr="004B3BA7">
        <w:rPr>
          <w:szCs w:val="24"/>
        </w:rPr>
        <w:t xml:space="preserve">require </w:t>
      </w:r>
      <w:r w:rsidR="00EF56B8" w:rsidRPr="004B3BA7">
        <w:rPr>
          <w:szCs w:val="24"/>
        </w:rPr>
        <w:t>all Ryan White and HOPWA grantees</w:t>
      </w:r>
      <w:r w:rsidR="00EF56B8" w:rsidRPr="004B3BA7">
        <w:rPr>
          <w:szCs w:val="24"/>
        </w:rPr>
        <w:t xml:space="preserve"> </w:t>
      </w:r>
      <w:r w:rsidR="00EF56B8">
        <w:rPr>
          <w:szCs w:val="24"/>
        </w:rPr>
        <w:t xml:space="preserve">to collaborate on cluster </w:t>
      </w:r>
      <w:r w:rsidR="004B3BA7" w:rsidRPr="004B3BA7">
        <w:rPr>
          <w:szCs w:val="24"/>
        </w:rPr>
        <w:t xml:space="preserve">detection and </w:t>
      </w:r>
      <w:r w:rsidR="00B43AFB" w:rsidRPr="004B3BA7">
        <w:rPr>
          <w:szCs w:val="24"/>
        </w:rPr>
        <w:t xml:space="preserve">response activities. </w:t>
      </w:r>
      <w:r w:rsidR="00EF56B8">
        <w:rPr>
          <w:szCs w:val="24"/>
        </w:rPr>
        <w:t>They</w:t>
      </w:r>
      <w:r w:rsidR="004B3BA7">
        <w:rPr>
          <w:szCs w:val="24"/>
        </w:rPr>
        <w:t xml:space="preserve"> should </w:t>
      </w:r>
      <w:r w:rsidR="00EF56B8">
        <w:rPr>
          <w:szCs w:val="24"/>
        </w:rPr>
        <w:t xml:space="preserve">receive funding to </w:t>
      </w:r>
      <w:r w:rsidR="004B3BA7">
        <w:rPr>
          <w:szCs w:val="24"/>
        </w:rPr>
        <w:t xml:space="preserve">implement </w:t>
      </w:r>
      <w:r w:rsidR="004B3BA7">
        <w:t>expedited linkage to care, increase</w:t>
      </w:r>
      <w:r w:rsidR="004B3BA7">
        <w:t>d</w:t>
      </w:r>
      <w:r w:rsidR="004B3BA7">
        <w:t xml:space="preserve"> case management</w:t>
      </w:r>
      <w:r w:rsidR="004B3BA7">
        <w:t>, increased partner testing, and improved housing availability for people involved in HIV clusters.</w:t>
      </w:r>
    </w:p>
    <w:p w14:paraId="3003759E" w14:textId="77777777" w:rsidR="004B3BA7" w:rsidRDefault="004B3BA7" w:rsidP="004B3BA7">
      <w:pPr>
        <w:pStyle w:val="ListParagraph"/>
        <w:ind w:left="1080"/>
        <w:rPr>
          <w:szCs w:val="24"/>
        </w:rPr>
      </w:pPr>
    </w:p>
    <w:p w14:paraId="1729F6C0" w14:textId="70D204EF" w:rsidR="00B43AFB" w:rsidRPr="00EF56B8" w:rsidRDefault="004B3BA7" w:rsidP="00EF56B8">
      <w:pPr>
        <w:pStyle w:val="ListParagraph"/>
        <w:ind w:left="1080"/>
        <w:rPr>
          <w:szCs w:val="24"/>
        </w:rPr>
      </w:pPr>
      <w:r>
        <w:rPr>
          <w:szCs w:val="24"/>
        </w:rPr>
        <w:t xml:space="preserve">In order for these efforts to lead to more effective cluster detection and response at the program level, </w:t>
      </w:r>
      <w:r w:rsidRPr="00C911FE">
        <w:rPr>
          <w:szCs w:val="24"/>
        </w:rPr>
        <w:t>CDC</w:t>
      </w:r>
      <w:r>
        <w:rPr>
          <w:szCs w:val="24"/>
        </w:rPr>
        <w:t xml:space="preserve"> and </w:t>
      </w:r>
      <w:r w:rsidRPr="00C911FE">
        <w:rPr>
          <w:szCs w:val="24"/>
        </w:rPr>
        <w:t xml:space="preserve">HRSA should further improve </w:t>
      </w:r>
      <w:r>
        <w:rPr>
          <w:szCs w:val="24"/>
        </w:rPr>
        <w:t xml:space="preserve">their </w:t>
      </w:r>
      <w:r w:rsidRPr="00C911FE">
        <w:rPr>
          <w:szCs w:val="24"/>
        </w:rPr>
        <w:t>collaboration</w:t>
      </w:r>
      <w:r>
        <w:rPr>
          <w:szCs w:val="24"/>
        </w:rPr>
        <w:t>s</w:t>
      </w:r>
      <w:r w:rsidRPr="00C911FE">
        <w:rPr>
          <w:szCs w:val="24"/>
        </w:rPr>
        <w:t xml:space="preserve"> to streamline program and reporting requirements between HIV surv</w:t>
      </w:r>
      <w:r w:rsidRPr="00093BC5">
        <w:rPr>
          <w:szCs w:val="24"/>
        </w:rPr>
        <w:t xml:space="preserve">eillance and prevention, </w:t>
      </w:r>
      <w:r>
        <w:rPr>
          <w:szCs w:val="24"/>
        </w:rPr>
        <w:t xml:space="preserve">the Division of STD Prevention and Division of HIV/AIDS Prevention, </w:t>
      </w:r>
      <w:r w:rsidRPr="00093BC5">
        <w:rPr>
          <w:szCs w:val="24"/>
        </w:rPr>
        <w:t>and CDC and HRSA</w:t>
      </w:r>
      <w:r>
        <w:rPr>
          <w:szCs w:val="24"/>
        </w:rPr>
        <w:t>.</w:t>
      </w:r>
      <w:r>
        <w:rPr>
          <w:szCs w:val="24"/>
        </w:rPr>
        <w:t xml:space="preserve"> Finally, </w:t>
      </w:r>
      <w:r w:rsidR="00B43AFB" w:rsidRPr="004B3BA7">
        <w:rPr>
          <w:szCs w:val="24"/>
        </w:rPr>
        <w:t>CDC</w:t>
      </w:r>
      <w:r w:rsidRPr="004B3BA7">
        <w:rPr>
          <w:szCs w:val="24"/>
        </w:rPr>
        <w:t>,</w:t>
      </w:r>
      <w:r w:rsidR="00B43AFB" w:rsidRPr="004B3BA7">
        <w:rPr>
          <w:szCs w:val="24"/>
        </w:rPr>
        <w:t xml:space="preserve"> HRSA</w:t>
      </w:r>
      <w:r w:rsidRPr="004B3BA7">
        <w:rPr>
          <w:szCs w:val="24"/>
        </w:rPr>
        <w:t>, and HOPWA</w:t>
      </w:r>
      <w:r w:rsidR="00B43AFB" w:rsidRPr="004B3BA7">
        <w:rPr>
          <w:szCs w:val="24"/>
        </w:rPr>
        <w:t xml:space="preserve"> should create a mechanism for </w:t>
      </w:r>
      <w:r w:rsidR="00B43AFB" w:rsidRPr="004B3BA7">
        <w:rPr>
          <w:szCs w:val="24"/>
        </w:rPr>
        <w:t>rapidly providing health departments with</w:t>
      </w:r>
      <w:r w:rsidR="00B43AFB" w:rsidRPr="004B3BA7">
        <w:rPr>
          <w:szCs w:val="24"/>
        </w:rPr>
        <w:t xml:space="preserve"> emergency funding for HIV outbreak</w:t>
      </w:r>
      <w:r w:rsidR="00B43AFB" w:rsidRPr="004B3BA7">
        <w:rPr>
          <w:szCs w:val="24"/>
        </w:rPr>
        <w:t xml:space="preserve"> response</w:t>
      </w:r>
      <w:r w:rsidR="00B43AFB" w:rsidRPr="004B3BA7">
        <w:rPr>
          <w:szCs w:val="24"/>
        </w:rPr>
        <w:t>.</w:t>
      </w:r>
    </w:p>
    <w:p w14:paraId="59F98C36" w14:textId="77777777" w:rsidR="00B43AFB" w:rsidRDefault="00B43AFB" w:rsidP="00B43AFB">
      <w:pPr>
        <w:pStyle w:val="ListParagraph"/>
        <w:ind w:left="1080"/>
        <w:rPr>
          <w:szCs w:val="24"/>
        </w:rPr>
      </w:pPr>
    </w:p>
    <w:sectPr w:rsidR="00B43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309EB"/>
    <w:multiLevelType w:val="hybridMultilevel"/>
    <w:tmpl w:val="751C4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761716BB"/>
    <w:multiLevelType w:val="hybridMultilevel"/>
    <w:tmpl w:val="AEB85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7"/>
  </w:num>
  <w:num w:numId="16">
    <w:abstractNumId w:val="17"/>
  </w:num>
  <w:num w:numId="17">
    <w:abstractNumId w:val="13"/>
  </w:num>
  <w:num w:numId="18">
    <w:abstractNumId w:val="17"/>
  </w:num>
  <w:num w:numId="19">
    <w:abstractNumId w:val="12"/>
  </w:num>
  <w:num w:numId="20">
    <w:abstractNumId w:val="17"/>
  </w:num>
  <w:num w:numId="21">
    <w:abstractNumId w:val="17"/>
  </w:num>
  <w:num w:numId="22">
    <w:abstractNumId w:val="17"/>
  </w:num>
  <w:num w:numId="23">
    <w:abstractNumId w:val="17"/>
  </w:num>
  <w:num w:numId="24">
    <w:abstractNumId w:val="17"/>
  </w:num>
  <w:num w:numId="25">
    <w:abstractNumId w:val="15"/>
  </w:num>
  <w:num w:numId="26">
    <w:abstractNumId w:val="17"/>
  </w:num>
  <w:num w:numId="27">
    <w:abstractNumId w:val="14"/>
  </w:num>
  <w:num w:numId="28">
    <w:abstractNumId w:val="13"/>
  </w:num>
  <w:num w:numId="29">
    <w:abstractNumId w:val="17"/>
  </w:num>
  <w:num w:numId="30">
    <w:abstractNumId w:val="15"/>
  </w:num>
  <w:num w:numId="31">
    <w:abstractNumId w:val="17"/>
  </w:num>
  <w:num w:numId="32">
    <w:abstractNumId w:val="14"/>
  </w:num>
  <w:num w:numId="33">
    <w:abstractNumId w:val="17"/>
  </w:num>
  <w:num w:numId="34">
    <w:abstractNumId w:val="13"/>
  </w:num>
  <w:num w:numId="35">
    <w:abstractNumId w:val="15"/>
  </w:num>
  <w:num w:numId="36">
    <w:abstractNumId w:val="17"/>
  </w:num>
  <w:num w:numId="37">
    <w:abstractNumId w:val="14"/>
  </w:num>
  <w:num w:numId="38">
    <w:abstractNumId w:val="15"/>
  </w:num>
  <w:num w:numId="39">
    <w:abstractNumId w:val="11"/>
  </w:num>
  <w:num w:numId="40">
    <w:abstractNumId w:val="18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29"/>
    <w:rsid w:val="00015723"/>
    <w:rsid w:val="00036B11"/>
    <w:rsid w:val="00051D10"/>
    <w:rsid w:val="00066697"/>
    <w:rsid w:val="00086875"/>
    <w:rsid w:val="00093BC5"/>
    <w:rsid w:val="0010349A"/>
    <w:rsid w:val="00121082"/>
    <w:rsid w:val="00121D85"/>
    <w:rsid w:val="00143D54"/>
    <w:rsid w:val="00166857"/>
    <w:rsid w:val="0019695A"/>
    <w:rsid w:val="001C6029"/>
    <w:rsid w:val="001E7579"/>
    <w:rsid w:val="001F099C"/>
    <w:rsid w:val="00210AC6"/>
    <w:rsid w:val="00214284"/>
    <w:rsid w:val="00215E95"/>
    <w:rsid w:val="00232B18"/>
    <w:rsid w:val="002509BF"/>
    <w:rsid w:val="00266781"/>
    <w:rsid w:val="00294210"/>
    <w:rsid w:val="002C2D64"/>
    <w:rsid w:val="002D2EE2"/>
    <w:rsid w:val="002D56A2"/>
    <w:rsid w:val="0032052B"/>
    <w:rsid w:val="0034030F"/>
    <w:rsid w:val="00345F8A"/>
    <w:rsid w:val="0034711A"/>
    <w:rsid w:val="00393D3E"/>
    <w:rsid w:val="003A2C00"/>
    <w:rsid w:val="003C5D21"/>
    <w:rsid w:val="003F1869"/>
    <w:rsid w:val="00407BE6"/>
    <w:rsid w:val="00441269"/>
    <w:rsid w:val="00460BE8"/>
    <w:rsid w:val="004654AE"/>
    <w:rsid w:val="00467816"/>
    <w:rsid w:val="00493B23"/>
    <w:rsid w:val="004A1A49"/>
    <w:rsid w:val="004B3BA7"/>
    <w:rsid w:val="004B3E1A"/>
    <w:rsid w:val="004C2365"/>
    <w:rsid w:val="004E024A"/>
    <w:rsid w:val="005262CC"/>
    <w:rsid w:val="00526CA1"/>
    <w:rsid w:val="005A1AD1"/>
    <w:rsid w:val="005B630F"/>
    <w:rsid w:val="005C4E39"/>
    <w:rsid w:val="005D3A74"/>
    <w:rsid w:val="005E65AD"/>
    <w:rsid w:val="006268E6"/>
    <w:rsid w:val="0064090B"/>
    <w:rsid w:val="006909E2"/>
    <w:rsid w:val="006D71AF"/>
    <w:rsid w:val="006F1B3D"/>
    <w:rsid w:val="006F3A56"/>
    <w:rsid w:val="006F6C3B"/>
    <w:rsid w:val="007007DD"/>
    <w:rsid w:val="007051A3"/>
    <w:rsid w:val="00706746"/>
    <w:rsid w:val="007247A3"/>
    <w:rsid w:val="00737AB4"/>
    <w:rsid w:val="00764614"/>
    <w:rsid w:val="0078686D"/>
    <w:rsid w:val="007A221C"/>
    <w:rsid w:val="007B067D"/>
    <w:rsid w:val="007B3AD0"/>
    <w:rsid w:val="007C4258"/>
    <w:rsid w:val="007E6521"/>
    <w:rsid w:val="0080234B"/>
    <w:rsid w:val="00815BCD"/>
    <w:rsid w:val="008335FC"/>
    <w:rsid w:val="00845480"/>
    <w:rsid w:val="008820AC"/>
    <w:rsid w:val="0089319D"/>
    <w:rsid w:val="008B0B37"/>
    <w:rsid w:val="008B3310"/>
    <w:rsid w:val="00900A3C"/>
    <w:rsid w:val="00902126"/>
    <w:rsid w:val="009408CB"/>
    <w:rsid w:val="00941260"/>
    <w:rsid w:val="00943571"/>
    <w:rsid w:val="0096540E"/>
    <w:rsid w:val="00973878"/>
    <w:rsid w:val="00A25613"/>
    <w:rsid w:val="00A3795E"/>
    <w:rsid w:val="00A412EF"/>
    <w:rsid w:val="00A60C3A"/>
    <w:rsid w:val="00A7390F"/>
    <w:rsid w:val="00A85EF7"/>
    <w:rsid w:val="00AA0574"/>
    <w:rsid w:val="00AC447B"/>
    <w:rsid w:val="00B01B26"/>
    <w:rsid w:val="00B43AFB"/>
    <w:rsid w:val="00B63435"/>
    <w:rsid w:val="00B75990"/>
    <w:rsid w:val="00BA6C8F"/>
    <w:rsid w:val="00BF754B"/>
    <w:rsid w:val="00C57FEA"/>
    <w:rsid w:val="00C64943"/>
    <w:rsid w:val="00C904C9"/>
    <w:rsid w:val="00C911FE"/>
    <w:rsid w:val="00CA6447"/>
    <w:rsid w:val="00CE6B29"/>
    <w:rsid w:val="00CE7A92"/>
    <w:rsid w:val="00D31D5B"/>
    <w:rsid w:val="00D32752"/>
    <w:rsid w:val="00D40BBC"/>
    <w:rsid w:val="00D76FE8"/>
    <w:rsid w:val="00D90962"/>
    <w:rsid w:val="00DF0830"/>
    <w:rsid w:val="00E06C3D"/>
    <w:rsid w:val="00E24DB5"/>
    <w:rsid w:val="00E303D0"/>
    <w:rsid w:val="00E93DAE"/>
    <w:rsid w:val="00EB3428"/>
    <w:rsid w:val="00EF56B8"/>
    <w:rsid w:val="00EF6E1E"/>
    <w:rsid w:val="00F06515"/>
    <w:rsid w:val="00F250AC"/>
    <w:rsid w:val="00F42439"/>
    <w:rsid w:val="00F44533"/>
    <w:rsid w:val="00F87D46"/>
    <w:rsid w:val="00FA75D2"/>
    <w:rsid w:val="00FC04BF"/>
    <w:rsid w:val="00FD745B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FA9F"/>
  <w15:chartTrackingRefBased/>
  <w15:docId w15:val="{EC802B66-14C1-45CC-8847-CE76764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CE6B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6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B29"/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2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90B"/>
    <w:rPr>
      <w:rFonts w:ascii="Verdana" w:hAnsi="Verdan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A75D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3A5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urnals.lww.com/jphmp/Fulltext/2020/03000/Braiding_and_Layering_Funding__Doing_More_With.15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Monterosso,Analise (DSHS)</dc:creator>
  <cp:keywords/>
  <dc:description/>
  <cp:lastModifiedBy>Juliana Grant</cp:lastModifiedBy>
  <cp:revision>6</cp:revision>
  <dcterms:created xsi:type="dcterms:W3CDTF">2020-03-23T18:23:00Z</dcterms:created>
  <dcterms:modified xsi:type="dcterms:W3CDTF">2020-03-23T19:50:00Z</dcterms:modified>
</cp:coreProperties>
</file>