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.xml" ContentType="application/vnd.ms-office.intelligenc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530" w:type="dxa"/>
        <w:tblInd w:w="-635" w:type="dxa"/>
        <w:tblLayout w:type="fixed"/>
        <w:tblLook w:val="06A0" w:firstRow="1" w:lastRow="0" w:firstColumn="1" w:lastColumn="0" w:noHBand="1" w:noVBand="1"/>
      </w:tblPr>
      <w:tblGrid>
        <w:gridCol w:w="1350"/>
        <w:gridCol w:w="4595"/>
        <w:gridCol w:w="4585"/>
      </w:tblGrid>
      <w:tr w:rsidR="72C1AEB8" w:rsidTr="00E75FDA" w14:paraId="793D23E3" w14:textId="77777777">
        <w:tc>
          <w:tcPr>
            <w:tcW w:w="1350" w:type="dxa"/>
            <w:shd w:val="clear" w:color="auto" w:fill="E7E6E6" w:themeFill="background2"/>
          </w:tcPr>
          <w:p w:rsidR="72C1AEB8" w:rsidP="72C1AEB8" w:rsidRDefault="72C1AEB8" w14:paraId="044FE56E" w14:textId="1CCC2862">
            <w:pPr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4595" w:type="dxa"/>
            <w:shd w:val="clear" w:color="auto" w:fill="E7E6E6" w:themeFill="background2"/>
          </w:tcPr>
          <w:p w:rsidR="72C1AEB8" w:rsidP="72C1AEB8" w:rsidRDefault="72C1AEB8" w14:paraId="1B7EFE13" w14:textId="0A94334C">
            <w:pPr>
              <w:rPr>
                <w:rFonts w:ascii="Times New Roman" w:hAnsi="Times New Roman" w:eastAsia="Times New Roman" w:cs="Times New Roman"/>
              </w:rPr>
            </w:pPr>
            <w:r w:rsidRPr="72C1AEB8">
              <w:rPr>
                <w:rFonts w:ascii="Times New Roman" w:hAnsi="Times New Roman" w:eastAsia="Times New Roman" w:cs="Times New Roman"/>
              </w:rPr>
              <w:t>What to Expect</w:t>
            </w:r>
          </w:p>
        </w:tc>
        <w:tc>
          <w:tcPr>
            <w:tcW w:w="4585" w:type="dxa"/>
            <w:shd w:val="clear" w:color="auto" w:fill="E7E6E6" w:themeFill="background2"/>
          </w:tcPr>
          <w:p w:rsidR="72C1AEB8" w:rsidP="72C1AEB8" w:rsidRDefault="72C1AEB8" w14:paraId="66293291" w14:textId="539042CB">
            <w:pPr>
              <w:rPr>
                <w:rFonts w:ascii="Times New Roman" w:hAnsi="Times New Roman" w:eastAsia="Times New Roman" w:cs="Times New Roman"/>
              </w:rPr>
            </w:pPr>
            <w:r w:rsidRPr="72C1AEB8">
              <w:rPr>
                <w:rFonts w:ascii="Times New Roman" w:hAnsi="Times New Roman" w:eastAsia="Times New Roman" w:cs="Times New Roman"/>
              </w:rPr>
              <w:t>Action Needed</w:t>
            </w:r>
          </w:p>
        </w:tc>
      </w:tr>
      <w:tr w:rsidR="72C1AEB8" w:rsidTr="00E75FDA" w14:paraId="3797F3E3" w14:textId="77777777">
        <w:tc>
          <w:tcPr>
            <w:tcW w:w="1350" w:type="dxa"/>
          </w:tcPr>
          <w:p w:rsidR="72C1AEB8" w:rsidP="72C1AEB8" w:rsidRDefault="00E75FDA" w14:paraId="015927ED" w14:textId="74E43D12"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Email Invitation</w:t>
            </w:r>
          </w:p>
        </w:tc>
        <w:tc>
          <w:tcPr>
            <w:tcW w:w="4595" w:type="dxa"/>
          </w:tcPr>
          <w:p w:rsidR="72C1AEB8" w:rsidP="72C1AEB8" w:rsidRDefault="72C1AEB8" w14:paraId="148261CF" w14:textId="5CFB0908">
            <w:pPr>
              <w:rPr>
                <w:rFonts w:ascii="Times New Roman" w:hAnsi="Times New Roman" w:eastAsia="Times New Roman" w:cs="Times New Roman"/>
              </w:rPr>
            </w:pPr>
            <w:r w:rsidRPr="72C1AEB8">
              <w:rPr>
                <w:rFonts w:ascii="Times New Roman" w:hAnsi="Times New Roman" w:eastAsia="Times New Roman" w:cs="Times New Roman"/>
              </w:rPr>
              <w:t xml:space="preserve">Email invitation from G360 of assessment invitation. The email sender in your inbox will be labeled as: </w:t>
            </w:r>
            <w:r w:rsidRPr="72C1AEB8">
              <w:rPr>
                <w:rFonts w:ascii="Times New Roman" w:hAnsi="Times New Roman" w:eastAsia="Times New Roman" w:cs="Times New Roman"/>
                <w:b/>
                <w:bCs/>
              </w:rPr>
              <w:t>&lt;DoNotReply@G360Surveys.com&gt;</w:t>
            </w:r>
          </w:p>
        </w:tc>
        <w:tc>
          <w:tcPr>
            <w:tcW w:w="4585" w:type="dxa"/>
          </w:tcPr>
          <w:p w:rsidR="72C1AEB8" w:rsidP="72C1AEB8" w:rsidRDefault="72C1AEB8" w14:paraId="06300B81" w14:textId="4F8B4737">
            <w:pPr>
              <w:pStyle w:val="ListParagraph"/>
              <w:numPr>
                <w:ilvl w:val="0"/>
                <w:numId w:val="3"/>
              </w:numPr>
              <w:rPr>
                <w:rFonts w:ascii="Calibri" w:hAnsi="Calibri" w:eastAsia="Calibri" w:cs="Calibri"/>
              </w:rPr>
            </w:pPr>
            <w:r w:rsidRPr="72C1AEB8">
              <w:rPr>
                <w:rFonts w:ascii="Times New Roman" w:hAnsi="Times New Roman" w:eastAsia="Times New Roman" w:cs="Times New Roman"/>
              </w:rPr>
              <w:t>Your assessments are sent via this email invitation</w:t>
            </w:r>
          </w:p>
          <w:p w:rsidR="72C1AEB8" w:rsidP="72C1AEB8" w:rsidRDefault="72C1AEB8" w14:paraId="6B92C85A" w14:textId="1F65410C">
            <w:pPr>
              <w:pStyle w:val="ListParagraph"/>
              <w:numPr>
                <w:ilvl w:val="0"/>
                <w:numId w:val="3"/>
              </w:numPr>
            </w:pPr>
            <w:r w:rsidRPr="72C1AEB8">
              <w:rPr>
                <w:rFonts w:ascii="Times New Roman" w:hAnsi="Times New Roman" w:eastAsia="Times New Roman" w:cs="Times New Roman"/>
              </w:rPr>
              <w:t xml:space="preserve">If you do not see this email, please check your Junk or Spam folders. </w:t>
            </w:r>
            <w:r w:rsidRPr="72C1AEB8">
              <w:rPr>
                <w:rFonts w:ascii="Times New Roman" w:hAnsi="Times New Roman" w:eastAsia="Times New Roman" w:cs="Times New Roman"/>
                <w:i/>
                <w:iCs/>
              </w:rPr>
              <w:t>*Please “Mark as Not Junk” if this email is sorted into this category</w:t>
            </w:r>
            <w:r w:rsidRPr="72C1AEB8">
              <w:rPr>
                <w:rFonts w:ascii="Times New Roman" w:hAnsi="Times New Roman" w:eastAsia="Times New Roman" w:cs="Times New Roman"/>
              </w:rPr>
              <w:t xml:space="preserve"> </w:t>
            </w:r>
          </w:p>
        </w:tc>
      </w:tr>
      <w:tr w:rsidR="72C1AEB8" w:rsidTr="00E75FDA" w14:paraId="3CDF68E8" w14:textId="77777777">
        <w:tc>
          <w:tcPr>
            <w:tcW w:w="1350" w:type="dxa"/>
          </w:tcPr>
          <w:p w:rsidR="72C1AEB8" w:rsidP="72C1AEB8" w:rsidRDefault="00E75FDA" w14:paraId="553A17E2" w14:textId="35F1581D"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Access Assessment Link</w:t>
            </w:r>
          </w:p>
        </w:tc>
        <w:tc>
          <w:tcPr>
            <w:tcW w:w="4595" w:type="dxa"/>
          </w:tcPr>
          <w:p w:rsidR="72C1AEB8" w:rsidP="72C1AEB8" w:rsidRDefault="72C1AEB8" w14:paraId="55AE2DB7" w14:textId="753899A1">
            <w:pPr>
              <w:rPr>
                <w:rFonts w:ascii="Times New Roman" w:hAnsi="Times New Roman" w:eastAsia="Times New Roman" w:cs="Times New Roman"/>
              </w:rPr>
            </w:pPr>
            <w:r w:rsidRPr="75EB6BEB">
              <w:rPr>
                <w:rFonts w:ascii="Times New Roman" w:hAnsi="Times New Roman" w:eastAsia="Times New Roman" w:cs="Times New Roman"/>
              </w:rPr>
              <w:t>Click to accept personable Assessment link at the bottom of the email invitation titled “</w:t>
            </w:r>
            <w:r w:rsidRPr="75EB6BEB">
              <w:rPr>
                <w:rFonts w:ascii="Times New Roman" w:hAnsi="Times New Roman" w:eastAsia="Times New Roman" w:cs="Times New Roman"/>
                <w:b/>
                <w:bCs/>
              </w:rPr>
              <w:t>CSTE LEAD 2022</w:t>
            </w:r>
            <w:r w:rsidRPr="75EB6BEB">
              <w:rPr>
                <w:rFonts w:ascii="Times New Roman" w:hAnsi="Times New Roman" w:eastAsia="Times New Roman" w:cs="Times New Roman"/>
              </w:rPr>
              <w:t>”</w:t>
            </w:r>
          </w:p>
          <w:p w:rsidR="72C1AEB8" w:rsidP="72C1AEB8" w:rsidRDefault="72C1AEB8" w14:paraId="617888FD" w14:textId="06D89BD8">
            <w:pPr>
              <w:rPr>
                <w:rFonts w:ascii="Times New Roman" w:hAnsi="Times New Roman" w:eastAsia="Times New Roman" w:cs="Times New Roman"/>
              </w:rPr>
            </w:pPr>
          </w:p>
          <w:p w:rsidR="72C1AEB8" w:rsidP="72C1AEB8" w:rsidRDefault="72C1AEB8" w14:paraId="60EFA6E2" w14:textId="740EF586">
            <w:pPr>
              <w:rPr>
                <w:rFonts w:ascii="Times New Roman" w:hAnsi="Times New Roman" w:eastAsia="Times New Roman" w:cs="Times New Roman"/>
                <w:i/>
                <w:iCs/>
              </w:rPr>
            </w:pPr>
            <w:r w:rsidRPr="72C1AEB8">
              <w:rPr>
                <w:rFonts w:ascii="Times New Roman" w:hAnsi="Times New Roman" w:eastAsia="Times New Roman" w:cs="Times New Roman"/>
                <w:i/>
                <w:iCs/>
              </w:rPr>
              <w:t>*You do NOT have to make an account with G360. This link will take you directly to your assessment</w:t>
            </w:r>
          </w:p>
        </w:tc>
        <w:tc>
          <w:tcPr>
            <w:tcW w:w="4585" w:type="dxa"/>
          </w:tcPr>
          <w:p w:rsidR="72C1AEB8" w:rsidP="72C1AEB8" w:rsidRDefault="72C1AEB8" w14:paraId="218A4C22" w14:textId="26B3423F">
            <w:pPr>
              <w:pStyle w:val="ListParagraph"/>
              <w:numPr>
                <w:ilvl w:val="0"/>
                <w:numId w:val="3"/>
              </w:numPr>
              <w:rPr>
                <w:rFonts w:ascii="Calibri" w:hAnsi="Calibri" w:eastAsia="Calibri" w:cs="Calibri"/>
              </w:rPr>
            </w:pPr>
            <w:r w:rsidRPr="72C1AEB8">
              <w:rPr>
                <w:rFonts w:ascii="Times New Roman" w:hAnsi="Times New Roman" w:eastAsia="Times New Roman" w:cs="Times New Roman"/>
              </w:rPr>
              <w:t xml:space="preserve">At the bottom of the invitation is your personal assessment link </w:t>
            </w:r>
          </w:p>
          <w:p w:rsidR="72C1AEB8" w:rsidP="72C1AEB8" w:rsidRDefault="72C1AEB8" w14:paraId="768A6634" w14:textId="2E84862D">
            <w:pPr>
              <w:pStyle w:val="ListParagraph"/>
              <w:numPr>
                <w:ilvl w:val="0"/>
                <w:numId w:val="3"/>
              </w:numPr>
            </w:pPr>
            <w:r w:rsidRPr="72C1AEB8">
              <w:rPr>
                <w:rFonts w:ascii="Times New Roman" w:hAnsi="Times New Roman" w:eastAsia="Times New Roman" w:cs="Times New Roman"/>
              </w:rPr>
              <w:t xml:space="preserve">This email is time sensitive, so please activate it as soon as possible  </w:t>
            </w:r>
          </w:p>
        </w:tc>
      </w:tr>
      <w:tr w:rsidR="72C1AEB8" w:rsidTr="00E75FDA" w14:paraId="4F98F81C" w14:textId="77777777">
        <w:tc>
          <w:tcPr>
            <w:tcW w:w="1350" w:type="dxa"/>
          </w:tcPr>
          <w:p w:rsidR="72C1AEB8" w:rsidP="72C1AEB8" w:rsidRDefault="00E75FDA" w14:paraId="02C35DEE" w14:textId="6048188A"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Add your Raters</w:t>
            </w:r>
          </w:p>
        </w:tc>
        <w:tc>
          <w:tcPr>
            <w:tcW w:w="4595" w:type="dxa"/>
          </w:tcPr>
          <w:p w:rsidR="72C1AEB8" w:rsidP="75EB6BEB" w:rsidRDefault="72C1AEB8" w14:paraId="2B216C6A" w14:textId="556EB0F9">
            <w:pPr>
              <w:rPr>
                <w:rFonts w:ascii="Times New Roman" w:hAnsi="Times New Roman" w:eastAsia="Times New Roman" w:cs="Times New Roman"/>
              </w:rPr>
            </w:pPr>
            <w:r w:rsidRPr="75EB6BEB">
              <w:rPr>
                <w:rFonts w:ascii="Times New Roman" w:hAnsi="Times New Roman" w:eastAsia="Times New Roman" w:cs="Times New Roman"/>
              </w:rPr>
              <w:t xml:space="preserve">Add your raters. Each person can add up to 6 raters (minimum of 3) </w:t>
            </w:r>
          </w:p>
          <w:p w:rsidR="72C1AEB8" w:rsidP="75EB6BEB" w:rsidRDefault="72C1AEB8" w14:paraId="74B13782" w14:textId="2C895CCB">
            <w:pPr>
              <w:rPr>
                <w:rFonts w:ascii="Times New Roman" w:hAnsi="Times New Roman" w:eastAsia="Times New Roman" w:cs="Times New Roman"/>
              </w:rPr>
            </w:pPr>
          </w:p>
          <w:p w:rsidR="72C1AEB8" w:rsidP="72C1AEB8" w:rsidRDefault="75EB6BEB" w14:paraId="0198A5ED" w14:textId="535E76F4">
            <w:pPr>
              <w:rPr>
                <w:rFonts w:ascii="Times New Roman" w:hAnsi="Times New Roman" w:eastAsia="Times New Roman" w:cs="Times New Roman"/>
              </w:rPr>
            </w:pPr>
            <w:r w:rsidRPr="75EB6BEB">
              <w:rPr>
                <w:rFonts w:ascii="Times New Roman" w:hAnsi="Times New Roman" w:eastAsia="Times New Roman" w:cs="Times New Roman"/>
              </w:rPr>
              <w:t xml:space="preserve">How to Identify your Raters* (see </w:t>
            </w:r>
            <w:r w:rsidR="009C677B">
              <w:rPr>
                <w:rFonts w:ascii="Times New Roman" w:hAnsi="Times New Roman" w:eastAsia="Times New Roman" w:cs="Times New Roman"/>
              </w:rPr>
              <w:t>footnote</w:t>
            </w:r>
            <w:r w:rsidRPr="75EB6BEB">
              <w:rPr>
                <w:rFonts w:ascii="Times New Roman" w:hAnsi="Times New Roman" w:eastAsia="Times New Roman" w:cs="Times New Roman"/>
              </w:rPr>
              <w:t>)</w:t>
            </w:r>
          </w:p>
        </w:tc>
        <w:tc>
          <w:tcPr>
            <w:tcW w:w="4585" w:type="dxa"/>
          </w:tcPr>
          <w:p w:rsidR="72C1AEB8" w:rsidP="72C1AEB8" w:rsidRDefault="72C1AEB8" w14:paraId="42FAAFC8" w14:textId="070F3945">
            <w:pPr>
              <w:pStyle w:val="ListParagraph"/>
              <w:numPr>
                <w:ilvl w:val="0"/>
                <w:numId w:val="3"/>
              </w:numPr>
              <w:rPr>
                <w:rFonts w:ascii="Calibri" w:hAnsi="Calibri" w:eastAsia="Calibri" w:cs="Calibri"/>
              </w:rPr>
            </w:pPr>
            <w:r w:rsidRPr="75EB6BEB">
              <w:rPr>
                <w:rFonts w:ascii="Times New Roman" w:hAnsi="Times New Roman" w:eastAsia="Times New Roman" w:cs="Times New Roman"/>
              </w:rPr>
              <w:t>After the introduction page, type in your evaluators’ name, email address, and respective categories</w:t>
            </w:r>
          </w:p>
          <w:p w:rsidR="72C1AEB8" w:rsidP="75EB6BEB" w:rsidRDefault="72C1AEB8" w14:paraId="08F1F8C6" w14:textId="5B67205B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eastAsia="Times New Roman" w:cs="Times New Roman"/>
              </w:rPr>
            </w:pPr>
            <w:r w:rsidRPr="75EB6BEB">
              <w:rPr>
                <w:rFonts w:ascii="Times New Roman" w:hAnsi="Times New Roman" w:eastAsia="Times New Roman" w:cs="Times New Roman"/>
              </w:rPr>
              <w:t xml:space="preserve">This assessment will be sent to them via the same sender: </w:t>
            </w:r>
            <w:hyperlink r:id="rId15">
              <w:r w:rsidRPr="75EB6BEB">
                <w:rPr>
                  <w:rStyle w:val="Hyperlink"/>
                  <w:rFonts w:ascii="Times New Roman" w:hAnsi="Times New Roman" w:eastAsia="Times New Roman" w:cs="Times New Roman"/>
                  <w:b/>
                  <w:bCs/>
                </w:rPr>
                <w:t>&lt;DoNotReply@G360Surveys.com</w:t>
              </w:r>
            </w:hyperlink>
            <w:r w:rsidRPr="75EB6BEB">
              <w:rPr>
                <w:rFonts w:ascii="Times New Roman" w:hAnsi="Times New Roman" w:eastAsia="Times New Roman" w:cs="Times New Roman"/>
                <w:b/>
                <w:bCs/>
              </w:rPr>
              <w:t>&gt;</w:t>
            </w:r>
          </w:p>
          <w:p w:rsidR="72C1AEB8" w:rsidP="75EB6BEB" w:rsidRDefault="75EB6BEB" w14:paraId="3A0386F8" w14:textId="428FBF72">
            <w:pPr>
              <w:pStyle w:val="ListParagraph"/>
              <w:numPr>
                <w:ilvl w:val="0"/>
                <w:numId w:val="3"/>
              </w:numPr>
            </w:pPr>
            <w:r w:rsidRPr="75EB6BEB">
              <w:rPr>
                <w:rFonts w:ascii="Times New Roman" w:hAnsi="Times New Roman" w:eastAsia="Times New Roman" w:cs="Times New Roman"/>
              </w:rPr>
              <w:t>Time frame for raters to complete assessment is ~10 minutes</w:t>
            </w:r>
          </w:p>
        </w:tc>
      </w:tr>
      <w:tr w:rsidR="72C1AEB8" w:rsidTr="00E75FDA" w14:paraId="72CD0474" w14:textId="77777777">
        <w:tc>
          <w:tcPr>
            <w:tcW w:w="1350" w:type="dxa"/>
          </w:tcPr>
          <w:p w:rsidR="72C1AEB8" w:rsidP="72C1AEB8" w:rsidRDefault="00E75FDA" w14:paraId="344A46AC" w14:textId="36F874F2"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Complete and Submit</w:t>
            </w:r>
            <w:r w:rsidR="008051F0">
              <w:rPr>
                <w:rFonts w:ascii="Times New Roman" w:hAnsi="Times New Roman" w:eastAsia="Times New Roman" w:cs="Times New Roman"/>
              </w:rPr>
              <w:t xml:space="preserve"> Assessments</w:t>
            </w:r>
          </w:p>
        </w:tc>
        <w:tc>
          <w:tcPr>
            <w:tcW w:w="4595" w:type="dxa"/>
          </w:tcPr>
          <w:p w:rsidR="72C1AEB8" w:rsidP="75EB6BEB" w:rsidRDefault="72C1AEB8" w14:paraId="603D3F07" w14:textId="1B46990D">
            <w:pPr>
              <w:rPr>
                <w:rFonts w:ascii="Times New Roman" w:hAnsi="Times New Roman" w:eastAsia="Times New Roman" w:cs="Times New Roman"/>
              </w:rPr>
            </w:pPr>
            <w:r w:rsidRPr="75EB6BEB">
              <w:rPr>
                <w:rFonts w:ascii="Times New Roman" w:hAnsi="Times New Roman" w:eastAsia="Times New Roman" w:cs="Times New Roman"/>
              </w:rPr>
              <w:t xml:space="preserve">Complete your self-Assessment </w:t>
            </w:r>
          </w:p>
          <w:p w:rsidR="72C1AEB8" w:rsidP="72C1AEB8" w:rsidRDefault="72C1AEB8" w14:paraId="7B718641" w14:textId="488831DD">
            <w:pPr>
              <w:rPr>
                <w:rFonts w:ascii="Times New Roman" w:hAnsi="Times New Roman" w:eastAsia="Times New Roman" w:cs="Times New Roman"/>
              </w:rPr>
            </w:pPr>
          </w:p>
          <w:p w:rsidR="72C1AEB8" w:rsidP="72C1AEB8" w:rsidRDefault="72C1AEB8" w14:paraId="1F0A581E" w14:textId="7B3C6EB8">
            <w:pPr>
              <w:rPr>
                <w:rFonts w:ascii="Times New Roman" w:hAnsi="Times New Roman" w:eastAsia="Times New Roman" w:cs="Times New Roman"/>
              </w:rPr>
            </w:pPr>
            <w:r w:rsidRPr="75EB6BEB">
              <w:rPr>
                <w:rFonts w:ascii="Times New Roman" w:hAnsi="Times New Roman" w:eastAsia="Times New Roman" w:cs="Times New Roman"/>
              </w:rPr>
              <w:t xml:space="preserve">All assessments will be open for three weeks </w:t>
            </w:r>
          </w:p>
          <w:p w:rsidR="72C1AEB8" w:rsidP="72C1AEB8" w:rsidRDefault="72C1AEB8" w14:paraId="57DFF814" w14:textId="7C5FEA6B">
            <w:pPr>
              <w:rPr>
                <w:rFonts w:ascii="Times New Roman" w:hAnsi="Times New Roman" w:eastAsia="Times New Roman" w:cs="Times New Roman"/>
              </w:rPr>
            </w:pPr>
          </w:p>
          <w:p w:rsidR="72C1AEB8" w:rsidP="72C1AEB8" w:rsidRDefault="72C1AEB8" w14:paraId="6AC32448" w14:textId="0E4E7BE8">
            <w:pPr>
              <w:rPr>
                <w:rFonts w:ascii="Times New Roman" w:hAnsi="Times New Roman" w:eastAsia="Times New Roman" w:cs="Times New Roman"/>
              </w:rPr>
            </w:pPr>
            <w:r w:rsidRPr="72C1AEB8">
              <w:rPr>
                <w:rFonts w:ascii="Times New Roman" w:hAnsi="Times New Roman" w:eastAsia="Times New Roman" w:cs="Times New Roman"/>
              </w:rPr>
              <w:t xml:space="preserve">Email reminders will be sent to LEAD members and evaluators if not started or completed </w:t>
            </w:r>
          </w:p>
        </w:tc>
        <w:tc>
          <w:tcPr>
            <w:tcW w:w="4585" w:type="dxa"/>
          </w:tcPr>
          <w:p w:rsidR="75EB6BEB" w:rsidP="75EB6BEB" w:rsidRDefault="75EB6BEB" w14:paraId="6966A352" w14:textId="0224DCB3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eastAsia="Times New Roman" w:cs="Times New Roman"/>
              </w:rPr>
            </w:pPr>
            <w:r w:rsidRPr="75EB6BEB">
              <w:rPr>
                <w:rFonts w:ascii="Times New Roman" w:hAnsi="Times New Roman" w:eastAsia="Times New Roman" w:cs="Times New Roman"/>
              </w:rPr>
              <w:t>Time frame to complete self-assessment is ~15 minutes</w:t>
            </w:r>
          </w:p>
          <w:p w:rsidR="72C1AEB8" w:rsidP="72C1AEB8" w:rsidRDefault="72C1AEB8" w14:paraId="2A9BB012" w14:textId="70CA7D6D">
            <w:pPr>
              <w:pStyle w:val="ListParagraph"/>
              <w:numPr>
                <w:ilvl w:val="0"/>
                <w:numId w:val="3"/>
              </w:numPr>
              <w:rPr>
                <w:rFonts w:ascii="Calibri" w:hAnsi="Calibri" w:eastAsia="Calibri" w:cs="Calibri"/>
              </w:rPr>
            </w:pPr>
            <w:r w:rsidRPr="72C1AEB8">
              <w:rPr>
                <w:rFonts w:ascii="Times New Roman" w:hAnsi="Times New Roman" w:eastAsia="Times New Roman" w:cs="Times New Roman"/>
              </w:rPr>
              <w:t>After completion, click “</w:t>
            </w:r>
            <w:r w:rsidRPr="72C1AEB8">
              <w:rPr>
                <w:rFonts w:ascii="Times New Roman" w:hAnsi="Times New Roman" w:eastAsia="Times New Roman" w:cs="Times New Roman"/>
                <w:b/>
                <w:bCs/>
              </w:rPr>
              <w:t>Submit</w:t>
            </w:r>
            <w:r w:rsidRPr="72C1AEB8">
              <w:rPr>
                <w:rFonts w:ascii="Times New Roman" w:hAnsi="Times New Roman" w:eastAsia="Times New Roman" w:cs="Times New Roman"/>
              </w:rPr>
              <w:t>”</w:t>
            </w:r>
          </w:p>
          <w:p w:rsidR="72C1AEB8" w:rsidP="72C1AEB8" w:rsidRDefault="72C1AEB8" w14:paraId="65B1C02D" w14:textId="09148343">
            <w:pPr>
              <w:pStyle w:val="ListParagraph"/>
              <w:numPr>
                <w:ilvl w:val="0"/>
                <w:numId w:val="3"/>
              </w:numPr>
            </w:pPr>
            <w:r w:rsidRPr="72C1AEB8">
              <w:rPr>
                <w:rFonts w:ascii="Times New Roman" w:hAnsi="Times New Roman" w:eastAsia="Times New Roman" w:cs="Times New Roman"/>
              </w:rPr>
              <w:t xml:space="preserve">Your results will not be computed unless you Submit your assessment </w:t>
            </w:r>
          </w:p>
          <w:p w:rsidR="72C1AEB8" w:rsidP="72C1AEB8" w:rsidRDefault="72C1AEB8" w14:paraId="02846CC2" w14:textId="61FE9249">
            <w:pPr>
              <w:pStyle w:val="ListParagraph"/>
              <w:numPr>
                <w:ilvl w:val="0"/>
                <w:numId w:val="3"/>
              </w:numPr>
            </w:pPr>
            <w:r w:rsidRPr="72C1AEB8">
              <w:rPr>
                <w:rFonts w:ascii="Times New Roman" w:hAnsi="Times New Roman" w:eastAsia="Times New Roman" w:cs="Times New Roman"/>
              </w:rPr>
              <w:t>You may leave and come back to your assessment (utilizing the same link) and your progress will be saved until you Submit it</w:t>
            </w:r>
          </w:p>
        </w:tc>
      </w:tr>
      <w:tr w:rsidR="72C1AEB8" w:rsidTr="00E75FDA" w14:paraId="7330B000" w14:textId="77777777">
        <w:trPr>
          <w:trHeight w:val="1395"/>
        </w:trPr>
        <w:tc>
          <w:tcPr>
            <w:tcW w:w="1350" w:type="dxa"/>
          </w:tcPr>
          <w:p w:rsidR="72C1AEB8" w:rsidP="72C1AEB8" w:rsidRDefault="008051F0" w14:paraId="38CC42D3" w14:textId="3CC22C3B"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Review Aggregate Results</w:t>
            </w:r>
          </w:p>
        </w:tc>
        <w:tc>
          <w:tcPr>
            <w:tcW w:w="4595" w:type="dxa"/>
          </w:tcPr>
          <w:p w:rsidR="72C1AEB8" w:rsidP="75EB6BEB" w:rsidRDefault="72C1AEB8" w14:paraId="6BD34BB8" w14:textId="13243233">
            <w:pPr>
              <w:rPr>
                <w:rFonts w:ascii="Times New Roman" w:hAnsi="Times New Roman" w:eastAsia="Times New Roman" w:cs="Times New Roman"/>
              </w:rPr>
            </w:pPr>
            <w:r w:rsidRPr="75EB6BEB">
              <w:rPr>
                <w:rFonts w:ascii="Times New Roman" w:hAnsi="Times New Roman" w:eastAsia="Times New Roman" w:cs="Times New Roman"/>
              </w:rPr>
              <w:t>In another email, the aggregate results will be emailed to you by the same sender (</w:t>
            </w:r>
            <w:hyperlink r:id="rId16">
              <w:r w:rsidRPr="75EB6BEB">
                <w:rPr>
                  <w:rStyle w:val="Hyperlink"/>
                  <w:rFonts w:ascii="Times New Roman" w:hAnsi="Times New Roman" w:eastAsia="Times New Roman" w:cs="Times New Roman"/>
                  <w:b/>
                  <w:bCs/>
                </w:rPr>
                <w:t>&lt;DoNotReply@G360Surveys.com</w:t>
              </w:r>
            </w:hyperlink>
            <w:r w:rsidRPr="75EB6BEB">
              <w:rPr>
                <w:rFonts w:ascii="Times New Roman" w:hAnsi="Times New Roman" w:eastAsia="Times New Roman" w:cs="Times New Roman"/>
                <w:b/>
                <w:bCs/>
              </w:rPr>
              <w:t>&gt;</w:t>
            </w:r>
            <w:r w:rsidRPr="75EB6BEB">
              <w:rPr>
                <w:rFonts w:ascii="Times New Roman" w:hAnsi="Times New Roman" w:eastAsia="Times New Roman" w:cs="Times New Roman"/>
              </w:rPr>
              <w:t>) to view.</w:t>
            </w:r>
          </w:p>
          <w:p w:rsidR="72C1AEB8" w:rsidP="75EB6BEB" w:rsidRDefault="72C1AEB8" w14:paraId="08A2CC8C" w14:textId="716517F4">
            <w:pPr>
              <w:rPr>
                <w:rFonts w:ascii="Times New Roman" w:hAnsi="Times New Roman" w:eastAsia="Times New Roman" w:cs="Times New Roman"/>
                <w:i/>
                <w:iCs/>
              </w:rPr>
            </w:pPr>
          </w:p>
        </w:tc>
        <w:tc>
          <w:tcPr>
            <w:tcW w:w="4585" w:type="dxa"/>
          </w:tcPr>
          <w:p w:rsidR="72C1AEB8" w:rsidP="75EB6BEB" w:rsidRDefault="72C1AEB8" w14:paraId="094A4654" w14:textId="5A5FC853">
            <w:pPr>
              <w:pStyle w:val="ListParagraph"/>
              <w:numPr>
                <w:ilvl w:val="0"/>
                <w:numId w:val="3"/>
              </w:numPr>
              <w:rPr>
                <w:rFonts w:ascii="Calibri" w:hAnsi="Calibri" w:eastAsia="Calibri" w:cs="Calibri"/>
              </w:rPr>
            </w:pPr>
            <w:r w:rsidRPr="75EB6BEB">
              <w:rPr>
                <w:rFonts w:ascii="Times New Roman" w:hAnsi="Times New Roman" w:eastAsia="Times New Roman" w:cs="Times New Roman"/>
              </w:rPr>
              <w:t>View aggregate results</w:t>
            </w:r>
          </w:p>
          <w:p w:rsidR="72C1AEB8" w:rsidP="75EB6BEB" w:rsidRDefault="00D62073" w14:paraId="7E958876" w14:textId="17809656">
            <w:pPr>
              <w:pStyle w:val="ListParagraph"/>
              <w:numPr>
                <w:ilvl w:val="0"/>
                <w:numId w:val="3"/>
              </w:numPr>
            </w:pPr>
            <w:hyperlink w:history="1" r:id="rId17">
              <w:r w:rsidRPr="00D62073">
                <w:rPr>
                  <w:rStyle w:val="Hyperlink"/>
                  <w:rFonts w:ascii="Times New Roman" w:hAnsi="Times New Roman" w:eastAsia="Times New Roman" w:cs="Times New Roman"/>
                </w:rPr>
                <w:t>How to interpret results</w:t>
              </w:r>
            </w:hyperlink>
            <w:r>
              <w:rPr>
                <w:rFonts w:ascii="Times New Roman" w:hAnsi="Times New Roman" w:eastAsia="Times New Roman" w:cs="Times New Roman"/>
              </w:rPr>
              <w:t xml:space="preserve"> </w:t>
            </w:r>
          </w:p>
          <w:p w:rsidR="72C1AEB8" w:rsidP="75EB6BEB" w:rsidRDefault="72C1AEB8" w14:paraId="7240EDB5" w14:textId="263801AD">
            <w:pPr>
              <w:pStyle w:val="ListParagraph"/>
              <w:numPr>
                <w:ilvl w:val="0"/>
                <w:numId w:val="3"/>
              </w:numPr>
            </w:pPr>
            <w:r w:rsidRPr="75EB6BEB">
              <w:rPr>
                <w:rFonts w:ascii="Times New Roman" w:hAnsi="Times New Roman" w:eastAsia="Times New Roman" w:cs="Times New Roman"/>
                <w:i/>
                <w:iCs/>
              </w:rPr>
              <w:t>*You may access and save the results through the same email results invitation</w:t>
            </w:r>
          </w:p>
          <w:p w:rsidR="72C1AEB8" w:rsidP="75EB6BEB" w:rsidRDefault="75EB6BEB" w14:paraId="0CEDE68C" w14:textId="5538B283">
            <w:pPr>
              <w:pStyle w:val="ListParagraph"/>
              <w:numPr>
                <w:ilvl w:val="0"/>
                <w:numId w:val="3"/>
              </w:numPr>
            </w:pPr>
            <w:r w:rsidRPr="75EB6BEB">
              <w:rPr>
                <w:rFonts w:ascii="Times New Roman" w:hAnsi="Times New Roman" w:eastAsia="Times New Roman" w:cs="Times New Roman"/>
              </w:rPr>
              <w:t>Discuss results with coaches afterwards</w:t>
            </w:r>
          </w:p>
        </w:tc>
      </w:tr>
    </w:tbl>
    <w:p w:rsidR="00F23551" w:rsidP="00F23551" w:rsidRDefault="00F23551" w14:paraId="7DC67A1E" w14:textId="77777777">
      <w:pPr>
        <w:ind w:left="-720" w:right="-720"/>
        <w:jc w:val="both"/>
        <w:rPr>
          <w:rFonts w:ascii="Times New Roman" w:hAnsi="Times New Roman" w:eastAsia="Times New Roman" w:cs="Times New Roman"/>
        </w:rPr>
      </w:pPr>
    </w:p>
    <w:p w:rsidR="75EB6BEB" w:rsidP="009C677B" w:rsidRDefault="009C677B" w14:paraId="3621DB4A" w14:textId="543A4F74" w14:noSpellErr="1">
      <w:pPr>
        <w:ind w:left="-720" w:right="-720"/>
        <w:jc w:val="both"/>
        <w:rPr>
          <w:rFonts w:ascii="Times New Roman" w:hAnsi="Times New Roman" w:eastAsia="Times New Roman" w:cs="Times New Roman"/>
        </w:rPr>
      </w:pPr>
      <w:r w:rsidRPr="596D23BB" w:rsidR="009C677B">
        <w:rPr>
          <w:rFonts w:ascii="Times New Roman" w:hAnsi="Times New Roman" w:eastAsia="Times New Roman" w:cs="Times New Roman"/>
        </w:rPr>
        <w:t xml:space="preserve">*How to Identify Raters: </w:t>
      </w:r>
      <w:r w:rsidRPr="596D23BB" w:rsidR="009C677B">
        <w:rPr>
          <w:rFonts w:ascii="Times New Roman" w:hAnsi="Times New Roman" w:eastAsia="Times New Roman" w:cs="Times New Roman"/>
        </w:rPr>
        <w:t xml:space="preserve">includes your </w:t>
      </w:r>
      <w:r w:rsidRPr="596D23BB" w:rsidR="009C677B">
        <w:rPr>
          <w:rFonts w:ascii="Times New Roman" w:hAnsi="Times New Roman" w:eastAsia="Times New Roman" w:cs="Times New Roman"/>
        </w:rPr>
        <w:t>supervisors, colleagues, direct reports</w:t>
      </w:r>
      <w:r w:rsidRPr="596D23BB" w:rsidR="009C677B">
        <w:rPr>
          <w:rFonts w:ascii="Times New Roman" w:hAnsi="Times New Roman" w:eastAsia="Times New Roman" w:cs="Times New Roman"/>
        </w:rPr>
        <w:t xml:space="preserve"> (anyone you report directly to in your agency)</w:t>
      </w:r>
      <w:r w:rsidRPr="596D23BB" w:rsidR="009C677B">
        <w:rPr>
          <w:rFonts w:ascii="Times New Roman" w:hAnsi="Times New Roman" w:eastAsia="Times New Roman" w:cs="Times New Roman"/>
        </w:rPr>
        <w:t>, and/or individuals not specific to the health department but work closely with</w:t>
      </w:r>
      <w:r w:rsidRPr="596D23BB" w:rsidR="009C677B">
        <w:rPr>
          <w:rFonts w:ascii="Times New Roman" w:hAnsi="Times New Roman" w:eastAsia="Times New Roman" w:cs="Times New Roman"/>
        </w:rPr>
        <w:t xml:space="preserve">. Categorize </w:t>
      </w:r>
      <w:r w:rsidRPr="596D23BB" w:rsidR="009C677B">
        <w:rPr>
          <w:rFonts w:ascii="Times New Roman" w:hAnsi="Times New Roman" w:eastAsia="Times New Roman" w:cs="Times New Roman"/>
        </w:rPr>
        <w:t>each individual</w:t>
      </w:r>
      <w:r w:rsidRPr="596D23BB" w:rsidR="009C677B">
        <w:rPr>
          <w:rFonts w:ascii="Times New Roman" w:hAnsi="Times New Roman" w:eastAsia="Times New Roman" w:cs="Times New Roman"/>
        </w:rPr>
        <w:t xml:space="preserve"> to their respective categories or “Other” if not listed. </w:t>
      </w:r>
    </w:p>
    <w:sectPr w:rsidR="75EB6BEB">
      <w:headerReference w:type="default" r:id="rId18"/>
      <w:footerReference w:type="default" r:id="rId19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C5FF2" w:rsidRDefault="004C5FF2" w14:paraId="25C9273C" w14:textId="77777777">
      <w:pPr>
        <w:spacing w:after="0" w:line="240" w:lineRule="auto"/>
      </w:pPr>
      <w:r>
        <w:separator/>
      </w:r>
    </w:p>
  </w:endnote>
  <w:endnote w:type="continuationSeparator" w:id="0">
    <w:p w:rsidR="004C5FF2" w:rsidRDefault="004C5FF2" w14:paraId="74C1C401" w14:textId="77777777">
      <w:pPr>
        <w:spacing w:after="0" w:line="240" w:lineRule="auto"/>
      </w:pPr>
      <w:r>
        <w:continuationSeparator/>
      </w:r>
    </w:p>
  </w:endnote>
  <w:endnote w:type="continuationNotice" w:id="1">
    <w:p w:rsidR="004C5FF2" w:rsidRDefault="004C5FF2" w14:paraId="59B1AF6B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72C1AEB8" w:rsidTr="72C1AEB8" w14:paraId="19975512" w14:textId="77777777">
      <w:tc>
        <w:tcPr>
          <w:tcW w:w="3120" w:type="dxa"/>
        </w:tcPr>
        <w:p w:rsidR="72C1AEB8" w:rsidP="72C1AEB8" w:rsidRDefault="72C1AEB8" w14:paraId="75A83E8D" w14:textId="1D74D2E3">
          <w:pPr>
            <w:pStyle w:val="Header"/>
            <w:ind w:left="-115"/>
          </w:pPr>
        </w:p>
      </w:tc>
      <w:tc>
        <w:tcPr>
          <w:tcW w:w="3120" w:type="dxa"/>
        </w:tcPr>
        <w:p w:rsidR="72C1AEB8" w:rsidP="72C1AEB8" w:rsidRDefault="72C1AEB8" w14:paraId="7BC0705A" w14:textId="6AACE7B6">
          <w:pPr>
            <w:pStyle w:val="Header"/>
            <w:jc w:val="center"/>
          </w:pPr>
        </w:p>
      </w:tc>
      <w:tc>
        <w:tcPr>
          <w:tcW w:w="3120" w:type="dxa"/>
        </w:tcPr>
        <w:p w:rsidR="72C1AEB8" w:rsidP="72C1AEB8" w:rsidRDefault="72C1AEB8" w14:paraId="6F538248" w14:textId="7E8D0B60">
          <w:pPr>
            <w:pStyle w:val="Header"/>
            <w:ind w:right="-115"/>
            <w:jc w:val="right"/>
          </w:pPr>
        </w:p>
      </w:tc>
    </w:tr>
  </w:tbl>
  <w:p w:rsidR="009C677B" w:rsidP="72C1AEB8" w:rsidRDefault="009C677B" w14:paraId="7C127FF5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C5FF2" w:rsidRDefault="004C5FF2" w14:paraId="1225E06A" w14:textId="77777777">
      <w:pPr>
        <w:spacing w:after="0" w:line="240" w:lineRule="auto"/>
      </w:pPr>
      <w:r>
        <w:separator/>
      </w:r>
    </w:p>
  </w:footnote>
  <w:footnote w:type="continuationSeparator" w:id="0">
    <w:p w:rsidR="004C5FF2" w:rsidRDefault="004C5FF2" w14:paraId="0C2DEF6D" w14:textId="77777777">
      <w:pPr>
        <w:spacing w:after="0" w:line="240" w:lineRule="auto"/>
      </w:pPr>
      <w:r>
        <w:continuationSeparator/>
      </w:r>
    </w:p>
  </w:footnote>
  <w:footnote w:type="continuationNotice" w:id="1">
    <w:p w:rsidR="004C5FF2" w:rsidRDefault="004C5FF2" w14:paraId="0D16E65B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72C1AEB8" w:rsidTr="72C1AEB8" w14:paraId="3A1EFA89" w14:textId="77777777">
      <w:tc>
        <w:tcPr>
          <w:tcW w:w="3120" w:type="dxa"/>
        </w:tcPr>
        <w:p w:rsidR="72C1AEB8" w:rsidP="72C1AEB8" w:rsidRDefault="72C1AEB8" w14:paraId="4AC3852C" w14:textId="3AEFC394">
          <w:pPr>
            <w:pStyle w:val="Header"/>
            <w:ind w:left="-115"/>
          </w:pPr>
        </w:p>
      </w:tc>
      <w:tc>
        <w:tcPr>
          <w:tcW w:w="3120" w:type="dxa"/>
        </w:tcPr>
        <w:p w:rsidR="72C1AEB8" w:rsidP="72C1AEB8" w:rsidRDefault="72C1AEB8" w14:paraId="0398DAB7" w14:textId="6ED8571E">
          <w:pPr>
            <w:pStyle w:val="Header"/>
            <w:jc w:val="center"/>
          </w:pPr>
        </w:p>
      </w:tc>
      <w:tc>
        <w:tcPr>
          <w:tcW w:w="3120" w:type="dxa"/>
        </w:tcPr>
        <w:p w:rsidR="72C1AEB8" w:rsidP="72C1AEB8" w:rsidRDefault="72C1AEB8" w14:paraId="55860995" w14:textId="35B83622">
          <w:pPr>
            <w:pStyle w:val="Header"/>
            <w:ind w:right="-115"/>
            <w:jc w:val="right"/>
          </w:pPr>
        </w:p>
      </w:tc>
    </w:tr>
  </w:tbl>
  <w:p w:rsidR="72C1AEB8" w:rsidP="72C1AEB8" w:rsidRDefault="72C1AEB8" w14:paraId="728D769E" w14:textId="3BD36082">
    <w:pPr>
      <w:pStyle w:val="Header"/>
    </w:pPr>
  </w:p>
</w:hdr>
</file>

<file path=word/intelligence.xml><?xml version="1.0" encoding="utf-8"?>
<int:Intelligence xmlns:int="http://schemas.microsoft.com/office/intelligence/2019/intelligence">
  <int:IntelligenceSettings/>
  <int:Manifest>
    <int:ParagraphRange paragraphId="562711586" textId="1634058579" start="32" length="3" invalidationStart="32" invalidationLength="3" id="5XKeJboJ"/>
    <int:ParagraphRange paragraphId="1911209149" textId="2108915881" start="19" length="5" invalidationStart="19" invalidationLength="5" id="QTgc0bUV"/>
    <int:ParagraphRange paragraphId="908188490" textId="1413107572" start="218" length="15" invalidationStart="218" invalidationLength="15" id="1HsvcO2x"/>
  </int:Manifest>
  <int:Observations>
    <int:Content id="5XKeJboJ">
      <int:Rejection type="LegacyProofing"/>
    </int:Content>
    <int:Content id="QTgc0bUV">
      <int:Rejection type="LegacyProofing"/>
    </int:Content>
    <int:Content id="1HsvcO2x">
      <int:Rejection type="LegacyProofing"/>
    </int:Content>
  </int:Observations>
</int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BF555E"/>
    <w:multiLevelType w:val="hybridMultilevel"/>
    <w:tmpl w:val="75826892"/>
    <w:lvl w:ilvl="0" w:tplc="476A0E50">
      <w:start w:val="1"/>
      <w:numFmt w:val="decimal"/>
      <w:lvlText w:val="%1)"/>
      <w:lvlJc w:val="left"/>
      <w:pPr>
        <w:ind w:left="720" w:hanging="360"/>
      </w:pPr>
    </w:lvl>
    <w:lvl w:ilvl="1" w:tplc="85FA2A60">
      <w:start w:val="1"/>
      <w:numFmt w:val="lowerLetter"/>
      <w:lvlText w:val="%2."/>
      <w:lvlJc w:val="left"/>
      <w:pPr>
        <w:ind w:left="1440" w:hanging="360"/>
      </w:pPr>
    </w:lvl>
    <w:lvl w:ilvl="2" w:tplc="EB7CACCC">
      <w:start w:val="1"/>
      <w:numFmt w:val="lowerRoman"/>
      <w:lvlText w:val="%3."/>
      <w:lvlJc w:val="right"/>
      <w:pPr>
        <w:ind w:left="2160" w:hanging="180"/>
      </w:pPr>
    </w:lvl>
    <w:lvl w:ilvl="3" w:tplc="9C1A0FC8">
      <w:start w:val="1"/>
      <w:numFmt w:val="decimal"/>
      <w:lvlText w:val="%4."/>
      <w:lvlJc w:val="left"/>
      <w:pPr>
        <w:ind w:left="2880" w:hanging="360"/>
      </w:pPr>
    </w:lvl>
    <w:lvl w:ilvl="4" w:tplc="CB38DFE0">
      <w:start w:val="1"/>
      <w:numFmt w:val="lowerLetter"/>
      <w:lvlText w:val="%5."/>
      <w:lvlJc w:val="left"/>
      <w:pPr>
        <w:ind w:left="3600" w:hanging="360"/>
      </w:pPr>
    </w:lvl>
    <w:lvl w:ilvl="5" w:tplc="3C2278C8">
      <w:start w:val="1"/>
      <w:numFmt w:val="lowerRoman"/>
      <w:lvlText w:val="%6."/>
      <w:lvlJc w:val="right"/>
      <w:pPr>
        <w:ind w:left="4320" w:hanging="180"/>
      </w:pPr>
    </w:lvl>
    <w:lvl w:ilvl="6" w:tplc="23AE41E8">
      <w:start w:val="1"/>
      <w:numFmt w:val="decimal"/>
      <w:lvlText w:val="%7."/>
      <w:lvlJc w:val="left"/>
      <w:pPr>
        <w:ind w:left="5040" w:hanging="360"/>
      </w:pPr>
    </w:lvl>
    <w:lvl w:ilvl="7" w:tplc="D2C0BE56">
      <w:start w:val="1"/>
      <w:numFmt w:val="lowerLetter"/>
      <w:lvlText w:val="%8."/>
      <w:lvlJc w:val="left"/>
      <w:pPr>
        <w:ind w:left="5760" w:hanging="360"/>
      </w:pPr>
    </w:lvl>
    <w:lvl w:ilvl="8" w:tplc="8DBC016A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11323F"/>
    <w:multiLevelType w:val="hybridMultilevel"/>
    <w:tmpl w:val="CE9E2ECE"/>
    <w:lvl w:ilvl="0" w:tplc="1734AEA6">
      <w:start w:val="1"/>
      <w:numFmt w:val="bullet"/>
      <w:lvlText w:val="-"/>
      <w:lvlJc w:val="left"/>
      <w:pPr>
        <w:ind w:left="360" w:hanging="360"/>
      </w:pPr>
      <w:rPr>
        <w:rFonts w:hint="default" w:ascii="Calibri" w:hAnsi="Calibri"/>
      </w:rPr>
    </w:lvl>
    <w:lvl w:ilvl="1" w:tplc="A964F69A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F8A43FA6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D1C662E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570A70E4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7E421FE2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8528D25E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FC702162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18E67792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" w15:restartNumberingAfterBreak="0">
    <w:nsid w:val="5ABD42D4"/>
    <w:multiLevelType w:val="hybridMultilevel"/>
    <w:tmpl w:val="FFFFFFFF"/>
    <w:lvl w:ilvl="0" w:tplc="F7702542">
      <w:start w:val="1"/>
      <w:numFmt w:val="bullet"/>
      <w:lvlText w:val="-"/>
      <w:lvlJc w:val="left"/>
      <w:pPr>
        <w:ind w:left="360" w:hanging="360"/>
      </w:pPr>
      <w:rPr>
        <w:rFonts w:hint="default" w:ascii="Calibri" w:hAnsi="Calibri"/>
      </w:rPr>
    </w:lvl>
    <w:lvl w:ilvl="1" w:tplc="A782A3D2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4D8A0856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2002349E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E8906AD8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4D24DE92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4BFC8CCE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5A28390C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FEB880E2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" w15:restartNumberingAfterBreak="0">
    <w:nsid w:val="6B875949"/>
    <w:multiLevelType w:val="hybridMultilevel"/>
    <w:tmpl w:val="FFFFFFFF"/>
    <w:lvl w:ilvl="0" w:tplc="059EE296">
      <w:start w:val="1"/>
      <w:numFmt w:val="decimal"/>
      <w:lvlText w:val="%1)"/>
      <w:lvlJc w:val="left"/>
      <w:pPr>
        <w:ind w:left="720" w:hanging="360"/>
      </w:pPr>
    </w:lvl>
    <w:lvl w:ilvl="1" w:tplc="28BC0EBE">
      <w:start w:val="1"/>
      <w:numFmt w:val="lowerLetter"/>
      <w:lvlText w:val="%2."/>
      <w:lvlJc w:val="left"/>
      <w:pPr>
        <w:ind w:left="1440" w:hanging="360"/>
      </w:pPr>
    </w:lvl>
    <w:lvl w:ilvl="2" w:tplc="E32826EA">
      <w:start w:val="1"/>
      <w:numFmt w:val="lowerRoman"/>
      <w:lvlText w:val="%3."/>
      <w:lvlJc w:val="right"/>
      <w:pPr>
        <w:ind w:left="2160" w:hanging="180"/>
      </w:pPr>
    </w:lvl>
    <w:lvl w:ilvl="3" w:tplc="4DC4D200">
      <w:start w:val="1"/>
      <w:numFmt w:val="decimal"/>
      <w:lvlText w:val="%4."/>
      <w:lvlJc w:val="left"/>
      <w:pPr>
        <w:ind w:left="2880" w:hanging="360"/>
      </w:pPr>
    </w:lvl>
    <w:lvl w:ilvl="4" w:tplc="ED2E965C">
      <w:start w:val="1"/>
      <w:numFmt w:val="lowerLetter"/>
      <w:lvlText w:val="%5."/>
      <w:lvlJc w:val="left"/>
      <w:pPr>
        <w:ind w:left="3600" w:hanging="360"/>
      </w:pPr>
    </w:lvl>
    <w:lvl w:ilvl="5" w:tplc="CE0429B8">
      <w:start w:val="1"/>
      <w:numFmt w:val="lowerRoman"/>
      <w:lvlText w:val="%6."/>
      <w:lvlJc w:val="right"/>
      <w:pPr>
        <w:ind w:left="4320" w:hanging="180"/>
      </w:pPr>
    </w:lvl>
    <w:lvl w:ilvl="6" w:tplc="BE0C8BDC">
      <w:start w:val="1"/>
      <w:numFmt w:val="decimal"/>
      <w:lvlText w:val="%7."/>
      <w:lvlJc w:val="left"/>
      <w:pPr>
        <w:ind w:left="5040" w:hanging="360"/>
      </w:pPr>
    </w:lvl>
    <w:lvl w:ilvl="7" w:tplc="DD660C00">
      <w:start w:val="1"/>
      <w:numFmt w:val="lowerLetter"/>
      <w:lvlText w:val="%8."/>
      <w:lvlJc w:val="left"/>
      <w:pPr>
        <w:ind w:left="5760" w:hanging="360"/>
      </w:pPr>
    </w:lvl>
    <w:lvl w:ilvl="8" w:tplc="C99C0ABC">
      <w:start w:val="1"/>
      <w:numFmt w:val="lowerRoman"/>
      <w:lvlText w:val="%9."/>
      <w:lvlJc w:val="right"/>
      <w:pPr>
        <w:ind w:left="6480" w:hanging="180"/>
      </w:pPr>
    </w:lvl>
  </w:abstractNum>
  <w:num w:numId="1" w16cid:durableId="208885120">
    <w:abstractNumId w:val="1"/>
  </w:num>
  <w:num w:numId="2" w16cid:durableId="1637561017">
    <w:abstractNumId w:val="0"/>
  </w:num>
  <w:num w:numId="3" w16cid:durableId="232468287">
    <w:abstractNumId w:val="2"/>
  </w:num>
  <w:num w:numId="4" w16cid:durableId="124757487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dirty"/>
  <w:trackRevisions w:val="false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7D60ADC"/>
    <w:rsid w:val="001F58E1"/>
    <w:rsid w:val="00253D5F"/>
    <w:rsid w:val="002561B8"/>
    <w:rsid w:val="0031151F"/>
    <w:rsid w:val="00471FDD"/>
    <w:rsid w:val="004C5FF2"/>
    <w:rsid w:val="005C76D9"/>
    <w:rsid w:val="005F261B"/>
    <w:rsid w:val="00650D41"/>
    <w:rsid w:val="00681E3F"/>
    <w:rsid w:val="00693C68"/>
    <w:rsid w:val="006C4226"/>
    <w:rsid w:val="00761C44"/>
    <w:rsid w:val="00790B65"/>
    <w:rsid w:val="007B5C30"/>
    <w:rsid w:val="008051F0"/>
    <w:rsid w:val="00835103"/>
    <w:rsid w:val="0093419B"/>
    <w:rsid w:val="009C677B"/>
    <w:rsid w:val="009F6735"/>
    <w:rsid w:val="00B00568"/>
    <w:rsid w:val="00D62073"/>
    <w:rsid w:val="00DA1CA7"/>
    <w:rsid w:val="00E75FDA"/>
    <w:rsid w:val="00F23551"/>
    <w:rsid w:val="00F40BF0"/>
    <w:rsid w:val="00FA7642"/>
    <w:rsid w:val="00FB5FFF"/>
    <w:rsid w:val="06CA8ACE"/>
    <w:rsid w:val="08DFCFA3"/>
    <w:rsid w:val="0C4DF6E5"/>
    <w:rsid w:val="0F0CB2CA"/>
    <w:rsid w:val="112EA987"/>
    <w:rsid w:val="1245E8DF"/>
    <w:rsid w:val="12D3389D"/>
    <w:rsid w:val="15A923A6"/>
    <w:rsid w:val="1BF4B8AB"/>
    <w:rsid w:val="1DF40432"/>
    <w:rsid w:val="1E1F6C61"/>
    <w:rsid w:val="1EF3AE03"/>
    <w:rsid w:val="202310BD"/>
    <w:rsid w:val="24F681E0"/>
    <w:rsid w:val="2628EAAF"/>
    <w:rsid w:val="2BB908AE"/>
    <w:rsid w:val="2BF1B418"/>
    <w:rsid w:val="2E3591E7"/>
    <w:rsid w:val="2F6D1B1D"/>
    <w:rsid w:val="32358BB1"/>
    <w:rsid w:val="36D11BB3"/>
    <w:rsid w:val="38B70D07"/>
    <w:rsid w:val="3CE27278"/>
    <w:rsid w:val="41B5E39B"/>
    <w:rsid w:val="4375BE3C"/>
    <w:rsid w:val="43F82C17"/>
    <w:rsid w:val="44909245"/>
    <w:rsid w:val="45E43BAD"/>
    <w:rsid w:val="465DEAD3"/>
    <w:rsid w:val="47D60ADC"/>
    <w:rsid w:val="49C0F580"/>
    <w:rsid w:val="4C9BA42A"/>
    <w:rsid w:val="4E37748B"/>
    <w:rsid w:val="566EBAA4"/>
    <w:rsid w:val="596D23BB"/>
    <w:rsid w:val="5AAC570B"/>
    <w:rsid w:val="5CEB3DA7"/>
    <w:rsid w:val="5E870E08"/>
    <w:rsid w:val="5F415D04"/>
    <w:rsid w:val="65B88C0E"/>
    <w:rsid w:val="6933F4CF"/>
    <w:rsid w:val="69DA6CEA"/>
    <w:rsid w:val="6B763D4B"/>
    <w:rsid w:val="6CBAA41A"/>
    <w:rsid w:val="704B43C1"/>
    <w:rsid w:val="72C1AEB8"/>
    <w:rsid w:val="7476A776"/>
    <w:rsid w:val="74C2F1BC"/>
    <w:rsid w:val="74DAEB29"/>
    <w:rsid w:val="75B585BF"/>
    <w:rsid w:val="75EB6BEB"/>
    <w:rsid w:val="761277D7"/>
    <w:rsid w:val="79058651"/>
    <w:rsid w:val="7A9D637F"/>
    <w:rsid w:val="7AA220FB"/>
    <w:rsid w:val="7C6890FE"/>
    <w:rsid w:val="7C81B95B"/>
    <w:rsid w:val="7FB95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C35D94"/>
  <w15:chartTrackingRefBased/>
  <w15:docId w15:val="{C636D292-9423-4EE2-B2E8-2D1CE9C80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HeaderChar" w:customStyle="1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D620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header" Target="header1.xml" Id="rId18" /><Relationship Type="http://schemas.openxmlformats.org/officeDocument/2006/relationships/customXml" Target="../customXml/item3.xml" Id="rId3" /><Relationship Type="http://schemas.openxmlformats.org/officeDocument/2006/relationships/theme" Target="theme/theme1.xml" Id="rId21" /><Relationship Type="http://schemas.openxmlformats.org/officeDocument/2006/relationships/webSettings" Target="webSettings.xml" Id="rId7" /><Relationship Type="http://schemas.openxmlformats.org/officeDocument/2006/relationships/hyperlink" Target="https://3.basecamp.com/3164497/buckets/24835940/cloud_files/4834485985" TargetMode="External" Id="rId17" /><Relationship Type="http://schemas.openxmlformats.org/officeDocument/2006/relationships/customXml" Target="../customXml/item2.xml" Id="rId2" /><Relationship Type="http://schemas.openxmlformats.org/officeDocument/2006/relationships/hyperlink" Target="mailto:%3cDoNotReply@G360Surveys.com" TargetMode="External" Id="rId16" /><Relationship Type="http://schemas.openxmlformats.org/officeDocument/2006/relationships/fontTable" Target="fontTable.xml" Id="rId20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hyperlink" Target="mailto:%3cDoNotReply@G360Surveys.com" TargetMode="External" Id="rId15" /><Relationship Type="http://schemas.openxmlformats.org/officeDocument/2006/relationships/footer" Target="footer1.xml" Id="rId19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microsoft.com/office/2007/relationships/diagramDrawing" Target="diagrams/drawing1.xml" Id="rId14" /><Relationship Type="http://schemas.microsoft.com/office/2019/09/relationships/intelligence" Target="intelligence.xml" Id="R608db8612f284882" /></Relationships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790A40FF-18A1-8345-B933-16AD8A70CA91}">
      <dsp:nvSpPr>
        <dsp:cNvPr id="0" name=""/>
        <dsp:cNvSpPr/>
      </dsp:nvSpPr>
      <dsp:spPr>
        <a:xfrm>
          <a:off x="3281" y="183255"/>
          <a:ext cx="1017410" cy="946668"/>
        </a:xfrm>
        <a:prstGeom prst="roundRect">
          <a:avLst>
            <a:gd name="adj" fmla="val 10000"/>
          </a:avLst>
        </a:prstGeom>
        <a:solidFill>
          <a:schemeClr val="accent1">
            <a:shade val="5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400" kern="1200"/>
            <a:t>Email Invitation</a:t>
          </a:r>
        </a:p>
      </dsp:txBody>
      <dsp:txXfrm>
        <a:off x="31008" y="210982"/>
        <a:ext cx="961956" cy="891214"/>
      </dsp:txXfrm>
    </dsp:sp>
    <dsp:sp modelId="{3C0A2210-6E54-F845-AA60-F9187B84A590}">
      <dsp:nvSpPr>
        <dsp:cNvPr id="0" name=""/>
        <dsp:cNvSpPr/>
      </dsp:nvSpPr>
      <dsp:spPr>
        <a:xfrm>
          <a:off x="1122433" y="530431"/>
          <a:ext cx="215691" cy="252317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shade val="9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1000" kern="1200"/>
        </a:p>
      </dsp:txBody>
      <dsp:txXfrm>
        <a:off x="1122433" y="580894"/>
        <a:ext cx="150984" cy="151391"/>
      </dsp:txXfrm>
    </dsp:sp>
    <dsp:sp modelId="{027D0B80-B2AC-514E-8376-F8DA64DBA6EB}">
      <dsp:nvSpPr>
        <dsp:cNvPr id="0" name=""/>
        <dsp:cNvSpPr/>
      </dsp:nvSpPr>
      <dsp:spPr>
        <a:xfrm>
          <a:off x="1427657" y="183255"/>
          <a:ext cx="1017410" cy="946668"/>
        </a:xfrm>
        <a:prstGeom prst="roundRect">
          <a:avLst>
            <a:gd name="adj" fmla="val 10000"/>
          </a:avLst>
        </a:prstGeom>
        <a:solidFill>
          <a:schemeClr val="accent1">
            <a:shade val="50000"/>
            <a:hueOff val="160997"/>
            <a:satOff val="-3921"/>
            <a:lumOff val="17158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400" kern="1200"/>
            <a:t>Access Assessment Link</a:t>
          </a:r>
        </a:p>
      </dsp:txBody>
      <dsp:txXfrm>
        <a:off x="1455384" y="210982"/>
        <a:ext cx="961956" cy="891214"/>
      </dsp:txXfrm>
    </dsp:sp>
    <dsp:sp modelId="{DE81FFBD-CF0D-194D-890A-1BDF8581130C}">
      <dsp:nvSpPr>
        <dsp:cNvPr id="0" name=""/>
        <dsp:cNvSpPr/>
      </dsp:nvSpPr>
      <dsp:spPr>
        <a:xfrm>
          <a:off x="2546808" y="530431"/>
          <a:ext cx="215691" cy="252317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shade val="90000"/>
            <a:hueOff val="207713"/>
            <a:satOff val="-4436"/>
            <a:lumOff val="16555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1000" kern="1200"/>
        </a:p>
      </dsp:txBody>
      <dsp:txXfrm>
        <a:off x="2546808" y="580894"/>
        <a:ext cx="150984" cy="151391"/>
      </dsp:txXfrm>
    </dsp:sp>
    <dsp:sp modelId="{8FCE6734-1554-0547-9C67-F9099CE162D8}">
      <dsp:nvSpPr>
        <dsp:cNvPr id="0" name=""/>
        <dsp:cNvSpPr/>
      </dsp:nvSpPr>
      <dsp:spPr>
        <a:xfrm>
          <a:off x="2852032" y="183255"/>
          <a:ext cx="1017410" cy="946668"/>
        </a:xfrm>
        <a:prstGeom prst="roundRect">
          <a:avLst>
            <a:gd name="adj" fmla="val 10000"/>
          </a:avLst>
        </a:prstGeom>
        <a:solidFill>
          <a:schemeClr val="accent1">
            <a:shade val="50000"/>
            <a:hueOff val="321995"/>
            <a:satOff val="-7842"/>
            <a:lumOff val="34317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400" kern="1200"/>
            <a:t>Add your Raters</a:t>
          </a:r>
        </a:p>
      </dsp:txBody>
      <dsp:txXfrm>
        <a:off x="2879759" y="210982"/>
        <a:ext cx="961956" cy="891214"/>
      </dsp:txXfrm>
    </dsp:sp>
    <dsp:sp modelId="{C26BCCAE-8A91-B44B-B64D-862915FDB782}">
      <dsp:nvSpPr>
        <dsp:cNvPr id="0" name=""/>
        <dsp:cNvSpPr/>
      </dsp:nvSpPr>
      <dsp:spPr>
        <a:xfrm>
          <a:off x="3971183" y="530431"/>
          <a:ext cx="215691" cy="252317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shade val="90000"/>
            <a:hueOff val="415426"/>
            <a:satOff val="-8871"/>
            <a:lumOff val="33109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1000" kern="1200"/>
        </a:p>
      </dsp:txBody>
      <dsp:txXfrm>
        <a:off x="3971183" y="580894"/>
        <a:ext cx="150984" cy="151391"/>
      </dsp:txXfrm>
    </dsp:sp>
    <dsp:sp modelId="{8FDEF431-8976-F04D-A7B0-9852CA2D61AC}">
      <dsp:nvSpPr>
        <dsp:cNvPr id="0" name=""/>
        <dsp:cNvSpPr/>
      </dsp:nvSpPr>
      <dsp:spPr>
        <a:xfrm>
          <a:off x="4276407" y="183255"/>
          <a:ext cx="1017410" cy="946668"/>
        </a:xfrm>
        <a:prstGeom prst="roundRect">
          <a:avLst>
            <a:gd name="adj" fmla="val 10000"/>
          </a:avLst>
        </a:prstGeom>
        <a:solidFill>
          <a:schemeClr val="accent1">
            <a:shade val="50000"/>
            <a:hueOff val="321995"/>
            <a:satOff val="-7842"/>
            <a:lumOff val="34317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400" kern="1200"/>
            <a:t>Complete and Submit Assessment </a:t>
          </a:r>
        </a:p>
      </dsp:txBody>
      <dsp:txXfrm>
        <a:off x="4304134" y="210982"/>
        <a:ext cx="961956" cy="891214"/>
      </dsp:txXfrm>
    </dsp:sp>
    <dsp:sp modelId="{A18CC02C-1DF7-D143-8D65-11CA58B3CB20}">
      <dsp:nvSpPr>
        <dsp:cNvPr id="0" name=""/>
        <dsp:cNvSpPr/>
      </dsp:nvSpPr>
      <dsp:spPr>
        <a:xfrm>
          <a:off x="5395559" y="530431"/>
          <a:ext cx="215691" cy="252317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shade val="90000"/>
            <a:hueOff val="207713"/>
            <a:satOff val="-4436"/>
            <a:lumOff val="16555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1000" kern="1200"/>
        </a:p>
      </dsp:txBody>
      <dsp:txXfrm>
        <a:off x="5395559" y="580894"/>
        <a:ext cx="150984" cy="151391"/>
      </dsp:txXfrm>
    </dsp:sp>
    <dsp:sp modelId="{B0ED370E-4D7D-F14F-AE66-C101F0093110}">
      <dsp:nvSpPr>
        <dsp:cNvPr id="0" name=""/>
        <dsp:cNvSpPr/>
      </dsp:nvSpPr>
      <dsp:spPr>
        <a:xfrm>
          <a:off x="5700782" y="183255"/>
          <a:ext cx="1017410" cy="946668"/>
        </a:xfrm>
        <a:prstGeom prst="roundRect">
          <a:avLst>
            <a:gd name="adj" fmla="val 10000"/>
          </a:avLst>
        </a:prstGeom>
        <a:solidFill>
          <a:schemeClr val="accent1">
            <a:shade val="50000"/>
            <a:hueOff val="160997"/>
            <a:satOff val="-3921"/>
            <a:lumOff val="17158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400" kern="1200"/>
            <a:t> Review Aggregate Assessment Results</a:t>
          </a:r>
        </a:p>
      </dsp:txBody>
      <dsp:txXfrm>
        <a:off x="5728509" y="210982"/>
        <a:ext cx="961956" cy="891214"/>
      </dsp:txXfrm>
    </dsp:sp>
  </dsp:spTree>
</dsp:drawing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5dbc5b-beff-41d2-a104-7c4260a7e8f9" xsi:nil="true"/>
    <lcf76f155ced4ddcb4097134ff3c332f xmlns="80a892e5-57af-4b8b-986c-c6d258abfeed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70AF5F30D7404F9CCA083EB2143B17" ma:contentTypeVersion="15" ma:contentTypeDescription="Create a new document." ma:contentTypeScope="" ma:versionID="2df504225cf9c66ee5bc758e86265fe5">
  <xsd:schema xmlns:xsd="http://www.w3.org/2001/XMLSchema" xmlns:xs="http://www.w3.org/2001/XMLSchema" xmlns:p="http://schemas.microsoft.com/office/2006/metadata/properties" xmlns:ns2="80a892e5-57af-4b8b-986c-c6d258abfeed" xmlns:ns3="e25dbc5b-beff-41d2-a104-7c4260a7e8f9" targetNamespace="http://schemas.microsoft.com/office/2006/metadata/properties" ma:root="true" ma:fieldsID="b7e76bf212c6979d28ff69542f1a1d51" ns2:_="" ns3:_="">
    <xsd:import namespace="80a892e5-57af-4b8b-986c-c6d258abfeed"/>
    <xsd:import namespace="e25dbc5b-beff-41d2-a104-7c4260a7e8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a892e5-57af-4b8b-986c-c6d258abfe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eace28af-2bc3-4da0-8f41-6064386be0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5dbc5b-beff-41d2-a104-7c4260a7e8f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80baa0a9-b197-4f6e-aae1-ee45a2678f5e}" ma:internalName="TaxCatchAll" ma:showField="CatchAllData" ma:web="e25dbc5b-beff-41d2-a104-7c4260a7e8f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5D61F29-B5EF-4859-AEF0-095101B87D07}">
  <ds:schemaRefs>
    <ds:schemaRef ds:uri="http://schemas.microsoft.com/office/2006/metadata/properties"/>
    <ds:schemaRef ds:uri="http://schemas.microsoft.com/office/infopath/2007/PartnerControls"/>
    <ds:schemaRef ds:uri="e25dbc5b-beff-41d2-a104-7c4260a7e8f9"/>
    <ds:schemaRef ds:uri="80a892e5-57af-4b8b-986c-c6d258abfeed"/>
  </ds:schemaRefs>
</ds:datastoreItem>
</file>

<file path=customXml/itemProps2.xml><?xml version="1.0" encoding="utf-8"?>
<ds:datastoreItem xmlns:ds="http://schemas.openxmlformats.org/officeDocument/2006/customXml" ds:itemID="{6ABE3D74-81BB-4059-AE3A-77324FA050C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3D67D50-7999-4259-AA8F-C86B37837E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a892e5-57af-4b8b-986c-c6d258abfeed"/>
    <ds:schemaRef ds:uri="e25dbc5b-beff-41d2-a104-7c4260a7e8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Kristy Nguyen</dc:creator>
  <keywords/>
  <dc:description/>
  <lastModifiedBy>Kristy Nguyen</lastModifiedBy>
  <revision>23</revision>
  <dcterms:created xsi:type="dcterms:W3CDTF">2022-04-06T20:05:00.0000000Z</dcterms:created>
  <dcterms:modified xsi:type="dcterms:W3CDTF">2022-04-18T16:17:43.8590959Z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0x0101001170AF5F30D7404F9CCA083EB2143B17</vt:lpwstr>
  </property>
  <property fmtid="{D5CDD505-2E9C-101B-9397-08002B2CF9AE}" pid="3" name="MediaServiceImageTags">
    <vt:lpwstr/>
  </property>
</Properties>
</file>