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5C563" w14:textId="53AEA948" w:rsidR="00135A3D" w:rsidRDefault="00C92335" w:rsidP="00F343E0">
      <w:pPr>
        <w:jc w:val="center"/>
        <w:rPr>
          <w:b/>
          <w:bCs/>
          <w:color w:val="005493"/>
          <w:sz w:val="28"/>
          <w:szCs w:val="28"/>
        </w:rPr>
      </w:pPr>
      <w:r w:rsidRPr="4031F71B">
        <w:rPr>
          <w:b/>
          <w:bCs/>
          <w:color w:val="005493"/>
          <w:sz w:val="28"/>
          <w:szCs w:val="28"/>
        </w:rPr>
        <w:t xml:space="preserve">New Hampshire </w:t>
      </w:r>
      <w:r w:rsidR="00FD6657" w:rsidRPr="4031F71B">
        <w:rPr>
          <w:b/>
          <w:bCs/>
          <w:color w:val="005493"/>
          <w:sz w:val="28"/>
          <w:szCs w:val="28"/>
        </w:rPr>
        <w:t xml:space="preserve">Grant Funding for </w:t>
      </w:r>
      <w:r w:rsidRPr="4031F71B">
        <w:rPr>
          <w:b/>
          <w:bCs/>
          <w:color w:val="005493"/>
          <w:sz w:val="28"/>
          <w:szCs w:val="28"/>
        </w:rPr>
        <w:t>Epidemiolog</w:t>
      </w:r>
      <w:r w:rsidR="00425784" w:rsidRPr="4031F71B">
        <w:rPr>
          <w:b/>
          <w:bCs/>
          <w:color w:val="005493"/>
          <w:sz w:val="28"/>
          <w:szCs w:val="28"/>
        </w:rPr>
        <w:t>y and</w:t>
      </w:r>
      <w:r w:rsidRPr="4031F71B">
        <w:rPr>
          <w:b/>
          <w:bCs/>
          <w:color w:val="005493"/>
          <w:sz w:val="28"/>
          <w:szCs w:val="28"/>
        </w:rPr>
        <w:t xml:space="preserve"> Laboratory Capacity </w:t>
      </w:r>
    </w:p>
    <w:p w14:paraId="35F1447D" w14:textId="7BE5C1B5" w:rsidR="008541D3" w:rsidRDefault="00C92335" w:rsidP="00F343E0">
      <w:pPr>
        <w:jc w:val="center"/>
        <w:rPr>
          <w:b/>
          <w:bCs/>
          <w:color w:val="005493"/>
          <w:sz w:val="28"/>
          <w:szCs w:val="28"/>
        </w:rPr>
      </w:pPr>
      <w:r>
        <w:rPr>
          <w:b/>
          <w:bCs/>
          <w:color w:val="005493"/>
          <w:sz w:val="28"/>
          <w:szCs w:val="28"/>
        </w:rPr>
        <w:t>and Public Health Preparedness Case</w:t>
      </w:r>
      <w:r w:rsidR="00F343E0">
        <w:rPr>
          <w:b/>
          <w:bCs/>
          <w:color w:val="005493"/>
          <w:sz w:val="28"/>
          <w:szCs w:val="28"/>
        </w:rPr>
        <w:t xml:space="preserve"> Study</w:t>
      </w:r>
    </w:p>
    <w:p w14:paraId="1A5C5159" w14:textId="53BBA896" w:rsidR="00F343E0" w:rsidRDefault="00F343E0" w:rsidP="00F343E0">
      <w:pPr>
        <w:rPr>
          <w:color w:val="005493"/>
        </w:rPr>
      </w:pPr>
    </w:p>
    <w:p w14:paraId="613F573C" w14:textId="2C650464" w:rsidR="009D5A18" w:rsidRPr="009D5A18" w:rsidRDefault="009D5A18" w:rsidP="00F343E0">
      <w:pPr>
        <w:rPr>
          <w:color w:val="005493"/>
          <w:sz w:val="22"/>
          <w:szCs w:val="22"/>
        </w:rPr>
      </w:pPr>
      <w:r w:rsidRPr="009D5A18">
        <w:rPr>
          <w:color w:val="005493"/>
          <w:sz w:val="22"/>
          <w:szCs w:val="22"/>
        </w:rPr>
        <w:t>By reading this case study and discussing the questions, learners will be able to:</w:t>
      </w:r>
    </w:p>
    <w:p w14:paraId="3A662E4B" w14:textId="31A779BE" w:rsidR="009D5A18" w:rsidRPr="009D5A18" w:rsidRDefault="00C92335" w:rsidP="009D5A18">
      <w:pPr>
        <w:pStyle w:val="ListParagraph"/>
        <w:numPr>
          <w:ilvl w:val="0"/>
          <w:numId w:val="12"/>
        </w:numPr>
        <w:rPr>
          <w:color w:val="005493"/>
          <w:sz w:val="22"/>
          <w:szCs w:val="22"/>
        </w:rPr>
      </w:pPr>
      <w:r>
        <w:rPr>
          <w:color w:val="005493"/>
          <w:sz w:val="22"/>
          <w:szCs w:val="22"/>
        </w:rPr>
        <w:t>Identify and discuss approaches for strategic partnerships for grant funding</w:t>
      </w:r>
      <w:r w:rsidR="009D5A18" w:rsidRPr="009D5A18">
        <w:rPr>
          <w:color w:val="005493"/>
          <w:sz w:val="22"/>
          <w:szCs w:val="22"/>
        </w:rPr>
        <w:t>.</w:t>
      </w:r>
    </w:p>
    <w:p w14:paraId="0E6719E3" w14:textId="77777777" w:rsidR="00D34BC6" w:rsidRDefault="00D34BC6" w:rsidP="00F343E0">
      <w:pPr>
        <w:rPr>
          <w:color w:val="005493"/>
        </w:rPr>
      </w:pPr>
    </w:p>
    <w:p w14:paraId="2BADAAEB" w14:textId="16BEA0F3" w:rsidR="00A042C4" w:rsidRPr="00A042C4" w:rsidRDefault="00A042C4" w:rsidP="00221F73">
      <w:pPr>
        <w:spacing w:line="276" w:lineRule="auto"/>
        <w:rPr>
          <w:color w:val="005493"/>
          <w:sz w:val="22"/>
          <w:szCs w:val="22"/>
        </w:rPr>
      </w:pPr>
      <w:r>
        <w:rPr>
          <w:color w:val="005493"/>
          <w:sz w:val="22"/>
          <w:szCs w:val="22"/>
        </w:rPr>
        <w:t>Background</w:t>
      </w:r>
    </w:p>
    <w:p w14:paraId="0E6302A3" w14:textId="75B5F421" w:rsidR="003A0FA7" w:rsidRDefault="0078283F" w:rsidP="00221F73">
      <w:pPr>
        <w:spacing w:line="276" w:lineRule="auto"/>
        <w:rPr>
          <w:sz w:val="22"/>
          <w:szCs w:val="22"/>
        </w:rPr>
      </w:pPr>
      <w:r w:rsidRPr="4031F71B">
        <w:rPr>
          <w:sz w:val="22"/>
          <w:szCs w:val="22"/>
        </w:rPr>
        <w:t xml:space="preserve">CDC provides funding to states through the Epidemiology and Laboratory Capacity for Prevention and Control of Emerging Infectious Diseases (ELC) and the Public Health Emergency Preparedness (PHEP) </w:t>
      </w:r>
      <w:r w:rsidR="003A0FA7" w:rsidRPr="4031F71B">
        <w:rPr>
          <w:sz w:val="22"/>
          <w:szCs w:val="22"/>
        </w:rPr>
        <w:t>Cooperative Agreements (</w:t>
      </w:r>
      <w:proofErr w:type="spellStart"/>
      <w:r w:rsidR="003A0FA7" w:rsidRPr="4031F71B">
        <w:rPr>
          <w:sz w:val="22"/>
          <w:szCs w:val="22"/>
        </w:rPr>
        <w:t>CoAgs</w:t>
      </w:r>
      <w:proofErr w:type="spellEnd"/>
      <w:r w:rsidR="003A0FA7" w:rsidRPr="4031F71B">
        <w:rPr>
          <w:sz w:val="22"/>
          <w:szCs w:val="22"/>
        </w:rPr>
        <w:t xml:space="preserve">) </w:t>
      </w:r>
      <w:r w:rsidRPr="4031F71B">
        <w:rPr>
          <w:sz w:val="22"/>
          <w:szCs w:val="22"/>
        </w:rPr>
        <w:t xml:space="preserve">as primary mechanisms to help health departments build and strengthen their abilities to </w:t>
      </w:r>
      <w:r w:rsidR="003A0FA7" w:rsidRPr="4031F71B">
        <w:rPr>
          <w:sz w:val="22"/>
          <w:szCs w:val="22"/>
        </w:rPr>
        <w:t>detect, respond to, control, and prevent infectious diseases</w:t>
      </w:r>
      <w:r w:rsidR="00467AE8" w:rsidRPr="4031F71B">
        <w:rPr>
          <w:sz w:val="22"/>
          <w:szCs w:val="22"/>
        </w:rPr>
        <w:t>,</w:t>
      </w:r>
      <w:r w:rsidR="003A0FA7" w:rsidRPr="4031F71B">
        <w:rPr>
          <w:sz w:val="22"/>
          <w:szCs w:val="22"/>
        </w:rPr>
        <w:t xml:space="preserve"> and </w:t>
      </w:r>
      <w:r w:rsidRPr="4031F71B">
        <w:rPr>
          <w:sz w:val="22"/>
          <w:szCs w:val="22"/>
        </w:rPr>
        <w:t>respond to a range of</w:t>
      </w:r>
      <w:r w:rsidR="003A0FA7" w:rsidRPr="4031F71B">
        <w:rPr>
          <w:sz w:val="22"/>
          <w:szCs w:val="22"/>
        </w:rPr>
        <w:t xml:space="preserve"> other</w:t>
      </w:r>
      <w:r w:rsidRPr="4031F71B">
        <w:rPr>
          <w:sz w:val="22"/>
          <w:szCs w:val="22"/>
        </w:rPr>
        <w:t xml:space="preserve"> public health threats</w:t>
      </w:r>
      <w:r w:rsidR="003A0FA7" w:rsidRPr="4031F71B">
        <w:rPr>
          <w:sz w:val="22"/>
          <w:szCs w:val="22"/>
        </w:rPr>
        <w:t xml:space="preserve">. The ELC </w:t>
      </w:r>
      <w:proofErr w:type="spellStart"/>
      <w:r w:rsidR="003A0FA7" w:rsidRPr="4031F71B">
        <w:rPr>
          <w:sz w:val="22"/>
          <w:szCs w:val="22"/>
        </w:rPr>
        <w:t>CoAg</w:t>
      </w:r>
      <w:proofErr w:type="spellEnd"/>
      <w:r w:rsidR="003A0FA7" w:rsidRPr="4031F71B">
        <w:rPr>
          <w:sz w:val="22"/>
          <w:szCs w:val="22"/>
        </w:rPr>
        <w:t xml:space="preserve"> is focused on supporting three core areas of infectious disease control including 1) Surveillance, Detection, and Response; 2) Prevention and Intervention; and 3) Communications, Coordination, and Partnerships. The PHEP </w:t>
      </w:r>
      <w:proofErr w:type="spellStart"/>
      <w:r w:rsidR="003A0FA7" w:rsidRPr="4031F71B">
        <w:rPr>
          <w:sz w:val="22"/>
          <w:szCs w:val="22"/>
        </w:rPr>
        <w:t>CoAg</w:t>
      </w:r>
      <w:proofErr w:type="spellEnd"/>
      <w:r w:rsidR="003A0FA7" w:rsidRPr="4031F71B">
        <w:rPr>
          <w:sz w:val="22"/>
          <w:szCs w:val="22"/>
        </w:rPr>
        <w:t xml:space="preserve"> helps health departments build and strengthen their abilities to effectively respond to a range of public health threats, including infectious diseases, natural disasters, and biological, chemical, nuclear, and radiological events, with the goal of developing of emergency-ready public health departments that are flexible and adaptable.</w:t>
      </w:r>
      <w:r w:rsidR="00331FA3" w:rsidRPr="4031F71B">
        <w:rPr>
          <w:sz w:val="22"/>
          <w:szCs w:val="22"/>
        </w:rPr>
        <w:t xml:space="preserve"> While CDC funds these programs across all 50 states, several local jurisdictions, and most US territories, recipients </w:t>
      </w:r>
      <w:proofErr w:type="gramStart"/>
      <w:r w:rsidR="00331FA3" w:rsidRPr="4031F71B">
        <w:rPr>
          <w:sz w:val="22"/>
          <w:szCs w:val="22"/>
        </w:rPr>
        <w:t>are able to</w:t>
      </w:r>
      <w:proofErr w:type="gramEnd"/>
      <w:r w:rsidR="00331FA3" w:rsidRPr="4031F71B">
        <w:rPr>
          <w:sz w:val="22"/>
          <w:szCs w:val="22"/>
        </w:rPr>
        <w:t xml:space="preserve"> administer their own programs in a way t</w:t>
      </w:r>
      <w:r w:rsidR="00152918" w:rsidRPr="4031F71B">
        <w:rPr>
          <w:sz w:val="22"/>
          <w:szCs w:val="22"/>
        </w:rPr>
        <w:t>hat</w:t>
      </w:r>
      <w:r w:rsidR="00331FA3" w:rsidRPr="4031F71B">
        <w:rPr>
          <w:sz w:val="22"/>
          <w:szCs w:val="22"/>
        </w:rPr>
        <w:t xml:space="preserve"> best meet</w:t>
      </w:r>
      <w:r w:rsidR="00152918" w:rsidRPr="4031F71B">
        <w:rPr>
          <w:sz w:val="22"/>
          <w:szCs w:val="22"/>
        </w:rPr>
        <w:t>s</w:t>
      </w:r>
      <w:r w:rsidR="00331FA3" w:rsidRPr="4031F71B">
        <w:rPr>
          <w:sz w:val="22"/>
          <w:szCs w:val="22"/>
        </w:rPr>
        <w:t xml:space="preserve"> their needs while working to fulfill the broader CDC program objectives.</w:t>
      </w:r>
    </w:p>
    <w:p w14:paraId="5E639569" w14:textId="77777777" w:rsidR="003A0FA7" w:rsidRDefault="003A0FA7" w:rsidP="00221F73">
      <w:pPr>
        <w:spacing w:line="276" w:lineRule="auto"/>
        <w:rPr>
          <w:sz w:val="22"/>
          <w:szCs w:val="22"/>
        </w:rPr>
      </w:pPr>
    </w:p>
    <w:p w14:paraId="20FFD32E" w14:textId="35AC6038" w:rsidR="00425784" w:rsidRDefault="00425784" w:rsidP="00221F73">
      <w:pPr>
        <w:spacing w:line="276" w:lineRule="auto"/>
        <w:rPr>
          <w:sz w:val="22"/>
          <w:szCs w:val="22"/>
        </w:rPr>
      </w:pPr>
      <w:r w:rsidRPr="4031F71B">
        <w:rPr>
          <w:sz w:val="22"/>
          <w:szCs w:val="22"/>
        </w:rPr>
        <w:t>The State of New Hampshire</w:t>
      </w:r>
      <w:r w:rsidR="00782455" w:rsidRPr="4031F71B">
        <w:rPr>
          <w:sz w:val="22"/>
          <w:szCs w:val="22"/>
        </w:rPr>
        <w:t xml:space="preserve"> created a partnership</w:t>
      </w:r>
      <w:r w:rsidR="000C6E04" w:rsidRPr="4031F71B">
        <w:rPr>
          <w:sz w:val="22"/>
          <w:szCs w:val="22"/>
        </w:rPr>
        <w:t xml:space="preserve"> to align the ELC and PHEP programs through shared and overlapping leadership. </w:t>
      </w:r>
      <w:r w:rsidRPr="4031F71B">
        <w:rPr>
          <w:sz w:val="22"/>
          <w:szCs w:val="22"/>
        </w:rPr>
        <w:t xml:space="preserve"> </w:t>
      </w:r>
      <w:r w:rsidR="000C6E04" w:rsidRPr="4031F71B">
        <w:rPr>
          <w:sz w:val="22"/>
          <w:szCs w:val="22"/>
        </w:rPr>
        <w:t xml:space="preserve">The </w:t>
      </w:r>
      <w:r w:rsidR="00A042C4" w:rsidRPr="4031F71B">
        <w:rPr>
          <w:sz w:val="22"/>
          <w:szCs w:val="22"/>
        </w:rPr>
        <w:t xml:space="preserve">partnership grew organically out of a realization that each </w:t>
      </w:r>
      <w:r w:rsidR="004E66DA" w:rsidRPr="4031F71B">
        <w:rPr>
          <w:sz w:val="22"/>
          <w:szCs w:val="22"/>
        </w:rPr>
        <w:t xml:space="preserve">of the two </w:t>
      </w:r>
      <w:r w:rsidR="00A042C4" w:rsidRPr="4031F71B">
        <w:rPr>
          <w:sz w:val="22"/>
          <w:szCs w:val="22"/>
        </w:rPr>
        <w:t>program</w:t>
      </w:r>
      <w:r w:rsidR="004E66DA" w:rsidRPr="4031F71B">
        <w:rPr>
          <w:sz w:val="22"/>
          <w:szCs w:val="22"/>
        </w:rPr>
        <w:t>s</w:t>
      </w:r>
      <w:r w:rsidR="00A042C4" w:rsidRPr="4031F71B">
        <w:rPr>
          <w:sz w:val="22"/>
          <w:szCs w:val="22"/>
        </w:rPr>
        <w:t xml:space="preserve"> had individual components that added value to the </w:t>
      </w:r>
      <w:r w:rsidR="00467AE8" w:rsidRPr="4031F71B">
        <w:rPr>
          <w:sz w:val="22"/>
          <w:szCs w:val="22"/>
        </w:rPr>
        <w:t xml:space="preserve">department </w:t>
      </w:r>
      <w:r w:rsidR="00A042C4" w:rsidRPr="4031F71B">
        <w:rPr>
          <w:sz w:val="22"/>
          <w:szCs w:val="22"/>
        </w:rPr>
        <w:t xml:space="preserve">and could be leveraged for other </w:t>
      </w:r>
      <w:r w:rsidR="003B2574" w:rsidRPr="4031F71B">
        <w:rPr>
          <w:sz w:val="22"/>
          <w:szCs w:val="22"/>
        </w:rPr>
        <w:t xml:space="preserve">public health </w:t>
      </w:r>
      <w:r w:rsidR="00A042C4" w:rsidRPr="4031F71B">
        <w:rPr>
          <w:sz w:val="22"/>
          <w:szCs w:val="22"/>
        </w:rPr>
        <w:t xml:space="preserve">programs. </w:t>
      </w:r>
      <w:r w:rsidR="00FD6657" w:rsidRPr="4031F71B">
        <w:rPr>
          <w:sz w:val="22"/>
          <w:szCs w:val="22"/>
        </w:rPr>
        <w:t xml:space="preserve">Both programs have leadership teams that oversee the grant funding and program activities. </w:t>
      </w:r>
      <w:r w:rsidR="00A042C4" w:rsidRPr="4031F71B">
        <w:rPr>
          <w:sz w:val="22"/>
          <w:szCs w:val="22"/>
        </w:rPr>
        <w:t xml:space="preserve">For the PHEP program, </w:t>
      </w:r>
      <w:r w:rsidR="00FD6657" w:rsidRPr="4031F71B">
        <w:rPr>
          <w:sz w:val="22"/>
          <w:szCs w:val="22"/>
        </w:rPr>
        <w:t>the leadership team was created because of</w:t>
      </w:r>
      <w:r w:rsidR="00A042C4" w:rsidRPr="4031F71B">
        <w:rPr>
          <w:sz w:val="22"/>
          <w:szCs w:val="22"/>
        </w:rPr>
        <w:t xml:space="preserve"> the broad involvement of related health department program areas (infectious disease, environmental health, laboratory services, community preparedness, emergency preparedness, hospital preparedness) and the value </w:t>
      </w:r>
      <w:r w:rsidR="00FD6657" w:rsidRPr="4031F71B">
        <w:rPr>
          <w:sz w:val="22"/>
          <w:szCs w:val="22"/>
        </w:rPr>
        <w:t>it</w:t>
      </w:r>
      <w:r w:rsidR="00A042C4" w:rsidRPr="4031F71B">
        <w:rPr>
          <w:sz w:val="22"/>
          <w:szCs w:val="22"/>
        </w:rPr>
        <w:t xml:space="preserve"> provided in understanding program stakeholder</w:t>
      </w:r>
      <w:r w:rsidR="00467AE8" w:rsidRPr="4031F71B">
        <w:rPr>
          <w:sz w:val="22"/>
          <w:szCs w:val="22"/>
        </w:rPr>
        <w:t>s’</w:t>
      </w:r>
      <w:r w:rsidR="00A042C4" w:rsidRPr="4031F71B">
        <w:rPr>
          <w:sz w:val="22"/>
          <w:szCs w:val="22"/>
        </w:rPr>
        <w:t xml:space="preserve"> needs and</w:t>
      </w:r>
      <w:r w:rsidR="003B2574" w:rsidRPr="4031F71B">
        <w:rPr>
          <w:sz w:val="22"/>
          <w:szCs w:val="22"/>
        </w:rPr>
        <w:t xml:space="preserve"> </w:t>
      </w:r>
      <w:r w:rsidR="00A042C4" w:rsidRPr="4031F71B">
        <w:rPr>
          <w:sz w:val="22"/>
          <w:szCs w:val="22"/>
        </w:rPr>
        <w:t xml:space="preserve">the way </w:t>
      </w:r>
      <w:r w:rsidR="003B2574" w:rsidRPr="4031F71B">
        <w:rPr>
          <w:sz w:val="22"/>
          <w:szCs w:val="22"/>
        </w:rPr>
        <w:t xml:space="preserve">the </w:t>
      </w:r>
      <w:r w:rsidR="00A042C4" w:rsidRPr="4031F71B">
        <w:rPr>
          <w:sz w:val="22"/>
          <w:szCs w:val="22"/>
        </w:rPr>
        <w:t xml:space="preserve">PHEP </w:t>
      </w:r>
      <w:r w:rsidR="00FD6657" w:rsidRPr="4031F71B">
        <w:rPr>
          <w:sz w:val="22"/>
          <w:szCs w:val="22"/>
        </w:rPr>
        <w:t xml:space="preserve">program </w:t>
      </w:r>
      <w:r w:rsidR="00A042C4" w:rsidRPr="4031F71B">
        <w:rPr>
          <w:sz w:val="22"/>
          <w:szCs w:val="22"/>
        </w:rPr>
        <w:t xml:space="preserve">was managed. For the ELC program, </w:t>
      </w:r>
      <w:r w:rsidR="00FD6657" w:rsidRPr="4031F71B">
        <w:rPr>
          <w:sz w:val="22"/>
          <w:szCs w:val="22"/>
        </w:rPr>
        <w:t>the leadership team was created due to</w:t>
      </w:r>
      <w:r w:rsidR="00A042C4" w:rsidRPr="4031F71B">
        <w:rPr>
          <w:sz w:val="22"/>
          <w:szCs w:val="22"/>
        </w:rPr>
        <w:t xml:space="preserve"> the </w:t>
      </w:r>
      <w:r w:rsidR="003B2574" w:rsidRPr="4031F71B">
        <w:rPr>
          <w:sz w:val="22"/>
          <w:szCs w:val="22"/>
        </w:rPr>
        <w:t xml:space="preserve">CDC mandate that the ELC have a governance team, consisting of specific members from different areas of the health department to oversee the federal grant award. </w:t>
      </w:r>
      <w:r w:rsidR="004E66DA" w:rsidRPr="4031F71B">
        <w:rPr>
          <w:sz w:val="22"/>
          <w:szCs w:val="22"/>
        </w:rPr>
        <w:t xml:space="preserve">Out of these realizations, a multi-faceted partnership evolved. </w:t>
      </w:r>
    </w:p>
    <w:p w14:paraId="3224C909" w14:textId="48411963" w:rsidR="00304518" w:rsidRDefault="00304518" w:rsidP="00221F73">
      <w:pPr>
        <w:spacing w:line="276" w:lineRule="auto"/>
        <w:rPr>
          <w:sz w:val="22"/>
          <w:szCs w:val="22"/>
        </w:rPr>
      </w:pPr>
    </w:p>
    <w:p w14:paraId="779EF167" w14:textId="6345C5B8" w:rsidR="009A687B" w:rsidRPr="009A687B" w:rsidRDefault="009F4F52" w:rsidP="00221F73">
      <w:pPr>
        <w:spacing w:line="276" w:lineRule="auto"/>
        <w:rPr>
          <w:color w:val="005493"/>
          <w:sz w:val="22"/>
          <w:szCs w:val="22"/>
        </w:rPr>
      </w:pPr>
      <w:r>
        <w:rPr>
          <w:color w:val="005493"/>
          <w:sz w:val="22"/>
          <w:szCs w:val="22"/>
        </w:rPr>
        <w:t>Initiating</w:t>
      </w:r>
      <w:r w:rsidRPr="009A687B">
        <w:rPr>
          <w:color w:val="005493"/>
          <w:sz w:val="22"/>
          <w:szCs w:val="22"/>
        </w:rPr>
        <w:t xml:space="preserve"> </w:t>
      </w:r>
      <w:r w:rsidR="009A687B" w:rsidRPr="009A687B">
        <w:rPr>
          <w:color w:val="005493"/>
          <w:sz w:val="22"/>
          <w:szCs w:val="22"/>
        </w:rPr>
        <w:t>the Partnership</w:t>
      </w:r>
    </w:p>
    <w:p w14:paraId="54C37DDC" w14:textId="2F100E37" w:rsidR="00163B67" w:rsidRDefault="00304518" w:rsidP="00221F73">
      <w:pPr>
        <w:spacing w:line="276" w:lineRule="auto"/>
        <w:rPr>
          <w:sz w:val="22"/>
          <w:szCs w:val="22"/>
        </w:rPr>
      </w:pPr>
      <w:r w:rsidRPr="4031F71B">
        <w:rPr>
          <w:sz w:val="22"/>
          <w:szCs w:val="22"/>
        </w:rPr>
        <w:t xml:space="preserve">When </w:t>
      </w:r>
      <w:r w:rsidR="009A687B" w:rsidRPr="4031F71B">
        <w:rPr>
          <w:sz w:val="22"/>
          <w:szCs w:val="22"/>
        </w:rPr>
        <w:t>initially developing</w:t>
      </w:r>
      <w:r w:rsidRPr="4031F71B">
        <w:rPr>
          <w:sz w:val="22"/>
          <w:szCs w:val="22"/>
        </w:rPr>
        <w:t xml:space="preserve"> the partnership, it was natural to follow the </w:t>
      </w:r>
      <w:r w:rsidR="00163B67" w:rsidRPr="4031F71B">
        <w:rPr>
          <w:sz w:val="22"/>
          <w:szCs w:val="22"/>
        </w:rPr>
        <w:t xml:space="preserve">organizational </w:t>
      </w:r>
      <w:r w:rsidRPr="4031F71B">
        <w:rPr>
          <w:sz w:val="22"/>
          <w:szCs w:val="22"/>
        </w:rPr>
        <w:t>model of the PHEP program</w:t>
      </w:r>
      <w:r w:rsidR="00FD6657" w:rsidRPr="4031F71B">
        <w:rPr>
          <w:sz w:val="22"/>
          <w:szCs w:val="22"/>
        </w:rPr>
        <w:t>’s existing leadership team</w:t>
      </w:r>
      <w:r w:rsidRPr="4031F71B">
        <w:rPr>
          <w:sz w:val="22"/>
          <w:szCs w:val="22"/>
        </w:rPr>
        <w:t xml:space="preserve">, because of its broad reach across many </w:t>
      </w:r>
      <w:r w:rsidR="00A07A9B" w:rsidRPr="4031F71B">
        <w:rPr>
          <w:sz w:val="22"/>
          <w:szCs w:val="22"/>
        </w:rPr>
        <w:t>state agencies</w:t>
      </w:r>
      <w:r w:rsidRPr="4031F71B">
        <w:rPr>
          <w:sz w:val="22"/>
          <w:szCs w:val="22"/>
        </w:rPr>
        <w:t xml:space="preserve"> and the success it had in building partnerships external to the </w:t>
      </w:r>
      <w:r w:rsidR="00A07A9B" w:rsidRPr="4031F71B">
        <w:rPr>
          <w:sz w:val="22"/>
          <w:szCs w:val="22"/>
        </w:rPr>
        <w:t>health department</w:t>
      </w:r>
      <w:r w:rsidRPr="4031F71B">
        <w:rPr>
          <w:sz w:val="22"/>
          <w:szCs w:val="22"/>
        </w:rPr>
        <w:t xml:space="preserve">. </w:t>
      </w:r>
      <w:r w:rsidR="00A07A9B" w:rsidRPr="4031F71B">
        <w:rPr>
          <w:sz w:val="22"/>
          <w:szCs w:val="22"/>
        </w:rPr>
        <w:t xml:space="preserve">Members of the ELC team had seen value in the way the PHEP was managed for years, involving many different programmatic and agency stakeholders, and decided to create a structure </w:t>
      </w:r>
      <w:proofErr w:type="gramStart"/>
      <w:r w:rsidR="00A07A9B" w:rsidRPr="4031F71B">
        <w:rPr>
          <w:sz w:val="22"/>
          <w:szCs w:val="22"/>
        </w:rPr>
        <w:t>similar to</w:t>
      </w:r>
      <w:proofErr w:type="gramEnd"/>
      <w:r w:rsidR="00A07A9B" w:rsidRPr="4031F71B">
        <w:rPr>
          <w:sz w:val="22"/>
          <w:szCs w:val="22"/>
        </w:rPr>
        <w:t xml:space="preserve"> what the PHEP program had done. Both the PHEP and ELC teams developed charters to </w:t>
      </w:r>
      <w:r w:rsidR="002543C3" w:rsidRPr="4031F71B">
        <w:rPr>
          <w:sz w:val="22"/>
          <w:szCs w:val="22"/>
        </w:rPr>
        <w:t>define</w:t>
      </w:r>
      <w:r w:rsidR="00FB76E2" w:rsidRPr="4031F71B">
        <w:rPr>
          <w:sz w:val="22"/>
          <w:szCs w:val="22"/>
        </w:rPr>
        <w:t xml:space="preserve"> roles and responsibilities</w:t>
      </w:r>
      <w:r w:rsidR="00215F90" w:rsidRPr="4031F71B">
        <w:rPr>
          <w:sz w:val="22"/>
          <w:szCs w:val="22"/>
        </w:rPr>
        <w:t xml:space="preserve"> (Table 1)</w:t>
      </w:r>
      <w:r w:rsidR="00FB76E2" w:rsidRPr="4031F71B">
        <w:rPr>
          <w:sz w:val="22"/>
          <w:szCs w:val="22"/>
        </w:rPr>
        <w:t xml:space="preserve">, </w:t>
      </w:r>
      <w:r w:rsidR="00A07A9B" w:rsidRPr="4031F71B">
        <w:rPr>
          <w:sz w:val="22"/>
          <w:szCs w:val="22"/>
        </w:rPr>
        <w:t xml:space="preserve">outline practices around their leadership teams, </w:t>
      </w:r>
      <w:r w:rsidR="00221F73" w:rsidRPr="4031F71B">
        <w:rPr>
          <w:sz w:val="22"/>
          <w:szCs w:val="22"/>
        </w:rPr>
        <w:t>and how decisions would be made</w:t>
      </w:r>
      <w:r w:rsidR="00A07A9B" w:rsidRPr="4031F71B">
        <w:rPr>
          <w:sz w:val="22"/>
          <w:szCs w:val="22"/>
        </w:rPr>
        <w:t xml:space="preserve">. </w:t>
      </w:r>
      <w:r w:rsidR="009A687B" w:rsidRPr="4031F71B">
        <w:rPr>
          <w:sz w:val="22"/>
          <w:szCs w:val="22"/>
        </w:rPr>
        <w:t xml:space="preserve">Key stakeholders </w:t>
      </w:r>
      <w:r w:rsidR="00E2470C" w:rsidRPr="4031F71B">
        <w:rPr>
          <w:sz w:val="22"/>
          <w:szCs w:val="22"/>
        </w:rPr>
        <w:t>from areas of public health</w:t>
      </w:r>
      <w:r w:rsidR="009A687B" w:rsidRPr="4031F71B">
        <w:rPr>
          <w:sz w:val="22"/>
          <w:szCs w:val="22"/>
        </w:rPr>
        <w:t xml:space="preserve"> laboratories, epidemiology</w:t>
      </w:r>
      <w:r w:rsidR="00B206F2" w:rsidRPr="4031F71B">
        <w:rPr>
          <w:sz w:val="22"/>
          <w:szCs w:val="22"/>
        </w:rPr>
        <w:t>, emergency services unit, health information systems, hospital-acquired infections, homeland security, and the emergency management agency</w:t>
      </w:r>
      <w:r w:rsidR="00E2470C" w:rsidRPr="4031F71B">
        <w:rPr>
          <w:sz w:val="22"/>
          <w:szCs w:val="22"/>
        </w:rPr>
        <w:t xml:space="preserve"> </w:t>
      </w:r>
      <w:r w:rsidR="002A678A" w:rsidRPr="4031F71B">
        <w:rPr>
          <w:sz w:val="22"/>
          <w:szCs w:val="22"/>
        </w:rPr>
        <w:t>collaborate to achieve the objectives of the PHEP and ELC grants</w:t>
      </w:r>
      <w:r w:rsidR="00B206F2" w:rsidRPr="4031F71B">
        <w:rPr>
          <w:sz w:val="22"/>
          <w:szCs w:val="22"/>
        </w:rPr>
        <w:t>.</w:t>
      </w:r>
    </w:p>
    <w:p w14:paraId="193827F6" w14:textId="77777777" w:rsidR="00163B67" w:rsidRDefault="00163B67">
      <w:pPr>
        <w:rPr>
          <w:sz w:val="22"/>
          <w:szCs w:val="22"/>
        </w:rPr>
      </w:pPr>
      <w:r>
        <w:rPr>
          <w:sz w:val="22"/>
          <w:szCs w:val="22"/>
        </w:rPr>
        <w:br w:type="page"/>
      </w:r>
    </w:p>
    <w:p w14:paraId="138FA97B" w14:textId="77777777" w:rsidR="00196C73" w:rsidRDefault="00196C73" w:rsidP="00221F73">
      <w:pPr>
        <w:spacing w:line="276" w:lineRule="auto"/>
        <w:rPr>
          <w:sz w:val="22"/>
          <w:szCs w:val="22"/>
        </w:rPr>
      </w:pPr>
    </w:p>
    <w:p w14:paraId="2538356B" w14:textId="52D4C003" w:rsidR="00F20C05" w:rsidRPr="00163B67" w:rsidRDefault="00F20C05" w:rsidP="00163B67">
      <w:pPr>
        <w:pStyle w:val="Caption"/>
        <w:keepNext/>
        <w:rPr>
          <w:sz w:val="20"/>
          <w:szCs w:val="20"/>
        </w:rPr>
      </w:pPr>
      <w:r w:rsidRPr="4031F71B">
        <w:rPr>
          <w:sz w:val="20"/>
          <w:szCs w:val="20"/>
        </w:rPr>
        <w:t xml:space="preserve">Table </w:t>
      </w:r>
      <w:r w:rsidRPr="4031F71B">
        <w:rPr>
          <w:sz w:val="20"/>
          <w:szCs w:val="20"/>
        </w:rPr>
        <w:fldChar w:fldCharType="begin"/>
      </w:r>
      <w:r w:rsidRPr="4031F71B">
        <w:rPr>
          <w:sz w:val="20"/>
          <w:szCs w:val="20"/>
        </w:rPr>
        <w:instrText xml:space="preserve"> SEQ Table \* ARABIC </w:instrText>
      </w:r>
      <w:r w:rsidRPr="4031F71B">
        <w:rPr>
          <w:sz w:val="20"/>
          <w:szCs w:val="20"/>
        </w:rPr>
        <w:fldChar w:fldCharType="separate"/>
      </w:r>
      <w:r w:rsidRPr="4031F71B">
        <w:rPr>
          <w:noProof/>
          <w:sz w:val="20"/>
          <w:szCs w:val="20"/>
        </w:rPr>
        <w:t>1</w:t>
      </w:r>
      <w:r w:rsidRPr="4031F71B">
        <w:rPr>
          <w:sz w:val="20"/>
          <w:szCs w:val="20"/>
        </w:rPr>
        <w:fldChar w:fldCharType="end"/>
      </w:r>
      <w:r w:rsidR="00163B67" w:rsidRPr="4031F71B">
        <w:rPr>
          <w:sz w:val="20"/>
          <w:szCs w:val="20"/>
        </w:rPr>
        <w:t>.</w:t>
      </w:r>
      <w:r w:rsidR="000708BD" w:rsidRPr="4031F71B">
        <w:rPr>
          <w:sz w:val="20"/>
          <w:szCs w:val="20"/>
        </w:rPr>
        <w:t xml:space="preserve"> Grant Leadership Team Membership</w:t>
      </w:r>
    </w:p>
    <w:tbl>
      <w:tblPr>
        <w:tblW w:w="11378" w:type="dxa"/>
        <w:tblInd w:w="94" w:type="dxa"/>
        <w:tblLayout w:type="fixed"/>
        <w:tblCellMar>
          <w:left w:w="0" w:type="dxa"/>
          <w:right w:w="0" w:type="dxa"/>
        </w:tblCellMar>
        <w:tblLook w:val="01E0" w:firstRow="1" w:lastRow="1" w:firstColumn="1" w:lastColumn="1" w:noHBand="0" w:noVBand="0"/>
      </w:tblPr>
      <w:tblGrid>
        <w:gridCol w:w="3061"/>
        <w:gridCol w:w="6301"/>
        <w:gridCol w:w="1008"/>
        <w:gridCol w:w="1008"/>
      </w:tblGrid>
      <w:tr w:rsidR="00FD6657" w14:paraId="34D3DEDA" w14:textId="7DD847A7" w:rsidTr="009E26CD">
        <w:trPr>
          <w:trHeight w:hRule="exact" w:val="279"/>
        </w:trPr>
        <w:tc>
          <w:tcPr>
            <w:tcW w:w="30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1" w:themeFillTint="33"/>
          </w:tcPr>
          <w:p w14:paraId="6AC0355D" w14:textId="77777777" w:rsidR="00FD6657" w:rsidRDefault="00FD6657" w:rsidP="00D91F1C">
            <w:pPr>
              <w:pStyle w:val="TableParagraph"/>
              <w:spacing w:line="264" w:lineRule="exact"/>
              <w:jc w:val="center"/>
              <w:rPr>
                <w:rFonts w:ascii="Calibri" w:eastAsia="Calibri" w:hAnsi="Calibri" w:cs="Calibri"/>
              </w:rPr>
            </w:pPr>
            <w:r>
              <w:rPr>
                <w:rFonts w:ascii="Calibri"/>
                <w:b/>
                <w:spacing w:val="-1"/>
              </w:rPr>
              <w:t>Role</w:t>
            </w:r>
          </w:p>
        </w:tc>
        <w:tc>
          <w:tcPr>
            <w:tcW w:w="63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1" w:themeFillTint="33"/>
          </w:tcPr>
          <w:p w14:paraId="6ACC25D2" w14:textId="77777777" w:rsidR="00FD6657" w:rsidRDefault="00FD6657" w:rsidP="00D91F1C">
            <w:pPr>
              <w:pStyle w:val="TableParagraph"/>
              <w:spacing w:line="264" w:lineRule="exact"/>
              <w:jc w:val="center"/>
              <w:rPr>
                <w:rFonts w:ascii="Calibri" w:eastAsia="Calibri" w:hAnsi="Calibri" w:cs="Calibri"/>
              </w:rPr>
            </w:pPr>
            <w:r>
              <w:rPr>
                <w:rFonts w:ascii="Calibri"/>
                <w:b/>
                <w:spacing w:val="-1"/>
              </w:rPr>
              <w:t>Responsibilities</w:t>
            </w:r>
          </w:p>
        </w:tc>
        <w:tc>
          <w:tcPr>
            <w:tcW w:w="10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1" w:themeFillTint="33"/>
          </w:tcPr>
          <w:p w14:paraId="5700E3FE" w14:textId="4DD40038" w:rsidR="00FD6657" w:rsidRDefault="00FD6657" w:rsidP="4031F71B">
            <w:pPr>
              <w:pStyle w:val="TableParagraph"/>
              <w:spacing w:line="264" w:lineRule="exact"/>
              <w:jc w:val="center"/>
              <w:rPr>
                <w:rFonts w:ascii="Calibri"/>
                <w:b/>
                <w:bCs/>
                <w:spacing w:val="-1"/>
              </w:rPr>
            </w:pPr>
            <w:r w:rsidRPr="4031F71B">
              <w:rPr>
                <w:rFonts w:ascii="Calibri"/>
                <w:b/>
                <w:bCs/>
                <w:spacing w:val="-1"/>
              </w:rPr>
              <w:t>PHEP</w:t>
            </w:r>
          </w:p>
        </w:tc>
        <w:tc>
          <w:tcPr>
            <w:tcW w:w="10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1" w:themeFillTint="33"/>
          </w:tcPr>
          <w:p w14:paraId="6D41DBE9" w14:textId="0A5A3484" w:rsidR="00FD6657" w:rsidRDefault="00FD6657" w:rsidP="4031F71B">
            <w:pPr>
              <w:pStyle w:val="TableParagraph"/>
              <w:spacing w:line="264" w:lineRule="exact"/>
              <w:jc w:val="center"/>
              <w:rPr>
                <w:rFonts w:ascii="Calibri"/>
                <w:b/>
                <w:bCs/>
                <w:spacing w:val="-1"/>
              </w:rPr>
            </w:pPr>
            <w:r w:rsidRPr="4031F71B">
              <w:rPr>
                <w:rFonts w:ascii="Calibri"/>
                <w:b/>
                <w:bCs/>
                <w:spacing w:val="-1"/>
              </w:rPr>
              <w:t>ELC</w:t>
            </w:r>
          </w:p>
        </w:tc>
      </w:tr>
      <w:tr w:rsidR="00FD6657" w14:paraId="61872828" w14:textId="129E586F" w:rsidTr="009E26CD">
        <w:trPr>
          <w:trHeight w:hRule="exact" w:val="2426"/>
        </w:trPr>
        <w:tc>
          <w:tcPr>
            <w:tcW w:w="3061" w:type="dxa"/>
            <w:tcBorders>
              <w:top w:val="single" w:sz="6" w:space="0" w:color="000000" w:themeColor="text1"/>
              <w:left w:val="single" w:sz="5" w:space="0" w:color="000000" w:themeColor="text1"/>
              <w:bottom w:val="single" w:sz="5" w:space="0" w:color="000000" w:themeColor="text1"/>
              <w:right w:val="single" w:sz="5" w:space="0" w:color="000000" w:themeColor="text1"/>
            </w:tcBorders>
          </w:tcPr>
          <w:p w14:paraId="3F192AE3" w14:textId="77777777" w:rsidR="00FD6657" w:rsidRDefault="00FD6657" w:rsidP="00D91F1C">
            <w:pPr>
              <w:pStyle w:val="TableParagraph"/>
              <w:spacing w:line="264" w:lineRule="exact"/>
              <w:ind w:left="102"/>
              <w:rPr>
                <w:rFonts w:ascii="Calibri" w:eastAsia="Calibri" w:hAnsi="Calibri" w:cs="Calibri"/>
              </w:rPr>
            </w:pPr>
            <w:r>
              <w:rPr>
                <w:rFonts w:ascii="Calibri"/>
                <w:b/>
                <w:spacing w:val="-1"/>
              </w:rPr>
              <w:t>PHEP</w:t>
            </w:r>
            <w:r>
              <w:rPr>
                <w:rFonts w:ascii="Calibri"/>
                <w:b/>
                <w:spacing w:val="1"/>
              </w:rPr>
              <w:t xml:space="preserve"> </w:t>
            </w:r>
            <w:r>
              <w:rPr>
                <w:rFonts w:ascii="Calibri"/>
                <w:b/>
                <w:spacing w:val="-1"/>
              </w:rPr>
              <w:t>Director</w:t>
            </w:r>
          </w:p>
        </w:tc>
        <w:tc>
          <w:tcPr>
            <w:tcW w:w="6301" w:type="dxa"/>
            <w:tcBorders>
              <w:top w:val="single" w:sz="6" w:space="0" w:color="000000" w:themeColor="text1"/>
              <w:left w:val="single" w:sz="5" w:space="0" w:color="000000" w:themeColor="text1"/>
              <w:bottom w:val="single" w:sz="5" w:space="0" w:color="000000" w:themeColor="text1"/>
              <w:right w:val="single" w:sz="5" w:space="0" w:color="000000" w:themeColor="text1"/>
            </w:tcBorders>
          </w:tcPr>
          <w:p w14:paraId="438F0A33" w14:textId="77777777" w:rsidR="00FD6657" w:rsidRDefault="00FD6657" w:rsidP="00D91F1C">
            <w:pPr>
              <w:pStyle w:val="TableParagraph"/>
              <w:ind w:left="102" w:right="169"/>
              <w:rPr>
                <w:rFonts w:ascii="Calibri" w:eastAsia="Calibri" w:hAnsi="Calibri" w:cs="Calibri"/>
              </w:rPr>
            </w:pPr>
            <w:r>
              <w:rPr>
                <w:rFonts w:ascii="Calibri"/>
                <w:spacing w:val="-1"/>
              </w:rPr>
              <w:t>Provides</w:t>
            </w:r>
            <w:r>
              <w:rPr>
                <w:rFonts w:ascii="Calibri"/>
                <w:spacing w:val="-2"/>
              </w:rPr>
              <w:t xml:space="preserve"> </w:t>
            </w:r>
            <w:r>
              <w:rPr>
                <w:rFonts w:ascii="Calibri"/>
                <w:spacing w:val="-1"/>
              </w:rPr>
              <w:t>senior</w:t>
            </w:r>
            <w:r>
              <w:rPr>
                <w:rFonts w:ascii="Calibri"/>
              </w:rPr>
              <w:t xml:space="preserve"> </w:t>
            </w:r>
            <w:r>
              <w:rPr>
                <w:rFonts w:ascii="Calibri"/>
                <w:spacing w:val="-1"/>
              </w:rPr>
              <w:t>leadership</w:t>
            </w:r>
            <w:r>
              <w:rPr>
                <w:rFonts w:ascii="Calibri"/>
                <w:spacing w:val="-3"/>
              </w:rPr>
              <w:t xml:space="preserve"> </w:t>
            </w:r>
            <w:r>
              <w:rPr>
                <w:rFonts w:ascii="Calibri"/>
              </w:rPr>
              <w:t>to</w:t>
            </w:r>
            <w:r>
              <w:rPr>
                <w:rFonts w:ascii="Calibri"/>
                <w:spacing w:val="1"/>
              </w:rPr>
              <w:t xml:space="preserve"> </w:t>
            </w:r>
            <w:r>
              <w:rPr>
                <w:rFonts w:ascii="Calibri"/>
                <w:spacing w:val="-1"/>
              </w:rPr>
              <w:t>public</w:t>
            </w:r>
            <w:r>
              <w:rPr>
                <w:rFonts w:ascii="Calibri"/>
              </w:rPr>
              <w:t xml:space="preserve"> </w:t>
            </w:r>
            <w:r>
              <w:rPr>
                <w:rFonts w:ascii="Calibri"/>
                <w:spacing w:val="-1"/>
              </w:rPr>
              <w:t>health</w:t>
            </w:r>
            <w:r>
              <w:rPr>
                <w:rFonts w:ascii="Calibri"/>
              </w:rPr>
              <w:t xml:space="preserve"> </w:t>
            </w:r>
            <w:r>
              <w:rPr>
                <w:rFonts w:ascii="Calibri"/>
                <w:spacing w:val="-1"/>
              </w:rPr>
              <w:t xml:space="preserve">and </w:t>
            </w:r>
            <w:r>
              <w:rPr>
                <w:rFonts w:ascii="Calibri"/>
                <w:spacing w:val="-2"/>
              </w:rPr>
              <w:t>hospital</w:t>
            </w:r>
            <w:r>
              <w:rPr>
                <w:rFonts w:ascii="Calibri"/>
                <w:spacing w:val="51"/>
              </w:rPr>
              <w:t xml:space="preserve"> </w:t>
            </w:r>
            <w:r>
              <w:rPr>
                <w:rFonts w:ascii="Calibri"/>
                <w:spacing w:val="-1"/>
              </w:rPr>
              <w:t>preparedness</w:t>
            </w:r>
            <w:r>
              <w:rPr>
                <w:rFonts w:ascii="Calibri"/>
              </w:rPr>
              <w:t xml:space="preserve"> </w:t>
            </w:r>
            <w:r>
              <w:rPr>
                <w:rFonts w:ascii="Calibri"/>
                <w:spacing w:val="-1"/>
              </w:rPr>
              <w:t>activities</w:t>
            </w:r>
            <w:r>
              <w:rPr>
                <w:rFonts w:ascii="Calibri"/>
                <w:spacing w:val="1"/>
              </w:rPr>
              <w:t xml:space="preserve"> </w:t>
            </w:r>
            <w:r>
              <w:rPr>
                <w:rFonts w:ascii="Calibri"/>
              </w:rPr>
              <w:t>in</w:t>
            </w:r>
            <w:r>
              <w:rPr>
                <w:rFonts w:ascii="Calibri"/>
                <w:spacing w:val="-6"/>
              </w:rPr>
              <w:t xml:space="preserve"> </w:t>
            </w:r>
            <w:r>
              <w:rPr>
                <w:rFonts w:ascii="Calibri"/>
                <w:spacing w:val="-1"/>
              </w:rPr>
              <w:t>NH.</w:t>
            </w:r>
            <w:r>
              <w:rPr>
                <w:rFonts w:ascii="Calibri"/>
              </w:rPr>
              <w:t xml:space="preserve"> </w:t>
            </w:r>
            <w:r>
              <w:rPr>
                <w:rFonts w:ascii="Calibri"/>
                <w:spacing w:val="-1"/>
              </w:rPr>
              <w:t>Liaisons</w:t>
            </w:r>
            <w:r>
              <w:rPr>
                <w:rFonts w:ascii="Calibri"/>
                <w:spacing w:val="-2"/>
              </w:rPr>
              <w:t xml:space="preserve"> </w:t>
            </w:r>
            <w:r>
              <w:rPr>
                <w:rFonts w:ascii="Calibri"/>
              </w:rPr>
              <w:t xml:space="preserve">with </w:t>
            </w:r>
            <w:r>
              <w:rPr>
                <w:rFonts w:ascii="Calibri"/>
                <w:spacing w:val="-1"/>
              </w:rPr>
              <w:t>state</w:t>
            </w:r>
            <w:r>
              <w:rPr>
                <w:rFonts w:ascii="Calibri"/>
                <w:spacing w:val="-2"/>
              </w:rPr>
              <w:t xml:space="preserve"> </w:t>
            </w:r>
            <w:r>
              <w:rPr>
                <w:rFonts w:ascii="Calibri"/>
              </w:rPr>
              <w:t>and</w:t>
            </w:r>
            <w:r>
              <w:rPr>
                <w:rFonts w:ascii="Calibri"/>
                <w:spacing w:val="-2"/>
              </w:rPr>
              <w:t xml:space="preserve"> </w:t>
            </w:r>
            <w:r>
              <w:rPr>
                <w:rFonts w:ascii="Calibri"/>
                <w:spacing w:val="-1"/>
              </w:rPr>
              <w:t>federal</w:t>
            </w:r>
            <w:r>
              <w:rPr>
                <w:rFonts w:ascii="Calibri"/>
                <w:spacing w:val="59"/>
              </w:rPr>
              <w:t xml:space="preserve"> </w:t>
            </w:r>
            <w:r>
              <w:rPr>
                <w:rFonts w:ascii="Calibri"/>
                <w:spacing w:val="-1"/>
              </w:rPr>
              <w:t>agencies. Collaborates</w:t>
            </w:r>
            <w:r>
              <w:rPr>
                <w:rFonts w:ascii="Calibri"/>
                <w:spacing w:val="-3"/>
              </w:rPr>
              <w:t xml:space="preserve"> </w:t>
            </w:r>
            <w:r>
              <w:rPr>
                <w:rFonts w:ascii="Calibri"/>
              </w:rPr>
              <w:t>with</w:t>
            </w:r>
            <w:r>
              <w:rPr>
                <w:rFonts w:ascii="Calibri"/>
                <w:spacing w:val="-4"/>
              </w:rPr>
              <w:t xml:space="preserve"> </w:t>
            </w:r>
            <w:r>
              <w:rPr>
                <w:rFonts w:ascii="Calibri"/>
                <w:spacing w:val="-1"/>
              </w:rPr>
              <w:t>the</w:t>
            </w:r>
            <w:r>
              <w:rPr>
                <w:rFonts w:ascii="Calibri"/>
                <w:spacing w:val="-2"/>
              </w:rPr>
              <w:t xml:space="preserve"> </w:t>
            </w:r>
            <w:r>
              <w:rPr>
                <w:rFonts w:ascii="Calibri"/>
                <w:spacing w:val="-1"/>
              </w:rPr>
              <w:t xml:space="preserve">PHEP </w:t>
            </w:r>
            <w:r>
              <w:rPr>
                <w:rFonts w:ascii="Calibri"/>
              </w:rPr>
              <w:t>&amp;</w:t>
            </w:r>
            <w:r>
              <w:rPr>
                <w:rFonts w:ascii="Calibri"/>
                <w:spacing w:val="1"/>
              </w:rPr>
              <w:t xml:space="preserve"> </w:t>
            </w:r>
            <w:r>
              <w:rPr>
                <w:rFonts w:ascii="Calibri"/>
                <w:spacing w:val="-2"/>
              </w:rPr>
              <w:t>HPP</w:t>
            </w:r>
            <w:r>
              <w:rPr>
                <w:rFonts w:ascii="Calibri"/>
                <w:spacing w:val="1"/>
              </w:rPr>
              <w:t xml:space="preserve"> </w:t>
            </w:r>
            <w:r>
              <w:rPr>
                <w:rFonts w:ascii="Calibri"/>
                <w:spacing w:val="-1"/>
              </w:rPr>
              <w:t>Grant</w:t>
            </w:r>
            <w:r>
              <w:rPr>
                <w:rFonts w:ascii="Calibri"/>
                <w:spacing w:val="-2"/>
              </w:rPr>
              <w:t xml:space="preserve"> </w:t>
            </w:r>
            <w:r>
              <w:rPr>
                <w:rFonts w:ascii="Calibri"/>
                <w:spacing w:val="-1"/>
              </w:rPr>
              <w:t>Administrator</w:t>
            </w:r>
            <w:r>
              <w:rPr>
                <w:rFonts w:ascii="Calibri"/>
                <w:spacing w:val="63"/>
              </w:rPr>
              <w:t xml:space="preserve"> </w:t>
            </w:r>
            <w:r>
              <w:rPr>
                <w:rFonts w:ascii="Calibri"/>
                <w:spacing w:val="-1"/>
              </w:rPr>
              <w:t>and Financial Administrator</w:t>
            </w:r>
            <w:r>
              <w:rPr>
                <w:rFonts w:ascii="Calibri"/>
              </w:rPr>
              <w:t xml:space="preserve"> to</w:t>
            </w:r>
            <w:r>
              <w:rPr>
                <w:rFonts w:ascii="Calibri"/>
                <w:spacing w:val="-1"/>
              </w:rPr>
              <w:t xml:space="preserve"> ensure</w:t>
            </w:r>
            <w:r>
              <w:rPr>
                <w:rFonts w:ascii="Calibri"/>
              </w:rPr>
              <w:t xml:space="preserve"> </w:t>
            </w:r>
            <w:r>
              <w:rPr>
                <w:rFonts w:ascii="Calibri"/>
                <w:spacing w:val="-1"/>
              </w:rPr>
              <w:t>grant</w:t>
            </w:r>
            <w:r>
              <w:rPr>
                <w:rFonts w:ascii="Calibri"/>
              </w:rPr>
              <w:t xml:space="preserve"> </w:t>
            </w:r>
            <w:r>
              <w:rPr>
                <w:rFonts w:ascii="Calibri"/>
                <w:spacing w:val="-1"/>
              </w:rPr>
              <w:t>applications,</w:t>
            </w:r>
            <w:r>
              <w:rPr>
                <w:rFonts w:ascii="Calibri"/>
              </w:rPr>
              <w:t xml:space="preserve"> </w:t>
            </w:r>
            <w:r>
              <w:rPr>
                <w:rFonts w:ascii="Calibri"/>
                <w:spacing w:val="-1"/>
              </w:rPr>
              <w:t>progress</w:t>
            </w:r>
            <w:r>
              <w:rPr>
                <w:rFonts w:ascii="Calibri"/>
                <w:spacing w:val="45"/>
              </w:rPr>
              <w:t xml:space="preserve"> </w:t>
            </w:r>
            <w:r>
              <w:rPr>
                <w:rFonts w:ascii="Calibri"/>
                <w:spacing w:val="-1"/>
              </w:rPr>
              <w:t>reports,</w:t>
            </w:r>
            <w:r>
              <w:rPr>
                <w:rFonts w:ascii="Calibri"/>
              </w:rPr>
              <w:t xml:space="preserve"> and</w:t>
            </w:r>
            <w:r>
              <w:rPr>
                <w:rFonts w:ascii="Calibri"/>
                <w:spacing w:val="-2"/>
              </w:rPr>
              <w:t xml:space="preserve"> </w:t>
            </w:r>
            <w:r>
              <w:rPr>
                <w:rFonts w:ascii="Calibri"/>
                <w:spacing w:val="-1"/>
              </w:rPr>
              <w:t>budget</w:t>
            </w:r>
            <w:r>
              <w:rPr>
                <w:rFonts w:ascii="Calibri"/>
              </w:rPr>
              <w:t xml:space="preserve"> </w:t>
            </w:r>
            <w:r>
              <w:rPr>
                <w:rFonts w:ascii="Calibri"/>
                <w:spacing w:val="-1"/>
              </w:rPr>
              <w:t>items</w:t>
            </w:r>
            <w:r>
              <w:rPr>
                <w:rFonts w:ascii="Calibri"/>
                <w:spacing w:val="-2"/>
              </w:rPr>
              <w:t xml:space="preserve"> </w:t>
            </w:r>
            <w:r>
              <w:rPr>
                <w:rFonts w:ascii="Calibri"/>
              </w:rPr>
              <w:t xml:space="preserve">are </w:t>
            </w:r>
            <w:r>
              <w:rPr>
                <w:rFonts w:ascii="Calibri"/>
                <w:spacing w:val="-1"/>
              </w:rPr>
              <w:t>submitted</w:t>
            </w:r>
            <w:r>
              <w:rPr>
                <w:rFonts w:ascii="Calibri"/>
                <w:spacing w:val="-3"/>
              </w:rPr>
              <w:t xml:space="preserve"> </w:t>
            </w:r>
            <w:r>
              <w:rPr>
                <w:rFonts w:ascii="Calibri"/>
              </w:rPr>
              <w:t xml:space="preserve">as </w:t>
            </w:r>
            <w:r>
              <w:rPr>
                <w:rFonts w:ascii="Calibri"/>
                <w:spacing w:val="-1"/>
              </w:rPr>
              <w:t>required.</w:t>
            </w:r>
            <w:r>
              <w:rPr>
                <w:rFonts w:ascii="Calibri"/>
                <w:spacing w:val="-3"/>
              </w:rPr>
              <w:t xml:space="preserve"> </w:t>
            </w:r>
            <w:r>
              <w:rPr>
                <w:rFonts w:ascii="Calibri"/>
                <w:spacing w:val="-1"/>
              </w:rPr>
              <w:t>Reports</w:t>
            </w:r>
            <w:r>
              <w:rPr>
                <w:rFonts w:ascii="Calibri"/>
              </w:rPr>
              <w:t xml:space="preserve"> </w:t>
            </w:r>
            <w:r>
              <w:rPr>
                <w:rFonts w:ascii="Calibri"/>
                <w:spacing w:val="-2"/>
              </w:rPr>
              <w:t>PHEP</w:t>
            </w:r>
            <w:r>
              <w:rPr>
                <w:rFonts w:ascii="Calibri"/>
                <w:spacing w:val="46"/>
              </w:rPr>
              <w:t xml:space="preserve"> </w:t>
            </w:r>
            <w:r>
              <w:rPr>
                <w:rFonts w:ascii="Calibri"/>
                <w:spacing w:val="-1"/>
              </w:rPr>
              <w:t xml:space="preserve">and </w:t>
            </w:r>
            <w:r>
              <w:rPr>
                <w:rFonts w:ascii="Calibri"/>
              </w:rPr>
              <w:t>HPP</w:t>
            </w:r>
            <w:r>
              <w:rPr>
                <w:rFonts w:ascii="Calibri"/>
                <w:spacing w:val="-1"/>
              </w:rPr>
              <w:t xml:space="preserve"> activities</w:t>
            </w:r>
            <w:r>
              <w:rPr>
                <w:rFonts w:ascii="Calibri"/>
                <w:spacing w:val="-3"/>
              </w:rPr>
              <w:t xml:space="preserve"> </w:t>
            </w:r>
            <w:r>
              <w:rPr>
                <w:rFonts w:ascii="Calibri"/>
                <w:spacing w:val="-1"/>
              </w:rPr>
              <w:t>to</w:t>
            </w:r>
            <w:r>
              <w:rPr>
                <w:rFonts w:ascii="Calibri"/>
                <w:spacing w:val="1"/>
              </w:rPr>
              <w:t xml:space="preserve"> </w:t>
            </w:r>
            <w:r>
              <w:rPr>
                <w:rFonts w:ascii="Calibri"/>
                <w:spacing w:val="-1"/>
              </w:rPr>
              <w:t>the</w:t>
            </w:r>
            <w:r>
              <w:rPr>
                <w:rFonts w:ascii="Calibri"/>
                <w:spacing w:val="-2"/>
              </w:rPr>
              <w:t xml:space="preserve"> </w:t>
            </w:r>
            <w:r>
              <w:rPr>
                <w:rFonts w:ascii="Calibri"/>
                <w:spacing w:val="-1"/>
              </w:rPr>
              <w:t>DPHS</w:t>
            </w:r>
            <w:r>
              <w:rPr>
                <w:rFonts w:ascii="Calibri"/>
              </w:rPr>
              <w:t xml:space="preserve"> </w:t>
            </w:r>
            <w:r>
              <w:rPr>
                <w:rFonts w:ascii="Calibri"/>
                <w:spacing w:val="-1"/>
              </w:rPr>
              <w:t xml:space="preserve">Director. </w:t>
            </w:r>
            <w:r>
              <w:rPr>
                <w:rFonts w:ascii="Calibri"/>
                <w:spacing w:val="-2"/>
              </w:rPr>
              <w:t>The</w:t>
            </w:r>
            <w:r>
              <w:rPr>
                <w:rFonts w:ascii="Calibri"/>
              </w:rPr>
              <w:t xml:space="preserve"> </w:t>
            </w:r>
            <w:r>
              <w:rPr>
                <w:rFonts w:ascii="Calibri"/>
                <w:spacing w:val="-2"/>
              </w:rPr>
              <w:t>PHEP</w:t>
            </w:r>
            <w:r>
              <w:rPr>
                <w:rFonts w:ascii="Calibri"/>
                <w:spacing w:val="-1"/>
              </w:rPr>
              <w:t xml:space="preserve"> Director</w:t>
            </w:r>
            <w:r>
              <w:rPr>
                <w:rFonts w:ascii="Calibri"/>
              </w:rPr>
              <w:t xml:space="preserve"> </w:t>
            </w:r>
            <w:r>
              <w:rPr>
                <w:rFonts w:ascii="Calibri"/>
                <w:spacing w:val="-1"/>
              </w:rPr>
              <w:t>title</w:t>
            </w:r>
            <w:r>
              <w:rPr>
                <w:rFonts w:ascii="Calibri"/>
              </w:rPr>
              <w:t xml:space="preserve"> is</w:t>
            </w:r>
            <w:r>
              <w:rPr>
                <w:rFonts w:ascii="Calibri"/>
                <w:spacing w:val="65"/>
              </w:rPr>
              <w:t xml:space="preserve"> </w:t>
            </w:r>
            <w:r>
              <w:rPr>
                <w:rFonts w:ascii="Calibri"/>
                <w:spacing w:val="-1"/>
              </w:rPr>
              <w:t>currently</w:t>
            </w:r>
            <w:r>
              <w:rPr>
                <w:rFonts w:ascii="Calibri"/>
              </w:rPr>
              <w:t xml:space="preserve"> </w:t>
            </w:r>
            <w:r>
              <w:rPr>
                <w:rFonts w:ascii="Calibri"/>
                <w:spacing w:val="-1"/>
              </w:rPr>
              <w:t>assigned</w:t>
            </w:r>
            <w:r>
              <w:rPr>
                <w:rFonts w:ascii="Calibri"/>
              </w:rPr>
              <w:t xml:space="preserve"> </w:t>
            </w:r>
            <w:r>
              <w:rPr>
                <w:rFonts w:ascii="Calibri"/>
                <w:spacing w:val="-1"/>
              </w:rPr>
              <w:t>to</w:t>
            </w:r>
            <w:r>
              <w:rPr>
                <w:rFonts w:ascii="Calibri"/>
                <w:spacing w:val="1"/>
              </w:rPr>
              <w:t xml:space="preserve"> </w:t>
            </w:r>
            <w:r>
              <w:rPr>
                <w:rFonts w:ascii="Calibri"/>
                <w:spacing w:val="-2"/>
              </w:rPr>
              <w:t>the</w:t>
            </w:r>
            <w:r>
              <w:rPr>
                <w:rFonts w:ascii="Calibri"/>
              </w:rPr>
              <w:t xml:space="preserve"> </w:t>
            </w:r>
            <w:r>
              <w:rPr>
                <w:rFonts w:ascii="Calibri"/>
                <w:spacing w:val="-1"/>
              </w:rPr>
              <w:t xml:space="preserve">Chief </w:t>
            </w:r>
            <w:r>
              <w:rPr>
                <w:rFonts w:ascii="Calibri"/>
              </w:rPr>
              <w:t>of</w:t>
            </w:r>
            <w:r>
              <w:rPr>
                <w:rFonts w:ascii="Calibri"/>
                <w:spacing w:val="-2"/>
              </w:rPr>
              <w:t xml:space="preserve"> </w:t>
            </w:r>
            <w:r>
              <w:rPr>
                <w:rFonts w:ascii="Calibri"/>
              </w:rPr>
              <w:t xml:space="preserve">the </w:t>
            </w:r>
            <w:r>
              <w:rPr>
                <w:rFonts w:ascii="Calibri"/>
                <w:spacing w:val="-1"/>
              </w:rPr>
              <w:t>Bureau of</w:t>
            </w:r>
            <w:r>
              <w:rPr>
                <w:rFonts w:ascii="Calibri"/>
              </w:rPr>
              <w:t xml:space="preserve"> </w:t>
            </w:r>
            <w:r>
              <w:rPr>
                <w:rFonts w:ascii="Calibri"/>
                <w:spacing w:val="-1"/>
              </w:rPr>
              <w:t>Infectious</w:t>
            </w:r>
            <w:r>
              <w:rPr>
                <w:rFonts w:ascii="Calibri"/>
              </w:rPr>
              <w:t xml:space="preserve"> </w:t>
            </w:r>
            <w:r>
              <w:rPr>
                <w:rFonts w:ascii="Calibri"/>
                <w:spacing w:val="-1"/>
              </w:rPr>
              <w:t>Disease</w:t>
            </w:r>
            <w:r>
              <w:rPr>
                <w:rFonts w:ascii="Calibri"/>
                <w:spacing w:val="37"/>
              </w:rPr>
              <w:t xml:space="preserve"> </w:t>
            </w:r>
            <w:r>
              <w:rPr>
                <w:rFonts w:ascii="Calibri"/>
                <w:spacing w:val="-1"/>
              </w:rPr>
              <w:t>Control,</w:t>
            </w:r>
            <w:r>
              <w:rPr>
                <w:rFonts w:ascii="Calibri"/>
              </w:rPr>
              <w:t xml:space="preserve"> which</w:t>
            </w:r>
            <w:r>
              <w:rPr>
                <w:rFonts w:ascii="Calibri"/>
                <w:spacing w:val="-4"/>
              </w:rPr>
              <w:t xml:space="preserve"> </w:t>
            </w:r>
            <w:r>
              <w:rPr>
                <w:rFonts w:ascii="Calibri"/>
                <w:spacing w:val="-1"/>
              </w:rPr>
              <w:t>may</w:t>
            </w:r>
            <w:r>
              <w:rPr>
                <w:rFonts w:ascii="Calibri"/>
              </w:rPr>
              <w:t xml:space="preserve"> </w:t>
            </w:r>
            <w:r>
              <w:rPr>
                <w:rFonts w:ascii="Calibri"/>
                <w:spacing w:val="-1"/>
              </w:rPr>
              <w:t>be</w:t>
            </w:r>
            <w:r>
              <w:rPr>
                <w:rFonts w:ascii="Calibri"/>
                <w:spacing w:val="-2"/>
              </w:rPr>
              <w:t xml:space="preserve"> </w:t>
            </w:r>
            <w:r>
              <w:rPr>
                <w:rFonts w:ascii="Calibri"/>
                <w:spacing w:val="-1"/>
              </w:rPr>
              <w:t>reassigned</w:t>
            </w:r>
            <w:r>
              <w:rPr>
                <w:rFonts w:ascii="Calibri"/>
              </w:rPr>
              <w:t xml:space="preserve"> at the</w:t>
            </w:r>
            <w:r>
              <w:rPr>
                <w:rFonts w:ascii="Calibri"/>
                <w:spacing w:val="-3"/>
              </w:rPr>
              <w:t xml:space="preserve"> </w:t>
            </w:r>
            <w:r>
              <w:rPr>
                <w:rFonts w:ascii="Calibri"/>
                <w:spacing w:val="-1"/>
              </w:rPr>
              <w:t>discretion</w:t>
            </w:r>
            <w:r>
              <w:rPr>
                <w:rFonts w:ascii="Calibri"/>
                <w:spacing w:val="-3"/>
              </w:rPr>
              <w:t xml:space="preserve"> </w:t>
            </w:r>
            <w:r>
              <w:rPr>
                <w:rFonts w:ascii="Calibri"/>
              </w:rPr>
              <w:t>of</w:t>
            </w:r>
            <w:r>
              <w:rPr>
                <w:rFonts w:ascii="Calibri"/>
                <w:spacing w:val="-2"/>
              </w:rPr>
              <w:t xml:space="preserve"> </w:t>
            </w:r>
            <w:r>
              <w:rPr>
                <w:rFonts w:ascii="Calibri"/>
                <w:spacing w:val="-1"/>
              </w:rPr>
              <w:t>the</w:t>
            </w:r>
            <w:r>
              <w:rPr>
                <w:rFonts w:ascii="Calibri"/>
                <w:spacing w:val="3"/>
              </w:rPr>
              <w:t xml:space="preserve"> </w:t>
            </w:r>
            <w:r>
              <w:rPr>
                <w:rFonts w:ascii="Calibri"/>
                <w:spacing w:val="-1"/>
              </w:rPr>
              <w:t>DPHS</w:t>
            </w:r>
            <w:r>
              <w:rPr>
                <w:rFonts w:ascii="Calibri"/>
                <w:spacing w:val="31"/>
              </w:rPr>
              <w:t xml:space="preserve"> </w:t>
            </w:r>
            <w:r>
              <w:rPr>
                <w:rFonts w:ascii="Calibri"/>
                <w:spacing w:val="-1"/>
              </w:rPr>
              <w:t>Director.</w:t>
            </w:r>
          </w:p>
        </w:tc>
        <w:tc>
          <w:tcPr>
            <w:tcW w:w="1008" w:type="dxa"/>
            <w:tcBorders>
              <w:top w:val="single" w:sz="6" w:space="0" w:color="000000" w:themeColor="text1"/>
              <w:left w:val="single" w:sz="5" w:space="0" w:color="000000" w:themeColor="text1"/>
              <w:bottom w:val="single" w:sz="5" w:space="0" w:color="000000" w:themeColor="text1"/>
              <w:right w:val="single" w:sz="5" w:space="0" w:color="000000" w:themeColor="text1"/>
            </w:tcBorders>
          </w:tcPr>
          <w:p w14:paraId="6366BB3C" w14:textId="1DEB3BDF" w:rsidR="00FD6657" w:rsidRDefault="00FD6657" w:rsidP="00D91F1C">
            <w:pPr>
              <w:pStyle w:val="TableParagraph"/>
              <w:ind w:left="102" w:right="169"/>
              <w:rPr>
                <w:rFonts w:ascii="Calibri"/>
                <w:spacing w:val="-1"/>
              </w:rPr>
            </w:pPr>
            <w:r>
              <w:rPr>
                <w:rFonts w:ascii="Calibri"/>
                <w:spacing w:val="-1"/>
              </w:rPr>
              <w:t>X</w:t>
            </w:r>
          </w:p>
        </w:tc>
        <w:tc>
          <w:tcPr>
            <w:tcW w:w="1008" w:type="dxa"/>
            <w:tcBorders>
              <w:top w:val="single" w:sz="6" w:space="0" w:color="000000" w:themeColor="text1"/>
              <w:left w:val="single" w:sz="5" w:space="0" w:color="000000" w:themeColor="text1"/>
              <w:bottom w:val="single" w:sz="5" w:space="0" w:color="000000" w:themeColor="text1"/>
              <w:right w:val="single" w:sz="5" w:space="0" w:color="000000" w:themeColor="text1"/>
            </w:tcBorders>
          </w:tcPr>
          <w:p w14:paraId="5FB34542" w14:textId="77777777" w:rsidR="00FD6657" w:rsidRDefault="00FD6657" w:rsidP="00D91F1C">
            <w:pPr>
              <w:pStyle w:val="TableParagraph"/>
              <w:ind w:left="102" w:right="169"/>
              <w:rPr>
                <w:rFonts w:ascii="Calibri"/>
                <w:spacing w:val="-1"/>
              </w:rPr>
            </w:pPr>
          </w:p>
        </w:tc>
      </w:tr>
      <w:tr w:rsidR="00FD6657" w14:paraId="3B94E286" w14:textId="7B74D1E2" w:rsidTr="009E26CD">
        <w:trPr>
          <w:trHeight w:hRule="exact" w:val="1085"/>
        </w:trPr>
        <w:tc>
          <w:tcPr>
            <w:tcW w:w="306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91C7A60" w14:textId="77777777" w:rsidR="00FD6657" w:rsidRDefault="00FD6657" w:rsidP="00D91F1C">
            <w:pPr>
              <w:pStyle w:val="TableParagraph"/>
              <w:spacing w:line="264" w:lineRule="exact"/>
              <w:ind w:left="102"/>
              <w:rPr>
                <w:rFonts w:ascii="Calibri" w:eastAsia="Calibri" w:hAnsi="Calibri" w:cs="Calibri"/>
              </w:rPr>
            </w:pPr>
            <w:r>
              <w:rPr>
                <w:rFonts w:ascii="Calibri"/>
                <w:b/>
                <w:spacing w:val="-1"/>
              </w:rPr>
              <w:t>PHEP</w:t>
            </w:r>
            <w:r>
              <w:rPr>
                <w:rFonts w:ascii="Calibri"/>
                <w:b/>
                <w:spacing w:val="-2"/>
              </w:rPr>
              <w:t xml:space="preserve"> </w:t>
            </w:r>
            <w:r>
              <w:rPr>
                <w:rFonts w:ascii="Calibri"/>
                <w:b/>
              </w:rPr>
              <w:t>&amp; HPP</w:t>
            </w:r>
            <w:r>
              <w:rPr>
                <w:rFonts w:ascii="Calibri"/>
                <w:b/>
                <w:spacing w:val="-3"/>
              </w:rPr>
              <w:t xml:space="preserve"> </w:t>
            </w:r>
            <w:r>
              <w:rPr>
                <w:rFonts w:ascii="Calibri"/>
                <w:b/>
                <w:spacing w:val="-1"/>
              </w:rPr>
              <w:t>Grant</w:t>
            </w:r>
            <w:r>
              <w:rPr>
                <w:rFonts w:ascii="Calibri"/>
                <w:b/>
              </w:rPr>
              <w:t xml:space="preserve"> </w:t>
            </w:r>
            <w:r>
              <w:rPr>
                <w:rFonts w:ascii="Calibri"/>
                <w:b/>
                <w:spacing w:val="-1"/>
              </w:rPr>
              <w:t>Coordinator</w:t>
            </w:r>
          </w:p>
        </w:tc>
        <w:tc>
          <w:tcPr>
            <w:tcW w:w="630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48F614E" w14:textId="77777777" w:rsidR="00FD6657" w:rsidRDefault="00FD6657" w:rsidP="00D91F1C">
            <w:pPr>
              <w:pStyle w:val="TableParagraph"/>
              <w:ind w:left="102" w:right="165"/>
              <w:rPr>
                <w:rFonts w:ascii="Calibri" w:eastAsia="Calibri" w:hAnsi="Calibri" w:cs="Calibri"/>
              </w:rPr>
            </w:pPr>
            <w:r>
              <w:rPr>
                <w:rFonts w:ascii="Calibri"/>
                <w:spacing w:val="-1"/>
              </w:rPr>
              <w:t>Ensures</w:t>
            </w:r>
            <w:r>
              <w:rPr>
                <w:rFonts w:ascii="Calibri"/>
              </w:rPr>
              <w:t xml:space="preserve"> </w:t>
            </w:r>
            <w:r>
              <w:rPr>
                <w:rFonts w:ascii="Calibri"/>
                <w:spacing w:val="-1"/>
              </w:rPr>
              <w:t>grant</w:t>
            </w:r>
            <w:r>
              <w:rPr>
                <w:rFonts w:ascii="Calibri"/>
              </w:rPr>
              <w:t xml:space="preserve"> </w:t>
            </w:r>
            <w:r>
              <w:rPr>
                <w:rFonts w:ascii="Calibri"/>
                <w:spacing w:val="-1"/>
              </w:rPr>
              <w:t>applications,</w:t>
            </w:r>
            <w:r>
              <w:rPr>
                <w:rFonts w:ascii="Calibri"/>
                <w:spacing w:val="-5"/>
              </w:rPr>
              <w:t xml:space="preserve"> </w:t>
            </w:r>
            <w:r>
              <w:rPr>
                <w:rFonts w:ascii="Calibri"/>
                <w:spacing w:val="-1"/>
              </w:rPr>
              <w:t>progress</w:t>
            </w:r>
            <w:r>
              <w:rPr>
                <w:rFonts w:ascii="Calibri"/>
              </w:rPr>
              <w:t xml:space="preserve"> </w:t>
            </w:r>
            <w:r>
              <w:rPr>
                <w:rFonts w:ascii="Calibri"/>
                <w:spacing w:val="-1"/>
              </w:rPr>
              <w:t>reports,</w:t>
            </w:r>
            <w:r>
              <w:rPr>
                <w:rFonts w:ascii="Calibri"/>
                <w:spacing w:val="1"/>
              </w:rPr>
              <w:t xml:space="preserve"> </w:t>
            </w:r>
            <w:r>
              <w:rPr>
                <w:rFonts w:ascii="Calibri"/>
                <w:spacing w:val="-1"/>
              </w:rPr>
              <w:t>and budget</w:t>
            </w:r>
            <w:r>
              <w:rPr>
                <w:rFonts w:ascii="Calibri"/>
              </w:rPr>
              <w:t xml:space="preserve"> </w:t>
            </w:r>
            <w:r>
              <w:rPr>
                <w:rFonts w:ascii="Calibri"/>
                <w:spacing w:val="-1"/>
              </w:rPr>
              <w:t>items</w:t>
            </w:r>
            <w:r>
              <w:rPr>
                <w:rFonts w:ascii="Calibri"/>
              </w:rPr>
              <w:t xml:space="preserve"> are</w:t>
            </w:r>
            <w:r>
              <w:rPr>
                <w:rFonts w:ascii="Calibri"/>
                <w:spacing w:val="49"/>
              </w:rPr>
              <w:t xml:space="preserve"> </w:t>
            </w:r>
            <w:r>
              <w:rPr>
                <w:rFonts w:ascii="Calibri"/>
                <w:spacing w:val="-1"/>
              </w:rPr>
              <w:t>submitted</w:t>
            </w:r>
            <w:r>
              <w:rPr>
                <w:rFonts w:ascii="Calibri"/>
              </w:rPr>
              <w:t xml:space="preserve"> as </w:t>
            </w:r>
            <w:r>
              <w:rPr>
                <w:rFonts w:ascii="Calibri"/>
                <w:spacing w:val="-1"/>
              </w:rPr>
              <w:t>required.</w:t>
            </w:r>
            <w:r>
              <w:rPr>
                <w:rFonts w:ascii="Calibri"/>
              </w:rPr>
              <w:t xml:space="preserve"> </w:t>
            </w:r>
            <w:r>
              <w:rPr>
                <w:rFonts w:ascii="Calibri"/>
                <w:spacing w:val="-1"/>
              </w:rPr>
              <w:t>Liaisons</w:t>
            </w:r>
            <w:r>
              <w:rPr>
                <w:rFonts w:ascii="Calibri"/>
                <w:spacing w:val="-2"/>
              </w:rPr>
              <w:t xml:space="preserve"> </w:t>
            </w:r>
            <w:r>
              <w:rPr>
                <w:rFonts w:ascii="Calibri"/>
              </w:rPr>
              <w:t xml:space="preserve">with </w:t>
            </w:r>
            <w:r>
              <w:rPr>
                <w:rFonts w:ascii="Calibri"/>
                <w:spacing w:val="-1"/>
              </w:rPr>
              <w:t>preparedness</w:t>
            </w:r>
            <w:r>
              <w:rPr>
                <w:rFonts w:ascii="Calibri"/>
              </w:rPr>
              <w:t xml:space="preserve"> </w:t>
            </w:r>
            <w:r>
              <w:rPr>
                <w:rFonts w:ascii="Calibri"/>
                <w:spacing w:val="-2"/>
              </w:rPr>
              <w:t>staff</w:t>
            </w:r>
            <w:r>
              <w:rPr>
                <w:rFonts w:ascii="Calibri"/>
              </w:rPr>
              <w:t xml:space="preserve"> </w:t>
            </w:r>
            <w:r>
              <w:rPr>
                <w:rFonts w:ascii="Calibri"/>
                <w:spacing w:val="-1"/>
              </w:rPr>
              <w:t>and</w:t>
            </w:r>
            <w:r>
              <w:rPr>
                <w:rFonts w:ascii="Calibri"/>
                <w:spacing w:val="35"/>
              </w:rPr>
              <w:t xml:space="preserve"> </w:t>
            </w:r>
            <w:r>
              <w:rPr>
                <w:rFonts w:ascii="Calibri"/>
                <w:spacing w:val="-1"/>
              </w:rPr>
              <w:t>external</w:t>
            </w:r>
            <w:r>
              <w:rPr>
                <w:rFonts w:ascii="Calibri"/>
                <w:spacing w:val="-3"/>
              </w:rPr>
              <w:t xml:space="preserve"> </w:t>
            </w:r>
            <w:r>
              <w:rPr>
                <w:rFonts w:ascii="Calibri"/>
                <w:spacing w:val="-1"/>
              </w:rPr>
              <w:t>partners</w:t>
            </w:r>
            <w:r>
              <w:rPr>
                <w:rFonts w:ascii="Calibri"/>
                <w:spacing w:val="-2"/>
              </w:rPr>
              <w:t xml:space="preserve"> </w:t>
            </w:r>
            <w:r>
              <w:rPr>
                <w:rFonts w:ascii="Calibri"/>
              </w:rPr>
              <w:t>to</w:t>
            </w:r>
            <w:r>
              <w:rPr>
                <w:rFonts w:ascii="Calibri"/>
                <w:spacing w:val="-1"/>
              </w:rPr>
              <w:t xml:space="preserve"> improve</w:t>
            </w:r>
            <w:r>
              <w:rPr>
                <w:rFonts w:ascii="Calibri"/>
              </w:rPr>
              <w:t xml:space="preserve"> </w:t>
            </w:r>
            <w:r>
              <w:rPr>
                <w:rFonts w:ascii="Calibri"/>
                <w:spacing w:val="-1"/>
              </w:rPr>
              <w:t>preparedness</w:t>
            </w:r>
            <w:r>
              <w:rPr>
                <w:rFonts w:ascii="Calibri"/>
                <w:spacing w:val="-2"/>
              </w:rPr>
              <w:t xml:space="preserve"> </w:t>
            </w:r>
            <w:r>
              <w:rPr>
                <w:rFonts w:ascii="Calibri"/>
                <w:spacing w:val="-1"/>
              </w:rPr>
              <w:t>activities</w:t>
            </w:r>
            <w:r>
              <w:rPr>
                <w:rFonts w:ascii="Calibri"/>
                <w:spacing w:val="-5"/>
              </w:rPr>
              <w:t xml:space="preserve"> </w:t>
            </w:r>
            <w:r>
              <w:rPr>
                <w:rFonts w:ascii="Calibri"/>
                <w:spacing w:val="-1"/>
              </w:rPr>
              <w:t xml:space="preserve">and </w:t>
            </w:r>
            <w:r>
              <w:rPr>
                <w:rFonts w:ascii="Calibri"/>
              </w:rPr>
              <w:t>reports</w:t>
            </w:r>
            <w:r>
              <w:rPr>
                <w:rFonts w:ascii="Calibri"/>
                <w:spacing w:val="-3"/>
              </w:rPr>
              <w:t xml:space="preserve"> </w:t>
            </w:r>
            <w:r>
              <w:rPr>
                <w:rFonts w:ascii="Calibri"/>
                <w:spacing w:val="-1"/>
              </w:rPr>
              <w:t>to</w:t>
            </w:r>
            <w:r>
              <w:rPr>
                <w:rFonts w:ascii="Calibri"/>
                <w:spacing w:val="53"/>
              </w:rPr>
              <w:t xml:space="preserve"> </w:t>
            </w:r>
            <w:r>
              <w:rPr>
                <w:rFonts w:ascii="Calibri"/>
              </w:rPr>
              <w:t xml:space="preserve">the </w:t>
            </w:r>
            <w:r>
              <w:rPr>
                <w:rFonts w:ascii="Calibri"/>
                <w:spacing w:val="-1"/>
              </w:rPr>
              <w:t>PHEP Director.</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B624E1C" w14:textId="646490DB" w:rsidR="00FD6657" w:rsidRDefault="00FD6657" w:rsidP="00D91F1C">
            <w:pPr>
              <w:pStyle w:val="TableParagraph"/>
              <w:ind w:left="102" w:right="165"/>
              <w:rPr>
                <w:rFonts w:ascii="Calibri"/>
                <w:spacing w:val="-1"/>
              </w:rPr>
            </w:pPr>
            <w:r>
              <w:rPr>
                <w:rFonts w:ascii="Calibri"/>
                <w:spacing w:val="-1"/>
              </w:rPr>
              <w:t>X</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BA4D44B" w14:textId="77777777" w:rsidR="00FD6657" w:rsidRDefault="00FD6657" w:rsidP="00D91F1C">
            <w:pPr>
              <w:pStyle w:val="TableParagraph"/>
              <w:ind w:left="102" w:right="165"/>
              <w:rPr>
                <w:rFonts w:ascii="Calibri"/>
                <w:spacing w:val="-1"/>
              </w:rPr>
            </w:pPr>
          </w:p>
        </w:tc>
      </w:tr>
      <w:tr w:rsidR="00FD6657" w14:paraId="3595A17D" w14:textId="0D713191" w:rsidTr="009E26CD">
        <w:trPr>
          <w:trHeight w:hRule="exact" w:val="1622"/>
        </w:trPr>
        <w:tc>
          <w:tcPr>
            <w:tcW w:w="306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C30BD0" w14:textId="77777777" w:rsidR="00FD6657" w:rsidRDefault="00FD6657" w:rsidP="00D91F1C">
            <w:pPr>
              <w:pStyle w:val="TableParagraph"/>
              <w:ind w:left="102" w:right="707"/>
              <w:rPr>
                <w:rFonts w:ascii="Calibri" w:eastAsia="Calibri" w:hAnsi="Calibri" w:cs="Calibri"/>
              </w:rPr>
            </w:pPr>
            <w:r>
              <w:rPr>
                <w:rFonts w:ascii="Calibri"/>
                <w:b/>
                <w:spacing w:val="-1"/>
              </w:rPr>
              <w:t>Emergency</w:t>
            </w:r>
            <w:r>
              <w:rPr>
                <w:rFonts w:ascii="Calibri"/>
                <w:b/>
                <w:spacing w:val="-2"/>
              </w:rPr>
              <w:t xml:space="preserve"> </w:t>
            </w:r>
            <w:r>
              <w:rPr>
                <w:rFonts w:ascii="Calibri"/>
                <w:b/>
                <w:spacing w:val="-1"/>
              </w:rPr>
              <w:t>Services</w:t>
            </w:r>
            <w:r>
              <w:rPr>
                <w:rFonts w:ascii="Calibri"/>
                <w:b/>
              </w:rPr>
              <w:t xml:space="preserve"> </w:t>
            </w:r>
            <w:r>
              <w:rPr>
                <w:rFonts w:ascii="Calibri"/>
                <w:b/>
                <w:spacing w:val="-1"/>
              </w:rPr>
              <w:t>Unit</w:t>
            </w:r>
            <w:r>
              <w:rPr>
                <w:rFonts w:ascii="Calibri"/>
                <w:b/>
                <w:spacing w:val="28"/>
              </w:rPr>
              <w:t xml:space="preserve"> </w:t>
            </w:r>
            <w:r>
              <w:rPr>
                <w:rFonts w:ascii="Calibri"/>
                <w:b/>
                <w:spacing w:val="-1"/>
              </w:rPr>
              <w:t>Representative</w:t>
            </w:r>
          </w:p>
        </w:tc>
        <w:tc>
          <w:tcPr>
            <w:tcW w:w="630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AA9224D" w14:textId="77777777" w:rsidR="00FD6657" w:rsidRDefault="00FD6657" w:rsidP="00D91F1C">
            <w:pPr>
              <w:pStyle w:val="TableParagraph"/>
              <w:ind w:left="102" w:right="170"/>
              <w:rPr>
                <w:rFonts w:ascii="Calibri" w:eastAsia="Calibri" w:hAnsi="Calibri" w:cs="Calibri"/>
              </w:rPr>
            </w:pPr>
            <w:r>
              <w:rPr>
                <w:rFonts w:ascii="Calibri"/>
                <w:spacing w:val="-1"/>
              </w:rPr>
              <w:t>Represents</w:t>
            </w:r>
            <w:r>
              <w:rPr>
                <w:rFonts w:ascii="Calibri"/>
                <w:spacing w:val="1"/>
              </w:rPr>
              <w:t xml:space="preserve"> </w:t>
            </w:r>
            <w:r>
              <w:rPr>
                <w:rFonts w:ascii="Calibri"/>
              </w:rPr>
              <w:t>the</w:t>
            </w:r>
            <w:r>
              <w:rPr>
                <w:rFonts w:ascii="Calibri"/>
                <w:spacing w:val="-3"/>
              </w:rPr>
              <w:t xml:space="preserve"> </w:t>
            </w:r>
            <w:r>
              <w:rPr>
                <w:rFonts w:ascii="Calibri"/>
                <w:spacing w:val="-1"/>
              </w:rPr>
              <w:t>preparedness</w:t>
            </w:r>
            <w:r>
              <w:rPr>
                <w:rFonts w:ascii="Calibri"/>
              </w:rPr>
              <w:t xml:space="preserve"> and</w:t>
            </w:r>
            <w:r>
              <w:rPr>
                <w:rFonts w:ascii="Calibri"/>
                <w:spacing w:val="-1"/>
              </w:rPr>
              <w:t xml:space="preserve"> response</w:t>
            </w:r>
            <w:r>
              <w:rPr>
                <w:rFonts w:ascii="Calibri"/>
                <w:spacing w:val="1"/>
              </w:rPr>
              <w:t xml:space="preserve"> </w:t>
            </w:r>
            <w:r>
              <w:rPr>
                <w:rFonts w:ascii="Calibri"/>
                <w:spacing w:val="-1"/>
              </w:rPr>
              <w:t>activities</w:t>
            </w:r>
            <w:r>
              <w:rPr>
                <w:rFonts w:ascii="Calibri"/>
              </w:rPr>
              <w:t xml:space="preserve"> </w:t>
            </w:r>
            <w:r>
              <w:rPr>
                <w:rFonts w:ascii="Calibri"/>
                <w:spacing w:val="-1"/>
              </w:rPr>
              <w:t xml:space="preserve">carried </w:t>
            </w:r>
            <w:r>
              <w:rPr>
                <w:rFonts w:ascii="Calibri"/>
              </w:rPr>
              <w:t>out</w:t>
            </w:r>
            <w:r>
              <w:rPr>
                <w:rFonts w:ascii="Calibri"/>
                <w:spacing w:val="-2"/>
              </w:rPr>
              <w:t xml:space="preserve"> </w:t>
            </w:r>
            <w:r>
              <w:rPr>
                <w:rFonts w:ascii="Calibri"/>
                <w:spacing w:val="-1"/>
              </w:rPr>
              <w:t>by</w:t>
            </w:r>
            <w:r>
              <w:rPr>
                <w:rFonts w:ascii="Calibri"/>
                <w:spacing w:val="40"/>
              </w:rPr>
              <w:t xml:space="preserve"> </w:t>
            </w:r>
            <w:r>
              <w:rPr>
                <w:rFonts w:ascii="Calibri"/>
              </w:rPr>
              <w:t xml:space="preserve">the </w:t>
            </w:r>
            <w:r>
              <w:rPr>
                <w:rFonts w:ascii="Calibri"/>
                <w:spacing w:val="-1"/>
              </w:rPr>
              <w:t>DHHS</w:t>
            </w:r>
            <w:r>
              <w:rPr>
                <w:rFonts w:ascii="Calibri"/>
                <w:spacing w:val="-3"/>
              </w:rPr>
              <w:t xml:space="preserve"> </w:t>
            </w:r>
            <w:r>
              <w:rPr>
                <w:rFonts w:ascii="Calibri"/>
                <w:spacing w:val="-1"/>
              </w:rPr>
              <w:t>Emergency</w:t>
            </w:r>
            <w:r>
              <w:rPr>
                <w:rFonts w:ascii="Calibri"/>
              </w:rPr>
              <w:t xml:space="preserve"> </w:t>
            </w:r>
            <w:r>
              <w:rPr>
                <w:rFonts w:ascii="Calibri"/>
                <w:spacing w:val="-1"/>
              </w:rPr>
              <w:t>Services</w:t>
            </w:r>
            <w:r>
              <w:rPr>
                <w:rFonts w:ascii="Calibri"/>
              </w:rPr>
              <w:t xml:space="preserve"> </w:t>
            </w:r>
            <w:r>
              <w:rPr>
                <w:rFonts w:ascii="Calibri"/>
                <w:spacing w:val="-1"/>
              </w:rPr>
              <w:t>Unit.</w:t>
            </w:r>
            <w:r>
              <w:rPr>
                <w:rFonts w:ascii="Calibri"/>
                <w:spacing w:val="-2"/>
              </w:rPr>
              <w:t xml:space="preserve"> </w:t>
            </w:r>
            <w:r>
              <w:rPr>
                <w:rFonts w:ascii="Calibri"/>
                <w:spacing w:val="-1"/>
              </w:rPr>
              <w:t>This</w:t>
            </w:r>
            <w:r>
              <w:rPr>
                <w:rFonts w:ascii="Calibri"/>
              </w:rPr>
              <w:t xml:space="preserve"> </w:t>
            </w:r>
            <w:r>
              <w:rPr>
                <w:rFonts w:ascii="Calibri"/>
                <w:spacing w:val="-1"/>
              </w:rPr>
              <w:t xml:space="preserve">representation </w:t>
            </w:r>
            <w:r>
              <w:rPr>
                <w:rFonts w:ascii="Calibri"/>
              </w:rPr>
              <w:t>on</w:t>
            </w:r>
            <w:r>
              <w:rPr>
                <w:rFonts w:ascii="Calibri"/>
                <w:spacing w:val="-1"/>
              </w:rPr>
              <w:t xml:space="preserve"> the</w:t>
            </w:r>
            <w:r>
              <w:rPr>
                <w:rFonts w:ascii="Calibri"/>
                <w:spacing w:val="39"/>
              </w:rPr>
              <w:t xml:space="preserve"> </w:t>
            </w:r>
            <w:r>
              <w:rPr>
                <w:rFonts w:ascii="Calibri"/>
                <w:spacing w:val="-1"/>
              </w:rPr>
              <w:t>Leadership</w:t>
            </w:r>
            <w:r>
              <w:rPr>
                <w:rFonts w:ascii="Calibri"/>
                <w:spacing w:val="-3"/>
              </w:rPr>
              <w:t xml:space="preserve"> </w:t>
            </w:r>
            <w:r>
              <w:rPr>
                <w:rFonts w:ascii="Calibri"/>
                <w:spacing w:val="-1"/>
              </w:rPr>
              <w:t>Team</w:t>
            </w:r>
            <w:r>
              <w:rPr>
                <w:rFonts w:ascii="Calibri"/>
                <w:spacing w:val="1"/>
              </w:rPr>
              <w:t xml:space="preserve"> </w:t>
            </w:r>
            <w:r>
              <w:rPr>
                <w:rFonts w:ascii="Calibri"/>
              </w:rPr>
              <w:t>is</w:t>
            </w:r>
            <w:r>
              <w:rPr>
                <w:rFonts w:ascii="Calibri"/>
                <w:spacing w:val="-2"/>
              </w:rPr>
              <w:t xml:space="preserve"> </w:t>
            </w:r>
            <w:r>
              <w:rPr>
                <w:rFonts w:ascii="Calibri"/>
                <w:spacing w:val="-1"/>
              </w:rPr>
              <w:t>typically</w:t>
            </w:r>
            <w:r>
              <w:rPr>
                <w:rFonts w:ascii="Calibri"/>
              </w:rPr>
              <w:t xml:space="preserve"> </w:t>
            </w:r>
            <w:r>
              <w:rPr>
                <w:rFonts w:ascii="Calibri"/>
                <w:spacing w:val="-1"/>
              </w:rPr>
              <w:t>provided</w:t>
            </w:r>
            <w:r>
              <w:rPr>
                <w:rFonts w:ascii="Calibri"/>
              </w:rPr>
              <w:t xml:space="preserve"> </w:t>
            </w:r>
            <w:r>
              <w:rPr>
                <w:rFonts w:ascii="Calibri"/>
                <w:spacing w:val="-2"/>
              </w:rPr>
              <w:t>by</w:t>
            </w:r>
            <w:r>
              <w:rPr>
                <w:rFonts w:ascii="Calibri"/>
              </w:rPr>
              <w:t xml:space="preserve"> </w:t>
            </w:r>
            <w:r>
              <w:rPr>
                <w:rFonts w:ascii="Calibri"/>
                <w:spacing w:val="-1"/>
              </w:rPr>
              <w:t>the</w:t>
            </w:r>
            <w:r>
              <w:rPr>
                <w:rFonts w:ascii="Calibri"/>
                <w:spacing w:val="-2"/>
              </w:rPr>
              <w:t xml:space="preserve"> </w:t>
            </w:r>
            <w:r>
              <w:rPr>
                <w:rFonts w:ascii="Calibri"/>
                <w:spacing w:val="-1"/>
              </w:rPr>
              <w:t>Director</w:t>
            </w:r>
            <w:r>
              <w:rPr>
                <w:rFonts w:ascii="Calibri"/>
                <w:spacing w:val="-2"/>
              </w:rPr>
              <w:t xml:space="preserve"> </w:t>
            </w:r>
            <w:r>
              <w:rPr>
                <w:rFonts w:ascii="Calibri"/>
              </w:rPr>
              <w:t xml:space="preserve">of </w:t>
            </w:r>
            <w:r>
              <w:rPr>
                <w:rFonts w:ascii="Calibri"/>
                <w:spacing w:val="-1"/>
              </w:rPr>
              <w:t>the</w:t>
            </w:r>
            <w:r>
              <w:rPr>
                <w:rFonts w:ascii="Calibri"/>
                <w:spacing w:val="51"/>
              </w:rPr>
              <w:t xml:space="preserve"> </w:t>
            </w:r>
            <w:r>
              <w:rPr>
                <w:rFonts w:ascii="Calibri"/>
                <w:spacing w:val="-1"/>
              </w:rPr>
              <w:t>Emergency</w:t>
            </w:r>
            <w:r>
              <w:rPr>
                <w:rFonts w:ascii="Calibri"/>
                <w:spacing w:val="-2"/>
              </w:rPr>
              <w:t xml:space="preserve"> </w:t>
            </w:r>
            <w:r>
              <w:rPr>
                <w:rFonts w:ascii="Calibri"/>
                <w:spacing w:val="-1"/>
              </w:rPr>
              <w:t>Services</w:t>
            </w:r>
            <w:r>
              <w:rPr>
                <w:rFonts w:ascii="Calibri"/>
                <w:spacing w:val="-2"/>
              </w:rPr>
              <w:t xml:space="preserve"> </w:t>
            </w:r>
            <w:r>
              <w:rPr>
                <w:rFonts w:ascii="Calibri"/>
                <w:spacing w:val="-1"/>
              </w:rPr>
              <w:t>Unit,</w:t>
            </w:r>
            <w:r>
              <w:rPr>
                <w:rFonts w:ascii="Calibri"/>
                <w:spacing w:val="-2"/>
              </w:rPr>
              <w:t xml:space="preserve"> </w:t>
            </w:r>
            <w:r>
              <w:rPr>
                <w:rFonts w:ascii="Calibri"/>
              </w:rPr>
              <w:t xml:space="preserve">who </w:t>
            </w:r>
            <w:r>
              <w:rPr>
                <w:rFonts w:ascii="Calibri"/>
                <w:spacing w:val="-1"/>
              </w:rPr>
              <w:t>serves</w:t>
            </w:r>
            <w:r>
              <w:rPr>
                <w:rFonts w:ascii="Calibri"/>
              </w:rPr>
              <w:t xml:space="preserve"> as</w:t>
            </w:r>
            <w:r>
              <w:rPr>
                <w:rFonts w:ascii="Calibri"/>
                <w:spacing w:val="-3"/>
              </w:rPr>
              <w:t xml:space="preserve"> </w:t>
            </w:r>
            <w:r>
              <w:rPr>
                <w:rFonts w:ascii="Calibri"/>
                <w:spacing w:val="-1"/>
              </w:rPr>
              <w:t>the</w:t>
            </w:r>
            <w:r>
              <w:rPr>
                <w:rFonts w:ascii="Calibri"/>
                <w:spacing w:val="-2"/>
              </w:rPr>
              <w:t xml:space="preserve"> </w:t>
            </w:r>
            <w:r>
              <w:rPr>
                <w:rFonts w:ascii="Calibri"/>
                <w:spacing w:val="-1"/>
              </w:rPr>
              <w:t>ESF</w:t>
            </w:r>
            <w:r>
              <w:rPr>
                <w:rFonts w:ascii="Calibri"/>
                <w:spacing w:val="-2"/>
              </w:rPr>
              <w:t xml:space="preserve"> </w:t>
            </w:r>
            <w:r>
              <w:rPr>
                <w:rFonts w:ascii="Calibri"/>
              </w:rPr>
              <w:t>6</w:t>
            </w:r>
            <w:r>
              <w:rPr>
                <w:rFonts w:ascii="Calibri"/>
                <w:spacing w:val="-1"/>
              </w:rPr>
              <w:t xml:space="preserve"> </w:t>
            </w:r>
            <w:r>
              <w:rPr>
                <w:rFonts w:ascii="Calibri"/>
              </w:rPr>
              <w:t>&amp;</w:t>
            </w:r>
            <w:r>
              <w:rPr>
                <w:rFonts w:ascii="Calibri"/>
                <w:spacing w:val="-1"/>
              </w:rPr>
              <w:t xml:space="preserve"> </w:t>
            </w:r>
            <w:r>
              <w:rPr>
                <w:rFonts w:ascii="Calibri"/>
              </w:rPr>
              <w:t>8 lead</w:t>
            </w:r>
            <w:r>
              <w:rPr>
                <w:rFonts w:ascii="Calibri"/>
                <w:spacing w:val="-3"/>
              </w:rPr>
              <w:t xml:space="preserve"> </w:t>
            </w:r>
            <w:r>
              <w:rPr>
                <w:rFonts w:ascii="Calibri"/>
                <w:spacing w:val="-1"/>
              </w:rPr>
              <w:t>(health,</w:t>
            </w:r>
            <w:r>
              <w:rPr>
                <w:rFonts w:ascii="Calibri"/>
                <w:spacing w:val="39"/>
              </w:rPr>
              <w:t xml:space="preserve"> </w:t>
            </w:r>
            <w:r>
              <w:rPr>
                <w:rFonts w:ascii="Calibri"/>
                <w:spacing w:val="-1"/>
              </w:rPr>
              <w:t>medical,</w:t>
            </w:r>
            <w:r>
              <w:rPr>
                <w:rFonts w:ascii="Calibri"/>
                <w:spacing w:val="-3"/>
              </w:rPr>
              <w:t xml:space="preserve"> </w:t>
            </w:r>
            <w:r>
              <w:rPr>
                <w:rFonts w:ascii="Calibri"/>
              </w:rPr>
              <w:t>and</w:t>
            </w:r>
            <w:r>
              <w:rPr>
                <w:rFonts w:ascii="Calibri"/>
                <w:spacing w:val="-2"/>
              </w:rPr>
              <w:t xml:space="preserve"> </w:t>
            </w:r>
            <w:r>
              <w:rPr>
                <w:rFonts w:ascii="Calibri"/>
                <w:spacing w:val="-1"/>
              </w:rPr>
              <w:t>sheltering)</w:t>
            </w:r>
            <w:r>
              <w:rPr>
                <w:rFonts w:ascii="Calibri"/>
              </w:rPr>
              <w:t xml:space="preserve"> </w:t>
            </w:r>
            <w:r>
              <w:rPr>
                <w:rFonts w:ascii="Calibri"/>
                <w:spacing w:val="-1"/>
              </w:rPr>
              <w:t>within the</w:t>
            </w:r>
            <w:r>
              <w:rPr>
                <w:rFonts w:ascii="Calibri"/>
              </w:rPr>
              <w:t xml:space="preserve"> </w:t>
            </w:r>
            <w:r>
              <w:rPr>
                <w:rFonts w:ascii="Calibri"/>
                <w:spacing w:val="-1"/>
              </w:rPr>
              <w:t>State</w:t>
            </w:r>
            <w:r>
              <w:rPr>
                <w:rFonts w:ascii="Calibri"/>
              </w:rPr>
              <w:t xml:space="preserve"> </w:t>
            </w:r>
            <w:r>
              <w:rPr>
                <w:rFonts w:ascii="Calibri"/>
                <w:spacing w:val="-1"/>
              </w:rPr>
              <w:t>Emergency</w:t>
            </w:r>
            <w:r>
              <w:rPr>
                <w:rFonts w:ascii="Calibri"/>
                <w:spacing w:val="1"/>
              </w:rPr>
              <w:t xml:space="preserve"> </w:t>
            </w:r>
            <w:r>
              <w:rPr>
                <w:rFonts w:ascii="Calibri"/>
                <w:spacing w:val="-1"/>
              </w:rPr>
              <w:t>Operations</w:t>
            </w:r>
            <w:r>
              <w:rPr>
                <w:rFonts w:ascii="Calibri"/>
                <w:spacing w:val="47"/>
              </w:rPr>
              <w:t xml:space="preserve"> </w:t>
            </w:r>
            <w:r>
              <w:rPr>
                <w:rFonts w:ascii="Calibri"/>
                <w:spacing w:val="-1"/>
              </w:rPr>
              <w:t>Plan.</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A79050B" w14:textId="01162044" w:rsidR="00FD6657" w:rsidRDefault="00FD6657" w:rsidP="00D91F1C">
            <w:pPr>
              <w:pStyle w:val="TableParagraph"/>
              <w:ind w:left="102" w:right="170"/>
              <w:rPr>
                <w:rFonts w:ascii="Calibri"/>
                <w:spacing w:val="-1"/>
              </w:rPr>
            </w:pPr>
            <w:r>
              <w:rPr>
                <w:rFonts w:ascii="Calibri"/>
                <w:spacing w:val="-1"/>
              </w:rPr>
              <w:t>X</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A8745DE" w14:textId="77777777" w:rsidR="00FD6657" w:rsidRDefault="00FD6657" w:rsidP="00D91F1C">
            <w:pPr>
              <w:pStyle w:val="TableParagraph"/>
              <w:ind w:left="102" w:right="170"/>
              <w:rPr>
                <w:rFonts w:ascii="Calibri"/>
                <w:spacing w:val="-1"/>
              </w:rPr>
            </w:pPr>
          </w:p>
        </w:tc>
      </w:tr>
      <w:tr w:rsidR="00FD6657" w14:paraId="32260405" w14:textId="42902659" w:rsidTr="009E26CD">
        <w:trPr>
          <w:trHeight w:hRule="exact" w:val="814"/>
        </w:trPr>
        <w:tc>
          <w:tcPr>
            <w:tcW w:w="306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861171F" w14:textId="77777777" w:rsidR="00FD6657" w:rsidRDefault="00FD6657" w:rsidP="00D91F1C">
            <w:pPr>
              <w:pStyle w:val="TableParagraph"/>
              <w:ind w:left="102" w:right="534"/>
              <w:rPr>
                <w:rFonts w:ascii="Calibri" w:eastAsia="Calibri" w:hAnsi="Calibri" w:cs="Calibri"/>
              </w:rPr>
            </w:pPr>
            <w:r>
              <w:rPr>
                <w:rFonts w:ascii="Calibri"/>
                <w:b/>
                <w:spacing w:val="-1"/>
              </w:rPr>
              <w:t>Public</w:t>
            </w:r>
            <w:r>
              <w:rPr>
                <w:rFonts w:ascii="Calibri"/>
                <w:b/>
                <w:spacing w:val="-2"/>
              </w:rPr>
              <w:t xml:space="preserve"> </w:t>
            </w:r>
            <w:r>
              <w:rPr>
                <w:rFonts w:ascii="Calibri"/>
                <w:b/>
                <w:spacing w:val="-1"/>
              </w:rPr>
              <w:t>Health Laboratories</w:t>
            </w:r>
            <w:r>
              <w:rPr>
                <w:rFonts w:ascii="Calibri"/>
                <w:b/>
                <w:spacing w:val="30"/>
              </w:rPr>
              <w:t xml:space="preserve"> </w:t>
            </w:r>
            <w:r>
              <w:rPr>
                <w:rFonts w:ascii="Calibri"/>
                <w:b/>
                <w:spacing w:val="-1"/>
              </w:rPr>
              <w:t>Representative</w:t>
            </w:r>
          </w:p>
        </w:tc>
        <w:tc>
          <w:tcPr>
            <w:tcW w:w="630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FC0CA84" w14:textId="77777777" w:rsidR="00FD6657" w:rsidRDefault="00FD6657" w:rsidP="00D91F1C">
            <w:pPr>
              <w:pStyle w:val="TableParagraph"/>
              <w:ind w:left="102" w:right="276"/>
              <w:rPr>
                <w:rFonts w:ascii="Calibri" w:eastAsia="Calibri" w:hAnsi="Calibri" w:cs="Calibri"/>
              </w:rPr>
            </w:pPr>
            <w:r>
              <w:rPr>
                <w:rFonts w:ascii="Calibri"/>
                <w:spacing w:val="-1"/>
              </w:rPr>
              <w:t>Represents</w:t>
            </w:r>
            <w:r>
              <w:rPr>
                <w:rFonts w:ascii="Calibri"/>
                <w:spacing w:val="1"/>
              </w:rPr>
              <w:t xml:space="preserve"> </w:t>
            </w:r>
            <w:r>
              <w:rPr>
                <w:rFonts w:ascii="Calibri"/>
                <w:spacing w:val="-1"/>
              </w:rPr>
              <w:t>laboratory-related preparedness</w:t>
            </w:r>
            <w:r>
              <w:rPr>
                <w:rFonts w:ascii="Calibri"/>
              </w:rPr>
              <w:t xml:space="preserve"> and</w:t>
            </w:r>
            <w:r>
              <w:rPr>
                <w:rFonts w:ascii="Calibri"/>
                <w:spacing w:val="-1"/>
              </w:rPr>
              <w:t xml:space="preserve"> response</w:t>
            </w:r>
            <w:r>
              <w:rPr>
                <w:rFonts w:ascii="Calibri"/>
                <w:spacing w:val="32"/>
              </w:rPr>
              <w:t xml:space="preserve"> </w:t>
            </w:r>
            <w:r>
              <w:rPr>
                <w:rFonts w:ascii="Calibri"/>
                <w:spacing w:val="-1"/>
              </w:rPr>
              <w:t>capabilities</w:t>
            </w:r>
            <w:r>
              <w:rPr>
                <w:rFonts w:ascii="Calibri"/>
              </w:rPr>
              <w:t xml:space="preserve"> </w:t>
            </w:r>
            <w:r>
              <w:rPr>
                <w:rFonts w:ascii="Calibri"/>
                <w:spacing w:val="-1"/>
              </w:rPr>
              <w:t>and activities. This</w:t>
            </w:r>
            <w:r>
              <w:rPr>
                <w:rFonts w:ascii="Calibri"/>
              </w:rPr>
              <w:t xml:space="preserve"> </w:t>
            </w:r>
            <w:r>
              <w:rPr>
                <w:rFonts w:ascii="Calibri"/>
                <w:spacing w:val="-1"/>
              </w:rPr>
              <w:t xml:space="preserve">representation </w:t>
            </w:r>
            <w:r>
              <w:rPr>
                <w:rFonts w:ascii="Calibri"/>
              </w:rPr>
              <w:t xml:space="preserve">is </w:t>
            </w:r>
            <w:r>
              <w:rPr>
                <w:rFonts w:ascii="Calibri"/>
                <w:spacing w:val="-1"/>
              </w:rPr>
              <w:t>typically</w:t>
            </w:r>
            <w:r>
              <w:rPr>
                <w:rFonts w:ascii="Calibri"/>
              </w:rPr>
              <w:t xml:space="preserve"> </w:t>
            </w:r>
            <w:r>
              <w:rPr>
                <w:rFonts w:ascii="Calibri"/>
                <w:spacing w:val="-1"/>
              </w:rPr>
              <w:t>provided</w:t>
            </w:r>
            <w:r>
              <w:rPr>
                <w:rFonts w:ascii="Calibri"/>
                <w:spacing w:val="63"/>
              </w:rPr>
              <w:t xml:space="preserve"> </w:t>
            </w:r>
            <w:r>
              <w:rPr>
                <w:rFonts w:ascii="Calibri"/>
                <w:spacing w:val="-1"/>
              </w:rPr>
              <w:t>by</w:t>
            </w:r>
            <w:r>
              <w:rPr>
                <w:rFonts w:ascii="Calibri"/>
              </w:rPr>
              <w:t xml:space="preserve"> </w:t>
            </w:r>
            <w:r>
              <w:rPr>
                <w:rFonts w:ascii="Calibri"/>
                <w:spacing w:val="-1"/>
              </w:rPr>
              <w:t>the</w:t>
            </w:r>
            <w:r>
              <w:rPr>
                <w:rFonts w:ascii="Calibri"/>
                <w:spacing w:val="-2"/>
              </w:rPr>
              <w:t xml:space="preserve"> </w:t>
            </w:r>
            <w:r>
              <w:rPr>
                <w:rFonts w:ascii="Calibri"/>
                <w:spacing w:val="-1"/>
              </w:rPr>
              <w:t>Public</w:t>
            </w:r>
            <w:r>
              <w:rPr>
                <w:rFonts w:ascii="Calibri"/>
              </w:rPr>
              <w:t xml:space="preserve"> </w:t>
            </w:r>
            <w:r>
              <w:rPr>
                <w:rFonts w:ascii="Calibri"/>
                <w:spacing w:val="-1"/>
              </w:rPr>
              <w:t>Health Laboratory</w:t>
            </w:r>
            <w:r>
              <w:rPr>
                <w:rFonts w:ascii="Calibri"/>
                <w:spacing w:val="-2"/>
              </w:rPr>
              <w:t xml:space="preserve"> </w:t>
            </w:r>
            <w:r>
              <w:rPr>
                <w:rFonts w:ascii="Calibri"/>
                <w:spacing w:val="-1"/>
              </w:rPr>
              <w:t>Director.</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1C4C1A5" w14:textId="691EC02A" w:rsidR="00FD6657" w:rsidRDefault="00FD6657" w:rsidP="00D91F1C">
            <w:pPr>
              <w:pStyle w:val="TableParagraph"/>
              <w:ind w:left="102" w:right="276"/>
              <w:rPr>
                <w:rFonts w:ascii="Calibri"/>
                <w:spacing w:val="-1"/>
              </w:rPr>
            </w:pPr>
            <w:r>
              <w:rPr>
                <w:rFonts w:ascii="Calibri"/>
                <w:spacing w:val="-1"/>
              </w:rPr>
              <w:t>X</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F1BEFDC" w14:textId="48E08A19" w:rsidR="00FD6657" w:rsidRDefault="00FD6657" w:rsidP="00D91F1C">
            <w:pPr>
              <w:pStyle w:val="TableParagraph"/>
              <w:ind w:left="102" w:right="276"/>
              <w:rPr>
                <w:rFonts w:ascii="Calibri"/>
                <w:spacing w:val="-1"/>
              </w:rPr>
            </w:pPr>
            <w:r>
              <w:rPr>
                <w:rFonts w:ascii="Calibri"/>
                <w:spacing w:val="-1"/>
              </w:rPr>
              <w:t>X</w:t>
            </w:r>
          </w:p>
        </w:tc>
      </w:tr>
      <w:tr w:rsidR="00FD6657" w14:paraId="3217D72D" w14:textId="5DCDA85B" w:rsidTr="009E26CD">
        <w:trPr>
          <w:trHeight w:hRule="exact" w:val="1085"/>
        </w:trPr>
        <w:tc>
          <w:tcPr>
            <w:tcW w:w="306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774F407" w14:textId="77777777" w:rsidR="00FD6657" w:rsidRDefault="00FD6657" w:rsidP="00D91F1C">
            <w:pPr>
              <w:pStyle w:val="TableParagraph"/>
              <w:ind w:left="102" w:right="563"/>
              <w:rPr>
                <w:rFonts w:ascii="Calibri" w:eastAsia="Calibri" w:hAnsi="Calibri" w:cs="Calibri"/>
              </w:rPr>
            </w:pPr>
            <w:r>
              <w:rPr>
                <w:rFonts w:ascii="Calibri"/>
                <w:b/>
                <w:spacing w:val="-1"/>
              </w:rPr>
              <w:t>Infectious</w:t>
            </w:r>
            <w:r>
              <w:rPr>
                <w:rFonts w:ascii="Calibri"/>
                <w:b/>
              </w:rPr>
              <w:t xml:space="preserve"> </w:t>
            </w:r>
            <w:r>
              <w:rPr>
                <w:rFonts w:ascii="Calibri"/>
                <w:b/>
                <w:spacing w:val="-1"/>
              </w:rPr>
              <w:t>Disease</w:t>
            </w:r>
            <w:r>
              <w:rPr>
                <w:rFonts w:ascii="Calibri"/>
                <w:b/>
                <w:spacing w:val="-3"/>
              </w:rPr>
              <w:t xml:space="preserve"> </w:t>
            </w:r>
            <w:r>
              <w:rPr>
                <w:rFonts w:ascii="Calibri"/>
                <w:b/>
                <w:spacing w:val="-1"/>
              </w:rPr>
              <w:t>Control</w:t>
            </w:r>
            <w:r>
              <w:rPr>
                <w:rFonts w:ascii="Calibri"/>
                <w:b/>
                <w:spacing w:val="30"/>
              </w:rPr>
              <w:t xml:space="preserve"> </w:t>
            </w:r>
            <w:r>
              <w:rPr>
                <w:rFonts w:ascii="Calibri"/>
                <w:b/>
                <w:spacing w:val="-1"/>
              </w:rPr>
              <w:t>Representative</w:t>
            </w:r>
          </w:p>
        </w:tc>
        <w:tc>
          <w:tcPr>
            <w:tcW w:w="630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CC2A3EE" w14:textId="77777777" w:rsidR="00FD6657" w:rsidRDefault="00FD6657" w:rsidP="00D91F1C">
            <w:pPr>
              <w:pStyle w:val="TableParagraph"/>
              <w:ind w:left="102" w:right="276"/>
              <w:rPr>
                <w:rFonts w:ascii="Calibri" w:eastAsia="Calibri" w:hAnsi="Calibri" w:cs="Calibri"/>
              </w:rPr>
            </w:pPr>
            <w:r>
              <w:rPr>
                <w:rFonts w:ascii="Calibri"/>
                <w:spacing w:val="-1"/>
              </w:rPr>
              <w:t>Represents</w:t>
            </w:r>
            <w:r>
              <w:rPr>
                <w:rFonts w:ascii="Calibri"/>
                <w:spacing w:val="1"/>
              </w:rPr>
              <w:t xml:space="preserve"> </w:t>
            </w:r>
            <w:r>
              <w:rPr>
                <w:rFonts w:ascii="Calibri"/>
                <w:spacing w:val="-1"/>
              </w:rPr>
              <w:t>infectious</w:t>
            </w:r>
            <w:r>
              <w:rPr>
                <w:rFonts w:ascii="Calibri"/>
                <w:spacing w:val="-3"/>
              </w:rPr>
              <w:t xml:space="preserve"> </w:t>
            </w:r>
            <w:r>
              <w:rPr>
                <w:rFonts w:ascii="Calibri"/>
                <w:spacing w:val="-1"/>
              </w:rPr>
              <w:t>disease-related</w:t>
            </w:r>
            <w:r>
              <w:rPr>
                <w:rFonts w:ascii="Calibri"/>
              </w:rPr>
              <w:t xml:space="preserve"> </w:t>
            </w:r>
            <w:r>
              <w:rPr>
                <w:rFonts w:ascii="Calibri"/>
                <w:spacing w:val="-1"/>
              </w:rPr>
              <w:t>preparedness</w:t>
            </w:r>
            <w:r>
              <w:rPr>
                <w:rFonts w:ascii="Calibri"/>
              </w:rPr>
              <w:t xml:space="preserve"> </w:t>
            </w:r>
            <w:r>
              <w:rPr>
                <w:rFonts w:ascii="Calibri"/>
                <w:spacing w:val="-1"/>
              </w:rPr>
              <w:t>and response</w:t>
            </w:r>
            <w:r>
              <w:rPr>
                <w:rFonts w:ascii="Calibri"/>
                <w:spacing w:val="41"/>
              </w:rPr>
              <w:t xml:space="preserve"> </w:t>
            </w:r>
            <w:r>
              <w:rPr>
                <w:rFonts w:ascii="Calibri"/>
                <w:spacing w:val="-1"/>
              </w:rPr>
              <w:t>capabilities</w:t>
            </w:r>
            <w:r>
              <w:rPr>
                <w:rFonts w:ascii="Calibri"/>
              </w:rPr>
              <w:t xml:space="preserve"> </w:t>
            </w:r>
            <w:r>
              <w:rPr>
                <w:rFonts w:ascii="Calibri"/>
                <w:spacing w:val="-1"/>
              </w:rPr>
              <w:t>and activities. This</w:t>
            </w:r>
            <w:r>
              <w:rPr>
                <w:rFonts w:ascii="Calibri"/>
              </w:rPr>
              <w:t xml:space="preserve"> </w:t>
            </w:r>
            <w:r>
              <w:rPr>
                <w:rFonts w:ascii="Calibri"/>
                <w:spacing w:val="-1"/>
              </w:rPr>
              <w:t xml:space="preserve">representation </w:t>
            </w:r>
            <w:r>
              <w:rPr>
                <w:rFonts w:ascii="Calibri"/>
              </w:rPr>
              <w:t xml:space="preserve">is </w:t>
            </w:r>
            <w:r>
              <w:rPr>
                <w:rFonts w:ascii="Calibri"/>
                <w:spacing w:val="-1"/>
              </w:rPr>
              <w:t>typically</w:t>
            </w:r>
            <w:r>
              <w:rPr>
                <w:rFonts w:ascii="Calibri"/>
              </w:rPr>
              <w:t xml:space="preserve"> </w:t>
            </w:r>
            <w:r>
              <w:rPr>
                <w:rFonts w:ascii="Calibri"/>
                <w:spacing w:val="-1"/>
              </w:rPr>
              <w:t>provided</w:t>
            </w:r>
            <w:r>
              <w:rPr>
                <w:rFonts w:ascii="Calibri"/>
                <w:spacing w:val="63"/>
              </w:rPr>
              <w:t xml:space="preserve"> </w:t>
            </w:r>
            <w:r>
              <w:rPr>
                <w:rFonts w:ascii="Calibri"/>
                <w:spacing w:val="-1"/>
              </w:rPr>
              <w:t>by</w:t>
            </w:r>
            <w:r>
              <w:rPr>
                <w:rFonts w:ascii="Calibri"/>
              </w:rPr>
              <w:t xml:space="preserve"> </w:t>
            </w:r>
            <w:r>
              <w:rPr>
                <w:rFonts w:ascii="Calibri"/>
                <w:spacing w:val="-1"/>
              </w:rPr>
              <w:t>the</w:t>
            </w:r>
            <w:r>
              <w:rPr>
                <w:rFonts w:ascii="Calibri"/>
                <w:spacing w:val="-2"/>
              </w:rPr>
              <w:t xml:space="preserve"> </w:t>
            </w:r>
            <w:r>
              <w:rPr>
                <w:rFonts w:ascii="Calibri"/>
                <w:spacing w:val="-1"/>
              </w:rPr>
              <w:t>Chief</w:t>
            </w:r>
            <w:r>
              <w:rPr>
                <w:rFonts w:ascii="Calibri"/>
                <w:spacing w:val="-3"/>
              </w:rPr>
              <w:t xml:space="preserve"> </w:t>
            </w:r>
            <w:r>
              <w:rPr>
                <w:rFonts w:ascii="Calibri"/>
              </w:rPr>
              <w:t xml:space="preserve">of </w:t>
            </w:r>
            <w:r>
              <w:rPr>
                <w:rFonts w:ascii="Calibri"/>
                <w:spacing w:val="-1"/>
              </w:rPr>
              <w:t>the</w:t>
            </w:r>
            <w:r>
              <w:rPr>
                <w:rFonts w:ascii="Calibri"/>
                <w:spacing w:val="-2"/>
              </w:rPr>
              <w:t xml:space="preserve"> </w:t>
            </w:r>
            <w:r>
              <w:rPr>
                <w:rFonts w:ascii="Calibri"/>
              </w:rPr>
              <w:t>Bureau</w:t>
            </w:r>
            <w:r>
              <w:rPr>
                <w:rFonts w:ascii="Calibri"/>
                <w:spacing w:val="-3"/>
              </w:rPr>
              <w:t xml:space="preserve"> </w:t>
            </w:r>
            <w:r>
              <w:rPr>
                <w:rFonts w:ascii="Calibri"/>
              </w:rPr>
              <w:t xml:space="preserve">of </w:t>
            </w:r>
            <w:r>
              <w:rPr>
                <w:rFonts w:ascii="Calibri"/>
                <w:spacing w:val="-1"/>
              </w:rPr>
              <w:t>Infectious</w:t>
            </w:r>
            <w:r>
              <w:rPr>
                <w:rFonts w:ascii="Calibri"/>
                <w:spacing w:val="-3"/>
              </w:rPr>
              <w:t xml:space="preserve"> </w:t>
            </w:r>
            <w:r>
              <w:rPr>
                <w:rFonts w:ascii="Calibri"/>
                <w:spacing w:val="-1"/>
              </w:rPr>
              <w:t>Disease</w:t>
            </w:r>
            <w:r>
              <w:rPr>
                <w:rFonts w:ascii="Calibri"/>
                <w:spacing w:val="-2"/>
              </w:rPr>
              <w:t xml:space="preserve"> </w:t>
            </w:r>
            <w:r>
              <w:rPr>
                <w:rFonts w:ascii="Calibri"/>
                <w:spacing w:val="-1"/>
              </w:rPr>
              <w:t>Control,</w:t>
            </w:r>
            <w:r>
              <w:rPr>
                <w:rFonts w:ascii="Calibri"/>
              </w:rPr>
              <w:t xml:space="preserve"> </w:t>
            </w:r>
            <w:r>
              <w:rPr>
                <w:rFonts w:ascii="Calibri"/>
                <w:spacing w:val="-1"/>
              </w:rPr>
              <w:t>who</w:t>
            </w:r>
            <w:r>
              <w:rPr>
                <w:rFonts w:ascii="Calibri"/>
                <w:spacing w:val="49"/>
              </w:rPr>
              <w:t xml:space="preserve"> </w:t>
            </w:r>
            <w:r>
              <w:rPr>
                <w:rFonts w:ascii="Calibri"/>
                <w:spacing w:val="-1"/>
              </w:rPr>
              <w:t>currently</w:t>
            </w:r>
            <w:r>
              <w:rPr>
                <w:rFonts w:ascii="Calibri"/>
              </w:rPr>
              <w:t xml:space="preserve"> </w:t>
            </w:r>
            <w:r>
              <w:rPr>
                <w:rFonts w:ascii="Calibri"/>
                <w:spacing w:val="-1"/>
              </w:rPr>
              <w:t>also serves</w:t>
            </w:r>
            <w:r>
              <w:rPr>
                <w:rFonts w:ascii="Calibri"/>
                <w:spacing w:val="-2"/>
              </w:rPr>
              <w:t xml:space="preserve"> </w:t>
            </w:r>
            <w:r>
              <w:rPr>
                <w:rFonts w:ascii="Calibri"/>
              </w:rPr>
              <w:t xml:space="preserve">as </w:t>
            </w:r>
            <w:r>
              <w:rPr>
                <w:rFonts w:ascii="Calibri"/>
                <w:spacing w:val="-1"/>
              </w:rPr>
              <w:t>the</w:t>
            </w:r>
            <w:r>
              <w:rPr>
                <w:rFonts w:ascii="Calibri"/>
                <w:spacing w:val="-2"/>
              </w:rPr>
              <w:t xml:space="preserve"> </w:t>
            </w:r>
            <w:r>
              <w:rPr>
                <w:rFonts w:ascii="Calibri"/>
                <w:spacing w:val="-1"/>
              </w:rPr>
              <w:t>PHEP Director.</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BC897A" w14:textId="5BBF03D1" w:rsidR="00FD6657" w:rsidRDefault="00FD6657" w:rsidP="00D91F1C">
            <w:pPr>
              <w:pStyle w:val="TableParagraph"/>
              <w:ind w:left="102" w:right="276"/>
              <w:rPr>
                <w:rFonts w:ascii="Calibri"/>
                <w:spacing w:val="-1"/>
              </w:rPr>
            </w:pPr>
            <w:r>
              <w:rPr>
                <w:rFonts w:ascii="Calibri"/>
                <w:spacing w:val="-1"/>
              </w:rPr>
              <w:t>X</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5C0984E" w14:textId="4A024CBB" w:rsidR="00FD6657" w:rsidRDefault="00FD6657" w:rsidP="00D91F1C">
            <w:pPr>
              <w:pStyle w:val="TableParagraph"/>
              <w:ind w:left="102" w:right="276"/>
              <w:rPr>
                <w:rFonts w:ascii="Calibri"/>
                <w:spacing w:val="-1"/>
              </w:rPr>
            </w:pPr>
            <w:r>
              <w:rPr>
                <w:rFonts w:ascii="Calibri"/>
                <w:spacing w:val="-1"/>
              </w:rPr>
              <w:t>X</w:t>
            </w:r>
          </w:p>
        </w:tc>
      </w:tr>
      <w:tr w:rsidR="00FD6657" w14:paraId="22539789" w14:textId="389FBBBB" w:rsidTr="009E26CD">
        <w:trPr>
          <w:trHeight w:hRule="exact" w:val="816"/>
        </w:trPr>
        <w:tc>
          <w:tcPr>
            <w:tcW w:w="306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7A69A89" w14:textId="77777777" w:rsidR="00FD6657" w:rsidRDefault="00FD6657" w:rsidP="00D91F1C">
            <w:pPr>
              <w:pStyle w:val="TableParagraph"/>
              <w:ind w:left="102" w:right="940"/>
              <w:rPr>
                <w:rFonts w:ascii="Calibri" w:eastAsia="Calibri" w:hAnsi="Calibri" w:cs="Calibri"/>
              </w:rPr>
            </w:pPr>
            <w:r>
              <w:rPr>
                <w:rFonts w:ascii="Calibri"/>
                <w:b/>
                <w:spacing w:val="-1"/>
              </w:rPr>
              <w:t>Environmental</w:t>
            </w:r>
            <w:r>
              <w:rPr>
                <w:rFonts w:ascii="Calibri"/>
                <w:b/>
              </w:rPr>
              <w:t xml:space="preserve"> </w:t>
            </w:r>
            <w:r>
              <w:rPr>
                <w:rFonts w:ascii="Calibri"/>
                <w:b/>
                <w:spacing w:val="-1"/>
              </w:rPr>
              <w:t>Health</w:t>
            </w:r>
            <w:r>
              <w:rPr>
                <w:rFonts w:ascii="Calibri"/>
                <w:b/>
                <w:spacing w:val="29"/>
              </w:rPr>
              <w:t xml:space="preserve"> </w:t>
            </w:r>
            <w:r>
              <w:rPr>
                <w:rFonts w:ascii="Calibri"/>
                <w:b/>
                <w:spacing w:val="-1"/>
              </w:rPr>
              <w:t>Representative</w:t>
            </w:r>
          </w:p>
        </w:tc>
        <w:tc>
          <w:tcPr>
            <w:tcW w:w="630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D8354A9" w14:textId="77777777" w:rsidR="00FD6657" w:rsidRDefault="00FD6657" w:rsidP="00D91F1C">
            <w:pPr>
              <w:pStyle w:val="TableParagraph"/>
              <w:ind w:left="102" w:right="264"/>
              <w:rPr>
                <w:rFonts w:ascii="Calibri" w:eastAsia="Calibri" w:hAnsi="Calibri" w:cs="Calibri"/>
              </w:rPr>
            </w:pPr>
            <w:r>
              <w:rPr>
                <w:rFonts w:ascii="Calibri"/>
                <w:spacing w:val="-1"/>
              </w:rPr>
              <w:t>Represents</w:t>
            </w:r>
            <w:r>
              <w:rPr>
                <w:rFonts w:ascii="Calibri"/>
                <w:spacing w:val="1"/>
              </w:rPr>
              <w:t xml:space="preserve"> </w:t>
            </w:r>
            <w:r>
              <w:rPr>
                <w:rFonts w:ascii="Calibri"/>
                <w:spacing w:val="-1"/>
              </w:rPr>
              <w:t>environmental</w:t>
            </w:r>
            <w:r>
              <w:rPr>
                <w:rFonts w:ascii="Calibri"/>
                <w:spacing w:val="-2"/>
              </w:rPr>
              <w:t xml:space="preserve"> </w:t>
            </w:r>
            <w:r>
              <w:rPr>
                <w:rFonts w:ascii="Calibri"/>
                <w:spacing w:val="-1"/>
              </w:rPr>
              <w:t>health-related</w:t>
            </w:r>
            <w:r>
              <w:rPr>
                <w:rFonts w:ascii="Calibri"/>
                <w:spacing w:val="-3"/>
              </w:rPr>
              <w:t xml:space="preserve"> </w:t>
            </w:r>
            <w:r>
              <w:rPr>
                <w:rFonts w:ascii="Calibri"/>
                <w:spacing w:val="-1"/>
              </w:rPr>
              <w:t>preparedness</w:t>
            </w:r>
            <w:r>
              <w:rPr>
                <w:rFonts w:ascii="Calibri"/>
              </w:rPr>
              <w:t xml:space="preserve"> and</w:t>
            </w:r>
            <w:r>
              <w:rPr>
                <w:rFonts w:ascii="Calibri"/>
                <w:spacing w:val="53"/>
              </w:rPr>
              <w:t xml:space="preserve"> </w:t>
            </w:r>
            <w:r>
              <w:rPr>
                <w:rFonts w:ascii="Calibri"/>
                <w:spacing w:val="-1"/>
              </w:rPr>
              <w:t>response</w:t>
            </w:r>
            <w:r>
              <w:rPr>
                <w:rFonts w:ascii="Calibri"/>
                <w:spacing w:val="-2"/>
              </w:rPr>
              <w:t xml:space="preserve"> </w:t>
            </w:r>
            <w:r>
              <w:rPr>
                <w:rFonts w:ascii="Calibri"/>
                <w:spacing w:val="-1"/>
              </w:rPr>
              <w:t>capabilities</w:t>
            </w:r>
            <w:r>
              <w:rPr>
                <w:rFonts w:ascii="Calibri"/>
                <w:spacing w:val="-3"/>
              </w:rPr>
              <w:t xml:space="preserve"> </w:t>
            </w:r>
            <w:r>
              <w:rPr>
                <w:rFonts w:ascii="Calibri"/>
              </w:rPr>
              <w:t>and</w:t>
            </w:r>
            <w:r>
              <w:rPr>
                <w:rFonts w:ascii="Calibri"/>
                <w:spacing w:val="-2"/>
              </w:rPr>
              <w:t xml:space="preserve"> </w:t>
            </w:r>
            <w:r>
              <w:rPr>
                <w:rFonts w:ascii="Calibri"/>
                <w:spacing w:val="-1"/>
              </w:rPr>
              <w:t>activities. This</w:t>
            </w:r>
            <w:r>
              <w:rPr>
                <w:rFonts w:ascii="Calibri"/>
                <w:spacing w:val="-3"/>
              </w:rPr>
              <w:t xml:space="preserve"> </w:t>
            </w:r>
            <w:r>
              <w:rPr>
                <w:rFonts w:ascii="Calibri"/>
                <w:spacing w:val="-1"/>
              </w:rPr>
              <w:t xml:space="preserve">representation </w:t>
            </w:r>
            <w:r>
              <w:rPr>
                <w:rFonts w:ascii="Calibri"/>
              </w:rPr>
              <w:t xml:space="preserve">is </w:t>
            </w:r>
            <w:r>
              <w:rPr>
                <w:rFonts w:ascii="Calibri"/>
                <w:spacing w:val="-1"/>
              </w:rPr>
              <w:t>typically</w:t>
            </w:r>
            <w:r>
              <w:rPr>
                <w:rFonts w:ascii="Calibri"/>
                <w:spacing w:val="69"/>
              </w:rPr>
              <w:t xml:space="preserve"> </w:t>
            </w:r>
            <w:r>
              <w:rPr>
                <w:rFonts w:ascii="Calibri"/>
                <w:spacing w:val="-1"/>
              </w:rPr>
              <w:t>provided</w:t>
            </w:r>
            <w:r>
              <w:rPr>
                <w:rFonts w:ascii="Calibri"/>
              </w:rPr>
              <w:t xml:space="preserve"> </w:t>
            </w:r>
            <w:r>
              <w:rPr>
                <w:rFonts w:ascii="Calibri"/>
                <w:spacing w:val="-2"/>
              </w:rPr>
              <w:t>by</w:t>
            </w:r>
            <w:r>
              <w:rPr>
                <w:rFonts w:ascii="Calibri"/>
              </w:rPr>
              <w:t xml:space="preserve"> </w:t>
            </w:r>
            <w:r>
              <w:rPr>
                <w:rFonts w:ascii="Calibri"/>
                <w:spacing w:val="-2"/>
              </w:rPr>
              <w:t>the</w:t>
            </w:r>
            <w:r>
              <w:rPr>
                <w:rFonts w:ascii="Calibri"/>
              </w:rPr>
              <w:t xml:space="preserve"> </w:t>
            </w:r>
            <w:r>
              <w:rPr>
                <w:rFonts w:ascii="Calibri"/>
                <w:spacing w:val="-1"/>
              </w:rPr>
              <w:t>Chief</w:t>
            </w:r>
            <w:r>
              <w:rPr>
                <w:rFonts w:ascii="Calibri"/>
                <w:spacing w:val="-3"/>
              </w:rPr>
              <w:t xml:space="preserve"> </w:t>
            </w:r>
            <w:r>
              <w:rPr>
                <w:rFonts w:ascii="Calibri"/>
              </w:rPr>
              <w:t>of</w:t>
            </w:r>
            <w:r>
              <w:rPr>
                <w:rFonts w:ascii="Calibri"/>
                <w:spacing w:val="-2"/>
              </w:rPr>
              <w:t xml:space="preserve"> </w:t>
            </w:r>
            <w:r>
              <w:rPr>
                <w:rFonts w:ascii="Calibri"/>
                <w:spacing w:val="-1"/>
              </w:rPr>
              <w:t>the</w:t>
            </w:r>
            <w:r>
              <w:rPr>
                <w:rFonts w:ascii="Calibri"/>
              </w:rPr>
              <w:t xml:space="preserve"> </w:t>
            </w:r>
            <w:r>
              <w:rPr>
                <w:rFonts w:ascii="Calibri"/>
                <w:spacing w:val="-1"/>
              </w:rPr>
              <w:t>Bureau</w:t>
            </w:r>
            <w:r>
              <w:rPr>
                <w:rFonts w:ascii="Calibri"/>
                <w:spacing w:val="-3"/>
              </w:rPr>
              <w:t xml:space="preserve"> </w:t>
            </w:r>
            <w:r>
              <w:rPr>
                <w:rFonts w:ascii="Calibri"/>
              </w:rPr>
              <w:t>of</w:t>
            </w:r>
            <w:r>
              <w:rPr>
                <w:rFonts w:ascii="Calibri"/>
                <w:spacing w:val="-2"/>
              </w:rPr>
              <w:t xml:space="preserve"> </w:t>
            </w:r>
            <w:r>
              <w:rPr>
                <w:rFonts w:ascii="Calibri"/>
                <w:spacing w:val="-1"/>
              </w:rPr>
              <w:t>Public</w:t>
            </w:r>
            <w:r>
              <w:rPr>
                <w:rFonts w:ascii="Calibri"/>
              </w:rPr>
              <w:t xml:space="preserve"> </w:t>
            </w:r>
            <w:r>
              <w:rPr>
                <w:rFonts w:ascii="Calibri"/>
                <w:spacing w:val="-1"/>
              </w:rPr>
              <w:t>Health</w:t>
            </w:r>
            <w:r>
              <w:rPr>
                <w:rFonts w:ascii="Calibri"/>
              </w:rPr>
              <w:t xml:space="preserve"> </w:t>
            </w:r>
            <w:r>
              <w:rPr>
                <w:rFonts w:ascii="Calibri"/>
                <w:spacing w:val="-1"/>
              </w:rPr>
              <w:t>Protection.</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0E336A" w14:textId="554679AC" w:rsidR="00FD6657" w:rsidRDefault="00FD6657" w:rsidP="00D91F1C">
            <w:pPr>
              <w:pStyle w:val="TableParagraph"/>
              <w:ind w:left="102" w:right="264"/>
              <w:rPr>
                <w:rFonts w:ascii="Calibri"/>
                <w:spacing w:val="-1"/>
              </w:rPr>
            </w:pPr>
            <w:r>
              <w:rPr>
                <w:rFonts w:ascii="Calibri"/>
                <w:spacing w:val="-1"/>
              </w:rPr>
              <w:t>X</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2F1D524" w14:textId="77777777" w:rsidR="00FD6657" w:rsidRDefault="00FD6657" w:rsidP="00D91F1C">
            <w:pPr>
              <w:pStyle w:val="TableParagraph"/>
              <w:ind w:left="102" w:right="264"/>
              <w:rPr>
                <w:rFonts w:ascii="Calibri"/>
                <w:spacing w:val="-1"/>
              </w:rPr>
            </w:pPr>
          </w:p>
        </w:tc>
      </w:tr>
      <w:tr w:rsidR="00FD6657" w14:paraId="5D7B1C5F" w14:textId="728AA89B" w:rsidTr="009E26CD">
        <w:trPr>
          <w:trHeight w:hRule="exact" w:val="1085"/>
        </w:trPr>
        <w:tc>
          <w:tcPr>
            <w:tcW w:w="306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BE928D3" w14:textId="77777777" w:rsidR="00FD6657" w:rsidRDefault="00FD6657" w:rsidP="00D91F1C">
            <w:pPr>
              <w:pStyle w:val="TableParagraph"/>
              <w:ind w:left="102" w:right="587"/>
              <w:rPr>
                <w:rFonts w:ascii="Calibri" w:eastAsia="Calibri" w:hAnsi="Calibri" w:cs="Calibri"/>
              </w:rPr>
            </w:pPr>
            <w:r>
              <w:rPr>
                <w:rFonts w:ascii="Calibri"/>
                <w:b/>
                <w:spacing w:val="-1"/>
              </w:rPr>
              <w:t>Community</w:t>
            </w:r>
            <w:r>
              <w:rPr>
                <w:rFonts w:ascii="Calibri"/>
                <w:b/>
              </w:rPr>
              <w:t xml:space="preserve"> </w:t>
            </w:r>
            <w:r>
              <w:rPr>
                <w:rFonts w:ascii="Calibri"/>
                <w:b/>
                <w:spacing w:val="-1"/>
              </w:rPr>
              <w:t>Preparedness</w:t>
            </w:r>
            <w:r>
              <w:rPr>
                <w:rFonts w:ascii="Calibri"/>
                <w:b/>
                <w:spacing w:val="25"/>
              </w:rPr>
              <w:t xml:space="preserve"> </w:t>
            </w:r>
            <w:r>
              <w:rPr>
                <w:rFonts w:ascii="Calibri"/>
                <w:b/>
                <w:spacing w:val="-1"/>
              </w:rPr>
              <w:t>Representative</w:t>
            </w:r>
          </w:p>
        </w:tc>
        <w:tc>
          <w:tcPr>
            <w:tcW w:w="630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AD0207D" w14:textId="77777777" w:rsidR="00FD6657" w:rsidRDefault="00FD6657" w:rsidP="00D91F1C">
            <w:pPr>
              <w:pStyle w:val="TableParagraph"/>
              <w:ind w:left="102" w:right="264"/>
              <w:rPr>
                <w:rFonts w:ascii="Calibri" w:eastAsia="Calibri" w:hAnsi="Calibri" w:cs="Calibri"/>
              </w:rPr>
            </w:pPr>
            <w:r>
              <w:rPr>
                <w:rFonts w:ascii="Calibri"/>
                <w:spacing w:val="-1"/>
              </w:rPr>
              <w:t>Represents</w:t>
            </w:r>
            <w:r>
              <w:rPr>
                <w:rFonts w:ascii="Calibri"/>
                <w:spacing w:val="1"/>
              </w:rPr>
              <w:t xml:space="preserve"> </w:t>
            </w:r>
            <w:r>
              <w:rPr>
                <w:rFonts w:ascii="Calibri"/>
                <w:spacing w:val="-2"/>
              </w:rPr>
              <w:t>community</w:t>
            </w:r>
            <w:r>
              <w:rPr>
                <w:rFonts w:ascii="Calibri"/>
              </w:rPr>
              <w:t xml:space="preserve"> </w:t>
            </w:r>
            <w:r>
              <w:rPr>
                <w:rFonts w:ascii="Calibri"/>
                <w:spacing w:val="-1"/>
              </w:rPr>
              <w:t>health-related preparedness</w:t>
            </w:r>
            <w:r>
              <w:rPr>
                <w:rFonts w:ascii="Calibri"/>
                <w:spacing w:val="-2"/>
              </w:rPr>
              <w:t xml:space="preserve"> </w:t>
            </w:r>
            <w:r>
              <w:rPr>
                <w:rFonts w:ascii="Calibri"/>
                <w:spacing w:val="-1"/>
              </w:rPr>
              <w:t>and response</w:t>
            </w:r>
            <w:r>
              <w:rPr>
                <w:rFonts w:ascii="Calibri"/>
                <w:spacing w:val="60"/>
              </w:rPr>
              <w:t xml:space="preserve"> </w:t>
            </w:r>
            <w:r>
              <w:rPr>
                <w:rFonts w:ascii="Calibri"/>
                <w:spacing w:val="-1"/>
              </w:rPr>
              <w:t>capabilities</w:t>
            </w:r>
            <w:r>
              <w:rPr>
                <w:rFonts w:ascii="Calibri"/>
              </w:rPr>
              <w:t xml:space="preserve"> </w:t>
            </w:r>
            <w:r>
              <w:rPr>
                <w:rFonts w:ascii="Calibri"/>
                <w:spacing w:val="-1"/>
              </w:rPr>
              <w:t>and activities.</w:t>
            </w:r>
            <w:r>
              <w:rPr>
                <w:rFonts w:ascii="Calibri"/>
              </w:rPr>
              <w:t xml:space="preserve"> </w:t>
            </w:r>
            <w:r>
              <w:rPr>
                <w:rFonts w:ascii="Calibri"/>
                <w:spacing w:val="-1"/>
              </w:rPr>
              <w:t>This</w:t>
            </w:r>
            <w:r>
              <w:rPr>
                <w:rFonts w:ascii="Calibri"/>
              </w:rPr>
              <w:t xml:space="preserve"> </w:t>
            </w:r>
            <w:r>
              <w:rPr>
                <w:rFonts w:ascii="Calibri"/>
                <w:spacing w:val="-1"/>
              </w:rPr>
              <w:t xml:space="preserve">representation </w:t>
            </w:r>
            <w:r>
              <w:rPr>
                <w:rFonts w:ascii="Calibri"/>
              </w:rPr>
              <w:t xml:space="preserve">is </w:t>
            </w:r>
            <w:r>
              <w:rPr>
                <w:rFonts w:ascii="Calibri"/>
                <w:spacing w:val="-1"/>
              </w:rPr>
              <w:t>typically</w:t>
            </w:r>
            <w:r>
              <w:rPr>
                <w:rFonts w:ascii="Calibri"/>
              </w:rPr>
              <w:t xml:space="preserve"> </w:t>
            </w:r>
            <w:r>
              <w:rPr>
                <w:rFonts w:ascii="Calibri"/>
                <w:spacing w:val="-1"/>
              </w:rPr>
              <w:t>provided</w:t>
            </w:r>
            <w:r>
              <w:rPr>
                <w:rFonts w:ascii="Calibri"/>
                <w:spacing w:val="61"/>
              </w:rPr>
              <w:t xml:space="preserve"> </w:t>
            </w:r>
            <w:r>
              <w:rPr>
                <w:rFonts w:ascii="Calibri"/>
                <w:spacing w:val="-1"/>
              </w:rPr>
              <w:t>by</w:t>
            </w:r>
            <w:r>
              <w:rPr>
                <w:rFonts w:ascii="Calibri"/>
              </w:rPr>
              <w:t xml:space="preserve"> </w:t>
            </w:r>
            <w:r>
              <w:rPr>
                <w:rFonts w:ascii="Calibri"/>
                <w:spacing w:val="-1"/>
              </w:rPr>
              <w:t>the</w:t>
            </w:r>
            <w:r>
              <w:rPr>
                <w:rFonts w:ascii="Calibri"/>
              </w:rPr>
              <w:t xml:space="preserve"> </w:t>
            </w:r>
            <w:r>
              <w:rPr>
                <w:rFonts w:ascii="Calibri"/>
                <w:spacing w:val="-1"/>
              </w:rPr>
              <w:t>Administrator</w:t>
            </w:r>
            <w:r>
              <w:rPr>
                <w:rFonts w:ascii="Calibri"/>
                <w:spacing w:val="-3"/>
              </w:rPr>
              <w:t xml:space="preserve"> </w:t>
            </w:r>
            <w:r>
              <w:rPr>
                <w:rFonts w:ascii="Calibri"/>
              </w:rPr>
              <w:t>of</w:t>
            </w:r>
            <w:r>
              <w:rPr>
                <w:rFonts w:ascii="Calibri"/>
                <w:spacing w:val="-3"/>
              </w:rPr>
              <w:t xml:space="preserve"> </w:t>
            </w:r>
            <w:r>
              <w:rPr>
                <w:rFonts w:ascii="Calibri"/>
                <w:spacing w:val="-1"/>
              </w:rPr>
              <w:t>the</w:t>
            </w:r>
            <w:r>
              <w:rPr>
                <w:rFonts w:ascii="Calibri"/>
                <w:spacing w:val="-2"/>
              </w:rPr>
              <w:t xml:space="preserve"> </w:t>
            </w:r>
            <w:r>
              <w:rPr>
                <w:rFonts w:ascii="Calibri"/>
                <w:spacing w:val="-1"/>
              </w:rPr>
              <w:t>Community</w:t>
            </w:r>
            <w:r>
              <w:rPr>
                <w:rFonts w:ascii="Calibri"/>
              </w:rPr>
              <w:t xml:space="preserve"> </w:t>
            </w:r>
            <w:r>
              <w:rPr>
                <w:rFonts w:ascii="Calibri"/>
                <w:spacing w:val="-1"/>
              </w:rPr>
              <w:t>Health</w:t>
            </w:r>
            <w:r>
              <w:rPr>
                <w:rFonts w:ascii="Calibri"/>
                <w:spacing w:val="-3"/>
              </w:rPr>
              <w:t xml:space="preserve"> </w:t>
            </w:r>
            <w:r>
              <w:rPr>
                <w:rFonts w:ascii="Calibri"/>
                <w:spacing w:val="-1"/>
              </w:rPr>
              <w:t>Development</w:t>
            </w:r>
            <w:r>
              <w:rPr>
                <w:rFonts w:ascii="Calibri"/>
                <w:spacing w:val="41"/>
              </w:rPr>
              <w:t xml:space="preserve"> </w:t>
            </w:r>
            <w:r>
              <w:rPr>
                <w:rFonts w:ascii="Calibri"/>
                <w:spacing w:val="-1"/>
              </w:rPr>
              <w:t>Section.</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B2B8B6C" w14:textId="011990CB" w:rsidR="00FD6657" w:rsidRDefault="00FD6657" w:rsidP="00D91F1C">
            <w:pPr>
              <w:pStyle w:val="TableParagraph"/>
              <w:ind w:left="102" w:right="264"/>
              <w:rPr>
                <w:rFonts w:ascii="Calibri"/>
                <w:spacing w:val="-1"/>
              </w:rPr>
            </w:pPr>
            <w:r>
              <w:rPr>
                <w:rFonts w:ascii="Calibri"/>
                <w:spacing w:val="-1"/>
              </w:rPr>
              <w:t>X</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C733D0A" w14:textId="77777777" w:rsidR="00FD6657" w:rsidRDefault="00FD6657" w:rsidP="00D91F1C">
            <w:pPr>
              <w:pStyle w:val="TableParagraph"/>
              <w:ind w:left="102" w:right="264"/>
              <w:rPr>
                <w:rFonts w:ascii="Calibri"/>
                <w:spacing w:val="-1"/>
              </w:rPr>
            </w:pPr>
          </w:p>
        </w:tc>
      </w:tr>
      <w:tr w:rsidR="00FD6657" w14:paraId="07F74289" w14:textId="7BF996D9" w:rsidTr="009E26CD">
        <w:trPr>
          <w:trHeight w:hRule="exact" w:val="816"/>
        </w:trPr>
        <w:tc>
          <w:tcPr>
            <w:tcW w:w="306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FC54DB" w14:textId="77777777" w:rsidR="00FD6657" w:rsidRDefault="00FD6657" w:rsidP="00D91F1C">
            <w:pPr>
              <w:pStyle w:val="TableParagraph"/>
              <w:spacing w:line="264" w:lineRule="exact"/>
              <w:ind w:left="102"/>
              <w:rPr>
                <w:rFonts w:ascii="Calibri" w:eastAsia="Calibri" w:hAnsi="Calibri" w:cs="Calibri"/>
              </w:rPr>
            </w:pPr>
            <w:r>
              <w:rPr>
                <w:rFonts w:ascii="Calibri"/>
                <w:b/>
                <w:spacing w:val="-1"/>
              </w:rPr>
              <w:t>HSEM Representative</w:t>
            </w:r>
          </w:p>
        </w:tc>
        <w:tc>
          <w:tcPr>
            <w:tcW w:w="630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950486D" w14:textId="77777777" w:rsidR="00FD6657" w:rsidRDefault="00FD6657" w:rsidP="00D91F1C">
            <w:pPr>
              <w:pStyle w:val="TableParagraph"/>
              <w:ind w:left="102" w:right="332"/>
              <w:rPr>
                <w:rFonts w:ascii="Calibri" w:eastAsia="Calibri" w:hAnsi="Calibri" w:cs="Calibri"/>
              </w:rPr>
            </w:pPr>
            <w:r>
              <w:rPr>
                <w:rFonts w:ascii="Calibri" w:eastAsia="Calibri" w:hAnsi="Calibri" w:cs="Calibri"/>
                <w:spacing w:val="-1"/>
              </w:rPr>
              <w:t>Represents</w:t>
            </w:r>
            <w:r>
              <w:rPr>
                <w:rFonts w:ascii="Calibri" w:eastAsia="Calibri" w:hAnsi="Calibri" w:cs="Calibri"/>
                <w:spacing w:val="1"/>
              </w:rPr>
              <w:t xml:space="preserve"> </w:t>
            </w:r>
            <w:r>
              <w:rPr>
                <w:rFonts w:ascii="Calibri" w:eastAsia="Calibri" w:hAnsi="Calibri" w:cs="Calibri"/>
                <w:spacing w:val="-1"/>
              </w:rPr>
              <w:t>broader</w:t>
            </w:r>
            <w:r>
              <w:rPr>
                <w:rFonts w:ascii="Calibri" w:eastAsia="Calibri" w:hAnsi="Calibri" w:cs="Calibri"/>
              </w:rPr>
              <w:t xml:space="preserve"> </w:t>
            </w:r>
            <w:r>
              <w:rPr>
                <w:rFonts w:ascii="Calibri" w:eastAsia="Calibri" w:hAnsi="Calibri" w:cs="Calibri"/>
                <w:spacing w:val="-1"/>
              </w:rPr>
              <w:t>all-hazard preparedness</w:t>
            </w:r>
            <w:r>
              <w:rPr>
                <w:rFonts w:ascii="Calibri" w:eastAsia="Calibri" w:hAnsi="Calibri" w:cs="Calibri"/>
                <w:spacing w:val="-2"/>
              </w:rPr>
              <w:t xml:space="preserve"> </w:t>
            </w:r>
            <w:r>
              <w:rPr>
                <w:rFonts w:ascii="Calibri" w:eastAsia="Calibri" w:hAnsi="Calibri" w:cs="Calibri"/>
                <w:spacing w:val="-1"/>
              </w:rPr>
              <w:t>and response</w:t>
            </w:r>
            <w:r>
              <w:rPr>
                <w:rFonts w:ascii="Calibri" w:eastAsia="Calibri" w:hAnsi="Calibri" w:cs="Calibri"/>
                <w:spacing w:val="42"/>
              </w:rPr>
              <w:t xml:space="preserve"> </w:t>
            </w:r>
            <w:r>
              <w:rPr>
                <w:rFonts w:ascii="Calibri" w:eastAsia="Calibri" w:hAnsi="Calibri" w:cs="Calibri"/>
                <w:spacing w:val="-1"/>
              </w:rPr>
              <w:t>capabilities</w:t>
            </w:r>
            <w:r>
              <w:rPr>
                <w:rFonts w:ascii="Calibri" w:eastAsia="Calibri" w:hAnsi="Calibri" w:cs="Calibri"/>
              </w:rPr>
              <w:t xml:space="preserve"> </w:t>
            </w:r>
            <w:r>
              <w:rPr>
                <w:rFonts w:ascii="Calibri" w:eastAsia="Calibri" w:hAnsi="Calibri" w:cs="Calibri"/>
                <w:spacing w:val="-1"/>
              </w:rPr>
              <w:t>and activities</w:t>
            </w:r>
            <w:r>
              <w:rPr>
                <w:rFonts w:ascii="Calibri" w:eastAsia="Calibri" w:hAnsi="Calibri" w:cs="Calibri"/>
              </w:rPr>
              <w:t xml:space="preserve"> </w:t>
            </w:r>
            <w:r>
              <w:rPr>
                <w:rFonts w:ascii="Calibri" w:eastAsia="Calibri" w:hAnsi="Calibri" w:cs="Calibri"/>
                <w:spacing w:val="-2"/>
              </w:rPr>
              <w:t>as</w:t>
            </w:r>
            <w:r>
              <w:rPr>
                <w:rFonts w:ascii="Calibri" w:eastAsia="Calibri" w:hAnsi="Calibri" w:cs="Calibri"/>
              </w:rPr>
              <w:t xml:space="preserve"> a </w:t>
            </w:r>
            <w:r>
              <w:rPr>
                <w:rFonts w:ascii="Calibri" w:eastAsia="Calibri" w:hAnsi="Calibri" w:cs="Calibri"/>
                <w:spacing w:val="-1"/>
              </w:rPr>
              <w:t>designee</w:t>
            </w:r>
            <w:r>
              <w:rPr>
                <w:rFonts w:ascii="Calibri" w:eastAsia="Calibri" w:hAnsi="Calibri" w:cs="Calibri"/>
                <w:spacing w:val="-2"/>
              </w:rPr>
              <w:t xml:space="preserve"> </w:t>
            </w:r>
            <w:r>
              <w:rPr>
                <w:rFonts w:ascii="Calibri" w:eastAsia="Calibri" w:hAnsi="Calibri" w:cs="Calibri"/>
              </w:rPr>
              <w:t xml:space="preserve">of </w:t>
            </w:r>
            <w:r>
              <w:rPr>
                <w:rFonts w:ascii="Calibri" w:eastAsia="Calibri" w:hAnsi="Calibri" w:cs="Calibri"/>
                <w:spacing w:val="-1"/>
              </w:rPr>
              <w:t>the</w:t>
            </w:r>
            <w:r>
              <w:rPr>
                <w:rFonts w:ascii="Calibri" w:eastAsia="Calibri" w:hAnsi="Calibri" w:cs="Calibri"/>
                <w:spacing w:val="-2"/>
              </w:rPr>
              <w:t xml:space="preserve"> </w:t>
            </w:r>
            <w:r>
              <w:rPr>
                <w:rFonts w:ascii="Calibri" w:eastAsia="Calibri" w:hAnsi="Calibri" w:cs="Calibri"/>
                <w:spacing w:val="-1"/>
              </w:rPr>
              <w:t>Department</w:t>
            </w:r>
            <w:r>
              <w:rPr>
                <w:rFonts w:ascii="Calibri" w:eastAsia="Calibri" w:hAnsi="Calibri" w:cs="Calibri"/>
                <w:spacing w:val="-3"/>
              </w:rPr>
              <w:t xml:space="preserve"> </w:t>
            </w:r>
            <w:r>
              <w:rPr>
                <w:rFonts w:ascii="Calibri" w:eastAsia="Calibri" w:hAnsi="Calibri" w:cs="Calibri"/>
              </w:rPr>
              <w:t>of</w:t>
            </w:r>
            <w:r>
              <w:rPr>
                <w:rFonts w:ascii="Calibri" w:eastAsia="Calibri" w:hAnsi="Calibri" w:cs="Calibri"/>
                <w:spacing w:val="63"/>
              </w:rPr>
              <w:t xml:space="preserve"> </w:t>
            </w:r>
            <w:r>
              <w:rPr>
                <w:rFonts w:ascii="Calibri" w:eastAsia="Calibri" w:hAnsi="Calibri" w:cs="Calibri"/>
                <w:spacing w:val="-1"/>
              </w:rPr>
              <w:t>Safety’s</w:t>
            </w:r>
            <w:r>
              <w:rPr>
                <w:rFonts w:ascii="Calibri" w:eastAsia="Calibri" w:hAnsi="Calibri" w:cs="Calibri"/>
                <w:spacing w:val="-3"/>
              </w:rPr>
              <w:t xml:space="preserve"> </w:t>
            </w:r>
            <w:r>
              <w:rPr>
                <w:rFonts w:ascii="Calibri" w:eastAsia="Calibri" w:hAnsi="Calibri" w:cs="Calibri"/>
                <w:spacing w:val="-1"/>
              </w:rPr>
              <w:t>Homeland Security</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1"/>
              </w:rPr>
              <w:t xml:space="preserve"> Emergency</w:t>
            </w:r>
            <w:r>
              <w:rPr>
                <w:rFonts w:ascii="Calibri" w:eastAsia="Calibri" w:hAnsi="Calibri" w:cs="Calibri"/>
              </w:rPr>
              <w:t xml:space="preserve"> </w:t>
            </w:r>
            <w:r>
              <w:rPr>
                <w:rFonts w:ascii="Calibri" w:eastAsia="Calibri" w:hAnsi="Calibri" w:cs="Calibri"/>
                <w:spacing w:val="-1"/>
              </w:rPr>
              <w:t>Management</w:t>
            </w:r>
            <w:r>
              <w:rPr>
                <w:rFonts w:ascii="Calibri" w:eastAsia="Calibri" w:hAnsi="Calibri" w:cs="Calibri"/>
              </w:rPr>
              <w:t xml:space="preserve"> </w:t>
            </w:r>
            <w:r>
              <w:rPr>
                <w:rFonts w:ascii="Calibri" w:eastAsia="Calibri" w:hAnsi="Calibri" w:cs="Calibri"/>
                <w:spacing w:val="-1"/>
              </w:rPr>
              <w:t>agency.</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FBC00DF" w14:textId="4CD47704" w:rsidR="00FD6657" w:rsidRDefault="00FD6657" w:rsidP="00D91F1C">
            <w:pPr>
              <w:pStyle w:val="TableParagraph"/>
              <w:ind w:left="102" w:right="332"/>
              <w:rPr>
                <w:rFonts w:ascii="Calibri" w:eastAsia="Calibri" w:hAnsi="Calibri" w:cs="Calibri"/>
                <w:spacing w:val="-1"/>
              </w:rPr>
            </w:pPr>
            <w:r>
              <w:rPr>
                <w:rFonts w:ascii="Calibri" w:eastAsia="Calibri" w:hAnsi="Calibri" w:cs="Calibri"/>
                <w:spacing w:val="-1"/>
              </w:rPr>
              <w:t>X</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11D0A74" w14:textId="77777777" w:rsidR="00FD6657" w:rsidRDefault="00FD6657" w:rsidP="00D91F1C">
            <w:pPr>
              <w:pStyle w:val="TableParagraph"/>
              <w:ind w:left="102" w:right="332"/>
              <w:rPr>
                <w:rFonts w:ascii="Calibri" w:eastAsia="Calibri" w:hAnsi="Calibri" w:cs="Calibri"/>
                <w:spacing w:val="-1"/>
              </w:rPr>
            </w:pPr>
          </w:p>
        </w:tc>
      </w:tr>
      <w:tr w:rsidR="00FD6657" w14:paraId="73760837" w14:textId="4226D54A" w:rsidTr="009E26CD">
        <w:trPr>
          <w:trHeight w:hRule="exact" w:val="1354"/>
        </w:trPr>
        <w:tc>
          <w:tcPr>
            <w:tcW w:w="306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3C03971" w14:textId="77777777" w:rsidR="00FD6657" w:rsidRDefault="00FD6657" w:rsidP="00D91F1C">
            <w:pPr>
              <w:pStyle w:val="TableParagraph"/>
              <w:ind w:left="102" w:right="409"/>
              <w:rPr>
                <w:rFonts w:ascii="Calibri" w:eastAsia="Calibri" w:hAnsi="Calibri" w:cs="Calibri"/>
              </w:rPr>
            </w:pPr>
            <w:r>
              <w:rPr>
                <w:rFonts w:ascii="Calibri"/>
                <w:b/>
                <w:spacing w:val="-1"/>
              </w:rPr>
              <w:t>PHEP</w:t>
            </w:r>
            <w:r>
              <w:rPr>
                <w:rFonts w:ascii="Calibri"/>
                <w:b/>
                <w:spacing w:val="-2"/>
              </w:rPr>
              <w:t xml:space="preserve"> </w:t>
            </w:r>
            <w:r>
              <w:rPr>
                <w:rFonts w:ascii="Calibri"/>
                <w:b/>
              </w:rPr>
              <w:t>&amp; HPP</w:t>
            </w:r>
            <w:r>
              <w:rPr>
                <w:rFonts w:ascii="Calibri"/>
                <w:b/>
                <w:spacing w:val="-3"/>
              </w:rPr>
              <w:t xml:space="preserve"> </w:t>
            </w:r>
            <w:r>
              <w:rPr>
                <w:rFonts w:ascii="Calibri"/>
                <w:b/>
                <w:spacing w:val="-1"/>
              </w:rPr>
              <w:t>Grant</w:t>
            </w:r>
            <w:r>
              <w:rPr>
                <w:rFonts w:ascii="Calibri"/>
                <w:b/>
              </w:rPr>
              <w:t xml:space="preserve"> </w:t>
            </w:r>
            <w:r>
              <w:rPr>
                <w:rFonts w:ascii="Calibri"/>
                <w:b/>
                <w:spacing w:val="-1"/>
              </w:rPr>
              <w:t>Financial</w:t>
            </w:r>
            <w:r>
              <w:rPr>
                <w:rFonts w:ascii="Calibri"/>
                <w:b/>
                <w:spacing w:val="23"/>
              </w:rPr>
              <w:t xml:space="preserve"> </w:t>
            </w:r>
            <w:r>
              <w:rPr>
                <w:rFonts w:ascii="Calibri"/>
                <w:b/>
                <w:spacing w:val="-1"/>
              </w:rPr>
              <w:t>Administrator</w:t>
            </w:r>
          </w:p>
        </w:tc>
        <w:tc>
          <w:tcPr>
            <w:tcW w:w="630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0687C50" w14:textId="77777777" w:rsidR="00FD6657" w:rsidRDefault="00FD6657" w:rsidP="00D91F1C">
            <w:pPr>
              <w:pStyle w:val="TableParagraph"/>
              <w:spacing w:line="239" w:lineRule="auto"/>
              <w:ind w:left="102" w:right="166"/>
              <w:rPr>
                <w:rFonts w:ascii="Calibri" w:eastAsia="Calibri" w:hAnsi="Calibri" w:cs="Calibri"/>
              </w:rPr>
            </w:pPr>
            <w:r>
              <w:rPr>
                <w:rFonts w:ascii="Calibri"/>
                <w:spacing w:val="-1"/>
              </w:rPr>
              <w:t>Works</w:t>
            </w:r>
            <w:r>
              <w:rPr>
                <w:rFonts w:ascii="Calibri"/>
              </w:rPr>
              <w:t xml:space="preserve"> </w:t>
            </w:r>
            <w:r>
              <w:rPr>
                <w:rFonts w:ascii="Calibri"/>
                <w:spacing w:val="-1"/>
              </w:rPr>
              <w:t>with</w:t>
            </w:r>
            <w:r>
              <w:rPr>
                <w:rFonts w:ascii="Calibri"/>
              </w:rPr>
              <w:t xml:space="preserve"> the</w:t>
            </w:r>
            <w:r>
              <w:rPr>
                <w:rFonts w:ascii="Calibri"/>
                <w:spacing w:val="-2"/>
              </w:rPr>
              <w:t xml:space="preserve"> </w:t>
            </w:r>
            <w:r>
              <w:rPr>
                <w:rFonts w:ascii="Calibri"/>
                <w:spacing w:val="-1"/>
              </w:rPr>
              <w:t>Leadership</w:t>
            </w:r>
            <w:r>
              <w:rPr>
                <w:rFonts w:ascii="Calibri"/>
                <w:spacing w:val="-3"/>
              </w:rPr>
              <w:t xml:space="preserve"> </w:t>
            </w:r>
            <w:r>
              <w:rPr>
                <w:rFonts w:ascii="Calibri"/>
                <w:spacing w:val="-1"/>
              </w:rPr>
              <w:t>Team</w:t>
            </w:r>
            <w:r>
              <w:rPr>
                <w:rFonts w:ascii="Calibri"/>
                <w:spacing w:val="1"/>
              </w:rPr>
              <w:t xml:space="preserve"> </w:t>
            </w:r>
            <w:r>
              <w:rPr>
                <w:rFonts w:ascii="Calibri"/>
                <w:spacing w:val="-1"/>
              </w:rPr>
              <w:t>to</w:t>
            </w:r>
            <w:r>
              <w:rPr>
                <w:rFonts w:ascii="Calibri"/>
                <w:spacing w:val="1"/>
              </w:rPr>
              <w:t xml:space="preserve"> </w:t>
            </w:r>
            <w:r>
              <w:rPr>
                <w:rFonts w:ascii="Calibri"/>
                <w:spacing w:val="-1"/>
              </w:rPr>
              <w:t>develop grant</w:t>
            </w:r>
            <w:r>
              <w:rPr>
                <w:rFonts w:ascii="Calibri"/>
              </w:rPr>
              <w:t xml:space="preserve"> </w:t>
            </w:r>
            <w:r>
              <w:rPr>
                <w:rFonts w:ascii="Calibri"/>
                <w:spacing w:val="-1"/>
              </w:rPr>
              <w:t>applications,</w:t>
            </w:r>
            <w:r>
              <w:rPr>
                <w:rFonts w:ascii="Calibri"/>
                <w:spacing w:val="42"/>
              </w:rPr>
              <w:t xml:space="preserve"> </w:t>
            </w:r>
            <w:r>
              <w:rPr>
                <w:rFonts w:ascii="Calibri"/>
                <w:spacing w:val="-1"/>
              </w:rPr>
              <w:t>progress</w:t>
            </w:r>
            <w:r>
              <w:rPr>
                <w:rFonts w:ascii="Calibri"/>
              </w:rPr>
              <w:t xml:space="preserve"> </w:t>
            </w:r>
            <w:r>
              <w:rPr>
                <w:rFonts w:ascii="Calibri"/>
                <w:spacing w:val="-1"/>
              </w:rPr>
              <w:t>reports,</w:t>
            </w:r>
            <w:r>
              <w:rPr>
                <w:rFonts w:ascii="Calibri"/>
                <w:spacing w:val="1"/>
              </w:rPr>
              <w:t xml:space="preserve"> </w:t>
            </w:r>
            <w:r>
              <w:rPr>
                <w:rFonts w:ascii="Calibri"/>
                <w:spacing w:val="-1"/>
              </w:rPr>
              <w:t xml:space="preserve">and </w:t>
            </w:r>
            <w:r>
              <w:rPr>
                <w:rFonts w:ascii="Calibri"/>
                <w:spacing w:val="-2"/>
              </w:rPr>
              <w:t>budget</w:t>
            </w:r>
            <w:r>
              <w:rPr>
                <w:rFonts w:ascii="Calibri"/>
              </w:rPr>
              <w:t xml:space="preserve"> </w:t>
            </w:r>
            <w:r>
              <w:rPr>
                <w:rFonts w:ascii="Calibri"/>
                <w:spacing w:val="-1"/>
              </w:rPr>
              <w:t>items</w:t>
            </w:r>
            <w:r>
              <w:rPr>
                <w:rFonts w:ascii="Calibri"/>
              </w:rPr>
              <w:t xml:space="preserve"> as </w:t>
            </w:r>
            <w:r>
              <w:rPr>
                <w:rFonts w:ascii="Calibri"/>
                <w:spacing w:val="-1"/>
              </w:rPr>
              <w:t>required.</w:t>
            </w:r>
            <w:r>
              <w:rPr>
                <w:rFonts w:ascii="Calibri"/>
              </w:rPr>
              <w:t xml:space="preserve"> </w:t>
            </w:r>
            <w:r>
              <w:rPr>
                <w:rFonts w:ascii="Calibri"/>
                <w:spacing w:val="-1"/>
              </w:rPr>
              <w:t>Supports</w:t>
            </w:r>
            <w:r>
              <w:rPr>
                <w:rFonts w:ascii="Calibri"/>
                <w:spacing w:val="-2"/>
              </w:rPr>
              <w:t xml:space="preserve"> </w:t>
            </w:r>
            <w:r>
              <w:rPr>
                <w:rFonts w:ascii="Calibri"/>
                <w:spacing w:val="-1"/>
              </w:rPr>
              <w:t>PHEP</w:t>
            </w:r>
            <w:r>
              <w:rPr>
                <w:rFonts w:ascii="Calibri"/>
                <w:spacing w:val="1"/>
              </w:rPr>
              <w:t xml:space="preserve"> </w:t>
            </w:r>
            <w:r>
              <w:rPr>
                <w:rFonts w:ascii="Calibri"/>
              </w:rPr>
              <w:t>and</w:t>
            </w:r>
            <w:r>
              <w:rPr>
                <w:rFonts w:ascii="Calibri"/>
                <w:spacing w:val="49"/>
              </w:rPr>
              <w:t xml:space="preserve"> </w:t>
            </w:r>
            <w:r>
              <w:rPr>
                <w:rFonts w:ascii="Calibri"/>
                <w:spacing w:val="-1"/>
              </w:rPr>
              <w:t>HPP administrative</w:t>
            </w:r>
            <w:r>
              <w:rPr>
                <w:rFonts w:ascii="Calibri"/>
              </w:rPr>
              <w:t xml:space="preserve"> </w:t>
            </w:r>
            <w:r>
              <w:rPr>
                <w:rFonts w:ascii="Calibri"/>
                <w:spacing w:val="-1"/>
              </w:rPr>
              <w:t>processes</w:t>
            </w:r>
            <w:r>
              <w:rPr>
                <w:rFonts w:ascii="Calibri"/>
              </w:rPr>
              <w:t xml:space="preserve"> </w:t>
            </w:r>
            <w:r>
              <w:rPr>
                <w:rFonts w:ascii="Calibri"/>
                <w:spacing w:val="-1"/>
              </w:rPr>
              <w:t xml:space="preserve">such </w:t>
            </w:r>
            <w:r>
              <w:rPr>
                <w:rFonts w:ascii="Calibri"/>
              </w:rPr>
              <w:t>as</w:t>
            </w:r>
            <w:r>
              <w:rPr>
                <w:rFonts w:ascii="Calibri"/>
                <w:spacing w:val="-2"/>
              </w:rPr>
              <w:t xml:space="preserve"> </w:t>
            </w:r>
            <w:r>
              <w:rPr>
                <w:rFonts w:ascii="Calibri"/>
                <w:spacing w:val="-1"/>
              </w:rPr>
              <w:t>hiring,</w:t>
            </w:r>
            <w:r>
              <w:rPr>
                <w:rFonts w:ascii="Calibri"/>
              </w:rPr>
              <w:t xml:space="preserve"> </w:t>
            </w:r>
            <w:r>
              <w:rPr>
                <w:rFonts w:ascii="Calibri"/>
                <w:spacing w:val="-1"/>
              </w:rPr>
              <w:t>purchasing,</w:t>
            </w:r>
            <w:r>
              <w:rPr>
                <w:rFonts w:ascii="Calibri"/>
              </w:rPr>
              <w:t xml:space="preserve"> and</w:t>
            </w:r>
            <w:r>
              <w:rPr>
                <w:rFonts w:ascii="Calibri"/>
                <w:spacing w:val="37"/>
              </w:rPr>
              <w:t xml:space="preserve"> </w:t>
            </w:r>
            <w:r>
              <w:rPr>
                <w:rFonts w:ascii="Calibri"/>
                <w:spacing w:val="-1"/>
              </w:rPr>
              <w:t>contracting.</w:t>
            </w:r>
            <w:r>
              <w:rPr>
                <w:rFonts w:ascii="Calibri"/>
              </w:rPr>
              <w:t xml:space="preserve"> </w:t>
            </w:r>
            <w:r>
              <w:rPr>
                <w:rFonts w:ascii="Calibri"/>
                <w:spacing w:val="-1"/>
              </w:rPr>
              <w:t>Liaisons</w:t>
            </w:r>
            <w:r>
              <w:rPr>
                <w:rFonts w:ascii="Calibri"/>
              </w:rPr>
              <w:t xml:space="preserve"> </w:t>
            </w:r>
            <w:r>
              <w:rPr>
                <w:rFonts w:ascii="Calibri"/>
                <w:spacing w:val="-1"/>
              </w:rPr>
              <w:t>with</w:t>
            </w:r>
            <w:r>
              <w:rPr>
                <w:rFonts w:ascii="Calibri"/>
              </w:rPr>
              <w:t xml:space="preserve"> </w:t>
            </w:r>
            <w:r>
              <w:rPr>
                <w:rFonts w:ascii="Calibri"/>
                <w:spacing w:val="-1"/>
              </w:rPr>
              <w:t>other</w:t>
            </w:r>
            <w:r>
              <w:rPr>
                <w:rFonts w:ascii="Calibri"/>
              </w:rPr>
              <w:t xml:space="preserve"> </w:t>
            </w:r>
            <w:r>
              <w:rPr>
                <w:rFonts w:ascii="Calibri"/>
                <w:spacing w:val="-1"/>
              </w:rPr>
              <w:t>financial staff</w:t>
            </w:r>
            <w:r>
              <w:rPr>
                <w:rFonts w:ascii="Calibri"/>
              </w:rPr>
              <w:t xml:space="preserve"> and</w:t>
            </w:r>
            <w:r>
              <w:rPr>
                <w:rFonts w:ascii="Calibri"/>
                <w:spacing w:val="-2"/>
              </w:rPr>
              <w:t xml:space="preserve"> </w:t>
            </w:r>
            <w:r>
              <w:rPr>
                <w:rFonts w:ascii="Calibri"/>
                <w:spacing w:val="-1"/>
              </w:rPr>
              <w:t>reports</w:t>
            </w:r>
            <w:r>
              <w:rPr>
                <w:rFonts w:ascii="Calibri"/>
                <w:spacing w:val="-2"/>
              </w:rPr>
              <w:t xml:space="preserve"> </w:t>
            </w:r>
            <w:r>
              <w:rPr>
                <w:rFonts w:ascii="Calibri"/>
              </w:rPr>
              <w:t>to</w:t>
            </w:r>
            <w:r>
              <w:rPr>
                <w:rFonts w:ascii="Calibri"/>
                <w:spacing w:val="-1"/>
              </w:rPr>
              <w:t xml:space="preserve"> the</w:t>
            </w:r>
            <w:r>
              <w:rPr>
                <w:rFonts w:ascii="Calibri"/>
                <w:spacing w:val="61"/>
              </w:rPr>
              <w:t xml:space="preserve"> </w:t>
            </w:r>
            <w:r>
              <w:rPr>
                <w:rFonts w:ascii="Calibri"/>
                <w:spacing w:val="-1"/>
              </w:rPr>
              <w:t>PHEP Director.</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23F9374" w14:textId="0DE6A1EF" w:rsidR="00FD6657" w:rsidRDefault="00FD6657" w:rsidP="00D91F1C">
            <w:pPr>
              <w:pStyle w:val="TableParagraph"/>
              <w:spacing w:line="239" w:lineRule="auto"/>
              <w:ind w:left="102" w:right="166"/>
              <w:rPr>
                <w:rFonts w:ascii="Calibri"/>
                <w:spacing w:val="-1"/>
              </w:rPr>
            </w:pPr>
            <w:r>
              <w:rPr>
                <w:rFonts w:ascii="Calibri"/>
                <w:spacing w:val="-1"/>
              </w:rPr>
              <w:t>X</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6D146DB" w14:textId="77777777" w:rsidR="00FD6657" w:rsidRDefault="00FD6657" w:rsidP="00D91F1C">
            <w:pPr>
              <w:pStyle w:val="TableParagraph"/>
              <w:spacing w:line="239" w:lineRule="auto"/>
              <w:ind w:left="102" w:right="166"/>
              <w:rPr>
                <w:rFonts w:ascii="Calibri"/>
                <w:spacing w:val="-1"/>
              </w:rPr>
            </w:pPr>
          </w:p>
        </w:tc>
      </w:tr>
      <w:tr w:rsidR="00FD6657" w14:paraId="3F708E38" w14:textId="77777777" w:rsidTr="4031F71B">
        <w:trPr>
          <w:trHeight w:hRule="exact" w:val="1354"/>
        </w:trPr>
        <w:tc>
          <w:tcPr>
            <w:tcW w:w="306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21BFC54" w14:textId="535C757A" w:rsidR="00FD6657" w:rsidRDefault="000708BD" w:rsidP="4031F71B">
            <w:pPr>
              <w:pStyle w:val="TableParagraph"/>
              <w:ind w:left="102" w:right="409"/>
              <w:rPr>
                <w:rFonts w:ascii="Calibri"/>
                <w:b/>
                <w:bCs/>
                <w:spacing w:val="-1"/>
              </w:rPr>
            </w:pPr>
            <w:r w:rsidRPr="4031F71B">
              <w:rPr>
                <w:rFonts w:ascii="Calibri"/>
                <w:b/>
                <w:bCs/>
                <w:spacing w:val="-1"/>
              </w:rPr>
              <w:t>Health Information Systems Representative</w:t>
            </w:r>
          </w:p>
        </w:tc>
        <w:tc>
          <w:tcPr>
            <w:tcW w:w="630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AC20EC" w14:textId="3366A8C9" w:rsidR="00FD6657" w:rsidRDefault="00FD6657" w:rsidP="4031F71B">
            <w:pPr>
              <w:pStyle w:val="TableParagraph"/>
              <w:spacing w:line="239" w:lineRule="auto"/>
              <w:ind w:right="166"/>
              <w:rPr>
                <w:rFonts w:ascii="Calibri"/>
                <w:spacing w:val="-1"/>
              </w:rPr>
            </w:pPr>
            <w:r>
              <w:rPr>
                <w:rFonts w:ascii="Calibri"/>
                <w:spacing w:val="-1"/>
              </w:rPr>
              <w:t>Represents</w:t>
            </w:r>
            <w:r>
              <w:rPr>
                <w:rFonts w:ascii="Calibri"/>
                <w:spacing w:val="1"/>
              </w:rPr>
              <w:t xml:space="preserve"> </w:t>
            </w:r>
            <w:r>
              <w:rPr>
                <w:rFonts w:ascii="Calibri"/>
                <w:spacing w:val="-1"/>
              </w:rPr>
              <w:t>health information systems</w:t>
            </w:r>
            <w:r>
              <w:rPr>
                <w:rFonts w:ascii="Calibri"/>
                <w:spacing w:val="32"/>
              </w:rPr>
              <w:t xml:space="preserve"> </w:t>
            </w:r>
            <w:r>
              <w:rPr>
                <w:rFonts w:ascii="Calibri"/>
                <w:spacing w:val="-1"/>
              </w:rPr>
              <w:t>capabilities</w:t>
            </w:r>
            <w:r>
              <w:rPr>
                <w:rFonts w:ascii="Calibri"/>
              </w:rPr>
              <w:t xml:space="preserve"> </w:t>
            </w:r>
            <w:r>
              <w:rPr>
                <w:rFonts w:ascii="Calibri"/>
                <w:spacing w:val="-1"/>
              </w:rPr>
              <w:t>and activities. This</w:t>
            </w:r>
            <w:r>
              <w:rPr>
                <w:rFonts w:ascii="Calibri"/>
              </w:rPr>
              <w:t xml:space="preserve"> </w:t>
            </w:r>
            <w:r>
              <w:rPr>
                <w:rFonts w:ascii="Calibri"/>
                <w:spacing w:val="-1"/>
              </w:rPr>
              <w:t xml:space="preserve">representation </w:t>
            </w:r>
            <w:r>
              <w:rPr>
                <w:rFonts w:ascii="Calibri"/>
              </w:rPr>
              <w:t xml:space="preserve">is </w:t>
            </w:r>
            <w:r>
              <w:rPr>
                <w:rFonts w:ascii="Calibri"/>
                <w:spacing w:val="-1"/>
              </w:rPr>
              <w:t>typically</w:t>
            </w:r>
            <w:r>
              <w:rPr>
                <w:rFonts w:ascii="Calibri"/>
              </w:rPr>
              <w:t xml:space="preserve"> </w:t>
            </w:r>
            <w:r>
              <w:rPr>
                <w:rFonts w:ascii="Calibri"/>
                <w:spacing w:val="-1"/>
              </w:rPr>
              <w:t>provided</w:t>
            </w:r>
            <w:r>
              <w:rPr>
                <w:rFonts w:ascii="Calibri"/>
                <w:spacing w:val="63"/>
              </w:rPr>
              <w:t xml:space="preserve"> </w:t>
            </w:r>
            <w:r>
              <w:rPr>
                <w:rFonts w:ascii="Calibri"/>
                <w:spacing w:val="-1"/>
              </w:rPr>
              <w:t>by</w:t>
            </w:r>
            <w:r>
              <w:rPr>
                <w:rFonts w:ascii="Calibri"/>
              </w:rPr>
              <w:t xml:space="preserve"> </w:t>
            </w:r>
            <w:r>
              <w:rPr>
                <w:rFonts w:ascii="Calibri"/>
                <w:spacing w:val="-1"/>
              </w:rPr>
              <w:t>the</w:t>
            </w:r>
            <w:r>
              <w:rPr>
                <w:rFonts w:ascii="Calibri"/>
                <w:spacing w:val="-2"/>
              </w:rPr>
              <w:t xml:space="preserve"> </w:t>
            </w:r>
            <w:r>
              <w:rPr>
                <w:rFonts w:ascii="Calibri"/>
                <w:spacing w:val="-1"/>
              </w:rPr>
              <w:t>Bureau of Public Health Informatics and Statistics</w:t>
            </w:r>
            <w:r w:rsidR="000708BD">
              <w:rPr>
                <w:rFonts w:ascii="Calibri"/>
                <w:spacing w:val="-1"/>
              </w:rPr>
              <w:t xml:space="preserve"> Chief</w:t>
            </w:r>
            <w:r>
              <w:rPr>
                <w:rFonts w:ascii="Calibri"/>
                <w:spacing w:val="-1"/>
              </w:rPr>
              <w:t>.</w:t>
            </w: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477C1B3" w14:textId="77777777" w:rsidR="00FD6657" w:rsidRDefault="00FD6657" w:rsidP="00FD6657">
            <w:pPr>
              <w:pStyle w:val="TableParagraph"/>
              <w:spacing w:line="239" w:lineRule="auto"/>
              <w:ind w:left="102" w:right="166"/>
              <w:rPr>
                <w:rFonts w:ascii="Calibri"/>
                <w:spacing w:val="-1"/>
              </w:rPr>
            </w:pPr>
          </w:p>
        </w:tc>
        <w:tc>
          <w:tcPr>
            <w:tcW w:w="10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14E99D7" w14:textId="5C0CCE43" w:rsidR="00FD6657" w:rsidRDefault="00FD6657" w:rsidP="00FD6657">
            <w:pPr>
              <w:pStyle w:val="TableParagraph"/>
              <w:spacing w:line="239" w:lineRule="auto"/>
              <w:ind w:left="102" w:right="166"/>
              <w:rPr>
                <w:rFonts w:ascii="Calibri"/>
                <w:spacing w:val="-1"/>
              </w:rPr>
            </w:pPr>
            <w:r>
              <w:rPr>
                <w:rFonts w:ascii="Calibri"/>
                <w:spacing w:val="-1"/>
              </w:rPr>
              <w:t>X</w:t>
            </w:r>
          </w:p>
        </w:tc>
      </w:tr>
    </w:tbl>
    <w:p w14:paraId="3691EF8D" w14:textId="77777777" w:rsidR="00163B67" w:rsidRDefault="00163B67" w:rsidP="00221F73">
      <w:pPr>
        <w:spacing w:line="276" w:lineRule="auto"/>
        <w:rPr>
          <w:sz w:val="22"/>
          <w:szCs w:val="22"/>
        </w:rPr>
      </w:pPr>
    </w:p>
    <w:p w14:paraId="186D9ED5" w14:textId="16007445" w:rsidR="00B206F2" w:rsidRDefault="00980026" w:rsidP="00221F73">
      <w:pPr>
        <w:spacing w:line="276" w:lineRule="auto"/>
        <w:rPr>
          <w:sz w:val="22"/>
          <w:szCs w:val="22"/>
        </w:rPr>
      </w:pPr>
      <w:r w:rsidRPr="4031F71B">
        <w:rPr>
          <w:sz w:val="22"/>
          <w:szCs w:val="22"/>
        </w:rPr>
        <w:t>The Director of Public Health is also a stakeholder in that this person</w:t>
      </w:r>
      <w:r w:rsidR="009A687B" w:rsidRPr="4031F71B">
        <w:rPr>
          <w:sz w:val="22"/>
          <w:szCs w:val="22"/>
        </w:rPr>
        <w:t xml:space="preserve"> who</w:t>
      </w:r>
      <w:r w:rsidRPr="4031F71B">
        <w:rPr>
          <w:sz w:val="22"/>
          <w:szCs w:val="22"/>
        </w:rPr>
        <w:t xml:space="preserve"> </w:t>
      </w:r>
      <w:r w:rsidR="009A687B" w:rsidRPr="4031F71B">
        <w:rPr>
          <w:sz w:val="22"/>
          <w:szCs w:val="22"/>
        </w:rPr>
        <w:t xml:space="preserve">is positioned at the top of the organizational hierarchy also </w:t>
      </w:r>
      <w:r w:rsidR="000708BD" w:rsidRPr="4031F71B">
        <w:rPr>
          <w:sz w:val="22"/>
          <w:szCs w:val="22"/>
        </w:rPr>
        <w:t>engages with</w:t>
      </w:r>
      <w:r w:rsidRPr="4031F71B">
        <w:rPr>
          <w:sz w:val="22"/>
          <w:szCs w:val="22"/>
        </w:rPr>
        <w:t xml:space="preserve"> both governance groups and can be called in to make decisions if needed. </w:t>
      </w:r>
      <w:r w:rsidR="009A687B" w:rsidRPr="4031F71B">
        <w:rPr>
          <w:sz w:val="22"/>
          <w:szCs w:val="22"/>
        </w:rPr>
        <w:t xml:space="preserve">The health </w:t>
      </w:r>
      <w:r w:rsidR="009A687B" w:rsidRPr="4031F71B">
        <w:rPr>
          <w:sz w:val="22"/>
          <w:szCs w:val="22"/>
        </w:rPr>
        <w:lastRenderedPageBreak/>
        <w:t xml:space="preserve">department organizational chart </w:t>
      </w:r>
      <w:r w:rsidR="002372B7" w:rsidRPr="4031F71B">
        <w:rPr>
          <w:sz w:val="22"/>
          <w:szCs w:val="22"/>
        </w:rPr>
        <w:t>(Table 1)</w:t>
      </w:r>
      <w:r w:rsidR="009A687B" w:rsidRPr="4031F71B">
        <w:rPr>
          <w:sz w:val="22"/>
          <w:szCs w:val="22"/>
        </w:rPr>
        <w:t xml:space="preserve"> </w:t>
      </w:r>
      <w:r w:rsidR="00980658" w:rsidRPr="4031F71B">
        <w:rPr>
          <w:sz w:val="22"/>
          <w:szCs w:val="22"/>
        </w:rPr>
        <w:t xml:space="preserve">illustrates </w:t>
      </w:r>
      <w:r w:rsidR="009A687B" w:rsidRPr="4031F71B">
        <w:rPr>
          <w:sz w:val="22"/>
          <w:szCs w:val="22"/>
        </w:rPr>
        <w:t>the grant funding sources and cross-program roles of individual positions</w:t>
      </w:r>
      <w:r w:rsidR="00221F73" w:rsidRPr="4031F71B">
        <w:rPr>
          <w:sz w:val="22"/>
          <w:szCs w:val="22"/>
        </w:rPr>
        <w:t xml:space="preserve"> within the organization</w:t>
      </w:r>
      <w:r w:rsidR="009A687B" w:rsidRPr="4031F71B">
        <w:rPr>
          <w:sz w:val="22"/>
          <w:szCs w:val="22"/>
        </w:rPr>
        <w:t>.</w:t>
      </w:r>
      <w:r w:rsidR="00221F73" w:rsidRPr="4031F71B">
        <w:rPr>
          <w:sz w:val="22"/>
          <w:szCs w:val="22"/>
        </w:rPr>
        <w:t xml:space="preserve"> Many key roles in the organization receive funding from both the PHEP and ELC grants, further strengthening collaboration between the two programs.</w:t>
      </w:r>
      <w:r w:rsidR="009A687B" w:rsidRPr="4031F71B">
        <w:rPr>
          <w:sz w:val="22"/>
          <w:szCs w:val="22"/>
        </w:rPr>
        <w:t xml:space="preserve"> </w:t>
      </w:r>
    </w:p>
    <w:p w14:paraId="4439DE40" w14:textId="77777777" w:rsidR="00980026" w:rsidRDefault="00980026" w:rsidP="00221F73">
      <w:pPr>
        <w:spacing w:line="276" w:lineRule="auto"/>
        <w:rPr>
          <w:color w:val="005493"/>
          <w:sz w:val="22"/>
          <w:szCs w:val="22"/>
        </w:rPr>
      </w:pPr>
    </w:p>
    <w:p w14:paraId="67F4EDD3" w14:textId="6FF3BA5A" w:rsidR="00A042C4" w:rsidRPr="004E66DA" w:rsidRDefault="00CF5B74" w:rsidP="00221F73">
      <w:pPr>
        <w:spacing w:line="276" w:lineRule="auto"/>
        <w:rPr>
          <w:color w:val="005493"/>
          <w:sz w:val="22"/>
          <w:szCs w:val="22"/>
        </w:rPr>
      </w:pPr>
      <w:r>
        <w:rPr>
          <w:color w:val="005493"/>
          <w:sz w:val="22"/>
          <w:szCs w:val="22"/>
        </w:rPr>
        <w:t>Operationalizing</w:t>
      </w:r>
      <w:r w:rsidR="004E66DA" w:rsidRPr="004E66DA">
        <w:rPr>
          <w:color w:val="005493"/>
          <w:sz w:val="22"/>
          <w:szCs w:val="22"/>
        </w:rPr>
        <w:t xml:space="preserve"> the Partnership</w:t>
      </w:r>
    </w:p>
    <w:p w14:paraId="214D6E4A" w14:textId="1D97AB79" w:rsidR="00480578" w:rsidRDefault="00542D1B" w:rsidP="00221F73">
      <w:pPr>
        <w:spacing w:line="276" w:lineRule="auto"/>
        <w:rPr>
          <w:sz w:val="22"/>
          <w:szCs w:val="22"/>
        </w:rPr>
      </w:pPr>
      <w:r>
        <w:rPr>
          <w:sz w:val="22"/>
          <w:szCs w:val="22"/>
        </w:rPr>
        <w:t>The operations</w:t>
      </w:r>
      <w:r w:rsidR="009A687B">
        <w:rPr>
          <w:sz w:val="22"/>
          <w:szCs w:val="22"/>
        </w:rPr>
        <w:t xml:space="preserve"> of the partnership </w:t>
      </w:r>
      <w:r>
        <w:rPr>
          <w:sz w:val="22"/>
          <w:szCs w:val="22"/>
        </w:rPr>
        <w:t xml:space="preserve">are intentionally designed to </w:t>
      </w:r>
      <w:r w:rsidR="009A687B">
        <w:rPr>
          <w:sz w:val="22"/>
          <w:szCs w:val="22"/>
        </w:rPr>
        <w:t xml:space="preserve">contribute to </w:t>
      </w:r>
      <w:r w:rsidR="00163B67">
        <w:rPr>
          <w:sz w:val="22"/>
          <w:szCs w:val="22"/>
        </w:rPr>
        <w:t>their success</w:t>
      </w:r>
      <w:r w:rsidR="009A687B">
        <w:rPr>
          <w:sz w:val="22"/>
          <w:szCs w:val="22"/>
        </w:rPr>
        <w:t xml:space="preserve">. </w:t>
      </w:r>
      <w:r w:rsidR="00821CE0">
        <w:rPr>
          <w:sz w:val="22"/>
          <w:szCs w:val="22"/>
        </w:rPr>
        <w:t>Considerations of</w:t>
      </w:r>
      <w:r w:rsidR="0022299C">
        <w:rPr>
          <w:sz w:val="22"/>
          <w:szCs w:val="22"/>
        </w:rPr>
        <w:t xml:space="preserve"> the partnership design include:</w:t>
      </w:r>
    </w:p>
    <w:p w14:paraId="5D1B36D3" w14:textId="0AE1B0C3" w:rsidR="00480578" w:rsidRPr="00480578" w:rsidRDefault="00480578" w:rsidP="00221F73">
      <w:pPr>
        <w:pStyle w:val="ListParagraph"/>
        <w:numPr>
          <w:ilvl w:val="0"/>
          <w:numId w:val="12"/>
        </w:numPr>
        <w:spacing w:line="276" w:lineRule="auto"/>
        <w:rPr>
          <w:sz w:val="22"/>
          <w:szCs w:val="22"/>
        </w:rPr>
      </w:pPr>
      <w:r>
        <w:rPr>
          <w:rFonts w:cs="Arial"/>
          <w:color w:val="333333"/>
          <w:sz w:val="22"/>
          <w:szCs w:val="22"/>
        </w:rPr>
        <w:t>G</w:t>
      </w:r>
      <w:r w:rsidRPr="00582BE0">
        <w:rPr>
          <w:rFonts w:cs="Arial"/>
          <w:color w:val="333333"/>
          <w:sz w:val="22"/>
          <w:szCs w:val="22"/>
        </w:rPr>
        <w:t>overnance structures</w:t>
      </w:r>
      <w:r>
        <w:rPr>
          <w:rFonts w:cs="Arial"/>
          <w:color w:val="333333"/>
          <w:sz w:val="22"/>
          <w:szCs w:val="22"/>
        </w:rPr>
        <w:t xml:space="preserve"> established for both ELC and PHEP-HPP through program charters</w:t>
      </w:r>
      <w:r w:rsidR="00B752D3">
        <w:rPr>
          <w:rFonts w:cs="Arial"/>
          <w:color w:val="333333"/>
          <w:sz w:val="22"/>
          <w:szCs w:val="22"/>
        </w:rPr>
        <w:t>, outlining the leadership teams, decision-making authority and practices, expectations of the group, etc.</w:t>
      </w:r>
      <w:r w:rsidR="00241A68">
        <w:rPr>
          <w:rFonts w:cs="Arial"/>
          <w:color w:val="333333"/>
          <w:sz w:val="22"/>
          <w:szCs w:val="22"/>
        </w:rPr>
        <w:t xml:space="preserve"> </w:t>
      </w:r>
    </w:p>
    <w:p w14:paraId="4DA80832" w14:textId="01041DD9" w:rsidR="00480578" w:rsidRDefault="00480578" w:rsidP="00221F73">
      <w:pPr>
        <w:pStyle w:val="ListParagraph"/>
        <w:numPr>
          <w:ilvl w:val="0"/>
          <w:numId w:val="12"/>
        </w:numPr>
        <w:spacing w:line="276" w:lineRule="auto"/>
        <w:rPr>
          <w:sz w:val="22"/>
          <w:szCs w:val="22"/>
        </w:rPr>
      </w:pPr>
      <w:r>
        <w:rPr>
          <w:sz w:val="22"/>
          <w:szCs w:val="22"/>
        </w:rPr>
        <w:t>Cross-program teams, with broad representation of health department programs</w:t>
      </w:r>
      <w:r w:rsidR="009B1AB9">
        <w:rPr>
          <w:sz w:val="22"/>
          <w:szCs w:val="22"/>
        </w:rPr>
        <w:t>.</w:t>
      </w:r>
    </w:p>
    <w:p w14:paraId="4E3DD052" w14:textId="7F018350" w:rsidR="00480578" w:rsidRDefault="00480578" w:rsidP="00221F73">
      <w:pPr>
        <w:pStyle w:val="ListParagraph"/>
        <w:numPr>
          <w:ilvl w:val="0"/>
          <w:numId w:val="12"/>
        </w:numPr>
        <w:spacing w:line="276" w:lineRule="auto"/>
        <w:rPr>
          <w:sz w:val="22"/>
          <w:szCs w:val="22"/>
        </w:rPr>
      </w:pPr>
      <w:r>
        <w:rPr>
          <w:sz w:val="22"/>
          <w:szCs w:val="22"/>
        </w:rPr>
        <w:t xml:space="preserve">Dual leaderships roles held by individuals across the program areas (i.e., the PI on the ELC grant is also on the PHEP-HPP grant governance team; the epidemiology lead for the ELC and </w:t>
      </w:r>
      <w:r w:rsidR="00B73075">
        <w:rPr>
          <w:sz w:val="22"/>
          <w:szCs w:val="22"/>
        </w:rPr>
        <w:t>D</w:t>
      </w:r>
      <w:r>
        <w:rPr>
          <w:sz w:val="22"/>
          <w:szCs w:val="22"/>
        </w:rPr>
        <w:t xml:space="preserve">eputy </w:t>
      </w:r>
      <w:r w:rsidR="00B73075">
        <w:rPr>
          <w:sz w:val="22"/>
          <w:szCs w:val="22"/>
        </w:rPr>
        <w:t>S</w:t>
      </w:r>
      <w:r>
        <w:rPr>
          <w:sz w:val="22"/>
          <w:szCs w:val="22"/>
        </w:rPr>
        <w:t xml:space="preserve">tate </w:t>
      </w:r>
      <w:r w:rsidR="00B73075">
        <w:rPr>
          <w:sz w:val="22"/>
          <w:szCs w:val="22"/>
        </w:rPr>
        <w:t>E</w:t>
      </w:r>
      <w:r>
        <w:rPr>
          <w:sz w:val="22"/>
          <w:szCs w:val="22"/>
        </w:rPr>
        <w:t xml:space="preserve">pidemiologist is also the PHEP </w:t>
      </w:r>
      <w:r w:rsidR="00B156B5">
        <w:rPr>
          <w:sz w:val="22"/>
          <w:szCs w:val="22"/>
        </w:rPr>
        <w:t>D</w:t>
      </w:r>
      <w:r>
        <w:rPr>
          <w:sz w:val="22"/>
          <w:szCs w:val="22"/>
        </w:rPr>
        <w:t>irector</w:t>
      </w:r>
      <w:r w:rsidR="00B73075">
        <w:rPr>
          <w:sz w:val="22"/>
          <w:szCs w:val="22"/>
        </w:rPr>
        <w:t>)</w:t>
      </w:r>
      <w:r w:rsidR="00215F90">
        <w:rPr>
          <w:sz w:val="22"/>
          <w:szCs w:val="22"/>
        </w:rPr>
        <w:t xml:space="preserve">, Figure </w:t>
      </w:r>
      <w:r w:rsidR="00DE06D1">
        <w:rPr>
          <w:sz w:val="22"/>
          <w:szCs w:val="22"/>
        </w:rPr>
        <w:t>1</w:t>
      </w:r>
      <w:r w:rsidR="00215F90">
        <w:rPr>
          <w:sz w:val="22"/>
          <w:szCs w:val="22"/>
        </w:rPr>
        <w:t>.</w:t>
      </w:r>
    </w:p>
    <w:p w14:paraId="4743E1F3" w14:textId="2E2D647C" w:rsidR="00B752D3" w:rsidRDefault="00B752D3" w:rsidP="00221F73">
      <w:pPr>
        <w:pStyle w:val="ListParagraph"/>
        <w:numPr>
          <w:ilvl w:val="0"/>
          <w:numId w:val="12"/>
        </w:numPr>
        <w:spacing w:line="276" w:lineRule="auto"/>
        <w:rPr>
          <w:sz w:val="22"/>
          <w:szCs w:val="22"/>
        </w:rPr>
      </w:pPr>
      <w:r>
        <w:rPr>
          <w:sz w:val="22"/>
          <w:szCs w:val="22"/>
        </w:rPr>
        <w:t xml:space="preserve">Succession </w:t>
      </w:r>
      <w:r w:rsidR="00221F73">
        <w:rPr>
          <w:sz w:val="22"/>
          <w:szCs w:val="22"/>
        </w:rPr>
        <w:t xml:space="preserve">and continuity and </w:t>
      </w:r>
      <w:r>
        <w:rPr>
          <w:sz w:val="22"/>
          <w:szCs w:val="22"/>
        </w:rPr>
        <w:t>planning for leadership positions</w:t>
      </w:r>
      <w:r w:rsidR="007F0848">
        <w:rPr>
          <w:sz w:val="22"/>
          <w:szCs w:val="22"/>
        </w:rPr>
        <w:t xml:space="preserve"> to sustain the partnership across time</w:t>
      </w:r>
      <w:r w:rsidR="009B1AB9">
        <w:rPr>
          <w:sz w:val="22"/>
          <w:szCs w:val="22"/>
        </w:rPr>
        <w:t>.</w:t>
      </w:r>
    </w:p>
    <w:p w14:paraId="68D0F916" w14:textId="23FC4F71" w:rsidR="00480578" w:rsidRDefault="00480578" w:rsidP="00221F73">
      <w:pPr>
        <w:pStyle w:val="ListParagraph"/>
        <w:numPr>
          <w:ilvl w:val="0"/>
          <w:numId w:val="12"/>
        </w:numPr>
        <w:spacing w:line="276" w:lineRule="auto"/>
        <w:rPr>
          <w:sz w:val="22"/>
          <w:szCs w:val="22"/>
        </w:rPr>
      </w:pPr>
      <w:r>
        <w:rPr>
          <w:sz w:val="22"/>
          <w:szCs w:val="22"/>
        </w:rPr>
        <w:t>Dedicated financial managers for the grants and programs they support</w:t>
      </w:r>
      <w:r w:rsidR="009B1AB9">
        <w:rPr>
          <w:sz w:val="22"/>
          <w:szCs w:val="22"/>
        </w:rPr>
        <w:t>.</w:t>
      </w:r>
    </w:p>
    <w:p w14:paraId="739D51CB" w14:textId="5507F6E4" w:rsidR="00480578" w:rsidRDefault="00163B67" w:rsidP="00221F73">
      <w:pPr>
        <w:pStyle w:val="ListParagraph"/>
        <w:numPr>
          <w:ilvl w:val="0"/>
          <w:numId w:val="12"/>
        </w:numPr>
        <w:spacing w:line="276" w:lineRule="auto"/>
        <w:rPr>
          <w:sz w:val="22"/>
          <w:szCs w:val="22"/>
        </w:rPr>
      </w:pPr>
      <w:r>
        <w:rPr>
          <w:noProof/>
        </w:rPr>
        <mc:AlternateContent>
          <mc:Choice Requires="wps">
            <w:drawing>
              <wp:anchor distT="0" distB="0" distL="114300" distR="114300" simplePos="0" relativeHeight="251660288" behindDoc="1" locked="0" layoutInCell="1" allowOverlap="1" wp14:anchorId="34C9AA79" wp14:editId="1FD6C541">
                <wp:simplePos x="0" y="0"/>
                <wp:positionH relativeFrom="column">
                  <wp:posOffset>3699510</wp:posOffset>
                </wp:positionH>
                <wp:positionV relativeFrom="paragraph">
                  <wp:posOffset>181805</wp:posOffset>
                </wp:positionV>
                <wp:extent cx="2246630" cy="154305"/>
                <wp:effectExtent l="0" t="0" r="1270" b="0"/>
                <wp:wrapTight wrapText="bothSides">
                  <wp:wrapPolygon edited="0">
                    <wp:start x="0" y="0"/>
                    <wp:lineTo x="0" y="19556"/>
                    <wp:lineTo x="21490" y="19556"/>
                    <wp:lineTo x="21490"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2246630" cy="154305"/>
                        </a:xfrm>
                        <a:prstGeom prst="rect">
                          <a:avLst/>
                        </a:prstGeom>
                        <a:solidFill>
                          <a:prstClr val="white"/>
                        </a:solidFill>
                        <a:ln>
                          <a:noFill/>
                        </a:ln>
                      </wps:spPr>
                      <wps:txbx>
                        <w:txbxContent>
                          <w:p w14:paraId="20749B60" w14:textId="4D0A192E" w:rsidR="00AB75F4" w:rsidRPr="00163B67" w:rsidRDefault="00AB75F4" w:rsidP="00163B67">
                            <w:pPr>
                              <w:pStyle w:val="Caption"/>
                              <w:rPr>
                                <w:noProof/>
                                <w:sz w:val="20"/>
                                <w:szCs w:val="20"/>
                              </w:rPr>
                            </w:pPr>
                            <w:r w:rsidRPr="00163B67">
                              <w:rPr>
                                <w:sz w:val="20"/>
                                <w:szCs w:val="20"/>
                              </w:rPr>
                              <w:t xml:space="preserve">Figure </w:t>
                            </w:r>
                            <w:r w:rsidR="009708B9" w:rsidRPr="00163B67">
                              <w:rPr>
                                <w:sz w:val="20"/>
                                <w:szCs w:val="20"/>
                              </w:rPr>
                              <w:t>1</w:t>
                            </w:r>
                            <w:r w:rsidR="00163B67" w:rsidRPr="00163B67">
                              <w:rPr>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2E7EE65">
              <v:shapetype id="_x0000_t202" coordsize="21600,21600" o:spt="202" path="m,l,21600r21600,l21600,xe" w14:anchorId="34C9AA79">
                <v:stroke joinstyle="miter"/>
                <v:path gradientshapeok="t" o:connecttype="rect"/>
              </v:shapetype>
              <v:shape id="Text Box 6" style="position:absolute;left:0;text-align:left;margin-left:291.3pt;margin-top:14.3pt;width:176.9pt;height:12.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">
                <v:textbox inset="0,0,0,0">
                  <w:txbxContent>
                    <w:p w:rsidRPr="00163B67" w:rsidR="00AB75F4" w:rsidP="00163B67" w:rsidRDefault="00AB75F4" w14:paraId="46FA078E" w14:textId="4D0A192E">
                      <w:pPr>
                        <w:pStyle w:val="Caption"/>
                        <w:rPr>
                          <w:noProof/>
                          <w:sz w:val="20"/>
                          <w:szCs w:val="20"/>
                        </w:rPr>
                      </w:pPr>
                      <w:r w:rsidRPr="00163B67">
                        <w:rPr>
                          <w:sz w:val="20"/>
                          <w:szCs w:val="20"/>
                        </w:rPr>
                        <w:t xml:space="preserve">Figure </w:t>
                      </w:r>
                      <w:r w:rsidRPr="00163B67" w:rsidR="009708B9">
                        <w:rPr>
                          <w:sz w:val="20"/>
                          <w:szCs w:val="20"/>
                        </w:rPr>
                        <w:t>1</w:t>
                      </w:r>
                      <w:r w:rsidRPr="00163B67" w:rsidR="00163B67">
                        <w:rPr>
                          <w:sz w:val="20"/>
                          <w:szCs w:val="20"/>
                        </w:rPr>
                        <w:t>.</w:t>
                      </w:r>
                    </w:p>
                  </w:txbxContent>
                </v:textbox>
                <w10:wrap type="tight"/>
              </v:shape>
            </w:pict>
          </mc:Fallback>
        </mc:AlternateContent>
      </w:r>
      <w:r w:rsidR="00480578">
        <w:rPr>
          <w:sz w:val="22"/>
          <w:szCs w:val="22"/>
        </w:rPr>
        <w:t>Shared staffing across grants in the areas of health information systems, finance, and others</w:t>
      </w:r>
      <w:r w:rsidR="00215F90">
        <w:rPr>
          <w:sz w:val="22"/>
          <w:szCs w:val="22"/>
        </w:rPr>
        <w:t>, Figure 3</w:t>
      </w:r>
      <w:r w:rsidR="000E6BEC">
        <w:rPr>
          <w:sz w:val="22"/>
          <w:szCs w:val="22"/>
        </w:rPr>
        <w:t>.</w:t>
      </w:r>
    </w:p>
    <w:p w14:paraId="02F84E25" w14:textId="1D698A0A" w:rsidR="00480578" w:rsidRDefault="000E6BEC" w:rsidP="00221F73">
      <w:pPr>
        <w:pStyle w:val="ListParagraph"/>
        <w:numPr>
          <w:ilvl w:val="0"/>
          <w:numId w:val="12"/>
        </w:numPr>
        <w:spacing w:line="276" w:lineRule="auto"/>
        <w:rPr>
          <w:sz w:val="22"/>
          <w:szCs w:val="22"/>
        </w:rPr>
      </w:pPr>
      <w:r>
        <w:rPr>
          <w:noProof/>
          <w:sz w:val="22"/>
          <w:szCs w:val="22"/>
        </w:rPr>
        <mc:AlternateContent>
          <mc:Choice Requires="wps">
            <w:drawing>
              <wp:anchor distT="0" distB="0" distL="114300" distR="114300" simplePos="0" relativeHeight="251658240" behindDoc="1" locked="0" layoutInCell="1" allowOverlap="1" wp14:anchorId="5775E080" wp14:editId="04769A3E">
                <wp:simplePos x="0" y="0"/>
                <wp:positionH relativeFrom="column">
                  <wp:posOffset>3708400</wp:posOffset>
                </wp:positionH>
                <wp:positionV relativeFrom="paragraph">
                  <wp:posOffset>139065</wp:posOffset>
                </wp:positionV>
                <wp:extent cx="3032760" cy="993140"/>
                <wp:effectExtent l="12700" t="12700" r="15240" b="10160"/>
                <wp:wrapTight wrapText="bothSides">
                  <wp:wrapPolygon edited="0">
                    <wp:start x="-90" y="-276"/>
                    <wp:lineTo x="-90" y="21545"/>
                    <wp:lineTo x="21618" y="21545"/>
                    <wp:lineTo x="21618" y="-276"/>
                    <wp:lineTo x="-90" y="-276"/>
                  </wp:wrapPolygon>
                </wp:wrapTight>
                <wp:docPr id="1" name="Text Box 1"/>
                <wp:cNvGraphicFramePr/>
                <a:graphic xmlns:a="http://schemas.openxmlformats.org/drawingml/2006/main">
                  <a:graphicData uri="http://schemas.microsoft.com/office/word/2010/wordprocessingShape">
                    <wps:wsp>
                      <wps:cNvSpPr txBox="1"/>
                      <wps:spPr>
                        <a:xfrm>
                          <a:off x="0" y="0"/>
                          <a:ext cx="3032760" cy="993140"/>
                        </a:xfrm>
                        <a:prstGeom prst="rect">
                          <a:avLst/>
                        </a:prstGeom>
                        <a:solidFill>
                          <a:schemeClr val="accent1">
                            <a:lumMod val="20000"/>
                            <a:lumOff val="80000"/>
                          </a:schemeClr>
                        </a:solidFill>
                        <a:ln w="22225">
                          <a:solidFill>
                            <a:prstClr val="black"/>
                          </a:solidFill>
                        </a:ln>
                      </wps:spPr>
                      <wps:txbx>
                        <w:txbxContent>
                          <w:p w14:paraId="54C0054D" w14:textId="03F52178" w:rsidR="000677FA" w:rsidRPr="00B73075" w:rsidRDefault="00A84670" w:rsidP="000677FA">
                            <w:pPr>
                              <w:autoSpaceDE w:val="0"/>
                              <w:autoSpaceDN w:val="0"/>
                              <w:adjustRightInd w:val="0"/>
                              <w:rPr>
                                <w:rFonts w:cs="Í&gt;∆_˛"/>
                                <w:b/>
                                <w:bCs/>
                                <w:sz w:val="20"/>
                                <w:szCs w:val="20"/>
                                <w:u w:val="single"/>
                              </w:rPr>
                            </w:pPr>
                            <w:r w:rsidRPr="00B73075">
                              <w:rPr>
                                <w:rFonts w:cs="Í&gt;∆_˛"/>
                                <w:b/>
                                <w:bCs/>
                                <w:sz w:val="20"/>
                                <w:szCs w:val="20"/>
                                <w:u w:val="single"/>
                              </w:rPr>
                              <w:t xml:space="preserve">Dual </w:t>
                            </w:r>
                            <w:r w:rsidR="000677FA" w:rsidRPr="00B73075">
                              <w:rPr>
                                <w:rFonts w:cs="Í&gt;∆_˛"/>
                                <w:b/>
                                <w:bCs/>
                                <w:sz w:val="20"/>
                                <w:szCs w:val="20"/>
                                <w:u w:val="single"/>
                              </w:rPr>
                              <w:t xml:space="preserve">PHEP-HPP </w:t>
                            </w:r>
                            <w:r w:rsidRPr="00B73075">
                              <w:rPr>
                                <w:rFonts w:cs="Í&gt;∆_˛"/>
                                <w:b/>
                                <w:bCs/>
                                <w:sz w:val="20"/>
                                <w:szCs w:val="20"/>
                                <w:u w:val="single"/>
                              </w:rPr>
                              <w:t xml:space="preserve">and ELC </w:t>
                            </w:r>
                            <w:r w:rsidR="000677FA" w:rsidRPr="00B73075">
                              <w:rPr>
                                <w:rFonts w:cs="Í&gt;∆_˛"/>
                                <w:b/>
                                <w:bCs/>
                                <w:sz w:val="20"/>
                                <w:szCs w:val="20"/>
                                <w:u w:val="single"/>
                              </w:rPr>
                              <w:t>L</w:t>
                            </w:r>
                            <w:r w:rsidRPr="00B73075">
                              <w:rPr>
                                <w:rFonts w:cs="Í&gt;∆_˛"/>
                                <w:b/>
                                <w:bCs/>
                                <w:sz w:val="20"/>
                                <w:szCs w:val="20"/>
                                <w:u w:val="single"/>
                              </w:rPr>
                              <w:t xml:space="preserve">eadership </w:t>
                            </w:r>
                            <w:r w:rsidR="009B1AB9">
                              <w:rPr>
                                <w:rFonts w:cs="Í&gt;∆_˛"/>
                                <w:b/>
                                <w:bCs/>
                                <w:sz w:val="20"/>
                                <w:szCs w:val="20"/>
                                <w:u w:val="single"/>
                              </w:rPr>
                              <w:t xml:space="preserve">and Staffing </w:t>
                            </w:r>
                            <w:r w:rsidRPr="00B73075">
                              <w:rPr>
                                <w:rFonts w:cs="Í&gt;∆_˛"/>
                                <w:b/>
                                <w:bCs/>
                                <w:sz w:val="20"/>
                                <w:szCs w:val="20"/>
                                <w:u w:val="single"/>
                              </w:rPr>
                              <w:t>Roles</w:t>
                            </w:r>
                          </w:p>
                          <w:p w14:paraId="5763896A" w14:textId="0FE50DC0" w:rsidR="00B73075" w:rsidRPr="002B760B" w:rsidRDefault="000677FA" w:rsidP="002B760B">
                            <w:pPr>
                              <w:pStyle w:val="ListParagraph"/>
                              <w:numPr>
                                <w:ilvl w:val="0"/>
                                <w:numId w:val="17"/>
                              </w:numPr>
                              <w:autoSpaceDE w:val="0"/>
                              <w:autoSpaceDN w:val="0"/>
                              <w:adjustRightInd w:val="0"/>
                              <w:ind w:left="270" w:hanging="180"/>
                              <w:rPr>
                                <w:rFonts w:cs="Í&gt;∆_˛"/>
                                <w:sz w:val="18"/>
                                <w:szCs w:val="18"/>
                              </w:rPr>
                            </w:pPr>
                            <w:r w:rsidRPr="002B760B">
                              <w:rPr>
                                <w:rFonts w:cs="Í&gt;∆_˛"/>
                                <w:sz w:val="18"/>
                                <w:szCs w:val="18"/>
                              </w:rPr>
                              <w:t>PHEP Director</w:t>
                            </w:r>
                            <w:r w:rsidR="00B73075" w:rsidRPr="002B760B">
                              <w:rPr>
                                <w:rFonts w:cs="Í&gt;∆_˛"/>
                                <w:sz w:val="18"/>
                                <w:szCs w:val="18"/>
                              </w:rPr>
                              <w:t>;</w:t>
                            </w:r>
                            <w:r w:rsidR="00A84670" w:rsidRPr="002B760B">
                              <w:rPr>
                                <w:rFonts w:cs="Í&gt;∆_˛"/>
                                <w:sz w:val="18"/>
                                <w:szCs w:val="18"/>
                              </w:rPr>
                              <w:t xml:space="preserve"> Infectious Disease Control </w:t>
                            </w:r>
                            <w:proofErr w:type="gramStart"/>
                            <w:r w:rsidR="00B73075" w:rsidRPr="002B760B">
                              <w:rPr>
                                <w:rFonts w:cs="Í&gt;∆_˛"/>
                                <w:sz w:val="18"/>
                                <w:szCs w:val="18"/>
                              </w:rPr>
                              <w:t>Chief;</w:t>
                            </w:r>
                            <w:proofErr w:type="gramEnd"/>
                            <w:r w:rsidR="00B73075" w:rsidRPr="002B760B">
                              <w:rPr>
                                <w:rFonts w:cs="Í&gt;∆_˛"/>
                                <w:sz w:val="18"/>
                                <w:szCs w:val="18"/>
                              </w:rPr>
                              <w:t xml:space="preserve"> </w:t>
                            </w:r>
                          </w:p>
                          <w:p w14:paraId="4CC9F716" w14:textId="77777777" w:rsidR="002B760B" w:rsidRDefault="00B73075" w:rsidP="002B760B">
                            <w:pPr>
                              <w:autoSpaceDE w:val="0"/>
                              <w:autoSpaceDN w:val="0"/>
                              <w:adjustRightInd w:val="0"/>
                              <w:ind w:firstLine="90"/>
                              <w:rPr>
                                <w:rFonts w:cs="Í&gt;∆_˛"/>
                                <w:sz w:val="18"/>
                                <w:szCs w:val="18"/>
                              </w:rPr>
                            </w:pPr>
                            <w:r w:rsidRPr="00241A68">
                              <w:rPr>
                                <w:rFonts w:cs="Í&gt;∆_˛"/>
                                <w:sz w:val="18"/>
                                <w:szCs w:val="18"/>
                              </w:rPr>
                              <w:t>Deputy State Epidemiologist; ELC Epidemiology Lead</w:t>
                            </w:r>
                          </w:p>
                          <w:p w14:paraId="4C51C1F1" w14:textId="4A9EE527" w:rsidR="00B73075" w:rsidRPr="002B760B" w:rsidRDefault="000677FA" w:rsidP="002B760B">
                            <w:pPr>
                              <w:pStyle w:val="ListParagraph"/>
                              <w:numPr>
                                <w:ilvl w:val="0"/>
                                <w:numId w:val="16"/>
                              </w:numPr>
                              <w:autoSpaceDE w:val="0"/>
                              <w:autoSpaceDN w:val="0"/>
                              <w:adjustRightInd w:val="0"/>
                              <w:ind w:left="270" w:hanging="180"/>
                              <w:rPr>
                                <w:rFonts w:cs="Í&gt;∆_˛"/>
                                <w:sz w:val="18"/>
                                <w:szCs w:val="18"/>
                              </w:rPr>
                            </w:pPr>
                            <w:r w:rsidRPr="002B760B">
                              <w:rPr>
                                <w:rFonts w:cs="Í&gt;∆_˛"/>
                                <w:sz w:val="18"/>
                                <w:szCs w:val="18"/>
                              </w:rPr>
                              <w:t xml:space="preserve">Director, Public Health </w:t>
                            </w:r>
                            <w:proofErr w:type="gramStart"/>
                            <w:r w:rsidRPr="002B760B">
                              <w:rPr>
                                <w:rFonts w:cs="Í&gt;∆_˛"/>
                                <w:sz w:val="18"/>
                                <w:szCs w:val="18"/>
                              </w:rPr>
                              <w:t>Laboratories</w:t>
                            </w:r>
                            <w:r w:rsidR="00B73075" w:rsidRPr="002B760B">
                              <w:rPr>
                                <w:rFonts w:cs="Í&gt;∆_˛"/>
                                <w:sz w:val="18"/>
                                <w:szCs w:val="18"/>
                              </w:rPr>
                              <w:t>;</w:t>
                            </w:r>
                            <w:proofErr w:type="gramEnd"/>
                            <w:r w:rsidR="00B73075" w:rsidRPr="002B760B">
                              <w:rPr>
                                <w:rFonts w:cs="Í&gt;∆_˛"/>
                                <w:sz w:val="18"/>
                                <w:szCs w:val="18"/>
                              </w:rPr>
                              <w:t xml:space="preserve"> </w:t>
                            </w:r>
                          </w:p>
                          <w:p w14:paraId="0EAE4678" w14:textId="6E11A0AE" w:rsidR="00B73075" w:rsidRPr="00241A68" w:rsidRDefault="00B73075" w:rsidP="002B760B">
                            <w:pPr>
                              <w:ind w:firstLine="90"/>
                              <w:rPr>
                                <w:rFonts w:cs="Í&gt;∆_˛"/>
                                <w:sz w:val="18"/>
                                <w:szCs w:val="18"/>
                              </w:rPr>
                            </w:pPr>
                            <w:r w:rsidRPr="00241A68">
                              <w:rPr>
                                <w:rFonts w:cs="Í&gt;∆_˛"/>
                                <w:sz w:val="18"/>
                                <w:szCs w:val="18"/>
                              </w:rPr>
                              <w:t>ELC Principal Investigator; PHEP Governance Team</w:t>
                            </w:r>
                          </w:p>
                          <w:p w14:paraId="76ADCDA4" w14:textId="5E8B6D44" w:rsidR="00A84670" w:rsidRPr="002B760B" w:rsidRDefault="001A62BB" w:rsidP="002B760B">
                            <w:pPr>
                              <w:pStyle w:val="ListParagraph"/>
                              <w:numPr>
                                <w:ilvl w:val="0"/>
                                <w:numId w:val="15"/>
                              </w:numPr>
                              <w:ind w:left="270" w:hanging="180"/>
                              <w:rPr>
                                <w:rFonts w:cs="Í&gt;∆_˛"/>
                                <w:sz w:val="18"/>
                                <w:szCs w:val="18"/>
                              </w:rPr>
                            </w:pPr>
                            <w:r>
                              <w:rPr>
                                <w:rFonts w:cs="Í&gt;∆_˛"/>
                                <w:sz w:val="18"/>
                                <w:szCs w:val="18"/>
                              </w:rPr>
                              <w:t>Health Information Systems</w:t>
                            </w:r>
                            <w:r w:rsidR="009B1AB9" w:rsidRPr="002B760B">
                              <w:rPr>
                                <w:rFonts w:cs="Í&gt;∆_˛"/>
                                <w:sz w:val="18"/>
                                <w:szCs w:val="18"/>
                              </w:rPr>
                              <w:t xml:space="preserve"> Data Manager</w:t>
                            </w:r>
                          </w:p>
                          <w:p w14:paraId="2A89772D" w14:textId="77777777" w:rsidR="00A84670" w:rsidRPr="00241A68" w:rsidRDefault="00A84670" w:rsidP="000677FA">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C8719C8">
              <v:shape id="Text Box 1" style="position:absolute;left:0;text-align:left;margin-left:292pt;margin-top:10.95pt;width:238.8pt;height:7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d9e2f3 [660]" strokeweight="1.7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" w14:anchorId="5775E080">
                <v:textbox>
                  <w:txbxContent>
                    <w:p w:rsidRPr="00B73075" w:rsidR="000677FA" w:rsidP="000677FA" w:rsidRDefault="00A84670" w14:paraId="1BA1A10E" w14:textId="03F52178">
                      <w:pPr>
                        <w:autoSpaceDE w:val="0"/>
                        <w:autoSpaceDN w:val="0"/>
                        <w:adjustRightInd w:val="0"/>
                        <w:rPr>
                          <w:rFonts w:cs="Í&gt;∆_˛"/>
                          <w:b/>
                          <w:bCs/>
                          <w:sz w:val="20"/>
                          <w:szCs w:val="20"/>
                          <w:u w:val="single"/>
                        </w:rPr>
                      </w:pPr>
                      <w:r w:rsidRPr="00B73075">
                        <w:rPr>
                          <w:rFonts w:cs="Í&gt;∆_˛"/>
                          <w:b/>
                          <w:bCs/>
                          <w:sz w:val="20"/>
                          <w:szCs w:val="20"/>
                          <w:u w:val="single"/>
                        </w:rPr>
                        <w:t xml:space="preserve">Dual </w:t>
                      </w:r>
                      <w:r w:rsidRPr="00B73075" w:rsidR="000677FA">
                        <w:rPr>
                          <w:rFonts w:cs="Í&gt;∆_˛"/>
                          <w:b/>
                          <w:bCs/>
                          <w:sz w:val="20"/>
                          <w:szCs w:val="20"/>
                          <w:u w:val="single"/>
                        </w:rPr>
                        <w:t xml:space="preserve">PHEP-HPP </w:t>
                      </w:r>
                      <w:r w:rsidRPr="00B73075">
                        <w:rPr>
                          <w:rFonts w:cs="Í&gt;∆_˛"/>
                          <w:b/>
                          <w:bCs/>
                          <w:sz w:val="20"/>
                          <w:szCs w:val="20"/>
                          <w:u w:val="single"/>
                        </w:rPr>
                        <w:t xml:space="preserve">and ELC </w:t>
                      </w:r>
                      <w:r w:rsidRPr="00B73075" w:rsidR="000677FA">
                        <w:rPr>
                          <w:rFonts w:cs="Í&gt;∆_˛"/>
                          <w:b/>
                          <w:bCs/>
                          <w:sz w:val="20"/>
                          <w:szCs w:val="20"/>
                          <w:u w:val="single"/>
                        </w:rPr>
                        <w:t>L</w:t>
                      </w:r>
                      <w:r w:rsidRPr="00B73075">
                        <w:rPr>
                          <w:rFonts w:cs="Í&gt;∆_˛"/>
                          <w:b/>
                          <w:bCs/>
                          <w:sz w:val="20"/>
                          <w:szCs w:val="20"/>
                          <w:u w:val="single"/>
                        </w:rPr>
                        <w:t xml:space="preserve">eadership </w:t>
                      </w:r>
                      <w:r w:rsidR="009B1AB9">
                        <w:rPr>
                          <w:rFonts w:cs="Í&gt;∆_˛"/>
                          <w:b/>
                          <w:bCs/>
                          <w:sz w:val="20"/>
                          <w:szCs w:val="20"/>
                          <w:u w:val="single"/>
                        </w:rPr>
                        <w:t xml:space="preserve">and Staffing </w:t>
                      </w:r>
                      <w:r w:rsidRPr="00B73075">
                        <w:rPr>
                          <w:rFonts w:cs="Í&gt;∆_˛"/>
                          <w:b/>
                          <w:bCs/>
                          <w:sz w:val="20"/>
                          <w:szCs w:val="20"/>
                          <w:u w:val="single"/>
                        </w:rPr>
                        <w:t>Roles</w:t>
                      </w:r>
                    </w:p>
                    <w:p w:rsidRPr="002B760B" w:rsidR="00B73075" w:rsidP="002B760B" w:rsidRDefault="000677FA" w14:paraId="2FEBDE2F" w14:textId="0FE50DC0">
                      <w:pPr>
                        <w:pStyle w:val="ListParagraph"/>
                        <w:numPr>
                          <w:ilvl w:val="0"/>
                          <w:numId w:val="17"/>
                        </w:numPr>
                        <w:autoSpaceDE w:val="0"/>
                        <w:autoSpaceDN w:val="0"/>
                        <w:adjustRightInd w:val="0"/>
                        <w:ind w:left="270" w:hanging="180"/>
                        <w:rPr>
                          <w:rFonts w:cs="Í&gt;∆_˛"/>
                          <w:sz w:val="18"/>
                          <w:szCs w:val="18"/>
                        </w:rPr>
                      </w:pPr>
                      <w:r w:rsidRPr="002B760B">
                        <w:rPr>
                          <w:rFonts w:cs="Í&gt;∆_˛"/>
                          <w:sz w:val="18"/>
                          <w:szCs w:val="18"/>
                        </w:rPr>
                        <w:t>PHEP Director</w:t>
                      </w:r>
                      <w:r w:rsidRPr="002B760B" w:rsidR="00B73075">
                        <w:rPr>
                          <w:rFonts w:cs="Í&gt;∆_˛"/>
                          <w:sz w:val="18"/>
                          <w:szCs w:val="18"/>
                        </w:rPr>
                        <w:t>;</w:t>
                      </w:r>
                      <w:r w:rsidRPr="002B760B" w:rsidR="00A84670">
                        <w:rPr>
                          <w:rFonts w:cs="Í&gt;∆_˛"/>
                          <w:sz w:val="18"/>
                          <w:szCs w:val="18"/>
                        </w:rPr>
                        <w:t xml:space="preserve"> Infectious Disease Control </w:t>
                      </w:r>
                      <w:r w:rsidRPr="002B760B" w:rsidR="00B73075">
                        <w:rPr>
                          <w:rFonts w:cs="Í&gt;∆_˛"/>
                          <w:sz w:val="18"/>
                          <w:szCs w:val="18"/>
                        </w:rPr>
                        <w:t xml:space="preserve">Chief; </w:t>
                      </w:r>
                    </w:p>
                    <w:p w:rsidR="002B760B" w:rsidP="002B760B" w:rsidRDefault="00B73075" w14:paraId="4C82AD74" w14:textId="77777777">
                      <w:pPr>
                        <w:autoSpaceDE w:val="0"/>
                        <w:autoSpaceDN w:val="0"/>
                        <w:adjustRightInd w:val="0"/>
                        <w:ind w:firstLine="90"/>
                        <w:rPr>
                          <w:rFonts w:cs="Í&gt;∆_˛"/>
                          <w:sz w:val="18"/>
                          <w:szCs w:val="18"/>
                        </w:rPr>
                      </w:pPr>
                      <w:r w:rsidRPr="00241A68">
                        <w:rPr>
                          <w:rFonts w:cs="Í&gt;∆_˛"/>
                          <w:sz w:val="18"/>
                          <w:szCs w:val="18"/>
                        </w:rPr>
                        <w:t>Deputy State Epidemiologist; ELC Epidemiology Lead</w:t>
                      </w:r>
                    </w:p>
                    <w:p w:rsidRPr="002B760B" w:rsidR="00B73075" w:rsidP="002B760B" w:rsidRDefault="000677FA" w14:paraId="6D3D93F4" w14:textId="4A9EE527">
                      <w:pPr>
                        <w:pStyle w:val="ListParagraph"/>
                        <w:numPr>
                          <w:ilvl w:val="0"/>
                          <w:numId w:val="16"/>
                        </w:numPr>
                        <w:autoSpaceDE w:val="0"/>
                        <w:autoSpaceDN w:val="0"/>
                        <w:adjustRightInd w:val="0"/>
                        <w:ind w:left="270" w:hanging="180"/>
                        <w:rPr>
                          <w:rFonts w:cs="Í&gt;∆_˛"/>
                          <w:sz w:val="18"/>
                          <w:szCs w:val="18"/>
                        </w:rPr>
                      </w:pPr>
                      <w:r w:rsidRPr="002B760B">
                        <w:rPr>
                          <w:rFonts w:cs="Í&gt;∆_˛"/>
                          <w:sz w:val="18"/>
                          <w:szCs w:val="18"/>
                        </w:rPr>
                        <w:t>Director, Public Health Laboratories</w:t>
                      </w:r>
                      <w:r w:rsidRPr="002B760B" w:rsidR="00B73075">
                        <w:rPr>
                          <w:rFonts w:cs="Í&gt;∆_˛"/>
                          <w:sz w:val="18"/>
                          <w:szCs w:val="18"/>
                        </w:rPr>
                        <w:t xml:space="preserve">; </w:t>
                      </w:r>
                    </w:p>
                    <w:p w:rsidRPr="00241A68" w:rsidR="00B73075" w:rsidP="002B760B" w:rsidRDefault="00B73075" w14:paraId="2D69910D" w14:textId="6E11A0AE">
                      <w:pPr>
                        <w:ind w:firstLine="90"/>
                        <w:rPr>
                          <w:rFonts w:cs="Í&gt;∆_˛"/>
                          <w:sz w:val="18"/>
                          <w:szCs w:val="18"/>
                        </w:rPr>
                      </w:pPr>
                      <w:r w:rsidRPr="00241A68">
                        <w:rPr>
                          <w:rFonts w:cs="Í&gt;∆_˛"/>
                          <w:sz w:val="18"/>
                          <w:szCs w:val="18"/>
                        </w:rPr>
                        <w:t>ELC Principal Investigator; PHEP Governance Team</w:t>
                      </w:r>
                    </w:p>
                    <w:p w:rsidRPr="002B760B" w:rsidR="00A84670" w:rsidP="002B760B" w:rsidRDefault="001A62BB" w14:paraId="10AF3264" w14:textId="5E8B6D44">
                      <w:pPr>
                        <w:pStyle w:val="ListParagraph"/>
                        <w:numPr>
                          <w:ilvl w:val="0"/>
                          <w:numId w:val="15"/>
                        </w:numPr>
                        <w:ind w:left="270" w:hanging="180"/>
                        <w:rPr>
                          <w:rFonts w:cs="Í&gt;∆_˛"/>
                          <w:sz w:val="18"/>
                          <w:szCs w:val="18"/>
                        </w:rPr>
                      </w:pPr>
                      <w:r>
                        <w:rPr>
                          <w:rFonts w:cs="Í&gt;∆_˛"/>
                          <w:sz w:val="18"/>
                          <w:szCs w:val="18"/>
                        </w:rPr>
                        <w:t>Health Information Systems</w:t>
                      </w:r>
                      <w:r w:rsidRPr="002B760B" w:rsidR="009B1AB9">
                        <w:rPr>
                          <w:rFonts w:cs="Í&gt;∆_˛"/>
                          <w:sz w:val="18"/>
                          <w:szCs w:val="18"/>
                        </w:rPr>
                        <w:t xml:space="preserve"> Data Manager</w:t>
                      </w:r>
                    </w:p>
                    <w:p w:rsidRPr="00241A68" w:rsidR="00A84670" w:rsidP="000677FA" w:rsidRDefault="00A84670" w14:paraId="672A6659" w14:textId="77777777">
                      <w:pPr>
                        <w:rPr>
                          <w:sz w:val="18"/>
                          <w:szCs w:val="18"/>
                        </w:rPr>
                      </w:pPr>
                    </w:p>
                  </w:txbxContent>
                </v:textbox>
                <w10:wrap type="tight"/>
              </v:shape>
            </w:pict>
          </mc:Fallback>
        </mc:AlternateContent>
      </w:r>
      <w:r w:rsidR="00480578">
        <w:rPr>
          <w:sz w:val="22"/>
          <w:szCs w:val="22"/>
        </w:rPr>
        <w:t xml:space="preserve">Support of the collaboration from the finance director </w:t>
      </w:r>
      <w:r w:rsidR="00B752D3">
        <w:rPr>
          <w:sz w:val="22"/>
          <w:szCs w:val="22"/>
        </w:rPr>
        <w:t>of</w:t>
      </w:r>
      <w:r w:rsidR="00480578">
        <w:rPr>
          <w:sz w:val="22"/>
          <w:szCs w:val="22"/>
        </w:rPr>
        <w:t xml:space="preserve"> the health department</w:t>
      </w:r>
      <w:r w:rsidR="009B1AB9">
        <w:rPr>
          <w:sz w:val="22"/>
          <w:szCs w:val="22"/>
        </w:rPr>
        <w:t>.</w:t>
      </w:r>
    </w:p>
    <w:p w14:paraId="6B30D856" w14:textId="175A1D3D" w:rsidR="00426E75" w:rsidRDefault="007F0848" w:rsidP="00221F73">
      <w:pPr>
        <w:pStyle w:val="ListParagraph"/>
        <w:numPr>
          <w:ilvl w:val="0"/>
          <w:numId w:val="12"/>
        </w:numPr>
        <w:spacing w:line="276" w:lineRule="auto"/>
        <w:rPr>
          <w:sz w:val="22"/>
          <w:szCs w:val="22"/>
        </w:rPr>
      </w:pPr>
      <w:r>
        <w:rPr>
          <w:sz w:val="22"/>
          <w:szCs w:val="22"/>
        </w:rPr>
        <w:t>Training s</w:t>
      </w:r>
      <w:r w:rsidR="00426E75">
        <w:rPr>
          <w:sz w:val="22"/>
          <w:szCs w:val="22"/>
        </w:rPr>
        <w:t>hort course</w:t>
      </w:r>
      <w:r w:rsidR="00B752D3">
        <w:rPr>
          <w:sz w:val="22"/>
          <w:szCs w:val="22"/>
        </w:rPr>
        <w:t xml:space="preserve"> </w:t>
      </w:r>
      <w:r w:rsidR="004C516E">
        <w:rPr>
          <w:sz w:val="22"/>
          <w:szCs w:val="22"/>
        </w:rPr>
        <w:t>for program managers on</w:t>
      </w:r>
      <w:r w:rsidR="00426E75">
        <w:rPr>
          <w:sz w:val="22"/>
          <w:szCs w:val="22"/>
        </w:rPr>
        <w:t xml:space="preserve"> </w:t>
      </w:r>
      <w:r w:rsidR="00B752D3">
        <w:rPr>
          <w:sz w:val="22"/>
          <w:szCs w:val="22"/>
        </w:rPr>
        <w:t>I</w:t>
      </w:r>
      <w:r w:rsidR="00426E75">
        <w:rPr>
          <w:sz w:val="22"/>
          <w:szCs w:val="22"/>
        </w:rPr>
        <w:t xml:space="preserve">ntroduction to </w:t>
      </w:r>
      <w:r w:rsidR="00B752D3">
        <w:rPr>
          <w:sz w:val="22"/>
          <w:szCs w:val="22"/>
        </w:rPr>
        <w:t>F</w:t>
      </w:r>
      <w:r w:rsidR="00426E75">
        <w:rPr>
          <w:sz w:val="22"/>
          <w:szCs w:val="22"/>
        </w:rPr>
        <w:t>inance</w:t>
      </w:r>
      <w:r w:rsidR="009B1AB9">
        <w:rPr>
          <w:sz w:val="22"/>
          <w:szCs w:val="22"/>
        </w:rPr>
        <w:t>.</w:t>
      </w:r>
      <w:r w:rsidR="00426E75">
        <w:rPr>
          <w:sz w:val="22"/>
          <w:szCs w:val="22"/>
        </w:rPr>
        <w:t xml:space="preserve"> </w:t>
      </w:r>
    </w:p>
    <w:p w14:paraId="45545C48" w14:textId="52FD9A75" w:rsidR="00480578" w:rsidRDefault="00480578" w:rsidP="00221F73">
      <w:pPr>
        <w:pStyle w:val="ListParagraph"/>
        <w:spacing w:line="276" w:lineRule="auto"/>
        <w:rPr>
          <w:sz w:val="22"/>
          <w:szCs w:val="22"/>
        </w:rPr>
      </w:pPr>
    </w:p>
    <w:p w14:paraId="064390F5" w14:textId="6B5C30D7" w:rsidR="00DA4DCF" w:rsidRPr="000E6BEC" w:rsidRDefault="000E6BEC" w:rsidP="000E6BEC">
      <w:pPr>
        <w:spacing w:line="276" w:lineRule="auto"/>
        <w:rPr>
          <w:color w:val="005493"/>
          <w:sz w:val="22"/>
          <w:szCs w:val="22"/>
        </w:rPr>
      </w:pPr>
      <w:r>
        <w:rPr>
          <w:color w:val="2E74B5" w:themeColor="accent5" w:themeShade="BF"/>
          <w:sz w:val="22"/>
          <w:szCs w:val="22"/>
        </w:rPr>
        <w:t>W</w:t>
      </w:r>
      <w:r>
        <w:rPr>
          <w:color w:val="005493"/>
          <w:sz w:val="22"/>
          <w:szCs w:val="22"/>
        </w:rPr>
        <w:t>orking</w:t>
      </w:r>
      <w:r w:rsidRPr="004E66DA">
        <w:rPr>
          <w:color w:val="005493"/>
          <w:sz w:val="22"/>
          <w:szCs w:val="22"/>
        </w:rPr>
        <w:t xml:space="preserve"> th</w:t>
      </w:r>
      <w:r>
        <w:rPr>
          <w:color w:val="005493"/>
          <w:sz w:val="22"/>
          <w:szCs w:val="22"/>
        </w:rPr>
        <w:t>rough Challe</w:t>
      </w:r>
      <w:r w:rsidRPr="004E66DA">
        <w:rPr>
          <w:color w:val="005493"/>
          <w:sz w:val="22"/>
          <w:szCs w:val="22"/>
        </w:rPr>
        <w:t>n</w:t>
      </w:r>
      <w:r>
        <w:rPr>
          <w:color w:val="005493"/>
          <w:sz w:val="22"/>
          <w:szCs w:val="22"/>
        </w:rPr>
        <w:t>ges</w:t>
      </w:r>
    </w:p>
    <w:p w14:paraId="174BA284" w14:textId="09C4984D" w:rsidR="00E42DE5" w:rsidRDefault="00DA4DCF" w:rsidP="00221F73">
      <w:pPr>
        <w:pStyle w:val="ListParagraph"/>
        <w:spacing w:line="276" w:lineRule="auto"/>
        <w:ind w:left="0"/>
        <w:rPr>
          <w:sz w:val="22"/>
          <w:szCs w:val="22"/>
        </w:rPr>
      </w:pPr>
      <w:r w:rsidRPr="4031F71B">
        <w:rPr>
          <w:sz w:val="22"/>
          <w:szCs w:val="22"/>
        </w:rPr>
        <w:t>T</w:t>
      </w:r>
      <w:r w:rsidR="00480578" w:rsidRPr="4031F71B">
        <w:rPr>
          <w:sz w:val="22"/>
          <w:szCs w:val="22"/>
        </w:rPr>
        <w:t xml:space="preserve">he </w:t>
      </w:r>
      <w:r w:rsidR="004C738F" w:rsidRPr="4031F71B">
        <w:rPr>
          <w:sz w:val="22"/>
          <w:szCs w:val="22"/>
        </w:rPr>
        <w:t xml:space="preserve">partnership assures </w:t>
      </w:r>
      <w:r w:rsidR="00334E9F" w:rsidRPr="4031F71B">
        <w:rPr>
          <w:sz w:val="22"/>
          <w:szCs w:val="22"/>
        </w:rPr>
        <w:t>ongoing</w:t>
      </w:r>
      <w:r w:rsidR="004C738F" w:rsidRPr="4031F71B">
        <w:rPr>
          <w:sz w:val="22"/>
          <w:szCs w:val="22"/>
        </w:rPr>
        <w:t xml:space="preserve"> collaboration through</w:t>
      </w:r>
      <w:r w:rsidR="00480578" w:rsidRPr="4031F71B">
        <w:rPr>
          <w:sz w:val="22"/>
          <w:szCs w:val="22"/>
        </w:rPr>
        <w:t xml:space="preserve"> </w:t>
      </w:r>
      <w:r w:rsidR="00C1776F" w:rsidRPr="4031F71B">
        <w:rPr>
          <w:sz w:val="22"/>
          <w:szCs w:val="22"/>
        </w:rPr>
        <w:t xml:space="preserve">regular meetings </w:t>
      </w:r>
      <w:r w:rsidR="00980026" w:rsidRPr="4031F71B">
        <w:rPr>
          <w:sz w:val="22"/>
          <w:szCs w:val="22"/>
        </w:rPr>
        <w:t xml:space="preserve">of the governance teams to </w:t>
      </w:r>
      <w:r w:rsidR="00C1776F" w:rsidRPr="4031F71B">
        <w:rPr>
          <w:sz w:val="22"/>
          <w:szCs w:val="22"/>
        </w:rPr>
        <w:t>review different issues</w:t>
      </w:r>
      <w:r w:rsidR="00980026" w:rsidRPr="4031F71B">
        <w:rPr>
          <w:sz w:val="22"/>
          <w:szCs w:val="22"/>
        </w:rPr>
        <w:t xml:space="preserve"> including expenditures, potential for redirecting funds, and meeting the grants’ significant reporting requirements</w:t>
      </w:r>
      <w:r w:rsidR="00241A68" w:rsidRPr="4031F71B">
        <w:rPr>
          <w:sz w:val="22"/>
          <w:szCs w:val="22"/>
        </w:rPr>
        <w:t xml:space="preserve">. </w:t>
      </w:r>
      <w:r w:rsidR="00E42DE5" w:rsidRPr="4031F71B">
        <w:rPr>
          <w:sz w:val="22"/>
          <w:szCs w:val="22"/>
        </w:rPr>
        <w:t>T</w:t>
      </w:r>
      <w:r w:rsidR="002E63F7" w:rsidRPr="4031F71B">
        <w:rPr>
          <w:sz w:val="22"/>
          <w:szCs w:val="22"/>
        </w:rPr>
        <w:t xml:space="preserve">he meetings </w:t>
      </w:r>
      <w:r w:rsidR="00E10668" w:rsidRPr="4031F71B">
        <w:rPr>
          <w:sz w:val="22"/>
          <w:szCs w:val="22"/>
        </w:rPr>
        <w:t xml:space="preserve">follow agreed upon ground rules as defined in the charter, Figure </w:t>
      </w:r>
      <w:r w:rsidR="00163B67" w:rsidRPr="4031F71B">
        <w:rPr>
          <w:sz w:val="22"/>
          <w:szCs w:val="22"/>
        </w:rPr>
        <w:t>2.</w:t>
      </w:r>
      <w:r w:rsidR="000708BD" w:rsidRPr="4031F71B">
        <w:rPr>
          <w:sz w:val="22"/>
          <w:szCs w:val="22"/>
        </w:rPr>
        <w:t xml:space="preserve"> While straightforward, given the </w:t>
      </w:r>
      <w:proofErr w:type="gramStart"/>
      <w:r w:rsidR="000708BD" w:rsidRPr="4031F71B">
        <w:rPr>
          <w:sz w:val="22"/>
          <w:szCs w:val="22"/>
        </w:rPr>
        <w:t>often sensitive</w:t>
      </w:r>
      <w:proofErr w:type="gramEnd"/>
      <w:r w:rsidR="000708BD" w:rsidRPr="4031F71B">
        <w:rPr>
          <w:sz w:val="22"/>
          <w:szCs w:val="22"/>
        </w:rPr>
        <w:t xml:space="preserve"> nature of the leadership team discussions (e.g. budgeting decisions including potential cuts to leadership team member programs), they are important to establish.</w:t>
      </w:r>
    </w:p>
    <w:p w14:paraId="3075CE7F" w14:textId="2D9775C6" w:rsidR="009708B9" w:rsidRPr="000E6BEC" w:rsidRDefault="009708B9" w:rsidP="00163B67">
      <w:pPr>
        <w:pStyle w:val="Caption"/>
        <w:keepNext/>
        <w:rPr>
          <w:sz w:val="20"/>
          <w:szCs w:val="20"/>
        </w:rPr>
      </w:pPr>
      <w:r w:rsidRPr="000E6BEC">
        <w:rPr>
          <w:sz w:val="20"/>
          <w:szCs w:val="20"/>
        </w:rPr>
        <w:t>Figure 2</w:t>
      </w:r>
      <w:r w:rsidR="000E6BEC">
        <w:rPr>
          <w:sz w:val="20"/>
          <w:szCs w:val="20"/>
        </w:rPr>
        <w:t>.</w:t>
      </w:r>
    </w:p>
    <w:p w14:paraId="66CD129A" w14:textId="494F76D1" w:rsidR="002E63F7" w:rsidRDefault="002E63F7" w:rsidP="00221F73">
      <w:pPr>
        <w:pStyle w:val="ListParagraph"/>
        <w:spacing w:line="276" w:lineRule="auto"/>
        <w:ind w:left="0"/>
        <w:rPr>
          <w:sz w:val="22"/>
          <w:szCs w:val="22"/>
        </w:rPr>
      </w:pPr>
      <w:r>
        <w:rPr>
          <w:noProof/>
          <w:sz w:val="22"/>
          <w:szCs w:val="22"/>
        </w:rPr>
        <mc:AlternateContent>
          <mc:Choice Requires="wps">
            <w:drawing>
              <wp:inline distT="0" distB="0" distL="0" distR="0" wp14:anchorId="3A293437" wp14:editId="14A0D69C">
                <wp:extent cx="4511040" cy="1119505"/>
                <wp:effectExtent l="0" t="0" r="22860" b="23495"/>
                <wp:docPr id="7" name="Text Box 7"/>
                <wp:cNvGraphicFramePr/>
                <a:graphic xmlns:a="http://schemas.openxmlformats.org/drawingml/2006/main">
                  <a:graphicData uri="http://schemas.microsoft.com/office/word/2010/wordprocessingShape">
                    <wps:wsp>
                      <wps:cNvSpPr txBox="1"/>
                      <wps:spPr>
                        <a:xfrm>
                          <a:off x="0" y="0"/>
                          <a:ext cx="4511040" cy="1119505"/>
                        </a:xfrm>
                        <a:prstGeom prst="rect">
                          <a:avLst/>
                        </a:prstGeom>
                        <a:solidFill>
                          <a:schemeClr val="accent1">
                            <a:lumMod val="20000"/>
                            <a:lumOff val="80000"/>
                          </a:schemeClr>
                        </a:solidFill>
                        <a:ln w="22225">
                          <a:solidFill>
                            <a:prstClr val="black"/>
                          </a:solidFill>
                        </a:ln>
                      </wps:spPr>
                      <wps:txbx>
                        <w:txbxContent>
                          <w:p w14:paraId="644F9441" w14:textId="77777777" w:rsidR="002E63F7" w:rsidRPr="009B1AB9" w:rsidRDefault="002E63F7" w:rsidP="002E63F7">
                            <w:pPr>
                              <w:spacing w:after="27"/>
                              <w:ind w:left="180" w:hanging="180"/>
                              <w:rPr>
                                <w:b/>
                                <w:bCs/>
                                <w:sz w:val="20"/>
                                <w:szCs w:val="20"/>
                                <w:u w:val="single"/>
                              </w:rPr>
                            </w:pPr>
                            <w:r w:rsidRPr="009B1AB9">
                              <w:rPr>
                                <w:b/>
                                <w:bCs/>
                                <w:sz w:val="20"/>
                                <w:szCs w:val="20"/>
                                <w:u w:val="single"/>
                              </w:rPr>
                              <w:t>Grant Program Charters Meeting Ground Rules</w:t>
                            </w:r>
                          </w:p>
                          <w:p w14:paraId="5BF77A8C" w14:textId="77777777" w:rsidR="002E63F7" w:rsidRPr="00241A68" w:rsidRDefault="002E63F7" w:rsidP="002E63F7">
                            <w:pPr>
                              <w:pStyle w:val="Default"/>
                              <w:widowControl w:val="0"/>
                              <w:numPr>
                                <w:ilvl w:val="0"/>
                                <w:numId w:val="14"/>
                              </w:numPr>
                              <w:tabs>
                                <w:tab w:val="num" w:pos="360"/>
                              </w:tabs>
                              <w:autoSpaceDE/>
                              <w:autoSpaceDN/>
                              <w:adjustRightInd/>
                              <w:spacing w:after="27"/>
                              <w:ind w:left="180" w:hanging="180"/>
                              <w:rPr>
                                <w:sz w:val="18"/>
                                <w:szCs w:val="18"/>
                              </w:rPr>
                            </w:pPr>
                            <w:r w:rsidRPr="00241A68">
                              <w:rPr>
                                <w:sz w:val="18"/>
                                <w:szCs w:val="18"/>
                              </w:rPr>
                              <w:t>Members will refrain from interrupting others and will speak one at a time.</w:t>
                            </w:r>
                          </w:p>
                          <w:p w14:paraId="40252D24" w14:textId="77777777" w:rsidR="002E63F7" w:rsidRPr="00241A68" w:rsidRDefault="002E63F7" w:rsidP="002E63F7">
                            <w:pPr>
                              <w:pStyle w:val="Default"/>
                              <w:widowControl w:val="0"/>
                              <w:numPr>
                                <w:ilvl w:val="0"/>
                                <w:numId w:val="14"/>
                              </w:numPr>
                              <w:tabs>
                                <w:tab w:val="num" w:pos="360"/>
                              </w:tabs>
                              <w:autoSpaceDE/>
                              <w:autoSpaceDN/>
                              <w:adjustRightInd/>
                              <w:spacing w:after="27"/>
                              <w:ind w:left="180" w:hanging="180"/>
                              <w:rPr>
                                <w:sz w:val="18"/>
                                <w:szCs w:val="18"/>
                              </w:rPr>
                            </w:pPr>
                            <w:r w:rsidRPr="00241A68">
                              <w:rPr>
                                <w:sz w:val="18"/>
                                <w:szCs w:val="18"/>
                              </w:rPr>
                              <w:t xml:space="preserve">All members who wish to have an opportunity to speak will be afforded a chance to do so. </w:t>
                            </w:r>
                          </w:p>
                          <w:p w14:paraId="6D41A793" w14:textId="77777777" w:rsidR="002E63F7" w:rsidRPr="00241A68" w:rsidRDefault="002E63F7" w:rsidP="002E63F7">
                            <w:pPr>
                              <w:pStyle w:val="Default"/>
                              <w:widowControl w:val="0"/>
                              <w:numPr>
                                <w:ilvl w:val="0"/>
                                <w:numId w:val="14"/>
                              </w:numPr>
                              <w:tabs>
                                <w:tab w:val="num" w:pos="360"/>
                              </w:tabs>
                              <w:autoSpaceDE/>
                              <w:autoSpaceDN/>
                              <w:adjustRightInd/>
                              <w:spacing w:after="27"/>
                              <w:ind w:left="180" w:hanging="180"/>
                              <w:rPr>
                                <w:sz w:val="18"/>
                                <w:szCs w:val="18"/>
                              </w:rPr>
                            </w:pPr>
                            <w:r w:rsidRPr="00241A68">
                              <w:rPr>
                                <w:sz w:val="18"/>
                                <w:szCs w:val="18"/>
                              </w:rPr>
                              <w:t xml:space="preserve">Members will actively participate in meetings. </w:t>
                            </w:r>
                          </w:p>
                          <w:p w14:paraId="0AC6A904" w14:textId="77777777" w:rsidR="002E63F7" w:rsidRPr="00241A68" w:rsidRDefault="002E63F7" w:rsidP="002E63F7">
                            <w:pPr>
                              <w:pStyle w:val="Default"/>
                              <w:widowControl w:val="0"/>
                              <w:numPr>
                                <w:ilvl w:val="0"/>
                                <w:numId w:val="14"/>
                              </w:numPr>
                              <w:tabs>
                                <w:tab w:val="num" w:pos="360"/>
                              </w:tabs>
                              <w:autoSpaceDE/>
                              <w:autoSpaceDN/>
                              <w:adjustRightInd/>
                              <w:spacing w:after="27"/>
                              <w:ind w:left="180" w:hanging="180"/>
                              <w:rPr>
                                <w:sz w:val="18"/>
                                <w:szCs w:val="18"/>
                              </w:rPr>
                            </w:pPr>
                            <w:r w:rsidRPr="00241A68">
                              <w:rPr>
                                <w:sz w:val="18"/>
                                <w:szCs w:val="18"/>
                              </w:rPr>
                              <w:t xml:space="preserve">Members will maintain a respectful stance towards one another and any other attendees. </w:t>
                            </w:r>
                          </w:p>
                          <w:p w14:paraId="024EC69D" w14:textId="77777777" w:rsidR="002E63F7" w:rsidRPr="00241A68" w:rsidRDefault="002E63F7" w:rsidP="002E63F7">
                            <w:pPr>
                              <w:pStyle w:val="Default"/>
                              <w:widowControl w:val="0"/>
                              <w:numPr>
                                <w:ilvl w:val="0"/>
                                <w:numId w:val="14"/>
                              </w:numPr>
                              <w:tabs>
                                <w:tab w:val="num" w:pos="360"/>
                              </w:tabs>
                              <w:autoSpaceDE/>
                              <w:autoSpaceDN/>
                              <w:adjustRightInd/>
                              <w:spacing w:after="27"/>
                              <w:ind w:left="180" w:hanging="180"/>
                              <w:rPr>
                                <w:sz w:val="18"/>
                                <w:szCs w:val="18"/>
                              </w:rPr>
                            </w:pPr>
                            <w:r w:rsidRPr="00241A68">
                              <w:rPr>
                                <w:sz w:val="18"/>
                                <w:szCs w:val="18"/>
                              </w:rPr>
                              <w:t>Members should remain flexible and open-minded.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14="http://schemas.microsoft.com/office/drawing/2010/main" xmlns:pic="http://schemas.openxmlformats.org/drawingml/2006/picture" xmlns:a="http://schemas.openxmlformats.org/drawingml/2006/main">
            <w:pict w14:anchorId="3A3B5F1F">
              <v:shape id="Text Box 7" style="width:355.2pt;height:88.15pt;visibility:visible;mso-wrap-style:square;mso-left-percent:-10001;mso-top-percent:-10001;mso-position-horizontal:absolute;mso-position-horizontal-relative:char;mso-position-vertical:absolute;mso-position-vertical-relative:line;mso-left-percent:-10001;mso-top-percent:-10001;v-text-anchor:top" o:spid="_x0000_s1028" fillcolor="#d9e2f3 [660]" strokeweight="1.7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" w14:anchorId="3A293437">
                <v:textbox>
                  <w:txbxContent>
                    <w:p w:rsidRPr="009B1AB9" w:rsidR="002E63F7" w:rsidP="002E63F7" w:rsidRDefault="002E63F7" w14:paraId="2B7A6AD4" w14:textId="77777777">
                      <w:pPr>
                        <w:spacing w:after="27"/>
                        <w:ind w:left="180" w:hanging="180"/>
                        <w:rPr>
                          <w:b/>
                          <w:bCs/>
                          <w:sz w:val="20"/>
                          <w:szCs w:val="20"/>
                          <w:u w:val="single"/>
                        </w:rPr>
                      </w:pPr>
                      <w:r w:rsidRPr="009B1AB9">
                        <w:rPr>
                          <w:b/>
                          <w:bCs/>
                          <w:sz w:val="20"/>
                          <w:szCs w:val="20"/>
                          <w:u w:val="single"/>
                        </w:rPr>
                        <w:t>Grant Program Charters Meeting Ground Rules</w:t>
                      </w:r>
                    </w:p>
                    <w:p w:rsidRPr="00241A68" w:rsidR="002E63F7" w:rsidP="002E63F7" w:rsidRDefault="002E63F7" w14:paraId="1550D7A0" w14:textId="77777777">
                      <w:pPr>
                        <w:pStyle w:val="Default"/>
                        <w:widowControl w:val="0"/>
                        <w:numPr>
                          <w:ilvl w:val="0"/>
                          <w:numId w:val="14"/>
                        </w:numPr>
                        <w:tabs>
                          <w:tab w:val="num" w:pos="360"/>
                        </w:tabs>
                        <w:autoSpaceDE/>
                        <w:autoSpaceDN/>
                        <w:adjustRightInd/>
                        <w:spacing w:after="27"/>
                        <w:ind w:left="180" w:hanging="180"/>
                        <w:rPr>
                          <w:sz w:val="18"/>
                          <w:szCs w:val="18"/>
                        </w:rPr>
                      </w:pPr>
                      <w:r w:rsidRPr="00241A68">
                        <w:rPr>
                          <w:sz w:val="18"/>
                          <w:szCs w:val="18"/>
                        </w:rPr>
                        <w:t>Members will refrain from interrupting others and will speak one at a time.</w:t>
                      </w:r>
                    </w:p>
                    <w:p w:rsidRPr="00241A68" w:rsidR="002E63F7" w:rsidP="002E63F7" w:rsidRDefault="002E63F7" w14:paraId="60FB278A" w14:textId="77777777">
                      <w:pPr>
                        <w:pStyle w:val="Default"/>
                        <w:widowControl w:val="0"/>
                        <w:numPr>
                          <w:ilvl w:val="0"/>
                          <w:numId w:val="14"/>
                        </w:numPr>
                        <w:tabs>
                          <w:tab w:val="num" w:pos="360"/>
                        </w:tabs>
                        <w:autoSpaceDE/>
                        <w:autoSpaceDN/>
                        <w:adjustRightInd/>
                        <w:spacing w:after="27"/>
                        <w:ind w:left="180" w:hanging="180"/>
                        <w:rPr>
                          <w:sz w:val="18"/>
                          <w:szCs w:val="18"/>
                        </w:rPr>
                      </w:pPr>
                      <w:r w:rsidRPr="00241A68">
                        <w:rPr>
                          <w:sz w:val="18"/>
                          <w:szCs w:val="18"/>
                        </w:rPr>
                        <w:t xml:space="preserve">All members who wish to have an opportunity to speak will be afforded a chance to do so. </w:t>
                      </w:r>
                    </w:p>
                    <w:p w:rsidRPr="00241A68" w:rsidR="002E63F7" w:rsidP="002E63F7" w:rsidRDefault="002E63F7" w14:paraId="66A6302D" w14:textId="77777777">
                      <w:pPr>
                        <w:pStyle w:val="Default"/>
                        <w:widowControl w:val="0"/>
                        <w:numPr>
                          <w:ilvl w:val="0"/>
                          <w:numId w:val="14"/>
                        </w:numPr>
                        <w:tabs>
                          <w:tab w:val="num" w:pos="360"/>
                        </w:tabs>
                        <w:autoSpaceDE/>
                        <w:autoSpaceDN/>
                        <w:adjustRightInd/>
                        <w:spacing w:after="27"/>
                        <w:ind w:left="180" w:hanging="180"/>
                        <w:rPr>
                          <w:sz w:val="18"/>
                          <w:szCs w:val="18"/>
                        </w:rPr>
                      </w:pPr>
                      <w:r w:rsidRPr="00241A68">
                        <w:rPr>
                          <w:sz w:val="18"/>
                          <w:szCs w:val="18"/>
                        </w:rPr>
                        <w:t xml:space="preserve">Members will actively participate in meetings. </w:t>
                      </w:r>
                    </w:p>
                    <w:p w:rsidRPr="00241A68" w:rsidR="002E63F7" w:rsidP="002E63F7" w:rsidRDefault="002E63F7" w14:paraId="4249BBD2" w14:textId="77777777">
                      <w:pPr>
                        <w:pStyle w:val="Default"/>
                        <w:widowControl w:val="0"/>
                        <w:numPr>
                          <w:ilvl w:val="0"/>
                          <w:numId w:val="14"/>
                        </w:numPr>
                        <w:tabs>
                          <w:tab w:val="num" w:pos="360"/>
                        </w:tabs>
                        <w:autoSpaceDE/>
                        <w:autoSpaceDN/>
                        <w:adjustRightInd/>
                        <w:spacing w:after="27"/>
                        <w:ind w:left="180" w:hanging="180"/>
                        <w:rPr>
                          <w:sz w:val="18"/>
                          <w:szCs w:val="18"/>
                        </w:rPr>
                      </w:pPr>
                      <w:r w:rsidRPr="00241A68">
                        <w:rPr>
                          <w:sz w:val="18"/>
                          <w:szCs w:val="18"/>
                        </w:rPr>
                        <w:t xml:space="preserve">Members will maintain a respectful stance towards one another and any other attendees. </w:t>
                      </w:r>
                    </w:p>
                    <w:p w:rsidRPr="00241A68" w:rsidR="002E63F7" w:rsidP="002E63F7" w:rsidRDefault="002E63F7" w14:paraId="18E11DF1" w14:textId="77777777">
                      <w:pPr>
                        <w:pStyle w:val="Default"/>
                        <w:widowControl w:val="0"/>
                        <w:numPr>
                          <w:ilvl w:val="0"/>
                          <w:numId w:val="14"/>
                        </w:numPr>
                        <w:tabs>
                          <w:tab w:val="num" w:pos="360"/>
                        </w:tabs>
                        <w:autoSpaceDE/>
                        <w:autoSpaceDN/>
                        <w:adjustRightInd/>
                        <w:spacing w:after="27"/>
                        <w:ind w:left="180" w:hanging="180"/>
                        <w:rPr>
                          <w:sz w:val="18"/>
                          <w:szCs w:val="18"/>
                        </w:rPr>
                      </w:pPr>
                      <w:r w:rsidRPr="00241A68">
                        <w:rPr>
                          <w:sz w:val="18"/>
                          <w:szCs w:val="18"/>
                        </w:rPr>
                        <w:t>Members should remain flexible and open-minded.</w:t>
                      </w:r>
                    </w:p>
                  </w:txbxContent>
                </v:textbox>
                <w10:anchorlock/>
              </v:shape>
            </w:pict>
          </mc:Fallback>
        </mc:AlternateContent>
      </w:r>
    </w:p>
    <w:p w14:paraId="7CAF060C" w14:textId="2DD1D08F" w:rsidR="00980026" w:rsidRDefault="00241A68" w:rsidP="00221F73">
      <w:pPr>
        <w:pStyle w:val="ListParagraph"/>
        <w:spacing w:line="276" w:lineRule="auto"/>
        <w:ind w:left="0"/>
        <w:rPr>
          <w:sz w:val="22"/>
          <w:szCs w:val="22"/>
        </w:rPr>
      </w:pPr>
      <w:r w:rsidRPr="4031F71B">
        <w:rPr>
          <w:sz w:val="22"/>
          <w:szCs w:val="22"/>
        </w:rPr>
        <w:t xml:space="preserve">One core challenge experienced by the teams is the limited funding compared to program needs. Both charters include language that specifies that </w:t>
      </w:r>
      <w:r w:rsidR="007F0848" w:rsidRPr="4031F71B">
        <w:rPr>
          <w:sz w:val="22"/>
          <w:szCs w:val="22"/>
        </w:rPr>
        <w:t>one focus</w:t>
      </w:r>
      <w:r w:rsidRPr="4031F71B">
        <w:rPr>
          <w:sz w:val="22"/>
          <w:szCs w:val="22"/>
        </w:rPr>
        <w:t xml:space="preserve"> of the leadership</w:t>
      </w:r>
      <w:r w:rsidR="007F0848" w:rsidRPr="4031F71B">
        <w:rPr>
          <w:sz w:val="22"/>
          <w:szCs w:val="22"/>
        </w:rPr>
        <w:t xml:space="preserve"> and governance</w:t>
      </w:r>
      <w:r w:rsidRPr="4031F71B">
        <w:rPr>
          <w:sz w:val="22"/>
          <w:szCs w:val="22"/>
        </w:rPr>
        <w:t xml:space="preserve"> team</w:t>
      </w:r>
      <w:r w:rsidR="007F0848" w:rsidRPr="4031F71B">
        <w:rPr>
          <w:sz w:val="22"/>
          <w:szCs w:val="22"/>
        </w:rPr>
        <w:t>s</w:t>
      </w:r>
      <w:r w:rsidRPr="4031F71B">
        <w:rPr>
          <w:sz w:val="22"/>
          <w:szCs w:val="22"/>
        </w:rPr>
        <w:t xml:space="preserve"> is “to assure cost-efficient and appropriate use of limited funding and other resources to maintain and improve public health and health care systems preparedness </w:t>
      </w:r>
      <w:proofErr w:type="gramStart"/>
      <w:r w:rsidRPr="4031F71B">
        <w:rPr>
          <w:sz w:val="22"/>
          <w:szCs w:val="22"/>
        </w:rPr>
        <w:t>in order to</w:t>
      </w:r>
      <w:proofErr w:type="gramEnd"/>
      <w:r w:rsidRPr="4031F71B">
        <w:rPr>
          <w:sz w:val="22"/>
          <w:szCs w:val="22"/>
        </w:rPr>
        <w:t xml:space="preserve"> protect and improve the health of residents and visitors to New Hampshire”</w:t>
      </w:r>
      <w:r w:rsidR="007F0848" w:rsidRPr="4031F71B">
        <w:rPr>
          <w:sz w:val="22"/>
          <w:szCs w:val="22"/>
        </w:rPr>
        <w:t xml:space="preserve"> and to “make strategic recommendations and decisions about ELC resources</w:t>
      </w:r>
      <w:r w:rsidR="00B90B05" w:rsidRPr="4031F71B">
        <w:rPr>
          <w:sz w:val="22"/>
          <w:szCs w:val="22"/>
        </w:rPr>
        <w:t>.</w:t>
      </w:r>
      <w:r w:rsidR="007F0848" w:rsidRPr="4031F71B">
        <w:rPr>
          <w:sz w:val="22"/>
          <w:szCs w:val="22"/>
        </w:rPr>
        <w:t>”</w:t>
      </w:r>
      <w:r w:rsidR="00C1776F" w:rsidRPr="4031F71B">
        <w:rPr>
          <w:sz w:val="22"/>
          <w:szCs w:val="22"/>
        </w:rPr>
        <w:t xml:space="preserve"> </w:t>
      </w:r>
      <w:r w:rsidR="007F0848" w:rsidRPr="4031F71B">
        <w:rPr>
          <w:sz w:val="22"/>
          <w:szCs w:val="22"/>
        </w:rPr>
        <w:t xml:space="preserve">These strategic recommendations and decisions about resources </w:t>
      </w:r>
      <w:r w:rsidR="00C1776F" w:rsidRPr="4031F71B">
        <w:rPr>
          <w:sz w:val="22"/>
          <w:szCs w:val="22"/>
        </w:rPr>
        <w:t xml:space="preserve">include </w:t>
      </w:r>
      <w:r w:rsidR="007F0848" w:rsidRPr="4031F71B">
        <w:rPr>
          <w:sz w:val="22"/>
          <w:szCs w:val="22"/>
        </w:rPr>
        <w:t xml:space="preserve">how to handle </w:t>
      </w:r>
      <w:r w:rsidR="00C1776F" w:rsidRPr="4031F71B">
        <w:rPr>
          <w:sz w:val="22"/>
          <w:szCs w:val="22"/>
        </w:rPr>
        <w:t>expenditures and how to redirect funds</w:t>
      </w:r>
      <w:r w:rsidR="007F0848" w:rsidRPr="4031F71B">
        <w:rPr>
          <w:sz w:val="22"/>
          <w:szCs w:val="22"/>
        </w:rPr>
        <w:t>, if necessary</w:t>
      </w:r>
      <w:r w:rsidR="00C1776F" w:rsidRPr="4031F71B">
        <w:rPr>
          <w:sz w:val="22"/>
          <w:szCs w:val="22"/>
        </w:rPr>
        <w:t xml:space="preserve">. </w:t>
      </w:r>
      <w:r w:rsidR="00135A3D" w:rsidRPr="4031F71B">
        <w:rPr>
          <w:sz w:val="22"/>
          <w:szCs w:val="22"/>
        </w:rPr>
        <w:t xml:space="preserve">This became a very real </w:t>
      </w:r>
      <w:r w:rsidR="007F0848" w:rsidRPr="4031F71B">
        <w:rPr>
          <w:sz w:val="22"/>
          <w:szCs w:val="22"/>
        </w:rPr>
        <w:t>issue</w:t>
      </w:r>
      <w:r w:rsidR="00135A3D" w:rsidRPr="4031F71B">
        <w:rPr>
          <w:sz w:val="22"/>
          <w:szCs w:val="22"/>
        </w:rPr>
        <w:t xml:space="preserve"> for the programs with the realization that they had $6.0-6.5M in needs, but only $5M in available funding. Everyone had to give up something when it came to program budgeting </w:t>
      </w:r>
      <w:r w:rsidR="007F0848" w:rsidRPr="4031F71B">
        <w:rPr>
          <w:sz w:val="22"/>
          <w:szCs w:val="22"/>
        </w:rPr>
        <w:t xml:space="preserve">and funding trade-offs, </w:t>
      </w:r>
      <w:r w:rsidR="00135A3D" w:rsidRPr="4031F71B">
        <w:rPr>
          <w:sz w:val="22"/>
          <w:szCs w:val="22"/>
        </w:rPr>
        <w:t xml:space="preserve">and balance the needs of the programs, the human (employee) needs, and still be able to work </w:t>
      </w:r>
      <w:r w:rsidR="007F0848" w:rsidRPr="4031F71B">
        <w:rPr>
          <w:sz w:val="22"/>
          <w:szCs w:val="22"/>
        </w:rPr>
        <w:t xml:space="preserve">within </w:t>
      </w:r>
      <w:r w:rsidR="00135A3D" w:rsidRPr="4031F71B">
        <w:rPr>
          <w:sz w:val="22"/>
          <w:szCs w:val="22"/>
        </w:rPr>
        <w:t xml:space="preserve">their budgets. </w:t>
      </w:r>
      <w:r w:rsidR="006423CA" w:rsidRPr="4031F71B">
        <w:rPr>
          <w:sz w:val="22"/>
          <w:szCs w:val="22"/>
        </w:rPr>
        <w:t xml:space="preserve">They </w:t>
      </w:r>
      <w:proofErr w:type="gramStart"/>
      <w:r w:rsidR="006423CA" w:rsidRPr="4031F71B">
        <w:rPr>
          <w:sz w:val="22"/>
          <w:szCs w:val="22"/>
        </w:rPr>
        <w:t>are able to</w:t>
      </w:r>
      <w:proofErr w:type="gramEnd"/>
      <w:r w:rsidR="006423CA" w:rsidRPr="4031F71B">
        <w:rPr>
          <w:sz w:val="22"/>
          <w:szCs w:val="22"/>
        </w:rPr>
        <w:t xml:space="preserve"> make these trade-offs and do it collegially, so that they can get their budget to where it needs to be.</w:t>
      </w:r>
      <w:r w:rsidR="000708BD" w:rsidRPr="4031F71B">
        <w:rPr>
          <w:sz w:val="22"/>
          <w:szCs w:val="22"/>
        </w:rPr>
        <w:t xml:space="preserve"> This requires the leadership team members to see beyond their own program needs to the larger picture of what the programs are supposed to accomplish.</w:t>
      </w:r>
    </w:p>
    <w:p w14:paraId="3995AD32" w14:textId="77777777" w:rsidR="00980026" w:rsidRDefault="00980026" w:rsidP="00221F73">
      <w:pPr>
        <w:pStyle w:val="ListParagraph"/>
        <w:spacing w:line="276" w:lineRule="auto"/>
        <w:ind w:left="0"/>
        <w:rPr>
          <w:sz w:val="22"/>
          <w:szCs w:val="22"/>
        </w:rPr>
      </w:pPr>
    </w:p>
    <w:p w14:paraId="10280718" w14:textId="73BC7261" w:rsidR="00BE1840" w:rsidRDefault="00980026" w:rsidP="00221F73">
      <w:pPr>
        <w:pStyle w:val="ListParagraph"/>
        <w:spacing w:line="276" w:lineRule="auto"/>
        <w:ind w:left="0"/>
        <w:rPr>
          <w:sz w:val="22"/>
          <w:szCs w:val="22"/>
        </w:rPr>
      </w:pPr>
      <w:r w:rsidRPr="4031F71B">
        <w:rPr>
          <w:sz w:val="22"/>
          <w:szCs w:val="22"/>
        </w:rPr>
        <w:lastRenderedPageBreak/>
        <w:t xml:space="preserve">Another challenge is when </w:t>
      </w:r>
      <w:r w:rsidR="00BE1840" w:rsidRPr="4031F71B">
        <w:rPr>
          <w:sz w:val="22"/>
          <w:szCs w:val="22"/>
        </w:rPr>
        <w:t xml:space="preserve">they </w:t>
      </w:r>
      <w:proofErr w:type="gramStart"/>
      <w:r w:rsidR="00BE1840" w:rsidRPr="4031F71B">
        <w:rPr>
          <w:sz w:val="22"/>
          <w:szCs w:val="22"/>
        </w:rPr>
        <w:t>have to</w:t>
      </w:r>
      <w:proofErr w:type="gramEnd"/>
      <w:r w:rsidR="00BE1840" w:rsidRPr="4031F71B">
        <w:rPr>
          <w:sz w:val="22"/>
          <w:szCs w:val="22"/>
        </w:rPr>
        <w:t xml:space="preserve"> balance the need to protect the current workforce with how they want to use funds in the future. Because the funding is limited, and needs of the organization change over time, sometimes there’s a desire to use a position in a different way </w:t>
      </w:r>
      <w:r w:rsidR="000708BD" w:rsidRPr="4031F71B">
        <w:rPr>
          <w:sz w:val="22"/>
          <w:szCs w:val="22"/>
        </w:rPr>
        <w:t xml:space="preserve">(repurpose) or </w:t>
      </w:r>
      <w:r w:rsidR="00BE1840" w:rsidRPr="4031F71B">
        <w:rPr>
          <w:sz w:val="22"/>
          <w:szCs w:val="22"/>
        </w:rPr>
        <w:t>to phase out a position</w:t>
      </w:r>
      <w:r w:rsidR="000708BD" w:rsidRPr="4031F71B">
        <w:rPr>
          <w:sz w:val="22"/>
          <w:szCs w:val="22"/>
        </w:rPr>
        <w:t xml:space="preserve"> (eliminate)</w:t>
      </w:r>
      <w:r w:rsidR="00BE1840" w:rsidRPr="4031F71B">
        <w:rPr>
          <w:sz w:val="22"/>
          <w:szCs w:val="22"/>
        </w:rPr>
        <w:t xml:space="preserve">. Rather than moving toward a layoff, they will often wait for that position to become vacant. This was described as balancing their business needs with recognizing that all their staff are human </w:t>
      </w:r>
      <w:proofErr w:type="gramStart"/>
      <w:r w:rsidR="00BE1840" w:rsidRPr="4031F71B">
        <w:rPr>
          <w:sz w:val="22"/>
          <w:szCs w:val="22"/>
        </w:rPr>
        <w:t>beings</w:t>
      </w:r>
      <w:proofErr w:type="gramEnd"/>
      <w:r w:rsidR="00BE1840" w:rsidRPr="4031F71B">
        <w:rPr>
          <w:sz w:val="22"/>
          <w:szCs w:val="22"/>
        </w:rPr>
        <w:t xml:space="preserve"> and they want to honor their employees and care about them as people while at the same time staying within their budgets.</w:t>
      </w:r>
    </w:p>
    <w:p w14:paraId="5289D7B2" w14:textId="77777777" w:rsidR="00BE1840" w:rsidRDefault="00BE1840" w:rsidP="00221F73">
      <w:pPr>
        <w:pStyle w:val="ListParagraph"/>
        <w:spacing w:line="276" w:lineRule="auto"/>
        <w:ind w:left="0"/>
        <w:rPr>
          <w:sz w:val="22"/>
          <w:szCs w:val="22"/>
        </w:rPr>
      </w:pPr>
    </w:p>
    <w:p w14:paraId="661B6F51" w14:textId="617B58CE" w:rsidR="00480578" w:rsidRDefault="00C1776F" w:rsidP="00221F73">
      <w:pPr>
        <w:pStyle w:val="ListParagraph"/>
        <w:spacing w:line="276" w:lineRule="auto"/>
        <w:ind w:left="0"/>
        <w:rPr>
          <w:sz w:val="22"/>
          <w:szCs w:val="22"/>
        </w:rPr>
      </w:pPr>
      <w:r w:rsidRPr="4031F71B">
        <w:rPr>
          <w:sz w:val="22"/>
          <w:szCs w:val="22"/>
        </w:rPr>
        <w:t xml:space="preserve">The groups </w:t>
      </w:r>
      <w:r w:rsidR="00135A3D" w:rsidRPr="4031F71B">
        <w:rPr>
          <w:sz w:val="22"/>
          <w:szCs w:val="22"/>
        </w:rPr>
        <w:t xml:space="preserve">have </w:t>
      </w:r>
      <w:r w:rsidRPr="4031F71B">
        <w:rPr>
          <w:sz w:val="22"/>
          <w:szCs w:val="22"/>
        </w:rPr>
        <w:t xml:space="preserve">always </w:t>
      </w:r>
      <w:r w:rsidR="00135A3D" w:rsidRPr="4031F71B">
        <w:rPr>
          <w:sz w:val="22"/>
          <w:szCs w:val="22"/>
        </w:rPr>
        <w:t xml:space="preserve">been able to </w:t>
      </w:r>
      <w:r w:rsidRPr="4031F71B">
        <w:rPr>
          <w:sz w:val="22"/>
          <w:szCs w:val="22"/>
        </w:rPr>
        <w:t>c</w:t>
      </w:r>
      <w:r w:rsidR="00135A3D" w:rsidRPr="4031F71B">
        <w:rPr>
          <w:sz w:val="22"/>
          <w:szCs w:val="22"/>
        </w:rPr>
        <w:t>o</w:t>
      </w:r>
      <w:r w:rsidRPr="4031F71B">
        <w:rPr>
          <w:sz w:val="22"/>
          <w:szCs w:val="22"/>
        </w:rPr>
        <w:t xml:space="preserve">me to </w:t>
      </w:r>
      <w:r w:rsidR="00B752D3" w:rsidRPr="4031F71B">
        <w:rPr>
          <w:sz w:val="22"/>
          <w:szCs w:val="22"/>
        </w:rPr>
        <w:t>consensus</w:t>
      </w:r>
      <w:r w:rsidRPr="4031F71B">
        <w:rPr>
          <w:sz w:val="22"/>
          <w:szCs w:val="22"/>
        </w:rPr>
        <w:t xml:space="preserve"> as a team and with a strong sense of how their decisions will impact other programs. Because of the </w:t>
      </w:r>
      <w:r w:rsidR="00135A3D" w:rsidRPr="4031F71B">
        <w:rPr>
          <w:sz w:val="22"/>
          <w:szCs w:val="22"/>
        </w:rPr>
        <w:t xml:space="preserve">strong </w:t>
      </w:r>
      <w:r w:rsidRPr="4031F71B">
        <w:rPr>
          <w:sz w:val="22"/>
          <w:szCs w:val="22"/>
        </w:rPr>
        <w:t>connections</w:t>
      </w:r>
      <w:r w:rsidR="000708BD" w:rsidRPr="4031F71B">
        <w:rPr>
          <w:sz w:val="22"/>
          <w:szCs w:val="22"/>
        </w:rPr>
        <w:t xml:space="preserve"> and collegial relationships built</w:t>
      </w:r>
      <w:r w:rsidRPr="4031F71B">
        <w:rPr>
          <w:sz w:val="22"/>
          <w:szCs w:val="22"/>
        </w:rPr>
        <w:t xml:space="preserve"> between the two teams, New Hampshire has avoided some of the tensions that programs in other states have experienced. </w:t>
      </w:r>
      <w:r w:rsidR="006423CA" w:rsidRPr="4031F71B">
        <w:rPr>
          <w:sz w:val="22"/>
          <w:szCs w:val="22"/>
        </w:rPr>
        <w:t xml:space="preserve">For instance, it is common in other states for </w:t>
      </w:r>
      <w:r w:rsidR="00D36D55" w:rsidRPr="4031F71B">
        <w:rPr>
          <w:sz w:val="22"/>
          <w:szCs w:val="22"/>
        </w:rPr>
        <w:t>the epidemiology and preparedness programs to not communicate with each other. This lack of collaboration had led some preparedness programs to stop funding epidemiology roles altogether, or fund only certain positions.</w:t>
      </w:r>
    </w:p>
    <w:p w14:paraId="672AF5FA" w14:textId="762B78C5" w:rsidR="007111D2" w:rsidRDefault="007111D2" w:rsidP="00221F73">
      <w:pPr>
        <w:pStyle w:val="ListParagraph"/>
        <w:spacing w:line="276" w:lineRule="auto"/>
        <w:ind w:left="0"/>
        <w:rPr>
          <w:sz w:val="22"/>
          <w:szCs w:val="22"/>
        </w:rPr>
      </w:pPr>
    </w:p>
    <w:p w14:paraId="7CC50E8E" w14:textId="218241BE" w:rsidR="007111D2" w:rsidRDefault="007111D2" w:rsidP="00221F73">
      <w:pPr>
        <w:pStyle w:val="ListParagraph"/>
        <w:spacing w:line="276" w:lineRule="auto"/>
        <w:ind w:left="0"/>
        <w:rPr>
          <w:color w:val="005493"/>
          <w:sz w:val="22"/>
          <w:szCs w:val="22"/>
        </w:rPr>
      </w:pPr>
      <w:r>
        <w:rPr>
          <w:color w:val="005493"/>
          <w:sz w:val="22"/>
          <w:szCs w:val="22"/>
        </w:rPr>
        <w:t>Sustaining the Partnership</w:t>
      </w:r>
    </w:p>
    <w:p w14:paraId="6B71F556" w14:textId="6AF5BD7D" w:rsidR="007111D2" w:rsidRDefault="007111D2" w:rsidP="007111D2">
      <w:pPr>
        <w:pStyle w:val="ListParagraph"/>
        <w:spacing w:line="276" w:lineRule="auto"/>
        <w:ind w:left="0"/>
        <w:rPr>
          <w:rFonts w:cs="Arial"/>
          <w:color w:val="333333"/>
          <w:sz w:val="22"/>
          <w:szCs w:val="22"/>
        </w:rPr>
      </w:pPr>
      <w:r>
        <w:rPr>
          <w:sz w:val="22"/>
          <w:szCs w:val="22"/>
        </w:rPr>
        <w:t xml:space="preserve">The formal charters established for the PHEP and ELC programs are important elements in sustaining the partnership. The charters established the purpose and goals of the teams, memberships and authorities, roles and responsibilities, operating guidelines, decision-making, and conflict resolution strategies. Having a formal, coded charter establishes who would fill which roles, independent from the specific person who might be currently filling that role. </w:t>
      </w:r>
      <w:r w:rsidRPr="007111D2">
        <w:rPr>
          <w:rFonts w:cs="Arial"/>
          <w:color w:val="333333"/>
          <w:sz w:val="22"/>
          <w:szCs w:val="22"/>
        </w:rPr>
        <w:t>For example, the PHEP Charter specifies that “the PHEP Director title is currently assigned to the Chief of the Bureau of Infectious Disease Control</w:t>
      </w:r>
      <w:r w:rsidR="00784F44">
        <w:rPr>
          <w:rFonts w:cs="Arial"/>
          <w:color w:val="333333"/>
          <w:sz w:val="22"/>
          <w:szCs w:val="22"/>
        </w:rPr>
        <w:t>.</w:t>
      </w:r>
      <w:r w:rsidRPr="007111D2">
        <w:rPr>
          <w:rFonts w:cs="Arial"/>
          <w:color w:val="333333"/>
          <w:sz w:val="22"/>
          <w:szCs w:val="22"/>
        </w:rPr>
        <w:t>”</w:t>
      </w:r>
      <w:r>
        <w:rPr>
          <w:rFonts w:cs="Arial"/>
          <w:color w:val="333333"/>
          <w:sz w:val="22"/>
          <w:szCs w:val="22"/>
        </w:rPr>
        <w:t xml:space="preserve"> This ensures that in the future, regardless of which individuals are involved, there will be cross-functional roles in the governance teams for the grants.</w:t>
      </w:r>
    </w:p>
    <w:p w14:paraId="474DF7F9" w14:textId="152EE3CD" w:rsidR="007111D2" w:rsidRDefault="007111D2" w:rsidP="007111D2">
      <w:pPr>
        <w:pStyle w:val="ListParagraph"/>
        <w:spacing w:line="276" w:lineRule="auto"/>
        <w:ind w:left="0"/>
        <w:rPr>
          <w:rFonts w:cs="Arial"/>
          <w:color w:val="333333"/>
          <w:sz w:val="22"/>
          <w:szCs w:val="22"/>
        </w:rPr>
      </w:pPr>
    </w:p>
    <w:p w14:paraId="42E5E8DE" w14:textId="11AEDD69" w:rsidR="007111D2" w:rsidRPr="007111D2" w:rsidRDefault="00C83E14" w:rsidP="007111D2">
      <w:pPr>
        <w:pStyle w:val="ListParagraph"/>
        <w:spacing w:line="276" w:lineRule="auto"/>
        <w:ind w:left="0"/>
        <w:rPr>
          <w:sz w:val="22"/>
          <w:szCs w:val="22"/>
        </w:rPr>
      </w:pPr>
      <w:r>
        <w:rPr>
          <w:rFonts w:cs="Arial"/>
          <w:color w:val="333333"/>
          <w:sz w:val="22"/>
          <w:szCs w:val="22"/>
        </w:rPr>
        <w:t>P</w:t>
      </w:r>
      <w:r w:rsidR="007111D2">
        <w:rPr>
          <w:rFonts w:cs="Arial"/>
          <w:color w:val="333333"/>
          <w:sz w:val="22"/>
          <w:szCs w:val="22"/>
        </w:rPr>
        <w:t xml:space="preserve">artnership is </w:t>
      </w:r>
      <w:r>
        <w:rPr>
          <w:rFonts w:cs="Arial"/>
          <w:color w:val="333333"/>
          <w:sz w:val="22"/>
          <w:szCs w:val="22"/>
        </w:rPr>
        <w:t xml:space="preserve">also </w:t>
      </w:r>
      <w:r w:rsidR="007111D2">
        <w:rPr>
          <w:rFonts w:cs="Arial"/>
          <w:color w:val="333333"/>
          <w:sz w:val="22"/>
          <w:szCs w:val="22"/>
        </w:rPr>
        <w:t>sustained is through continuity planning. There are currently two persons fillin</w:t>
      </w:r>
      <w:r w:rsidR="00572457">
        <w:rPr>
          <w:rFonts w:cs="Arial"/>
          <w:color w:val="333333"/>
          <w:sz w:val="22"/>
          <w:szCs w:val="22"/>
        </w:rPr>
        <w:t xml:space="preserve">g the roles of epidemiologist, laboratorian, and health information systems, one a lead, and one a back-up. If someone were to leave one of those roles, the other person would be ready to step in immediately, providing continuity of service to the governance team and program. </w:t>
      </w:r>
    </w:p>
    <w:p w14:paraId="290E3FED" w14:textId="50652307" w:rsidR="004E66DA" w:rsidRDefault="004E66DA" w:rsidP="00221F73">
      <w:pPr>
        <w:spacing w:line="276" w:lineRule="auto"/>
        <w:rPr>
          <w:rFonts w:cs="Arial"/>
          <w:color w:val="333333"/>
          <w:sz w:val="22"/>
          <w:szCs w:val="22"/>
        </w:rPr>
      </w:pPr>
    </w:p>
    <w:p w14:paraId="32782C43" w14:textId="7C70CE32" w:rsidR="004E66DA" w:rsidRDefault="00CA51CF" w:rsidP="00221F73">
      <w:pPr>
        <w:spacing w:line="276" w:lineRule="auto"/>
        <w:rPr>
          <w:rFonts w:cs="Arial"/>
          <w:color w:val="005493"/>
          <w:sz w:val="22"/>
          <w:szCs w:val="22"/>
        </w:rPr>
      </w:pPr>
      <w:r>
        <w:rPr>
          <w:rFonts w:cs="Arial"/>
          <w:color w:val="005493"/>
          <w:sz w:val="22"/>
          <w:szCs w:val="22"/>
        </w:rPr>
        <w:t>The Value of Relationships</w:t>
      </w:r>
    </w:p>
    <w:p w14:paraId="5CAFA755" w14:textId="226FCCD3" w:rsidR="00572457" w:rsidRDefault="00135A3D" w:rsidP="00221F73">
      <w:pPr>
        <w:spacing w:line="276" w:lineRule="auto"/>
        <w:rPr>
          <w:rFonts w:cs="Arial"/>
          <w:sz w:val="22"/>
          <w:szCs w:val="22"/>
        </w:rPr>
      </w:pPr>
      <w:r w:rsidRPr="4031F71B">
        <w:rPr>
          <w:rFonts w:cs="Arial"/>
          <w:sz w:val="22"/>
          <w:szCs w:val="22"/>
        </w:rPr>
        <w:t xml:space="preserve">The program leaders attribute their success with this collaborative to several things, some of which </w:t>
      </w:r>
      <w:r w:rsidR="000708BD" w:rsidRPr="4031F71B">
        <w:rPr>
          <w:rFonts w:cs="Arial"/>
          <w:sz w:val="22"/>
          <w:szCs w:val="22"/>
        </w:rPr>
        <w:t>may be</w:t>
      </w:r>
      <w:r w:rsidRPr="4031F71B">
        <w:rPr>
          <w:rFonts w:cs="Arial"/>
          <w:sz w:val="22"/>
          <w:szCs w:val="22"/>
        </w:rPr>
        <w:t xml:space="preserve"> specific to smaller states. The New Hampshire Division of Public Health Services has many l</w:t>
      </w:r>
      <w:r w:rsidR="00C1776F" w:rsidRPr="4031F71B">
        <w:rPr>
          <w:rFonts w:cs="Arial"/>
          <w:sz w:val="22"/>
          <w:szCs w:val="22"/>
        </w:rPr>
        <w:t>ong</w:t>
      </w:r>
      <w:r w:rsidRPr="4031F71B">
        <w:rPr>
          <w:rFonts w:cs="Arial"/>
          <w:sz w:val="22"/>
          <w:szCs w:val="22"/>
        </w:rPr>
        <w:t>-</w:t>
      </w:r>
      <w:r w:rsidR="00C1776F" w:rsidRPr="4031F71B">
        <w:rPr>
          <w:rFonts w:cs="Arial"/>
          <w:sz w:val="22"/>
          <w:szCs w:val="22"/>
        </w:rPr>
        <w:t>term employees</w:t>
      </w:r>
      <w:r w:rsidRPr="4031F71B">
        <w:rPr>
          <w:rFonts w:cs="Arial"/>
          <w:sz w:val="22"/>
          <w:szCs w:val="22"/>
        </w:rPr>
        <w:t xml:space="preserve"> who over the years have built</w:t>
      </w:r>
      <w:r w:rsidR="00426E75" w:rsidRPr="4031F71B">
        <w:rPr>
          <w:rFonts w:cs="Arial"/>
          <w:sz w:val="22"/>
          <w:szCs w:val="22"/>
        </w:rPr>
        <w:t xml:space="preserve"> personal relationships</w:t>
      </w:r>
      <w:r w:rsidRPr="4031F71B">
        <w:rPr>
          <w:rFonts w:cs="Arial"/>
          <w:sz w:val="22"/>
          <w:szCs w:val="22"/>
        </w:rPr>
        <w:t xml:space="preserve"> with their colleagues</w:t>
      </w:r>
      <w:r w:rsidR="00AB4CFB" w:rsidRPr="4031F71B">
        <w:rPr>
          <w:rFonts w:cs="Arial"/>
          <w:sz w:val="22"/>
          <w:szCs w:val="22"/>
        </w:rPr>
        <w:t xml:space="preserve"> and provided continuity to their programs</w:t>
      </w:r>
      <w:r w:rsidRPr="4031F71B">
        <w:rPr>
          <w:rFonts w:cs="Arial"/>
          <w:sz w:val="22"/>
          <w:szCs w:val="22"/>
        </w:rPr>
        <w:t xml:space="preserve">. They are all located in one city, in one building, and have become accustomed to </w:t>
      </w:r>
      <w:r w:rsidR="00426E75" w:rsidRPr="4031F71B">
        <w:rPr>
          <w:rFonts w:cs="Arial"/>
          <w:sz w:val="22"/>
          <w:szCs w:val="22"/>
        </w:rPr>
        <w:t xml:space="preserve">making decisions </w:t>
      </w:r>
      <w:r w:rsidRPr="4031F71B">
        <w:rPr>
          <w:rFonts w:cs="Arial"/>
          <w:sz w:val="22"/>
          <w:szCs w:val="22"/>
        </w:rPr>
        <w:t xml:space="preserve">together. </w:t>
      </w:r>
      <w:r w:rsidR="00AB4CFB" w:rsidRPr="4031F71B">
        <w:rPr>
          <w:rFonts w:cs="Arial"/>
          <w:sz w:val="22"/>
          <w:szCs w:val="22"/>
        </w:rPr>
        <w:t>Communication among the employees and teams happens consistently through regular meetings</w:t>
      </w:r>
      <w:r w:rsidR="00144D74" w:rsidRPr="4031F71B">
        <w:rPr>
          <w:rFonts w:cs="Arial"/>
          <w:sz w:val="22"/>
          <w:szCs w:val="22"/>
        </w:rPr>
        <w:t>,</w:t>
      </w:r>
      <w:r w:rsidR="00AB4CFB" w:rsidRPr="4031F71B">
        <w:rPr>
          <w:rFonts w:cs="Arial"/>
          <w:sz w:val="22"/>
          <w:szCs w:val="22"/>
        </w:rPr>
        <w:t xml:space="preserve"> and </w:t>
      </w:r>
      <w:r w:rsidR="00144D74" w:rsidRPr="4031F71B">
        <w:rPr>
          <w:rFonts w:cs="Arial"/>
          <w:sz w:val="22"/>
          <w:szCs w:val="22"/>
        </w:rPr>
        <w:t xml:space="preserve">the State Health Officer, program </w:t>
      </w:r>
      <w:r w:rsidR="000708BD" w:rsidRPr="4031F71B">
        <w:rPr>
          <w:rFonts w:cs="Arial"/>
          <w:sz w:val="22"/>
          <w:szCs w:val="22"/>
        </w:rPr>
        <w:t>managers</w:t>
      </w:r>
      <w:r w:rsidR="00144D74" w:rsidRPr="4031F71B">
        <w:rPr>
          <w:rFonts w:cs="Arial"/>
          <w:sz w:val="22"/>
          <w:szCs w:val="22"/>
        </w:rPr>
        <w:t>, and grant program staff are all able to communicate easily and effectively because of their close relationships and participation on the cross-program teams. B</w:t>
      </w:r>
      <w:r w:rsidR="00AB4CFB" w:rsidRPr="4031F71B">
        <w:rPr>
          <w:rFonts w:cs="Arial"/>
          <w:sz w:val="22"/>
          <w:szCs w:val="22"/>
        </w:rPr>
        <w:t xml:space="preserve">ecause of the personal </w:t>
      </w:r>
      <w:r w:rsidR="00144D74" w:rsidRPr="4031F71B">
        <w:rPr>
          <w:rFonts w:cs="Arial"/>
          <w:sz w:val="22"/>
          <w:szCs w:val="22"/>
        </w:rPr>
        <w:t xml:space="preserve">and professional </w:t>
      </w:r>
      <w:r w:rsidR="00AB4CFB" w:rsidRPr="4031F71B">
        <w:rPr>
          <w:rFonts w:cs="Arial"/>
          <w:sz w:val="22"/>
          <w:szCs w:val="22"/>
        </w:rPr>
        <w:t>connection</w:t>
      </w:r>
      <w:r w:rsidR="00144D74" w:rsidRPr="4031F71B">
        <w:rPr>
          <w:rFonts w:cs="Arial"/>
          <w:sz w:val="22"/>
          <w:szCs w:val="22"/>
        </w:rPr>
        <w:t>s</w:t>
      </w:r>
      <w:r w:rsidR="00AB4CFB" w:rsidRPr="4031F71B">
        <w:rPr>
          <w:rFonts w:cs="Arial"/>
          <w:sz w:val="22"/>
          <w:szCs w:val="22"/>
        </w:rPr>
        <w:t xml:space="preserve"> </w:t>
      </w:r>
      <w:r w:rsidR="00221F73" w:rsidRPr="4031F71B">
        <w:rPr>
          <w:rFonts w:cs="Arial"/>
          <w:sz w:val="22"/>
          <w:szCs w:val="22"/>
        </w:rPr>
        <w:t>felt</w:t>
      </w:r>
      <w:r w:rsidR="00AB4CFB" w:rsidRPr="4031F71B">
        <w:rPr>
          <w:rFonts w:cs="Arial"/>
          <w:sz w:val="22"/>
          <w:szCs w:val="22"/>
        </w:rPr>
        <w:t xml:space="preserve"> </w:t>
      </w:r>
      <w:r w:rsidR="00144D74" w:rsidRPr="4031F71B">
        <w:rPr>
          <w:rFonts w:cs="Arial"/>
          <w:sz w:val="22"/>
          <w:szCs w:val="22"/>
        </w:rPr>
        <w:t>with</w:t>
      </w:r>
      <w:r w:rsidR="00AB4CFB" w:rsidRPr="4031F71B">
        <w:rPr>
          <w:rFonts w:cs="Arial"/>
          <w:sz w:val="22"/>
          <w:szCs w:val="22"/>
        </w:rPr>
        <w:t xml:space="preserve"> each other there’s a lot of support provided</w:t>
      </w:r>
      <w:r w:rsidR="00144D74" w:rsidRPr="4031F71B">
        <w:rPr>
          <w:rFonts w:cs="Arial"/>
          <w:sz w:val="22"/>
          <w:szCs w:val="22"/>
        </w:rPr>
        <w:t xml:space="preserve">, and a willingness to work through issues to a resolution </w:t>
      </w:r>
      <w:r w:rsidR="000708BD" w:rsidRPr="4031F71B">
        <w:rPr>
          <w:rFonts w:cs="Arial"/>
          <w:sz w:val="22"/>
          <w:szCs w:val="22"/>
        </w:rPr>
        <w:t xml:space="preserve">built on </w:t>
      </w:r>
      <w:r w:rsidR="00144D74" w:rsidRPr="4031F71B">
        <w:rPr>
          <w:rFonts w:cs="Arial"/>
          <w:sz w:val="22"/>
          <w:szCs w:val="22"/>
        </w:rPr>
        <w:t>consensus</w:t>
      </w:r>
      <w:r w:rsidR="00AB4CFB" w:rsidRPr="4031F71B">
        <w:rPr>
          <w:rFonts w:cs="Arial"/>
          <w:sz w:val="22"/>
          <w:szCs w:val="22"/>
        </w:rPr>
        <w:t xml:space="preserve">. </w:t>
      </w:r>
    </w:p>
    <w:p w14:paraId="503A1B7E" w14:textId="77777777" w:rsidR="00572457" w:rsidRDefault="00572457" w:rsidP="00221F73">
      <w:pPr>
        <w:spacing w:line="276" w:lineRule="auto"/>
        <w:rPr>
          <w:rFonts w:cs="Arial"/>
          <w:sz w:val="22"/>
          <w:szCs w:val="22"/>
        </w:rPr>
      </w:pPr>
    </w:p>
    <w:p w14:paraId="04C1AD4A" w14:textId="2B7B0560" w:rsidR="00C1776F" w:rsidRPr="00426E75" w:rsidRDefault="001615E8" w:rsidP="00221F73">
      <w:pPr>
        <w:spacing w:line="276" w:lineRule="auto"/>
        <w:rPr>
          <w:rFonts w:cs="Arial"/>
          <w:sz w:val="22"/>
          <w:szCs w:val="22"/>
        </w:rPr>
      </w:pPr>
      <w:r>
        <w:rPr>
          <w:rFonts w:cs="Arial"/>
          <w:sz w:val="22"/>
          <w:szCs w:val="22"/>
        </w:rPr>
        <w:t>This team-based collaborative model</w:t>
      </w:r>
      <w:r w:rsidR="006B3535">
        <w:rPr>
          <w:rFonts w:cs="Arial"/>
          <w:sz w:val="22"/>
          <w:szCs w:val="22"/>
        </w:rPr>
        <w:t xml:space="preserve"> </w:t>
      </w:r>
      <w:r w:rsidR="00BE1840">
        <w:rPr>
          <w:rFonts w:cs="Arial"/>
          <w:sz w:val="22"/>
          <w:szCs w:val="22"/>
        </w:rPr>
        <w:t xml:space="preserve">requires that individuals approach decisions from a </w:t>
      </w:r>
      <w:proofErr w:type="gramStart"/>
      <w:r w:rsidR="00BE1840">
        <w:rPr>
          <w:rFonts w:cs="Arial"/>
          <w:sz w:val="22"/>
          <w:szCs w:val="22"/>
        </w:rPr>
        <w:t>systems</w:t>
      </w:r>
      <w:proofErr w:type="gramEnd"/>
      <w:r w:rsidR="00BE1840">
        <w:rPr>
          <w:rFonts w:cs="Arial"/>
          <w:sz w:val="22"/>
          <w:szCs w:val="22"/>
        </w:rPr>
        <w:t xml:space="preserve"> thinking perspective – it’s not just about you, the work you do, and your program – it’s about the organization as a whole. </w:t>
      </w:r>
      <w:r w:rsidR="006423CA">
        <w:rPr>
          <w:rFonts w:cs="Arial"/>
          <w:sz w:val="22"/>
          <w:szCs w:val="22"/>
        </w:rPr>
        <w:t xml:space="preserve">It’s also important to use good facilitation skills to work through making difficult decisions, and to be inclusive in the decision-making process so that everyone is heard and understands the choices faced by the governance teams and the </w:t>
      </w:r>
      <w:r w:rsidR="00221F73">
        <w:rPr>
          <w:rFonts w:cs="Arial"/>
          <w:sz w:val="22"/>
          <w:szCs w:val="22"/>
        </w:rPr>
        <w:t>ramifications</w:t>
      </w:r>
      <w:r w:rsidR="006423CA">
        <w:rPr>
          <w:rFonts w:cs="Arial"/>
          <w:sz w:val="22"/>
          <w:szCs w:val="22"/>
        </w:rPr>
        <w:t xml:space="preserve"> of the</w:t>
      </w:r>
      <w:r w:rsidR="00221F73">
        <w:rPr>
          <w:rFonts w:cs="Arial"/>
          <w:sz w:val="22"/>
          <w:szCs w:val="22"/>
        </w:rPr>
        <w:t>ir</w:t>
      </w:r>
      <w:r w:rsidR="006423CA">
        <w:rPr>
          <w:rFonts w:cs="Arial"/>
          <w:sz w:val="22"/>
          <w:szCs w:val="22"/>
        </w:rPr>
        <w:t xml:space="preserve"> decisions.</w:t>
      </w:r>
      <w:r w:rsidR="007111D2">
        <w:rPr>
          <w:rFonts w:cs="Arial"/>
          <w:sz w:val="22"/>
          <w:szCs w:val="22"/>
        </w:rPr>
        <w:t xml:space="preserve"> Although the Director of Public Health has the final decision</w:t>
      </w:r>
      <w:r w:rsidR="00572457">
        <w:rPr>
          <w:rFonts w:cs="Arial"/>
          <w:sz w:val="22"/>
          <w:szCs w:val="22"/>
        </w:rPr>
        <w:t>-</w:t>
      </w:r>
      <w:r w:rsidR="007111D2">
        <w:rPr>
          <w:rFonts w:cs="Arial"/>
          <w:sz w:val="22"/>
          <w:szCs w:val="22"/>
        </w:rPr>
        <w:t xml:space="preserve">making authority, there has never been a time when the governance teams couldn’t work out a consensus decision on their own. </w:t>
      </w:r>
      <w:r w:rsidR="00572457">
        <w:rPr>
          <w:rFonts w:cs="Arial"/>
          <w:sz w:val="22"/>
          <w:szCs w:val="22"/>
        </w:rPr>
        <w:t>And this, more than anything is what defines a successful collaboration for the PHEP and ELC governance teams and programs in New Hampshire.</w:t>
      </w:r>
    </w:p>
    <w:p w14:paraId="15EA05CA" w14:textId="77777777" w:rsidR="00C1776F" w:rsidRPr="00426E75" w:rsidRDefault="00C1776F" w:rsidP="00221F73">
      <w:pPr>
        <w:spacing w:line="276" w:lineRule="auto"/>
        <w:rPr>
          <w:rFonts w:cs="Arial"/>
          <w:sz w:val="22"/>
          <w:szCs w:val="22"/>
        </w:rPr>
      </w:pPr>
    </w:p>
    <w:p w14:paraId="3D22DEC0" w14:textId="77777777" w:rsidR="00D23EB7" w:rsidRDefault="00D23EB7" w:rsidP="00221F73">
      <w:pPr>
        <w:spacing w:line="276" w:lineRule="auto"/>
        <w:rPr>
          <w:rFonts w:cs="Arial"/>
          <w:color w:val="005493"/>
          <w:sz w:val="22"/>
          <w:szCs w:val="22"/>
        </w:rPr>
        <w:sectPr w:rsidR="00D23EB7" w:rsidSect="00B206F2">
          <w:pgSz w:w="12240" w:h="15840"/>
          <w:pgMar w:top="720" w:right="720" w:bottom="720" w:left="720" w:header="720" w:footer="720" w:gutter="0"/>
          <w:cols w:space="720"/>
          <w:docGrid w:linePitch="360"/>
        </w:sectPr>
      </w:pPr>
    </w:p>
    <w:p w14:paraId="20C2D6DA" w14:textId="5DFFE5E1" w:rsidR="00C1776F" w:rsidRDefault="00C1776F" w:rsidP="00221F73">
      <w:pPr>
        <w:spacing w:line="276" w:lineRule="auto"/>
        <w:rPr>
          <w:rFonts w:cs="Arial"/>
          <w:color w:val="005493"/>
          <w:sz w:val="22"/>
          <w:szCs w:val="22"/>
        </w:rPr>
      </w:pPr>
    </w:p>
    <w:p w14:paraId="5E6930D1" w14:textId="3F65AA44" w:rsidR="00AB75F4" w:rsidRPr="000E6BEC" w:rsidRDefault="000E6BEC" w:rsidP="00163B67">
      <w:pPr>
        <w:pStyle w:val="Caption"/>
        <w:keepNext/>
        <w:rPr>
          <w:sz w:val="20"/>
          <w:szCs w:val="20"/>
        </w:rPr>
      </w:pPr>
      <w:r>
        <w:rPr>
          <w:sz w:val="20"/>
          <w:szCs w:val="20"/>
        </w:rPr>
        <w:t xml:space="preserve">          </w:t>
      </w:r>
      <w:r w:rsidR="00AB75F4" w:rsidRPr="000E6BEC">
        <w:rPr>
          <w:sz w:val="20"/>
          <w:szCs w:val="20"/>
        </w:rPr>
        <w:t xml:space="preserve">Figure </w:t>
      </w:r>
      <w:r w:rsidR="00DE06D1" w:rsidRPr="000E6BEC">
        <w:rPr>
          <w:sz w:val="20"/>
          <w:szCs w:val="20"/>
        </w:rPr>
        <w:t>3</w:t>
      </w:r>
      <w:r>
        <w:rPr>
          <w:sz w:val="20"/>
          <w:szCs w:val="20"/>
        </w:rPr>
        <w:t>.</w:t>
      </w:r>
    </w:p>
    <w:p w14:paraId="173D8276" w14:textId="10B69D7E" w:rsidR="00916E87" w:rsidRDefault="009C7F2F" w:rsidP="00221F73">
      <w:pPr>
        <w:spacing w:line="276" w:lineRule="auto"/>
        <w:rPr>
          <w:color w:val="005493"/>
        </w:rPr>
      </w:pPr>
      <w:r>
        <w:rPr>
          <w:noProof/>
        </w:rPr>
        <w:drawing>
          <wp:inline distT="0" distB="0" distL="0" distR="0" wp14:anchorId="48C4AA16" wp14:editId="4031F71B">
            <wp:extent cx="9144000" cy="5916932"/>
            <wp:effectExtent l="0" t="0" r="0" b="7620"/>
            <wp:docPr id="2"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9144000" cy="5916932"/>
                    </a:xfrm>
                    <a:prstGeom prst="rect">
                      <a:avLst/>
                    </a:prstGeom>
                  </pic:spPr>
                </pic:pic>
              </a:graphicData>
            </a:graphic>
          </wp:inline>
        </w:drawing>
      </w:r>
    </w:p>
    <w:p w14:paraId="5D804A94" w14:textId="15B886CB" w:rsidR="00916E87" w:rsidRDefault="00916E87">
      <w:pPr>
        <w:rPr>
          <w:color w:val="005493"/>
        </w:rPr>
      </w:pPr>
    </w:p>
    <w:p w14:paraId="706336BB" w14:textId="77777777" w:rsidR="00FA5B7B" w:rsidRDefault="00FA5B7B">
      <w:pPr>
        <w:rPr>
          <w:color w:val="005493"/>
        </w:rPr>
        <w:sectPr w:rsidR="00FA5B7B" w:rsidSect="00FA5B7B">
          <w:pgSz w:w="15840" w:h="12240" w:orient="landscape"/>
          <w:pgMar w:top="720" w:right="720" w:bottom="720" w:left="720" w:header="720" w:footer="720" w:gutter="0"/>
          <w:cols w:space="720"/>
          <w:docGrid w:linePitch="360"/>
        </w:sectPr>
      </w:pPr>
    </w:p>
    <w:p w14:paraId="2414A43D" w14:textId="7C6601E2" w:rsidR="00FA5B7B" w:rsidRDefault="00FA5B7B">
      <w:pPr>
        <w:rPr>
          <w:color w:val="005493"/>
        </w:rPr>
      </w:pPr>
    </w:p>
    <w:p w14:paraId="7E7B03D4" w14:textId="77777777" w:rsidR="00916E87" w:rsidRDefault="00916E87">
      <w:pPr>
        <w:rPr>
          <w:color w:val="005493"/>
        </w:rPr>
      </w:pPr>
    </w:p>
    <w:p w14:paraId="5ACDFB22" w14:textId="24030CF4" w:rsidR="009B3CDF" w:rsidRDefault="009B3CDF" w:rsidP="00AB4CFB">
      <w:pPr>
        <w:rPr>
          <w:color w:val="005493"/>
        </w:rPr>
      </w:pPr>
      <w:r w:rsidRPr="009B3CDF">
        <w:rPr>
          <w:color w:val="005493"/>
        </w:rPr>
        <w:t>Questions for Discussion:</w:t>
      </w:r>
    </w:p>
    <w:p w14:paraId="7044A1F2" w14:textId="77777777" w:rsidR="00AB4CFB" w:rsidRPr="00AB4CFB" w:rsidRDefault="00AB4CFB" w:rsidP="00AB4CFB">
      <w:pPr>
        <w:rPr>
          <w:rFonts w:eastAsia="Times New Roman" w:cs="Arial"/>
          <w:color w:val="333333"/>
          <w:sz w:val="22"/>
          <w:szCs w:val="22"/>
        </w:rPr>
      </w:pPr>
    </w:p>
    <w:p w14:paraId="61B078FF" w14:textId="4D1F6D99" w:rsidR="009B3CDF" w:rsidRDefault="009B3CDF" w:rsidP="00C92335">
      <w:pPr>
        <w:ind w:left="720" w:hanging="720"/>
      </w:pPr>
      <w:r>
        <w:t>Q1.</w:t>
      </w:r>
      <w:r>
        <w:tab/>
      </w:r>
      <w:r w:rsidR="00C92335">
        <w:t>How do the drivers of this collaboration in New Hampshire relate to drivers present in your agency?</w:t>
      </w:r>
    </w:p>
    <w:p w14:paraId="34ECA4E0" w14:textId="77777777" w:rsidR="00582BE0" w:rsidRDefault="00582BE0" w:rsidP="00C92335">
      <w:pPr>
        <w:ind w:left="720" w:hanging="720"/>
      </w:pPr>
    </w:p>
    <w:p w14:paraId="52ECDAF8" w14:textId="639945D1" w:rsidR="00582BE0" w:rsidRDefault="00582BE0" w:rsidP="00C92335">
      <w:pPr>
        <w:ind w:left="720" w:hanging="720"/>
      </w:pPr>
    </w:p>
    <w:p w14:paraId="0A184815" w14:textId="7A19FC2A" w:rsidR="00582BE0" w:rsidRDefault="00582BE0" w:rsidP="00C92335">
      <w:pPr>
        <w:ind w:left="720" w:hanging="720"/>
      </w:pPr>
      <w:r>
        <w:t>Q2.</w:t>
      </w:r>
      <w:r>
        <w:tab/>
        <w:t>Which groups or programs within your agency do you think could collaborate on a future grant submission?</w:t>
      </w:r>
    </w:p>
    <w:p w14:paraId="265BA6E0" w14:textId="77777777" w:rsidR="00C92335" w:rsidRDefault="00C92335" w:rsidP="00C92335">
      <w:pPr>
        <w:ind w:left="720" w:hanging="720"/>
      </w:pPr>
    </w:p>
    <w:p w14:paraId="34148A9E" w14:textId="1316A99D" w:rsidR="00C92335" w:rsidRDefault="00C92335" w:rsidP="00C92335">
      <w:pPr>
        <w:ind w:left="720" w:hanging="720"/>
      </w:pPr>
    </w:p>
    <w:p w14:paraId="6775BA2F" w14:textId="5CAD7E88" w:rsidR="00C92335" w:rsidRDefault="00C92335" w:rsidP="00C92335">
      <w:pPr>
        <w:ind w:left="720" w:hanging="720"/>
      </w:pPr>
      <w:r>
        <w:t>Q</w:t>
      </w:r>
      <w:r w:rsidR="00582BE0">
        <w:t>3</w:t>
      </w:r>
      <w:r>
        <w:t>.</w:t>
      </w:r>
      <w:r>
        <w:tab/>
        <w:t xml:space="preserve">What does the phrase “to get something, you have to give something” mean in the context of this collaboration? </w:t>
      </w:r>
    </w:p>
    <w:p w14:paraId="4A1EAA6C" w14:textId="77777777" w:rsidR="009B3CDF" w:rsidRDefault="009B3CDF" w:rsidP="009B3CDF"/>
    <w:p w14:paraId="7275A7D1" w14:textId="77777777" w:rsidR="009B3CDF" w:rsidRDefault="009B3CDF" w:rsidP="009B3CDF">
      <w:pPr>
        <w:ind w:left="720" w:hanging="720"/>
      </w:pPr>
    </w:p>
    <w:p w14:paraId="26B3FB42" w14:textId="40921727" w:rsidR="009B3CDF" w:rsidRDefault="009B3CDF" w:rsidP="009B3CDF">
      <w:pPr>
        <w:ind w:left="720" w:hanging="720"/>
      </w:pPr>
      <w:r>
        <w:t>Q</w:t>
      </w:r>
      <w:r w:rsidR="00AB4CFB">
        <w:t>4</w:t>
      </w:r>
      <w:r>
        <w:t>.</w:t>
      </w:r>
      <w:r>
        <w:tab/>
      </w:r>
      <w:r w:rsidR="00C92335">
        <w:t xml:space="preserve">What activities would you need to undertake to plan for a joint grant </w:t>
      </w:r>
      <w:r w:rsidR="00C92335" w:rsidRPr="00C92335">
        <w:t xml:space="preserve">submission to share resources and services </w:t>
      </w:r>
      <w:proofErr w:type="gramStart"/>
      <w:r w:rsidR="00C92335" w:rsidRPr="00C92335">
        <w:t>similar to</w:t>
      </w:r>
      <w:proofErr w:type="gramEnd"/>
      <w:r w:rsidR="00C92335" w:rsidRPr="00C92335">
        <w:t xml:space="preserve"> what New Hampshire did</w:t>
      </w:r>
      <w:r w:rsidRPr="00303B7E">
        <w:t>?</w:t>
      </w:r>
    </w:p>
    <w:p w14:paraId="5402E127" w14:textId="77777777" w:rsidR="009B3CDF" w:rsidRDefault="009B3CDF" w:rsidP="009B3CDF">
      <w:pPr>
        <w:ind w:left="720" w:hanging="720"/>
      </w:pPr>
    </w:p>
    <w:p w14:paraId="30B6E274" w14:textId="77777777" w:rsidR="009B3CDF" w:rsidRDefault="009B3CDF" w:rsidP="00C92335"/>
    <w:p w14:paraId="63B0806C" w14:textId="0E78EAE7" w:rsidR="00683C3C" w:rsidRPr="007359E7" w:rsidRDefault="00683C3C" w:rsidP="007359E7">
      <w:pPr>
        <w:rPr>
          <w:rFonts w:eastAsia="Times New Roman" w:cs="Arial"/>
          <w:color w:val="333333"/>
          <w:sz w:val="22"/>
          <w:szCs w:val="22"/>
        </w:rPr>
      </w:pPr>
    </w:p>
    <w:sectPr w:rsidR="00683C3C" w:rsidRPr="007359E7" w:rsidSect="00FA5B7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8E81B" w14:textId="77777777" w:rsidR="00414597" w:rsidRDefault="00414597" w:rsidP="001D5A7A">
      <w:r>
        <w:separator/>
      </w:r>
    </w:p>
  </w:endnote>
  <w:endnote w:type="continuationSeparator" w:id="0">
    <w:p w14:paraId="6A808855" w14:textId="77777777" w:rsidR="00414597" w:rsidRDefault="00414597" w:rsidP="001D5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Í&gt;∆_˛">
    <w:altName w:val="Calibri"/>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DFF3E" w14:textId="77777777" w:rsidR="00414597" w:rsidRDefault="00414597" w:rsidP="001D5A7A">
      <w:r>
        <w:separator/>
      </w:r>
    </w:p>
  </w:footnote>
  <w:footnote w:type="continuationSeparator" w:id="0">
    <w:p w14:paraId="5C57B9A1" w14:textId="77777777" w:rsidR="00414597" w:rsidRDefault="00414597" w:rsidP="001D5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E7E83"/>
    <w:multiLevelType w:val="hybridMultilevel"/>
    <w:tmpl w:val="735E75F4"/>
    <w:lvl w:ilvl="0" w:tplc="544AEA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05460"/>
    <w:multiLevelType w:val="hybridMultilevel"/>
    <w:tmpl w:val="3AE617BC"/>
    <w:lvl w:ilvl="0" w:tplc="04090001">
      <w:start w:val="1"/>
      <w:numFmt w:val="bullet"/>
      <w:lvlText w:val=""/>
      <w:lvlJc w:val="left"/>
      <w:pPr>
        <w:ind w:left="1020" w:hanging="360"/>
      </w:pPr>
      <w:rPr>
        <w:rFonts w:ascii="Symbol" w:hAnsi="Symbol" w:hint="default"/>
      </w:rPr>
    </w:lvl>
    <w:lvl w:ilvl="1" w:tplc="04090003">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 w15:restartNumberingAfterBreak="0">
    <w:nsid w:val="152F5D88"/>
    <w:multiLevelType w:val="hybridMultilevel"/>
    <w:tmpl w:val="4B7A1322"/>
    <w:lvl w:ilvl="0" w:tplc="375896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3C1143"/>
    <w:multiLevelType w:val="hybridMultilevel"/>
    <w:tmpl w:val="048E144C"/>
    <w:lvl w:ilvl="0" w:tplc="FE98AE6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4" w15:restartNumberingAfterBreak="0">
    <w:nsid w:val="2E0A7A5B"/>
    <w:multiLevelType w:val="hybridMultilevel"/>
    <w:tmpl w:val="9BBABE26"/>
    <w:lvl w:ilvl="0" w:tplc="FE98AE6C">
      <w:start w:val="1"/>
      <w:numFmt w:val="decimal"/>
      <w:lvlText w:val="%1)"/>
      <w:lvlJc w:val="left"/>
      <w:pPr>
        <w:ind w:left="101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5" w15:restartNumberingAfterBreak="0">
    <w:nsid w:val="2E814B27"/>
    <w:multiLevelType w:val="hybridMultilevel"/>
    <w:tmpl w:val="90DCC02E"/>
    <w:lvl w:ilvl="0" w:tplc="D58E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D81A7E"/>
    <w:multiLevelType w:val="hybridMultilevel"/>
    <w:tmpl w:val="16425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966E2C"/>
    <w:multiLevelType w:val="hybridMultilevel"/>
    <w:tmpl w:val="9EB65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12DC2"/>
    <w:multiLevelType w:val="hybridMultilevel"/>
    <w:tmpl w:val="2590839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3CBB0D55"/>
    <w:multiLevelType w:val="hybridMultilevel"/>
    <w:tmpl w:val="3FEEE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633E65"/>
    <w:multiLevelType w:val="hybridMultilevel"/>
    <w:tmpl w:val="B4162220"/>
    <w:lvl w:ilvl="0" w:tplc="586A315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37474"/>
    <w:multiLevelType w:val="hybridMultilevel"/>
    <w:tmpl w:val="D0CCC912"/>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2" w15:restartNumberingAfterBreak="0">
    <w:nsid w:val="47E60691"/>
    <w:multiLevelType w:val="hybridMultilevel"/>
    <w:tmpl w:val="95684A3A"/>
    <w:lvl w:ilvl="0" w:tplc="A5403398">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3" w15:restartNumberingAfterBreak="0">
    <w:nsid w:val="55933E7F"/>
    <w:multiLevelType w:val="hybridMultilevel"/>
    <w:tmpl w:val="0D9EE286"/>
    <w:lvl w:ilvl="0" w:tplc="C1AEA680">
      <w:start w:val="1"/>
      <w:numFmt w:val="decimal"/>
      <w:lvlText w:val="%1."/>
      <w:lvlJc w:val="left"/>
      <w:pPr>
        <w:ind w:left="720" w:hanging="360"/>
      </w:pPr>
      <w:rPr>
        <w:rFonts w:eastAsiaTheme="minorHAnsi" w:cstheme="minorBidi" w:hint="default"/>
        <w:color w:val="00549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956D8"/>
    <w:multiLevelType w:val="hybridMultilevel"/>
    <w:tmpl w:val="ED06B5C2"/>
    <w:lvl w:ilvl="0" w:tplc="FE98A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6664CE"/>
    <w:multiLevelType w:val="hybridMultilevel"/>
    <w:tmpl w:val="DF78BB16"/>
    <w:lvl w:ilvl="0" w:tplc="FE98AE6C">
      <w:start w:val="1"/>
      <w:numFmt w:val="decimal"/>
      <w:lvlText w:val="%1)"/>
      <w:lvlJc w:val="left"/>
      <w:pPr>
        <w:ind w:left="6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0923A9"/>
    <w:multiLevelType w:val="hybridMultilevel"/>
    <w:tmpl w:val="F0242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4"/>
  </w:num>
  <w:num w:numId="4">
    <w:abstractNumId w:val="12"/>
  </w:num>
  <w:num w:numId="5">
    <w:abstractNumId w:val="15"/>
  </w:num>
  <w:num w:numId="6">
    <w:abstractNumId w:val="14"/>
  </w:num>
  <w:num w:numId="7">
    <w:abstractNumId w:val="0"/>
  </w:num>
  <w:num w:numId="8">
    <w:abstractNumId w:val="5"/>
  </w:num>
  <w:num w:numId="9">
    <w:abstractNumId w:val="13"/>
  </w:num>
  <w:num w:numId="10">
    <w:abstractNumId w:val="2"/>
  </w:num>
  <w:num w:numId="11">
    <w:abstractNumId w:val="1"/>
  </w:num>
  <w:num w:numId="12">
    <w:abstractNumId w:val="16"/>
  </w:num>
  <w:num w:numId="13">
    <w:abstractNumId w:val="10"/>
  </w:num>
  <w:num w:numId="14">
    <w:abstractNumId w:val="8"/>
  </w:num>
  <w:num w:numId="15">
    <w:abstractNumId w:val="7"/>
  </w:num>
  <w:num w:numId="16">
    <w:abstractNumId w:val="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3E0"/>
    <w:rsid w:val="00062449"/>
    <w:rsid w:val="000677FA"/>
    <w:rsid w:val="000708BD"/>
    <w:rsid w:val="000C265F"/>
    <w:rsid w:val="000C6E04"/>
    <w:rsid w:val="000E6BEC"/>
    <w:rsid w:val="00135A3D"/>
    <w:rsid w:val="00144D74"/>
    <w:rsid w:val="00152918"/>
    <w:rsid w:val="001615E8"/>
    <w:rsid w:val="00163B67"/>
    <w:rsid w:val="00196C73"/>
    <w:rsid w:val="001A62BB"/>
    <w:rsid w:val="001D5A7A"/>
    <w:rsid w:val="00215F90"/>
    <w:rsid w:val="00221F73"/>
    <w:rsid w:val="0022299C"/>
    <w:rsid w:val="002372B7"/>
    <w:rsid w:val="00241A68"/>
    <w:rsid w:val="00245901"/>
    <w:rsid w:val="002543C3"/>
    <w:rsid w:val="002663F6"/>
    <w:rsid w:val="00283660"/>
    <w:rsid w:val="002A3822"/>
    <w:rsid w:val="002A678A"/>
    <w:rsid w:val="002B760B"/>
    <w:rsid w:val="002E63F7"/>
    <w:rsid w:val="00304518"/>
    <w:rsid w:val="00323E04"/>
    <w:rsid w:val="00331FA3"/>
    <w:rsid w:val="00334E9F"/>
    <w:rsid w:val="00342B4B"/>
    <w:rsid w:val="0037001E"/>
    <w:rsid w:val="003A0FA7"/>
    <w:rsid w:val="003B2574"/>
    <w:rsid w:val="003B637B"/>
    <w:rsid w:val="00414597"/>
    <w:rsid w:val="00425784"/>
    <w:rsid w:val="00426E75"/>
    <w:rsid w:val="00467AE8"/>
    <w:rsid w:val="00480578"/>
    <w:rsid w:val="00495703"/>
    <w:rsid w:val="004C516E"/>
    <w:rsid w:val="004C738F"/>
    <w:rsid w:val="004D35F5"/>
    <w:rsid w:val="004E66DA"/>
    <w:rsid w:val="00542D1B"/>
    <w:rsid w:val="00572457"/>
    <w:rsid w:val="00582BE0"/>
    <w:rsid w:val="00586A09"/>
    <w:rsid w:val="005D3C37"/>
    <w:rsid w:val="0063414A"/>
    <w:rsid w:val="00636187"/>
    <w:rsid w:val="006423CA"/>
    <w:rsid w:val="00683C3C"/>
    <w:rsid w:val="006B1FBA"/>
    <w:rsid w:val="006B3535"/>
    <w:rsid w:val="006E6E5F"/>
    <w:rsid w:val="007111D2"/>
    <w:rsid w:val="00711D07"/>
    <w:rsid w:val="007348E5"/>
    <w:rsid w:val="007359E7"/>
    <w:rsid w:val="0077649F"/>
    <w:rsid w:val="00782455"/>
    <w:rsid w:val="0078283F"/>
    <w:rsid w:val="00784F44"/>
    <w:rsid w:val="007D59CD"/>
    <w:rsid w:val="007E7F28"/>
    <w:rsid w:val="007F0848"/>
    <w:rsid w:val="00801A29"/>
    <w:rsid w:val="00821CE0"/>
    <w:rsid w:val="00845367"/>
    <w:rsid w:val="008541D3"/>
    <w:rsid w:val="00893A67"/>
    <w:rsid w:val="008948AA"/>
    <w:rsid w:val="00901065"/>
    <w:rsid w:val="00916E87"/>
    <w:rsid w:val="00952291"/>
    <w:rsid w:val="009708B9"/>
    <w:rsid w:val="00980026"/>
    <w:rsid w:val="00980658"/>
    <w:rsid w:val="009A687B"/>
    <w:rsid w:val="009B1AB9"/>
    <w:rsid w:val="009B3CDF"/>
    <w:rsid w:val="009C7F2F"/>
    <w:rsid w:val="009D5A18"/>
    <w:rsid w:val="009E26CD"/>
    <w:rsid w:val="009F4F52"/>
    <w:rsid w:val="00A042C4"/>
    <w:rsid w:val="00A07A9B"/>
    <w:rsid w:val="00A74400"/>
    <w:rsid w:val="00A84670"/>
    <w:rsid w:val="00AA0F34"/>
    <w:rsid w:val="00AA2833"/>
    <w:rsid w:val="00AB0A68"/>
    <w:rsid w:val="00AB4CFB"/>
    <w:rsid w:val="00AB75F4"/>
    <w:rsid w:val="00B156B5"/>
    <w:rsid w:val="00B206F2"/>
    <w:rsid w:val="00B6490E"/>
    <w:rsid w:val="00B73075"/>
    <w:rsid w:val="00B752D3"/>
    <w:rsid w:val="00B90B05"/>
    <w:rsid w:val="00B934D7"/>
    <w:rsid w:val="00BA3BE7"/>
    <w:rsid w:val="00BE1840"/>
    <w:rsid w:val="00C11518"/>
    <w:rsid w:val="00C1776F"/>
    <w:rsid w:val="00C80D12"/>
    <w:rsid w:val="00C83E14"/>
    <w:rsid w:val="00C92335"/>
    <w:rsid w:val="00CA51CF"/>
    <w:rsid w:val="00CC0430"/>
    <w:rsid w:val="00CF5B74"/>
    <w:rsid w:val="00D02CF5"/>
    <w:rsid w:val="00D23EB7"/>
    <w:rsid w:val="00D316AA"/>
    <w:rsid w:val="00D34BC6"/>
    <w:rsid w:val="00D36D55"/>
    <w:rsid w:val="00D918FC"/>
    <w:rsid w:val="00D94E2C"/>
    <w:rsid w:val="00DA4DCF"/>
    <w:rsid w:val="00DC70D6"/>
    <w:rsid w:val="00DE06D1"/>
    <w:rsid w:val="00E10668"/>
    <w:rsid w:val="00E2470C"/>
    <w:rsid w:val="00E42DE5"/>
    <w:rsid w:val="00E441ED"/>
    <w:rsid w:val="00E52482"/>
    <w:rsid w:val="00E57EC0"/>
    <w:rsid w:val="00E93586"/>
    <w:rsid w:val="00E94AB4"/>
    <w:rsid w:val="00E95284"/>
    <w:rsid w:val="00F20C05"/>
    <w:rsid w:val="00F343E0"/>
    <w:rsid w:val="00F44955"/>
    <w:rsid w:val="00FA5B7B"/>
    <w:rsid w:val="00FB76E2"/>
    <w:rsid w:val="00FD6657"/>
    <w:rsid w:val="4031F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D1E0"/>
  <w15:chartTrackingRefBased/>
  <w15:docId w15:val="{3FBA5473-7E58-B641-A179-C5EE9183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3F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C70D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0D6"/>
    <w:rPr>
      <w:color w:val="0563C1" w:themeColor="hyperlink"/>
      <w:u w:val="single"/>
    </w:rPr>
  </w:style>
  <w:style w:type="character" w:customStyle="1" w:styleId="UnresolvedMention1">
    <w:name w:val="Unresolved Mention1"/>
    <w:basedOn w:val="DefaultParagraphFont"/>
    <w:uiPriority w:val="99"/>
    <w:semiHidden/>
    <w:unhideWhenUsed/>
    <w:rsid w:val="00DC70D6"/>
    <w:rPr>
      <w:color w:val="605E5C"/>
      <w:shd w:val="clear" w:color="auto" w:fill="E1DFDD"/>
    </w:rPr>
  </w:style>
  <w:style w:type="paragraph" w:styleId="NormalWeb">
    <w:name w:val="Normal (Web)"/>
    <w:basedOn w:val="Normal"/>
    <w:uiPriority w:val="99"/>
    <w:unhideWhenUsed/>
    <w:rsid w:val="00DC70D6"/>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DC70D6"/>
    <w:rPr>
      <w:rFonts w:ascii="Times New Roman" w:eastAsia="Times New Roman" w:hAnsi="Times New Roman" w:cs="Times New Roman"/>
      <w:b/>
      <w:bCs/>
      <w:sz w:val="36"/>
      <w:szCs w:val="36"/>
    </w:rPr>
  </w:style>
  <w:style w:type="character" w:customStyle="1" w:styleId="figure">
    <w:name w:val="figure"/>
    <w:basedOn w:val="DefaultParagraphFont"/>
    <w:rsid w:val="00DC70D6"/>
  </w:style>
  <w:style w:type="character" w:styleId="FollowedHyperlink">
    <w:name w:val="FollowedHyperlink"/>
    <w:basedOn w:val="DefaultParagraphFont"/>
    <w:uiPriority w:val="99"/>
    <w:semiHidden/>
    <w:unhideWhenUsed/>
    <w:rsid w:val="00DC70D6"/>
    <w:rPr>
      <w:color w:val="954F72" w:themeColor="followedHyperlink"/>
      <w:u w:val="single"/>
    </w:rPr>
  </w:style>
  <w:style w:type="paragraph" w:styleId="ListParagraph">
    <w:name w:val="List Paragraph"/>
    <w:basedOn w:val="Normal"/>
    <w:uiPriority w:val="34"/>
    <w:qFormat/>
    <w:rsid w:val="00495703"/>
    <w:pPr>
      <w:ind w:left="720"/>
      <w:contextualSpacing/>
    </w:pPr>
  </w:style>
  <w:style w:type="character" w:customStyle="1" w:styleId="Heading1Char">
    <w:name w:val="Heading 1 Char"/>
    <w:basedOn w:val="DefaultParagraphFont"/>
    <w:link w:val="Heading1"/>
    <w:uiPriority w:val="9"/>
    <w:rsid w:val="002663F6"/>
    <w:rPr>
      <w:rFonts w:asciiTheme="majorHAnsi" w:eastAsiaTheme="majorEastAsia" w:hAnsiTheme="majorHAnsi" w:cstheme="majorBidi"/>
      <w:color w:val="2F5496" w:themeColor="accent1" w:themeShade="BF"/>
      <w:sz w:val="32"/>
      <w:szCs w:val="32"/>
    </w:rPr>
  </w:style>
  <w:style w:type="paragraph" w:customStyle="1" w:styleId="Default">
    <w:name w:val="Default"/>
    <w:rsid w:val="00062449"/>
    <w:pPr>
      <w:autoSpaceDE w:val="0"/>
      <w:autoSpaceDN w:val="0"/>
      <w:adjustRightInd w:val="0"/>
    </w:pPr>
    <w:rPr>
      <w:rFonts w:ascii="Calibri" w:hAnsi="Calibri" w:cs="Calibri"/>
      <w:color w:val="000000"/>
    </w:rPr>
  </w:style>
  <w:style w:type="character" w:styleId="CommentReference">
    <w:name w:val="annotation reference"/>
    <w:basedOn w:val="DefaultParagraphFont"/>
    <w:uiPriority w:val="99"/>
    <w:semiHidden/>
    <w:unhideWhenUsed/>
    <w:rsid w:val="00C11518"/>
    <w:rPr>
      <w:sz w:val="16"/>
      <w:szCs w:val="16"/>
    </w:rPr>
  </w:style>
  <w:style w:type="paragraph" w:styleId="CommentText">
    <w:name w:val="annotation text"/>
    <w:basedOn w:val="Normal"/>
    <w:link w:val="CommentTextChar"/>
    <w:uiPriority w:val="99"/>
    <w:semiHidden/>
    <w:unhideWhenUsed/>
    <w:rsid w:val="00C11518"/>
    <w:rPr>
      <w:sz w:val="20"/>
      <w:szCs w:val="20"/>
    </w:rPr>
  </w:style>
  <w:style w:type="character" w:customStyle="1" w:styleId="CommentTextChar">
    <w:name w:val="Comment Text Char"/>
    <w:basedOn w:val="DefaultParagraphFont"/>
    <w:link w:val="CommentText"/>
    <w:uiPriority w:val="99"/>
    <w:semiHidden/>
    <w:rsid w:val="00C11518"/>
    <w:rPr>
      <w:sz w:val="20"/>
      <w:szCs w:val="20"/>
    </w:rPr>
  </w:style>
  <w:style w:type="paragraph" w:styleId="CommentSubject">
    <w:name w:val="annotation subject"/>
    <w:basedOn w:val="CommentText"/>
    <w:next w:val="CommentText"/>
    <w:link w:val="CommentSubjectChar"/>
    <w:uiPriority w:val="99"/>
    <w:semiHidden/>
    <w:unhideWhenUsed/>
    <w:rsid w:val="00C11518"/>
    <w:rPr>
      <w:b/>
      <w:bCs/>
    </w:rPr>
  </w:style>
  <w:style w:type="character" w:customStyle="1" w:styleId="CommentSubjectChar">
    <w:name w:val="Comment Subject Char"/>
    <w:basedOn w:val="CommentTextChar"/>
    <w:link w:val="CommentSubject"/>
    <w:uiPriority w:val="99"/>
    <w:semiHidden/>
    <w:rsid w:val="00C11518"/>
    <w:rPr>
      <w:b/>
      <w:bCs/>
      <w:sz w:val="20"/>
      <w:szCs w:val="20"/>
    </w:rPr>
  </w:style>
  <w:style w:type="paragraph" w:styleId="BalloonText">
    <w:name w:val="Balloon Text"/>
    <w:basedOn w:val="Normal"/>
    <w:link w:val="BalloonTextChar"/>
    <w:uiPriority w:val="99"/>
    <w:semiHidden/>
    <w:unhideWhenUsed/>
    <w:rsid w:val="00C115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518"/>
    <w:rPr>
      <w:rFonts w:ascii="Segoe UI" w:hAnsi="Segoe UI" w:cs="Segoe UI"/>
      <w:sz w:val="18"/>
      <w:szCs w:val="18"/>
    </w:rPr>
  </w:style>
  <w:style w:type="paragraph" w:styleId="Header">
    <w:name w:val="header"/>
    <w:basedOn w:val="Normal"/>
    <w:link w:val="HeaderChar"/>
    <w:uiPriority w:val="99"/>
    <w:unhideWhenUsed/>
    <w:rsid w:val="001D5A7A"/>
    <w:pPr>
      <w:tabs>
        <w:tab w:val="center" w:pos="4680"/>
        <w:tab w:val="right" w:pos="9360"/>
      </w:tabs>
    </w:pPr>
  </w:style>
  <w:style w:type="character" w:customStyle="1" w:styleId="HeaderChar">
    <w:name w:val="Header Char"/>
    <w:basedOn w:val="DefaultParagraphFont"/>
    <w:link w:val="Header"/>
    <w:uiPriority w:val="99"/>
    <w:rsid w:val="001D5A7A"/>
  </w:style>
  <w:style w:type="paragraph" w:styleId="Footer">
    <w:name w:val="footer"/>
    <w:basedOn w:val="Normal"/>
    <w:link w:val="FooterChar"/>
    <w:uiPriority w:val="99"/>
    <w:unhideWhenUsed/>
    <w:rsid w:val="001D5A7A"/>
    <w:pPr>
      <w:tabs>
        <w:tab w:val="center" w:pos="4680"/>
        <w:tab w:val="right" w:pos="9360"/>
      </w:tabs>
    </w:pPr>
  </w:style>
  <w:style w:type="character" w:customStyle="1" w:styleId="FooterChar">
    <w:name w:val="Footer Char"/>
    <w:basedOn w:val="DefaultParagraphFont"/>
    <w:link w:val="Footer"/>
    <w:uiPriority w:val="99"/>
    <w:rsid w:val="001D5A7A"/>
  </w:style>
  <w:style w:type="paragraph" w:customStyle="1" w:styleId="TableParagraph">
    <w:name w:val="Table Paragraph"/>
    <w:basedOn w:val="Normal"/>
    <w:uiPriority w:val="1"/>
    <w:qFormat/>
    <w:rsid w:val="00196C73"/>
    <w:pPr>
      <w:widowControl w:val="0"/>
    </w:pPr>
    <w:rPr>
      <w:sz w:val="22"/>
      <w:szCs w:val="22"/>
    </w:rPr>
  </w:style>
  <w:style w:type="paragraph" w:styleId="Caption">
    <w:name w:val="caption"/>
    <w:basedOn w:val="Normal"/>
    <w:next w:val="Normal"/>
    <w:uiPriority w:val="35"/>
    <w:unhideWhenUsed/>
    <w:qFormat/>
    <w:rsid w:val="00F20C0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5528">
      <w:bodyDiv w:val="1"/>
      <w:marLeft w:val="0"/>
      <w:marRight w:val="0"/>
      <w:marTop w:val="0"/>
      <w:marBottom w:val="0"/>
      <w:divBdr>
        <w:top w:val="none" w:sz="0" w:space="0" w:color="auto"/>
        <w:left w:val="none" w:sz="0" w:space="0" w:color="auto"/>
        <w:bottom w:val="none" w:sz="0" w:space="0" w:color="auto"/>
        <w:right w:val="none" w:sz="0" w:space="0" w:color="auto"/>
      </w:divBdr>
    </w:div>
    <w:div w:id="156893465">
      <w:bodyDiv w:val="1"/>
      <w:marLeft w:val="0"/>
      <w:marRight w:val="0"/>
      <w:marTop w:val="0"/>
      <w:marBottom w:val="0"/>
      <w:divBdr>
        <w:top w:val="none" w:sz="0" w:space="0" w:color="auto"/>
        <w:left w:val="none" w:sz="0" w:space="0" w:color="auto"/>
        <w:bottom w:val="none" w:sz="0" w:space="0" w:color="auto"/>
        <w:right w:val="none" w:sz="0" w:space="0" w:color="auto"/>
      </w:divBdr>
    </w:div>
    <w:div w:id="182746521">
      <w:bodyDiv w:val="1"/>
      <w:marLeft w:val="0"/>
      <w:marRight w:val="0"/>
      <w:marTop w:val="0"/>
      <w:marBottom w:val="0"/>
      <w:divBdr>
        <w:top w:val="none" w:sz="0" w:space="0" w:color="auto"/>
        <w:left w:val="none" w:sz="0" w:space="0" w:color="auto"/>
        <w:bottom w:val="none" w:sz="0" w:space="0" w:color="auto"/>
        <w:right w:val="none" w:sz="0" w:space="0" w:color="auto"/>
      </w:divBdr>
    </w:div>
    <w:div w:id="195385632">
      <w:bodyDiv w:val="1"/>
      <w:marLeft w:val="0"/>
      <w:marRight w:val="0"/>
      <w:marTop w:val="0"/>
      <w:marBottom w:val="0"/>
      <w:divBdr>
        <w:top w:val="none" w:sz="0" w:space="0" w:color="auto"/>
        <w:left w:val="none" w:sz="0" w:space="0" w:color="auto"/>
        <w:bottom w:val="none" w:sz="0" w:space="0" w:color="auto"/>
        <w:right w:val="none" w:sz="0" w:space="0" w:color="auto"/>
      </w:divBdr>
    </w:div>
    <w:div w:id="222377098">
      <w:bodyDiv w:val="1"/>
      <w:marLeft w:val="0"/>
      <w:marRight w:val="0"/>
      <w:marTop w:val="0"/>
      <w:marBottom w:val="0"/>
      <w:divBdr>
        <w:top w:val="none" w:sz="0" w:space="0" w:color="auto"/>
        <w:left w:val="none" w:sz="0" w:space="0" w:color="auto"/>
        <w:bottom w:val="none" w:sz="0" w:space="0" w:color="auto"/>
        <w:right w:val="none" w:sz="0" w:space="0" w:color="auto"/>
      </w:divBdr>
    </w:div>
    <w:div w:id="243532646">
      <w:bodyDiv w:val="1"/>
      <w:marLeft w:val="0"/>
      <w:marRight w:val="0"/>
      <w:marTop w:val="0"/>
      <w:marBottom w:val="0"/>
      <w:divBdr>
        <w:top w:val="none" w:sz="0" w:space="0" w:color="auto"/>
        <w:left w:val="none" w:sz="0" w:space="0" w:color="auto"/>
        <w:bottom w:val="none" w:sz="0" w:space="0" w:color="auto"/>
        <w:right w:val="none" w:sz="0" w:space="0" w:color="auto"/>
      </w:divBdr>
    </w:div>
    <w:div w:id="263071285">
      <w:bodyDiv w:val="1"/>
      <w:marLeft w:val="0"/>
      <w:marRight w:val="0"/>
      <w:marTop w:val="0"/>
      <w:marBottom w:val="0"/>
      <w:divBdr>
        <w:top w:val="none" w:sz="0" w:space="0" w:color="auto"/>
        <w:left w:val="none" w:sz="0" w:space="0" w:color="auto"/>
        <w:bottom w:val="none" w:sz="0" w:space="0" w:color="auto"/>
        <w:right w:val="none" w:sz="0" w:space="0" w:color="auto"/>
      </w:divBdr>
    </w:div>
    <w:div w:id="388697608">
      <w:bodyDiv w:val="1"/>
      <w:marLeft w:val="0"/>
      <w:marRight w:val="0"/>
      <w:marTop w:val="0"/>
      <w:marBottom w:val="0"/>
      <w:divBdr>
        <w:top w:val="none" w:sz="0" w:space="0" w:color="auto"/>
        <w:left w:val="none" w:sz="0" w:space="0" w:color="auto"/>
        <w:bottom w:val="none" w:sz="0" w:space="0" w:color="auto"/>
        <w:right w:val="none" w:sz="0" w:space="0" w:color="auto"/>
      </w:divBdr>
    </w:div>
    <w:div w:id="462310662">
      <w:bodyDiv w:val="1"/>
      <w:marLeft w:val="0"/>
      <w:marRight w:val="0"/>
      <w:marTop w:val="0"/>
      <w:marBottom w:val="0"/>
      <w:divBdr>
        <w:top w:val="none" w:sz="0" w:space="0" w:color="auto"/>
        <w:left w:val="none" w:sz="0" w:space="0" w:color="auto"/>
        <w:bottom w:val="none" w:sz="0" w:space="0" w:color="auto"/>
        <w:right w:val="none" w:sz="0" w:space="0" w:color="auto"/>
      </w:divBdr>
    </w:div>
    <w:div w:id="517233943">
      <w:bodyDiv w:val="1"/>
      <w:marLeft w:val="0"/>
      <w:marRight w:val="0"/>
      <w:marTop w:val="0"/>
      <w:marBottom w:val="0"/>
      <w:divBdr>
        <w:top w:val="none" w:sz="0" w:space="0" w:color="auto"/>
        <w:left w:val="none" w:sz="0" w:space="0" w:color="auto"/>
        <w:bottom w:val="none" w:sz="0" w:space="0" w:color="auto"/>
        <w:right w:val="none" w:sz="0" w:space="0" w:color="auto"/>
      </w:divBdr>
    </w:div>
    <w:div w:id="887035534">
      <w:bodyDiv w:val="1"/>
      <w:marLeft w:val="0"/>
      <w:marRight w:val="0"/>
      <w:marTop w:val="0"/>
      <w:marBottom w:val="0"/>
      <w:divBdr>
        <w:top w:val="none" w:sz="0" w:space="0" w:color="auto"/>
        <w:left w:val="none" w:sz="0" w:space="0" w:color="auto"/>
        <w:bottom w:val="none" w:sz="0" w:space="0" w:color="auto"/>
        <w:right w:val="none" w:sz="0" w:space="0" w:color="auto"/>
      </w:divBdr>
    </w:div>
    <w:div w:id="959411955">
      <w:bodyDiv w:val="1"/>
      <w:marLeft w:val="0"/>
      <w:marRight w:val="0"/>
      <w:marTop w:val="0"/>
      <w:marBottom w:val="0"/>
      <w:divBdr>
        <w:top w:val="none" w:sz="0" w:space="0" w:color="auto"/>
        <w:left w:val="none" w:sz="0" w:space="0" w:color="auto"/>
        <w:bottom w:val="none" w:sz="0" w:space="0" w:color="auto"/>
        <w:right w:val="none" w:sz="0" w:space="0" w:color="auto"/>
      </w:divBdr>
    </w:div>
    <w:div w:id="987056684">
      <w:bodyDiv w:val="1"/>
      <w:marLeft w:val="0"/>
      <w:marRight w:val="0"/>
      <w:marTop w:val="0"/>
      <w:marBottom w:val="0"/>
      <w:divBdr>
        <w:top w:val="none" w:sz="0" w:space="0" w:color="auto"/>
        <w:left w:val="none" w:sz="0" w:space="0" w:color="auto"/>
        <w:bottom w:val="none" w:sz="0" w:space="0" w:color="auto"/>
        <w:right w:val="none" w:sz="0" w:space="0" w:color="auto"/>
      </w:divBdr>
    </w:div>
    <w:div w:id="1109742247">
      <w:bodyDiv w:val="1"/>
      <w:marLeft w:val="0"/>
      <w:marRight w:val="0"/>
      <w:marTop w:val="0"/>
      <w:marBottom w:val="0"/>
      <w:divBdr>
        <w:top w:val="none" w:sz="0" w:space="0" w:color="auto"/>
        <w:left w:val="none" w:sz="0" w:space="0" w:color="auto"/>
        <w:bottom w:val="none" w:sz="0" w:space="0" w:color="auto"/>
        <w:right w:val="none" w:sz="0" w:space="0" w:color="auto"/>
      </w:divBdr>
    </w:div>
    <w:div w:id="1217820154">
      <w:bodyDiv w:val="1"/>
      <w:marLeft w:val="0"/>
      <w:marRight w:val="0"/>
      <w:marTop w:val="0"/>
      <w:marBottom w:val="0"/>
      <w:divBdr>
        <w:top w:val="none" w:sz="0" w:space="0" w:color="auto"/>
        <w:left w:val="none" w:sz="0" w:space="0" w:color="auto"/>
        <w:bottom w:val="none" w:sz="0" w:space="0" w:color="auto"/>
        <w:right w:val="none" w:sz="0" w:space="0" w:color="auto"/>
      </w:divBdr>
    </w:div>
    <w:div w:id="1236932866">
      <w:bodyDiv w:val="1"/>
      <w:marLeft w:val="0"/>
      <w:marRight w:val="0"/>
      <w:marTop w:val="0"/>
      <w:marBottom w:val="0"/>
      <w:divBdr>
        <w:top w:val="none" w:sz="0" w:space="0" w:color="auto"/>
        <w:left w:val="none" w:sz="0" w:space="0" w:color="auto"/>
        <w:bottom w:val="none" w:sz="0" w:space="0" w:color="auto"/>
        <w:right w:val="none" w:sz="0" w:space="0" w:color="auto"/>
      </w:divBdr>
    </w:div>
    <w:div w:id="1461995935">
      <w:bodyDiv w:val="1"/>
      <w:marLeft w:val="0"/>
      <w:marRight w:val="0"/>
      <w:marTop w:val="0"/>
      <w:marBottom w:val="0"/>
      <w:divBdr>
        <w:top w:val="none" w:sz="0" w:space="0" w:color="auto"/>
        <w:left w:val="none" w:sz="0" w:space="0" w:color="auto"/>
        <w:bottom w:val="none" w:sz="0" w:space="0" w:color="auto"/>
        <w:right w:val="none" w:sz="0" w:space="0" w:color="auto"/>
      </w:divBdr>
    </w:div>
    <w:div w:id="1552570454">
      <w:bodyDiv w:val="1"/>
      <w:marLeft w:val="0"/>
      <w:marRight w:val="0"/>
      <w:marTop w:val="0"/>
      <w:marBottom w:val="0"/>
      <w:divBdr>
        <w:top w:val="none" w:sz="0" w:space="0" w:color="auto"/>
        <w:left w:val="none" w:sz="0" w:space="0" w:color="auto"/>
        <w:bottom w:val="none" w:sz="0" w:space="0" w:color="auto"/>
        <w:right w:val="none" w:sz="0" w:space="0" w:color="auto"/>
      </w:divBdr>
    </w:div>
    <w:div w:id="1568685193">
      <w:bodyDiv w:val="1"/>
      <w:marLeft w:val="0"/>
      <w:marRight w:val="0"/>
      <w:marTop w:val="0"/>
      <w:marBottom w:val="0"/>
      <w:divBdr>
        <w:top w:val="none" w:sz="0" w:space="0" w:color="auto"/>
        <w:left w:val="none" w:sz="0" w:space="0" w:color="auto"/>
        <w:bottom w:val="none" w:sz="0" w:space="0" w:color="auto"/>
        <w:right w:val="none" w:sz="0" w:space="0" w:color="auto"/>
      </w:divBdr>
      <w:divsChild>
        <w:div w:id="438381577">
          <w:marLeft w:val="0"/>
          <w:marRight w:val="0"/>
          <w:marTop w:val="0"/>
          <w:marBottom w:val="0"/>
          <w:divBdr>
            <w:top w:val="none" w:sz="0" w:space="0" w:color="auto"/>
            <w:left w:val="none" w:sz="0" w:space="0" w:color="auto"/>
            <w:bottom w:val="none" w:sz="0" w:space="0" w:color="auto"/>
            <w:right w:val="none" w:sz="0" w:space="0" w:color="auto"/>
          </w:divBdr>
        </w:div>
      </w:divsChild>
    </w:div>
    <w:div w:id="1581524221">
      <w:bodyDiv w:val="1"/>
      <w:marLeft w:val="0"/>
      <w:marRight w:val="0"/>
      <w:marTop w:val="0"/>
      <w:marBottom w:val="0"/>
      <w:divBdr>
        <w:top w:val="none" w:sz="0" w:space="0" w:color="auto"/>
        <w:left w:val="none" w:sz="0" w:space="0" w:color="auto"/>
        <w:bottom w:val="none" w:sz="0" w:space="0" w:color="auto"/>
        <w:right w:val="none" w:sz="0" w:space="0" w:color="auto"/>
      </w:divBdr>
    </w:div>
    <w:div w:id="1649477359">
      <w:bodyDiv w:val="1"/>
      <w:marLeft w:val="0"/>
      <w:marRight w:val="0"/>
      <w:marTop w:val="0"/>
      <w:marBottom w:val="0"/>
      <w:divBdr>
        <w:top w:val="none" w:sz="0" w:space="0" w:color="auto"/>
        <w:left w:val="none" w:sz="0" w:space="0" w:color="auto"/>
        <w:bottom w:val="none" w:sz="0" w:space="0" w:color="auto"/>
        <w:right w:val="none" w:sz="0" w:space="0" w:color="auto"/>
      </w:divBdr>
    </w:div>
    <w:div w:id="1724058957">
      <w:bodyDiv w:val="1"/>
      <w:marLeft w:val="0"/>
      <w:marRight w:val="0"/>
      <w:marTop w:val="0"/>
      <w:marBottom w:val="0"/>
      <w:divBdr>
        <w:top w:val="none" w:sz="0" w:space="0" w:color="auto"/>
        <w:left w:val="none" w:sz="0" w:space="0" w:color="auto"/>
        <w:bottom w:val="none" w:sz="0" w:space="0" w:color="auto"/>
        <w:right w:val="none" w:sz="0" w:space="0" w:color="auto"/>
      </w:divBdr>
    </w:div>
    <w:div w:id="1771004305">
      <w:bodyDiv w:val="1"/>
      <w:marLeft w:val="0"/>
      <w:marRight w:val="0"/>
      <w:marTop w:val="0"/>
      <w:marBottom w:val="0"/>
      <w:divBdr>
        <w:top w:val="none" w:sz="0" w:space="0" w:color="auto"/>
        <w:left w:val="none" w:sz="0" w:space="0" w:color="auto"/>
        <w:bottom w:val="none" w:sz="0" w:space="0" w:color="auto"/>
        <w:right w:val="none" w:sz="0" w:space="0" w:color="auto"/>
      </w:divBdr>
    </w:div>
    <w:div w:id="210857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519C10-89F2-489D-9D32-9E302958FF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D5B83C-3336-431A-BCAB-CCBAFC463896}">
  <ds:schemaRefs>
    <ds:schemaRef ds:uri="http://schemas.openxmlformats.org/officeDocument/2006/bibliography"/>
  </ds:schemaRefs>
</ds:datastoreItem>
</file>

<file path=customXml/itemProps3.xml><?xml version="1.0" encoding="utf-8"?>
<ds:datastoreItem xmlns:ds="http://schemas.openxmlformats.org/officeDocument/2006/customXml" ds:itemID="{D0200489-9244-42ED-B653-35D671D130F5}">
  <ds:schemaRefs>
    <ds:schemaRef ds:uri="http://schemas.microsoft.com/sharepoint/v3/contenttype/forms"/>
  </ds:schemaRefs>
</ds:datastoreItem>
</file>

<file path=customXml/itemProps4.xml><?xml version="1.0" encoding="utf-8"?>
<ds:datastoreItem xmlns:ds="http://schemas.openxmlformats.org/officeDocument/2006/customXml" ds:itemID="{CC3000C3-3E8C-4729-8914-02D318D65CD5}"/>
</file>

<file path=docProps/app.xml><?xml version="1.0" encoding="utf-8"?>
<Properties xmlns="http://schemas.openxmlformats.org/officeDocument/2006/extended-properties" xmlns:vt="http://schemas.openxmlformats.org/officeDocument/2006/docPropsVTypes">
  <Template>Normal.dotm</Template>
  <TotalTime>0</TotalTime>
  <Pages>6</Pages>
  <Words>2218</Words>
  <Characters>12648</Characters>
  <Application>Microsoft Office Word</Application>
  <DocSecurity>0</DocSecurity>
  <Lines>105</Lines>
  <Paragraphs>29</Paragraphs>
  <ScaleCrop>false</ScaleCrop>
  <Company/>
  <LinksUpToDate>false</LinksUpToDate>
  <CharactersWithSpaces>14837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 Massoudi</dc:creator>
  <cp:keywords/>
  <dc:description/>
  <cp:lastModifiedBy>Jessica Arrazola</cp:lastModifiedBy>
  <cp:revision>4</cp:revision>
  <dcterms:created xsi:type="dcterms:W3CDTF">2020-09-01T23:08:00Z</dcterms:created>
  <dcterms:modified xsi:type="dcterms:W3CDTF">2021-10-13T18:41:00Z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