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1CAC" w14:textId="7B72FBF7" w:rsidR="005C0993" w:rsidRPr="00626146" w:rsidRDefault="005C0993" w:rsidP="005C0993">
      <w:pPr>
        <w:rPr>
          <w:rFonts w:cstheme="minorHAnsi"/>
          <w:b/>
          <w:bCs/>
          <w:sz w:val="22"/>
          <w:szCs w:val="22"/>
          <w:u w:val="single"/>
        </w:rPr>
      </w:pPr>
      <w:r w:rsidRPr="00626146">
        <w:rPr>
          <w:rFonts w:cstheme="minorHAnsi"/>
          <w:b/>
          <w:bCs/>
          <w:sz w:val="22"/>
          <w:szCs w:val="22"/>
          <w:u w:val="single"/>
        </w:rPr>
        <w:t>CSTE LEAD Monthly Curriculum Content – Live Links</w:t>
      </w:r>
    </w:p>
    <w:p w14:paraId="00B4B88E" w14:textId="4B759B7F" w:rsidR="00B909F8" w:rsidRPr="00626146" w:rsidRDefault="396C87F1" w:rsidP="4FADC099">
      <w:pPr>
        <w:pStyle w:val="ListParagraph"/>
        <w:numPr>
          <w:ilvl w:val="0"/>
          <w:numId w:val="16"/>
        </w:numPr>
        <w:rPr>
          <w:rFonts w:cstheme="minorHAnsi"/>
          <w:sz w:val="22"/>
          <w:szCs w:val="22"/>
        </w:rPr>
      </w:pPr>
      <w:r w:rsidRPr="00626146">
        <w:rPr>
          <w:rFonts w:cstheme="minorHAnsi"/>
          <w:sz w:val="22"/>
          <w:szCs w:val="22"/>
        </w:rPr>
        <w:t>January 2022- Leadership in Public Health</w:t>
      </w:r>
    </w:p>
    <w:p w14:paraId="2D24EB59" w14:textId="1F98060D" w:rsidR="00D31D40" w:rsidRPr="00626146" w:rsidRDefault="0C286B1D" w:rsidP="4FADC099">
      <w:pPr>
        <w:pStyle w:val="ListParagraph"/>
        <w:numPr>
          <w:ilvl w:val="1"/>
          <w:numId w:val="15"/>
        </w:numPr>
        <w:rPr>
          <w:rFonts w:cstheme="minorHAnsi"/>
          <w:sz w:val="22"/>
          <w:szCs w:val="22"/>
        </w:rPr>
      </w:pPr>
      <w:r w:rsidRPr="00626146">
        <w:rPr>
          <w:rStyle w:val="Strong"/>
          <w:rFonts w:cstheme="minorHAnsi"/>
          <w:sz w:val="22"/>
          <w:szCs w:val="22"/>
        </w:rPr>
        <w:t xml:space="preserve">Complete: </w:t>
      </w:r>
      <w:r w:rsidRPr="00626146">
        <w:rPr>
          <w:rFonts w:cstheme="minorHAnsi"/>
          <w:sz w:val="22"/>
          <w:szCs w:val="22"/>
          <w:shd w:val="clear" w:color="auto" w:fill="FFFF00"/>
        </w:rPr>
        <w:t xml:space="preserve">LEAD </w:t>
      </w:r>
      <w:proofErr w:type="spellStart"/>
      <w:r w:rsidRPr="00626146">
        <w:rPr>
          <w:rFonts w:cstheme="minorHAnsi"/>
          <w:sz w:val="22"/>
          <w:szCs w:val="22"/>
          <w:shd w:val="clear" w:color="auto" w:fill="FFFF00"/>
        </w:rPr>
        <w:t>Self Assessment</w:t>
      </w:r>
      <w:proofErr w:type="spellEnd"/>
    </w:p>
    <w:p w14:paraId="3151AE6D" w14:textId="49ED9AEC" w:rsidR="00D31D40" w:rsidRPr="00626146" w:rsidRDefault="7CC38DCF" w:rsidP="4FADC099">
      <w:pPr>
        <w:pStyle w:val="ListParagraph"/>
        <w:numPr>
          <w:ilvl w:val="1"/>
          <w:numId w:val="15"/>
        </w:numPr>
        <w:rPr>
          <w:rFonts w:cstheme="minorHAnsi"/>
          <w:sz w:val="22"/>
          <w:szCs w:val="22"/>
        </w:rPr>
      </w:pPr>
      <w:r w:rsidRPr="00626146">
        <w:rPr>
          <w:rStyle w:val="Strong"/>
          <w:rFonts w:cstheme="minorHAnsi"/>
          <w:sz w:val="22"/>
          <w:szCs w:val="22"/>
        </w:rPr>
        <w:t>Review: </w:t>
      </w:r>
      <w:hyperlink r:id="rId10">
        <w:r w:rsidRPr="00626146">
          <w:rPr>
            <w:rStyle w:val="Hyperlink"/>
            <w:rFonts w:cstheme="minorHAnsi"/>
            <w:sz w:val="22"/>
            <w:szCs w:val="22"/>
          </w:rPr>
          <w:t>LEAD Virtual Meeting Expectations Checklist</w:t>
        </w:r>
      </w:hyperlink>
    </w:p>
    <w:p w14:paraId="162BD594" w14:textId="2080F2FD"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Comment in Basecamp: </w:t>
      </w:r>
      <w:r w:rsidRPr="00626146">
        <w:rPr>
          <w:rFonts w:cstheme="minorHAnsi"/>
          <w:sz w:val="22"/>
          <w:szCs w:val="22"/>
        </w:rPr>
        <w:t>Review the LEAD Virtual Meeting Expectations Checklist for the upcoming Journal Club meeting. Are the suggested rules of engagement and meeting norms reasonable? Is there anything missing?</w:t>
      </w:r>
    </w:p>
    <w:p w14:paraId="67B7B7BD" w14:textId="3D16DEE7" w:rsidR="009F699D" w:rsidRPr="00626146" w:rsidRDefault="32442455" w:rsidP="4FADC099">
      <w:pPr>
        <w:pStyle w:val="ListParagraph"/>
        <w:numPr>
          <w:ilvl w:val="1"/>
          <w:numId w:val="15"/>
        </w:numPr>
        <w:rPr>
          <w:rFonts w:cstheme="minorHAnsi"/>
          <w:sz w:val="22"/>
          <w:szCs w:val="22"/>
        </w:rPr>
      </w:pPr>
      <w:r w:rsidRPr="00626146">
        <w:rPr>
          <w:rStyle w:val="Strong"/>
          <w:rFonts w:cstheme="minorHAnsi"/>
          <w:sz w:val="22"/>
          <w:szCs w:val="22"/>
        </w:rPr>
        <w:t>Read</w:t>
      </w:r>
      <w:r w:rsidRPr="00626146">
        <w:rPr>
          <w:rFonts w:cstheme="minorHAnsi"/>
          <w:sz w:val="22"/>
          <w:szCs w:val="22"/>
        </w:rPr>
        <w:t xml:space="preserve">: Kotter, J. (1990). </w:t>
      </w:r>
      <w:hyperlink r:id="rId11">
        <w:r w:rsidRPr="00626146">
          <w:rPr>
            <w:rStyle w:val="Hyperlink"/>
            <w:rFonts w:cstheme="minorHAnsi"/>
            <w:sz w:val="22"/>
            <w:szCs w:val="22"/>
          </w:rPr>
          <w:t>What leaders really do</w:t>
        </w:r>
      </w:hyperlink>
      <w:r w:rsidRPr="00626146">
        <w:rPr>
          <w:rFonts w:cstheme="minorHAnsi"/>
          <w:sz w:val="22"/>
          <w:szCs w:val="22"/>
        </w:rPr>
        <w:t>. Harvard Business Review, 90(3) 103-111.</w:t>
      </w:r>
    </w:p>
    <w:p w14:paraId="3018DD67" w14:textId="68FF81D6" w:rsidR="00B909F8" w:rsidRPr="00626146" w:rsidRDefault="396C87F1" w:rsidP="4FADC099">
      <w:pPr>
        <w:pStyle w:val="ListParagraph"/>
        <w:numPr>
          <w:ilvl w:val="1"/>
          <w:numId w:val="15"/>
        </w:numPr>
        <w:rPr>
          <w:rFonts w:cstheme="minorHAnsi"/>
          <w:sz w:val="22"/>
          <w:szCs w:val="22"/>
        </w:rPr>
      </w:pPr>
      <w:r w:rsidRPr="00626146">
        <w:rPr>
          <w:rFonts w:cstheme="minorHAnsi"/>
          <w:b/>
          <w:bCs/>
          <w:sz w:val="22"/>
          <w:szCs w:val="22"/>
        </w:rPr>
        <w:t>Watch:</w:t>
      </w:r>
      <w:r w:rsidRPr="00626146">
        <w:rPr>
          <w:rFonts w:cstheme="minorHAnsi"/>
          <w:sz w:val="22"/>
          <w:szCs w:val="22"/>
        </w:rPr>
        <w:t xml:space="preserve"> NACCHO (2015).</w:t>
      </w:r>
      <w:r w:rsidRPr="00626146">
        <w:rPr>
          <w:rFonts w:cstheme="minorHAnsi"/>
          <w:color w:val="4AB5F7"/>
          <w:sz w:val="22"/>
          <w:szCs w:val="22"/>
        </w:rPr>
        <w:t> </w:t>
      </w:r>
      <w:hyperlink r:id="rId12">
        <w:r w:rsidRPr="00626146">
          <w:rPr>
            <w:rStyle w:val="Hyperlink"/>
            <w:rFonts w:cstheme="minorHAnsi"/>
            <w:color w:val="0070C0"/>
            <w:sz w:val="22"/>
            <w:szCs w:val="22"/>
          </w:rPr>
          <w:t>About Adaptive Leadership in Public Health</w:t>
        </w:r>
      </w:hyperlink>
      <w:r w:rsidRPr="00626146">
        <w:rPr>
          <w:rFonts w:cstheme="minorHAnsi"/>
          <w:color w:val="0070C0"/>
          <w:sz w:val="22"/>
          <w:szCs w:val="22"/>
        </w:rPr>
        <w:t> </w:t>
      </w:r>
      <w:r w:rsidRPr="00626146">
        <w:rPr>
          <w:rFonts w:cstheme="minorHAnsi"/>
          <w:sz w:val="22"/>
          <w:szCs w:val="22"/>
        </w:rPr>
        <w:t>(5 minutes: video)</w:t>
      </w:r>
    </w:p>
    <w:p w14:paraId="064FC270" w14:textId="5C5A2B04" w:rsidR="008B534A" w:rsidRPr="00626146" w:rsidRDefault="65F5595C" w:rsidP="4FADC099">
      <w:pPr>
        <w:pStyle w:val="ListParagraph"/>
        <w:numPr>
          <w:ilvl w:val="1"/>
          <w:numId w:val="15"/>
        </w:numPr>
        <w:rPr>
          <w:rFonts w:cstheme="minorHAnsi"/>
          <w:sz w:val="22"/>
          <w:szCs w:val="22"/>
        </w:rPr>
      </w:pPr>
      <w:r w:rsidRPr="00626146">
        <w:rPr>
          <w:rStyle w:val="Strong"/>
          <w:rFonts w:cstheme="minorHAnsi"/>
          <w:sz w:val="22"/>
          <w:szCs w:val="22"/>
        </w:rPr>
        <w:t>Complete</w:t>
      </w:r>
      <w:r w:rsidRPr="00626146">
        <w:rPr>
          <w:rFonts w:cstheme="minorHAnsi"/>
          <w:sz w:val="22"/>
          <w:szCs w:val="22"/>
        </w:rPr>
        <w:t xml:space="preserve">: </w:t>
      </w:r>
      <w:hyperlink r:id="rId13">
        <w:r w:rsidRPr="00626146">
          <w:rPr>
            <w:rStyle w:val="Hyperlink"/>
            <w:rFonts w:cstheme="minorHAnsi"/>
            <w:sz w:val="22"/>
            <w:szCs w:val="22"/>
          </w:rPr>
          <w:t>Leadership Theory 101</w:t>
        </w:r>
      </w:hyperlink>
      <w:r w:rsidRPr="00626146">
        <w:rPr>
          <w:rFonts w:cstheme="minorHAnsi"/>
          <w:sz w:val="22"/>
          <w:szCs w:val="22"/>
        </w:rPr>
        <w:t xml:space="preserve"> (12 minutes: video) </w:t>
      </w:r>
    </w:p>
    <w:p w14:paraId="44F28CA3"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sz w:val="22"/>
          <w:szCs w:val="22"/>
        </w:rPr>
        <w:t>Complete</w:t>
      </w:r>
      <w:r w:rsidRPr="00626146">
        <w:rPr>
          <w:rFonts w:eastAsia="Times New Roman" w:cstheme="minorHAnsi"/>
          <w:color w:val="000000"/>
          <w:sz w:val="22"/>
          <w:szCs w:val="22"/>
          <w:shd w:val="clear" w:color="auto" w:fill="FFFFFF"/>
        </w:rPr>
        <w:t>: Mindtools. What's your leadership style? Learn about the strengths and weaknesses of the way you like to lead.  </w:t>
      </w:r>
      <w:hyperlink r:id="rId14" w:history="1">
        <w:r w:rsidRPr="00626146">
          <w:rPr>
            <w:rFonts w:eastAsia="Times New Roman" w:cstheme="minorHAnsi"/>
            <w:color w:val="0070C0"/>
            <w:sz w:val="22"/>
            <w:szCs w:val="22"/>
            <w:u w:val="single"/>
          </w:rPr>
          <w:t>Complete this quiz to determine your own leadership style</w:t>
        </w:r>
      </w:hyperlink>
      <w:r w:rsidRPr="00626146">
        <w:rPr>
          <w:rFonts w:eastAsia="Times New Roman" w:cstheme="minorHAnsi"/>
          <w:color w:val="0070C0"/>
          <w:sz w:val="22"/>
          <w:szCs w:val="22"/>
          <w:shd w:val="clear" w:color="auto" w:fill="FFFFFF"/>
        </w:rPr>
        <w:t>.</w:t>
      </w:r>
    </w:p>
    <w:p w14:paraId="7D7E8457" w14:textId="01DA9223"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Post in Basecamp:</w:t>
      </w:r>
      <w:r w:rsidRPr="00626146">
        <w:rPr>
          <w:rFonts w:cstheme="minorHAnsi"/>
          <w:sz w:val="22"/>
          <w:szCs w:val="22"/>
        </w:rPr>
        <w:t xml:space="preserve"> From your experience, what makes a great leader? A poor leader? And why?</w:t>
      </w:r>
    </w:p>
    <w:p w14:paraId="60A5AF49" w14:textId="7F928B9B" w:rsidR="008B534A" w:rsidRPr="00626146" w:rsidRDefault="65F5595C"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Journal</w:t>
      </w:r>
      <w:r w:rsidRPr="00626146">
        <w:rPr>
          <w:rFonts w:cstheme="minorHAnsi"/>
          <w:sz w:val="22"/>
          <w:szCs w:val="22"/>
        </w:rPr>
        <w:t>: What are key attributes of successful leaders? Identify your leadership attributes. List any attributes you would like to improve or gain.</w:t>
      </w:r>
    </w:p>
    <w:p w14:paraId="7B30E0D6" w14:textId="38F5F324" w:rsidR="008B534A" w:rsidRPr="00626146" w:rsidRDefault="1AECD5F4" w:rsidP="4FADC099">
      <w:pPr>
        <w:pStyle w:val="ListParagraph"/>
        <w:numPr>
          <w:ilvl w:val="1"/>
          <w:numId w:val="15"/>
        </w:numPr>
        <w:rPr>
          <w:rFonts w:eastAsia="Times New Roman" w:cstheme="minorHAnsi"/>
          <w:sz w:val="22"/>
          <w:szCs w:val="22"/>
        </w:rPr>
      </w:pPr>
      <w:r w:rsidRPr="00626146">
        <w:rPr>
          <w:rStyle w:val="Strong"/>
          <w:rFonts w:cstheme="minorHAnsi"/>
          <w:sz w:val="22"/>
          <w:szCs w:val="22"/>
        </w:rPr>
        <w:t>Discuss</w:t>
      </w:r>
      <w:r w:rsidRPr="00626146">
        <w:rPr>
          <w:rFonts w:cstheme="minorHAnsi"/>
          <w:sz w:val="22"/>
          <w:szCs w:val="22"/>
        </w:rPr>
        <w:t xml:space="preserve"> </w:t>
      </w:r>
      <w:r w:rsidRPr="00626146">
        <w:rPr>
          <w:rStyle w:val="Strong"/>
          <w:rFonts w:cstheme="minorHAnsi"/>
          <w:sz w:val="22"/>
          <w:szCs w:val="22"/>
        </w:rPr>
        <w:t>with your project sponsor and/or project team</w:t>
      </w:r>
      <w:r w:rsidRPr="00626146">
        <w:rPr>
          <w:rFonts w:cstheme="minorHAnsi"/>
          <w:sz w:val="22"/>
          <w:szCs w:val="22"/>
        </w:rPr>
        <w:t>: What leadership attributes are needed for your project? How can you be an effective leader in your current project phase? Will your leadership style need to change as your project progresses?</w:t>
      </w:r>
    </w:p>
    <w:p w14:paraId="280A34DA" w14:textId="77777777" w:rsidR="00B909F8" w:rsidRPr="00626146" w:rsidRDefault="396C87F1" w:rsidP="4FADC099">
      <w:pPr>
        <w:pStyle w:val="ListParagraph"/>
        <w:numPr>
          <w:ilvl w:val="1"/>
          <w:numId w:val="15"/>
        </w:numPr>
        <w:rPr>
          <w:rFonts w:eastAsia="Times New Roman" w:cstheme="minorHAnsi"/>
          <w:sz w:val="22"/>
          <w:szCs w:val="22"/>
        </w:rPr>
      </w:pPr>
      <w:r w:rsidRPr="00626146">
        <w:rPr>
          <w:rFonts w:eastAsia="Times New Roman" w:cstheme="minorHAnsi"/>
          <w:b/>
          <w:bCs/>
          <w:color w:val="000000" w:themeColor="text1"/>
          <w:sz w:val="22"/>
          <w:szCs w:val="22"/>
        </w:rPr>
        <w:t>Optional</w:t>
      </w:r>
    </w:p>
    <w:p w14:paraId="2A9A5315" w14:textId="77777777"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APHL. (2019). </w:t>
      </w:r>
      <w:hyperlink r:id="rId15">
        <w:r w:rsidRPr="00626146">
          <w:rPr>
            <w:rFonts w:eastAsia="Times New Roman" w:cstheme="minorHAnsi"/>
            <w:color w:val="0070C0"/>
            <w:sz w:val="22"/>
            <w:szCs w:val="22"/>
            <w:u w:val="single"/>
          </w:rPr>
          <w:t>Lab Culture Ep. 19: Dr. Mona Hanna-</w:t>
        </w:r>
        <w:proofErr w:type="spellStart"/>
        <w:r w:rsidRPr="00626146">
          <w:rPr>
            <w:rFonts w:eastAsia="Times New Roman" w:cstheme="minorHAnsi"/>
            <w:color w:val="0070C0"/>
            <w:sz w:val="22"/>
            <w:szCs w:val="22"/>
            <w:u w:val="single"/>
          </w:rPr>
          <w:t>Attisha</w:t>
        </w:r>
        <w:proofErr w:type="spellEnd"/>
        <w:r w:rsidRPr="00626146">
          <w:rPr>
            <w:rFonts w:eastAsia="Times New Roman" w:cstheme="minorHAnsi"/>
            <w:color w:val="0070C0"/>
            <w:sz w:val="22"/>
            <w:szCs w:val="22"/>
            <w:u w:val="single"/>
          </w:rPr>
          <w:t>-Storytelling and the Flint Water Crisis.</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(20 minutes: video/podcast)</w:t>
      </w:r>
    </w:p>
    <w:p w14:paraId="5A75CFC7" w14:textId="6C1C5B64"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(2008). </w:t>
      </w:r>
      <w:hyperlink r:id="rId16">
        <w:r w:rsidRPr="00626146">
          <w:rPr>
            <w:rFonts w:eastAsia="Times New Roman" w:cstheme="minorHAnsi"/>
            <w:color w:val="0070C0"/>
            <w:sz w:val="22"/>
            <w:szCs w:val="22"/>
            <w:u w:val="single"/>
          </w:rPr>
          <w:t xml:space="preserve">Health Leaders on Leadership: interview with Jeff </w:t>
        </w:r>
        <w:proofErr w:type="spellStart"/>
        <w:r w:rsidRPr="00626146">
          <w:rPr>
            <w:rFonts w:eastAsia="Times New Roman" w:cstheme="minorHAnsi"/>
            <w:color w:val="0070C0"/>
            <w:sz w:val="22"/>
            <w:szCs w:val="22"/>
            <w:u w:val="single"/>
          </w:rPr>
          <w:t>Koplan</w:t>
        </w:r>
        <w:proofErr w:type="spellEnd"/>
        <w:r w:rsidRPr="00626146">
          <w:rPr>
            <w:rFonts w:eastAsia="Times New Roman" w:cstheme="minorHAnsi"/>
            <w:color w:val="0070C0"/>
            <w:sz w:val="22"/>
            <w:szCs w:val="22"/>
            <w:u w:val="single"/>
          </w:rPr>
          <w:t xml:space="preserve"> on the practice of leadership</w:t>
        </w:r>
      </w:hyperlink>
      <w:r w:rsidRPr="00626146">
        <w:rPr>
          <w:rFonts w:eastAsia="Times New Roman" w:cstheme="minorHAnsi"/>
          <w:color w:val="0070C0"/>
          <w:sz w:val="22"/>
          <w:szCs w:val="22"/>
        </w:rPr>
        <w:t>.</w:t>
      </w:r>
      <w:r w:rsidRPr="00626146">
        <w:rPr>
          <w:rFonts w:eastAsia="Times New Roman" w:cstheme="minorHAnsi"/>
          <w:color w:val="000000" w:themeColor="text1"/>
          <w:sz w:val="22"/>
          <w:szCs w:val="22"/>
        </w:rPr>
        <w:t xml:space="preserve"> (49 minutes: video)</w:t>
      </w:r>
    </w:p>
    <w:p w14:paraId="1CBC77FA" w14:textId="046DEF4C" w:rsidR="00B909F8" w:rsidRPr="00626146" w:rsidRDefault="396C87F1" w:rsidP="4FADC099">
      <w:pPr>
        <w:pStyle w:val="ListParagraph"/>
        <w:numPr>
          <w:ilvl w:val="2"/>
          <w:numId w:val="1"/>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Baker, E. (2014). </w:t>
      </w:r>
      <w:hyperlink r:id="rId17">
        <w:r w:rsidRPr="00626146">
          <w:rPr>
            <w:rFonts w:eastAsia="Times New Roman" w:cstheme="minorHAnsi"/>
            <w:color w:val="0070C0"/>
            <w:sz w:val="22"/>
            <w:szCs w:val="22"/>
            <w:u w:val="single"/>
          </w:rPr>
          <w:t>Health Leaders on Leadership: interview with Leah Devlin on the practice of leadership.</w:t>
        </w:r>
      </w:hyperlink>
      <w:r w:rsidRPr="00626146">
        <w:rPr>
          <w:rFonts w:eastAsia="Times New Roman" w:cstheme="minorHAnsi"/>
          <w:color w:val="0070C0"/>
          <w:sz w:val="22"/>
          <w:szCs w:val="22"/>
        </w:rPr>
        <w:t> </w:t>
      </w:r>
      <w:r w:rsidRPr="00626146">
        <w:rPr>
          <w:rFonts w:eastAsia="Times New Roman" w:cstheme="minorHAnsi"/>
          <w:color w:val="000000" w:themeColor="text1"/>
          <w:sz w:val="22"/>
          <w:szCs w:val="22"/>
        </w:rPr>
        <w:t>(22 minutes: video)</w:t>
      </w:r>
    </w:p>
    <w:p w14:paraId="66DA433C" w14:textId="7AF71E8B" w:rsidR="00E5774C" w:rsidRPr="00626146" w:rsidRDefault="6361EA04"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 xml:space="preserve">February 2022- Project </w:t>
      </w:r>
      <w:r w:rsidR="77D4346E" w:rsidRPr="00626146">
        <w:rPr>
          <w:rFonts w:eastAsia="Times New Roman" w:cstheme="minorHAnsi"/>
          <w:color w:val="000000" w:themeColor="text1"/>
          <w:sz w:val="22"/>
          <w:szCs w:val="22"/>
        </w:rPr>
        <w:t>Management and Facilitation</w:t>
      </w:r>
    </w:p>
    <w:p w14:paraId="7FDC3C78" w14:textId="4C135D17" w:rsidR="00772484" w:rsidRPr="00626146" w:rsidRDefault="77D4346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Journal Club Reading: </w:t>
      </w:r>
      <w:r w:rsidRPr="00626146">
        <w:rPr>
          <w:rFonts w:cstheme="minorHAnsi"/>
          <w:sz w:val="22"/>
          <w:szCs w:val="22"/>
        </w:rPr>
        <w:t>Harvard Business Review. (2018). </w:t>
      </w:r>
      <w:hyperlink r:id="rId18">
        <w:r w:rsidRPr="00626146">
          <w:rPr>
            <w:rStyle w:val="Hyperlink"/>
            <w:rFonts w:cstheme="minorHAnsi"/>
            <w:sz w:val="22"/>
            <w:szCs w:val="22"/>
          </w:rPr>
          <w:t>Why Design Thinking Works</w:t>
        </w:r>
      </w:hyperlink>
    </w:p>
    <w:p w14:paraId="4C9DE6F7" w14:textId="02BB45FC" w:rsidR="00772484"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Schwarz, R. (2013). </w:t>
      </w:r>
      <w:hyperlink r:id="rId19">
        <w:r w:rsidRPr="00626146">
          <w:rPr>
            <w:rStyle w:val="Hyperlink"/>
            <w:rFonts w:cstheme="minorHAnsi"/>
            <w:sz w:val="22"/>
            <w:szCs w:val="22"/>
          </w:rPr>
          <w:t>Eight Behaviors for Smarter Teams</w:t>
        </w:r>
      </w:hyperlink>
      <w:r w:rsidRPr="00626146">
        <w:rPr>
          <w:rFonts w:cstheme="minorHAnsi"/>
          <w:sz w:val="22"/>
          <w:szCs w:val="22"/>
        </w:rPr>
        <w:t>.</w:t>
      </w:r>
    </w:p>
    <w:p w14:paraId="30803EED" w14:textId="5ABF1691"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Community </w:t>
      </w:r>
      <w:proofErr w:type="gramStart"/>
      <w:r w:rsidRPr="00626146">
        <w:rPr>
          <w:rFonts w:cstheme="minorHAnsi"/>
          <w:sz w:val="22"/>
          <w:szCs w:val="22"/>
        </w:rPr>
        <w:t>Tool Box</w:t>
      </w:r>
      <w:proofErr w:type="gramEnd"/>
      <w:r w:rsidRPr="00626146">
        <w:rPr>
          <w:rFonts w:cstheme="minorHAnsi"/>
          <w:sz w:val="22"/>
          <w:szCs w:val="22"/>
        </w:rPr>
        <w:t xml:space="preserve">. (2019) </w:t>
      </w:r>
      <w:hyperlink r:id="rId20">
        <w:r w:rsidRPr="00626146">
          <w:rPr>
            <w:rStyle w:val="Hyperlink"/>
            <w:rFonts w:cstheme="minorHAnsi"/>
            <w:sz w:val="22"/>
            <w:szCs w:val="22"/>
          </w:rPr>
          <w:t>Conducting Productive Meetings</w:t>
        </w:r>
      </w:hyperlink>
      <w:r w:rsidRPr="00626146">
        <w:rPr>
          <w:rFonts w:cstheme="minorHAnsi"/>
          <w:sz w:val="22"/>
          <w:szCs w:val="22"/>
        </w:rPr>
        <w:t> (3 minutes: video)</w:t>
      </w:r>
    </w:p>
    <w:p w14:paraId="55C6656F" w14:textId="2B499838" w:rsidR="00285AE3" w:rsidRPr="00626146" w:rsidRDefault="29F20B0E"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21">
        <w:r w:rsidRPr="00626146">
          <w:rPr>
            <w:rStyle w:val="Hyperlink"/>
            <w:rFonts w:cstheme="minorHAnsi"/>
            <w:sz w:val="22"/>
            <w:szCs w:val="22"/>
          </w:rPr>
          <w:t>Leadership &amp; Power</w:t>
        </w:r>
      </w:hyperlink>
      <w:r w:rsidRPr="00626146">
        <w:rPr>
          <w:rFonts w:cstheme="minorHAnsi"/>
          <w:sz w:val="22"/>
          <w:szCs w:val="22"/>
        </w:rPr>
        <w:t> (13 minutes: video)</w:t>
      </w:r>
    </w:p>
    <w:p w14:paraId="5B19BECD" w14:textId="435EA00B" w:rsidR="00285AE3" w:rsidRPr="00626146" w:rsidRDefault="1BADE483" w:rsidP="4FADC099">
      <w:pPr>
        <w:pStyle w:val="ListParagraph"/>
        <w:numPr>
          <w:ilvl w:val="1"/>
          <w:numId w:val="1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Review: </w:t>
      </w:r>
      <w:r w:rsidRPr="00626146">
        <w:rPr>
          <w:rFonts w:cstheme="minorHAnsi"/>
          <w:sz w:val="22"/>
          <w:szCs w:val="22"/>
        </w:rPr>
        <w:t xml:space="preserve">National Coalition of STD Directors. (n.d.) </w:t>
      </w:r>
      <w:hyperlink r:id="rId22">
        <w:r w:rsidRPr="00626146">
          <w:rPr>
            <w:rStyle w:val="Hyperlink"/>
            <w:rFonts w:cstheme="minorHAnsi"/>
            <w:sz w:val="22"/>
            <w:szCs w:val="22"/>
          </w:rPr>
          <w:t>STD Program Evaluation Tools and Resources.</w:t>
        </w:r>
      </w:hyperlink>
      <w:r w:rsidRPr="00626146">
        <w:rPr>
          <w:rFonts w:cstheme="minorHAnsi"/>
          <w:sz w:val="22"/>
          <w:szCs w:val="22"/>
        </w:rPr>
        <w:t xml:space="preserve"> </w:t>
      </w:r>
      <w:r w:rsidRPr="00626146">
        <w:rPr>
          <w:rStyle w:val="Emphasis"/>
          <w:rFonts w:cstheme="minorHAnsi"/>
          <w:sz w:val="22"/>
          <w:szCs w:val="22"/>
        </w:rPr>
        <w:t>Identify tools and resources that you can incorporate into your project.</w:t>
      </w:r>
    </w:p>
    <w:p w14:paraId="580B74BD" w14:textId="411F542A"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NOAA. (2019).</w:t>
      </w:r>
      <w:r w:rsidRPr="00626146">
        <w:rPr>
          <w:rStyle w:val="Strong"/>
          <w:rFonts w:cstheme="minorHAnsi"/>
          <w:sz w:val="22"/>
          <w:szCs w:val="22"/>
        </w:rPr>
        <w:t> </w:t>
      </w:r>
      <w:hyperlink r:id="rId23">
        <w:r w:rsidRPr="00626146">
          <w:rPr>
            <w:rStyle w:val="Hyperlink"/>
            <w:rFonts w:cstheme="minorHAnsi"/>
            <w:sz w:val="22"/>
            <w:szCs w:val="22"/>
          </w:rPr>
          <w:t>Techniques for Facilitating Virtual Meetings</w:t>
        </w:r>
      </w:hyperlink>
    </w:p>
    <w:p w14:paraId="3B1F3A41" w14:textId="6946EF59"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CSTE. (2021). </w:t>
      </w:r>
      <w:hyperlink r:id="rId24">
        <w:r w:rsidRPr="00626146">
          <w:rPr>
            <w:rStyle w:val="Hyperlink"/>
            <w:rFonts w:cstheme="minorHAnsi"/>
            <w:sz w:val="22"/>
            <w:szCs w:val="22"/>
          </w:rPr>
          <w:t>Facilitation Techniques Examples</w:t>
        </w:r>
      </w:hyperlink>
    </w:p>
    <w:p w14:paraId="5713DFA7" w14:textId="4A6EB804" w:rsidR="00760F83" w:rsidRPr="00626146" w:rsidRDefault="1BADE483"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25">
        <w:r w:rsidRPr="00626146">
          <w:rPr>
            <w:rStyle w:val="Hyperlink"/>
            <w:rFonts w:cstheme="minorHAnsi"/>
            <w:sz w:val="22"/>
            <w:szCs w:val="22"/>
          </w:rPr>
          <w:t>Managing Difficult Meeting Personalities</w:t>
        </w:r>
      </w:hyperlink>
      <w:r w:rsidRPr="00626146">
        <w:rPr>
          <w:rFonts w:cstheme="minorHAnsi"/>
          <w:sz w:val="22"/>
          <w:szCs w:val="22"/>
        </w:rPr>
        <w:t> (5 minutes: video)</w:t>
      </w:r>
    </w:p>
    <w:p w14:paraId="2D567972" w14:textId="1DB39333" w:rsidR="00760F83"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26">
        <w:r w:rsidRPr="00626146">
          <w:rPr>
            <w:rStyle w:val="Hyperlink"/>
            <w:rFonts w:cstheme="minorHAnsi"/>
            <w:sz w:val="22"/>
            <w:szCs w:val="22"/>
          </w:rPr>
          <w:t>Consensus Building and Decision Making</w:t>
        </w:r>
      </w:hyperlink>
      <w:r w:rsidRPr="00626146">
        <w:rPr>
          <w:rFonts w:cstheme="minorHAnsi"/>
          <w:sz w:val="22"/>
          <w:szCs w:val="22"/>
        </w:rPr>
        <w:t> (8 minutes: video)</w:t>
      </w:r>
    </w:p>
    <w:p w14:paraId="405AC22E" w14:textId="5B3DAA27"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7">
        <w:r w:rsidRPr="00626146">
          <w:rPr>
            <w:rStyle w:val="Hyperlink"/>
            <w:rFonts w:cstheme="minorHAnsi"/>
            <w:sz w:val="22"/>
            <w:szCs w:val="22"/>
          </w:rPr>
          <w:t>Virtual Meeting Checklist</w:t>
        </w:r>
      </w:hyperlink>
    </w:p>
    <w:p w14:paraId="7147189C" w14:textId="3895E4B1" w:rsidR="009F0B96" w:rsidRPr="00626146" w:rsidRDefault="02B2F690"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28">
        <w:r w:rsidRPr="00626146">
          <w:rPr>
            <w:rStyle w:val="Hyperlink"/>
            <w:rFonts w:cstheme="minorHAnsi"/>
            <w:sz w:val="22"/>
            <w:szCs w:val="22"/>
          </w:rPr>
          <w:t>Journal Club Meeting Checklist Template</w:t>
        </w:r>
      </w:hyperlink>
    </w:p>
    <w:p w14:paraId="108D3773" w14:textId="4028A876" w:rsidR="009F0B96"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Share your favorite tips, tools, and resources for project management. Include any guidance why the materials work well in a specific situation or when to avoid using.</w:t>
      </w:r>
    </w:p>
    <w:p w14:paraId="17F2D6BC" w14:textId="47D6C210"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Utilize the facilitation techniques from the lesson in an upcoming meeting</w:t>
      </w:r>
      <w:r w:rsidRPr="00626146">
        <w:rPr>
          <w:rFonts w:cstheme="minorHAnsi"/>
          <w:sz w:val="22"/>
          <w:szCs w:val="22"/>
        </w:rPr>
        <w:t> (does not have to be a virtual meeting or related to the project)</w:t>
      </w:r>
    </w:p>
    <w:p w14:paraId="6A204478" w14:textId="6704BF72"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lastRenderedPageBreak/>
        <w:t>Reflect</w:t>
      </w:r>
      <w:r w:rsidRPr="00626146">
        <w:rPr>
          <w:rFonts w:cstheme="minorHAnsi"/>
          <w:sz w:val="22"/>
          <w:szCs w:val="22"/>
        </w:rPr>
        <w:t xml:space="preserve">: How did the facilitation techniques work for you in the meeting? What went well? What could have been done differently next time? What tools or additional training do you need </w:t>
      </w:r>
      <w:proofErr w:type="gramStart"/>
      <w:r w:rsidRPr="00626146">
        <w:rPr>
          <w:rFonts w:cstheme="minorHAnsi"/>
          <w:sz w:val="22"/>
          <w:szCs w:val="22"/>
        </w:rPr>
        <w:t>in order to</w:t>
      </w:r>
      <w:proofErr w:type="gramEnd"/>
      <w:r w:rsidRPr="00626146">
        <w:rPr>
          <w:rFonts w:cstheme="minorHAnsi"/>
          <w:sz w:val="22"/>
          <w:szCs w:val="22"/>
        </w:rPr>
        <w:t xml:space="preserve"> continue improving your facilitation skills?</w:t>
      </w:r>
    </w:p>
    <w:p w14:paraId="7BF07802" w14:textId="70CF1A29"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w:t>
      </w:r>
      <w:r w:rsidRPr="00626146">
        <w:rPr>
          <w:rFonts w:cstheme="minorHAnsi"/>
          <w:sz w:val="22"/>
          <w:szCs w:val="22"/>
        </w:rPr>
        <w:t> How will you make decisions related to the project for developing your own rules/norms for meetings?</w:t>
      </w:r>
    </w:p>
    <w:p w14:paraId="41FE7203" w14:textId="2C203C83" w:rsidR="00EA5E41" w:rsidRPr="00626146" w:rsidRDefault="634E2B85" w:rsidP="4FADC099">
      <w:pPr>
        <w:pStyle w:val="ListParagraph"/>
        <w:numPr>
          <w:ilvl w:val="1"/>
          <w:numId w:val="1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at least one optional reading or activity.</w:t>
      </w:r>
    </w:p>
    <w:p w14:paraId="5F5FD5DF" w14:textId="6F82B2BF" w:rsidR="00EA5E41" w:rsidRPr="00626146" w:rsidRDefault="2250FA1F" w:rsidP="4FADC099">
      <w:pPr>
        <w:pStyle w:val="ListParagraph"/>
        <w:numPr>
          <w:ilvl w:val="2"/>
          <w:numId w:val="2"/>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Post in Basecamp: </w:t>
      </w:r>
      <w:r w:rsidRPr="00626146">
        <w:rPr>
          <w:rFonts w:cstheme="minorHAnsi"/>
          <w:sz w:val="22"/>
          <w:szCs w:val="22"/>
        </w:rPr>
        <w:t>What types of difficult meeting personalities have you dealt with during a recent meeting? How did you handle the difficult personalities or conflict during the meeting? What would you like to be able to do differently in the future to handle difficult meeting personalities or conflict? </w:t>
      </w:r>
      <w:r w:rsidRPr="00626146">
        <w:rPr>
          <w:rStyle w:val="Emphasis"/>
          <w:rFonts w:cstheme="minorHAnsi"/>
          <w:sz w:val="22"/>
          <w:szCs w:val="22"/>
        </w:rPr>
        <w:t>Respond to 1-2 posts from colleagues in Basecamp</w:t>
      </w:r>
    </w:p>
    <w:p w14:paraId="140C1723" w14:textId="6580A5B3"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r w:rsidRPr="00626146">
        <w:rPr>
          <w:rFonts w:cstheme="minorHAnsi"/>
          <w:sz w:val="22"/>
          <w:szCs w:val="22"/>
        </w:rPr>
        <w:t xml:space="preserve">Boston University School of Public Health. (2018). </w:t>
      </w:r>
      <w:hyperlink r:id="rId29">
        <w:r w:rsidRPr="00626146">
          <w:rPr>
            <w:rStyle w:val="Hyperlink"/>
            <w:rFonts w:cstheme="minorHAnsi"/>
            <w:sz w:val="22"/>
            <w:szCs w:val="22"/>
          </w:rPr>
          <w:t>Project Management Tools</w:t>
        </w:r>
      </w:hyperlink>
      <w:hyperlink r:id="rId30">
        <w:r w:rsidRPr="00626146">
          <w:rPr>
            <w:rStyle w:val="Hyperlink"/>
            <w:rFonts w:cstheme="minorHAnsi"/>
            <w:b/>
            <w:bCs/>
            <w:sz w:val="22"/>
            <w:szCs w:val="22"/>
          </w:rPr>
          <w:t>.</w:t>
        </w:r>
      </w:hyperlink>
      <w:r w:rsidRPr="00626146">
        <w:rPr>
          <w:rStyle w:val="Strong"/>
          <w:rFonts w:cstheme="minorHAnsi"/>
          <w:sz w:val="22"/>
          <w:szCs w:val="22"/>
        </w:rPr>
        <w:t> </w:t>
      </w:r>
      <w:r w:rsidRPr="00626146">
        <w:rPr>
          <w:rFonts w:cstheme="minorHAnsi"/>
          <w:sz w:val="22"/>
          <w:szCs w:val="22"/>
        </w:rPr>
        <w:t>(30 minutes: course)</w:t>
      </w:r>
    </w:p>
    <w:p w14:paraId="79F552D2" w14:textId="7318EF68" w:rsidR="0024042A" w:rsidRPr="00626146" w:rsidRDefault="2250FA1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National Coalition of STD Directors. (n.d.) </w:t>
      </w:r>
      <w:hyperlink r:id="rId31">
        <w:r w:rsidRPr="00626146">
          <w:rPr>
            <w:rStyle w:val="Hyperlink"/>
            <w:rFonts w:cstheme="minorHAnsi"/>
            <w:sz w:val="22"/>
            <w:szCs w:val="22"/>
          </w:rPr>
          <w:t xml:space="preserve">STD Program Evaluation Trainings and </w:t>
        </w:r>
        <w:proofErr w:type="gramStart"/>
        <w:r w:rsidRPr="00626146">
          <w:rPr>
            <w:rStyle w:val="Hyperlink"/>
            <w:rFonts w:cstheme="minorHAnsi"/>
            <w:sz w:val="22"/>
            <w:szCs w:val="22"/>
          </w:rPr>
          <w:t>Tools..</w:t>
        </w:r>
        <w:proofErr w:type="gramEnd"/>
      </w:hyperlink>
      <w:r w:rsidRPr="00626146">
        <w:rPr>
          <w:rFonts w:cstheme="minorHAnsi"/>
          <w:sz w:val="22"/>
          <w:szCs w:val="22"/>
        </w:rPr>
        <w:t xml:space="preserve"> (1 hour: course) OR Region 2 Public Health Training Center. (2018) </w:t>
      </w:r>
      <w:hyperlink r:id="rId32">
        <w:r w:rsidRPr="00626146">
          <w:rPr>
            <w:rStyle w:val="Hyperlink"/>
            <w:rFonts w:cstheme="minorHAnsi"/>
            <w:sz w:val="22"/>
            <w:szCs w:val="22"/>
          </w:rPr>
          <w:t>Advance Program Evaluation</w:t>
        </w:r>
      </w:hyperlink>
      <w:r w:rsidRPr="00626146">
        <w:rPr>
          <w:rFonts w:cstheme="minorHAnsi"/>
          <w:sz w:val="22"/>
          <w:szCs w:val="22"/>
        </w:rPr>
        <w:t>. (45 minutes: course)</w:t>
      </w:r>
    </w:p>
    <w:p w14:paraId="59EF51AF" w14:textId="46671052" w:rsidR="0024042A"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CSTE. (2018). </w:t>
      </w:r>
      <w:hyperlink r:id="rId33">
        <w:r w:rsidRPr="00626146">
          <w:rPr>
            <w:rStyle w:val="Hyperlink"/>
            <w:rFonts w:cstheme="minorHAnsi"/>
            <w:sz w:val="22"/>
            <w:szCs w:val="22"/>
          </w:rPr>
          <w:t>Evaluation for Epidemiologists.</w:t>
        </w:r>
      </w:hyperlink>
      <w:r w:rsidRPr="00626146">
        <w:rPr>
          <w:rFonts w:cstheme="minorHAnsi"/>
          <w:sz w:val="22"/>
          <w:szCs w:val="22"/>
        </w:rPr>
        <w:t> (4 hours: course)</w:t>
      </w:r>
    </w:p>
    <w:p w14:paraId="7AE8F99C" w14:textId="3F61B14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Snowden, D. J. &amp; Boone, M. E. (2007). </w:t>
      </w:r>
      <w:hyperlink r:id="rId34">
        <w:r w:rsidRPr="00626146">
          <w:rPr>
            <w:rStyle w:val="Hyperlink"/>
            <w:rFonts w:cstheme="minorHAnsi"/>
            <w:sz w:val="22"/>
            <w:szCs w:val="22"/>
          </w:rPr>
          <w:t>A Leader's Framework for Decision Making</w:t>
        </w:r>
      </w:hyperlink>
    </w:p>
    <w:p w14:paraId="2BDC520F" w14:textId="7B616490"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CSTE. (2021). </w:t>
      </w:r>
      <w:hyperlink r:id="rId35">
        <w:r w:rsidRPr="00626146">
          <w:rPr>
            <w:rStyle w:val="Hyperlink"/>
            <w:rFonts w:cstheme="minorHAnsi"/>
            <w:sz w:val="22"/>
            <w:szCs w:val="22"/>
          </w:rPr>
          <w:t>Meeting Facilitation Additional Resources</w:t>
        </w:r>
      </w:hyperlink>
    </w:p>
    <w:p w14:paraId="3CD07F44" w14:textId="1AF7BEA6"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hyperlink r:id="rId36">
        <w:r w:rsidRPr="00626146">
          <w:rPr>
            <w:rStyle w:val="Hyperlink"/>
            <w:rFonts w:cstheme="minorHAnsi"/>
            <w:sz w:val="22"/>
            <w:szCs w:val="22"/>
          </w:rPr>
          <w:t>Tools for Engagement</w:t>
        </w:r>
      </w:hyperlink>
    </w:p>
    <w:p w14:paraId="4C72B0B4" w14:textId="05486D85" w:rsidR="00A961D4" w:rsidRPr="00626146" w:rsidRDefault="7EB76367"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 xml:space="preserve">Community </w:t>
      </w:r>
      <w:proofErr w:type="gramStart"/>
      <w:r w:rsidRPr="00626146">
        <w:rPr>
          <w:rFonts w:cstheme="minorHAnsi"/>
          <w:sz w:val="22"/>
          <w:szCs w:val="22"/>
        </w:rPr>
        <w:t>Tool Box</w:t>
      </w:r>
      <w:proofErr w:type="gramEnd"/>
      <w:r w:rsidRPr="00626146">
        <w:rPr>
          <w:rFonts w:cstheme="minorHAnsi"/>
          <w:sz w:val="22"/>
          <w:szCs w:val="22"/>
        </w:rPr>
        <w:t>. (2019) </w:t>
      </w:r>
      <w:hyperlink r:id="rId37">
        <w:r w:rsidRPr="00626146">
          <w:rPr>
            <w:rStyle w:val="Hyperlink"/>
            <w:rFonts w:cstheme="minorHAnsi"/>
            <w:sz w:val="22"/>
            <w:szCs w:val="22"/>
          </w:rPr>
          <w:t>Techniques for Leading Group Discussions</w:t>
        </w:r>
      </w:hyperlink>
    </w:p>
    <w:p w14:paraId="64ACB168" w14:textId="71B83A53" w:rsidR="00A961D4" w:rsidRPr="00626146" w:rsidRDefault="54F4748F" w:rsidP="4FADC099">
      <w:pPr>
        <w:pStyle w:val="ListParagraph"/>
        <w:numPr>
          <w:ilvl w:val="2"/>
          <w:numId w:val="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Community Toolbox. (2019). </w:t>
      </w:r>
      <w:hyperlink r:id="rId38">
        <w:r w:rsidRPr="00626146">
          <w:rPr>
            <w:rStyle w:val="Hyperlink"/>
            <w:rFonts w:cstheme="minorHAnsi"/>
            <w:sz w:val="22"/>
            <w:szCs w:val="22"/>
          </w:rPr>
          <w:t>Conducting Effective Meetings </w:t>
        </w:r>
      </w:hyperlink>
    </w:p>
    <w:p w14:paraId="733597BE" w14:textId="5F17F5A0" w:rsidR="002053D6" w:rsidRPr="00626146" w:rsidRDefault="54F4748F" w:rsidP="4FADC099">
      <w:pPr>
        <w:pStyle w:val="ListParagraph"/>
        <w:numPr>
          <w:ilvl w:val="2"/>
          <w:numId w:val="2"/>
        </w:numPr>
        <w:spacing w:before="100" w:beforeAutospacing="1" w:after="100" w:afterAutospacing="1"/>
        <w:rPr>
          <w:rStyle w:val="Hyperlink"/>
          <w:rFonts w:eastAsia="Times New Roman" w:cstheme="minorHAnsi"/>
          <w:color w:val="000000"/>
          <w:sz w:val="22"/>
          <w:szCs w:val="22"/>
          <w:u w:val="none"/>
        </w:rPr>
      </w:pPr>
      <w:r w:rsidRPr="00626146">
        <w:rPr>
          <w:rStyle w:val="Strong"/>
          <w:rFonts w:cstheme="minorHAnsi"/>
          <w:sz w:val="22"/>
          <w:szCs w:val="22"/>
        </w:rPr>
        <w:t xml:space="preserve">Read: </w:t>
      </w:r>
      <w:r w:rsidRPr="00626146">
        <w:rPr>
          <w:rFonts w:cstheme="minorHAnsi"/>
          <w:sz w:val="22"/>
          <w:szCs w:val="22"/>
        </w:rPr>
        <w:t>Community Toolbox. (2019).</w:t>
      </w:r>
      <w:r w:rsidRPr="00626146">
        <w:rPr>
          <w:rStyle w:val="Strong"/>
          <w:rFonts w:cstheme="minorHAnsi"/>
          <w:sz w:val="22"/>
          <w:szCs w:val="22"/>
        </w:rPr>
        <w:t> </w:t>
      </w:r>
      <w:hyperlink r:id="rId39">
        <w:r w:rsidRPr="00626146">
          <w:rPr>
            <w:rStyle w:val="Hyperlink"/>
            <w:rFonts w:cstheme="minorHAnsi"/>
            <w:sz w:val="22"/>
            <w:szCs w:val="22"/>
          </w:rPr>
          <w:t>Developing Facilitation Skills </w:t>
        </w:r>
      </w:hyperlink>
    </w:p>
    <w:p w14:paraId="7C06AFFC" w14:textId="58976AFB" w:rsidR="002D41D0" w:rsidRPr="00626146" w:rsidRDefault="64365377"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March 2022- Personal Leadership</w:t>
      </w:r>
    </w:p>
    <w:p w14:paraId="4C405541" w14:textId="65744346" w:rsidR="008A312C" w:rsidRPr="00626146" w:rsidRDefault="6589EF6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Bennis, W. &amp; Thomas, R. J. (2002).</w:t>
      </w:r>
      <w:hyperlink r:id="rId40">
        <w:r w:rsidRPr="00626146">
          <w:rPr>
            <w:rStyle w:val="Hyperlink"/>
            <w:rFonts w:cstheme="minorHAnsi"/>
            <w:sz w:val="22"/>
            <w:szCs w:val="22"/>
          </w:rPr>
          <w:t xml:space="preserve"> Crucibles of leadership.</w:t>
        </w:r>
      </w:hyperlink>
      <w:r w:rsidRPr="00626146">
        <w:rPr>
          <w:rFonts w:cstheme="minorHAnsi"/>
          <w:sz w:val="22"/>
          <w:szCs w:val="22"/>
        </w:rPr>
        <w:t xml:space="preserve"> Harvard Business Review.</w:t>
      </w:r>
    </w:p>
    <w:p w14:paraId="456D296A" w14:textId="07D000C6" w:rsidR="00442A96" w:rsidRPr="00626146" w:rsidRDefault="7E80369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Rohm, R. (n.d.)</w:t>
      </w:r>
      <w:hyperlink r:id="rId41">
        <w:r w:rsidRPr="00626146">
          <w:rPr>
            <w:rStyle w:val="Hyperlink"/>
            <w:rFonts w:cstheme="minorHAnsi"/>
            <w:sz w:val="22"/>
            <w:szCs w:val="22"/>
          </w:rPr>
          <w:t xml:space="preserve"> A powerful way to understand people using the DISC concept.</w:t>
        </w:r>
      </w:hyperlink>
    </w:p>
    <w:p w14:paraId="7513890C" w14:textId="31AFF888" w:rsidR="00EA60B3" w:rsidRPr="00626146" w:rsidRDefault="0893FB14"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w:t>
      </w:r>
      <w:proofErr w:type="spellStart"/>
      <w:r w:rsidRPr="00626146">
        <w:rPr>
          <w:rFonts w:cstheme="minorHAnsi"/>
          <w:sz w:val="22"/>
          <w:szCs w:val="22"/>
        </w:rPr>
        <w:t>Cinnick</w:t>
      </w:r>
      <w:proofErr w:type="spellEnd"/>
      <w:r w:rsidRPr="00626146">
        <w:rPr>
          <w:rFonts w:cstheme="minorHAnsi"/>
          <w:sz w:val="22"/>
          <w:szCs w:val="22"/>
        </w:rPr>
        <w:t xml:space="preserve">, S., Price, P., Smiley, S., &amp; </w:t>
      </w:r>
      <w:proofErr w:type="spellStart"/>
      <w:r w:rsidRPr="00626146">
        <w:rPr>
          <w:rFonts w:cstheme="minorHAnsi"/>
          <w:sz w:val="22"/>
          <w:szCs w:val="22"/>
        </w:rPr>
        <w:t>Woodrich</w:t>
      </w:r>
      <w:proofErr w:type="spellEnd"/>
      <w:r w:rsidRPr="00626146">
        <w:rPr>
          <w:rFonts w:cstheme="minorHAnsi"/>
          <w:sz w:val="22"/>
          <w:szCs w:val="22"/>
        </w:rPr>
        <w:t xml:space="preserve">, N. (2020). </w:t>
      </w:r>
      <w:hyperlink r:id="rId42">
        <w:r w:rsidRPr="00626146">
          <w:rPr>
            <w:rStyle w:val="Hyperlink"/>
            <w:rFonts w:cstheme="minorHAnsi"/>
            <w:sz w:val="22"/>
            <w:szCs w:val="22"/>
          </w:rPr>
          <w:t>Promoting a More Resilient Workforce.</w:t>
        </w:r>
      </w:hyperlink>
      <w:r w:rsidRPr="00626146">
        <w:rPr>
          <w:rFonts w:cstheme="minorHAnsi"/>
          <w:sz w:val="22"/>
          <w:szCs w:val="22"/>
        </w:rPr>
        <w:t xml:space="preserve"> Journal of Public Health and Management and Practice.</w:t>
      </w:r>
    </w:p>
    <w:p w14:paraId="77D3F6F3" w14:textId="178A27BC" w:rsidR="00922F7E" w:rsidRPr="00626146" w:rsidRDefault="42C86F45"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w:t>
      </w:r>
      <w:r w:rsidRPr="00626146">
        <w:rPr>
          <w:rFonts w:cstheme="minorHAnsi"/>
          <w:sz w:val="22"/>
          <w:szCs w:val="22"/>
        </w:rPr>
        <w:t xml:space="preserve"> Emerging Leader. (2007). </w:t>
      </w:r>
      <w:hyperlink r:id="rId43">
        <w:r w:rsidRPr="00626146">
          <w:rPr>
            <w:rStyle w:val="Hyperlink"/>
            <w:rFonts w:cstheme="minorHAnsi"/>
            <w:sz w:val="22"/>
            <w:szCs w:val="22"/>
          </w:rPr>
          <w:t>An Appreciative Inquiry Approach to Practice Improvement and Transformative Change in Health Care Settings</w:t>
        </w:r>
      </w:hyperlink>
    </w:p>
    <w:p w14:paraId="53AD17A9" w14:textId="40323F53" w:rsidR="003566C2" w:rsidRPr="00626146" w:rsidRDefault="7182D838"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44">
        <w:r w:rsidRPr="00626146">
          <w:rPr>
            <w:rStyle w:val="Hyperlink"/>
            <w:rFonts w:cstheme="minorHAnsi"/>
            <w:sz w:val="22"/>
            <w:szCs w:val="22"/>
          </w:rPr>
          <w:t>Appreciative Inquiry</w:t>
        </w:r>
      </w:hyperlink>
      <w:r w:rsidRPr="00626146">
        <w:rPr>
          <w:rFonts w:cstheme="minorHAnsi"/>
          <w:sz w:val="22"/>
          <w:szCs w:val="22"/>
        </w:rPr>
        <w:t xml:space="preserve"> (4 minutes; video)</w:t>
      </w:r>
    </w:p>
    <w:p w14:paraId="0EC0AC4F" w14:textId="25F6F66B" w:rsidR="00EB7257" w:rsidRPr="00626146" w:rsidRDefault="56846BAD"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Review: </w:t>
      </w:r>
      <w:hyperlink r:id="rId45">
        <w:r w:rsidRPr="00626146">
          <w:rPr>
            <w:rStyle w:val="Hyperlink"/>
            <w:rFonts w:cstheme="minorHAnsi"/>
            <w:sz w:val="22"/>
            <w:szCs w:val="22"/>
          </w:rPr>
          <w:t>Pink Panther Case Study</w:t>
        </w:r>
      </w:hyperlink>
      <w:r w:rsidRPr="00626146">
        <w:rPr>
          <w:rFonts w:cstheme="minorHAnsi"/>
          <w:sz w:val="22"/>
          <w:szCs w:val="22"/>
        </w:rPr>
        <w:t> for monthly call.</w:t>
      </w:r>
    </w:p>
    <w:p w14:paraId="17B0A89F" w14:textId="7DBFC286" w:rsidR="000744A8" w:rsidRPr="00626146" w:rsidRDefault="16F7F40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46">
        <w:r w:rsidRPr="00626146">
          <w:rPr>
            <w:rStyle w:val="Hyperlink"/>
            <w:rFonts w:cstheme="minorHAnsi"/>
            <w:sz w:val="22"/>
            <w:szCs w:val="22"/>
          </w:rPr>
          <w:t>DISC personality test</w:t>
        </w:r>
      </w:hyperlink>
    </w:p>
    <w:p w14:paraId="73A6068E" w14:textId="0A34E6C3" w:rsidR="006D3FC1" w:rsidRPr="00626146" w:rsidRDefault="57B749D6"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On your results of the personality tests. How accurate do you feel they describe your personality and leadership?</w:t>
      </w:r>
    </w:p>
    <w:p w14:paraId="24D539BD" w14:textId="68D1046F" w:rsidR="00127A53" w:rsidRPr="00626146" w:rsidRDefault="6302A2AA"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 </w:t>
      </w:r>
      <w:r w:rsidRPr="00626146">
        <w:rPr>
          <w:rFonts w:cstheme="minorHAnsi"/>
          <w:sz w:val="22"/>
          <w:szCs w:val="22"/>
        </w:rPr>
        <w:t>What aspects of appreciative inquiry framework naturally align with public health goals and activities? What are some ways you will apply Appreciative Inquiry framework to your work and/or project?</w:t>
      </w:r>
    </w:p>
    <w:p w14:paraId="47316153" w14:textId="6576F934" w:rsidR="00742C8D" w:rsidRPr="00626146" w:rsidRDefault="404B4F0C" w:rsidP="4FADC099">
      <w:pPr>
        <w:pStyle w:val="ListParagraph"/>
        <w:numPr>
          <w:ilvl w:val="1"/>
          <w:numId w:val="13"/>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 </w:t>
      </w:r>
      <w:r w:rsidRPr="00626146">
        <w:rPr>
          <w:rFonts w:cstheme="minorHAnsi"/>
          <w:sz w:val="22"/>
          <w:szCs w:val="22"/>
        </w:rPr>
        <w:t>Consider completing this optional activity.</w:t>
      </w:r>
    </w:p>
    <w:p w14:paraId="13DE7734" w14:textId="2AAFC265" w:rsidR="00C44424" w:rsidRPr="00626146" w:rsidRDefault="62D82FEA" w:rsidP="4FADC099">
      <w:pPr>
        <w:pStyle w:val="ListParagraph"/>
        <w:numPr>
          <w:ilvl w:val="2"/>
          <w:numId w:val="3"/>
        </w:numPr>
        <w:spacing w:before="100" w:beforeAutospacing="1" w:after="100" w:afterAutospacing="1"/>
        <w:rPr>
          <w:rFonts w:eastAsia="Times New Roman" w:cstheme="minorHAnsi"/>
          <w:color w:val="000000"/>
          <w:sz w:val="22"/>
          <w:szCs w:val="22"/>
        </w:rPr>
      </w:pPr>
      <w:r w:rsidRPr="00626146">
        <w:rPr>
          <w:rFonts w:cstheme="minorHAnsi"/>
          <w:sz w:val="22"/>
          <w:szCs w:val="22"/>
        </w:rPr>
        <w:t>Complete: </w:t>
      </w:r>
      <w:hyperlink r:id="rId47">
        <w:r w:rsidRPr="00626146">
          <w:rPr>
            <w:rStyle w:val="Hyperlink"/>
            <w:rFonts w:cstheme="minorHAnsi"/>
            <w:sz w:val="22"/>
            <w:szCs w:val="22"/>
          </w:rPr>
          <w:t>16 personalities. NERIS Type Explorer®</w:t>
        </w:r>
      </w:hyperlink>
    </w:p>
    <w:p w14:paraId="18048176" w14:textId="2DFD5FAB" w:rsidR="00BB7224" w:rsidRPr="00626146" w:rsidRDefault="3223497F" w:rsidP="4FADC099">
      <w:pPr>
        <w:pStyle w:val="ListParagraph"/>
        <w:numPr>
          <w:ilvl w:val="2"/>
          <w:numId w:val="3"/>
        </w:numPr>
        <w:spacing w:before="100" w:beforeAutospacing="1" w:after="100" w:afterAutospacing="1"/>
        <w:rPr>
          <w:rStyle w:val="Hyperlink"/>
          <w:rFonts w:eastAsia="Times New Roman" w:cstheme="minorHAnsi"/>
          <w:color w:val="000000"/>
          <w:sz w:val="22"/>
          <w:szCs w:val="22"/>
          <w:u w:val="none"/>
        </w:rPr>
      </w:pPr>
      <w:r w:rsidRPr="00626146">
        <w:rPr>
          <w:rFonts w:cstheme="minorHAnsi"/>
          <w:sz w:val="22"/>
          <w:szCs w:val="22"/>
        </w:rPr>
        <w:t xml:space="preserve">Complete: Michigan Association for Evaluation. </w:t>
      </w:r>
      <w:hyperlink r:id="rId48">
        <w:r w:rsidRPr="00626146">
          <w:rPr>
            <w:rStyle w:val="Hyperlink"/>
            <w:rFonts w:cstheme="minorHAnsi"/>
            <w:sz w:val="22"/>
            <w:szCs w:val="22"/>
          </w:rPr>
          <w:t>Appreciative Inquiry Worksheet (for personal or organizational use).</w:t>
        </w:r>
      </w:hyperlink>
    </w:p>
    <w:p w14:paraId="1A6D0DC0" w14:textId="005E0827" w:rsidR="00730A7B" w:rsidRPr="00626146" w:rsidRDefault="27CBF885"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lastRenderedPageBreak/>
        <w:t>April 2022- Stakeholder Engagement &amp; Boundary Spanning Leadership</w:t>
      </w:r>
    </w:p>
    <w:p w14:paraId="30B153B2" w14:textId="69DDD983" w:rsidR="008242A2"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 xml:space="preserve">George, B., Sims, P., McLean, A. &amp; Mayer, D. (2007). </w:t>
      </w:r>
      <w:hyperlink r:id="rId49">
        <w:r w:rsidRPr="00626146">
          <w:rPr>
            <w:rStyle w:val="Hyperlink"/>
            <w:rFonts w:cstheme="minorHAnsi"/>
            <w:sz w:val="22"/>
            <w:szCs w:val="22"/>
          </w:rPr>
          <w:t>Discovering your authentic leadership.</w:t>
        </w:r>
      </w:hyperlink>
      <w:r w:rsidRPr="00626146">
        <w:rPr>
          <w:rFonts w:cstheme="minorHAnsi"/>
          <w:sz w:val="22"/>
          <w:szCs w:val="22"/>
        </w:rPr>
        <w:t xml:space="preserve"> Harvard Business Review.</w:t>
      </w:r>
    </w:p>
    <w:p w14:paraId="41CF8DB1" w14:textId="24E8DEEF" w:rsidR="00271B10" w:rsidRPr="00626146" w:rsidRDefault="7D1AB0D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proofErr w:type="spellStart"/>
      <w:r w:rsidRPr="00626146">
        <w:rPr>
          <w:rFonts w:cstheme="minorHAnsi"/>
          <w:sz w:val="22"/>
          <w:szCs w:val="22"/>
        </w:rPr>
        <w:t>Goffee</w:t>
      </w:r>
      <w:proofErr w:type="spellEnd"/>
      <w:r w:rsidRPr="00626146">
        <w:rPr>
          <w:rFonts w:cstheme="minorHAnsi"/>
          <w:sz w:val="22"/>
          <w:szCs w:val="22"/>
        </w:rPr>
        <w:t xml:space="preserve">, R. &amp; Jones, G. (2000). </w:t>
      </w:r>
      <w:hyperlink r:id="rId50">
        <w:r w:rsidRPr="00626146">
          <w:rPr>
            <w:rStyle w:val="Hyperlink"/>
            <w:rFonts w:cstheme="minorHAnsi"/>
            <w:sz w:val="22"/>
            <w:szCs w:val="22"/>
          </w:rPr>
          <w:t xml:space="preserve">Why should anyone be led by you? </w:t>
        </w:r>
      </w:hyperlink>
      <w:r w:rsidRPr="00626146">
        <w:rPr>
          <w:rFonts w:cstheme="minorHAnsi"/>
          <w:sz w:val="22"/>
          <w:szCs w:val="22"/>
        </w:rPr>
        <w:t>Harvard Business Review.</w:t>
      </w:r>
    </w:p>
    <w:p w14:paraId="0DD2C31A" w14:textId="2260F17C" w:rsidR="00271B10" w:rsidRPr="00626146" w:rsidRDefault="1B0CFC86"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w:t>
      </w:r>
      <w:hyperlink r:id="rId51">
        <w:r w:rsidRPr="00626146">
          <w:rPr>
            <w:rStyle w:val="Hyperlink"/>
            <w:rFonts w:cstheme="minorHAnsi"/>
            <w:sz w:val="22"/>
            <w:szCs w:val="22"/>
          </w:rPr>
          <w:t>Boundary Spanning Leadership: Stakeholders</w:t>
        </w:r>
      </w:hyperlink>
      <w:r w:rsidRPr="00626146">
        <w:rPr>
          <w:rFonts w:cstheme="minorHAnsi"/>
          <w:sz w:val="22"/>
          <w:szCs w:val="22"/>
        </w:rPr>
        <w:t> (42 minutes: video) describing types of stakeholders in PH and how they contribute to achieving PH goals; how to conduct an effective stakeholder analysis; and, how to build a coalition.</w:t>
      </w:r>
    </w:p>
    <w:p w14:paraId="72B31B23" w14:textId="467BAB56" w:rsidR="0081332E" w:rsidRPr="00626146" w:rsidRDefault="7551807A"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Share any challenges or success stories you've had with stakeholder engagements in the past. Include your favorite tips, tools, and resources for working with stakeholders.</w:t>
      </w:r>
    </w:p>
    <w:p w14:paraId="0669C116" w14:textId="4CFF2A35" w:rsidR="008D5843"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Mapping stakeholder groups for your project using the </w:t>
      </w:r>
      <w:hyperlink r:id="rId52">
        <w:r w:rsidRPr="00626146">
          <w:rPr>
            <w:rStyle w:val="Hyperlink"/>
            <w:rFonts w:cstheme="minorHAnsi"/>
            <w:sz w:val="22"/>
            <w:szCs w:val="22"/>
          </w:rPr>
          <w:t>stakeholder analysis matrix mapping tool</w:t>
        </w:r>
      </w:hyperlink>
      <w:r w:rsidRPr="00626146">
        <w:rPr>
          <w:rFonts w:cstheme="minorHAnsi"/>
          <w:sz w:val="22"/>
          <w:szCs w:val="22"/>
        </w:rPr>
        <w:t>, characterizing stakeholders (or stakeholder groups) by interests, influence, needs, and expectations.</w:t>
      </w:r>
    </w:p>
    <w:p w14:paraId="65C521D5" w14:textId="19BAE166" w:rsidR="00416D24" w:rsidRPr="00626146" w:rsidRDefault="4D66A413"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w:t>
      </w:r>
      <w:hyperlink r:id="rId53">
        <w:r w:rsidRPr="00626146">
          <w:rPr>
            <w:rStyle w:val="Hyperlink"/>
            <w:rFonts w:cstheme="minorHAnsi"/>
            <w:sz w:val="22"/>
            <w:szCs w:val="22"/>
          </w:rPr>
          <w:t>Values exercise</w:t>
        </w:r>
      </w:hyperlink>
      <w:r w:rsidRPr="00626146">
        <w:rPr>
          <w:rFonts w:cstheme="minorHAnsi"/>
          <w:sz w:val="22"/>
          <w:szCs w:val="22"/>
        </w:rPr>
        <w:t xml:space="preserve"> adopted from: McCauley, C. D., </w:t>
      </w:r>
      <w:proofErr w:type="spellStart"/>
      <w:r w:rsidRPr="00626146">
        <w:rPr>
          <w:rFonts w:cstheme="minorHAnsi"/>
          <w:sz w:val="22"/>
          <w:szCs w:val="22"/>
        </w:rPr>
        <w:t>DeRue</w:t>
      </w:r>
      <w:proofErr w:type="spellEnd"/>
      <w:r w:rsidRPr="00626146">
        <w:rPr>
          <w:rFonts w:cstheme="minorHAnsi"/>
          <w:sz w:val="22"/>
          <w:szCs w:val="22"/>
        </w:rPr>
        <w:t>, D. S., Yost, P. R., &amp; Taylor, S. (2013). Experience-driven leader development: Models, tools, best practices, and advice for on-the-job development. John Wiley &amp; Sons.</w:t>
      </w:r>
    </w:p>
    <w:p w14:paraId="2D1CFDD9" w14:textId="61E78D72" w:rsidR="00416D24" w:rsidRPr="00626146" w:rsidRDefault="58CB53EE"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w:t>
      </w:r>
      <w:r w:rsidRPr="00626146">
        <w:rPr>
          <w:rFonts w:cstheme="minorHAnsi"/>
          <w:sz w:val="22"/>
          <w:szCs w:val="22"/>
        </w:rPr>
        <w:t xml:space="preserve"> What motivates you? What inspires you? How do you motivate and inspire others? What may others say about your motivation and inspiration tactics?</w:t>
      </w:r>
    </w:p>
    <w:p w14:paraId="5BC23E6B" w14:textId="5F06BBD4" w:rsidR="00B86F16" w:rsidRPr="00626146" w:rsidRDefault="30B87F29"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Project Team: </w:t>
      </w:r>
      <w:r w:rsidRPr="00626146">
        <w:rPr>
          <w:rFonts w:cstheme="minorHAnsi"/>
          <w:sz w:val="22"/>
          <w:szCs w:val="22"/>
        </w:rPr>
        <w:t>The stakeholder engagement plan and add components to make it actionable, including leads and participants for each of the planned activities and timeline for engagement. Using the provided resource guide to approach your discussion, consider what asks will you make of your stakeholders, and how will you make those asks?</w:t>
      </w:r>
    </w:p>
    <w:p w14:paraId="23DC1AD7" w14:textId="6495C07E" w:rsidR="00AB5064"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Discuss with your Mentor:</w:t>
      </w:r>
      <w:r w:rsidRPr="00626146">
        <w:rPr>
          <w:rFonts w:cstheme="minorHAnsi"/>
          <w:sz w:val="22"/>
          <w:szCs w:val="22"/>
        </w:rPr>
        <w:t> What tactics and strategies do they utilize to motivate and inspire others. What has worked well and discuss considerations when these tactics didn't work as intended?</w:t>
      </w:r>
    </w:p>
    <w:p w14:paraId="519781A6" w14:textId="0542B3CE" w:rsidR="00636C8B" w:rsidRPr="00626146" w:rsidRDefault="7AB3FB08" w:rsidP="4FADC099">
      <w:pPr>
        <w:pStyle w:val="ListParagraph"/>
        <w:numPr>
          <w:ilvl w:val="1"/>
          <w:numId w:val="12"/>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Consider completing these optional activities.</w:t>
      </w:r>
    </w:p>
    <w:p w14:paraId="391D193E" w14:textId="020915E9" w:rsidR="00636C8B" w:rsidRPr="00626146" w:rsidRDefault="7AB3FB08"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Draft: </w:t>
      </w:r>
      <w:r w:rsidRPr="00626146">
        <w:rPr>
          <w:rFonts w:cstheme="minorHAnsi"/>
          <w:sz w:val="22"/>
          <w:szCs w:val="22"/>
        </w:rPr>
        <w:t xml:space="preserve">The </w:t>
      </w:r>
      <w:hyperlink r:id="rId54">
        <w:r w:rsidRPr="00626146">
          <w:rPr>
            <w:rStyle w:val="Hyperlink"/>
            <w:rFonts w:cstheme="minorHAnsi"/>
            <w:sz w:val="22"/>
            <w:szCs w:val="22"/>
          </w:rPr>
          <w:t>stakeholder engagement plan</w:t>
        </w:r>
      </w:hyperlink>
      <w:r w:rsidRPr="00626146">
        <w:rPr>
          <w:rFonts w:cstheme="minorHAnsi"/>
          <w:sz w:val="22"/>
          <w:szCs w:val="22"/>
        </w:rPr>
        <w:t xml:space="preserve"> for your project using the template and instructions. A </w:t>
      </w:r>
      <w:proofErr w:type="gramStart"/>
      <w:r w:rsidRPr="00626146">
        <w:rPr>
          <w:rFonts w:cstheme="minorHAnsi"/>
          <w:sz w:val="22"/>
          <w:szCs w:val="22"/>
        </w:rPr>
        <w:t>high quality</w:t>
      </w:r>
      <w:proofErr w:type="gramEnd"/>
      <w:r w:rsidRPr="00626146">
        <w:rPr>
          <w:rFonts w:cstheme="minorHAnsi"/>
          <w:sz w:val="22"/>
          <w:szCs w:val="22"/>
        </w:rPr>
        <w:t xml:space="preserve"> plan will include identification of stakeholders/stakeholder groups, objectives of the engagement and activities, resources required, and planned evaluations.</w:t>
      </w:r>
    </w:p>
    <w:p w14:paraId="739FBED8" w14:textId="591104AA" w:rsidR="00636C8B"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 </w:t>
      </w:r>
      <w:r w:rsidRPr="00626146">
        <w:rPr>
          <w:rFonts w:cstheme="minorHAnsi"/>
          <w:sz w:val="22"/>
          <w:szCs w:val="22"/>
        </w:rPr>
        <w:t>The </w:t>
      </w:r>
      <w:hyperlink r:id="rId55">
        <w:r w:rsidRPr="00626146">
          <w:rPr>
            <w:rStyle w:val="Hyperlink"/>
            <w:rFonts w:cstheme="minorHAnsi"/>
            <w:sz w:val="22"/>
            <w:szCs w:val="22"/>
          </w:rPr>
          <w:t>SOAR analysis activity</w:t>
        </w:r>
      </w:hyperlink>
      <w:r w:rsidRPr="00626146">
        <w:rPr>
          <w:rFonts w:cstheme="minorHAnsi"/>
          <w:sz w:val="22"/>
          <w:szCs w:val="22"/>
        </w:rPr>
        <w:t xml:space="preserve"> for your stakeholder communications using the template provided.</w:t>
      </w:r>
    </w:p>
    <w:p w14:paraId="7ED0516A" w14:textId="14456EB5" w:rsidR="00DA2645" w:rsidRPr="00626146" w:rsidRDefault="00199A72" w:rsidP="4FADC099">
      <w:pPr>
        <w:pStyle w:val="ListParagraph"/>
        <w:numPr>
          <w:ilvl w:val="2"/>
          <w:numId w:val="4"/>
        </w:numPr>
        <w:spacing w:before="100" w:beforeAutospacing="1" w:after="100" w:afterAutospacing="1"/>
        <w:rPr>
          <w:rStyle w:val="Emphasis"/>
          <w:rFonts w:eastAsia="Times New Roman" w:cstheme="minorHAnsi"/>
          <w:i w:val="0"/>
          <w:iCs w:val="0"/>
          <w:color w:val="000000"/>
          <w:sz w:val="22"/>
          <w:szCs w:val="22"/>
        </w:rPr>
      </w:pPr>
      <w:r w:rsidRPr="00626146">
        <w:rPr>
          <w:rStyle w:val="Strong"/>
          <w:rFonts w:cstheme="minorHAnsi"/>
          <w:sz w:val="22"/>
          <w:szCs w:val="22"/>
        </w:rPr>
        <w:t xml:space="preserve">Read: </w:t>
      </w:r>
      <w:hyperlink r:id="rId56">
        <w:r w:rsidRPr="00626146">
          <w:rPr>
            <w:rStyle w:val="Hyperlink"/>
            <w:rFonts w:cstheme="minorHAnsi"/>
            <w:sz w:val="22"/>
            <w:szCs w:val="22"/>
          </w:rPr>
          <w:t>Schneider EC and Beattie L. (2015). Building the Older Adult Fall Prevention Movement - Steps and Lessons Learned. Frontiers in Public Health. p 1-6.</w:t>
        </w:r>
      </w:hyperlink>
      <w:r w:rsidRPr="00626146">
        <w:rPr>
          <w:rFonts w:cstheme="minorHAnsi"/>
          <w:sz w:val="22"/>
          <w:szCs w:val="22"/>
        </w:rPr>
        <w:t xml:space="preserve"> </w:t>
      </w:r>
      <w:r w:rsidRPr="00626146">
        <w:rPr>
          <w:rStyle w:val="Emphasis"/>
          <w:rFonts w:cstheme="minorHAnsi"/>
          <w:sz w:val="22"/>
          <w:szCs w:val="22"/>
        </w:rPr>
        <w:t>Note the four common processes and tools of the Falls Free® Initiative that were supported through the technical assistance. Consider the three lessons learned presented in the discussion section and consider how these could apply to public health issues as part of your work.</w:t>
      </w:r>
    </w:p>
    <w:p w14:paraId="247A20AE" w14:textId="5FC92FEA"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Listen:</w:t>
      </w:r>
      <w:r w:rsidRPr="00626146">
        <w:rPr>
          <w:rFonts w:cstheme="minorHAnsi"/>
          <w:sz w:val="22"/>
          <w:szCs w:val="22"/>
        </w:rPr>
        <w:t> APHL. (2019). </w:t>
      </w:r>
      <w:hyperlink r:id="rId57">
        <w:r w:rsidRPr="00626146">
          <w:rPr>
            <w:rStyle w:val="Hyperlink"/>
            <w:rFonts w:cstheme="minorHAnsi"/>
            <w:sz w:val="22"/>
            <w:szCs w:val="22"/>
          </w:rPr>
          <w:t>Lab Culture Ep. 20: 20 Years of Laboratory Response Network.</w:t>
        </w:r>
      </w:hyperlink>
      <w:r w:rsidRPr="00626146">
        <w:rPr>
          <w:rFonts w:cstheme="minorHAnsi"/>
          <w:sz w:val="22"/>
          <w:szCs w:val="22"/>
        </w:rPr>
        <w:t> (52 minutes: podcast)</w:t>
      </w:r>
    </w:p>
    <w:p w14:paraId="53DE04FB" w14:textId="6BC6035F" w:rsidR="00DA2645" w:rsidRPr="00626146" w:rsidRDefault="00199A72"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 </w:t>
      </w:r>
      <w:hyperlink r:id="rId58">
        <w:r w:rsidRPr="00626146">
          <w:rPr>
            <w:rStyle w:val="Hyperlink"/>
            <w:rFonts w:cstheme="minorHAnsi"/>
            <w:sz w:val="22"/>
            <w:szCs w:val="22"/>
          </w:rPr>
          <w:t>Making a Strong Ask - Leadership and Organizing in Action. QIO Program (2018).</w:t>
        </w:r>
      </w:hyperlink>
      <w:r w:rsidRPr="00626146">
        <w:rPr>
          <w:rFonts w:cstheme="minorHAnsi"/>
          <w:sz w:val="22"/>
          <w:szCs w:val="22"/>
        </w:rPr>
        <w:t> (5 minutes: video)</w:t>
      </w:r>
    </w:p>
    <w:p w14:paraId="14702E71" w14:textId="62501E03" w:rsidR="00DA2645"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Review:</w:t>
      </w:r>
      <w:r w:rsidRPr="00626146">
        <w:rPr>
          <w:rFonts w:cstheme="minorHAnsi"/>
          <w:sz w:val="22"/>
          <w:szCs w:val="22"/>
        </w:rPr>
        <w:t xml:space="preserve"> The Community Tool Box module on Maintaining a Coalition, which includes Main Section, Checklist, Examples, Tools, and PowerPoint at </w:t>
      </w:r>
      <w:hyperlink r:id="rId59">
        <w:r w:rsidRPr="00626146">
          <w:rPr>
            <w:rStyle w:val="Hyperlink"/>
            <w:rFonts w:cstheme="minorHAnsi"/>
            <w:sz w:val="22"/>
            <w:szCs w:val="22"/>
          </w:rPr>
          <w:t>https://ctb.ku.edu/en/table-of-contents/assessment/promotion-strategies/maintain-a-coalition/main</w:t>
        </w:r>
      </w:hyperlink>
    </w:p>
    <w:p w14:paraId="36EAD6AD" w14:textId="058C8F41" w:rsidR="00DC2EA6" w:rsidRPr="00626146" w:rsidRDefault="6173D06A" w:rsidP="4FADC099">
      <w:pPr>
        <w:pStyle w:val="ListParagraph"/>
        <w:numPr>
          <w:ilvl w:val="2"/>
          <w:numId w:val="4"/>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Complete:</w:t>
      </w:r>
      <w:r w:rsidRPr="00626146">
        <w:rPr>
          <w:rFonts w:cstheme="minorHAnsi"/>
          <w:sz w:val="22"/>
          <w:szCs w:val="22"/>
        </w:rPr>
        <w:t xml:space="preserve"> New England Public Health Training Center. (2018). </w:t>
      </w:r>
      <w:hyperlink r:id="rId60">
        <w:r w:rsidRPr="00626146">
          <w:rPr>
            <w:rStyle w:val="Hyperlink"/>
            <w:rFonts w:cstheme="minorHAnsi"/>
            <w:sz w:val="22"/>
            <w:szCs w:val="22"/>
          </w:rPr>
          <w:t>Introduction to Systems Thinking.</w:t>
        </w:r>
      </w:hyperlink>
      <w:r w:rsidRPr="00626146">
        <w:rPr>
          <w:rFonts w:cstheme="minorHAnsi"/>
          <w:sz w:val="22"/>
          <w:szCs w:val="22"/>
        </w:rPr>
        <w:t xml:space="preserve"> (1 hour: course).</w:t>
      </w:r>
    </w:p>
    <w:p w14:paraId="187A6C74" w14:textId="7EC9B3E4" w:rsidR="00963443" w:rsidRPr="00626146" w:rsidRDefault="776CA756"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May 2022- Strategic Communications</w:t>
      </w:r>
    </w:p>
    <w:p w14:paraId="455EA58D" w14:textId="44257BF6" w:rsidR="00963443" w:rsidRPr="00626146" w:rsidRDefault="776CA756"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61">
        <w:r w:rsidRPr="00626146">
          <w:rPr>
            <w:rStyle w:val="Hyperlink"/>
            <w:rFonts w:cstheme="minorHAnsi"/>
            <w:sz w:val="22"/>
            <w:szCs w:val="22"/>
          </w:rPr>
          <w:t xml:space="preserve">Strategic Planning Case Study - </w:t>
        </w:r>
        <w:proofErr w:type="spellStart"/>
        <w:r w:rsidRPr="00626146">
          <w:rPr>
            <w:rStyle w:val="Hyperlink"/>
            <w:rFonts w:cstheme="minorHAnsi"/>
            <w:sz w:val="22"/>
            <w:szCs w:val="22"/>
          </w:rPr>
          <w:t>BioSense</w:t>
        </w:r>
        <w:proofErr w:type="spellEnd"/>
        <w:r w:rsidRPr="00626146">
          <w:rPr>
            <w:rStyle w:val="Hyperlink"/>
            <w:rFonts w:cstheme="minorHAnsi"/>
            <w:sz w:val="22"/>
            <w:szCs w:val="22"/>
          </w:rPr>
          <w:t xml:space="preserve"> Redesign</w:t>
        </w:r>
      </w:hyperlink>
    </w:p>
    <w:p w14:paraId="712230AB" w14:textId="19A5547F" w:rsidR="00AC38CD" w:rsidRPr="00626146" w:rsidRDefault="4DEAF4ED"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W. K. Kellogg Foundation. (n.d.).</w:t>
      </w:r>
      <w:r w:rsidRPr="00626146">
        <w:rPr>
          <w:rStyle w:val="Strong"/>
          <w:rFonts w:cstheme="minorHAnsi"/>
          <w:sz w:val="22"/>
          <w:szCs w:val="22"/>
        </w:rPr>
        <w:t> </w:t>
      </w:r>
      <w:hyperlink r:id="rId62">
        <w:r w:rsidRPr="00626146">
          <w:rPr>
            <w:rStyle w:val="Hyperlink"/>
            <w:rFonts w:cstheme="minorHAnsi"/>
            <w:sz w:val="22"/>
            <w:szCs w:val="22"/>
          </w:rPr>
          <w:t>Elements of a Strategic Communications Plan</w:t>
        </w:r>
      </w:hyperlink>
    </w:p>
    <w:p w14:paraId="0E09A7F3" w14:textId="61D211F2" w:rsidR="00AC38CD"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r w:rsidRPr="00626146">
        <w:rPr>
          <w:rFonts w:cstheme="minorHAnsi"/>
          <w:sz w:val="22"/>
          <w:szCs w:val="22"/>
        </w:rPr>
        <w:t>The Communications Network. (n.d.).</w:t>
      </w:r>
      <w:r w:rsidRPr="00626146">
        <w:rPr>
          <w:rStyle w:val="Strong"/>
          <w:rFonts w:cstheme="minorHAnsi"/>
          <w:sz w:val="22"/>
          <w:szCs w:val="22"/>
        </w:rPr>
        <w:t> </w:t>
      </w:r>
      <w:hyperlink r:id="rId63">
        <w:r w:rsidRPr="00626146">
          <w:rPr>
            <w:rStyle w:val="Hyperlink"/>
            <w:rFonts w:cstheme="minorHAnsi"/>
            <w:sz w:val="22"/>
            <w:szCs w:val="22"/>
          </w:rPr>
          <w:t>Developing Your Organization's Voice and Tone</w:t>
        </w:r>
      </w:hyperlink>
    </w:p>
    <w:p w14:paraId="5CED9BB4" w14:textId="360B1179"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Course PowerPoint - </w:t>
      </w:r>
      <w:hyperlink r:id="rId64">
        <w:r w:rsidRPr="00626146">
          <w:rPr>
            <w:rStyle w:val="Hyperlink"/>
            <w:rFonts w:cstheme="minorHAnsi"/>
            <w:sz w:val="22"/>
            <w:szCs w:val="22"/>
          </w:rPr>
          <w:t>The 7 C's of Communication/Developing a Strategic Communications Plan Communications Plan</w:t>
        </w:r>
      </w:hyperlink>
      <w:r w:rsidRPr="00626146">
        <w:rPr>
          <w:rFonts w:cstheme="minorHAnsi"/>
          <w:sz w:val="22"/>
          <w:szCs w:val="22"/>
        </w:rPr>
        <w:t> (9 minutes: video)</w:t>
      </w:r>
    </w:p>
    <w:p w14:paraId="5B0AF9E7" w14:textId="53673672" w:rsidR="00833735" w:rsidRPr="00626146" w:rsidRDefault="204210E0"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Relate:</w:t>
      </w:r>
      <w:r w:rsidRPr="00626146">
        <w:rPr>
          <w:rFonts w:cstheme="minorHAnsi"/>
          <w:sz w:val="22"/>
          <w:szCs w:val="22"/>
        </w:rPr>
        <w:t xml:space="preserve"> Jot down how you will incorporate the 7 </w:t>
      </w:r>
      <w:proofErr w:type="gramStart"/>
      <w:r w:rsidRPr="00626146">
        <w:rPr>
          <w:rFonts w:cstheme="minorHAnsi"/>
          <w:sz w:val="22"/>
          <w:szCs w:val="22"/>
        </w:rPr>
        <w:t>C's</w:t>
      </w:r>
      <w:proofErr w:type="gramEnd"/>
      <w:r w:rsidRPr="00626146">
        <w:rPr>
          <w:rFonts w:cstheme="minorHAnsi"/>
          <w:sz w:val="22"/>
          <w:szCs w:val="22"/>
        </w:rPr>
        <w:t xml:space="preserve"> into your project communications? Are the 7 C's important to other aspects of your daily work (outside of the project)?</w:t>
      </w:r>
    </w:p>
    <w:p w14:paraId="4F619E49" w14:textId="586FE727" w:rsidR="00833735"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Plan:</w:t>
      </w:r>
      <w:r w:rsidRPr="00626146">
        <w:rPr>
          <w:rFonts w:cstheme="minorHAnsi"/>
          <w:sz w:val="22"/>
          <w:szCs w:val="22"/>
        </w:rPr>
        <w:t xml:space="preserve"> Fill out the </w:t>
      </w:r>
      <w:hyperlink r:id="rId65">
        <w:r w:rsidRPr="00626146">
          <w:rPr>
            <w:rStyle w:val="Hyperlink"/>
            <w:rFonts w:cstheme="minorHAnsi"/>
            <w:sz w:val="22"/>
            <w:szCs w:val="22"/>
          </w:rPr>
          <w:t>Communication Planning/Key Strategies worksheet</w:t>
        </w:r>
      </w:hyperlink>
      <w:r w:rsidRPr="00626146">
        <w:rPr>
          <w:rFonts w:cstheme="minorHAnsi"/>
          <w:sz w:val="22"/>
          <w:szCs w:val="22"/>
        </w:rPr>
        <w:t xml:space="preserve"> for your project for the different stakeholder groups</w:t>
      </w:r>
    </w:p>
    <w:p w14:paraId="473FABA7" w14:textId="6787A6CC"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in Basecamp:</w:t>
      </w:r>
      <w:r w:rsidRPr="00626146">
        <w:rPr>
          <w:rFonts w:cstheme="minorHAnsi"/>
          <w:sz w:val="22"/>
          <w:szCs w:val="22"/>
        </w:rPr>
        <w:t xml:space="preserve"> 1-2 key messages for your project for review and feedback by your peers. Review and provide feedback for the key messages of 2 of your peers for their projects</w:t>
      </w:r>
    </w:p>
    <w:p w14:paraId="39C7B9ED" w14:textId="121795F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Reflect: </w:t>
      </w:r>
      <w:r w:rsidRPr="00626146">
        <w:rPr>
          <w:rFonts w:cstheme="minorHAnsi"/>
          <w:sz w:val="22"/>
          <w:szCs w:val="22"/>
        </w:rPr>
        <w:t>Utilizing the organizational voice readings, reflect on your agency's interactions within the community through the different communications channels. Reflect on the following questions: Does your agency have a well-defined, effective voice? What is the typical tone of the communications your agency disseminates?</w:t>
      </w:r>
    </w:p>
    <w:p w14:paraId="76CA8A7F" w14:textId="179C1ED4" w:rsidR="00A313E1" w:rsidRPr="00626146" w:rsidRDefault="24231E6F"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Engage: </w:t>
      </w:r>
      <w:r w:rsidRPr="00626146">
        <w:rPr>
          <w:rFonts w:cstheme="minorHAnsi"/>
          <w:sz w:val="22"/>
          <w:szCs w:val="22"/>
        </w:rPr>
        <w:t>In the previous module you explored engaging your stakeholders. Discuss with your project team communication needs for your internal and possibly external stakeholders.</w:t>
      </w:r>
    </w:p>
    <w:p w14:paraId="596B318C" w14:textId="1359524F" w:rsidR="00A313E1" w:rsidRPr="00626146" w:rsidRDefault="2005ACAC" w:rsidP="4FADC099">
      <w:pPr>
        <w:pStyle w:val="ListParagraph"/>
        <w:numPr>
          <w:ilvl w:val="1"/>
          <w:numId w:val="10"/>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Optional: </w:t>
      </w:r>
      <w:r w:rsidRPr="00626146">
        <w:rPr>
          <w:rFonts w:cstheme="minorHAnsi"/>
          <w:sz w:val="22"/>
          <w:szCs w:val="22"/>
        </w:rPr>
        <w:t>Considering</w:t>
      </w:r>
      <w:r w:rsidRPr="00626146">
        <w:rPr>
          <w:rStyle w:val="Strong"/>
          <w:rFonts w:cstheme="minorHAnsi"/>
          <w:sz w:val="22"/>
          <w:szCs w:val="22"/>
        </w:rPr>
        <w:t> </w:t>
      </w:r>
      <w:r w:rsidRPr="00626146">
        <w:rPr>
          <w:rFonts w:cstheme="minorHAnsi"/>
          <w:sz w:val="22"/>
          <w:szCs w:val="22"/>
        </w:rPr>
        <w:t>completing this optional activity</w:t>
      </w:r>
    </w:p>
    <w:p w14:paraId="5BBBE345" w14:textId="63F4A103" w:rsidR="006E708D"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Fonts w:cstheme="minorHAnsi"/>
          <w:b/>
          <w:bCs/>
          <w:sz w:val="22"/>
          <w:szCs w:val="22"/>
        </w:rPr>
        <w:t>Read:</w:t>
      </w:r>
      <w:r w:rsidRPr="00626146">
        <w:rPr>
          <w:rFonts w:cstheme="minorHAnsi"/>
          <w:sz w:val="22"/>
          <w:szCs w:val="22"/>
        </w:rPr>
        <w:t xml:space="preserve"> </w:t>
      </w:r>
      <w:hyperlink r:id="rId66">
        <w:r w:rsidRPr="00626146">
          <w:rPr>
            <w:rStyle w:val="Hyperlink"/>
            <w:rFonts w:cstheme="minorHAnsi"/>
            <w:sz w:val="22"/>
            <w:szCs w:val="22"/>
          </w:rPr>
          <w:t>Making Data Talk: A Workbook</w:t>
        </w:r>
      </w:hyperlink>
      <w:r w:rsidRPr="00626146">
        <w:rPr>
          <w:rFonts w:cstheme="minorHAnsi"/>
          <w:sz w:val="22"/>
          <w:szCs w:val="22"/>
        </w:rPr>
        <w:t xml:space="preserve"> (pages 2-27)</w:t>
      </w:r>
    </w:p>
    <w:p w14:paraId="18DAF498" w14:textId="667970A2" w:rsidR="00A948CB" w:rsidRPr="00626146" w:rsidRDefault="2005ACAC" w:rsidP="4FADC099">
      <w:pPr>
        <w:pStyle w:val="ListParagraph"/>
        <w:numPr>
          <w:ilvl w:val="2"/>
          <w:numId w:val="5"/>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Read: </w:t>
      </w:r>
      <w:r w:rsidRPr="00626146">
        <w:rPr>
          <w:rFonts w:cstheme="minorHAnsi"/>
          <w:sz w:val="22"/>
          <w:szCs w:val="22"/>
        </w:rPr>
        <w:t>Technology Mastery Institute. (2014).</w:t>
      </w:r>
      <w:r w:rsidRPr="00626146">
        <w:rPr>
          <w:rStyle w:val="Strong"/>
          <w:rFonts w:cstheme="minorHAnsi"/>
          <w:sz w:val="22"/>
          <w:szCs w:val="22"/>
        </w:rPr>
        <w:t> </w:t>
      </w:r>
      <w:r w:rsidRPr="00626146">
        <w:rPr>
          <w:rFonts w:cstheme="minorHAnsi"/>
          <w:sz w:val="22"/>
          <w:szCs w:val="22"/>
        </w:rPr>
        <w:t> </w:t>
      </w:r>
      <w:hyperlink r:id="rId67">
        <w:r w:rsidRPr="00626146">
          <w:rPr>
            <w:rStyle w:val="Hyperlink"/>
            <w:rFonts w:cstheme="minorHAnsi"/>
            <w:sz w:val="22"/>
            <w:szCs w:val="22"/>
          </w:rPr>
          <w:t>Process to Develop Organizational Voice: Communicating Effectively and Consistently</w:t>
        </w:r>
      </w:hyperlink>
      <w:r w:rsidRPr="00626146">
        <w:rPr>
          <w:rFonts w:cstheme="minorHAnsi"/>
          <w:sz w:val="22"/>
          <w:szCs w:val="22"/>
        </w:rPr>
        <w:t> </w:t>
      </w:r>
    </w:p>
    <w:p w14:paraId="322C4E89" w14:textId="470764C9" w:rsidR="00E2763B" w:rsidRPr="00626146" w:rsidRDefault="72F911E3" w:rsidP="4FADC099">
      <w:pPr>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themeColor="text1"/>
          <w:sz w:val="22"/>
          <w:szCs w:val="22"/>
        </w:rPr>
        <w:t>June 2022- CSTE Governance and Position Statements</w:t>
      </w:r>
    </w:p>
    <w:p w14:paraId="2AB91C9B" w14:textId="0BD2A867" w:rsidR="00890CF8"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8">
        <w:r w:rsidRPr="00626146">
          <w:rPr>
            <w:rStyle w:val="Hyperlink"/>
            <w:rFonts w:cstheme="minorHAnsi"/>
            <w:sz w:val="22"/>
            <w:szCs w:val="22"/>
          </w:rPr>
          <w:t>Overview of CSTE Governance Structure</w:t>
        </w:r>
      </w:hyperlink>
      <w:r w:rsidRPr="00626146">
        <w:rPr>
          <w:rFonts w:cstheme="minorHAnsi"/>
          <w:sz w:val="22"/>
          <w:szCs w:val="22"/>
        </w:rPr>
        <w:t> (8 minutes, video) </w:t>
      </w:r>
    </w:p>
    <w:p w14:paraId="28AA741E" w14:textId="76FA4C9A"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69">
        <w:r w:rsidRPr="00626146">
          <w:rPr>
            <w:rStyle w:val="Hyperlink"/>
            <w:rFonts w:cstheme="minorHAnsi"/>
            <w:sz w:val="22"/>
            <w:szCs w:val="22"/>
          </w:rPr>
          <w:t>Overview of the Board Roles and Responsibilities</w:t>
        </w:r>
      </w:hyperlink>
      <w:r w:rsidRPr="00626146">
        <w:rPr>
          <w:rStyle w:val="Strong"/>
          <w:rFonts w:cstheme="minorHAnsi"/>
          <w:sz w:val="22"/>
          <w:szCs w:val="22"/>
        </w:rPr>
        <w:t> </w:t>
      </w:r>
      <w:r w:rsidRPr="00626146">
        <w:rPr>
          <w:rFonts w:cstheme="minorHAnsi"/>
          <w:sz w:val="22"/>
          <w:szCs w:val="22"/>
        </w:rPr>
        <w:t>(10 minutes, video)</w:t>
      </w:r>
    </w:p>
    <w:p w14:paraId="6BC8A1FF" w14:textId="79CEF216" w:rsidR="00A32A1E" w:rsidRPr="00626146" w:rsidRDefault="20F46CE0"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0">
        <w:r w:rsidRPr="00626146">
          <w:rPr>
            <w:rStyle w:val="Hyperlink"/>
            <w:rFonts w:cstheme="minorHAnsi"/>
            <w:sz w:val="22"/>
            <w:szCs w:val="22"/>
          </w:rPr>
          <w:t>Board, Committees, and Executive Staff Roles</w:t>
        </w:r>
      </w:hyperlink>
      <w:r w:rsidRPr="00626146">
        <w:rPr>
          <w:rFonts w:cstheme="minorHAnsi"/>
          <w:sz w:val="22"/>
          <w:szCs w:val="22"/>
        </w:rPr>
        <w:t> (10 minutes, video)</w:t>
      </w:r>
    </w:p>
    <w:p w14:paraId="7BAD432A" w14:textId="543592AD" w:rsidR="00A32A1E" w:rsidRPr="00626146" w:rsidRDefault="0D2F5A27"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Watch:</w:t>
      </w:r>
      <w:r w:rsidRPr="00626146">
        <w:rPr>
          <w:rFonts w:cstheme="minorHAnsi"/>
          <w:sz w:val="22"/>
          <w:szCs w:val="22"/>
        </w:rPr>
        <w:t xml:space="preserve"> </w:t>
      </w:r>
      <w:hyperlink r:id="rId71">
        <w:r w:rsidRPr="00626146">
          <w:rPr>
            <w:rStyle w:val="Hyperlink"/>
            <w:rFonts w:cstheme="minorHAnsi"/>
            <w:sz w:val="22"/>
            <w:szCs w:val="22"/>
          </w:rPr>
          <w:t>CSTE Policy and Position Statement Process Overview</w:t>
        </w:r>
      </w:hyperlink>
      <w:r w:rsidRPr="00626146">
        <w:rPr>
          <w:rFonts w:cstheme="minorHAnsi"/>
          <w:sz w:val="22"/>
          <w:szCs w:val="22"/>
        </w:rPr>
        <w:t xml:space="preserve"> (24 minutes, video)</w:t>
      </w:r>
    </w:p>
    <w:p w14:paraId="6A8F7A9F" w14:textId="62443030" w:rsidR="00BE08AC"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Conduct:</w:t>
      </w:r>
      <w:r w:rsidRPr="00626146">
        <w:rPr>
          <w:rFonts w:cstheme="minorHAnsi"/>
          <w:sz w:val="22"/>
          <w:szCs w:val="22"/>
        </w:rPr>
        <w:t xml:space="preserve"> A </w:t>
      </w:r>
      <w:hyperlink r:id="rId72">
        <w:r w:rsidRPr="00626146">
          <w:rPr>
            <w:rStyle w:val="Hyperlink"/>
            <w:rFonts w:cstheme="minorHAnsi"/>
            <w:sz w:val="22"/>
            <w:szCs w:val="22"/>
          </w:rPr>
          <w:t>site visit</w:t>
        </w:r>
      </w:hyperlink>
      <w:r w:rsidRPr="00626146">
        <w:rPr>
          <w:rFonts w:cstheme="minorHAnsi"/>
          <w:sz w:val="22"/>
          <w:szCs w:val="22"/>
        </w:rPr>
        <w:t xml:space="preserve"> to improve relations with a stakeholder.</w:t>
      </w:r>
    </w:p>
    <w:p w14:paraId="5004213A" w14:textId="358F8370"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Post to Basecamp: </w:t>
      </w:r>
      <w:r w:rsidRPr="00626146">
        <w:rPr>
          <w:rFonts w:cstheme="minorHAnsi"/>
          <w:sz w:val="22"/>
          <w:szCs w:val="22"/>
        </w:rPr>
        <w:t>Describe how you think good governance can improve leadership and participation in projects/activities.</w:t>
      </w:r>
    </w:p>
    <w:p w14:paraId="3A7BDFF7" w14:textId="489D72AB" w:rsidR="00B75DB6" w:rsidRPr="00626146" w:rsidRDefault="31000F35" w:rsidP="4FADC099">
      <w:pPr>
        <w:pStyle w:val="ListParagraph"/>
        <w:numPr>
          <w:ilvl w:val="1"/>
          <w:numId w:val="8"/>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Optional</w:t>
      </w:r>
      <w:r w:rsidRPr="00626146">
        <w:rPr>
          <w:rFonts w:cstheme="minorHAnsi"/>
          <w:sz w:val="22"/>
          <w:szCs w:val="22"/>
        </w:rPr>
        <w:t>: Complete at least one optional reading or activity</w:t>
      </w:r>
    </w:p>
    <w:p w14:paraId="0B445F5B" w14:textId="554AA2FB" w:rsidR="00B75DB6" w:rsidRPr="00626146" w:rsidRDefault="31000F35"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Watch: </w:t>
      </w:r>
      <w:hyperlink r:id="rId73">
        <w:r w:rsidRPr="00626146">
          <w:rPr>
            <w:rStyle w:val="Hyperlink"/>
            <w:rFonts w:cstheme="minorHAnsi"/>
            <w:sz w:val="22"/>
            <w:szCs w:val="22"/>
          </w:rPr>
          <w:t>CSTE Position Statements</w:t>
        </w:r>
      </w:hyperlink>
      <w:r w:rsidRPr="00626146">
        <w:rPr>
          <w:rFonts w:cstheme="minorHAnsi"/>
          <w:sz w:val="22"/>
          <w:szCs w:val="22"/>
        </w:rPr>
        <w:t>: The development of the COVID-19 Position Statement (19 minutes, video)</w:t>
      </w:r>
    </w:p>
    <w:p w14:paraId="37F44EF4" w14:textId="11134D6E" w:rsidR="00B75DB6" w:rsidRPr="00626146" w:rsidRDefault="5783AC6C" w:rsidP="4FADC099">
      <w:pPr>
        <w:pStyle w:val="ListParagraph"/>
        <w:numPr>
          <w:ilvl w:val="2"/>
          <w:numId w:val="6"/>
        </w:numPr>
        <w:spacing w:before="100" w:beforeAutospacing="1" w:after="100" w:afterAutospacing="1"/>
        <w:rPr>
          <w:rStyle w:val="Strong"/>
          <w:rFonts w:eastAsia="Times New Roman" w:cstheme="minorHAnsi"/>
          <w:b w:val="0"/>
          <w:bCs w:val="0"/>
          <w:color w:val="000000"/>
          <w:sz w:val="22"/>
          <w:szCs w:val="22"/>
        </w:rPr>
      </w:pPr>
      <w:r w:rsidRPr="00626146">
        <w:rPr>
          <w:rStyle w:val="Strong"/>
          <w:rFonts w:cstheme="minorHAnsi"/>
          <w:sz w:val="22"/>
          <w:szCs w:val="22"/>
        </w:rPr>
        <w:t>Listen: </w:t>
      </w:r>
      <w:hyperlink r:id="rId74">
        <w:r w:rsidRPr="00626146">
          <w:rPr>
            <w:rStyle w:val="Hyperlink"/>
            <w:rFonts w:cstheme="minorHAnsi"/>
            <w:sz w:val="22"/>
            <w:szCs w:val="22"/>
          </w:rPr>
          <w:t>The Future of Public Service and Governance</w:t>
        </w:r>
      </w:hyperlink>
      <w:r w:rsidRPr="00626146">
        <w:rPr>
          <w:rStyle w:val="Strong"/>
          <w:rFonts w:cstheme="minorHAnsi"/>
          <w:b w:val="0"/>
          <w:bCs w:val="0"/>
          <w:sz w:val="22"/>
          <w:szCs w:val="22"/>
        </w:rPr>
        <w:t> HBR (35 minutes (start at 1:44), podcast)</w:t>
      </w:r>
      <w:r w:rsidRPr="00626146">
        <w:rPr>
          <w:rStyle w:val="Strong"/>
          <w:rFonts w:cstheme="minorHAnsi"/>
          <w:sz w:val="22"/>
          <w:szCs w:val="22"/>
        </w:rPr>
        <w:t> </w:t>
      </w:r>
    </w:p>
    <w:p w14:paraId="17CC26E2" w14:textId="5449CA00" w:rsidR="006E5C42" w:rsidRPr="00626146" w:rsidRDefault="5783AC6C" w:rsidP="4FADC099">
      <w:pPr>
        <w:pStyle w:val="ListParagraph"/>
        <w:numPr>
          <w:ilvl w:val="2"/>
          <w:numId w:val="6"/>
        </w:numPr>
        <w:spacing w:before="100" w:beforeAutospacing="1" w:after="100" w:afterAutospacing="1"/>
        <w:rPr>
          <w:rFonts w:eastAsia="Times New Roman" w:cstheme="minorHAnsi"/>
          <w:color w:val="000000"/>
          <w:sz w:val="22"/>
          <w:szCs w:val="22"/>
        </w:rPr>
      </w:pPr>
      <w:r w:rsidRPr="00626146">
        <w:rPr>
          <w:rStyle w:val="Strong"/>
          <w:rFonts w:cstheme="minorHAnsi"/>
          <w:sz w:val="22"/>
          <w:szCs w:val="22"/>
        </w:rPr>
        <w:t xml:space="preserve">Read: </w:t>
      </w:r>
      <w:hyperlink r:id="rId75">
        <w:r w:rsidRPr="00626146">
          <w:rPr>
            <w:rStyle w:val="Hyperlink"/>
            <w:rFonts w:cstheme="minorHAnsi"/>
            <w:sz w:val="22"/>
            <w:szCs w:val="22"/>
          </w:rPr>
          <w:t>Good Governance Policies for Non-Profit</w:t>
        </w:r>
      </w:hyperlink>
      <w:r w:rsidRPr="00626146">
        <w:rPr>
          <w:rFonts w:cstheme="minorHAnsi"/>
          <w:sz w:val="22"/>
          <w:szCs w:val="22"/>
        </w:rPr>
        <w:t>s</w:t>
      </w:r>
    </w:p>
    <w:p w14:paraId="5D20A2D9" w14:textId="7A73F422" w:rsidR="001E2219" w:rsidRPr="00626146" w:rsidRDefault="001E2219" w:rsidP="001E2219">
      <w:pPr>
        <w:pStyle w:val="ListParagraph"/>
        <w:numPr>
          <w:ilvl w:val="0"/>
          <w:numId w:val="16"/>
        </w:numPr>
        <w:spacing w:before="100" w:beforeAutospacing="1" w:after="100" w:afterAutospacing="1"/>
        <w:rPr>
          <w:rFonts w:eastAsia="Times New Roman" w:cstheme="minorHAnsi"/>
          <w:color w:val="000000"/>
          <w:sz w:val="22"/>
          <w:szCs w:val="22"/>
        </w:rPr>
      </w:pPr>
      <w:r w:rsidRPr="00626146">
        <w:rPr>
          <w:rFonts w:eastAsia="Times New Roman" w:cstheme="minorHAnsi"/>
          <w:color w:val="000000"/>
          <w:sz w:val="22"/>
          <w:szCs w:val="22"/>
        </w:rPr>
        <w:lastRenderedPageBreak/>
        <w:t>July 2022- Financial Planning</w:t>
      </w:r>
    </w:p>
    <w:p w14:paraId="6B4E3286" w14:textId="7F3C1FC3" w:rsidR="001E2219" w:rsidRPr="00626146" w:rsidRDefault="00787E71"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w:t>
      </w:r>
      <w:r w:rsidRPr="00626146">
        <w:rPr>
          <w:rFonts w:cstheme="minorHAnsi"/>
          <w:color w:val="000000"/>
          <w:sz w:val="22"/>
          <w:szCs w:val="22"/>
        </w:rPr>
        <w:t> </w:t>
      </w:r>
      <w:hyperlink r:id="rId76" w:history="1">
        <w:r w:rsidRPr="00626146">
          <w:rPr>
            <w:rStyle w:val="Hyperlink"/>
            <w:rFonts w:cstheme="minorHAnsi"/>
            <w:color w:val="0000EE"/>
            <w:sz w:val="22"/>
            <w:szCs w:val="22"/>
          </w:rPr>
          <w:t>New Hampshire Epidemiologic Laboratory Capacity and Public Health Preparedness Case Study</w:t>
        </w:r>
      </w:hyperlink>
    </w:p>
    <w:p w14:paraId="6D8E6AD0" w14:textId="1405171F" w:rsidR="00787E71"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Consider:</w:t>
      </w:r>
      <w:r w:rsidRPr="00626146">
        <w:rPr>
          <w:rFonts w:cstheme="minorHAnsi"/>
          <w:color w:val="000000"/>
          <w:sz w:val="22"/>
          <w:szCs w:val="22"/>
        </w:rPr>
        <w:t xml:space="preserve"> How do the drivers of this collaboration in NH relate to drivers present in your agency? What activities would you need to undertake to plan for a joint grant submission to share resources and services </w:t>
      </w:r>
      <w:proofErr w:type="gramStart"/>
      <w:r w:rsidRPr="00626146">
        <w:rPr>
          <w:rFonts w:cstheme="minorHAnsi"/>
          <w:color w:val="000000"/>
          <w:sz w:val="22"/>
          <w:szCs w:val="22"/>
        </w:rPr>
        <w:t>similar to</w:t>
      </w:r>
      <w:proofErr w:type="gramEnd"/>
      <w:r w:rsidRPr="00626146">
        <w:rPr>
          <w:rFonts w:cstheme="minorHAnsi"/>
          <w:color w:val="000000"/>
          <w:sz w:val="22"/>
          <w:szCs w:val="22"/>
        </w:rPr>
        <w:t xml:space="preserve"> what New Hampshire did?</w:t>
      </w:r>
    </w:p>
    <w:p w14:paraId="5876D7B6" w14:textId="3F860DA9" w:rsidR="00E538D5" w:rsidRPr="00626146" w:rsidRDefault="00E538D5"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Read: </w:t>
      </w:r>
      <w:r w:rsidRPr="00626146">
        <w:rPr>
          <w:rFonts w:cstheme="minorHAnsi"/>
          <w:color w:val="000000"/>
          <w:sz w:val="22"/>
          <w:szCs w:val="22"/>
        </w:rPr>
        <w:t xml:space="preserve">Community </w:t>
      </w:r>
      <w:proofErr w:type="gramStart"/>
      <w:r w:rsidRPr="00626146">
        <w:rPr>
          <w:rFonts w:cstheme="minorHAnsi"/>
          <w:color w:val="000000"/>
          <w:sz w:val="22"/>
          <w:szCs w:val="22"/>
        </w:rPr>
        <w:t>Tool Box</w:t>
      </w:r>
      <w:proofErr w:type="gramEnd"/>
      <w:r w:rsidRPr="00626146">
        <w:rPr>
          <w:rFonts w:cstheme="minorHAnsi"/>
          <w:color w:val="000000"/>
          <w:sz w:val="22"/>
          <w:szCs w:val="22"/>
        </w:rPr>
        <w:t xml:space="preserve"> – </w:t>
      </w:r>
      <w:hyperlink r:id="rId77" w:history="1">
        <w:r w:rsidRPr="00626146">
          <w:rPr>
            <w:rStyle w:val="Hyperlink"/>
            <w:rFonts w:cstheme="minorHAnsi"/>
            <w:color w:val="0000EE"/>
            <w:sz w:val="22"/>
            <w:szCs w:val="22"/>
          </w:rPr>
          <w:t>Planning and Writing an Annual Budget</w:t>
        </w:r>
      </w:hyperlink>
      <w:r w:rsidRPr="00626146">
        <w:rPr>
          <w:rFonts w:cstheme="minorHAnsi"/>
          <w:color w:val="000000"/>
          <w:sz w:val="22"/>
          <w:szCs w:val="22"/>
        </w:rPr>
        <w:t>.</w:t>
      </w:r>
    </w:p>
    <w:p w14:paraId="6D8A3AC5" w14:textId="633D188A" w:rsidR="00986E60"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Review:</w:t>
      </w:r>
      <w:r w:rsidRPr="00626146">
        <w:rPr>
          <w:rFonts w:cstheme="minorHAnsi"/>
          <w:color w:val="000000"/>
          <w:sz w:val="22"/>
          <w:szCs w:val="22"/>
        </w:rPr>
        <w:t> The </w:t>
      </w:r>
      <w:hyperlink r:id="rId78" w:history="1">
        <w:r w:rsidRPr="00626146">
          <w:rPr>
            <w:rStyle w:val="Hyperlink"/>
            <w:rFonts w:cstheme="minorHAnsi"/>
            <w:color w:val="0000EE"/>
            <w:sz w:val="22"/>
            <w:szCs w:val="22"/>
          </w:rPr>
          <w:t>sample budget</w:t>
        </w:r>
      </w:hyperlink>
      <w:r w:rsidRPr="00626146">
        <w:rPr>
          <w:rFonts w:cstheme="minorHAnsi"/>
          <w:color w:val="000000"/>
          <w:sz w:val="22"/>
          <w:szCs w:val="22"/>
        </w:rPr>
        <w:t> and assess it for errors and good and bad indicators of financial health. Consider what direct and indirect costs resonate with you related to your project.</w:t>
      </w:r>
    </w:p>
    <w:p w14:paraId="5A3E8B9D" w14:textId="073A4C1A"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Prepare:</w:t>
      </w:r>
      <w:r w:rsidRPr="00626146">
        <w:rPr>
          <w:rFonts w:cstheme="minorHAnsi"/>
          <w:color w:val="000000"/>
          <w:sz w:val="22"/>
          <w:szCs w:val="22"/>
        </w:rPr>
        <w:t> A budget narrative for a new project, including the rationale for all anticipated costs and a short business case for why the project should be funded, and what public health issue the project is intended to address. Use the </w:t>
      </w:r>
      <w:hyperlink r:id="rId79" w:history="1">
        <w:r w:rsidRPr="00626146">
          <w:rPr>
            <w:rStyle w:val="Hyperlink"/>
            <w:rFonts w:cstheme="minorHAnsi"/>
            <w:color w:val="0000EE"/>
            <w:sz w:val="22"/>
            <w:szCs w:val="22"/>
          </w:rPr>
          <w:t>instructions, example, and template</w:t>
        </w:r>
      </w:hyperlink>
      <w:r w:rsidRPr="00626146">
        <w:rPr>
          <w:rFonts w:cstheme="minorHAnsi"/>
          <w:color w:val="000000"/>
          <w:sz w:val="22"/>
          <w:szCs w:val="22"/>
        </w:rPr>
        <w:t> provided.</w:t>
      </w:r>
    </w:p>
    <w:p w14:paraId="673FFFBF" w14:textId="1EDD78D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Post to Basecamp:</w:t>
      </w:r>
      <w:r w:rsidRPr="00626146">
        <w:rPr>
          <w:rFonts w:cstheme="minorHAnsi"/>
          <w:color w:val="000000"/>
          <w:sz w:val="22"/>
          <w:szCs w:val="22"/>
        </w:rPr>
        <w:t> Thinking about financial planning for your project, what needs to be considered for project success and sustainability?</w:t>
      </w:r>
    </w:p>
    <w:p w14:paraId="09DBE0A2" w14:textId="61C44B77" w:rsidR="008945AE" w:rsidRPr="00626146" w:rsidRDefault="008945AE"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Discuss: </w:t>
      </w:r>
      <w:r w:rsidRPr="00626146">
        <w:rPr>
          <w:rFonts w:cstheme="minorHAnsi"/>
          <w:color w:val="000000"/>
          <w:sz w:val="22"/>
          <w:szCs w:val="22"/>
        </w:rPr>
        <w:t>With your mentor and/or supervisor, in what areas of financial planning and management do you feel you have strong capabilities? And in what areas do you feel you need to build your skills? Consider areas you are strong relative to financial planning and areas where you would need to continue learning, and strategies for doing so. Discuss the importance of this skill set in the workplace or when serving in a specific role (</w:t>
      </w:r>
      <w:proofErr w:type="gramStart"/>
      <w:r w:rsidRPr="00626146">
        <w:rPr>
          <w:rFonts w:cstheme="minorHAnsi"/>
          <w:color w:val="000000"/>
          <w:sz w:val="22"/>
          <w:szCs w:val="22"/>
        </w:rPr>
        <w:t>e.g.</w:t>
      </w:r>
      <w:proofErr w:type="gramEnd"/>
      <w:r w:rsidRPr="00626146">
        <w:rPr>
          <w:rFonts w:cstheme="minorHAnsi"/>
          <w:color w:val="000000"/>
          <w:sz w:val="22"/>
          <w:szCs w:val="22"/>
        </w:rPr>
        <w:t xml:space="preserve"> Executive Board position or senior management).</w:t>
      </w:r>
    </w:p>
    <w:p w14:paraId="0AFC7BE7" w14:textId="77777777" w:rsidR="00D26902" w:rsidRPr="00626146" w:rsidRDefault="00D26902" w:rsidP="00CA4AF4">
      <w:pPr>
        <w:pStyle w:val="ListParagraph"/>
        <w:numPr>
          <w:ilvl w:val="1"/>
          <w:numId w:val="24"/>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Optional:</w:t>
      </w:r>
      <w:r w:rsidRPr="00626146">
        <w:rPr>
          <w:rFonts w:cstheme="minorHAnsi"/>
          <w:color w:val="000000"/>
          <w:sz w:val="22"/>
          <w:szCs w:val="22"/>
        </w:rPr>
        <w:t> Complete at least one optional reading or activity</w:t>
      </w:r>
    </w:p>
    <w:p w14:paraId="41069AE8" w14:textId="77777777" w:rsidR="00B66552" w:rsidRPr="00626146" w:rsidRDefault="00D2690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Wallace Foundation. (2015). </w:t>
      </w:r>
      <w:hyperlink r:id="rId80" w:history="1">
        <w:r w:rsidRPr="00626146">
          <w:rPr>
            <w:rStyle w:val="Hyperlink"/>
            <w:rFonts w:cstheme="minorHAnsi"/>
            <w:color w:val="0000EE"/>
            <w:sz w:val="22"/>
            <w:szCs w:val="22"/>
          </w:rPr>
          <w:t>Understanding Audited Financial Statements.</w:t>
        </w:r>
      </w:hyperlink>
      <w:r w:rsidRPr="00626146">
        <w:rPr>
          <w:rFonts w:cstheme="minorHAnsi"/>
          <w:color w:val="000000"/>
          <w:sz w:val="22"/>
          <w:szCs w:val="22"/>
        </w:rPr>
        <w:t> (28 minutes: video)</w:t>
      </w:r>
    </w:p>
    <w:p w14:paraId="613CC0B9" w14:textId="77777777" w:rsidR="00B66552" w:rsidRPr="00626146"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University of South Carolina: Arnold School of Public Health. (2018). </w:t>
      </w:r>
      <w:hyperlink r:id="rId81" w:history="1">
        <w:r w:rsidRPr="00626146">
          <w:rPr>
            <w:rStyle w:val="Hyperlink"/>
            <w:rFonts w:cstheme="minorHAnsi"/>
            <w:color w:val="0000EE"/>
            <w:sz w:val="22"/>
            <w:szCs w:val="22"/>
          </w:rPr>
          <w:t>Public Health Financial Management</w:t>
        </w:r>
      </w:hyperlink>
      <w:r w:rsidRPr="00626146">
        <w:rPr>
          <w:rFonts w:cstheme="minorHAnsi"/>
          <w:color w:val="000000"/>
          <w:sz w:val="22"/>
          <w:szCs w:val="22"/>
        </w:rPr>
        <w:t xml:space="preserve">. (1.5 hours: course) </w:t>
      </w:r>
    </w:p>
    <w:p w14:paraId="24C3C1A8" w14:textId="6AF06EC9" w:rsidR="00D26902" w:rsidRPr="001245C2" w:rsidRDefault="00B66552" w:rsidP="00062332">
      <w:pPr>
        <w:pStyle w:val="ListParagraph"/>
        <w:numPr>
          <w:ilvl w:val="2"/>
          <w:numId w:val="25"/>
        </w:numPr>
        <w:spacing w:before="100" w:beforeAutospacing="1" w:after="100" w:afterAutospacing="1"/>
        <w:rPr>
          <w:rFonts w:eastAsia="Times New Roman" w:cstheme="minorHAnsi"/>
          <w:color w:val="000000"/>
          <w:sz w:val="22"/>
          <w:szCs w:val="22"/>
        </w:rPr>
      </w:pPr>
      <w:r w:rsidRPr="00626146">
        <w:rPr>
          <w:rStyle w:val="Strong"/>
          <w:rFonts w:cstheme="minorHAnsi"/>
          <w:color w:val="000000"/>
          <w:sz w:val="22"/>
          <w:szCs w:val="22"/>
        </w:rPr>
        <w:t>Watch:</w:t>
      </w:r>
      <w:r w:rsidRPr="00626146">
        <w:rPr>
          <w:rFonts w:cstheme="minorHAnsi"/>
          <w:color w:val="000000"/>
          <w:sz w:val="22"/>
          <w:szCs w:val="22"/>
        </w:rPr>
        <w:t> Northwest Center for Public Health Practice at the University of Washington. (2018). </w:t>
      </w:r>
      <w:hyperlink r:id="rId82" w:history="1">
        <w:r w:rsidRPr="00626146">
          <w:rPr>
            <w:rStyle w:val="Hyperlink"/>
            <w:rFonts w:cstheme="minorHAnsi"/>
            <w:color w:val="0000EE"/>
            <w:sz w:val="22"/>
            <w:szCs w:val="22"/>
          </w:rPr>
          <w:t>Planning for Financial Success. </w:t>
        </w:r>
      </w:hyperlink>
      <w:r w:rsidRPr="00626146">
        <w:rPr>
          <w:rFonts w:cstheme="minorHAnsi"/>
          <w:color w:val="000000"/>
          <w:sz w:val="22"/>
          <w:szCs w:val="22"/>
        </w:rPr>
        <w:t>(1.25 hours: course)</w:t>
      </w:r>
    </w:p>
    <w:p w14:paraId="02546E80" w14:textId="12314A21" w:rsidR="001245C2" w:rsidRDefault="001245C2" w:rsidP="001245C2">
      <w:pPr>
        <w:pStyle w:val="ListParagraph"/>
        <w:numPr>
          <w:ilvl w:val="0"/>
          <w:numId w:val="16"/>
        </w:numPr>
        <w:spacing w:before="100" w:beforeAutospacing="1" w:after="100" w:afterAutospacing="1"/>
        <w:rPr>
          <w:rFonts w:eastAsia="Times New Roman" w:cstheme="minorHAnsi"/>
          <w:color w:val="000000"/>
          <w:sz w:val="22"/>
          <w:szCs w:val="22"/>
        </w:rPr>
      </w:pPr>
      <w:r>
        <w:rPr>
          <w:rFonts w:eastAsia="Times New Roman" w:cstheme="minorHAnsi"/>
          <w:color w:val="000000"/>
          <w:sz w:val="22"/>
          <w:szCs w:val="22"/>
        </w:rPr>
        <w:t xml:space="preserve">August 2022- </w:t>
      </w:r>
      <w:r w:rsidR="004F334D">
        <w:rPr>
          <w:rFonts w:eastAsia="Times New Roman" w:cstheme="minorHAnsi"/>
          <w:color w:val="000000"/>
          <w:sz w:val="22"/>
          <w:szCs w:val="22"/>
        </w:rPr>
        <w:t>Change Management</w:t>
      </w:r>
    </w:p>
    <w:p w14:paraId="49BAF4BC" w14:textId="35990F4A" w:rsidR="00767399" w:rsidRPr="00AC5E73" w:rsidRDefault="00767399"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Read:</w:t>
      </w:r>
      <w:r w:rsidRPr="00AC5E73">
        <w:rPr>
          <w:sz w:val="22"/>
          <w:szCs w:val="22"/>
        </w:rPr>
        <w:t xml:space="preserve"> Fick-Cooper, L. &amp; Baker, E. (2011). </w:t>
      </w:r>
      <w:hyperlink r:id="rId83" w:history="1">
        <w:r w:rsidRPr="00AC5E73">
          <w:rPr>
            <w:rStyle w:val="Hyperlink"/>
            <w:sz w:val="22"/>
            <w:szCs w:val="22"/>
          </w:rPr>
          <w:t>The management moment: Building conflict competence.</w:t>
        </w:r>
      </w:hyperlink>
      <w:r w:rsidRPr="00AC5E73">
        <w:rPr>
          <w:sz w:val="22"/>
          <w:szCs w:val="22"/>
        </w:rPr>
        <w:t xml:space="preserve"> Journal of Public Health Management and Practice, 17(2):187-189. DOI: 10.1097/01.PHH.0000394666.06764.5a</w:t>
      </w:r>
    </w:p>
    <w:p w14:paraId="7A3FD8C5" w14:textId="71C1F350" w:rsidR="00767399" w:rsidRPr="00AC5E73" w:rsidRDefault="007445FB"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Read:</w:t>
      </w:r>
      <w:r w:rsidRPr="00AC5E73">
        <w:rPr>
          <w:sz w:val="22"/>
          <w:szCs w:val="22"/>
        </w:rPr>
        <w:t xml:space="preserve"> </w:t>
      </w:r>
      <w:hyperlink r:id="rId84" w:history="1">
        <w:r w:rsidRPr="00AC5E73">
          <w:rPr>
            <w:rStyle w:val="Hyperlink"/>
            <w:sz w:val="22"/>
            <w:szCs w:val="22"/>
          </w:rPr>
          <w:t>Change Management Case Study</w:t>
        </w:r>
      </w:hyperlink>
    </w:p>
    <w:p w14:paraId="1AA80C78" w14:textId="29D6E20D" w:rsidR="007445FB" w:rsidRPr="00AC5E73" w:rsidRDefault="00DC2C6E"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Complete:</w:t>
      </w:r>
      <w:r w:rsidRPr="00AC5E73">
        <w:rPr>
          <w:sz w:val="22"/>
          <w:szCs w:val="22"/>
        </w:rPr>
        <w:t xml:space="preserve"> Region 2 Public Health Training Center. (2019). </w:t>
      </w:r>
      <w:hyperlink r:id="rId85" w:history="1">
        <w:r w:rsidRPr="00AC5E73">
          <w:rPr>
            <w:rStyle w:val="Hyperlink"/>
            <w:sz w:val="22"/>
            <w:szCs w:val="22"/>
          </w:rPr>
          <w:t>Strategic Skills Training Series: Introduction to Change Management.</w:t>
        </w:r>
      </w:hyperlink>
      <w:r w:rsidRPr="00AC5E73">
        <w:rPr>
          <w:sz w:val="22"/>
          <w:szCs w:val="22"/>
        </w:rPr>
        <w:t xml:space="preserve"> (1 hour: course)</w:t>
      </w:r>
    </w:p>
    <w:p w14:paraId="6B785B56" w14:textId="04F71D77" w:rsidR="00DC2C6E" w:rsidRPr="00AC5E73" w:rsidRDefault="00227905"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Review:</w:t>
      </w:r>
      <w:r w:rsidRPr="00AC5E73">
        <w:rPr>
          <w:sz w:val="22"/>
          <w:szCs w:val="22"/>
        </w:rPr>
        <w:t xml:space="preserve"> Change Management Case Study Review: </w:t>
      </w:r>
      <w:hyperlink r:id="rId86" w:history="1">
        <w:r w:rsidRPr="00AC5E73">
          <w:rPr>
            <w:rStyle w:val="Hyperlink"/>
            <w:sz w:val="22"/>
            <w:szCs w:val="22"/>
          </w:rPr>
          <w:t>Change Management Critical Success Factors Worksheet</w:t>
        </w:r>
      </w:hyperlink>
    </w:p>
    <w:p w14:paraId="4CB6CA33" w14:textId="6C097C34" w:rsidR="00EC5FB8" w:rsidRPr="00AC5E73" w:rsidRDefault="00EC5FB8"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Relate:</w:t>
      </w:r>
      <w:r w:rsidRPr="00AC5E73">
        <w:rPr>
          <w:sz w:val="22"/>
          <w:szCs w:val="22"/>
        </w:rPr>
        <w:t> Based on the case study, summarize the proposed change. What are the forces driving the change? What are the forces resisting the change?</w:t>
      </w:r>
    </w:p>
    <w:p w14:paraId="2B4A1583" w14:textId="3A457304" w:rsidR="001860AD" w:rsidRPr="00AC5E73" w:rsidRDefault="001860AD"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Plan:</w:t>
      </w:r>
      <w:r w:rsidRPr="00AC5E73">
        <w:rPr>
          <w:sz w:val="22"/>
          <w:szCs w:val="22"/>
        </w:rPr>
        <w:t> Utilizing knowledge from the stakeholder engagement module and the Critical Success Factors worksheet identify stakeholder groups and their influence on the project for the Case Study.</w:t>
      </w:r>
    </w:p>
    <w:p w14:paraId="37C511ED" w14:textId="5121DFB5" w:rsidR="001860AD" w:rsidRPr="00AC5E73" w:rsidRDefault="001860AD"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Act/Teach:</w:t>
      </w:r>
      <w:r w:rsidRPr="00AC5E73">
        <w:rPr>
          <w:sz w:val="22"/>
          <w:szCs w:val="22"/>
        </w:rPr>
        <w:t> Based on the stakeholder influence portion of the Critical Success Factors worksheet, assess each group's resistance to change. Describe 1-2 strategies to manage the resistance.</w:t>
      </w:r>
    </w:p>
    <w:p w14:paraId="3DDD17EC" w14:textId="3F24BCB8" w:rsidR="00CB41B7"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lastRenderedPageBreak/>
        <w:t>Reflect:</w:t>
      </w:r>
      <w:r w:rsidRPr="00AC5E73">
        <w:rPr>
          <w:sz w:val="22"/>
          <w:szCs w:val="22"/>
        </w:rPr>
        <w:t xml:space="preserve"> What is the overall impact of the change on the specific levels of the organization/community in the case study? Rate the pros and cons of implementing the change.</w:t>
      </w:r>
    </w:p>
    <w:p w14:paraId="6C863A1F" w14:textId="61113FE4" w:rsidR="00297BCA"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Engage:</w:t>
      </w:r>
      <w:r w:rsidRPr="00AC5E73">
        <w:rPr>
          <w:sz w:val="22"/>
          <w:szCs w:val="22"/>
        </w:rPr>
        <w:t xml:space="preserve"> How will the proposed change(s) in your project affect the organization on different levels, </w:t>
      </w:r>
      <w:proofErr w:type="gramStart"/>
      <w:r w:rsidRPr="00AC5E73">
        <w:rPr>
          <w:sz w:val="22"/>
          <w:szCs w:val="22"/>
        </w:rPr>
        <w:t>i.e.</w:t>
      </w:r>
      <w:proofErr w:type="gramEnd"/>
      <w:r w:rsidRPr="00AC5E73">
        <w:rPr>
          <w:sz w:val="22"/>
          <w:szCs w:val="22"/>
        </w:rPr>
        <w:t xml:space="preserve"> individual, team, organization, and community?</w:t>
      </w:r>
    </w:p>
    <w:p w14:paraId="546E9B4D" w14:textId="7383F94E" w:rsidR="00297BCA" w:rsidRPr="00AC5E73" w:rsidRDefault="00297BCA" w:rsidP="008E0EE0">
      <w:pPr>
        <w:pStyle w:val="ListParagraph"/>
        <w:numPr>
          <w:ilvl w:val="1"/>
          <w:numId w:val="26"/>
        </w:numPr>
        <w:spacing w:before="100" w:beforeAutospacing="1" w:after="100" w:afterAutospacing="1"/>
        <w:rPr>
          <w:rFonts w:eastAsia="Times New Roman" w:cstheme="minorHAnsi"/>
          <w:color w:val="000000"/>
          <w:sz w:val="20"/>
          <w:szCs w:val="20"/>
        </w:rPr>
      </w:pPr>
      <w:r w:rsidRPr="00AC5E73">
        <w:rPr>
          <w:rStyle w:val="Strong"/>
          <w:sz w:val="22"/>
          <w:szCs w:val="22"/>
        </w:rPr>
        <w:t xml:space="preserve">Optional: </w:t>
      </w:r>
      <w:r w:rsidRPr="00AC5E73">
        <w:rPr>
          <w:sz w:val="22"/>
          <w:szCs w:val="22"/>
        </w:rPr>
        <w:t>Consider completing this optional activity.</w:t>
      </w:r>
    </w:p>
    <w:p w14:paraId="1C53537F" w14:textId="087CD0C8" w:rsidR="00297BCA" w:rsidRPr="00AC5E73" w:rsidRDefault="00297BCA" w:rsidP="008E0EE0">
      <w:pPr>
        <w:pStyle w:val="ListParagraph"/>
        <w:numPr>
          <w:ilvl w:val="2"/>
          <w:numId w:val="28"/>
        </w:numPr>
        <w:spacing w:before="100" w:beforeAutospacing="1" w:after="100" w:afterAutospacing="1"/>
        <w:rPr>
          <w:rFonts w:eastAsia="Times New Roman" w:cstheme="minorHAnsi"/>
          <w:color w:val="000000"/>
          <w:sz w:val="20"/>
          <w:szCs w:val="20"/>
        </w:rPr>
      </w:pPr>
      <w:r w:rsidRPr="00AC5E73">
        <w:rPr>
          <w:rStyle w:val="Strong"/>
          <w:sz w:val="22"/>
          <w:szCs w:val="22"/>
        </w:rPr>
        <w:t>Read: </w:t>
      </w:r>
      <w:proofErr w:type="spellStart"/>
      <w:r w:rsidRPr="00AC5E73">
        <w:rPr>
          <w:sz w:val="22"/>
          <w:szCs w:val="22"/>
        </w:rPr>
        <w:t>Prosci</w:t>
      </w:r>
      <w:proofErr w:type="spellEnd"/>
      <w:r w:rsidRPr="00AC5E73">
        <w:rPr>
          <w:sz w:val="22"/>
          <w:szCs w:val="22"/>
        </w:rPr>
        <w:t>. </w:t>
      </w:r>
      <w:hyperlink r:id="rId87" w:history="1">
        <w:r w:rsidRPr="00AC5E73">
          <w:rPr>
            <w:rStyle w:val="Hyperlink"/>
            <w:sz w:val="22"/>
            <w:szCs w:val="22"/>
          </w:rPr>
          <w:t>What is Change Management and How Does it Work?</w:t>
        </w:r>
      </w:hyperlink>
    </w:p>
    <w:p w14:paraId="1FF6E7F9" w14:textId="6F5F206D" w:rsidR="002A5341" w:rsidRPr="00AC5E73" w:rsidRDefault="002A5341" w:rsidP="008E0EE0">
      <w:pPr>
        <w:pStyle w:val="ListParagraph"/>
        <w:numPr>
          <w:ilvl w:val="2"/>
          <w:numId w:val="28"/>
        </w:numPr>
        <w:spacing w:before="100" w:beforeAutospacing="1" w:after="100" w:afterAutospacing="1"/>
        <w:rPr>
          <w:rFonts w:eastAsia="Times New Roman" w:cstheme="minorHAnsi"/>
          <w:color w:val="000000"/>
          <w:sz w:val="20"/>
          <w:szCs w:val="20"/>
        </w:rPr>
      </w:pPr>
      <w:r w:rsidRPr="00AC5E73">
        <w:rPr>
          <w:rStyle w:val="Strong"/>
          <w:sz w:val="22"/>
          <w:szCs w:val="22"/>
        </w:rPr>
        <w:t>Complete:</w:t>
      </w:r>
      <w:r w:rsidRPr="00AC5E73">
        <w:rPr>
          <w:sz w:val="22"/>
          <w:szCs w:val="22"/>
        </w:rPr>
        <w:t xml:space="preserve"> Region 5 Public Health Training Center. (2009). </w:t>
      </w:r>
      <w:hyperlink r:id="rId88" w:history="1">
        <w:r w:rsidRPr="00AC5E73">
          <w:rPr>
            <w:rStyle w:val="Hyperlink"/>
            <w:sz w:val="22"/>
            <w:szCs w:val="22"/>
          </w:rPr>
          <w:t>Managing Change.</w:t>
        </w:r>
      </w:hyperlink>
      <w:r w:rsidRPr="00AC5E73">
        <w:rPr>
          <w:sz w:val="22"/>
          <w:szCs w:val="22"/>
        </w:rPr>
        <w:t> (1 hour: course)</w:t>
      </w:r>
    </w:p>
    <w:p w14:paraId="565E6820" w14:textId="182E2CF0" w:rsidR="00A948CB" w:rsidRDefault="006F23A7" w:rsidP="006F23A7">
      <w:pPr>
        <w:pStyle w:val="ListParagraph"/>
        <w:numPr>
          <w:ilvl w:val="0"/>
          <w:numId w:val="16"/>
        </w:numPr>
        <w:spacing w:before="100" w:beforeAutospacing="1" w:after="100" w:afterAutospacing="1"/>
        <w:rPr>
          <w:rFonts w:eastAsia="Times New Roman" w:cstheme="minorHAnsi"/>
          <w:color w:val="000000"/>
          <w:sz w:val="22"/>
          <w:szCs w:val="22"/>
        </w:rPr>
      </w:pPr>
      <w:r>
        <w:rPr>
          <w:rFonts w:eastAsia="Times New Roman" w:cstheme="minorHAnsi"/>
          <w:color w:val="000000"/>
          <w:sz w:val="22"/>
          <w:szCs w:val="22"/>
        </w:rPr>
        <w:t>September</w:t>
      </w:r>
      <w:r w:rsidR="00FB365E">
        <w:rPr>
          <w:rFonts w:eastAsia="Times New Roman" w:cstheme="minorHAnsi"/>
          <w:color w:val="000000"/>
          <w:sz w:val="22"/>
          <w:szCs w:val="22"/>
        </w:rPr>
        <w:t xml:space="preserve"> 2022- </w:t>
      </w:r>
      <w:r w:rsidR="0098439B">
        <w:rPr>
          <w:rFonts w:eastAsia="Times New Roman" w:cstheme="minorHAnsi"/>
          <w:color w:val="000000"/>
          <w:sz w:val="22"/>
          <w:szCs w:val="22"/>
        </w:rPr>
        <w:t>Leading During an Emergency</w:t>
      </w:r>
    </w:p>
    <w:p w14:paraId="6B04AD58" w14:textId="0EEB1672" w:rsidR="003C4A3F" w:rsidRPr="00343F89" w:rsidRDefault="003F2E8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89" w:tgtFrame="_blank" w:history="1">
        <w:r w:rsidRPr="00343F89">
          <w:rPr>
            <w:rStyle w:val="Hyperlink"/>
            <w:rFonts w:cstheme="minorHAnsi"/>
            <w:color w:val="0000EE"/>
            <w:sz w:val="22"/>
            <w:szCs w:val="22"/>
          </w:rPr>
          <w:t>CDC's CERC: Introduction to Crisis and Emergency Risk Communication</w:t>
        </w:r>
      </w:hyperlink>
      <w:r w:rsidRPr="00343F89">
        <w:rPr>
          <w:rFonts w:cstheme="minorHAnsi"/>
          <w:color w:val="000000"/>
          <w:sz w:val="22"/>
          <w:szCs w:val="22"/>
        </w:rPr>
        <w:t> (54 minutes) </w:t>
      </w:r>
    </w:p>
    <w:p w14:paraId="599374C6" w14:textId="0440C21D" w:rsidR="003F2E8A" w:rsidRPr="00343F89" w:rsidRDefault="003F2E8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90" w:history="1">
        <w:r w:rsidRPr="00343F89">
          <w:rPr>
            <w:rStyle w:val="Hyperlink"/>
            <w:rFonts w:cstheme="minorHAnsi"/>
            <w:color w:val="0000EE"/>
            <w:sz w:val="22"/>
            <w:szCs w:val="22"/>
          </w:rPr>
          <w:t>Crisis Communication Primer</w:t>
        </w:r>
      </w:hyperlink>
      <w:r w:rsidRPr="00343F89">
        <w:rPr>
          <w:rFonts w:cstheme="minorHAnsi"/>
          <w:color w:val="000000"/>
          <w:sz w:val="22"/>
          <w:szCs w:val="22"/>
        </w:rPr>
        <w:t> (10 minutes)</w:t>
      </w:r>
    </w:p>
    <w:p w14:paraId="335D5A29" w14:textId="62533DA8" w:rsidR="003F2E8A" w:rsidRPr="00343F89" w:rsidRDefault="00502DAF"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proofErr w:type="spellStart"/>
      <w:r w:rsidRPr="00343F89">
        <w:rPr>
          <w:rFonts w:cstheme="minorHAnsi"/>
          <w:color w:val="000000"/>
          <w:sz w:val="22"/>
          <w:szCs w:val="22"/>
        </w:rPr>
        <w:t>Berinato</w:t>
      </w:r>
      <w:proofErr w:type="spellEnd"/>
      <w:r w:rsidRPr="00343F89">
        <w:rPr>
          <w:rFonts w:cstheme="minorHAnsi"/>
          <w:color w:val="000000"/>
          <w:sz w:val="22"/>
          <w:szCs w:val="22"/>
        </w:rPr>
        <w:t xml:space="preserve"> S. </w:t>
      </w:r>
      <w:hyperlink r:id="rId91" w:tgtFrame="_parent" w:history="1">
        <w:r w:rsidRPr="00343F89">
          <w:rPr>
            <w:rStyle w:val="Hyperlink"/>
            <w:rFonts w:cstheme="minorHAnsi"/>
            <w:color w:val="0000EE"/>
            <w:sz w:val="22"/>
            <w:szCs w:val="22"/>
          </w:rPr>
          <w:t>Data Science and the Art of Persuasion</w:t>
        </w:r>
      </w:hyperlink>
      <w:r w:rsidRPr="00343F89">
        <w:rPr>
          <w:rFonts w:cstheme="minorHAnsi"/>
          <w:color w:val="000000"/>
          <w:sz w:val="22"/>
          <w:szCs w:val="22"/>
        </w:rPr>
        <w:t>. Harvard Business Review Magazine; January-February 2019.</w:t>
      </w:r>
    </w:p>
    <w:p w14:paraId="5453273D" w14:textId="32C01DDA" w:rsidR="00502DAF" w:rsidRPr="00343F89" w:rsidRDefault="00502DAF"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r w:rsidRPr="00343F89">
        <w:rPr>
          <w:rFonts w:cstheme="minorHAnsi"/>
          <w:color w:val="000000"/>
          <w:sz w:val="22"/>
          <w:szCs w:val="22"/>
        </w:rPr>
        <w:t> </w:t>
      </w:r>
      <w:proofErr w:type="spellStart"/>
      <w:r w:rsidRPr="00343F89">
        <w:rPr>
          <w:rFonts w:cstheme="minorHAnsi"/>
          <w:color w:val="000000"/>
          <w:sz w:val="22"/>
          <w:szCs w:val="22"/>
        </w:rPr>
        <w:t>Dosani</w:t>
      </w:r>
      <w:proofErr w:type="spellEnd"/>
      <w:r w:rsidRPr="00343F89">
        <w:rPr>
          <w:rFonts w:cstheme="minorHAnsi"/>
          <w:color w:val="000000"/>
          <w:sz w:val="22"/>
          <w:szCs w:val="22"/>
        </w:rPr>
        <w:t xml:space="preserve"> S, Westbrook A. (2020). </w:t>
      </w:r>
      <w:hyperlink r:id="rId92" w:history="1">
        <w:r w:rsidRPr="00343F89">
          <w:rPr>
            <w:rStyle w:val="Hyperlink"/>
            <w:rFonts w:cstheme="minorHAnsi"/>
            <w:color w:val="0000EE"/>
            <w:sz w:val="22"/>
            <w:szCs w:val="22"/>
          </w:rPr>
          <w:t>The Leader We Wish We All Had</w:t>
        </w:r>
      </w:hyperlink>
      <w:r w:rsidRPr="00343F89">
        <w:rPr>
          <w:rFonts w:cstheme="minorHAnsi"/>
          <w:color w:val="000000"/>
          <w:sz w:val="22"/>
          <w:szCs w:val="22"/>
        </w:rPr>
        <w:t>. (7 minutes)</w:t>
      </w:r>
    </w:p>
    <w:p w14:paraId="138E701A" w14:textId="70161E77" w:rsidR="00502DAF" w:rsidRPr="00343F89" w:rsidRDefault="00A506FB"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Post in Basecamp: </w:t>
      </w:r>
      <w:r w:rsidRPr="00343F89">
        <w:rPr>
          <w:rFonts w:cstheme="minorHAnsi"/>
          <w:color w:val="000000"/>
          <w:sz w:val="22"/>
          <w:szCs w:val="22"/>
        </w:rPr>
        <w:t xml:space="preserve">After watching the video, The Leader We Wish We All Had, respond to two of the four questions in a post in </w:t>
      </w:r>
      <w:proofErr w:type="spellStart"/>
      <w:r w:rsidRPr="00343F89">
        <w:rPr>
          <w:rFonts w:cstheme="minorHAnsi"/>
          <w:color w:val="000000"/>
          <w:sz w:val="22"/>
          <w:szCs w:val="22"/>
        </w:rPr>
        <w:t>BaseCamp</w:t>
      </w:r>
      <w:proofErr w:type="spellEnd"/>
      <w:r w:rsidRPr="00343F89">
        <w:rPr>
          <w:rFonts w:cstheme="minorHAnsi"/>
          <w:color w:val="000000"/>
          <w:sz w:val="22"/>
          <w:szCs w:val="22"/>
        </w:rPr>
        <w:t xml:space="preserve">. For each of the two questions that you did not choose in Relate and Engage, pick a colleague's </w:t>
      </w:r>
      <w:proofErr w:type="gramStart"/>
      <w:r w:rsidRPr="00343F89">
        <w:rPr>
          <w:rFonts w:cstheme="minorHAnsi"/>
          <w:color w:val="000000"/>
          <w:sz w:val="22"/>
          <w:szCs w:val="22"/>
        </w:rPr>
        <w:t>posting</w:t>
      </w:r>
      <w:proofErr w:type="gramEnd"/>
      <w:r w:rsidRPr="00343F89">
        <w:rPr>
          <w:rFonts w:cstheme="minorHAnsi"/>
          <w:color w:val="000000"/>
          <w:sz w:val="22"/>
          <w:szCs w:val="22"/>
        </w:rPr>
        <w:t xml:space="preserve"> and respond with a question or constructive comment. </w:t>
      </w:r>
    </w:p>
    <w:p w14:paraId="0E351CE8" w14:textId="0585730E" w:rsidR="00A506FB" w:rsidRPr="00343F89" w:rsidRDefault="00EE603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Reflect: </w:t>
      </w:r>
      <w:r w:rsidRPr="00343F89">
        <w:rPr>
          <w:rFonts w:cstheme="minorHAnsi"/>
          <w:color w:val="000000"/>
          <w:sz w:val="22"/>
          <w:szCs w:val="22"/>
        </w:rPr>
        <w:t>Given the content of this month and what you have learned, think back to the last time you had to communicate in a crisis/emergency and conduct a self-assessment using the </w:t>
      </w:r>
      <w:hyperlink r:id="rId93" w:tgtFrame="_parent" w:history="1">
        <w:r w:rsidRPr="00343F89">
          <w:rPr>
            <w:rStyle w:val="Hyperlink"/>
            <w:rFonts w:cstheme="minorHAnsi"/>
            <w:color w:val="0000EE"/>
            <w:sz w:val="22"/>
            <w:szCs w:val="22"/>
          </w:rPr>
          <w:t>CDC CERC Rubric</w:t>
        </w:r>
      </w:hyperlink>
      <w:r w:rsidRPr="00343F89">
        <w:rPr>
          <w:rFonts w:cstheme="minorHAnsi"/>
          <w:color w:val="000000"/>
          <w:sz w:val="22"/>
          <w:szCs w:val="22"/>
        </w:rPr>
        <w:t>. What was your main strength? In what areas do you need to improve? What strategies will you use “next time” to improve your crisis communication?</w:t>
      </w:r>
    </w:p>
    <w:p w14:paraId="519AB1E3" w14:textId="6944CA8A" w:rsidR="00EE6034" w:rsidRPr="00343F89" w:rsidRDefault="00EE603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Review: </w:t>
      </w:r>
      <w:r w:rsidRPr="00343F89">
        <w:rPr>
          <w:rFonts w:cstheme="minorHAnsi"/>
          <w:color w:val="000000"/>
          <w:sz w:val="22"/>
          <w:szCs w:val="22"/>
        </w:rPr>
        <w:t>Your preparedness plan for your agency. Consider the role of epidemiologists. Are updates needed? What additional training is needed for staff?</w:t>
      </w:r>
    </w:p>
    <w:p w14:paraId="73CE9B5F" w14:textId="3D07A81D" w:rsidR="00EE603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Discuss: </w:t>
      </w:r>
      <w:r w:rsidRPr="00343F89">
        <w:rPr>
          <w:rFonts w:cstheme="minorHAnsi"/>
          <w:color w:val="000000"/>
          <w:sz w:val="22"/>
          <w:szCs w:val="22"/>
        </w:rPr>
        <w:t>What are some strategies to improve relationships and shared resources between preparedness and epidemiology staff during regular operations that can enhance collaboration in a time of response?</w:t>
      </w:r>
    </w:p>
    <w:p w14:paraId="5D33D053" w14:textId="3B9EBF06"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 </w:t>
      </w:r>
      <w:hyperlink r:id="rId94" w:history="1">
        <w:r w:rsidRPr="00343F89">
          <w:rPr>
            <w:rStyle w:val="Hyperlink"/>
            <w:rFonts w:cstheme="minorHAnsi"/>
            <w:color w:val="0000EE"/>
            <w:sz w:val="22"/>
            <w:szCs w:val="22"/>
          </w:rPr>
          <w:t>Decision Making</w:t>
        </w:r>
      </w:hyperlink>
      <w:r w:rsidRPr="00343F89">
        <w:rPr>
          <w:rFonts w:cstheme="minorHAnsi"/>
          <w:color w:val="000000"/>
          <w:sz w:val="22"/>
          <w:szCs w:val="22"/>
        </w:rPr>
        <w:t> (15 minutes)</w:t>
      </w:r>
    </w:p>
    <w:p w14:paraId="17A4C3BF" w14:textId="316AD839"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hyperlink r:id="rId95" w:history="1">
        <w:r w:rsidRPr="00343F89">
          <w:rPr>
            <w:rStyle w:val="Hyperlink"/>
            <w:rFonts w:cstheme="minorHAnsi"/>
            <w:color w:val="0000EE"/>
            <w:sz w:val="22"/>
            <w:szCs w:val="22"/>
          </w:rPr>
          <w:t>Meta-Leadership</w:t>
        </w:r>
      </w:hyperlink>
      <w:r w:rsidRPr="00343F89">
        <w:rPr>
          <w:rFonts w:cstheme="minorHAnsi"/>
          <w:color w:val="000000"/>
          <w:sz w:val="22"/>
          <w:szCs w:val="22"/>
        </w:rPr>
        <w:t> (9 minutes)</w:t>
      </w:r>
    </w:p>
    <w:p w14:paraId="5646DA21" w14:textId="413BA75B" w:rsidR="00AE67B4" w:rsidRPr="00343F89" w:rsidRDefault="00AE67B4"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proofErr w:type="spellStart"/>
      <w:r w:rsidRPr="00343F89">
        <w:rPr>
          <w:rFonts w:cstheme="minorHAnsi"/>
          <w:color w:val="000000"/>
          <w:sz w:val="22"/>
          <w:szCs w:val="22"/>
        </w:rPr>
        <w:t>Secretan</w:t>
      </w:r>
      <w:proofErr w:type="spellEnd"/>
      <w:r w:rsidRPr="00343F89">
        <w:rPr>
          <w:rFonts w:cstheme="minorHAnsi"/>
          <w:color w:val="000000"/>
          <w:sz w:val="22"/>
          <w:szCs w:val="22"/>
        </w:rPr>
        <w:t xml:space="preserve"> L. </w:t>
      </w:r>
      <w:hyperlink r:id="rId96" w:history="1">
        <w:r w:rsidRPr="00343F89">
          <w:rPr>
            <w:rStyle w:val="Hyperlink"/>
            <w:rFonts w:cstheme="minorHAnsi"/>
            <w:color w:val="0000EE"/>
            <w:sz w:val="22"/>
            <w:szCs w:val="22"/>
          </w:rPr>
          <w:t>Understanding Motivation and Inspiration.</w:t>
        </w:r>
      </w:hyperlink>
      <w:r w:rsidRPr="00343F89">
        <w:rPr>
          <w:rFonts w:cstheme="minorHAnsi"/>
          <w:color w:val="000000"/>
          <w:sz w:val="22"/>
          <w:szCs w:val="22"/>
        </w:rPr>
        <w:t> (3 minutes) </w:t>
      </w:r>
    </w:p>
    <w:p w14:paraId="108CDB14" w14:textId="7EAEEE65" w:rsidR="00C971FE" w:rsidRPr="00343F89" w:rsidRDefault="00C971FE"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w:t>
      </w:r>
      <w:proofErr w:type="spellStart"/>
      <w:r w:rsidRPr="00343F89">
        <w:rPr>
          <w:rFonts w:cstheme="minorHAnsi"/>
          <w:color w:val="000000"/>
          <w:sz w:val="22"/>
          <w:szCs w:val="22"/>
        </w:rPr>
        <w:t>Warrell</w:t>
      </w:r>
      <w:proofErr w:type="spellEnd"/>
      <w:r w:rsidRPr="00343F89">
        <w:rPr>
          <w:rFonts w:cstheme="minorHAnsi"/>
          <w:color w:val="000000"/>
          <w:sz w:val="22"/>
          <w:szCs w:val="22"/>
        </w:rPr>
        <w:t xml:space="preserve"> M.</w:t>
      </w:r>
      <w:hyperlink r:id="rId97" w:history="1">
        <w:r w:rsidRPr="00343F89">
          <w:rPr>
            <w:rStyle w:val="Hyperlink"/>
            <w:rFonts w:cstheme="minorHAnsi"/>
            <w:color w:val="0000EE"/>
            <w:sz w:val="22"/>
            <w:szCs w:val="22"/>
          </w:rPr>
          <w:t> Do People Feel you Genuinely Care? Why Empathy is Crucial to Leading Through Crisis.</w:t>
        </w:r>
      </w:hyperlink>
      <w:r w:rsidRPr="00343F89">
        <w:rPr>
          <w:rFonts w:cstheme="minorHAnsi"/>
          <w:color w:val="000000"/>
          <w:sz w:val="22"/>
          <w:szCs w:val="22"/>
        </w:rPr>
        <w:t> (13 minutes) </w:t>
      </w:r>
    </w:p>
    <w:p w14:paraId="3D40EF23" w14:textId="368A2E98" w:rsidR="00C971FE" w:rsidRPr="00343F89" w:rsidRDefault="00C971FE"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Watch:</w:t>
      </w:r>
      <w:r w:rsidRPr="00343F89">
        <w:rPr>
          <w:rFonts w:cstheme="minorHAnsi"/>
          <w:color w:val="000000"/>
          <w:sz w:val="22"/>
          <w:szCs w:val="22"/>
        </w:rPr>
        <w:t> Rush University. </w:t>
      </w:r>
      <w:hyperlink r:id="rId98" w:history="1">
        <w:r w:rsidRPr="00343F89">
          <w:rPr>
            <w:rStyle w:val="Hyperlink"/>
            <w:rFonts w:cstheme="minorHAnsi"/>
            <w:color w:val="0000EE"/>
            <w:sz w:val="22"/>
            <w:szCs w:val="22"/>
          </w:rPr>
          <w:t>Staying Motivated During Crisis</w:t>
        </w:r>
      </w:hyperlink>
      <w:r w:rsidRPr="00343F89">
        <w:rPr>
          <w:rFonts w:cstheme="minorHAnsi"/>
          <w:color w:val="000000"/>
          <w:sz w:val="22"/>
          <w:szCs w:val="22"/>
        </w:rPr>
        <w:t> (9 minutes)</w:t>
      </w:r>
    </w:p>
    <w:p w14:paraId="0331A6B1" w14:textId="68CC6499" w:rsidR="00C971FE" w:rsidRPr="00343F89" w:rsidRDefault="0084200A" w:rsidP="00343F89">
      <w:pPr>
        <w:pStyle w:val="ListParagraph"/>
        <w:numPr>
          <w:ilvl w:val="1"/>
          <w:numId w:val="33"/>
        </w:numPr>
        <w:spacing w:before="100" w:beforeAutospacing="1" w:after="100" w:afterAutospacing="1"/>
        <w:rPr>
          <w:rStyle w:val="Strong"/>
          <w:rFonts w:eastAsia="Times New Roman" w:cstheme="minorHAnsi"/>
          <w:b w:val="0"/>
          <w:bCs w:val="0"/>
          <w:color w:val="000000"/>
          <w:sz w:val="22"/>
          <w:szCs w:val="22"/>
        </w:rPr>
      </w:pPr>
      <w:r w:rsidRPr="00343F89">
        <w:rPr>
          <w:rStyle w:val="Strong"/>
          <w:rFonts w:cstheme="minorHAnsi"/>
          <w:color w:val="000000"/>
          <w:sz w:val="22"/>
          <w:szCs w:val="22"/>
        </w:rPr>
        <w:t>Read: </w:t>
      </w:r>
      <w:r w:rsidRPr="00343F89">
        <w:rPr>
          <w:rFonts w:cstheme="minorHAnsi"/>
          <w:color w:val="000000"/>
          <w:sz w:val="22"/>
          <w:szCs w:val="22"/>
        </w:rPr>
        <w:t>Garton E. (2017) </w:t>
      </w:r>
      <w:hyperlink r:id="rId99" w:history="1">
        <w:r w:rsidRPr="00343F89">
          <w:rPr>
            <w:rStyle w:val="Hyperlink"/>
            <w:rFonts w:cstheme="minorHAnsi"/>
            <w:color w:val="0000EE"/>
            <w:sz w:val="22"/>
            <w:szCs w:val="22"/>
          </w:rPr>
          <w:t>How to be an Inspiring Leader.</w:t>
        </w:r>
      </w:hyperlink>
      <w:r w:rsidRPr="00343F89">
        <w:rPr>
          <w:rStyle w:val="Strong"/>
          <w:rFonts w:cstheme="minorHAnsi"/>
          <w:color w:val="000000"/>
          <w:sz w:val="22"/>
          <w:szCs w:val="22"/>
        </w:rPr>
        <w:t> </w:t>
      </w:r>
    </w:p>
    <w:p w14:paraId="3DEE4EA1" w14:textId="1765775D" w:rsidR="0084200A" w:rsidRPr="00343F89" w:rsidRDefault="0084200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r w:rsidRPr="00343F89">
        <w:rPr>
          <w:rFonts w:cstheme="minorHAnsi"/>
          <w:color w:val="000000"/>
          <w:sz w:val="22"/>
          <w:szCs w:val="22"/>
        </w:rPr>
        <w:t>Laker B, Patel C. (2020) </w:t>
      </w:r>
      <w:hyperlink r:id="rId100" w:history="1">
        <w:r w:rsidRPr="00343F89">
          <w:rPr>
            <w:rStyle w:val="Hyperlink"/>
            <w:rFonts w:cstheme="minorHAnsi"/>
            <w:color w:val="0000EE"/>
            <w:sz w:val="22"/>
            <w:szCs w:val="22"/>
          </w:rPr>
          <w:t>Strengthen your Ability to Influence People.</w:t>
        </w:r>
      </w:hyperlink>
      <w:r w:rsidRPr="00343F89">
        <w:rPr>
          <w:rFonts w:cstheme="minorHAnsi"/>
          <w:color w:val="000000"/>
          <w:sz w:val="22"/>
          <w:szCs w:val="22"/>
        </w:rPr>
        <w:t> </w:t>
      </w:r>
      <w:r w:rsidRPr="00343F89">
        <w:rPr>
          <w:rStyle w:val="Strong"/>
          <w:rFonts w:cstheme="minorHAnsi"/>
          <w:color w:val="000000"/>
          <w:sz w:val="22"/>
          <w:szCs w:val="22"/>
        </w:rPr>
        <w:t>OR</w:t>
      </w:r>
      <w:r w:rsidRPr="00343F89">
        <w:rPr>
          <w:rFonts w:cstheme="minorHAnsi"/>
          <w:color w:val="000000"/>
          <w:sz w:val="22"/>
          <w:szCs w:val="22"/>
        </w:rPr>
        <w:t> Miller K. (2019) </w:t>
      </w:r>
      <w:hyperlink r:id="rId101" w:history="1">
        <w:r w:rsidRPr="00343F89">
          <w:rPr>
            <w:rStyle w:val="Hyperlink"/>
            <w:rFonts w:cstheme="minorHAnsi"/>
            <w:color w:val="0000EE"/>
            <w:sz w:val="22"/>
            <w:szCs w:val="22"/>
          </w:rPr>
          <w:t>How to Influence Without Authority in the Workplace.</w:t>
        </w:r>
      </w:hyperlink>
      <w:r w:rsidRPr="00343F89">
        <w:rPr>
          <w:rFonts w:cstheme="minorHAnsi"/>
          <w:color w:val="000000"/>
          <w:sz w:val="22"/>
          <w:szCs w:val="22"/>
        </w:rPr>
        <w:t> </w:t>
      </w:r>
    </w:p>
    <w:p w14:paraId="458ABBB0" w14:textId="15B64879" w:rsidR="0084200A" w:rsidRPr="00343F89" w:rsidRDefault="0084200A"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proofErr w:type="spellStart"/>
      <w:r w:rsidRPr="00343F89">
        <w:rPr>
          <w:rFonts w:cstheme="minorHAnsi"/>
          <w:color w:val="000000"/>
          <w:sz w:val="22"/>
          <w:szCs w:val="22"/>
        </w:rPr>
        <w:t>Valcour</w:t>
      </w:r>
      <w:proofErr w:type="spellEnd"/>
      <w:r w:rsidRPr="00343F89">
        <w:rPr>
          <w:rFonts w:cstheme="minorHAnsi"/>
          <w:color w:val="000000"/>
          <w:sz w:val="22"/>
          <w:szCs w:val="22"/>
        </w:rPr>
        <w:t xml:space="preserve"> M. (2017) </w:t>
      </w:r>
      <w:hyperlink r:id="rId102" w:history="1">
        <w:r w:rsidRPr="00343F89">
          <w:rPr>
            <w:rStyle w:val="Hyperlink"/>
            <w:rFonts w:cstheme="minorHAnsi"/>
            <w:color w:val="0000EE"/>
            <w:sz w:val="22"/>
            <w:szCs w:val="22"/>
          </w:rPr>
          <w:t>Motivating People Starts with Having the Right Attitude.</w:t>
        </w:r>
      </w:hyperlink>
      <w:r w:rsidRPr="00343F89">
        <w:rPr>
          <w:rFonts w:cstheme="minorHAnsi"/>
          <w:color w:val="000000"/>
          <w:sz w:val="22"/>
          <w:szCs w:val="22"/>
        </w:rPr>
        <w:t> </w:t>
      </w:r>
      <w:r w:rsidRPr="00343F89">
        <w:rPr>
          <w:rStyle w:val="Strong"/>
          <w:rFonts w:cstheme="minorHAnsi"/>
          <w:color w:val="000000"/>
          <w:sz w:val="22"/>
          <w:szCs w:val="22"/>
        </w:rPr>
        <w:t>OR</w:t>
      </w:r>
      <w:r w:rsidRPr="00343F89">
        <w:rPr>
          <w:rFonts w:cstheme="minorHAnsi"/>
          <w:color w:val="000000"/>
          <w:sz w:val="22"/>
          <w:szCs w:val="22"/>
        </w:rPr>
        <w:t> </w:t>
      </w:r>
      <w:proofErr w:type="spellStart"/>
      <w:r w:rsidRPr="00343F89">
        <w:rPr>
          <w:rFonts w:cstheme="minorHAnsi"/>
          <w:color w:val="000000"/>
          <w:sz w:val="22"/>
          <w:szCs w:val="22"/>
        </w:rPr>
        <w:t>Brafford</w:t>
      </w:r>
      <w:proofErr w:type="spellEnd"/>
      <w:r w:rsidRPr="00343F89">
        <w:rPr>
          <w:rFonts w:cstheme="minorHAnsi"/>
          <w:color w:val="000000"/>
          <w:sz w:val="22"/>
          <w:szCs w:val="22"/>
        </w:rPr>
        <w:t xml:space="preserve"> AM, Ryan RM. (2020). </w:t>
      </w:r>
      <w:hyperlink r:id="rId103" w:history="1">
        <w:r w:rsidRPr="00343F89">
          <w:rPr>
            <w:rStyle w:val="Hyperlink"/>
            <w:rFonts w:cstheme="minorHAnsi"/>
            <w:color w:val="0000EE"/>
            <w:sz w:val="22"/>
            <w:szCs w:val="22"/>
          </w:rPr>
          <w:t>3 Ways to Motivate your Team Through an Extended Crisis.</w:t>
        </w:r>
      </w:hyperlink>
      <w:r w:rsidRPr="00343F89">
        <w:rPr>
          <w:rFonts w:cstheme="minorHAnsi"/>
          <w:color w:val="000000"/>
          <w:sz w:val="22"/>
          <w:szCs w:val="22"/>
        </w:rPr>
        <w:t> </w:t>
      </w:r>
    </w:p>
    <w:p w14:paraId="127BB8CC" w14:textId="13A1B25B" w:rsidR="00A26778" w:rsidRPr="00343F89" w:rsidRDefault="00A2677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Read: </w:t>
      </w:r>
      <w:hyperlink r:id="rId104" w:history="1">
        <w:r w:rsidRPr="00343F89">
          <w:rPr>
            <w:rStyle w:val="Hyperlink"/>
            <w:rFonts w:cstheme="minorHAnsi"/>
            <w:color w:val="0000EE"/>
            <w:sz w:val="22"/>
            <w:szCs w:val="22"/>
          </w:rPr>
          <w:t>Case Study</w:t>
        </w:r>
      </w:hyperlink>
      <w:r w:rsidRPr="00343F89">
        <w:rPr>
          <w:rFonts w:cstheme="minorHAnsi"/>
          <w:color w:val="000000"/>
          <w:sz w:val="22"/>
          <w:szCs w:val="22"/>
        </w:rPr>
        <w:t> COVID 19: Leading During an Emergency</w:t>
      </w:r>
    </w:p>
    <w:p w14:paraId="44E5DFDF" w14:textId="3A22A6AA"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Relate: </w:t>
      </w:r>
      <w:r w:rsidRPr="00343F89">
        <w:rPr>
          <w:rFonts w:cstheme="minorHAnsi"/>
          <w:color w:val="000000"/>
          <w:sz w:val="22"/>
          <w:szCs w:val="22"/>
        </w:rPr>
        <w:t>It's hard for leaders to take time "off" for self-care. At the same time, we as "good leaders" encourage our staff to do so. Does that truly work? Can you expect your staff or co-workers to behave differently than you? Think about relevant situations you have encountered before. </w:t>
      </w:r>
    </w:p>
    <w:p w14:paraId="4DF6E018" w14:textId="346434D6"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lastRenderedPageBreak/>
        <w:t>Post in Basecamp:</w:t>
      </w:r>
      <w:r w:rsidRPr="00343F89">
        <w:rPr>
          <w:rFonts w:cstheme="minorHAnsi"/>
          <w:color w:val="000000"/>
          <w:sz w:val="22"/>
          <w:szCs w:val="22"/>
        </w:rPr>
        <w:t> Think about the behaviors you model for self-care and workplace mental health. What would you change? What would you keep? Respond to one other person with a probing question or constructive comment regarding what they would "keep" or already do well. </w:t>
      </w:r>
    </w:p>
    <w:p w14:paraId="76CD9E6A" w14:textId="0A9F2118" w:rsidR="00AB4418" w:rsidRPr="00343F89" w:rsidRDefault="00AB4418"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Act: </w:t>
      </w:r>
      <w:r w:rsidRPr="00343F89">
        <w:rPr>
          <w:rFonts w:cstheme="minorHAnsi"/>
          <w:color w:val="000000"/>
          <w:sz w:val="22"/>
          <w:szCs w:val="22"/>
        </w:rPr>
        <w:t xml:space="preserve">Over the next month, identify potential needs among teammates or colleagues where they might need a nudge towards </w:t>
      </w:r>
      <w:proofErr w:type="spellStart"/>
      <w:r w:rsidRPr="00343F89">
        <w:rPr>
          <w:rFonts w:cstheme="minorHAnsi"/>
          <w:color w:val="000000"/>
          <w:sz w:val="22"/>
          <w:szCs w:val="22"/>
        </w:rPr>
        <w:t>self care</w:t>
      </w:r>
      <w:proofErr w:type="spellEnd"/>
      <w:r w:rsidRPr="00343F89">
        <w:rPr>
          <w:rFonts w:cstheme="minorHAnsi"/>
          <w:color w:val="000000"/>
          <w:sz w:val="22"/>
          <w:szCs w:val="22"/>
        </w:rPr>
        <w:t xml:space="preserve"> or an expression of empathy. Respond to them in an appropriate manner. </w:t>
      </w:r>
    </w:p>
    <w:p w14:paraId="700A3A59" w14:textId="178FAA06" w:rsidR="005C2F59" w:rsidRPr="00343F89" w:rsidRDefault="005C2F59" w:rsidP="00343F89">
      <w:pPr>
        <w:pStyle w:val="ListParagraph"/>
        <w:numPr>
          <w:ilvl w:val="1"/>
          <w:numId w:val="33"/>
        </w:numPr>
        <w:spacing w:before="100" w:beforeAutospacing="1" w:after="100" w:afterAutospacing="1"/>
        <w:rPr>
          <w:rStyle w:val="Strong"/>
          <w:rFonts w:eastAsia="Times New Roman" w:cstheme="minorHAnsi"/>
          <w:b w:val="0"/>
          <w:bCs w:val="0"/>
          <w:color w:val="000000"/>
          <w:sz w:val="22"/>
          <w:szCs w:val="22"/>
        </w:rPr>
      </w:pPr>
      <w:r w:rsidRPr="00343F89">
        <w:rPr>
          <w:rStyle w:val="Strong"/>
          <w:rFonts w:cstheme="minorHAnsi"/>
          <w:color w:val="000000"/>
          <w:sz w:val="22"/>
          <w:szCs w:val="22"/>
        </w:rPr>
        <w:t>Reflect: </w:t>
      </w:r>
      <w:r w:rsidRPr="00343F89">
        <w:rPr>
          <w:rFonts w:cstheme="minorHAnsi"/>
          <w:color w:val="000000"/>
          <w:sz w:val="22"/>
          <w:szCs w:val="22"/>
        </w:rPr>
        <w:t>Review </w:t>
      </w:r>
      <w:hyperlink r:id="rId105" w:history="1">
        <w:r w:rsidRPr="00343F89">
          <w:rPr>
            <w:rStyle w:val="Hyperlink"/>
            <w:rFonts w:cstheme="minorHAnsi"/>
            <w:color w:val="0000EE"/>
            <w:sz w:val="22"/>
            <w:szCs w:val="22"/>
          </w:rPr>
          <w:t>Reflection Activity Worksheet</w:t>
        </w:r>
      </w:hyperlink>
      <w:r w:rsidRPr="00343F89">
        <w:rPr>
          <w:rFonts w:cstheme="minorHAnsi"/>
          <w:color w:val="000000"/>
          <w:sz w:val="22"/>
          <w:szCs w:val="22"/>
        </w:rPr>
        <w:t> and reflect on three main questions about leading a team during crisis.</w:t>
      </w:r>
      <w:r w:rsidRPr="00343F89">
        <w:rPr>
          <w:rStyle w:val="Strong"/>
          <w:rFonts w:cstheme="minorHAnsi"/>
          <w:color w:val="000000"/>
          <w:sz w:val="22"/>
          <w:szCs w:val="22"/>
        </w:rPr>
        <w:t> </w:t>
      </w:r>
    </w:p>
    <w:p w14:paraId="1CCDBFDB" w14:textId="52115A60" w:rsidR="005C2F59" w:rsidRPr="00343F89" w:rsidRDefault="005C2F59" w:rsidP="00343F89">
      <w:pPr>
        <w:pStyle w:val="ListParagraph"/>
        <w:numPr>
          <w:ilvl w:val="1"/>
          <w:numId w:val="33"/>
        </w:numPr>
        <w:spacing w:before="100" w:beforeAutospacing="1" w:after="100" w:afterAutospacing="1"/>
        <w:rPr>
          <w:rFonts w:eastAsia="Times New Roman" w:cstheme="minorHAnsi"/>
          <w:color w:val="000000"/>
          <w:sz w:val="22"/>
          <w:szCs w:val="22"/>
        </w:rPr>
      </w:pPr>
      <w:r w:rsidRPr="00343F89">
        <w:rPr>
          <w:rStyle w:val="Strong"/>
          <w:rFonts w:cstheme="minorHAnsi"/>
          <w:color w:val="000000"/>
          <w:sz w:val="22"/>
          <w:szCs w:val="22"/>
        </w:rPr>
        <w:t>Optional</w:t>
      </w:r>
      <w:r w:rsidRPr="00343F89">
        <w:rPr>
          <w:rFonts w:cstheme="minorHAnsi"/>
          <w:color w:val="000000"/>
          <w:sz w:val="22"/>
          <w:szCs w:val="22"/>
        </w:rPr>
        <w:t>: Complete one optional reading or activity.</w:t>
      </w:r>
    </w:p>
    <w:p w14:paraId="61E66DD3" w14:textId="77777777" w:rsidR="00FE000C" w:rsidRPr="00343F89" w:rsidRDefault="00FE000C" w:rsidP="00343F89">
      <w:pPr>
        <w:numPr>
          <w:ilvl w:val="2"/>
          <w:numId w:val="34"/>
        </w:numPr>
        <w:spacing w:before="100" w:beforeAutospacing="1" w:after="100" w:afterAutospacing="1"/>
        <w:rPr>
          <w:rFonts w:cstheme="minorHAnsi"/>
          <w:color w:val="000000"/>
          <w:sz w:val="22"/>
          <w:szCs w:val="22"/>
        </w:rPr>
      </w:pPr>
      <w:r w:rsidRPr="00343F89">
        <w:rPr>
          <w:rFonts w:cstheme="minorHAnsi"/>
          <w:color w:val="000000"/>
          <w:sz w:val="22"/>
          <w:szCs w:val="22"/>
        </w:rPr>
        <w:t>Wang, Y., Hao, H., &amp; Platt, L. S. (2021). </w:t>
      </w:r>
      <w:hyperlink r:id="rId106" w:tgtFrame="_parent" w:history="1">
        <w:r w:rsidRPr="00343F89">
          <w:rPr>
            <w:rStyle w:val="Hyperlink"/>
            <w:rFonts w:cstheme="minorHAnsi"/>
            <w:color w:val="0000EE"/>
            <w:sz w:val="22"/>
            <w:szCs w:val="22"/>
            <w:u w:val="none"/>
          </w:rPr>
          <w:t>Examining risk and crisis communications of government agencies and stakeholders during early-stages of COVID-19 on Twitter.</w:t>
        </w:r>
      </w:hyperlink>
      <w:r w:rsidRPr="00343F89">
        <w:rPr>
          <w:rFonts w:cstheme="minorHAnsi"/>
          <w:color w:val="000000"/>
          <w:sz w:val="22"/>
          <w:szCs w:val="22"/>
        </w:rPr>
        <w:t> Computers in human behavior, 114, 106568. </w:t>
      </w:r>
    </w:p>
    <w:p w14:paraId="2F503B30" w14:textId="433DB02A" w:rsidR="005C2F59" w:rsidRPr="00343F89" w:rsidRDefault="00ED1D65" w:rsidP="00343F89">
      <w:pPr>
        <w:numPr>
          <w:ilvl w:val="2"/>
          <w:numId w:val="34"/>
        </w:numPr>
        <w:spacing w:before="100" w:beforeAutospacing="1" w:after="100" w:afterAutospacing="1"/>
        <w:rPr>
          <w:rFonts w:cstheme="minorHAnsi"/>
          <w:color w:val="000000"/>
          <w:sz w:val="22"/>
          <w:szCs w:val="22"/>
        </w:rPr>
      </w:pPr>
      <w:hyperlink r:id="rId107" w:tgtFrame="_parent" w:history="1">
        <w:r w:rsidR="009B3923" w:rsidRPr="00343F89">
          <w:rPr>
            <w:rStyle w:val="Hyperlink"/>
            <w:rFonts w:cstheme="minorHAnsi"/>
            <w:color w:val="0000EE"/>
            <w:sz w:val="22"/>
            <w:szCs w:val="22"/>
            <w:u w:val="none"/>
          </w:rPr>
          <w:t>Communicating risk in public health emergencies: a WHO guideline for emergency risk communication (ERC) policy and practice.</w:t>
        </w:r>
      </w:hyperlink>
      <w:r w:rsidR="009B3923" w:rsidRPr="00343F89">
        <w:rPr>
          <w:rFonts w:cstheme="minorHAnsi"/>
          <w:color w:val="000000"/>
          <w:sz w:val="22"/>
          <w:szCs w:val="22"/>
        </w:rPr>
        <w:t> Geneva: World Health Organization; 2017. License: CC BY-NC-SA 3.0 IGO.</w:t>
      </w:r>
    </w:p>
    <w:p w14:paraId="786B8BD4" w14:textId="77777777" w:rsidR="009B3923" w:rsidRPr="00343F89" w:rsidRDefault="00ED1D65" w:rsidP="00343F89">
      <w:pPr>
        <w:numPr>
          <w:ilvl w:val="2"/>
          <w:numId w:val="34"/>
        </w:numPr>
        <w:spacing w:before="100" w:beforeAutospacing="1" w:after="100" w:afterAutospacing="1"/>
        <w:rPr>
          <w:rFonts w:cstheme="minorHAnsi"/>
          <w:color w:val="000000"/>
          <w:sz w:val="22"/>
          <w:szCs w:val="22"/>
        </w:rPr>
      </w:pPr>
      <w:hyperlink r:id="rId108" w:tgtFrame="_parent" w:history="1">
        <w:r w:rsidR="009B3923" w:rsidRPr="00343F89">
          <w:rPr>
            <w:rStyle w:val="Hyperlink"/>
            <w:rFonts w:cstheme="minorHAnsi"/>
            <w:color w:val="0000EE"/>
            <w:sz w:val="22"/>
            <w:szCs w:val="22"/>
            <w:u w:val="none"/>
          </w:rPr>
          <w:t>CDC Crisis and Emergency Risk Communication</w:t>
        </w:r>
      </w:hyperlink>
      <w:r w:rsidR="009B3923" w:rsidRPr="00343F89">
        <w:rPr>
          <w:rFonts w:cstheme="minorHAnsi"/>
          <w:color w:val="000000"/>
          <w:sz w:val="22"/>
          <w:szCs w:val="22"/>
        </w:rPr>
        <w:t> </w:t>
      </w:r>
    </w:p>
    <w:p w14:paraId="1AB4A6E9" w14:textId="655ECA77" w:rsidR="007D6278" w:rsidRDefault="00ED1D65" w:rsidP="007D6278">
      <w:pPr>
        <w:numPr>
          <w:ilvl w:val="2"/>
          <w:numId w:val="34"/>
        </w:numPr>
        <w:spacing w:before="100" w:beforeAutospacing="1" w:after="100" w:afterAutospacing="1"/>
        <w:rPr>
          <w:rFonts w:cstheme="minorHAnsi"/>
          <w:color w:val="000000"/>
          <w:sz w:val="22"/>
          <w:szCs w:val="22"/>
        </w:rPr>
      </w:pPr>
      <w:hyperlink r:id="rId109" w:tgtFrame="_parent" w:history="1">
        <w:r w:rsidR="00343F89" w:rsidRPr="00343F89">
          <w:rPr>
            <w:rStyle w:val="Hyperlink"/>
            <w:rFonts w:cstheme="minorHAnsi"/>
            <w:color w:val="0000EE"/>
            <w:sz w:val="22"/>
            <w:szCs w:val="22"/>
            <w:u w:val="none"/>
          </w:rPr>
          <w:t>Plain Language Materials and Resources</w:t>
        </w:r>
      </w:hyperlink>
      <w:r w:rsidR="00343F89" w:rsidRPr="00343F89">
        <w:rPr>
          <w:rFonts w:cstheme="minorHAnsi"/>
          <w:color w:val="000000"/>
          <w:sz w:val="22"/>
          <w:szCs w:val="22"/>
        </w:rPr>
        <w:t> </w:t>
      </w:r>
    </w:p>
    <w:p w14:paraId="4D477F7E" w14:textId="6F4DD0E8" w:rsidR="007D6278" w:rsidRDefault="007D6278" w:rsidP="007D6278">
      <w:pPr>
        <w:pStyle w:val="ListParagraph"/>
        <w:numPr>
          <w:ilvl w:val="0"/>
          <w:numId w:val="16"/>
        </w:numPr>
        <w:spacing w:before="100" w:beforeAutospacing="1" w:after="100" w:afterAutospacing="1"/>
        <w:rPr>
          <w:rFonts w:cstheme="minorHAnsi"/>
          <w:color w:val="000000"/>
          <w:sz w:val="22"/>
          <w:szCs w:val="22"/>
        </w:rPr>
      </w:pPr>
      <w:r>
        <w:rPr>
          <w:rFonts w:cstheme="minorHAnsi"/>
          <w:color w:val="000000"/>
          <w:sz w:val="22"/>
          <w:szCs w:val="22"/>
        </w:rPr>
        <w:t xml:space="preserve">October 2022- </w:t>
      </w:r>
      <w:r w:rsidR="0007037C">
        <w:rPr>
          <w:rFonts w:cstheme="minorHAnsi"/>
          <w:color w:val="000000"/>
          <w:sz w:val="22"/>
          <w:szCs w:val="22"/>
        </w:rPr>
        <w:t>Using Epi Data to Drive Policy &amp; Public Health Politics 101</w:t>
      </w:r>
    </w:p>
    <w:p w14:paraId="58F89A4C" w14:textId="48A7F096" w:rsidR="00B73D27" w:rsidRPr="00ED1D65" w:rsidRDefault="009807FE"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Read:</w:t>
      </w:r>
      <w:r w:rsidRPr="00ED1D65">
        <w:rPr>
          <w:sz w:val="22"/>
          <w:szCs w:val="22"/>
        </w:rPr>
        <w:t xml:space="preserve"> National Cancer Institute. </w:t>
      </w:r>
      <w:hyperlink r:id="rId110" w:history="1">
        <w:r w:rsidRPr="00ED1D65">
          <w:rPr>
            <w:rStyle w:val="Hyperlink"/>
            <w:sz w:val="22"/>
            <w:szCs w:val="22"/>
          </w:rPr>
          <w:t>Making Data Talk: A workbook.</w:t>
        </w:r>
      </w:hyperlink>
      <w:r w:rsidRPr="00ED1D65">
        <w:rPr>
          <w:sz w:val="22"/>
          <w:szCs w:val="22"/>
        </w:rPr>
        <w:t xml:space="preserve"> (p. 34-38)</w:t>
      </w:r>
    </w:p>
    <w:p w14:paraId="2821ADEC" w14:textId="2D36AE99" w:rsidR="009807FE" w:rsidRPr="00ED1D65" w:rsidRDefault="009807FE"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w:t>
      </w:r>
      <w:proofErr w:type="spellStart"/>
      <w:r w:rsidRPr="00ED1D65">
        <w:rPr>
          <w:sz w:val="22"/>
          <w:szCs w:val="22"/>
        </w:rPr>
        <w:t>Holubowich</w:t>
      </w:r>
      <w:proofErr w:type="spellEnd"/>
      <w:r w:rsidRPr="00ED1D65">
        <w:rPr>
          <w:sz w:val="22"/>
          <w:szCs w:val="22"/>
        </w:rPr>
        <w:t xml:space="preserve">, E. (2019). </w:t>
      </w:r>
      <w:hyperlink r:id="rId111" w:history="1">
        <w:r w:rsidRPr="00ED1D65">
          <w:rPr>
            <w:rStyle w:val="Hyperlink"/>
            <w:sz w:val="22"/>
            <w:szCs w:val="22"/>
          </w:rPr>
          <w:t>Advocacy Works! A Case Study in Effective Outreach.</w:t>
        </w:r>
      </w:hyperlink>
      <w:r w:rsidRPr="00ED1D65">
        <w:rPr>
          <w:sz w:val="22"/>
          <w:szCs w:val="22"/>
        </w:rPr>
        <w:t xml:space="preserve"> (30 minutes: video).</w:t>
      </w:r>
    </w:p>
    <w:p w14:paraId="6BC9D162" w14:textId="3A8792F2" w:rsidR="009807FE" w:rsidRPr="00ED1D65" w:rsidRDefault="008975F6"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 xml:space="preserve">Post to Basecamp: </w:t>
      </w:r>
      <w:r w:rsidRPr="00ED1D65">
        <w:rPr>
          <w:sz w:val="22"/>
          <w:szCs w:val="22"/>
        </w:rPr>
        <w:t>The Data Elemental to Health Campaign was successful in advocating for resources to support epidemiology. In the era of COVID-19, how can public health partners like CSTE continue to advocate for public health needs to support the Data Modernization Initiative?  What are key elements of messaging and partnership that should be included? Respond to at least one colleague. </w:t>
      </w:r>
    </w:p>
    <w:p w14:paraId="1595D1D6" w14:textId="2C695E19" w:rsidR="008975F6" w:rsidRPr="00ED1D65" w:rsidRDefault="00F22850"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Read: </w:t>
      </w:r>
      <w:hyperlink r:id="rId112" w:history="1">
        <w:r w:rsidRPr="00ED1D65">
          <w:rPr>
            <w:rStyle w:val="Hyperlink"/>
            <w:sz w:val="22"/>
            <w:szCs w:val="22"/>
          </w:rPr>
          <w:t>Building Your Advocacy Toolbox: Advocacy vs. Lobbying</w:t>
        </w:r>
      </w:hyperlink>
    </w:p>
    <w:p w14:paraId="5BA84D63" w14:textId="59A21F48" w:rsidR="00F22850" w:rsidRPr="00ED1D65" w:rsidRDefault="00A261A2"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w:t>
      </w:r>
      <w:hyperlink r:id="rId113" w:history="1">
        <w:r w:rsidRPr="00ED1D65">
          <w:rPr>
            <w:rStyle w:val="Hyperlink"/>
            <w:sz w:val="22"/>
            <w:szCs w:val="22"/>
          </w:rPr>
          <w:t>Framing Public Health Messages</w:t>
        </w:r>
      </w:hyperlink>
      <w:r w:rsidRPr="00ED1D65">
        <w:rPr>
          <w:sz w:val="22"/>
          <w:szCs w:val="22"/>
        </w:rPr>
        <w:t>” video (12 minutes).</w:t>
      </w:r>
    </w:p>
    <w:p w14:paraId="1C0889B9" w14:textId="6D6615D3" w:rsidR="002247EC" w:rsidRPr="00ED1D65" w:rsidRDefault="006F6A5B"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Testimony by Dr. Umair Shah, Secretary of Health, State of Washington on </w:t>
      </w:r>
      <w:hyperlink r:id="rId114" w:history="1">
        <w:r w:rsidRPr="00ED1D65">
          <w:rPr>
            <w:rStyle w:val="Hyperlink"/>
            <w:sz w:val="22"/>
            <w:szCs w:val="22"/>
          </w:rPr>
          <w:t>Ready or Not: U.S. Public Health Infrastructure</w:t>
        </w:r>
      </w:hyperlink>
      <w:r w:rsidRPr="00ED1D65">
        <w:rPr>
          <w:sz w:val="22"/>
          <w:szCs w:val="22"/>
        </w:rPr>
        <w:t xml:space="preserve"> from 2.24.21: (watch only from 36:00 – 42:30 marks) AND </w:t>
      </w:r>
      <w:r w:rsidRPr="00ED1D65">
        <w:rPr>
          <w:rStyle w:val="Strong"/>
          <w:sz w:val="22"/>
          <w:szCs w:val="22"/>
        </w:rPr>
        <w:t>Read:</w:t>
      </w:r>
      <w:r w:rsidRPr="00ED1D65">
        <w:rPr>
          <w:sz w:val="22"/>
          <w:szCs w:val="22"/>
        </w:rPr>
        <w:t xml:space="preserve"> the related </w:t>
      </w:r>
      <w:hyperlink r:id="rId115" w:history="1">
        <w:r w:rsidRPr="00ED1D65">
          <w:rPr>
            <w:rStyle w:val="Hyperlink"/>
            <w:sz w:val="22"/>
            <w:szCs w:val="22"/>
          </w:rPr>
          <w:t>press release</w:t>
        </w:r>
      </w:hyperlink>
    </w:p>
    <w:p w14:paraId="4609FB85" w14:textId="0CA70002" w:rsidR="006F6A5B" w:rsidRPr="00ED1D65" w:rsidRDefault="006F6A5B"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 xml:space="preserve">Read: </w:t>
      </w:r>
      <w:hyperlink r:id="rId116" w:history="1">
        <w:r w:rsidRPr="00ED1D65">
          <w:rPr>
            <w:rStyle w:val="Hyperlink"/>
            <w:sz w:val="22"/>
            <w:szCs w:val="22"/>
          </w:rPr>
          <w:t>Framing the Foundation of Community Health</w:t>
        </w:r>
      </w:hyperlink>
    </w:p>
    <w:p w14:paraId="5465A61B" w14:textId="4B87CEA2" w:rsidR="006F6A5B" w:rsidRPr="00ED1D65" w:rsidRDefault="00357124"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Post to Basecamp: </w:t>
      </w:r>
      <w:r w:rsidRPr="00ED1D65">
        <w:rPr>
          <w:sz w:val="22"/>
          <w:szCs w:val="22"/>
        </w:rPr>
        <w:t xml:space="preserve">Using what you saw in the required testimony by Dr. Umair Shaw, choose two questions to respond to in </w:t>
      </w:r>
      <w:proofErr w:type="spellStart"/>
      <w:r w:rsidRPr="00ED1D65">
        <w:rPr>
          <w:sz w:val="22"/>
          <w:szCs w:val="22"/>
        </w:rPr>
        <w:t>BaseCamp</w:t>
      </w:r>
      <w:proofErr w:type="spellEnd"/>
      <w:r w:rsidRPr="00ED1D65">
        <w:rPr>
          <w:sz w:val="22"/>
          <w:szCs w:val="22"/>
        </w:rPr>
        <w:t>. Also, select another post that answers one of the questions you chose and respond to them thoughtfully with a probing question or constructive feedback.</w:t>
      </w:r>
    </w:p>
    <w:p w14:paraId="43227E33" w14:textId="68380E67" w:rsidR="00357124" w:rsidRPr="00ED1D65" w:rsidRDefault="00357124"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Act/Teach: </w:t>
      </w:r>
      <w:r w:rsidRPr="00ED1D65">
        <w:rPr>
          <w:sz w:val="22"/>
          <w:szCs w:val="22"/>
        </w:rPr>
        <w:t>Framing messages does not apply only to providing testimony; it can be used in many situations and with many issues. Over the next month, identify a situation where you can use framing tools to convey your message- whether with a colleague around a project, to your boss about requesting additional staff support, etc. How did the framing help? Not help?</w:t>
      </w:r>
    </w:p>
    <w:p w14:paraId="36F14087" w14:textId="1B7F771A" w:rsidR="00357124" w:rsidRPr="00ED1D65" w:rsidRDefault="000B2380" w:rsidP="007975C6">
      <w:pPr>
        <w:pStyle w:val="ListParagraph"/>
        <w:numPr>
          <w:ilvl w:val="1"/>
          <w:numId w:val="36"/>
        </w:numPr>
        <w:spacing w:before="100" w:beforeAutospacing="1" w:after="100" w:afterAutospacing="1"/>
        <w:rPr>
          <w:rFonts w:cstheme="minorHAnsi"/>
          <w:color w:val="000000"/>
          <w:sz w:val="22"/>
          <w:szCs w:val="22"/>
        </w:rPr>
      </w:pPr>
      <w:r w:rsidRPr="00ED1D65">
        <w:rPr>
          <w:rStyle w:val="Strong"/>
          <w:sz w:val="22"/>
          <w:szCs w:val="22"/>
        </w:rPr>
        <w:t>Optional</w:t>
      </w:r>
      <w:r w:rsidRPr="00ED1D65">
        <w:rPr>
          <w:sz w:val="22"/>
          <w:szCs w:val="22"/>
        </w:rPr>
        <w:t>: Complete one optional reading or activity.</w:t>
      </w:r>
    </w:p>
    <w:p w14:paraId="048F248B" w14:textId="5823E665" w:rsidR="000B2380" w:rsidRPr="00ED1D65" w:rsidRDefault="005C6123"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w:t>
      </w:r>
      <w:proofErr w:type="spellStart"/>
      <w:r w:rsidRPr="00ED1D65">
        <w:rPr>
          <w:sz w:val="22"/>
          <w:szCs w:val="22"/>
        </w:rPr>
        <w:t>ChangeLab</w:t>
      </w:r>
      <w:proofErr w:type="spellEnd"/>
      <w:r w:rsidRPr="00ED1D65">
        <w:rPr>
          <w:sz w:val="22"/>
          <w:szCs w:val="22"/>
        </w:rPr>
        <w:t xml:space="preserve"> Solutions. (2019). </w:t>
      </w:r>
      <w:hyperlink r:id="rId117" w:history="1">
        <w:r w:rsidRPr="00ED1D65">
          <w:rPr>
            <w:rStyle w:val="Hyperlink"/>
            <w:sz w:val="22"/>
            <w:szCs w:val="22"/>
          </w:rPr>
          <w:t>Advanced Legal Epidemiology.</w:t>
        </w:r>
      </w:hyperlink>
      <w:r w:rsidRPr="00ED1D65">
        <w:rPr>
          <w:sz w:val="22"/>
          <w:szCs w:val="22"/>
        </w:rPr>
        <w:t xml:space="preserve"> (1 hour and 5 minutes: video).</w:t>
      </w:r>
    </w:p>
    <w:p w14:paraId="43813D35" w14:textId="26C86D5F" w:rsidR="005C6123" w:rsidRPr="00ED1D65" w:rsidRDefault="001F20EC"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lastRenderedPageBreak/>
        <w:t>Read: </w:t>
      </w:r>
      <w:hyperlink r:id="rId118" w:history="1">
        <w:r w:rsidRPr="00ED1D65">
          <w:rPr>
            <w:rStyle w:val="Hyperlink"/>
            <w:sz w:val="22"/>
            <w:szCs w:val="22"/>
          </w:rPr>
          <w:t>Advocacy: What Does It Mean For Your Nonprofit Organization?</w:t>
        </w:r>
      </w:hyperlink>
    </w:p>
    <w:p w14:paraId="659C1D5B" w14:textId="7237186F" w:rsidR="0086349D" w:rsidRPr="00ED1D65" w:rsidRDefault="0086349D"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r w:rsidRPr="00ED1D65">
        <w:rPr>
          <w:sz w:val="22"/>
          <w:szCs w:val="22"/>
        </w:rPr>
        <w:t xml:space="preserve">Boston Public Health Commission. </w:t>
      </w:r>
      <w:hyperlink r:id="rId119" w:history="1">
        <w:r w:rsidRPr="00ED1D65">
          <w:rPr>
            <w:rStyle w:val="Hyperlink"/>
            <w:sz w:val="22"/>
            <w:szCs w:val="22"/>
          </w:rPr>
          <w:t>Tips for Testifying at a Public Hearing</w:t>
        </w:r>
      </w:hyperlink>
      <w:r w:rsidRPr="00ED1D65">
        <w:rPr>
          <w:sz w:val="22"/>
          <w:szCs w:val="22"/>
        </w:rPr>
        <w:t>.</w:t>
      </w:r>
    </w:p>
    <w:p w14:paraId="5D9274A1" w14:textId="7BB78965" w:rsidR="0086349D" w:rsidRPr="00ED1D65" w:rsidRDefault="004C4B61"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r w:rsidRPr="00ED1D65">
        <w:rPr>
          <w:sz w:val="22"/>
          <w:szCs w:val="22"/>
        </w:rPr>
        <w:t xml:space="preserve">Citizen Advocacy Center: </w:t>
      </w:r>
      <w:hyperlink r:id="rId120" w:history="1">
        <w:r w:rsidRPr="00ED1D65">
          <w:rPr>
            <w:rStyle w:val="Hyperlink"/>
            <w:sz w:val="22"/>
            <w:szCs w:val="22"/>
          </w:rPr>
          <w:t>Guidelines for Preparing, Writing, and Giving Testimony</w:t>
        </w:r>
      </w:hyperlink>
      <w:r w:rsidRPr="00ED1D65">
        <w:rPr>
          <w:sz w:val="22"/>
          <w:szCs w:val="22"/>
        </w:rPr>
        <w:t>.</w:t>
      </w:r>
    </w:p>
    <w:p w14:paraId="74584EBC" w14:textId="7F4E4CF0" w:rsidR="004C4B61" w:rsidRPr="00ED1D65" w:rsidRDefault="004C4B61"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r w:rsidRPr="00ED1D65">
        <w:rPr>
          <w:sz w:val="22"/>
          <w:szCs w:val="22"/>
        </w:rPr>
        <w:t xml:space="preserve">Community Associations Institute: </w:t>
      </w:r>
      <w:hyperlink r:id="rId121" w:history="1">
        <w:r w:rsidRPr="00ED1D65">
          <w:rPr>
            <w:rStyle w:val="Hyperlink"/>
            <w:sz w:val="22"/>
            <w:szCs w:val="22"/>
          </w:rPr>
          <w:t>Advocate’s Guide to Written and Oral Testimony</w:t>
        </w:r>
      </w:hyperlink>
      <w:r w:rsidRPr="00ED1D65">
        <w:rPr>
          <w:sz w:val="22"/>
          <w:szCs w:val="22"/>
        </w:rPr>
        <w:t>.</w:t>
      </w:r>
    </w:p>
    <w:p w14:paraId="02995223" w14:textId="7A0C7552" w:rsidR="004C4B61" w:rsidRPr="00ED1D65" w:rsidRDefault="00ED1D65" w:rsidP="003C7523">
      <w:pPr>
        <w:pStyle w:val="ListParagraph"/>
        <w:numPr>
          <w:ilvl w:val="2"/>
          <w:numId w:val="37"/>
        </w:numPr>
        <w:spacing w:before="100" w:beforeAutospacing="1" w:after="100" w:afterAutospacing="1"/>
        <w:rPr>
          <w:rFonts w:cstheme="minorHAnsi"/>
          <w:color w:val="000000"/>
          <w:sz w:val="22"/>
          <w:szCs w:val="22"/>
        </w:rPr>
      </w:pPr>
      <w:hyperlink r:id="rId122" w:history="1">
        <w:r w:rsidR="002A252A" w:rsidRPr="00ED1D65">
          <w:rPr>
            <w:rStyle w:val="Strong"/>
            <w:color w:val="0000FF"/>
            <w:sz w:val="22"/>
            <w:szCs w:val="22"/>
            <w:u w:val="single"/>
          </w:rPr>
          <w:t>Read: </w:t>
        </w:r>
        <w:r w:rsidR="002A252A" w:rsidRPr="00ED1D65">
          <w:rPr>
            <w:rStyle w:val="Hyperlink"/>
            <w:sz w:val="22"/>
            <w:szCs w:val="22"/>
          </w:rPr>
          <w:t>CSTE Data: Elemental to Health</w:t>
        </w:r>
      </w:hyperlink>
      <w:r w:rsidR="002A252A" w:rsidRPr="00ED1D65">
        <w:rPr>
          <w:sz w:val="22"/>
          <w:szCs w:val="22"/>
        </w:rPr>
        <w:t>.</w:t>
      </w:r>
    </w:p>
    <w:p w14:paraId="5DA927CE" w14:textId="6E9C2153" w:rsidR="002A252A" w:rsidRPr="00ED1D65" w:rsidRDefault="002A252A"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Watch:</w:t>
      </w:r>
      <w:r w:rsidRPr="00ED1D65">
        <w:rPr>
          <w:sz w:val="22"/>
          <w:szCs w:val="22"/>
        </w:rPr>
        <w:t xml:space="preserve"> </w:t>
      </w:r>
      <w:proofErr w:type="spellStart"/>
      <w:r w:rsidRPr="00ED1D65">
        <w:rPr>
          <w:sz w:val="22"/>
          <w:szCs w:val="22"/>
        </w:rPr>
        <w:t>ChangeLab</w:t>
      </w:r>
      <w:proofErr w:type="spellEnd"/>
      <w:r w:rsidRPr="00ED1D65">
        <w:rPr>
          <w:sz w:val="22"/>
          <w:szCs w:val="22"/>
        </w:rPr>
        <w:t xml:space="preserve"> Solutions. (2019). </w:t>
      </w:r>
      <w:hyperlink r:id="rId123" w:history="1">
        <w:r w:rsidRPr="00ED1D65">
          <w:rPr>
            <w:rStyle w:val="Hyperlink"/>
            <w:sz w:val="22"/>
            <w:szCs w:val="22"/>
          </w:rPr>
          <w:t xml:space="preserve">Introduction to Legal Epidemiology. </w:t>
        </w:r>
      </w:hyperlink>
      <w:r w:rsidRPr="00ED1D65">
        <w:rPr>
          <w:sz w:val="22"/>
          <w:szCs w:val="22"/>
        </w:rPr>
        <w:t>(31 minutes: video). </w:t>
      </w:r>
      <w:r w:rsidRPr="00ED1D65">
        <w:rPr>
          <w:rStyle w:val="Strong"/>
          <w:sz w:val="22"/>
          <w:szCs w:val="22"/>
        </w:rPr>
        <w:t>OR </w:t>
      </w:r>
      <w:proofErr w:type="spellStart"/>
      <w:r w:rsidRPr="00ED1D65">
        <w:rPr>
          <w:sz w:val="22"/>
          <w:szCs w:val="22"/>
        </w:rPr>
        <w:t>ChangeLab</w:t>
      </w:r>
      <w:proofErr w:type="spellEnd"/>
      <w:r w:rsidRPr="00ED1D65">
        <w:rPr>
          <w:sz w:val="22"/>
          <w:szCs w:val="22"/>
        </w:rPr>
        <w:t xml:space="preserve"> Solutions. (2019). </w:t>
      </w:r>
      <w:hyperlink r:id="rId124" w:history="1">
        <w:r w:rsidRPr="00ED1D65">
          <w:rPr>
            <w:rStyle w:val="Hyperlink"/>
            <w:sz w:val="22"/>
            <w:szCs w:val="22"/>
          </w:rPr>
          <w:t>Introduction to Legal Mapping.</w:t>
        </w:r>
      </w:hyperlink>
      <w:r w:rsidRPr="00ED1D65">
        <w:rPr>
          <w:rStyle w:val="Strong"/>
          <w:sz w:val="22"/>
          <w:szCs w:val="22"/>
        </w:rPr>
        <w:t> </w:t>
      </w:r>
      <w:r w:rsidRPr="00ED1D65">
        <w:rPr>
          <w:sz w:val="22"/>
          <w:szCs w:val="22"/>
        </w:rPr>
        <w:t>(57 minutes: video).</w:t>
      </w:r>
    </w:p>
    <w:p w14:paraId="7C0AAC74" w14:textId="15046A8A" w:rsidR="002A252A" w:rsidRPr="00ED1D65" w:rsidRDefault="00BD2E3A"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Complete:</w:t>
      </w:r>
      <w:r w:rsidRPr="00ED1D65">
        <w:rPr>
          <w:sz w:val="22"/>
          <w:szCs w:val="22"/>
        </w:rPr>
        <w:t xml:space="preserve"> CDC. (2016). </w:t>
      </w:r>
      <w:hyperlink r:id="rId125" w:history="1">
        <w:r w:rsidRPr="00ED1D65">
          <w:rPr>
            <w:rStyle w:val="Hyperlink"/>
            <w:sz w:val="22"/>
            <w:szCs w:val="22"/>
          </w:rPr>
          <w:t>Introduction to Policy Analysis in Public Health.</w:t>
        </w:r>
      </w:hyperlink>
      <w:r w:rsidRPr="00ED1D65">
        <w:rPr>
          <w:sz w:val="22"/>
          <w:szCs w:val="22"/>
        </w:rPr>
        <w:t xml:space="preserve"> (90 minutes: course). </w:t>
      </w:r>
      <w:r w:rsidRPr="00ED1D65">
        <w:rPr>
          <w:rStyle w:val="Strong"/>
          <w:sz w:val="22"/>
          <w:szCs w:val="22"/>
        </w:rPr>
        <w:t>OR</w:t>
      </w:r>
      <w:r w:rsidRPr="00ED1D65">
        <w:rPr>
          <w:sz w:val="22"/>
          <w:szCs w:val="22"/>
        </w:rPr>
        <w:t xml:space="preserve"> CDC. (2016).</w:t>
      </w:r>
      <w:hyperlink r:id="rId126" w:history="1">
        <w:r w:rsidRPr="00ED1D65">
          <w:rPr>
            <w:rStyle w:val="Hyperlink"/>
            <w:sz w:val="22"/>
            <w:szCs w:val="22"/>
          </w:rPr>
          <w:t xml:space="preserve"> Introduction to Policy Evaluation in Public Health</w:t>
        </w:r>
      </w:hyperlink>
      <w:r w:rsidRPr="00ED1D65">
        <w:rPr>
          <w:sz w:val="22"/>
          <w:szCs w:val="22"/>
        </w:rPr>
        <w:t>. (2 hours: course)</w:t>
      </w:r>
    </w:p>
    <w:p w14:paraId="2ADAE69E" w14:textId="3D6AFC8F" w:rsidR="00BD2E3A" w:rsidRPr="00ED1D65" w:rsidRDefault="00BD2E3A" w:rsidP="003C7523">
      <w:pPr>
        <w:pStyle w:val="ListParagraph"/>
        <w:numPr>
          <w:ilvl w:val="2"/>
          <w:numId w:val="37"/>
        </w:numPr>
        <w:spacing w:before="100" w:beforeAutospacing="1" w:after="100" w:afterAutospacing="1"/>
        <w:rPr>
          <w:rFonts w:cstheme="minorHAnsi"/>
          <w:color w:val="000000"/>
          <w:sz w:val="22"/>
          <w:szCs w:val="22"/>
        </w:rPr>
      </w:pPr>
      <w:r w:rsidRPr="00ED1D65">
        <w:rPr>
          <w:rStyle w:val="Strong"/>
          <w:sz w:val="22"/>
          <w:szCs w:val="22"/>
        </w:rPr>
        <w:t>Read: </w:t>
      </w:r>
      <w:hyperlink r:id="rId127" w:history="1">
        <w:r w:rsidRPr="00ED1D65">
          <w:rPr>
            <w:rStyle w:val="Hyperlink"/>
            <w:sz w:val="22"/>
            <w:szCs w:val="22"/>
          </w:rPr>
          <w:t>A New Way to Talk about the Social Determinants of Health</w:t>
        </w:r>
      </w:hyperlink>
      <w:r w:rsidRPr="00ED1D65">
        <w:rPr>
          <w:sz w:val="22"/>
          <w:szCs w:val="22"/>
        </w:rPr>
        <w:t> by RWJF</w:t>
      </w:r>
    </w:p>
    <w:p w14:paraId="74582ED3" w14:textId="77777777" w:rsidR="00EB3C8E" w:rsidRPr="00ED1D65" w:rsidRDefault="00EB3C8E">
      <w:pPr>
        <w:rPr>
          <w:rFonts w:cstheme="minorHAnsi"/>
          <w:sz w:val="22"/>
          <w:szCs w:val="22"/>
        </w:rPr>
      </w:pPr>
    </w:p>
    <w:sectPr w:rsidR="00EB3C8E" w:rsidRPr="00ED1D65">
      <w:headerReference w:type="default" r:id="rId128"/>
      <w:footerReference w:type="default" r:id="rId1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D6981" w14:textId="77777777" w:rsidR="00674798" w:rsidRDefault="00674798">
      <w:r>
        <w:separator/>
      </w:r>
    </w:p>
  </w:endnote>
  <w:endnote w:type="continuationSeparator" w:id="0">
    <w:p w14:paraId="7AEC73AB" w14:textId="77777777" w:rsidR="00674798" w:rsidRDefault="00674798">
      <w:r>
        <w:continuationSeparator/>
      </w:r>
    </w:p>
  </w:endnote>
  <w:endnote w:type="continuationNotice" w:id="1">
    <w:p w14:paraId="13F61DC5" w14:textId="77777777" w:rsidR="00674798" w:rsidRDefault="006747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D36137D" w14:textId="77777777" w:rsidTr="2A8E9B0E">
      <w:tc>
        <w:tcPr>
          <w:tcW w:w="3120" w:type="dxa"/>
        </w:tcPr>
        <w:p w14:paraId="0FD18B34" w14:textId="5B6A8FF3" w:rsidR="2A8E9B0E" w:rsidRDefault="2A8E9B0E" w:rsidP="2A8E9B0E">
          <w:pPr>
            <w:pStyle w:val="Header"/>
            <w:ind w:left="-115"/>
          </w:pPr>
        </w:p>
      </w:tc>
      <w:tc>
        <w:tcPr>
          <w:tcW w:w="3120" w:type="dxa"/>
        </w:tcPr>
        <w:p w14:paraId="1AC3C9B5" w14:textId="436F2E85" w:rsidR="2A8E9B0E" w:rsidRDefault="2A8E9B0E" w:rsidP="2A8E9B0E">
          <w:pPr>
            <w:pStyle w:val="Header"/>
            <w:jc w:val="center"/>
          </w:pPr>
        </w:p>
      </w:tc>
      <w:tc>
        <w:tcPr>
          <w:tcW w:w="3120" w:type="dxa"/>
        </w:tcPr>
        <w:p w14:paraId="0DF20408" w14:textId="342748EA" w:rsidR="2A8E9B0E" w:rsidRDefault="2A8E9B0E" w:rsidP="2A8E9B0E">
          <w:pPr>
            <w:pStyle w:val="Header"/>
            <w:ind w:right="-115"/>
            <w:jc w:val="right"/>
          </w:pPr>
        </w:p>
      </w:tc>
    </w:tr>
  </w:tbl>
  <w:p w14:paraId="26CF123D" w14:textId="3546B43E" w:rsidR="2A8E9B0E" w:rsidRDefault="2A8E9B0E" w:rsidP="2A8E9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4C356" w14:textId="77777777" w:rsidR="00674798" w:rsidRDefault="00674798">
      <w:r>
        <w:separator/>
      </w:r>
    </w:p>
  </w:footnote>
  <w:footnote w:type="continuationSeparator" w:id="0">
    <w:p w14:paraId="47380808" w14:textId="77777777" w:rsidR="00674798" w:rsidRDefault="00674798">
      <w:r>
        <w:continuationSeparator/>
      </w:r>
    </w:p>
  </w:footnote>
  <w:footnote w:type="continuationNotice" w:id="1">
    <w:p w14:paraId="45D83639" w14:textId="77777777" w:rsidR="00674798" w:rsidRDefault="006747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A8E9B0E" w14:paraId="208C1B74" w14:textId="77777777" w:rsidTr="2A8E9B0E">
      <w:tc>
        <w:tcPr>
          <w:tcW w:w="3120" w:type="dxa"/>
        </w:tcPr>
        <w:p w14:paraId="52FA9B44" w14:textId="29EEB3B7" w:rsidR="2A8E9B0E" w:rsidRDefault="2A8E9B0E" w:rsidP="2A8E9B0E">
          <w:pPr>
            <w:pStyle w:val="Header"/>
            <w:ind w:left="-115"/>
          </w:pPr>
        </w:p>
      </w:tc>
      <w:tc>
        <w:tcPr>
          <w:tcW w:w="3120" w:type="dxa"/>
        </w:tcPr>
        <w:p w14:paraId="5615DC46" w14:textId="724EE48E" w:rsidR="2A8E9B0E" w:rsidRDefault="2A8E9B0E" w:rsidP="2A8E9B0E">
          <w:pPr>
            <w:pStyle w:val="Header"/>
            <w:jc w:val="center"/>
          </w:pPr>
        </w:p>
      </w:tc>
      <w:tc>
        <w:tcPr>
          <w:tcW w:w="3120" w:type="dxa"/>
        </w:tcPr>
        <w:p w14:paraId="6F9FBDE4" w14:textId="0F4E2B1E" w:rsidR="2A8E9B0E" w:rsidRDefault="2A8E9B0E" w:rsidP="2A8E9B0E">
          <w:pPr>
            <w:pStyle w:val="Header"/>
            <w:ind w:right="-115"/>
            <w:jc w:val="right"/>
          </w:pPr>
        </w:p>
      </w:tc>
    </w:tr>
  </w:tbl>
  <w:p w14:paraId="5C00ABAD" w14:textId="28C491E2" w:rsidR="2A8E9B0E" w:rsidRDefault="2A8E9B0E" w:rsidP="2A8E9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91EE3"/>
    <w:multiLevelType w:val="hybridMultilevel"/>
    <w:tmpl w:val="F5E292B4"/>
    <w:lvl w:ilvl="0" w:tplc="A232E9D6">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rPr>
        <w:i w:val="0"/>
        <w:iCs w:val="0"/>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DC11963"/>
    <w:multiLevelType w:val="hybridMultilevel"/>
    <w:tmpl w:val="9C1696C4"/>
    <w:lvl w:ilvl="0" w:tplc="FFFFFFFF">
      <w:start w:val="1"/>
      <w:numFmt w:val="decimal"/>
      <w:lvlText w:val="%1."/>
      <w:lvlJc w:val="left"/>
      <w:pPr>
        <w:ind w:left="720" w:hanging="360"/>
      </w:pPr>
      <w:rPr>
        <w:rFonts w:hint="default"/>
      </w:rPr>
    </w:lvl>
    <w:lvl w:ilvl="1" w:tplc="5374E89A">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F210BD"/>
    <w:multiLevelType w:val="hybridMultilevel"/>
    <w:tmpl w:val="8FCE67E0"/>
    <w:lvl w:ilvl="0" w:tplc="725E08F4">
      <w:start w:val="1"/>
      <w:numFmt w:val="bullet"/>
      <w:lvlText w:val=""/>
      <w:lvlJc w:val="left"/>
      <w:pPr>
        <w:ind w:left="720" w:hanging="360"/>
      </w:pPr>
      <w:rPr>
        <w:rFonts w:ascii="Symbol" w:hAnsi="Symbol" w:hint="default"/>
      </w:rPr>
    </w:lvl>
    <w:lvl w:ilvl="1" w:tplc="ED14D0B6">
      <w:start w:val="1"/>
      <w:numFmt w:val="bullet"/>
      <w:lvlText w:val="o"/>
      <w:lvlJc w:val="left"/>
      <w:pPr>
        <w:ind w:left="1440" w:hanging="360"/>
      </w:pPr>
      <w:rPr>
        <w:rFonts w:ascii="Courier New" w:hAnsi="Courier New" w:hint="default"/>
      </w:rPr>
    </w:lvl>
    <w:lvl w:ilvl="2" w:tplc="562C5E16">
      <w:start w:val="1"/>
      <w:numFmt w:val="bullet"/>
      <w:lvlText w:val=""/>
      <w:lvlJc w:val="left"/>
      <w:pPr>
        <w:ind w:left="2160" w:hanging="360"/>
      </w:pPr>
      <w:rPr>
        <w:rFonts w:ascii="Wingdings" w:hAnsi="Wingdings" w:hint="default"/>
      </w:rPr>
    </w:lvl>
    <w:lvl w:ilvl="3" w:tplc="F48AD2BE">
      <w:start w:val="1"/>
      <w:numFmt w:val="bullet"/>
      <w:lvlText w:val=""/>
      <w:lvlJc w:val="left"/>
      <w:pPr>
        <w:ind w:left="2880" w:hanging="360"/>
      </w:pPr>
      <w:rPr>
        <w:rFonts w:ascii="Symbol" w:hAnsi="Symbol" w:hint="default"/>
      </w:rPr>
    </w:lvl>
    <w:lvl w:ilvl="4" w:tplc="5E96F45C">
      <w:start w:val="1"/>
      <w:numFmt w:val="bullet"/>
      <w:lvlText w:val="o"/>
      <w:lvlJc w:val="left"/>
      <w:pPr>
        <w:ind w:left="3600" w:hanging="360"/>
      </w:pPr>
      <w:rPr>
        <w:rFonts w:ascii="Courier New" w:hAnsi="Courier New" w:hint="default"/>
      </w:rPr>
    </w:lvl>
    <w:lvl w:ilvl="5" w:tplc="1226A826">
      <w:start w:val="1"/>
      <w:numFmt w:val="bullet"/>
      <w:lvlText w:val=""/>
      <w:lvlJc w:val="left"/>
      <w:pPr>
        <w:ind w:left="4320" w:hanging="360"/>
      </w:pPr>
      <w:rPr>
        <w:rFonts w:ascii="Wingdings" w:hAnsi="Wingdings" w:hint="default"/>
      </w:rPr>
    </w:lvl>
    <w:lvl w:ilvl="6" w:tplc="4066E2F2">
      <w:start w:val="1"/>
      <w:numFmt w:val="bullet"/>
      <w:lvlText w:val=""/>
      <w:lvlJc w:val="left"/>
      <w:pPr>
        <w:ind w:left="5040" w:hanging="360"/>
      </w:pPr>
      <w:rPr>
        <w:rFonts w:ascii="Symbol" w:hAnsi="Symbol" w:hint="default"/>
      </w:rPr>
    </w:lvl>
    <w:lvl w:ilvl="7" w:tplc="1A7EC77C">
      <w:start w:val="1"/>
      <w:numFmt w:val="bullet"/>
      <w:lvlText w:val="o"/>
      <w:lvlJc w:val="left"/>
      <w:pPr>
        <w:ind w:left="5760" w:hanging="360"/>
      </w:pPr>
      <w:rPr>
        <w:rFonts w:ascii="Courier New" w:hAnsi="Courier New" w:hint="default"/>
      </w:rPr>
    </w:lvl>
    <w:lvl w:ilvl="8" w:tplc="79808DAC">
      <w:start w:val="1"/>
      <w:numFmt w:val="bullet"/>
      <w:lvlText w:val=""/>
      <w:lvlJc w:val="left"/>
      <w:pPr>
        <w:ind w:left="6480" w:hanging="360"/>
      </w:pPr>
      <w:rPr>
        <w:rFonts w:ascii="Wingdings" w:hAnsi="Wingdings" w:hint="default"/>
      </w:rPr>
    </w:lvl>
  </w:abstractNum>
  <w:abstractNum w:abstractNumId="3" w15:restartNumberingAfterBreak="0">
    <w:nsid w:val="21BD0FCE"/>
    <w:multiLevelType w:val="multilevel"/>
    <w:tmpl w:val="F0E8BD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44907"/>
    <w:multiLevelType w:val="hybridMultilevel"/>
    <w:tmpl w:val="B30445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DE3352"/>
    <w:multiLevelType w:val="multilevel"/>
    <w:tmpl w:val="34B0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AE791D"/>
    <w:multiLevelType w:val="hybridMultilevel"/>
    <w:tmpl w:val="29EA7918"/>
    <w:lvl w:ilvl="0" w:tplc="F79EEA6C">
      <w:start w:val="1"/>
      <w:numFmt w:val="bullet"/>
      <w:lvlText w:val=""/>
      <w:lvlJc w:val="left"/>
      <w:pPr>
        <w:ind w:left="720" w:hanging="360"/>
      </w:pPr>
      <w:rPr>
        <w:rFonts w:ascii="Symbol" w:hAnsi="Symbol" w:hint="default"/>
      </w:rPr>
    </w:lvl>
    <w:lvl w:ilvl="1" w:tplc="E848CDBC">
      <w:start w:val="1"/>
      <w:numFmt w:val="bullet"/>
      <w:lvlText w:val="o"/>
      <w:lvlJc w:val="left"/>
      <w:pPr>
        <w:ind w:left="1440" w:hanging="360"/>
      </w:pPr>
      <w:rPr>
        <w:rFonts w:ascii="Courier New" w:hAnsi="Courier New" w:hint="default"/>
      </w:rPr>
    </w:lvl>
    <w:lvl w:ilvl="2" w:tplc="195EA19E">
      <w:start w:val="1"/>
      <w:numFmt w:val="bullet"/>
      <w:lvlText w:val=""/>
      <w:lvlJc w:val="left"/>
      <w:pPr>
        <w:ind w:left="2160" w:hanging="360"/>
      </w:pPr>
      <w:rPr>
        <w:rFonts w:ascii="Symbol" w:hAnsi="Symbol" w:hint="default"/>
      </w:rPr>
    </w:lvl>
    <w:lvl w:ilvl="3" w:tplc="C5C2384A">
      <w:start w:val="1"/>
      <w:numFmt w:val="bullet"/>
      <w:lvlText w:val=""/>
      <w:lvlJc w:val="left"/>
      <w:pPr>
        <w:ind w:left="2880" w:hanging="360"/>
      </w:pPr>
      <w:rPr>
        <w:rFonts w:ascii="Symbol" w:hAnsi="Symbol" w:hint="default"/>
      </w:rPr>
    </w:lvl>
    <w:lvl w:ilvl="4" w:tplc="C05E4FCE">
      <w:start w:val="1"/>
      <w:numFmt w:val="bullet"/>
      <w:lvlText w:val="o"/>
      <w:lvlJc w:val="left"/>
      <w:pPr>
        <w:ind w:left="3600" w:hanging="360"/>
      </w:pPr>
      <w:rPr>
        <w:rFonts w:ascii="Courier New" w:hAnsi="Courier New" w:hint="default"/>
      </w:rPr>
    </w:lvl>
    <w:lvl w:ilvl="5" w:tplc="FFE6C75C">
      <w:start w:val="1"/>
      <w:numFmt w:val="bullet"/>
      <w:lvlText w:val=""/>
      <w:lvlJc w:val="left"/>
      <w:pPr>
        <w:ind w:left="4320" w:hanging="360"/>
      </w:pPr>
      <w:rPr>
        <w:rFonts w:ascii="Wingdings" w:hAnsi="Wingdings" w:hint="default"/>
      </w:rPr>
    </w:lvl>
    <w:lvl w:ilvl="6" w:tplc="C82E408A">
      <w:start w:val="1"/>
      <w:numFmt w:val="bullet"/>
      <w:lvlText w:val=""/>
      <w:lvlJc w:val="left"/>
      <w:pPr>
        <w:ind w:left="5040" w:hanging="360"/>
      </w:pPr>
      <w:rPr>
        <w:rFonts w:ascii="Symbol" w:hAnsi="Symbol" w:hint="default"/>
      </w:rPr>
    </w:lvl>
    <w:lvl w:ilvl="7" w:tplc="4112B73C">
      <w:start w:val="1"/>
      <w:numFmt w:val="bullet"/>
      <w:lvlText w:val="o"/>
      <w:lvlJc w:val="left"/>
      <w:pPr>
        <w:ind w:left="5760" w:hanging="360"/>
      </w:pPr>
      <w:rPr>
        <w:rFonts w:ascii="Courier New" w:hAnsi="Courier New" w:hint="default"/>
      </w:rPr>
    </w:lvl>
    <w:lvl w:ilvl="8" w:tplc="032AE312">
      <w:start w:val="1"/>
      <w:numFmt w:val="bullet"/>
      <w:lvlText w:val=""/>
      <w:lvlJc w:val="left"/>
      <w:pPr>
        <w:ind w:left="6480" w:hanging="360"/>
      </w:pPr>
      <w:rPr>
        <w:rFonts w:ascii="Wingdings" w:hAnsi="Wingdings" w:hint="default"/>
      </w:rPr>
    </w:lvl>
  </w:abstractNum>
  <w:abstractNum w:abstractNumId="7" w15:restartNumberingAfterBreak="0">
    <w:nsid w:val="32484137"/>
    <w:multiLevelType w:val="hybridMultilevel"/>
    <w:tmpl w:val="474CBA82"/>
    <w:lvl w:ilvl="0" w:tplc="872E5BF6">
      <w:start w:val="1"/>
      <w:numFmt w:val="bullet"/>
      <w:lvlText w:val=""/>
      <w:lvlJc w:val="left"/>
      <w:pPr>
        <w:ind w:left="720" w:hanging="360"/>
      </w:pPr>
      <w:rPr>
        <w:rFonts w:ascii="Symbol" w:hAnsi="Symbol" w:hint="default"/>
      </w:rPr>
    </w:lvl>
    <w:lvl w:ilvl="1" w:tplc="8264AC36">
      <w:start w:val="1"/>
      <w:numFmt w:val="bullet"/>
      <w:lvlText w:val="o"/>
      <w:lvlJc w:val="left"/>
      <w:pPr>
        <w:ind w:left="1440" w:hanging="360"/>
      </w:pPr>
      <w:rPr>
        <w:rFonts w:ascii="Courier New" w:hAnsi="Courier New" w:hint="default"/>
      </w:rPr>
    </w:lvl>
    <w:lvl w:ilvl="2" w:tplc="2C1C80F0">
      <w:start w:val="1"/>
      <w:numFmt w:val="bullet"/>
      <w:lvlText w:val=""/>
      <w:lvlJc w:val="left"/>
      <w:pPr>
        <w:ind w:left="2160" w:hanging="360"/>
      </w:pPr>
      <w:rPr>
        <w:rFonts w:ascii="Symbol" w:hAnsi="Symbol" w:hint="default"/>
      </w:rPr>
    </w:lvl>
    <w:lvl w:ilvl="3" w:tplc="194E0F16">
      <w:start w:val="1"/>
      <w:numFmt w:val="bullet"/>
      <w:lvlText w:val=""/>
      <w:lvlJc w:val="left"/>
      <w:pPr>
        <w:ind w:left="2880" w:hanging="360"/>
      </w:pPr>
      <w:rPr>
        <w:rFonts w:ascii="Symbol" w:hAnsi="Symbol" w:hint="default"/>
      </w:rPr>
    </w:lvl>
    <w:lvl w:ilvl="4" w:tplc="3CCA772E">
      <w:start w:val="1"/>
      <w:numFmt w:val="bullet"/>
      <w:lvlText w:val="o"/>
      <w:lvlJc w:val="left"/>
      <w:pPr>
        <w:ind w:left="3600" w:hanging="360"/>
      </w:pPr>
      <w:rPr>
        <w:rFonts w:ascii="Courier New" w:hAnsi="Courier New" w:hint="default"/>
      </w:rPr>
    </w:lvl>
    <w:lvl w:ilvl="5" w:tplc="B250566A">
      <w:start w:val="1"/>
      <w:numFmt w:val="bullet"/>
      <w:lvlText w:val=""/>
      <w:lvlJc w:val="left"/>
      <w:pPr>
        <w:ind w:left="4320" w:hanging="360"/>
      </w:pPr>
      <w:rPr>
        <w:rFonts w:ascii="Wingdings" w:hAnsi="Wingdings" w:hint="default"/>
      </w:rPr>
    </w:lvl>
    <w:lvl w:ilvl="6" w:tplc="A17486EC">
      <w:start w:val="1"/>
      <w:numFmt w:val="bullet"/>
      <w:lvlText w:val=""/>
      <w:lvlJc w:val="left"/>
      <w:pPr>
        <w:ind w:left="5040" w:hanging="360"/>
      </w:pPr>
      <w:rPr>
        <w:rFonts w:ascii="Symbol" w:hAnsi="Symbol" w:hint="default"/>
      </w:rPr>
    </w:lvl>
    <w:lvl w:ilvl="7" w:tplc="73589020">
      <w:start w:val="1"/>
      <w:numFmt w:val="bullet"/>
      <w:lvlText w:val="o"/>
      <w:lvlJc w:val="left"/>
      <w:pPr>
        <w:ind w:left="5760" w:hanging="360"/>
      </w:pPr>
      <w:rPr>
        <w:rFonts w:ascii="Courier New" w:hAnsi="Courier New" w:hint="default"/>
      </w:rPr>
    </w:lvl>
    <w:lvl w:ilvl="8" w:tplc="A8321DEE">
      <w:start w:val="1"/>
      <w:numFmt w:val="bullet"/>
      <w:lvlText w:val=""/>
      <w:lvlJc w:val="left"/>
      <w:pPr>
        <w:ind w:left="6480" w:hanging="360"/>
      </w:pPr>
      <w:rPr>
        <w:rFonts w:ascii="Wingdings" w:hAnsi="Wingdings" w:hint="default"/>
      </w:rPr>
    </w:lvl>
  </w:abstractNum>
  <w:abstractNum w:abstractNumId="8" w15:restartNumberingAfterBreak="0">
    <w:nsid w:val="332B3B64"/>
    <w:multiLevelType w:val="hybridMultilevel"/>
    <w:tmpl w:val="F0989104"/>
    <w:lvl w:ilvl="0" w:tplc="FFFFFFFF">
      <w:start w:val="1"/>
      <w:numFmt w:val="decimal"/>
      <w:lvlText w:val="%1."/>
      <w:lvlJc w:val="left"/>
      <w:pPr>
        <w:ind w:left="720" w:hanging="360"/>
      </w:pPr>
      <w:rPr>
        <w:rFonts w:hint="default"/>
      </w:rPr>
    </w:lvl>
    <w:lvl w:ilvl="1" w:tplc="5374E89A">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93F5772"/>
    <w:multiLevelType w:val="multilevel"/>
    <w:tmpl w:val="0966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407DF2"/>
    <w:multiLevelType w:val="hybridMultilevel"/>
    <w:tmpl w:val="E9202DDC"/>
    <w:lvl w:ilvl="0" w:tplc="9AECDC18">
      <w:start w:val="1"/>
      <w:numFmt w:val="bullet"/>
      <w:lvlText w:val=""/>
      <w:lvlJc w:val="left"/>
      <w:pPr>
        <w:ind w:left="720" w:hanging="360"/>
      </w:pPr>
      <w:rPr>
        <w:rFonts w:ascii="Symbol" w:hAnsi="Symbol" w:hint="default"/>
      </w:rPr>
    </w:lvl>
    <w:lvl w:ilvl="1" w:tplc="32AC6610">
      <w:start w:val="1"/>
      <w:numFmt w:val="bullet"/>
      <w:lvlText w:val=""/>
      <w:lvlJc w:val="left"/>
      <w:pPr>
        <w:ind w:left="1440" w:hanging="360"/>
      </w:pPr>
      <w:rPr>
        <w:rFonts w:ascii="Wingdings" w:hAnsi="Wingdings" w:hint="default"/>
      </w:rPr>
    </w:lvl>
    <w:lvl w:ilvl="2" w:tplc="CBBED8BE">
      <w:start w:val="1"/>
      <w:numFmt w:val="bullet"/>
      <w:lvlText w:val=""/>
      <w:lvlJc w:val="left"/>
      <w:pPr>
        <w:ind w:left="2160" w:hanging="360"/>
      </w:pPr>
      <w:rPr>
        <w:rFonts w:ascii="Wingdings" w:hAnsi="Wingdings" w:hint="default"/>
      </w:rPr>
    </w:lvl>
    <w:lvl w:ilvl="3" w:tplc="9C784294">
      <w:start w:val="1"/>
      <w:numFmt w:val="bullet"/>
      <w:lvlText w:val=""/>
      <w:lvlJc w:val="left"/>
      <w:pPr>
        <w:ind w:left="2880" w:hanging="360"/>
      </w:pPr>
      <w:rPr>
        <w:rFonts w:ascii="Symbol" w:hAnsi="Symbol" w:hint="default"/>
      </w:rPr>
    </w:lvl>
    <w:lvl w:ilvl="4" w:tplc="85B4EEE4">
      <w:start w:val="1"/>
      <w:numFmt w:val="bullet"/>
      <w:lvlText w:val="o"/>
      <w:lvlJc w:val="left"/>
      <w:pPr>
        <w:ind w:left="3600" w:hanging="360"/>
      </w:pPr>
      <w:rPr>
        <w:rFonts w:ascii="Courier New" w:hAnsi="Courier New" w:hint="default"/>
      </w:rPr>
    </w:lvl>
    <w:lvl w:ilvl="5" w:tplc="42A87BCA">
      <w:start w:val="1"/>
      <w:numFmt w:val="bullet"/>
      <w:lvlText w:val=""/>
      <w:lvlJc w:val="left"/>
      <w:pPr>
        <w:ind w:left="4320" w:hanging="360"/>
      </w:pPr>
      <w:rPr>
        <w:rFonts w:ascii="Wingdings" w:hAnsi="Wingdings" w:hint="default"/>
      </w:rPr>
    </w:lvl>
    <w:lvl w:ilvl="6" w:tplc="7AF0CBCC">
      <w:start w:val="1"/>
      <w:numFmt w:val="bullet"/>
      <w:lvlText w:val=""/>
      <w:lvlJc w:val="left"/>
      <w:pPr>
        <w:ind w:left="5040" w:hanging="360"/>
      </w:pPr>
      <w:rPr>
        <w:rFonts w:ascii="Symbol" w:hAnsi="Symbol" w:hint="default"/>
      </w:rPr>
    </w:lvl>
    <w:lvl w:ilvl="7" w:tplc="E4901872">
      <w:start w:val="1"/>
      <w:numFmt w:val="bullet"/>
      <w:lvlText w:val="o"/>
      <w:lvlJc w:val="left"/>
      <w:pPr>
        <w:ind w:left="5760" w:hanging="360"/>
      </w:pPr>
      <w:rPr>
        <w:rFonts w:ascii="Courier New" w:hAnsi="Courier New" w:hint="default"/>
      </w:rPr>
    </w:lvl>
    <w:lvl w:ilvl="8" w:tplc="1C6CB826">
      <w:start w:val="1"/>
      <w:numFmt w:val="bullet"/>
      <w:lvlText w:val=""/>
      <w:lvlJc w:val="left"/>
      <w:pPr>
        <w:ind w:left="6480" w:hanging="360"/>
      </w:pPr>
      <w:rPr>
        <w:rFonts w:ascii="Wingdings" w:hAnsi="Wingdings" w:hint="default"/>
      </w:rPr>
    </w:lvl>
  </w:abstractNum>
  <w:abstractNum w:abstractNumId="11" w15:restartNumberingAfterBreak="0">
    <w:nsid w:val="3CC34A8E"/>
    <w:multiLevelType w:val="hybridMultilevel"/>
    <w:tmpl w:val="39A611A2"/>
    <w:lvl w:ilvl="0" w:tplc="FFFFFFFF">
      <w:start w:val="1"/>
      <w:numFmt w:val="decimal"/>
      <w:lvlText w:val="%1."/>
      <w:lvlJc w:val="left"/>
      <w:pPr>
        <w:ind w:left="720" w:hanging="360"/>
      </w:pPr>
      <w:rPr>
        <w:rFonts w:hint="default"/>
      </w:rPr>
    </w:lvl>
    <w:lvl w:ilvl="1" w:tplc="195EA19E">
      <w:start w:val="1"/>
      <w:numFmt w:val="bullet"/>
      <w:lvlText w:val=""/>
      <w:lvlJc w:val="left"/>
      <w:pPr>
        <w:ind w:left="216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9B26EF"/>
    <w:multiLevelType w:val="hybridMultilevel"/>
    <w:tmpl w:val="B39ACEB4"/>
    <w:lvl w:ilvl="0" w:tplc="89EEE6C2">
      <w:start w:val="1"/>
      <w:numFmt w:val="bullet"/>
      <w:lvlText w:val=""/>
      <w:lvlJc w:val="left"/>
      <w:pPr>
        <w:ind w:left="720" w:hanging="360"/>
      </w:pPr>
      <w:rPr>
        <w:rFonts w:ascii="Symbol" w:hAnsi="Symbol" w:hint="default"/>
      </w:rPr>
    </w:lvl>
    <w:lvl w:ilvl="1" w:tplc="3C1EBC46">
      <w:start w:val="1"/>
      <w:numFmt w:val="bullet"/>
      <w:lvlText w:val="o"/>
      <w:lvlJc w:val="left"/>
      <w:pPr>
        <w:ind w:left="1440" w:hanging="360"/>
      </w:pPr>
      <w:rPr>
        <w:rFonts w:ascii="Courier New" w:hAnsi="Courier New" w:hint="default"/>
      </w:rPr>
    </w:lvl>
    <w:lvl w:ilvl="2" w:tplc="7406A90E">
      <w:start w:val="1"/>
      <w:numFmt w:val="bullet"/>
      <w:lvlText w:val=""/>
      <w:lvlJc w:val="left"/>
      <w:pPr>
        <w:ind w:left="2160" w:hanging="360"/>
      </w:pPr>
      <w:rPr>
        <w:rFonts w:ascii="Symbol" w:hAnsi="Symbol" w:hint="default"/>
      </w:rPr>
    </w:lvl>
    <w:lvl w:ilvl="3" w:tplc="05DE819E">
      <w:start w:val="1"/>
      <w:numFmt w:val="bullet"/>
      <w:lvlText w:val=""/>
      <w:lvlJc w:val="left"/>
      <w:pPr>
        <w:ind w:left="2880" w:hanging="360"/>
      </w:pPr>
      <w:rPr>
        <w:rFonts w:ascii="Symbol" w:hAnsi="Symbol" w:hint="default"/>
      </w:rPr>
    </w:lvl>
    <w:lvl w:ilvl="4" w:tplc="0CD6AFF4">
      <w:start w:val="1"/>
      <w:numFmt w:val="bullet"/>
      <w:lvlText w:val="o"/>
      <w:lvlJc w:val="left"/>
      <w:pPr>
        <w:ind w:left="3600" w:hanging="360"/>
      </w:pPr>
      <w:rPr>
        <w:rFonts w:ascii="Courier New" w:hAnsi="Courier New" w:hint="default"/>
      </w:rPr>
    </w:lvl>
    <w:lvl w:ilvl="5" w:tplc="C1B01B20">
      <w:start w:val="1"/>
      <w:numFmt w:val="bullet"/>
      <w:lvlText w:val=""/>
      <w:lvlJc w:val="left"/>
      <w:pPr>
        <w:ind w:left="4320" w:hanging="360"/>
      </w:pPr>
      <w:rPr>
        <w:rFonts w:ascii="Wingdings" w:hAnsi="Wingdings" w:hint="default"/>
      </w:rPr>
    </w:lvl>
    <w:lvl w:ilvl="6" w:tplc="EFB0E438">
      <w:start w:val="1"/>
      <w:numFmt w:val="bullet"/>
      <w:lvlText w:val=""/>
      <w:lvlJc w:val="left"/>
      <w:pPr>
        <w:ind w:left="5040" w:hanging="360"/>
      </w:pPr>
      <w:rPr>
        <w:rFonts w:ascii="Symbol" w:hAnsi="Symbol" w:hint="default"/>
      </w:rPr>
    </w:lvl>
    <w:lvl w:ilvl="7" w:tplc="B90A3AA4">
      <w:start w:val="1"/>
      <w:numFmt w:val="bullet"/>
      <w:lvlText w:val="o"/>
      <w:lvlJc w:val="left"/>
      <w:pPr>
        <w:ind w:left="5760" w:hanging="360"/>
      </w:pPr>
      <w:rPr>
        <w:rFonts w:ascii="Courier New" w:hAnsi="Courier New" w:hint="default"/>
      </w:rPr>
    </w:lvl>
    <w:lvl w:ilvl="8" w:tplc="2956424C">
      <w:start w:val="1"/>
      <w:numFmt w:val="bullet"/>
      <w:lvlText w:val=""/>
      <w:lvlJc w:val="left"/>
      <w:pPr>
        <w:ind w:left="6480" w:hanging="360"/>
      </w:pPr>
      <w:rPr>
        <w:rFonts w:ascii="Wingdings" w:hAnsi="Wingdings" w:hint="default"/>
      </w:rPr>
    </w:lvl>
  </w:abstractNum>
  <w:abstractNum w:abstractNumId="13" w15:restartNumberingAfterBreak="0">
    <w:nsid w:val="3EEF14E9"/>
    <w:multiLevelType w:val="multilevel"/>
    <w:tmpl w:val="AEAC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9C53B3"/>
    <w:multiLevelType w:val="hybridMultilevel"/>
    <w:tmpl w:val="A4586918"/>
    <w:lvl w:ilvl="0" w:tplc="A232E9D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CA72C1"/>
    <w:multiLevelType w:val="hybridMultilevel"/>
    <w:tmpl w:val="4BEE53F2"/>
    <w:lvl w:ilvl="0" w:tplc="C9BA85F2">
      <w:start w:val="1"/>
      <w:numFmt w:val="bullet"/>
      <w:lvlText w:val=""/>
      <w:lvlJc w:val="left"/>
      <w:pPr>
        <w:ind w:left="720" w:hanging="360"/>
      </w:pPr>
      <w:rPr>
        <w:rFonts w:ascii="Symbol" w:hAnsi="Symbol" w:hint="default"/>
      </w:rPr>
    </w:lvl>
    <w:lvl w:ilvl="1" w:tplc="243EA508">
      <w:start w:val="1"/>
      <w:numFmt w:val="bullet"/>
      <w:lvlText w:val="o"/>
      <w:lvlJc w:val="left"/>
      <w:pPr>
        <w:ind w:left="1440" w:hanging="360"/>
      </w:pPr>
      <w:rPr>
        <w:rFonts w:ascii="Courier New" w:hAnsi="Courier New" w:hint="default"/>
      </w:rPr>
    </w:lvl>
    <w:lvl w:ilvl="2" w:tplc="CF161FA4">
      <w:start w:val="1"/>
      <w:numFmt w:val="bullet"/>
      <w:lvlText w:val=""/>
      <w:lvlJc w:val="left"/>
      <w:pPr>
        <w:ind w:left="2160" w:hanging="360"/>
      </w:pPr>
      <w:rPr>
        <w:rFonts w:ascii="Wingdings" w:hAnsi="Wingdings" w:hint="default"/>
      </w:rPr>
    </w:lvl>
    <w:lvl w:ilvl="3" w:tplc="5F2A21C2">
      <w:start w:val="1"/>
      <w:numFmt w:val="bullet"/>
      <w:lvlText w:val=""/>
      <w:lvlJc w:val="left"/>
      <w:pPr>
        <w:ind w:left="2880" w:hanging="360"/>
      </w:pPr>
      <w:rPr>
        <w:rFonts w:ascii="Symbol" w:hAnsi="Symbol" w:hint="default"/>
      </w:rPr>
    </w:lvl>
    <w:lvl w:ilvl="4" w:tplc="5A223876">
      <w:start w:val="1"/>
      <w:numFmt w:val="bullet"/>
      <w:lvlText w:val="o"/>
      <w:lvlJc w:val="left"/>
      <w:pPr>
        <w:ind w:left="3600" w:hanging="360"/>
      </w:pPr>
      <w:rPr>
        <w:rFonts w:ascii="Courier New" w:hAnsi="Courier New" w:hint="default"/>
      </w:rPr>
    </w:lvl>
    <w:lvl w:ilvl="5" w:tplc="5A7226E4">
      <w:start w:val="1"/>
      <w:numFmt w:val="bullet"/>
      <w:lvlText w:val=""/>
      <w:lvlJc w:val="left"/>
      <w:pPr>
        <w:ind w:left="4320" w:hanging="360"/>
      </w:pPr>
      <w:rPr>
        <w:rFonts w:ascii="Wingdings" w:hAnsi="Wingdings" w:hint="default"/>
      </w:rPr>
    </w:lvl>
    <w:lvl w:ilvl="6" w:tplc="4BD48DDA">
      <w:start w:val="1"/>
      <w:numFmt w:val="bullet"/>
      <w:lvlText w:val=""/>
      <w:lvlJc w:val="left"/>
      <w:pPr>
        <w:ind w:left="5040" w:hanging="360"/>
      </w:pPr>
      <w:rPr>
        <w:rFonts w:ascii="Symbol" w:hAnsi="Symbol" w:hint="default"/>
      </w:rPr>
    </w:lvl>
    <w:lvl w:ilvl="7" w:tplc="5F2698A4">
      <w:start w:val="1"/>
      <w:numFmt w:val="bullet"/>
      <w:lvlText w:val="o"/>
      <w:lvlJc w:val="left"/>
      <w:pPr>
        <w:ind w:left="5760" w:hanging="360"/>
      </w:pPr>
      <w:rPr>
        <w:rFonts w:ascii="Courier New" w:hAnsi="Courier New" w:hint="default"/>
      </w:rPr>
    </w:lvl>
    <w:lvl w:ilvl="8" w:tplc="3C283F98">
      <w:start w:val="1"/>
      <w:numFmt w:val="bullet"/>
      <w:lvlText w:val=""/>
      <w:lvlJc w:val="left"/>
      <w:pPr>
        <w:ind w:left="6480" w:hanging="360"/>
      </w:pPr>
      <w:rPr>
        <w:rFonts w:ascii="Wingdings" w:hAnsi="Wingdings" w:hint="default"/>
      </w:rPr>
    </w:lvl>
  </w:abstractNum>
  <w:abstractNum w:abstractNumId="16" w15:restartNumberingAfterBreak="0">
    <w:nsid w:val="47802A7E"/>
    <w:multiLevelType w:val="hybridMultilevel"/>
    <w:tmpl w:val="523ACFF4"/>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8465EF8"/>
    <w:multiLevelType w:val="hybridMultilevel"/>
    <w:tmpl w:val="11A8DD86"/>
    <w:lvl w:ilvl="0" w:tplc="F63C09D6">
      <w:start w:val="1"/>
      <w:numFmt w:val="bullet"/>
      <w:lvlText w:val=""/>
      <w:lvlJc w:val="left"/>
      <w:pPr>
        <w:ind w:left="720" w:hanging="360"/>
      </w:pPr>
      <w:rPr>
        <w:rFonts w:ascii="Symbol" w:hAnsi="Symbol" w:hint="default"/>
      </w:rPr>
    </w:lvl>
    <w:lvl w:ilvl="1" w:tplc="D3945ACA">
      <w:start w:val="1"/>
      <w:numFmt w:val="bullet"/>
      <w:lvlText w:val=""/>
      <w:lvlJc w:val="left"/>
      <w:pPr>
        <w:ind w:left="1440" w:hanging="360"/>
      </w:pPr>
      <w:rPr>
        <w:rFonts w:ascii="Wingdings" w:hAnsi="Wingdings" w:hint="default"/>
      </w:rPr>
    </w:lvl>
    <w:lvl w:ilvl="2" w:tplc="5F9A2770">
      <w:start w:val="1"/>
      <w:numFmt w:val="bullet"/>
      <w:lvlText w:val=""/>
      <w:lvlJc w:val="left"/>
      <w:pPr>
        <w:ind w:left="2160" w:hanging="360"/>
      </w:pPr>
      <w:rPr>
        <w:rFonts w:ascii="Wingdings" w:hAnsi="Wingdings" w:hint="default"/>
      </w:rPr>
    </w:lvl>
    <w:lvl w:ilvl="3" w:tplc="7BD413B6">
      <w:start w:val="1"/>
      <w:numFmt w:val="bullet"/>
      <w:lvlText w:val=""/>
      <w:lvlJc w:val="left"/>
      <w:pPr>
        <w:ind w:left="2880" w:hanging="360"/>
      </w:pPr>
      <w:rPr>
        <w:rFonts w:ascii="Symbol" w:hAnsi="Symbol" w:hint="default"/>
      </w:rPr>
    </w:lvl>
    <w:lvl w:ilvl="4" w:tplc="B4942FCE">
      <w:start w:val="1"/>
      <w:numFmt w:val="bullet"/>
      <w:lvlText w:val="o"/>
      <w:lvlJc w:val="left"/>
      <w:pPr>
        <w:ind w:left="3600" w:hanging="360"/>
      </w:pPr>
      <w:rPr>
        <w:rFonts w:ascii="Courier New" w:hAnsi="Courier New" w:hint="default"/>
      </w:rPr>
    </w:lvl>
    <w:lvl w:ilvl="5" w:tplc="75606EAE">
      <w:start w:val="1"/>
      <w:numFmt w:val="bullet"/>
      <w:lvlText w:val=""/>
      <w:lvlJc w:val="left"/>
      <w:pPr>
        <w:ind w:left="4320" w:hanging="360"/>
      </w:pPr>
      <w:rPr>
        <w:rFonts w:ascii="Wingdings" w:hAnsi="Wingdings" w:hint="default"/>
      </w:rPr>
    </w:lvl>
    <w:lvl w:ilvl="6" w:tplc="708C252A">
      <w:start w:val="1"/>
      <w:numFmt w:val="bullet"/>
      <w:lvlText w:val=""/>
      <w:lvlJc w:val="left"/>
      <w:pPr>
        <w:ind w:left="5040" w:hanging="360"/>
      </w:pPr>
      <w:rPr>
        <w:rFonts w:ascii="Symbol" w:hAnsi="Symbol" w:hint="default"/>
      </w:rPr>
    </w:lvl>
    <w:lvl w:ilvl="7" w:tplc="20DACE3A">
      <w:start w:val="1"/>
      <w:numFmt w:val="bullet"/>
      <w:lvlText w:val="o"/>
      <w:lvlJc w:val="left"/>
      <w:pPr>
        <w:ind w:left="5760" w:hanging="360"/>
      </w:pPr>
      <w:rPr>
        <w:rFonts w:ascii="Courier New" w:hAnsi="Courier New" w:hint="default"/>
      </w:rPr>
    </w:lvl>
    <w:lvl w:ilvl="8" w:tplc="08ACF120">
      <w:start w:val="1"/>
      <w:numFmt w:val="bullet"/>
      <w:lvlText w:val=""/>
      <w:lvlJc w:val="left"/>
      <w:pPr>
        <w:ind w:left="6480" w:hanging="360"/>
      </w:pPr>
      <w:rPr>
        <w:rFonts w:ascii="Wingdings" w:hAnsi="Wingdings" w:hint="default"/>
      </w:rPr>
    </w:lvl>
  </w:abstractNum>
  <w:abstractNum w:abstractNumId="18" w15:restartNumberingAfterBreak="0">
    <w:nsid w:val="4CDB30F1"/>
    <w:multiLevelType w:val="hybridMultilevel"/>
    <w:tmpl w:val="8E20CEA0"/>
    <w:lvl w:ilvl="0" w:tplc="7E621C26">
      <w:start w:val="1"/>
      <w:numFmt w:val="bullet"/>
      <w:lvlText w:val=""/>
      <w:lvlJc w:val="left"/>
      <w:pPr>
        <w:ind w:left="720" w:hanging="360"/>
      </w:pPr>
      <w:rPr>
        <w:rFonts w:ascii="Symbol" w:hAnsi="Symbol" w:hint="default"/>
      </w:rPr>
    </w:lvl>
    <w:lvl w:ilvl="1" w:tplc="3C363314">
      <w:start w:val="1"/>
      <w:numFmt w:val="bullet"/>
      <w:lvlText w:val=""/>
      <w:lvlJc w:val="left"/>
      <w:pPr>
        <w:ind w:left="1440" w:hanging="360"/>
      </w:pPr>
      <w:rPr>
        <w:rFonts w:ascii="Wingdings" w:hAnsi="Wingdings" w:hint="default"/>
      </w:rPr>
    </w:lvl>
    <w:lvl w:ilvl="2" w:tplc="ECE2484E">
      <w:start w:val="1"/>
      <w:numFmt w:val="bullet"/>
      <w:lvlText w:val=""/>
      <w:lvlJc w:val="left"/>
      <w:pPr>
        <w:ind w:left="2160" w:hanging="360"/>
      </w:pPr>
      <w:rPr>
        <w:rFonts w:ascii="Wingdings" w:hAnsi="Wingdings" w:hint="default"/>
      </w:rPr>
    </w:lvl>
    <w:lvl w:ilvl="3" w:tplc="6CCEA850">
      <w:start w:val="1"/>
      <w:numFmt w:val="bullet"/>
      <w:lvlText w:val=""/>
      <w:lvlJc w:val="left"/>
      <w:pPr>
        <w:ind w:left="2880" w:hanging="360"/>
      </w:pPr>
      <w:rPr>
        <w:rFonts w:ascii="Symbol" w:hAnsi="Symbol" w:hint="default"/>
      </w:rPr>
    </w:lvl>
    <w:lvl w:ilvl="4" w:tplc="7C5C4442">
      <w:start w:val="1"/>
      <w:numFmt w:val="bullet"/>
      <w:lvlText w:val="o"/>
      <w:lvlJc w:val="left"/>
      <w:pPr>
        <w:ind w:left="3600" w:hanging="360"/>
      </w:pPr>
      <w:rPr>
        <w:rFonts w:ascii="Courier New" w:hAnsi="Courier New" w:hint="default"/>
      </w:rPr>
    </w:lvl>
    <w:lvl w:ilvl="5" w:tplc="26BC489A">
      <w:start w:val="1"/>
      <w:numFmt w:val="bullet"/>
      <w:lvlText w:val=""/>
      <w:lvlJc w:val="left"/>
      <w:pPr>
        <w:ind w:left="4320" w:hanging="360"/>
      </w:pPr>
      <w:rPr>
        <w:rFonts w:ascii="Wingdings" w:hAnsi="Wingdings" w:hint="default"/>
      </w:rPr>
    </w:lvl>
    <w:lvl w:ilvl="6" w:tplc="965E2D00">
      <w:start w:val="1"/>
      <w:numFmt w:val="bullet"/>
      <w:lvlText w:val=""/>
      <w:lvlJc w:val="left"/>
      <w:pPr>
        <w:ind w:left="5040" w:hanging="360"/>
      </w:pPr>
      <w:rPr>
        <w:rFonts w:ascii="Symbol" w:hAnsi="Symbol" w:hint="default"/>
      </w:rPr>
    </w:lvl>
    <w:lvl w:ilvl="7" w:tplc="DAFA6158">
      <w:start w:val="1"/>
      <w:numFmt w:val="bullet"/>
      <w:lvlText w:val="o"/>
      <w:lvlJc w:val="left"/>
      <w:pPr>
        <w:ind w:left="5760" w:hanging="360"/>
      </w:pPr>
      <w:rPr>
        <w:rFonts w:ascii="Courier New" w:hAnsi="Courier New" w:hint="default"/>
      </w:rPr>
    </w:lvl>
    <w:lvl w:ilvl="8" w:tplc="07C0BD24">
      <w:start w:val="1"/>
      <w:numFmt w:val="bullet"/>
      <w:lvlText w:val=""/>
      <w:lvlJc w:val="left"/>
      <w:pPr>
        <w:ind w:left="6480" w:hanging="360"/>
      </w:pPr>
      <w:rPr>
        <w:rFonts w:ascii="Wingdings" w:hAnsi="Wingdings" w:hint="default"/>
      </w:rPr>
    </w:lvl>
  </w:abstractNum>
  <w:abstractNum w:abstractNumId="19" w15:restartNumberingAfterBreak="0">
    <w:nsid w:val="4F9E310E"/>
    <w:multiLevelType w:val="multilevel"/>
    <w:tmpl w:val="5C36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6B24AA"/>
    <w:multiLevelType w:val="hybridMultilevel"/>
    <w:tmpl w:val="B4220598"/>
    <w:lvl w:ilvl="0" w:tplc="DD046E18">
      <w:start w:val="1"/>
      <w:numFmt w:val="bullet"/>
      <w:lvlText w:val=""/>
      <w:lvlJc w:val="left"/>
      <w:pPr>
        <w:ind w:left="720" w:hanging="360"/>
      </w:pPr>
      <w:rPr>
        <w:rFonts w:ascii="Symbol" w:hAnsi="Symbol" w:hint="default"/>
      </w:rPr>
    </w:lvl>
    <w:lvl w:ilvl="1" w:tplc="188C10FE">
      <w:start w:val="1"/>
      <w:numFmt w:val="bullet"/>
      <w:lvlText w:val="o"/>
      <w:lvlJc w:val="left"/>
      <w:pPr>
        <w:ind w:left="1440" w:hanging="360"/>
      </w:pPr>
      <w:rPr>
        <w:rFonts w:ascii="Courier New" w:hAnsi="Courier New" w:hint="default"/>
      </w:rPr>
    </w:lvl>
    <w:lvl w:ilvl="2" w:tplc="3A78778A">
      <w:start w:val="1"/>
      <w:numFmt w:val="bullet"/>
      <w:lvlText w:val=""/>
      <w:lvlJc w:val="left"/>
      <w:pPr>
        <w:ind w:left="2160" w:hanging="360"/>
      </w:pPr>
      <w:rPr>
        <w:rFonts w:ascii="Wingdings" w:hAnsi="Wingdings" w:hint="default"/>
      </w:rPr>
    </w:lvl>
    <w:lvl w:ilvl="3" w:tplc="86A86DAE">
      <w:start w:val="1"/>
      <w:numFmt w:val="bullet"/>
      <w:lvlText w:val=""/>
      <w:lvlJc w:val="left"/>
      <w:pPr>
        <w:ind w:left="2880" w:hanging="360"/>
      </w:pPr>
      <w:rPr>
        <w:rFonts w:ascii="Symbol" w:hAnsi="Symbol" w:hint="default"/>
      </w:rPr>
    </w:lvl>
    <w:lvl w:ilvl="4" w:tplc="0CE2B472">
      <w:start w:val="1"/>
      <w:numFmt w:val="bullet"/>
      <w:lvlText w:val="o"/>
      <w:lvlJc w:val="left"/>
      <w:pPr>
        <w:ind w:left="3600" w:hanging="360"/>
      </w:pPr>
      <w:rPr>
        <w:rFonts w:ascii="Courier New" w:hAnsi="Courier New" w:hint="default"/>
      </w:rPr>
    </w:lvl>
    <w:lvl w:ilvl="5" w:tplc="2C807C00">
      <w:start w:val="1"/>
      <w:numFmt w:val="bullet"/>
      <w:lvlText w:val=""/>
      <w:lvlJc w:val="left"/>
      <w:pPr>
        <w:ind w:left="4320" w:hanging="360"/>
      </w:pPr>
      <w:rPr>
        <w:rFonts w:ascii="Wingdings" w:hAnsi="Wingdings" w:hint="default"/>
      </w:rPr>
    </w:lvl>
    <w:lvl w:ilvl="6" w:tplc="7D6E6E80">
      <w:start w:val="1"/>
      <w:numFmt w:val="bullet"/>
      <w:lvlText w:val=""/>
      <w:lvlJc w:val="left"/>
      <w:pPr>
        <w:ind w:left="5040" w:hanging="360"/>
      </w:pPr>
      <w:rPr>
        <w:rFonts w:ascii="Symbol" w:hAnsi="Symbol" w:hint="default"/>
      </w:rPr>
    </w:lvl>
    <w:lvl w:ilvl="7" w:tplc="8310686E">
      <w:start w:val="1"/>
      <w:numFmt w:val="bullet"/>
      <w:lvlText w:val="o"/>
      <w:lvlJc w:val="left"/>
      <w:pPr>
        <w:ind w:left="5760" w:hanging="360"/>
      </w:pPr>
      <w:rPr>
        <w:rFonts w:ascii="Courier New" w:hAnsi="Courier New" w:hint="default"/>
      </w:rPr>
    </w:lvl>
    <w:lvl w:ilvl="8" w:tplc="D85AB4CA">
      <w:start w:val="1"/>
      <w:numFmt w:val="bullet"/>
      <w:lvlText w:val=""/>
      <w:lvlJc w:val="left"/>
      <w:pPr>
        <w:ind w:left="6480" w:hanging="360"/>
      </w:pPr>
      <w:rPr>
        <w:rFonts w:ascii="Wingdings" w:hAnsi="Wingdings" w:hint="default"/>
      </w:rPr>
    </w:lvl>
  </w:abstractNum>
  <w:abstractNum w:abstractNumId="21" w15:restartNumberingAfterBreak="0">
    <w:nsid w:val="58811F4C"/>
    <w:multiLevelType w:val="hybridMultilevel"/>
    <w:tmpl w:val="549EBDD6"/>
    <w:lvl w:ilvl="0" w:tplc="FFFFFFFF">
      <w:start w:val="1"/>
      <w:numFmt w:val="decimal"/>
      <w:lvlText w:val="%1."/>
      <w:lvlJc w:val="left"/>
      <w:pPr>
        <w:ind w:left="720" w:hanging="360"/>
      </w:pPr>
      <w:rPr>
        <w:rFonts w:hint="default"/>
      </w:rPr>
    </w:lvl>
    <w:lvl w:ilvl="1" w:tplc="02B2BF4C">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91B3A4D"/>
    <w:multiLevelType w:val="hybridMultilevel"/>
    <w:tmpl w:val="A224CDD8"/>
    <w:lvl w:ilvl="0" w:tplc="5E9E53D2">
      <w:start w:val="1"/>
      <w:numFmt w:val="bullet"/>
      <w:lvlText w:val=""/>
      <w:lvlJc w:val="left"/>
      <w:pPr>
        <w:ind w:left="720" w:hanging="360"/>
      </w:pPr>
      <w:rPr>
        <w:rFonts w:ascii="Symbol" w:hAnsi="Symbol" w:hint="default"/>
      </w:rPr>
    </w:lvl>
    <w:lvl w:ilvl="1" w:tplc="02B2BF4C">
      <w:start w:val="1"/>
      <w:numFmt w:val="bullet"/>
      <w:lvlText w:val=""/>
      <w:lvlJc w:val="left"/>
      <w:pPr>
        <w:ind w:left="1440" w:hanging="360"/>
      </w:pPr>
      <w:rPr>
        <w:rFonts w:ascii="Wingdings" w:hAnsi="Wingdings" w:hint="default"/>
      </w:rPr>
    </w:lvl>
    <w:lvl w:ilvl="2" w:tplc="7C60E58A">
      <w:start w:val="1"/>
      <w:numFmt w:val="bullet"/>
      <w:lvlText w:val=""/>
      <w:lvlJc w:val="left"/>
      <w:pPr>
        <w:ind w:left="2160" w:hanging="360"/>
      </w:pPr>
      <w:rPr>
        <w:rFonts w:ascii="Wingdings" w:hAnsi="Wingdings" w:hint="default"/>
      </w:rPr>
    </w:lvl>
    <w:lvl w:ilvl="3" w:tplc="7C16F1BA">
      <w:start w:val="1"/>
      <w:numFmt w:val="bullet"/>
      <w:lvlText w:val=""/>
      <w:lvlJc w:val="left"/>
      <w:pPr>
        <w:ind w:left="2880" w:hanging="360"/>
      </w:pPr>
      <w:rPr>
        <w:rFonts w:ascii="Symbol" w:hAnsi="Symbol" w:hint="default"/>
      </w:rPr>
    </w:lvl>
    <w:lvl w:ilvl="4" w:tplc="0D921092">
      <w:start w:val="1"/>
      <w:numFmt w:val="bullet"/>
      <w:lvlText w:val="o"/>
      <w:lvlJc w:val="left"/>
      <w:pPr>
        <w:ind w:left="3600" w:hanging="360"/>
      </w:pPr>
      <w:rPr>
        <w:rFonts w:ascii="Courier New" w:hAnsi="Courier New" w:hint="default"/>
      </w:rPr>
    </w:lvl>
    <w:lvl w:ilvl="5" w:tplc="F9E46846">
      <w:start w:val="1"/>
      <w:numFmt w:val="bullet"/>
      <w:lvlText w:val=""/>
      <w:lvlJc w:val="left"/>
      <w:pPr>
        <w:ind w:left="4320" w:hanging="360"/>
      </w:pPr>
      <w:rPr>
        <w:rFonts w:ascii="Wingdings" w:hAnsi="Wingdings" w:hint="default"/>
      </w:rPr>
    </w:lvl>
    <w:lvl w:ilvl="6" w:tplc="A642B936">
      <w:start w:val="1"/>
      <w:numFmt w:val="bullet"/>
      <w:lvlText w:val=""/>
      <w:lvlJc w:val="left"/>
      <w:pPr>
        <w:ind w:left="5040" w:hanging="360"/>
      </w:pPr>
      <w:rPr>
        <w:rFonts w:ascii="Symbol" w:hAnsi="Symbol" w:hint="default"/>
      </w:rPr>
    </w:lvl>
    <w:lvl w:ilvl="7" w:tplc="FB1AAFAE">
      <w:start w:val="1"/>
      <w:numFmt w:val="bullet"/>
      <w:lvlText w:val="o"/>
      <w:lvlJc w:val="left"/>
      <w:pPr>
        <w:ind w:left="5760" w:hanging="360"/>
      </w:pPr>
      <w:rPr>
        <w:rFonts w:ascii="Courier New" w:hAnsi="Courier New" w:hint="default"/>
      </w:rPr>
    </w:lvl>
    <w:lvl w:ilvl="8" w:tplc="4D8A118E">
      <w:start w:val="1"/>
      <w:numFmt w:val="bullet"/>
      <w:lvlText w:val=""/>
      <w:lvlJc w:val="left"/>
      <w:pPr>
        <w:ind w:left="6480" w:hanging="360"/>
      </w:pPr>
      <w:rPr>
        <w:rFonts w:ascii="Wingdings" w:hAnsi="Wingdings" w:hint="default"/>
      </w:rPr>
    </w:lvl>
  </w:abstractNum>
  <w:abstractNum w:abstractNumId="23" w15:restartNumberingAfterBreak="0">
    <w:nsid w:val="5A1C264F"/>
    <w:multiLevelType w:val="hybridMultilevel"/>
    <w:tmpl w:val="C358B240"/>
    <w:lvl w:ilvl="0" w:tplc="B55E8164">
      <w:start w:val="1"/>
      <w:numFmt w:val="bullet"/>
      <w:lvlText w:val=""/>
      <w:lvlJc w:val="left"/>
      <w:pPr>
        <w:ind w:left="720" w:hanging="360"/>
      </w:pPr>
      <w:rPr>
        <w:rFonts w:ascii="Symbol" w:hAnsi="Symbol" w:hint="default"/>
      </w:rPr>
    </w:lvl>
    <w:lvl w:ilvl="1" w:tplc="69847E56">
      <w:start w:val="1"/>
      <w:numFmt w:val="bullet"/>
      <w:lvlText w:val="o"/>
      <w:lvlJc w:val="left"/>
      <w:pPr>
        <w:ind w:left="1440" w:hanging="360"/>
      </w:pPr>
      <w:rPr>
        <w:rFonts w:ascii="Courier New" w:hAnsi="Courier New" w:hint="default"/>
      </w:rPr>
    </w:lvl>
    <w:lvl w:ilvl="2" w:tplc="2AB6DBFE">
      <w:start w:val="1"/>
      <w:numFmt w:val="bullet"/>
      <w:lvlText w:val=""/>
      <w:lvlJc w:val="left"/>
      <w:pPr>
        <w:ind w:left="2160" w:hanging="360"/>
      </w:pPr>
      <w:rPr>
        <w:rFonts w:ascii="Symbol" w:hAnsi="Symbol" w:hint="default"/>
      </w:rPr>
    </w:lvl>
    <w:lvl w:ilvl="3" w:tplc="19BE1530">
      <w:start w:val="1"/>
      <w:numFmt w:val="bullet"/>
      <w:lvlText w:val=""/>
      <w:lvlJc w:val="left"/>
      <w:pPr>
        <w:ind w:left="2880" w:hanging="360"/>
      </w:pPr>
      <w:rPr>
        <w:rFonts w:ascii="Symbol" w:hAnsi="Symbol" w:hint="default"/>
      </w:rPr>
    </w:lvl>
    <w:lvl w:ilvl="4" w:tplc="53AAFCDC">
      <w:start w:val="1"/>
      <w:numFmt w:val="bullet"/>
      <w:lvlText w:val="o"/>
      <w:lvlJc w:val="left"/>
      <w:pPr>
        <w:ind w:left="3600" w:hanging="360"/>
      </w:pPr>
      <w:rPr>
        <w:rFonts w:ascii="Courier New" w:hAnsi="Courier New" w:hint="default"/>
      </w:rPr>
    </w:lvl>
    <w:lvl w:ilvl="5" w:tplc="3D5C5BB4">
      <w:start w:val="1"/>
      <w:numFmt w:val="bullet"/>
      <w:lvlText w:val=""/>
      <w:lvlJc w:val="left"/>
      <w:pPr>
        <w:ind w:left="4320" w:hanging="360"/>
      </w:pPr>
      <w:rPr>
        <w:rFonts w:ascii="Wingdings" w:hAnsi="Wingdings" w:hint="default"/>
      </w:rPr>
    </w:lvl>
    <w:lvl w:ilvl="6" w:tplc="6EC4B414">
      <w:start w:val="1"/>
      <w:numFmt w:val="bullet"/>
      <w:lvlText w:val=""/>
      <w:lvlJc w:val="left"/>
      <w:pPr>
        <w:ind w:left="5040" w:hanging="360"/>
      </w:pPr>
      <w:rPr>
        <w:rFonts w:ascii="Symbol" w:hAnsi="Symbol" w:hint="default"/>
      </w:rPr>
    </w:lvl>
    <w:lvl w:ilvl="7" w:tplc="046C24E6">
      <w:start w:val="1"/>
      <w:numFmt w:val="bullet"/>
      <w:lvlText w:val="o"/>
      <w:lvlJc w:val="left"/>
      <w:pPr>
        <w:ind w:left="5760" w:hanging="360"/>
      </w:pPr>
      <w:rPr>
        <w:rFonts w:ascii="Courier New" w:hAnsi="Courier New" w:hint="default"/>
      </w:rPr>
    </w:lvl>
    <w:lvl w:ilvl="8" w:tplc="0C64BCD6">
      <w:start w:val="1"/>
      <w:numFmt w:val="bullet"/>
      <w:lvlText w:val=""/>
      <w:lvlJc w:val="left"/>
      <w:pPr>
        <w:ind w:left="6480" w:hanging="360"/>
      </w:pPr>
      <w:rPr>
        <w:rFonts w:ascii="Wingdings" w:hAnsi="Wingdings" w:hint="default"/>
      </w:rPr>
    </w:lvl>
  </w:abstractNum>
  <w:abstractNum w:abstractNumId="24" w15:restartNumberingAfterBreak="0">
    <w:nsid w:val="5CFE36BC"/>
    <w:multiLevelType w:val="hybridMultilevel"/>
    <w:tmpl w:val="A1887CA0"/>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E7A4740"/>
    <w:multiLevelType w:val="hybridMultilevel"/>
    <w:tmpl w:val="556C9908"/>
    <w:lvl w:ilvl="0" w:tplc="32541EEC">
      <w:start w:val="1"/>
      <w:numFmt w:val="bullet"/>
      <w:lvlText w:val=""/>
      <w:lvlJc w:val="left"/>
      <w:pPr>
        <w:ind w:left="720" w:hanging="360"/>
      </w:pPr>
      <w:rPr>
        <w:rFonts w:ascii="Symbol" w:hAnsi="Symbol" w:hint="default"/>
      </w:rPr>
    </w:lvl>
    <w:lvl w:ilvl="1" w:tplc="CD7ECFDC">
      <w:start w:val="1"/>
      <w:numFmt w:val="bullet"/>
      <w:lvlText w:val="o"/>
      <w:lvlJc w:val="left"/>
      <w:pPr>
        <w:ind w:left="1440" w:hanging="360"/>
      </w:pPr>
      <w:rPr>
        <w:rFonts w:ascii="Courier New" w:hAnsi="Courier New" w:hint="default"/>
      </w:rPr>
    </w:lvl>
    <w:lvl w:ilvl="2" w:tplc="C9962B74">
      <w:start w:val="1"/>
      <w:numFmt w:val="bullet"/>
      <w:lvlText w:val=""/>
      <w:lvlJc w:val="left"/>
      <w:pPr>
        <w:ind w:left="2160" w:hanging="360"/>
      </w:pPr>
      <w:rPr>
        <w:rFonts w:ascii="Symbol" w:hAnsi="Symbol" w:hint="default"/>
      </w:rPr>
    </w:lvl>
    <w:lvl w:ilvl="3" w:tplc="8CCABCFA">
      <w:start w:val="1"/>
      <w:numFmt w:val="bullet"/>
      <w:lvlText w:val=""/>
      <w:lvlJc w:val="left"/>
      <w:pPr>
        <w:ind w:left="2880" w:hanging="360"/>
      </w:pPr>
      <w:rPr>
        <w:rFonts w:ascii="Symbol" w:hAnsi="Symbol" w:hint="default"/>
      </w:rPr>
    </w:lvl>
    <w:lvl w:ilvl="4" w:tplc="5D1C6746">
      <w:start w:val="1"/>
      <w:numFmt w:val="bullet"/>
      <w:lvlText w:val="o"/>
      <w:lvlJc w:val="left"/>
      <w:pPr>
        <w:ind w:left="3600" w:hanging="360"/>
      </w:pPr>
      <w:rPr>
        <w:rFonts w:ascii="Courier New" w:hAnsi="Courier New" w:hint="default"/>
      </w:rPr>
    </w:lvl>
    <w:lvl w:ilvl="5" w:tplc="4D425E6A">
      <w:start w:val="1"/>
      <w:numFmt w:val="bullet"/>
      <w:lvlText w:val=""/>
      <w:lvlJc w:val="left"/>
      <w:pPr>
        <w:ind w:left="4320" w:hanging="360"/>
      </w:pPr>
      <w:rPr>
        <w:rFonts w:ascii="Wingdings" w:hAnsi="Wingdings" w:hint="default"/>
      </w:rPr>
    </w:lvl>
    <w:lvl w:ilvl="6" w:tplc="80FA5AB8">
      <w:start w:val="1"/>
      <w:numFmt w:val="bullet"/>
      <w:lvlText w:val=""/>
      <w:lvlJc w:val="left"/>
      <w:pPr>
        <w:ind w:left="5040" w:hanging="360"/>
      </w:pPr>
      <w:rPr>
        <w:rFonts w:ascii="Symbol" w:hAnsi="Symbol" w:hint="default"/>
      </w:rPr>
    </w:lvl>
    <w:lvl w:ilvl="7" w:tplc="D16EE2C8">
      <w:start w:val="1"/>
      <w:numFmt w:val="bullet"/>
      <w:lvlText w:val="o"/>
      <w:lvlJc w:val="left"/>
      <w:pPr>
        <w:ind w:left="5760" w:hanging="360"/>
      </w:pPr>
      <w:rPr>
        <w:rFonts w:ascii="Courier New" w:hAnsi="Courier New" w:hint="default"/>
      </w:rPr>
    </w:lvl>
    <w:lvl w:ilvl="8" w:tplc="915A9D5A">
      <w:start w:val="1"/>
      <w:numFmt w:val="bullet"/>
      <w:lvlText w:val=""/>
      <w:lvlJc w:val="left"/>
      <w:pPr>
        <w:ind w:left="6480" w:hanging="360"/>
      </w:pPr>
      <w:rPr>
        <w:rFonts w:ascii="Wingdings" w:hAnsi="Wingdings" w:hint="default"/>
      </w:rPr>
    </w:lvl>
  </w:abstractNum>
  <w:abstractNum w:abstractNumId="26" w15:restartNumberingAfterBreak="0">
    <w:nsid w:val="614A311A"/>
    <w:multiLevelType w:val="multilevel"/>
    <w:tmpl w:val="BB6C97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EA60CB"/>
    <w:multiLevelType w:val="hybridMultilevel"/>
    <w:tmpl w:val="9CD2937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4414B49"/>
    <w:multiLevelType w:val="hybridMultilevel"/>
    <w:tmpl w:val="DC320E84"/>
    <w:lvl w:ilvl="0" w:tplc="2D64DBC4">
      <w:start w:val="1"/>
      <w:numFmt w:val="bullet"/>
      <w:lvlText w:val=""/>
      <w:lvlJc w:val="left"/>
      <w:pPr>
        <w:ind w:left="720" w:hanging="360"/>
      </w:pPr>
      <w:rPr>
        <w:rFonts w:ascii="Symbol" w:hAnsi="Symbol" w:hint="default"/>
      </w:rPr>
    </w:lvl>
    <w:lvl w:ilvl="1" w:tplc="7CBEE844">
      <w:start w:val="1"/>
      <w:numFmt w:val="bullet"/>
      <w:lvlText w:val=""/>
      <w:lvlJc w:val="left"/>
      <w:pPr>
        <w:ind w:left="1440" w:hanging="360"/>
      </w:pPr>
      <w:rPr>
        <w:rFonts w:ascii="Wingdings" w:hAnsi="Wingdings" w:hint="default"/>
      </w:rPr>
    </w:lvl>
    <w:lvl w:ilvl="2" w:tplc="3B3E21B2">
      <w:start w:val="1"/>
      <w:numFmt w:val="bullet"/>
      <w:lvlText w:val=""/>
      <w:lvlJc w:val="left"/>
      <w:pPr>
        <w:ind w:left="2160" w:hanging="360"/>
      </w:pPr>
      <w:rPr>
        <w:rFonts w:ascii="Wingdings" w:hAnsi="Wingdings" w:hint="default"/>
      </w:rPr>
    </w:lvl>
    <w:lvl w:ilvl="3" w:tplc="0F5A306A">
      <w:start w:val="1"/>
      <w:numFmt w:val="bullet"/>
      <w:lvlText w:val=""/>
      <w:lvlJc w:val="left"/>
      <w:pPr>
        <w:ind w:left="2880" w:hanging="360"/>
      </w:pPr>
      <w:rPr>
        <w:rFonts w:ascii="Symbol" w:hAnsi="Symbol" w:hint="default"/>
      </w:rPr>
    </w:lvl>
    <w:lvl w:ilvl="4" w:tplc="AC026D36">
      <w:start w:val="1"/>
      <w:numFmt w:val="bullet"/>
      <w:lvlText w:val="o"/>
      <w:lvlJc w:val="left"/>
      <w:pPr>
        <w:ind w:left="3600" w:hanging="360"/>
      </w:pPr>
      <w:rPr>
        <w:rFonts w:ascii="Courier New" w:hAnsi="Courier New" w:hint="default"/>
      </w:rPr>
    </w:lvl>
    <w:lvl w:ilvl="5" w:tplc="0E9CB690">
      <w:start w:val="1"/>
      <w:numFmt w:val="bullet"/>
      <w:lvlText w:val=""/>
      <w:lvlJc w:val="left"/>
      <w:pPr>
        <w:ind w:left="4320" w:hanging="360"/>
      </w:pPr>
      <w:rPr>
        <w:rFonts w:ascii="Wingdings" w:hAnsi="Wingdings" w:hint="default"/>
      </w:rPr>
    </w:lvl>
    <w:lvl w:ilvl="6" w:tplc="3BB043BE">
      <w:start w:val="1"/>
      <w:numFmt w:val="bullet"/>
      <w:lvlText w:val=""/>
      <w:lvlJc w:val="left"/>
      <w:pPr>
        <w:ind w:left="5040" w:hanging="360"/>
      </w:pPr>
      <w:rPr>
        <w:rFonts w:ascii="Symbol" w:hAnsi="Symbol" w:hint="default"/>
      </w:rPr>
    </w:lvl>
    <w:lvl w:ilvl="7" w:tplc="61A8FD5C">
      <w:start w:val="1"/>
      <w:numFmt w:val="bullet"/>
      <w:lvlText w:val="o"/>
      <w:lvlJc w:val="left"/>
      <w:pPr>
        <w:ind w:left="5760" w:hanging="360"/>
      </w:pPr>
      <w:rPr>
        <w:rFonts w:ascii="Courier New" w:hAnsi="Courier New" w:hint="default"/>
      </w:rPr>
    </w:lvl>
    <w:lvl w:ilvl="8" w:tplc="78B42C8C">
      <w:start w:val="1"/>
      <w:numFmt w:val="bullet"/>
      <w:lvlText w:val=""/>
      <w:lvlJc w:val="left"/>
      <w:pPr>
        <w:ind w:left="6480" w:hanging="360"/>
      </w:pPr>
      <w:rPr>
        <w:rFonts w:ascii="Wingdings" w:hAnsi="Wingdings" w:hint="default"/>
      </w:rPr>
    </w:lvl>
  </w:abstractNum>
  <w:abstractNum w:abstractNumId="29" w15:restartNumberingAfterBreak="0">
    <w:nsid w:val="67394363"/>
    <w:multiLevelType w:val="hybridMultilevel"/>
    <w:tmpl w:val="6C40702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FFE6C75C">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7980720"/>
    <w:multiLevelType w:val="multilevel"/>
    <w:tmpl w:val="0894805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125C51"/>
    <w:multiLevelType w:val="hybridMultilevel"/>
    <w:tmpl w:val="CDF0F7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E9F1A26"/>
    <w:multiLevelType w:val="hybridMultilevel"/>
    <w:tmpl w:val="6BEA841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i w:val="0"/>
        <w:iCs w:val="0"/>
      </w:rPr>
    </w:lvl>
    <w:lvl w:ilvl="2" w:tplc="195EA19E">
      <w:start w:val="1"/>
      <w:numFmt w:val="bullet"/>
      <w:lvlText w:val=""/>
      <w:lvlJc w:val="left"/>
      <w:pPr>
        <w:ind w:left="216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6B43294"/>
    <w:multiLevelType w:val="multilevel"/>
    <w:tmpl w:val="45040E9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A25230"/>
    <w:multiLevelType w:val="hybridMultilevel"/>
    <w:tmpl w:val="90D8230C"/>
    <w:lvl w:ilvl="0" w:tplc="0AB8AE18">
      <w:start w:val="1"/>
      <w:numFmt w:val="bullet"/>
      <w:lvlText w:val=""/>
      <w:lvlJc w:val="left"/>
      <w:pPr>
        <w:ind w:left="720" w:hanging="360"/>
      </w:pPr>
      <w:rPr>
        <w:rFonts w:ascii="Symbol" w:hAnsi="Symbol" w:hint="default"/>
      </w:rPr>
    </w:lvl>
    <w:lvl w:ilvl="1" w:tplc="5374E89A">
      <w:start w:val="1"/>
      <w:numFmt w:val="bullet"/>
      <w:lvlText w:val=""/>
      <w:lvlJc w:val="left"/>
      <w:pPr>
        <w:ind w:left="1440" w:hanging="360"/>
      </w:pPr>
      <w:rPr>
        <w:rFonts w:ascii="Wingdings" w:hAnsi="Wingdings" w:hint="default"/>
      </w:rPr>
    </w:lvl>
    <w:lvl w:ilvl="2" w:tplc="F4F86B3E">
      <w:start w:val="1"/>
      <w:numFmt w:val="bullet"/>
      <w:lvlText w:val=""/>
      <w:lvlJc w:val="left"/>
      <w:pPr>
        <w:ind w:left="2160" w:hanging="360"/>
      </w:pPr>
      <w:rPr>
        <w:rFonts w:ascii="Wingdings" w:hAnsi="Wingdings" w:hint="default"/>
      </w:rPr>
    </w:lvl>
    <w:lvl w:ilvl="3" w:tplc="BEEC13E6">
      <w:start w:val="1"/>
      <w:numFmt w:val="bullet"/>
      <w:lvlText w:val=""/>
      <w:lvlJc w:val="left"/>
      <w:pPr>
        <w:ind w:left="2880" w:hanging="360"/>
      </w:pPr>
      <w:rPr>
        <w:rFonts w:ascii="Symbol" w:hAnsi="Symbol" w:hint="default"/>
      </w:rPr>
    </w:lvl>
    <w:lvl w:ilvl="4" w:tplc="C884225C">
      <w:start w:val="1"/>
      <w:numFmt w:val="bullet"/>
      <w:lvlText w:val="o"/>
      <w:lvlJc w:val="left"/>
      <w:pPr>
        <w:ind w:left="3600" w:hanging="360"/>
      </w:pPr>
      <w:rPr>
        <w:rFonts w:ascii="Courier New" w:hAnsi="Courier New" w:hint="default"/>
      </w:rPr>
    </w:lvl>
    <w:lvl w:ilvl="5" w:tplc="9F4CD7F8">
      <w:start w:val="1"/>
      <w:numFmt w:val="bullet"/>
      <w:lvlText w:val=""/>
      <w:lvlJc w:val="left"/>
      <w:pPr>
        <w:ind w:left="4320" w:hanging="360"/>
      </w:pPr>
      <w:rPr>
        <w:rFonts w:ascii="Wingdings" w:hAnsi="Wingdings" w:hint="default"/>
      </w:rPr>
    </w:lvl>
    <w:lvl w:ilvl="6" w:tplc="C60EB23A">
      <w:start w:val="1"/>
      <w:numFmt w:val="bullet"/>
      <w:lvlText w:val=""/>
      <w:lvlJc w:val="left"/>
      <w:pPr>
        <w:ind w:left="5040" w:hanging="360"/>
      </w:pPr>
      <w:rPr>
        <w:rFonts w:ascii="Symbol" w:hAnsi="Symbol" w:hint="default"/>
      </w:rPr>
    </w:lvl>
    <w:lvl w:ilvl="7" w:tplc="F08840DC">
      <w:start w:val="1"/>
      <w:numFmt w:val="bullet"/>
      <w:lvlText w:val="o"/>
      <w:lvlJc w:val="left"/>
      <w:pPr>
        <w:ind w:left="5760" w:hanging="360"/>
      </w:pPr>
      <w:rPr>
        <w:rFonts w:ascii="Courier New" w:hAnsi="Courier New" w:hint="default"/>
      </w:rPr>
    </w:lvl>
    <w:lvl w:ilvl="8" w:tplc="81E6ECE8">
      <w:start w:val="1"/>
      <w:numFmt w:val="bullet"/>
      <w:lvlText w:val=""/>
      <w:lvlJc w:val="left"/>
      <w:pPr>
        <w:ind w:left="6480" w:hanging="360"/>
      </w:pPr>
      <w:rPr>
        <w:rFonts w:ascii="Wingdings" w:hAnsi="Wingdings" w:hint="default"/>
      </w:rPr>
    </w:lvl>
  </w:abstractNum>
  <w:abstractNum w:abstractNumId="35" w15:restartNumberingAfterBreak="0">
    <w:nsid w:val="77F83CC1"/>
    <w:multiLevelType w:val="hybridMultilevel"/>
    <w:tmpl w:val="3866E910"/>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122A8D"/>
    <w:multiLevelType w:val="hybridMultilevel"/>
    <w:tmpl w:val="511E5AB8"/>
    <w:lvl w:ilvl="0" w:tplc="AFB0A1E4">
      <w:start w:val="1"/>
      <w:numFmt w:val="bullet"/>
      <w:lvlText w:val=""/>
      <w:lvlJc w:val="left"/>
      <w:pPr>
        <w:ind w:left="720" w:hanging="360"/>
      </w:pPr>
      <w:rPr>
        <w:rFonts w:ascii="Symbol" w:hAnsi="Symbol" w:hint="default"/>
      </w:rPr>
    </w:lvl>
    <w:lvl w:ilvl="1" w:tplc="139EF92E">
      <w:start w:val="1"/>
      <w:numFmt w:val="bullet"/>
      <w:lvlText w:val="o"/>
      <w:lvlJc w:val="left"/>
      <w:pPr>
        <w:ind w:left="1440" w:hanging="360"/>
      </w:pPr>
      <w:rPr>
        <w:rFonts w:ascii="Courier New" w:hAnsi="Courier New" w:hint="default"/>
      </w:rPr>
    </w:lvl>
    <w:lvl w:ilvl="2" w:tplc="F176BC50">
      <w:start w:val="1"/>
      <w:numFmt w:val="bullet"/>
      <w:lvlText w:val=""/>
      <w:lvlJc w:val="left"/>
      <w:pPr>
        <w:ind w:left="2160" w:hanging="360"/>
      </w:pPr>
      <w:rPr>
        <w:rFonts w:ascii="Symbol" w:hAnsi="Symbol" w:hint="default"/>
      </w:rPr>
    </w:lvl>
    <w:lvl w:ilvl="3" w:tplc="DD28C4C4">
      <w:start w:val="1"/>
      <w:numFmt w:val="bullet"/>
      <w:lvlText w:val=""/>
      <w:lvlJc w:val="left"/>
      <w:pPr>
        <w:ind w:left="2880" w:hanging="360"/>
      </w:pPr>
      <w:rPr>
        <w:rFonts w:ascii="Symbol" w:hAnsi="Symbol" w:hint="default"/>
      </w:rPr>
    </w:lvl>
    <w:lvl w:ilvl="4" w:tplc="1ADA8A44">
      <w:start w:val="1"/>
      <w:numFmt w:val="bullet"/>
      <w:lvlText w:val="o"/>
      <w:lvlJc w:val="left"/>
      <w:pPr>
        <w:ind w:left="3600" w:hanging="360"/>
      </w:pPr>
      <w:rPr>
        <w:rFonts w:ascii="Courier New" w:hAnsi="Courier New" w:hint="default"/>
      </w:rPr>
    </w:lvl>
    <w:lvl w:ilvl="5" w:tplc="F70C3C68">
      <w:start w:val="1"/>
      <w:numFmt w:val="bullet"/>
      <w:lvlText w:val=""/>
      <w:lvlJc w:val="left"/>
      <w:pPr>
        <w:ind w:left="4320" w:hanging="360"/>
      </w:pPr>
      <w:rPr>
        <w:rFonts w:ascii="Wingdings" w:hAnsi="Wingdings" w:hint="default"/>
      </w:rPr>
    </w:lvl>
    <w:lvl w:ilvl="6" w:tplc="E39C8778">
      <w:start w:val="1"/>
      <w:numFmt w:val="bullet"/>
      <w:lvlText w:val=""/>
      <w:lvlJc w:val="left"/>
      <w:pPr>
        <w:ind w:left="5040" w:hanging="360"/>
      </w:pPr>
      <w:rPr>
        <w:rFonts w:ascii="Symbol" w:hAnsi="Symbol" w:hint="default"/>
      </w:rPr>
    </w:lvl>
    <w:lvl w:ilvl="7" w:tplc="A0A082F6">
      <w:start w:val="1"/>
      <w:numFmt w:val="bullet"/>
      <w:lvlText w:val="o"/>
      <w:lvlJc w:val="left"/>
      <w:pPr>
        <w:ind w:left="5760" w:hanging="360"/>
      </w:pPr>
      <w:rPr>
        <w:rFonts w:ascii="Courier New" w:hAnsi="Courier New" w:hint="default"/>
      </w:rPr>
    </w:lvl>
    <w:lvl w:ilvl="8" w:tplc="AE8A88BE">
      <w:start w:val="1"/>
      <w:numFmt w:val="bullet"/>
      <w:lvlText w:val=""/>
      <w:lvlJc w:val="left"/>
      <w:pPr>
        <w:ind w:left="6480" w:hanging="360"/>
      </w:pPr>
      <w:rPr>
        <w:rFonts w:ascii="Wingdings" w:hAnsi="Wingdings" w:hint="default"/>
      </w:rPr>
    </w:lvl>
  </w:abstractNum>
  <w:num w:numId="1" w16cid:durableId="766778866">
    <w:abstractNumId w:val="6"/>
  </w:num>
  <w:num w:numId="2" w16cid:durableId="2116248568">
    <w:abstractNumId w:val="7"/>
  </w:num>
  <w:num w:numId="3" w16cid:durableId="1842312994">
    <w:abstractNumId w:val="36"/>
  </w:num>
  <w:num w:numId="4" w16cid:durableId="495154173">
    <w:abstractNumId w:val="23"/>
  </w:num>
  <w:num w:numId="5" w16cid:durableId="617104212">
    <w:abstractNumId w:val="25"/>
  </w:num>
  <w:num w:numId="6" w16cid:durableId="647175070">
    <w:abstractNumId w:val="12"/>
  </w:num>
  <w:num w:numId="7" w16cid:durableId="1234773690">
    <w:abstractNumId w:val="15"/>
  </w:num>
  <w:num w:numId="8" w16cid:durableId="754665837">
    <w:abstractNumId w:val="34"/>
  </w:num>
  <w:num w:numId="9" w16cid:durableId="1507328521">
    <w:abstractNumId w:val="2"/>
  </w:num>
  <w:num w:numId="10" w16cid:durableId="1731810208">
    <w:abstractNumId w:val="10"/>
  </w:num>
  <w:num w:numId="11" w16cid:durableId="1148090752">
    <w:abstractNumId w:val="20"/>
  </w:num>
  <w:num w:numId="12" w16cid:durableId="1050031007">
    <w:abstractNumId w:val="18"/>
  </w:num>
  <w:num w:numId="13" w16cid:durableId="1482842791">
    <w:abstractNumId w:val="17"/>
  </w:num>
  <w:num w:numId="14" w16cid:durableId="659621284">
    <w:abstractNumId w:val="22"/>
  </w:num>
  <w:num w:numId="15" w16cid:durableId="650409340">
    <w:abstractNumId w:val="28"/>
  </w:num>
  <w:num w:numId="16" w16cid:durableId="1653752872">
    <w:abstractNumId w:val="35"/>
  </w:num>
  <w:num w:numId="17" w16cid:durableId="1248927861">
    <w:abstractNumId w:val="3"/>
  </w:num>
  <w:num w:numId="18" w16cid:durableId="814495015">
    <w:abstractNumId w:val="14"/>
  </w:num>
  <w:num w:numId="19" w16cid:durableId="598374564">
    <w:abstractNumId w:val="0"/>
  </w:num>
  <w:num w:numId="20" w16cid:durableId="1125999327">
    <w:abstractNumId w:val="26"/>
  </w:num>
  <w:num w:numId="21" w16cid:durableId="1864784233">
    <w:abstractNumId w:val="30"/>
  </w:num>
  <w:num w:numId="22" w16cid:durableId="510409512">
    <w:abstractNumId w:val="33"/>
  </w:num>
  <w:num w:numId="23" w16cid:durableId="1679651524">
    <w:abstractNumId w:val="11"/>
  </w:num>
  <w:num w:numId="24" w16cid:durableId="1685128356">
    <w:abstractNumId w:val="16"/>
  </w:num>
  <w:num w:numId="25" w16cid:durableId="153760375">
    <w:abstractNumId w:val="27"/>
  </w:num>
  <w:num w:numId="26" w16cid:durableId="828254185">
    <w:abstractNumId w:val="1"/>
  </w:num>
  <w:num w:numId="27" w16cid:durableId="1865292222">
    <w:abstractNumId w:val="29"/>
  </w:num>
  <w:num w:numId="28" w16cid:durableId="1724671087">
    <w:abstractNumId w:val="32"/>
  </w:num>
  <w:num w:numId="29" w16cid:durableId="1401171935">
    <w:abstractNumId w:val="19"/>
  </w:num>
  <w:num w:numId="30" w16cid:durableId="1531844566">
    <w:abstractNumId w:val="13"/>
  </w:num>
  <w:num w:numId="31" w16cid:durableId="1088117848">
    <w:abstractNumId w:val="5"/>
  </w:num>
  <w:num w:numId="32" w16cid:durableId="389547637">
    <w:abstractNumId w:val="9"/>
  </w:num>
  <w:num w:numId="33" w16cid:durableId="590817478">
    <w:abstractNumId w:val="8"/>
  </w:num>
  <w:num w:numId="34" w16cid:durableId="1314407387">
    <w:abstractNumId w:val="4"/>
  </w:num>
  <w:num w:numId="35" w16cid:durableId="159660918">
    <w:abstractNumId w:val="24"/>
  </w:num>
  <w:num w:numId="36" w16cid:durableId="1321927320">
    <w:abstractNumId w:val="21"/>
  </w:num>
  <w:num w:numId="37" w16cid:durableId="122718277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D33"/>
    <w:rsid w:val="00062332"/>
    <w:rsid w:val="0007037C"/>
    <w:rsid w:val="00072A7E"/>
    <w:rsid w:val="000744A8"/>
    <w:rsid w:val="00085D33"/>
    <w:rsid w:val="000B2380"/>
    <w:rsid w:val="001245C2"/>
    <w:rsid w:val="00127A53"/>
    <w:rsid w:val="00144BC4"/>
    <w:rsid w:val="001860AD"/>
    <w:rsid w:val="00199A72"/>
    <w:rsid w:val="001D7255"/>
    <w:rsid w:val="001E1E7D"/>
    <w:rsid w:val="001E2219"/>
    <w:rsid w:val="001F20EC"/>
    <w:rsid w:val="002053D6"/>
    <w:rsid w:val="002247EC"/>
    <w:rsid w:val="00227905"/>
    <w:rsid w:val="0024042A"/>
    <w:rsid w:val="00271B10"/>
    <w:rsid w:val="00285AE3"/>
    <w:rsid w:val="00297BCA"/>
    <w:rsid w:val="002A252A"/>
    <w:rsid w:val="002A5341"/>
    <w:rsid w:val="002D41D0"/>
    <w:rsid w:val="00343F89"/>
    <w:rsid w:val="003566C2"/>
    <w:rsid w:val="00357124"/>
    <w:rsid w:val="003A5267"/>
    <w:rsid w:val="003C4A3F"/>
    <w:rsid w:val="003C7523"/>
    <w:rsid w:val="003F2E8A"/>
    <w:rsid w:val="00416D24"/>
    <w:rsid w:val="00442A96"/>
    <w:rsid w:val="00472200"/>
    <w:rsid w:val="00481852"/>
    <w:rsid w:val="004C4B61"/>
    <w:rsid w:val="004F334D"/>
    <w:rsid w:val="00502DAF"/>
    <w:rsid w:val="005C0993"/>
    <w:rsid w:val="005C2F59"/>
    <w:rsid w:val="005C6123"/>
    <w:rsid w:val="00626146"/>
    <w:rsid w:val="00636C8B"/>
    <w:rsid w:val="00674798"/>
    <w:rsid w:val="006D3FC1"/>
    <w:rsid w:val="006E5C42"/>
    <w:rsid w:val="006E708D"/>
    <w:rsid w:val="006F23A7"/>
    <w:rsid w:val="006F6A5B"/>
    <w:rsid w:val="00730A7B"/>
    <w:rsid w:val="00742C8D"/>
    <w:rsid w:val="007445FB"/>
    <w:rsid w:val="00760F83"/>
    <w:rsid w:val="00766340"/>
    <w:rsid w:val="00767399"/>
    <w:rsid w:val="00772484"/>
    <w:rsid w:val="00777988"/>
    <w:rsid w:val="00787E71"/>
    <w:rsid w:val="007975C6"/>
    <w:rsid w:val="007C1264"/>
    <w:rsid w:val="007D6278"/>
    <w:rsid w:val="0081332E"/>
    <w:rsid w:val="008242A2"/>
    <w:rsid w:val="0082565D"/>
    <w:rsid w:val="00833735"/>
    <w:rsid w:val="0084200A"/>
    <w:rsid w:val="0086349D"/>
    <w:rsid w:val="00890CF8"/>
    <w:rsid w:val="008945AE"/>
    <w:rsid w:val="008975F6"/>
    <w:rsid w:val="008A312C"/>
    <w:rsid w:val="008B534A"/>
    <w:rsid w:val="008D5843"/>
    <w:rsid w:val="008E0EE0"/>
    <w:rsid w:val="00922F7E"/>
    <w:rsid w:val="0095615F"/>
    <w:rsid w:val="00963443"/>
    <w:rsid w:val="009634B7"/>
    <w:rsid w:val="009807FE"/>
    <w:rsid w:val="0098439B"/>
    <w:rsid w:val="00986E60"/>
    <w:rsid w:val="009B3923"/>
    <w:rsid w:val="009F0B96"/>
    <w:rsid w:val="009F699D"/>
    <w:rsid w:val="00A261A2"/>
    <w:rsid w:val="00A26778"/>
    <w:rsid w:val="00A313E1"/>
    <w:rsid w:val="00A32A1E"/>
    <w:rsid w:val="00A42567"/>
    <w:rsid w:val="00A506FB"/>
    <w:rsid w:val="00A948CB"/>
    <w:rsid w:val="00A961D4"/>
    <w:rsid w:val="00AB4418"/>
    <w:rsid w:val="00AB5064"/>
    <w:rsid w:val="00AC38CD"/>
    <w:rsid w:val="00AC5E73"/>
    <w:rsid w:val="00AE67B4"/>
    <w:rsid w:val="00B06452"/>
    <w:rsid w:val="00B11694"/>
    <w:rsid w:val="00B66552"/>
    <w:rsid w:val="00B73D27"/>
    <w:rsid w:val="00B75DB6"/>
    <w:rsid w:val="00B86845"/>
    <w:rsid w:val="00B86F16"/>
    <w:rsid w:val="00B909F8"/>
    <w:rsid w:val="00BB7224"/>
    <w:rsid w:val="00BC3887"/>
    <w:rsid w:val="00BD2E3A"/>
    <w:rsid w:val="00BE08AC"/>
    <w:rsid w:val="00C44424"/>
    <w:rsid w:val="00C971FE"/>
    <w:rsid w:val="00CA4AF4"/>
    <w:rsid w:val="00CB41B7"/>
    <w:rsid w:val="00CD32E7"/>
    <w:rsid w:val="00D26902"/>
    <w:rsid w:val="00D31D40"/>
    <w:rsid w:val="00D83F7F"/>
    <w:rsid w:val="00DA2645"/>
    <w:rsid w:val="00DC2C6E"/>
    <w:rsid w:val="00DC2EA6"/>
    <w:rsid w:val="00E2763B"/>
    <w:rsid w:val="00E45487"/>
    <w:rsid w:val="00E538D5"/>
    <w:rsid w:val="00E5774C"/>
    <w:rsid w:val="00E84D3E"/>
    <w:rsid w:val="00E94344"/>
    <w:rsid w:val="00EA5E41"/>
    <w:rsid w:val="00EA60B3"/>
    <w:rsid w:val="00EB3C8E"/>
    <w:rsid w:val="00EB7257"/>
    <w:rsid w:val="00EC5FB8"/>
    <w:rsid w:val="00ED1D65"/>
    <w:rsid w:val="00ED4AE6"/>
    <w:rsid w:val="00EE6034"/>
    <w:rsid w:val="00F0392E"/>
    <w:rsid w:val="00F22850"/>
    <w:rsid w:val="00FB365E"/>
    <w:rsid w:val="00FE000C"/>
    <w:rsid w:val="02B2F690"/>
    <w:rsid w:val="07F8EA95"/>
    <w:rsid w:val="0893FB14"/>
    <w:rsid w:val="0C286B1D"/>
    <w:rsid w:val="0D2F5A27"/>
    <w:rsid w:val="0FA40D29"/>
    <w:rsid w:val="16F7F40A"/>
    <w:rsid w:val="193B7B00"/>
    <w:rsid w:val="1AECD5F4"/>
    <w:rsid w:val="1B0CFC86"/>
    <w:rsid w:val="1BADE483"/>
    <w:rsid w:val="2005ACAC"/>
    <w:rsid w:val="204210E0"/>
    <w:rsid w:val="20F46CE0"/>
    <w:rsid w:val="2250FA1F"/>
    <w:rsid w:val="24231E6F"/>
    <w:rsid w:val="267527FC"/>
    <w:rsid w:val="26D5174D"/>
    <w:rsid w:val="27CBF885"/>
    <w:rsid w:val="29F20B0E"/>
    <w:rsid w:val="2A8E9B0E"/>
    <w:rsid w:val="309B7AE4"/>
    <w:rsid w:val="30B87F29"/>
    <w:rsid w:val="31000F35"/>
    <w:rsid w:val="312BF487"/>
    <w:rsid w:val="3223497F"/>
    <w:rsid w:val="32442455"/>
    <w:rsid w:val="396C87F1"/>
    <w:rsid w:val="404B4F0C"/>
    <w:rsid w:val="416CB7F3"/>
    <w:rsid w:val="4264D104"/>
    <w:rsid w:val="42C86F45"/>
    <w:rsid w:val="4D66A413"/>
    <w:rsid w:val="4DEAF4ED"/>
    <w:rsid w:val="4FADC099"/>
    <w:rsid w:val="54F4748F"/>
    <w:rsid w:val="56846BAD"/>
    <w:rsid w:val="5783AC6C"/>
    <w:rsid w:val="57B749D6"/>
    <w:rsid w:val="58CB53EE"/>
    <w:rsid w:val="59C4D0E8"/>
    <w:rsid w:val="5E7F19AE"/>
    <w:rsid w:val="5E98420B"/>
    <w:rsid w:val="6173D06A"/>
    <w:rsid w:val="62D82FEA"/>
    <w:rsid w:val="6302A2AA"/>
    <w:rsid w:val="634E2B85"/>
    <w:rsid w:val="6361EA04"/>
    <w:rsid w:val="64365377"/>
    <w:rsid w:val="6589EF6D"/>
    <w:rsid w:val="65F5595C"/>
    <w:rsid w:val="7124D0CC"/>
    <w:rsid w:val="7182D838"/>
    <w:rsid w:val="7278BA67"/>
    <w:rsid w:val="72F911E3"/>
    <w:rsid w:val="7551807A"/>
    <w:rsid w:val="75F841EF"/>
    <w:rsid w:val="776CA756"/>
    <w:rsid w:val="77D4346E"/>
    <w:rsid w:val="7AB3FB08"/>
    <w:rsid w:val="7CC38DCF"/>
    <w:rsid w:val="7D1AB0D3"/>
    <w:rsid w:val="7DFBFEC1"/>
    <w:rsid w:val="7E6B30AB"/>
    <w:rsid w:val="7E803695"/>
    <w:rsid w:val="7EB7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FB3D"/>
  <w15:chartTrackingRefBased/>
  <w15:docId w15:val="{14733974-6562-4DD4-816C-F64E9422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99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F8"/>
    <w:pPr>
      <w:ind w:left="720"/>
      <w:contextualSpacing/>
    </w:pPr>
  </w:style>
  <w:style w:type="character" w:styleId="Hyperlink">
    <w:name w:val="Hyperlink"/>
    <w:basedOn w:val="DefaultParagraphFont"/>
    <w:uiPriority w:val="99"/>
    <w:unhideWhenUsed/>
    <w:rsid w:val="00B909F8"/>
    <w:rPr>
      <w:color w:val="0000FF"/>
      <w:u w:val="single"/>
    </w:rPr>
  </w:style>
  <w:style w:type="character" w:styleId="Strong">
    <w:name w:val="Strong"/>
    <w:basedOn w:val="DefaultParagraphFont"/>
    <w:uiPriority w:val="22"/>
    <w:qFormat/>
    <w:rsid w:val="0082565D"/>
    <w:rPr>
      <w:b/>
      <w:bCs/>
    </w:rPr>
  </w:style>
  <w:style w:type="character" w:styleId="Emphasis">
    <w:name w:val="Emphasis"/>
    <w:basedOn w:val="DefaultParagraphFont"/>
    <w:uiPriority w:val="20"/>
    <w:qFormat/>
    <w:rsid w:val="00760F83"/>
    <w:rPr>
      <w:i/>
      <w:iC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CommentReference">
    <w:name w:val="annotation reference"/>
    <w:basedOn w:val="DefaultParagraphFont"/>
    <w:uiPriority w:val="99"/>
    <w:semiHidden/>
    <w:unhideWhenUsed/>
    <w:rsid w:val="009634B7"/>
    <w:rPr>
      <w:sz w:val="16"/>
      <w:szCs w:val="16"/>
    </w:rPr>
  </w:style>
  <w:style w:type="paragraph" w:styleId="CommentText">
    <w:name w:val="annotation text"/>
    <w:basedOn w:val="Normal"/>
    <w:link w:val="CommentTextChar"/>
    <w:uiPriority w:val="99"/>
    <w:semiHidden/>
    <w:unhideWhenUsed/>
    <w:rsid w:val="009634B7"/>
    <w:rPr>
      <w:sz w:val="20"/>
      <w:szCs w:val="20"/>
    </w:rPr>
  </w:style>
  <w:style w:type="character" w:customStyle="1" w:styleId="CommentTextChar">
    <w:name w:val="Comment Text Char"/>
    <w:basedOn w:val="DefaultParagraphFont"/>
    <w:link w:val="CommentText"/>
    <w:uiPriority w:val="99"/>
    <w:semiHidden/>
    <w:rsid w:val="009634B7"/>
    <w:rPr>
      <w:sz w:val="20"/>
      <w:szCs w:val="20"/>
    </w:rPr>
  </w:style>
  <w:style w:type="paragraph" w:styleId="CommentSubject">
    <w:name w:val="annotation subject"/>
    <w:basedOn w:val="CommentText"/>
    <w:next w:val="CommentText"/>
    <w:link w:val="CommentSubjectChar"/>
    <w:uiPriority w:val="99"/>
    <w:semiHidden/>
    <w:unhideWhenUsed/>
    <w:rsid w:val="009634B7"/>
    <w:rPr>
      <w:b/>
      <w:bCs/>
    </w:rPr>
  </w:style>
  <w:style w:type="character" w:customStyle="1" w:styleId="CommentSubjectChar">
    <w:name w:val="Comment Subject Char"/>
    <w:basedOn w:val="CommentTextChar"/>
    <w:link w:val="CommentSubject"/>
    <w:uiPriority w:val="99"/>
    <w:semiHidden/>
    <w:rsid w:val="009634B7"/>
    <w:rPr>
      <w:b/>
      <w:bCs/>
      <w:sz w:val="20"/>
      <w:szCs w:val="20"/>
    </w:rPr>
  </w:style>
  <w:style w:type="character" w:styleId="UnresolvedMention">
    <w:name w:val="Unresolved Mention"/>
    <w:basedOn w:val="DefaultParagraphFont"/>
    <w:uiPriority w:val="99"/>
    <w:unhideWhenUsed/>
    <w:rsid w:val="009634B7"/>
    <w:rPr>
      <w:color w:val="605E5C"/>
      <w:shd w:val="clear" w:color="auto" w:fill="E1DFDD"/>
    </w:rPr>
  </w:style>
  <w:style w:type="character" w:styleId="Mention">
    <w:name w:val="Mention"/>
    <w:basedOn w:val="DefaultParagraphFont"/>
    <w:uiPriority w:val="99"/>
    <w:unhideWhenUsed/>
    <w:rsid w:val="009634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844027">
      <w:bodyDiv w:val="1"/>
      <w:marLeft w:val="0"/>
      <w:marRight w:val="0"/>
      <w:marTop w:val="0"/>
      <w:marBottom w:val="0"/>
      <w:divBdr>
        <w:top w:val="none" w:sz="0" w:space="0" w:color="auto"/>
        <w:left w:val="none" w:sz="0" w:space="0" w:color="auto"/>
        <w:bottom w:val="none" w:sz="0" w:space="0" w:color="auto"/>
        <w:right w:val="none" w:sz="0" w:space="0" w:color="auto"/>
      </w:divBdr>
    </w:div>
    <w:div w:id="1153258370">
      <w:bodyDiv w:val="1"/>
      <w:marLeft w:val="0"/>
      <w:marRight w:val="0"/>
      <w:marTop w:val="0"/>
      <w:marBottom w:val="0"/>
      <w:divBdr>
        <w:top w:val="none" w:sz="0" w:space="0" w:color="auto"/>
        <w:left w:val="none" w:sz="0" w:space="0" w:color="auto"/>
        <w:bottom w:val="none" w:sz="0" w:space="0" w:color="auto"/>
        <w:right w:val="none" w:sz="0" w:space="0" w:color="auto"/>
      </w:divBdr>
    </w:div>
    <w:div w:id="1288439237">
      <w:bodyDiv w:val="1"/>
      <w:marLeft w:val="0"/>
      <w:marRight w:val="0"/>
      <w:marTop w:val="0"/>
      <w:marBottom w:val="0"/>
      <w:divBdr>
        <w:top w:val="none" w:sz="0" w:space="0" w:color="auto"/>
        <w:left w:val="none" w:sz="0" w:space="0" w:color="auto"/>
        <w:bottom w:val="none" w:sz="0" w:space="0" w:color="auto"/>
        <w:right w:val="none" w:sz="0" w:space="0" w:color="auto"/>
      </w:divBdr>
    </w:div>
    <w:div w:id="1375889784">
      <w:bodyDiv w:val="1"/>
      <w:marLeft w:val="0"/>
      <w:marRight w:val="0"/>
      <w:marTop w:val="0"/>
      <w:marBottom w:val="0"/>
      <w:divBdr>
        <w:top w:val="none" w:sz="0" w:space="0" w:color="auto"/>
        <w:left w:val="none" w:sz="0" w:space="0" w:color="auto"/>
        <w:bottom w:val="none" w:sz="0" w:space="0" w:color="auto"/>
        <w:right w:val="none" w:sz="0" w:space="0" w:color="auto"/>
      </w:divBdr>
    </w:div>
    <w:div w:id="1553611934">
      <w:bodyDiv w:val="1"/>
      <w:marLeft w:val="0"/>
      <w:marRight w:val="0"/>
      <w:marTop w:val="0"/>
      <w:marBottom w:val="0"/>
      <w:divBdr>
        <w:top w:val="none" w:sz="0" w:space="0" w:color="auto"/>
        <w:left w:val="none" w:sz="0" w:space="0" w:color="auto"/>
        <w:bottom w:val="none" w:sz="0" w:space="0" w:color="auto"/>
        <w:right w:val="none" w:sz="0" w:space="0" w:color="auto"/>
      </w:divBdr>
    </w:div>
    <w:div w:id="1636370652">
      <w:bodyDiv w:val="1"/>
      <w:marLeft w:val="0"/>
      <w:marRight w:val="0"/>
      <w:marTop w:val="0"/>
      <w:marBottom w:val="0"/>
      <w:divBdr>
        <w:top w:val="none" w:sz="0" w:space="0" w:color="auto"/>
        <w:left w:val="none" w:sz="0" w:space="0" w:color="auto"/>
        <w:bottom w:val="none" w:sz="0" w:space="0" w:color="auto"/>
        <w:right w:val="none" w:sz="0" w:space="0" w:color="auto"/>
      </w:divBdr>
    </w:div>
    <w:div w:id="1792238607">
      <w:bodyDiv w:val="1"/>
      <w:marLeft w:val="0"/>
      <w:marRight w:val="0"/>
      <w:marTop w:val="0"/>
      <w:marBottom w:val="0"/>
      <w:divBdr>
        <w:top w:val="none" w:sz="0" w:space="0" w:color="auto"/>
        <w:left w:val="none" w:sz="0" w:space="0" w:color="auto"/>
        <w:bottom w:val="none" w:sz="0" w:space="0" w:color="auto"/>
        <w:right w:val="none" w:sz="0" w:space="0" w:color="auto"/>
      </w:divBdr>
    </w:div>
    <w:div w:id="1858494967">
      <w:bodyDiv w:val="1"/>
      <w:marLeft w:val="0"/>
      <w:marRight w:val="0"/>
      <w:marTop w:val="0"/>
      <w:marBottom w:val="0"/>
      <w:divBdr>
        <w:top w:val="none" w:sz="0" w:space="0" w:color="auto"/>
        <w:left w:val="none" w:sz="0" w:space="0" w:color="auto"/>
        <w:bottom w:val="none" w:sz="0" w:space="0" w:color="auto"/>
        <w:right w:val="none" w:sz="0" w:space="0" w:color="auto"/>
      </w:divBdr>
    </w:div>
    <w:div w:id="202161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ste.tovuti.io/images/dH42Qhmof6nEbdvwIIL6F4zvNjU1NzA0MjAxMTUy/CSTE_LEAD/Consensus-and-Decision-Making-VO.v2.mp4" TargetMode="External"/><Relationship Id="rId117" Type="http://schemas.openxmlformats.org/officeDocument/2006/relationships/hyperlink" Target="https://www.changelabsolutions.org/product/advanced-legal-epidemiology-methods" TargetMode="External"/><Relationship Id="rId21" Type="http://schemas.openxmlformats.org/officeDocument/2006/relationships/hyperlink" Target="https://cste.tovuti.io/images/dH42Qhmof6nEbdvwIIL6F4zvNjU1NzA0MjAxMTUy/CSTE_LEAD/Leadership_and_Power_Final.mp4" TargetMode="External"/><Relationship Id="rId42" Type="http://schemas.openxmlformats.org/officeDocument/2006/relationships/hyperlink" Target="https://journals.lww.com/jphmp/Fulltext/2020/11000/Promoting_a_More_Resilient_Workforce.23.aspx" TargetMode="External"/><Relationship Id="rId47" Type="http://schemas.openxmlformats.org/officeDocument/2006/relationships/hyperlink" Target="https://www.16personalities.com/" TargetMode="External"/><Relationship Id="rId63" Type="http://schemas.openxmlformats.org/officeDocument/2006/relationships/hyperlink" Target="https://storytelling.comnetwork.org/explore/150/developing-your-organization-s-voice-and-tone" TargetMode="External"/><Relationship Id="rId68" Type="http://schemas.openxmlformats.org/officeDocument/2006/relationships/hyperlink" Target="https://learn.cste.org/images/dH42Qhmof6nEbdvwIIL6F4zvNjU1NzA0MjAxMTUy/CSTE_LEAD/1-1_-_Overview_of_CSTE_Governance_Structure_2021_08_23_MH_-_mid.mp4" TargetMode="External"/><Relationship Id="rId84" Type="http://schemas.openxmlformats.org/officeDocument/2006/relationships/hyperlink" Target="https://cste.tovuti.io/images/dH42Qhmof6nEbdvwIIL6F4zvNjU1NzA0MjAxMTUy/CSTE_LEAD/Change_Management_Case_Study_v2.pdf" TargetMode="External"/><Relationship Id="rId89" Type="http://schemas.openxmlformats.org/officeDocument/2006/relationships/hyperlink" Target="https://www.youtube.com/watch?v=tJIe6sT1ar8" TargetMode="External"/><Relationship Id="rId112" Type="http://schemas.openxmlformats.org/officeDocument/2006/relationships/hyperlink" Target="https://www.naccho.org/uploads/downloadable-resources/flyer_advocacy-na16-002.pdf" TargetMode="External"/><Relationship Id="rId16" Type="http://schemas.openxmlformats.org/officeDocument/2006/relationships/hyperlink" Target="https://www.youtube.com/watch?v=hg-01Qpu31k" TargetMode="External"/><Relationship Id="rId107" Type="http://schemas.openxmlformats.org/officeDocument/2006/relationships/hyperlink" Target="https://www.who.int/publications/i/item/9789241550208" TargetMode="External"/><Relationship Id="rId11" Type="http://schemas.openxmlformats.org/officeDocument/2006/relationships/hyperlink" Target="http://15f6u431ku111j2j642gabgw.wpengine.netdna-cdn.com/wp-content/uploads/2011/02/What-Leaders-Really-Do-John-Kotter.pdf" TargetMode="External"/><Relationship Id="rId32" Type="http://schemas.openxmlformats.org/officeDocument/2006/relationships/hyperlink" Target="https://www.phlearningnavigator.org/training/advanced-program-evaluation?src=search" TargetMode="External"/><Relationship Id="rId37" Type="http://schemas.openxmlformats.org/officeDocument/2006/relationships/hyperlink" Target="https://ctb.ku.edu/en/table-of-contents/leadership/group-facilitation/group-discussions/main" TargetMode="External"/><Relationship Id="rId53" Type="http://schemas.openxmlformats.org/officeDocument/2006/relationships/hyperlink" Target="https://cste.tovuti.io/images/dH42Qhmof6nEbdvwIIL6F4zvNjU1NzA0MjAxMTUy/CSTE_LEAD/Values_Exercise_.pdf" TargetMode="External"/><Relationship Id="rId58" Type="http://schemas.openxmlformats.org/officeDocument/2006/relationships/hyperlink" Target="https://www.youtube.com/watch?v=QcHOL5s_b3Q" TargetMode="External"/><Relationship Id="rId74" Type="http://schemas.openxmlformats.org/officeDocument/2006/relationships/hyperlink" Target="https://hbr.org/podcast/2018/11/the-future-of-public-service-and-governance" TargetMode="External"/><Relationship Id="rId79" Type="http://schemas.openxmlformats.org/officeDocument/2006/relationships/hyperlink" Target="https://cste.tovuti.io/images/dH42Qhmof6nEbdvwIIL6F4zvNjU1NzA0MjAxMTUy/CSTE_LEAD/udget_Narrative_Template_v2.docx" TargetMode="External"/><Relationship Id="rId102" Type="http://schemas.openxmlformats.org/officeDocument/2006/relationships/hyperlink" Target="https://hbr.org/2017/03/motivating-people-starts-with-having-the-right-attitude" TargetMode="External"/><Relationship Id="rId123" Type="http://schemas.openxmlformats.org/officeDocument/2006/relationships/hyperlink" Target="https://www.changelabsolutions.org/product/introduction-legal-epidemiology" TargetMode="External"/><Relationship Id="rId128" Type="http://schemas.openxmlformats.org/officeDocument/2006/relationships/header" Target="header1.xml"/><Relationship Id="rId5" Type="http://schemas.openxmlformats.org/officeDocument/2006/relationships/styles" Target="styles.xml"/><Relationship Id="rId90" Type="http://schemas.openxmlformats.org/officeDocument/2006/relationships/hyperlink" Target="https://learn.cste.org/images/dH42Qhmof6nEbdvwIIL6F4zvNjU1NzA0MjAxMTUy/CSTE_LEAD/Crisis-Communication-Webinar.mp4" TargetMode="External"/><Relationship Id="rId95" Type="http://schemas.openxmlformats.org/officeDocument/2006/relationships/hyperlink" Target="https://cste.sharepoint.com/:v:/s/csteworkforce/EZpTXVFE38ZCl0vBgHasHjIB_Nl_MN8GviIawYu58APwRg?e=zdwwSz" TargetMode="External"/><Relationship Id="rId19" Type="http://schemas.openxmlformats.org/officeDocument/2006/relationships/hyperlink" Target="https://cste-my.sharepoint.com/:b:/g/personal/jarrazola_cste_org/EbHLH2wHAv5Mov97KTrTQOcBCFunFid7ijnEucHMWrUAeQ?e=vuypu0" TargetMode="External"/><Relationship Id="rId14" Type="http://schemas.openxmlformats.org/officeDocument/2006/relationships/hyperlink" Target="https://www.mindtools.com/pages/article/leadership-style-quiz.htm" TargetMode="External"/><Relationship Id="rId22" Type="http://schemas.openxmlformats.org/officeDocument/2006/relationships/hyperlink" Target="http://www.ncsddc.org/std-pett-tools/" TargetMode="External"/><Relationship Id="rId27" Type="http://schemas.openxmlformats.org/officeDocument/2006/relationships/hyperlink" Target="https://cste.tovuti.io/images/dH42Qhmof6nEbdvwIIL6F4zvNjU1NzA0MjAxMTUy/CSTE_LEAD/Virtual_Meeting_Checklist.docx" TargetMode="External"/><Relationship Id="rId30" Type="http://schemas.openxmlformats.org/officeDocument/2006/relationships/hyperlink" Target="https://www.phlearningnavigator.org/training/project-management-tools" TargetMode="External"/><Relationship Id="rId35" Type="http://schemas.openxmlformats.org/officeDocument/2006/relationships/hyperlink" Target="https://cste.tovuti.io/images/dH42Qhmof6nEbdvwIIL6F4zvNjU1NzA0MjAxMTUy/CSTE_LEAD/Facilitation_Additional_Resources.pdf" TargetMode="External"/><Relationship Id="rId43" Type="http://schemas.openxmlformats.org/officeDocument/2006/relationships/hyperlink" Target="https://cste.tovuti.io/images/dH42Qhmof6nEbdvwIIL6F4zvNjU1NzA0MjAxMTUy/CSTE_LEAD/An-Appreciative-Inquiry-Approach-to-Practice-Improvement.pdf" TargetMode="External"/><Relationship Id="rId48" Type="http://schemas.openxmlformats.org/officeDocument/2006/relationships/hyperlink" Target="https://cste.tovuti.io/images/dH42Qhmof6nEbdvwIIL6F4zvNjU1NzA0MjAxMTUy/CSTE_LEAD/AI_Worksheet.pdf" TargetMode="External"/><Relationship Id="rId56" Type="http://schemas.openxmlformats.org/officeDocument/2006/relationships/hyperlink" Target="https://cste.tovuti.io/images/dH42Qhmof6nEbdvwIIL6F4zvNjU1NzA0MjAxMTUy/CSTE_LEAD/Journal_Article_Review.pdf" TargetMode="External"/><Relationship Id="rId64" Type="http://schemas.openxmlformats.org/officeDocument/2006/relationships/hyperlink" Target="https://cste.tovuti.io/images/dH42Qhmof6nEbdvwIIL6F4zvNjU1NzA0MjAxMTUy/CSTE_LEAD/7-Cs-of-Communication.mp4" TargetMode="External"/><Relationship Id="rId69" Type="http://schemas.openxmlformats.org/officeDocument/2006/relationships/hyperlink" Target="https://learn.cste.org/images/dH42Qhmof6nEbdvwIIL6F4zvNjU1NzA0MjAxMTUy/CSTE_LEAD/2-1_-_Overview_of_the_Board_Roles_and_Responsibilities_2021_08_23_MH_-_mid.mp4" TargetMode="External"/><Relationship Id="rId77" Type="http://schemas.openxmlformats.org/officeDocument/2006/relationships/hyperlink" Target="https://ctb.ku.edu/en/table-of-contents/finances/managing-finances/annual-budget/main" TargetMode="External"/><Relationship Id="rId100" Type="http://schemas.openxmlformats.org/officeDocument/2006/relationships/hyperlink" Target="https://hbr.org/2020/08/strengthen-your-ability-to-influence-people" TargetMode="External"/><Relationship Id="rId105" Type="http://schemas.openxmlformats.org/officeDocument/2006/relationships/hyperlink" Target="https://learn.cste.org/images/dH42Qhmof6nEbdvwIIL6F4zvNjU1NzA0MjAxMTUy/CSTE_LEAD/Month_14_reflection_activity.docx" TargetMode="External"/><Relationship Id="rId113" Type="http://schemas.openxmlformats.org/officeDocument/2006/relationships/hyperlink" Target="https://learn.cste.org/images/dH42Qhmof6nEbdvwIIL6F4zvNjU1NzA0MjAxMTUy/CSTE_LEAD/Framing_Public_Health_Messages_Webinar.mp4" TargetMode="External"/><Relationship Id="rId118" Type="http://schemas.openxmlformats.org/officeDocument/2006/relationships/hyperlink" Target="https://www.markspaneth.com/insights/industry/industry/lobbying-vs.-education-and-advocacy-what-does-it-mean-for-your-nonprofit-or" TargetMode="External"/><Relationship Id="rId126" Type="http://schemas.openxmlformats.org/officeDocument/2006/relationships/hyperlink" Target="https://www.train.org/cdctrain/course/1064948/" TargetMode="External"/><Relationship Id="rId8" Type="http://schemas.openxmlformats.org/officeDocument/2006/relationships/footnotes" Target="footnotes.xml"/><Relationship Id="rId51" Type="http://schemas.openxmlformats.org/officeDocument/2006/relationships/hyperlink" Target="https://cste.tovuti.io/images/dH42Qhmof6nEbdvwIIL6F4zvNjU1NzA0MjAxMTUy/CSTE_LEAD/Stakeholdersv1.mp4" TargetMode="External"/><Relationship Id="rId72" Type="http://schemas.openxmlformats.org/officeDocument/2006/relationships/hyperlink" Target="https://learn.cste.org/images/dH42Qhmof6nEbdvwIIL6F4zvNjU1NzA0MjAxMTUy/CSTE_LEAD/Site_Visit_Language.pdf" TargetMode="External"/><Relationship Id="rId80" Type="http://schemas.openxmlformats.org/officeDocument/2006/relationships/hyperlink" Target="https://youtu.be/JUJppv68pYg" TargetMode="External"/><Relationship Id="rId85" Type="http://schemas.openxmlformats.org/officeDocument/2006/relationships/hyperlink" Target="https://www.train.org/cdctrain/course/1085867/" TargetMode="External"/><Relationship Id="rId93" Type="http://schemas.openxmlformats.org/officeDocument/2006/relationships/hyperlink" Target="https://cste-my.sharepoint.com/:w:/g/personal/jarrazola_cste_org/EewvpFVe8MpCr_OX2xGA54oBsB4kEvjobm1lop5ProjHbg?e=GjjSrX" TargetMode="External"/><Relationship Id="rId98" Type="http://schemas.openxmlformats.org/officeDocument/2006/relationships/hyperlink" Target="https://www.rushu.rush.edu/education-and-training/center-innovative-and-lifelong-learning/continuing-education/covid-19-resources/staying-motivated-during-crisis" TargetMode="External"/><Relationship Id="rId121" Type="http://schemas.openxmlformats.org/officeDocument/2006/relationships/hyperlink" Target="https://www.caionline.org/Advocacy/Resources/Documents/Written-Oral%20testimony%20handout.pdf" TargetMode="External"/><Relationship Id="rId3" Type="http://schemas.openxmlformats.org/officeDocument/2006/relationships/customXml" Target="../customXml/item3.xml"/><Relationship Id="rId12" Type="http://schemas.openxmlformats.org/officeDocument/2006/relationships/hyperlink" Target="https://www.youtube.com/watch?v=fA-dSo2qg6Y" TargetMode="External"/><Relationship Id="rId17" Type="http://schemas.openxmlformats.org/officeDocument/2006/relationships/hyperlink" Target="https://www.youtube.com/watch?v=ZEFR1kYRzJ0&amp;t=31s" TargetMode="External"/><Relationship Id="rId25" Type="http://schemas.openxmlformats.org/officeDocument/2006/relationships/hyperlink" Target="https://www.youtube.com/watch?v=CbKB-yzDSOA" TargetMode="External"/><Relationship Id="rId33" Type="http://schemas.openxmlformats.org/officeDocument/2006/relationships/hyperlink" Target="https://cste.tovuti.io/courses/course/program-evaluation-the-cdc-way-an-overview-for-epidemiologists" TargetMode="External"/><Relationship Id="rId38" Type="http://schemas.openxmlformats.org/officeDocument/2006/relationships/hyperlink" Target="https://ctb.ku.edu/en/table-of-contents/leadership/group-facilitation/main" TargetMode="External"/><Relationship Id="rId46" Type="http://schemas.openxmlformats.org/officeDocument/2006/relationships/hyperlink" Target="https://www.123test.com/disc-personality-test/index.php" TargetMode="External"/><Relationship Id="rId59" Type="http://schemas.openxmlformats.org/officeDocument/2006/relationships/hyperlink" Target="https://ctb.ku.edu/en/table-of-contents/assessment/promotion-strategies/maintain-a-coalition/main" TargetMode="External"/><Relationship Id="rId67" Type="http://schemas.openxmlformats.org/officeDocument/2006/relationships/hyperlink" Target="https://tricorpstechnologies.com/wp-content/uploads/2014/09/Organizational-Voice-Process.pdf" TargetMode="External"/><Relationship Id="rId103" Type="http://schemas.openxmlformats.org/officeDocument/2006/relationships/hyperlink" Target="https://hbr.org/2020/09/3-ways-to-motivate-your-team-through-an-extended-crisis" TargetMode="External"/><Relationship Id="rId108" Type="http://schemas.openxmlformats.org/officeDocument/2006/relationships/hyperlink" Target="https://emergency.cdc.gov/cerc/index.asp" TargetMode="External"/><Relationship Id="rId116" Type="http://schemas.openxmlformats.org/officeDocument/2006/relationships/hyperlink" Target="https://www.frameworksinstitute.org/toolkit/framing-the-foundation-of-community-health/" TargetMode="External"/><Relationship Id="rId124" Type="http://schemas.openxmlformats.org/officeDocument/2006/relationships/hyperlink" Target="https://www.changelabsolutions.org/product/introduction-legal-mapping" TargetMode="External"/><Relationship Id="rId129" Type="http://schemas.openxmlformats.org/officeDocument/2006/relationships/footer" Target="footer1.xm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s://www.discoveryreport.com/downloads/understanding-people-disc-personality-traits.pdf" TargetMode="External"/><Relationship Id="rId54" Type="http://schemas.openxmlformats.org/officeDocument/2006/relationships/hyperlink" Target="https://cste.tovuti.io/images/dH42Qhmof6nEbdvwIIL6F4zvNjU1NzA0MjAxMTUy/CSTE_LEAD/Stakeholder_Engagement_Template.docx" TargetMode="External"/><Relationship Id="rId62" Type="http://schemas.openxmlformats.org/officeDocument/2006/relationships/hyperlink" Target="https://phsharing.org/wp-content/uploads/2019/06/strategic-communication-plan-template.pdf" TargetMode="External"/><Relationship Id="rId70" Type="http://schemas.openxmlformats.org/officeDocument/2006/relationships/hyperlink" Target="https://learn.cste.org/images/dH42Qhmof6nEbdvwIIL6F4zvNjU1NzA0MjAxMTUy/CSTE_LEAD/2-5_2021_11_15.mp4" TargetMode="External"/><Relationship Id="rId75" Type="http://schemas.openxmlformats.org/officeDocument/2006/relationships/hyperlink" Target="https://www.councilofnonprofits.org/tools-resources/good-governance-policies-nonprofits" TargetMode="External"/><Relationship Id="rId83" Type="http://schemas.openxmlformats.org/officeDocument/2006/relationships/hyperlink" Target="https://journals.lww.com/jphmp/Citation/2011/03000/The_Management_Moment__Building_Conflict.13.aspx" TargetMode="External"/><Relationship Id="rId88" Type="http://schemas.openxmlformats.org/officeDocument/2006/relationships/hyperlink" Target="https://sph.umich.edu/mphtc/courses/managing-change/story_html5.html" TargetMode="External"/><Relationship Id="rId91" Type="http://schemas.openxmlformats.org/officeDocument/2006/relationships/hyperlink" Target="https://cste-my.sharepoint.com/:b:/g/personal/jarrazola_cste_org/ETKuQ3SaUHlBgVyXgb4SswkBiGNWHBhlnPWeQU4-O-kbow?e=TuhE33" TargetMode="External"/><Relationship Id="rId96" Type="http://schemas.openxmlformats.org/officeDocument/2006/relationships/hyperlink" Target="https://www.youtube.com/watch?v=kr725Lm7bfM" TargetMode="External"/><Relationship Id="rId111" Type="http://schemas.openxmlformats.org/officeDocument/2006/relationships/hyperlink" Target="https://cste.confex.com/cste/2019/videogateway.cgi/id/16772?recordingid=16772"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phlblog.org/lab-culture-ep-19-dr-mona-hanna-attisha-storytelling-flint-water-crisis/" TargetMode="External"/><Relationship Id="rId23" Type="http://schemas.openxmlformats.org/officeDocument/2006/relationships/hyperlink" Target="https://coast.noaa.gov/data/digitalcoast/pdf/facilitating-virtual-meetings.pdf" TargetMode="External"/><Relationship Id="rId28" Type="http://schemas.openxmlformats.org/officeDocument/2006/relationships/hyperlink" Target="https://cste.tovuti.io/images/dH42Qhmof6nEbdvwIIL6F4zvNjU1NzA0MjAxMTUy/CSTE_LEAD/Journal_Club_Facilitator_Guide.docx" TargetMode="External"/><Relationship Id="rId36" Type="http://schemas.openxmlformats.org/officeDocument/2006/relationships/hyperlink" Target="https://cste.tovuti.io/images/dH42Qhmof6nEbdvwIIL6F4zvNjU1NzA0MjAxMTUy/CSTE_LEAD/Tools_for_Engagement.pdf" TargetMode="External"/><Relationship Id="rId49" Type="http://schemas.openxmlformats.org/officeDocument/2006/relationships/hyperlink" Target="https://cste-my.sharepoint.com/:b:/g/personal/jarrazola_cste_org/EXyn6qKSTMxGsYfEbfLLAQABZZLgzwPInJ8o79MDA5ItrQ?e=Ysp0Ez" TargetMode="External"/><Relationship Id="rId57" Type="http://schemas.openxmlformats.org/officeDocument/2006/relationships/hyperlink" Target="http://www.aphlblog.org/lab-culture-ep-20-20-years-laboratory-response-network/" TargetMode="External"/><Relationship Id="rId106" Type="http://schemas.openxmlformats.org/officeDocument/2006/relationships/hyperlink" Target="https://doi.org/10.1016/j.chb.2020.106568" TargetMode="External"/><Relationship Id="rId114" Type="http://schemas.openxmlformats.org/officeDocument/2006/relationships/hyperlink" Target="https://appropriations.house.gov/events/hearings/ready-or-not-us-public-health-infrastructure" TargetMode="External"/><Relationship Id="rId119" Type="http://schemas.openxmlformats.org/officeDocument/2006/relationships/hyperlink" Target="https://learn.cste.org/images/dH42Qhmof6nEbdvwIIL6F4zvNjU1NzA0MjAxMTUy/CSTE_LEAD/Tips_for_Testifying_at_a_Hearing.pdf" TargetMode="External"/><Relationship Id="rId127" Type="http://schemas.openxmlformats.org/officeDocument/2006/relationships/hyperlink" Target="https://www.rwjf.org/en/library/research/2010/01/a-new-way-to-talk-about-the-social-determinants-of-health.html" TargetMode="External"/><Relationship Id="rId10" Type="http://schemas.openxmlformats.org/officeDocument/2006/relationships/hyperlink" Target="https://cste.tovuti.io/images/dH42Qhmof6nEbdvwIIL6F4zvNjU1NzA0MjAxMTUy/CSTE_LEAD/LEAD_Virtual_Meeting_Expectations.v2.pdf" TargetMode="External"/><Relationship Id="rId31" Type="http://schemas.openxmlformats.org/officeDocument/2006/relationships/hyperlink" Target="https://www.ncsddc.org/std-pett/" TargetMode="External"/><Relationship Id="rId44" Type="http://schemas.openxmlformats.org/officeDocument/2006/relationships/hyperlink" Target="https://www.youtube.com/watch?v=QzW22wwh1J4" TargetMode="External"/><Relationship Id="rId52" Type="http://schemas.openxmlformats.org/officeDocument/2006/relationships/hyperlink" Target="https://cste.tovuti.io/images/dH42Qhmof6nEbdvwIIL6F4zvNjU1NzA0MjAxMTUy/CSTE_LEAD/Stakeholder_Analysis_Planning_Exercise_v2.docx" TargetMode="External"/><Relationship Id="rId60" Type="http://schemas.openxmlformats.org/officeDocument/2006/relationships/hyperlink" Target="https://www.phlearningnavigator.org/training/introduction-systems-thinking" TargetMode="External"/><Relationship Id="rId65" Type="http://schemas.openxmlformats.org/officeDocument/2006/relationships/hyperlink" Target="https://cste-my.sharepoint.com/:w:/g/personal/jarrazola_cste_org/EQoxosrwEIZLlXltUvD7ee0BTR325mWNnqEid6D4Y_8myw?e=Ib92SB" TargetMode="External"/><Relationship Id="rId73" Type="http://schemas.openxmlformats.org/officeDocument/2006/relationships/hyperlink" Target="https://cste.sharefile.com/share/view/sb4f7e01d29a64a0d896a4b7b916de740" TargetMode="External"/><Relationship Id="rId78" Type="http://schemas.openxmlformats.org/officeDocument/2006/relationships/hyperlink" Target="https://cste.tovuti.io/images/dH42Qhmof6nEbdvwIIL6F4zvNjU1NzA0MjAxMTUy/CSTE_LEAD/Harris_County_Hospital_Budget_Review_Exercise_v2.pdf" TargetMode="External"/><Relationship Id="rId81" Type="http://schemas.openxmlformats.org/officeDocument/2006/relationships/hyperlink" Target="https://www.phlearningnavigator.org/index.php/training/public-health-financial-management" TargetMode="External"/><Relationship Id="rId86" Type="http://schemas.openxmlformats.org/officeDocument/2006/relationships/hyperlink" Target="https://cste.tovuti.io/images/dH42Qhmof6nEbdvwIIL6F4zvNjU1NzA0MjAxMTUy/CSTE_LEAD/Change_Management_CSF_Worksheet.docx" TargetMode="External"/><Relationship Id="rId94" Type="http://schemas.openxmlformats.org/officeDocument/2006/relationships/hyperlink" Target="https://cste.sharepoint.com/:v:/s/csteworkforce/EchsRCUdjQRHsO9qA8S_Aj4Bmg9N5feUCLQWduMeKiWS7w?e=WOTdq3" TargetMode="External"/><Relationship Id="rId99" Type="http://schemas.openxmlformats.org/officeDocument/2006/relationships/hyperlink" Target="https://hbr.org/2017/04/how-to-be-an-inspiring-leader" TargetMode="External"/><Relationship Id="rId101" Type="http://schemas.openxmlformats.org/officeDocument/2006/relationships/hyperlink" Target="https://online.hbs.edu/blog/post/influence-without-authority" TargetMode="External"/><Relationship Id="rId122" Type="http://schemas.openxmlformats.org/officeDocument/2006/relationships/hyperlink" Target="https://www.cste.org/page/DM-2021" TargetMode="External"/><Relationship Id="rId13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cste.tovuti.io/images/dH42Qhmof6nEbdvwIIL6F4zvNjU1NzA0MjAxMTUy/CSTE_LEAD/LeadershipTheory101.mp4" TargetMode="External"/><Relationship Id="rId18" Type="http://schemas.openxmlformats.org/officeDocument/2006/relationships/hyperlink" Target="https://cste.tovuti.io/images/dH42Qhmof6nEbdvwIIL6F4zvNjU1NzA0MjAxMTUy/CSTE_LEAD/Why_Design_Thinking_Works_1.PDF" TargetMode="External"/><Relationship Id="rId39" Type="http://schemas.openxmlformats.org/officeDocument/2006/relationships/hyperlink" Target="https://ctb.ku.edu/en/table-of-contents/leadership/group-facilitation/facilitation-skills/main" TargetMode="External"/><Relationship Id="rId109" Type="http://schemas.openxmlformats.org/officeDocument/2006/relationships/hyperlink" Target="https://www.cdc.gov/healthliteracy/developmaterials/PlainLanguage.html" TargetMode="External"/><Relationship Id="rId34" Type="http://schemas.openxmlformats.org/officeDocument/2006/relationships/hyperlink" Target="https://hbr.org/2007/11/a-leaders-framework-for-decision-making" TargetMode="External"/><Relationship Id="rId50" Type="http://schemas.openxmlformats.org/officeDocument/2006/relationships/hyperlink" Target="http://www.newperspectives.com.au/downloads/why%20should%20anyone%20be%20led%20by%20you.pdf" TargetMode="External"/><Relationship Id="rId55" Type="http://schemas.openxmlformats.org/officeDocument/2006/relationships/hyperlink" Target="https://cste.tovuti.io/images/dH42Qhmof6nEbdvwIIL6F4zvNjU1NzA0MjAxMTUy/CSTE_LEAD/SOAR_Worksheet.pdf" TargetMode="External"/><Relationship Id="rId76" Type="http://schemas.openxmlformats.org/officeDocument/2006/relationships/hyperlink" Target="https://cste-my.sharepoint.com/:w:/g/personal/jarrazola_cste_org/Edjm65DSzgdJrQNdLOIA-TMByAU39b9dwQQzgicb6S4hpA?e=99wR2e" TargetMode="External"/><Relationship Id="rId97" Type="http://schemas.openxmlformats.org/officeDocument/2006/relationships/hyperlink" Target="https://www.forbes.com/sites/margiewarrell/2020/04/13/empathy-the-skill-that-outshines-all-others-in-leading-through-crisis/?sh=6be0072c4436" TargetMode="External"/><Relationship Id="rId104" Type="http://schemas.openxmlformats.org/officeDocument/2006/relationships/hyperlink" Target="https://cste.sharepoint.com/:b:/s/csteworkforce/Edx0PBTd1XdNk92aAX6i9AEB4VGOFGUNFXyUafoqA6ygkg?e=LTi041" TargetMode="External"/><Relationship Id="rId120" Type="http://schemas.openxmlformats.org/officeDocument/2006/relationships/hyperlink" Target="http://www.citizenadvocacycenter.org/uploads/8/8/4/0/8840743/guidelines_for_preparing_writing_and_giving_testimony.pdf" TargetMode="External"/><Relationship Id="rId125" Type="http://schemas.openxmlformats.org/officeDocument/2006/relationships/hyperlink" Target="https://www.train.org/cdctrain/course/1064819/" TargetMode="External"/><Relationship Id="rId7" Type="http://schemas.openxmlformats.org/officeDocument/2006/relationships/webSettings" Target="webSettings.xml"/><Relationship Id="rId71" Type="http://schemas.openxmlformats.org/officeDocument/2006/relationships/hyperlink" Target="https://www.youtube.com/watch?v=fCGxjNmE-2w" TargetMode="External"/><Relationship Id="rId92" Type="http://schemas.openxmlformats.org/officeDocument/2006/relationships/hyperlink" Target="https://nyti.ms/2Wx5llC" TargetMode="External"/><Relationship Id="rId2" Type="http://schemas.openxmlformats.org/officeDocument/2006/relationships/customXml" Target="../customXml/item2.xml"/><Relationship Id="rId29" Type="http://schemas.openxmlformats.org/officeDocument/2006/relationships/hyperlink" Target="https://www.phlearningnavigator.org/training/project-management-tools" TargetMode="External"/><Relationship Id="rId24" Type="http://schemas.openxmlformats.org/officeDocument/2006/relationships/hyperlink" Target="https://cste.tovuti.io/images/dH42Qhmof6nEbdvwIIL6F4zvNjU1NzA0MjAxMTUy/CSTE_LEAD/Facilitation_Technique_Examples.pdf" TargetMode="External"/><Relationship Id="rId40" Type="http://schemas.openxmlformats.org/officeDocument/2006/relationships/hyperlink" Target="https://cste.tovuti.io/images/dH42Qhmof6nEbdvwIIL6F4zvNjU1NzA0MjAxMTUy/CSTE_LEAD/Crucibles_of_Leadership.pdf" TargetMode="External"/><Relationship Id="rId45" Type="http://schemas.openxmlformats.org/officeDocument/2006/relationships/hyperlink" Target="https://cste.tovuti.io/images/dH42Qhmof6nEbdvwIIL6F4zvNjU1NzA0MjAxMTUy/CSTE_LEAD/Somethings_Rotten_at_The_Pink_Panther_Student.pdf" TargetMode="External"/><Relationship Id="rId66" Type="http://schemas.openxmlformats.org/officeDocument/2006/relationships/hyperlink" Target="https://www.cancer.gov/publications/health-communication/making-data-talk.pdf" TargetMode="External"/><Relationship Id="rId87" Type="http://schemas.openxmlformats.org/officeDocument/2006/relationships/hyperlink" Target="https://www.prosci.com/resources/articles/the-what-why-and-how-of-change-management" TargetMode="External"/><Relationship Id="rId110" Type="http://schemas.openxmlformats.org/officeDocument/2006/relationships/hyperlink" Target="https://www.cancer.gov/publications/health-communication/making-data-talk.pdf" TargetMode="External"/><Relationship Id="rId115" Type="http://schemas.openxmlformats.org/officeDocument/2006/relationships/hyperlink" Target="https://www.astho.org/communications/newsroom/2021/health-official-discusses-building-back-public-health-infrastructure/" TargetMode="External"/><Relationship Id="rId131" Type="http://schemas.openxmlformats.org/officeDocument/2006/relationships/theme" Target="theme/theme1.xml"/><Relationship Id="rId61" Type="http://schemas.openxmlformats.org/officeDocument/2006/relationships/hyperlink" Target="https://cste-my.sharepoint.com/:w:/g/personal/jarrazola_cste_org/EWywE7_C7DpArzXj7_xw7RIB3uuO8ZNgy1IhcfY0wVd9gA?e=8oFtmM" TargetMode="External"/><Relationship Id="rId82" Type="http://schemas.openxmlformats.org/officeDocument/2006/relationships/hyperlink" Target="https://www.phlearningnavigator.org/training/planning-financial-su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33116-D6FB-4941-8850-642BBC05D85A}">
  <ds:schemaRefs>
    <ds:schemaRef ds:uri="http://schemas.microsoft.com/office/2006/metadata/properties"/>
    <ds:schemaRef ds:uri="http://schemas.microsoft.com/office/infopath/2007/PartnerControls"/>
    <ds:schemaRef ds:uri="e25dbc5b-beff-41d2-a104-7c4260a7e8f9"/>
    <ds:schemaRef ds:uri="80a892e5-57af-4b8b-986c-c6d258abfeed"/>
  </ds:schemaRefs>
</ds:datastoreItem>
</file>

<file path=customXml/itemProps2.xml><?xml version="1.0" encoding="utf-8"?>
<ds:datastoreItem xmlns:ds="http://schemas.openxmlformats.org/officeDocument/2006/customXml" ds:itemID="{1DBFA4A0-1923-4B3D-A255-AC918B683BB3}">
  <ds:schemaRefs>
    <ds:schemaRef ds:uri="http://schemas.microsoft.com/sharepoint/v3/contenttype/forms"/>
  </ds:schemaRefs>
</ds:datastoreItem>
</file>

<file path=customXml/itemProps3.xml><?xml version="1.0" encoding="utf-8"?>
<ds:datastoreItem xmlns:ds="http://schemas.openxmlformats.org/officeDocument/2006/customXml" ds:itemID="{FD7DCA89-9A71-482C-BDD9-5BC748C98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8</Pages>
  <Words>5039</Words>
  <Characters>28723</Characters>
  <Application>Microsoft Office Word</Application>
  <DocSecurity>0</DocSecurity>
  <Lines>239</Lines>
  <Paragraphs>67</Paragraphs>
  <ScaleCrop>false</ScaleCrop>
  <Company/>
  <LinksUpToDate>false</LinksUpToDate>
  <CharactersWithSpaces>33695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Wigginton</dc:creator>
  <cp:keywords/>
  <dc:description/>
  <cp:lastModifiedBy>Megan Wigginton</cp:lastModifiedBy>
  <cp:revision>136</cp:revision>
  <dcterms:created xsi:type="dcterms:W3CDTF">2021-12-21T21:53:00Z</dcterms:created>
  <dcterms:modified xsi:type="dcterms:W3CDTF">2022-09-23T20:31:00Z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y fmtid="{D5CDD505-2E9C-101B-9397-08002B2CF9AE}" pid="3" name="MediaServiceImageTags">
    <vt:lpwstr/>
  </property>
</Properties>
</file>