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0AE4" w14:textId="77777777" w:rsidR="006F6BDB" w:rsidRDefault="00144B24">
      <w:pPr>
        <w:rPr>
          <w:rFonts w:cstheme="minorHAnsi"/>
          <w:b/>
          <w:u w:val="single"/>
        </w:rPr>
      </w:pPr>
      <w:bookmarkStart w:id="0" w:name="_GoBack"/>
      <w:bookmarkEnd w:id="0"/>
      <w:r>
        <w:rPr>
          <w:rFonts w:cstheme="minorHAnsi"/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198C92D1" wp14:editId="40E908BC">
            <wp:simplePos x="0" y="0"/>
            <wp:positionH relativeFrom="margin">
              <wp:posOffset>-453390</wp:posOffset>
            </wp:positionH>
            <wp:positionV relativeFrom="margin">
              <wp:posOffset>-721995</wp:posOffset>
            </wp:positionV>
            <wp:extent cx="6915150" cy="1123315"/>
            <wp:effectExtent l="0" t="0" r="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-mail-Header---Infectious-Disease-HIV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u w:val="single"/>
        </w:rPr>
        <w:t xml:space="preserve"> </w:t>
      </w:r>
    </w:p>
    <w:p w14:paraId="4C379702" w14:textId="77777777" w:rsidR="00144B24" w:rsidRDefault="00144B24" w:rsidP="00EA4591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Legionnaires’ Disease (LD) Surveillance Workgroup Call – July 18</w:t>
      </w:r>
      <w:r w:rsidRPr="00144B24">
        <w:rPr>
          <w:rFonts w:cstheme="minorHAnsi"/>
          <w:b/>
          <w:u w:val="single"/>
          <w:vertAlign w:val="superscript"/>
        </w:rPr>
        <w:t>th</w:t>
      </w:r>
      <w:r>
        <w:rPr>
          <w:rFonts w:cstheme="minorHAnsi"/>
          <w:b/>
          <w:u w:val="single"/>
        </w:rPr>
        <w:t>, 2019</w:t>
      </w:r>
    </w:p>
    <w:p w14:paraId="21FBC142" w14:textId="7A67C697" w:rsidR="00096793" w:rsidRPr="00BE223E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Roll Call</w:t>
      </w:r>
    </w:p>
    <w:p w14:paraId="6CAB34FC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CSTE Updates and Reminders</w:t>
      </w:r>
    </w:p>
    <w:p w14:paraId="7F1C9A8F" w14:textId="1BA00C31" w:rsidR="00144B24" w:rsidRPr="00DA21FA" w:rsidRDefault="00144B24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2019 Annual Conference Presentation Recordings Now Available</w:t>
      </w:r>
    </w:p>
    <w:p w14:paraId="420E8F06" w14:textId="277DE044" w:rsidR="00DA21FA" w:rsidRPr="00144B24" w:rsidRDefault="00D32545" w:rsidP="00EA4591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Let Ashley know if you cannot access the links to the recordings.</w:t>
      </w:r>
    </w:p>
    <w:p w14:paraId="07625943" w14:textId="77777777" w:rsidR="00144B24" w:rsidRPr="00144B24" w:rsidRDefault="00144B24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2020 Save the Date: June 28 – July 2 in Seattle!</w:t>
      </w:r>
    </w:p>
    <w:p w14:paraId="630715D0" w14:textId="03BE225B" w:rsidR="00144B24" w:rsidRPr="003449FC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Position Statement Update</w:t>
      </w:r>
    </w:p>
    <w:p w14:paraId="3038AA77" w14:textId="0D9EB227" w:rsidR="003449FC" w:rsidRPr="00D354E6" w:rsidRDefault="00A165C2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The PCR testing did change from suspect classification for laboratory </w:t>
      </w:r>
      <w:r w:rsidR="00EE6793">
        <w:rPr>
          <w:rFonts w:cstheme="minorHAnsi"/>
        </w:rPr>
        <w:t xml:space="preserve">to confirmatory. We did </w:t>
      </w:r>
      <w:r w:rsidR="00834C21">
        <w:rPr>
          <w:rFonts w:cstheme="minorHAnsi"/>
        </w:rPr>
        <w:t xml:space="preserve">clarify the language for both LD and Pontiac </w:t>
      </w:r>
      <w:r w:rsidR="00EF4773">
        <w:rPr>
          <w:rFonts w:cstheme="minorHAnsi"/>
        </w:rPr>
        <w:t>fever,</w:t>
      </w:r>
      <w:r w:rsidR="00834C21">
        <w:rPr>
          <w:rFonts w:cstheme="minorHAnsi"/>
        </w:rPr>
        <w:t xml:space="preserve"> </w:t>
      </w:r>
      <w:r w:rsidR="006050C1">
        <w:rPr>
          <w:rFonts w:cstheme="minorHAnsi"/>
        </w:rPr>
        <w:t>and we did add classification for extrapulmonary disease</w:t>
      </w:r>
      <w:r w:rsidR="00B81EAF">
        <w:rPr>
          <w:rFonts w:cstheme="minorHAnsi"/>
        </w:rPr>
        <w:t xml:space="preserve">. The position statement </w:t>
      </w:r>
      <w:r w:rsidR="00EF4773">
        <w:rPr>
          <w:rFonts w:cstheme="minorHAnsi"/>
        </w:rPr>
        <w:t xml:space="preserve">did change in that it now has an epidemiological linkage for whom laboratory confirmation </w:t>
      </w:r>
      <w:r w:rsidR="000F03D2">
        <w:rPr>
          <w:rFonts w:cstheme="minorHAnsi"/>
        </w:rPr>
        <w:t xml:space="preserve">when it’s not available </w:t>
      </w:r>
      <w:r w:rsidR="00FA3E46">
        <w:rPr>
          <w:rFonts w:cstheme="minorHAnsi"/>
        </w:rPr>
        <w:t xml:space="preserve">but there’s supportive surveillance epi evidence that there is a cluster or outbreak. </w:t>
      </w:r>
      <w:r w:rsidR="00D354E6">
        <w:rPr>
          <w:rFonts w:cstheme="minorHAnsi"/>
        </w:rPr>
        <w:t xml:space="preserve">The three appendices were all incorporated and did not get modified. </w:t>
      </w:r>
    </w:p>
    <w:p w14:paraId="1C253EDD" w14:textId="6A55B565" w:rsidR="00D354E6" w:rsidRPr="002C6B56" w:rsidRDefault="00441EC8" w:rsidP="00EA4591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I</w:t>
      </w:r>
      <w:r w:rsidR="00D354E6">
        <w:rPr>
          <w:rFonts w:cstheme="minorHAnsi"/>
        </w:rPr>
        <w:t>ncubation period</w:t>
      </w:r>
      <w:r w:rsidR="002C6B56">
        <w:rPr>
          <w:rFonts w:cstheme="minorHAnsi"/>
        </w:rPr>
        <w:t>s</w:t>
      </w:r>
      <w:r w:rsidR="00D354E6">
        <w:rPr>
          <w:rFonts w:cstheme="minorHAnsi"/>
        </w:rPr>
        <w:t xml:space="preserve"> – recommended incubation period change from 10 days to 14 days</w:t>
      </w:r>
      <w:r w:rsidR="002C6B56">
        <w:rPr>
          <w:rFonts w:cstheme="minorHAnsi"/>
        </w:rPr>
        <w:t xml:space="preserve">, and a 3-day incubation period for Pontiac fever. </w:t>
      </w:r>
    </w:p>
    <w:p w14:paraId="3A528F13" w14:textId="4E71D414" w:rsidR="002C6B56" w:rsidRPr="00CF6C74" w:rsidRDefault="009939A8" w:rsidP="00EA4591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Travel-associated case definition – incorporating any of those LD cases defined as a patient that spent at least one night </w:t>
      </w:r>
      <w:r w:rsidR="00EC6DB9">
        <w:rPr>
          <w:rFonts w:cstheme="minorHAnsi"/>
        </w:rPr>
        <w:t xml:space="preserve">away from home excluding healthcare in the 14 days prior. Also added a Pontiac fever </w:t>
      </w:r>
      <w:r w:rsidR="00F2135D">
        <w:rPr>
          <w:rFonts w:cstheme="minorHAnsi"/>
        </w:rPr>
        <w:t xml:space="preserve">case definition for travel-associated which included </w:t>
      </w:r>
      <w:r w:rsidR="00CF6C74">
        <w:rPr>
          <w:rFonts w:cstheme="minorHAnsi"/>
        </w:rPr>
        <w:t>a patient that spent at least one night away from home excluding healthcare in the 3 days prior.</w:t>
      </w:r>
    </w:p>
    <w:p w14:paraId="7FE1E98A" w14:textId="3003A211" w:rsidR="00CF6C74" w:rsidRPr="000B1C52" w:rsidRDefault="00CF6C74" w:rsidP="00EA4591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Healthcare-associated case definition </w:t>
      </w:r>
      <w:r w:rsidR="0007392C">
        <w:rPr>
          <w:rFonts w:cstheme="minorHAnsi"/>
        </w:rPr>
        <w:t>–</w:t>
      </w:r>
      <w:r>
        <w:rPr>
          <w:rFonts w:cstheme="minorHAnsi"/>
        </w:rPr>
        <w:t xml:space="preserve"> </w:t>
      </w:r>
      <w:r w:rsidR="0007392C">
        <w:rPr>
          <w:rFonts w:cstheme="minorHAnsi"/>
        </w:rPr>
        <w:t xml:space="preserve">did not get modified after our last discussion. This passed with the position statement. Defined as a case that spent a portion of the 14 days </w:t>
      </w:r>
      <w:r w:rsidR="002D67BC">
        <w:rPr>
          <w:rFonts w:cstheme="minorHAnsi"/>
        </w:rPr>
        <w:t xml:space="preserve">before date of onset in one or more health facilities but did not classify as a presumptive healthcare LD case. </w:t>
      </w:r>
    </w:p>
    <w:p w14:paraId="166D33E1" w14:textId="6B211952" w:rsidR="000B1C52" w:rsidRPr="00441EC8" w:rsidRDefault="000B1C52" w:rsidP="00EA4591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Definite healthcare-associated disease case – changed to presumptive </w:t>
      </w:r>
      <w:r w:rsidR="00064DB3">
        <w:rPr>
          <w:rFonts w:cstheme="minorHAnsi"/>
        </w:rPr>
        <w:t>healthcare-associated LD. Presumptive</w:t>
      </w:r>
      <w:r w:rsidR="00007B7A">
        <w:rPr>
          <w:rFonts w:cstheme="minorHAnsi"/>
        </w:rPr>
        <w:t xml:space="preserve"> </w:t>
      </w:r>
      <w:r w:rsidR="00441EC8">
        <w:rPr>
          <w:rFonts w:cstheme="minorHAnsi"/>
        </w:rPr>
        <w:t>healthcare LD</w:t>
      </w:r>
      <w:r w:rsidR="00064DB3">
        <w:rPr>
          <w:rFonts w:cstheme="minorHAnsi"/>
        </w:rPr>
        <w:t xml:space="preserve"> case is now defined as a case that spent &gt; 10 days </w:t>
      </w:r>
      <w:r w:rsidR="00441EC8">
        <w:rPr>
          <w:rFonts w:cstheme="minorHAnsi"/>
        </w:rPr>
        <w:t xml:space="preserve">of continuous stay in a healthcare facility during the 14 days before onset. </w:t>
      </w:r>
    </w:p>
    <w:p w14:paraId="6FD54BBB" w14:textId="232CAC5E" w:rsidR="00441EC8" w:rsidRPr="00144B24" w:rsidRDefault="00441EC8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The finalized position statements will be posted </w:t>
      </w:r>
      <w:r w:rsidR="004C023B">
        <w:rPr>
          <w:rFonts w:cstheme="minorHAnsi"/>
        </w:rPr>
        <w:t>on CSTE and shared to agencies by July 31</w:t>
      </w:r>
      <w:r w:rsidR="004C023B" w:rsidRPr="004C023B">
        <w:rPr>
          <w:rFonts w:cstheme="minorHAnsi"/>
          <w:vertAlign w:val="superscript"/>
        </w:rPr>
        <w:t>st</w:t>
      </w:r>
      <w:r w:rsidR="004C023B">
        <w:rPr>
          <w:rFonts w:cstheme="minorHAnsi"/>
        </w:rPr>
        <w:t>. Authors can expect to receive email communication along with that final version most likely earlier than July 31</w:t>
      </w:r>
      <w:r w:rsidR="004C023B" w:rsidRPr="004C023B">
        <w:rPr>
          <w:rFonts w:cstheme="minorHAnsi"/>
          <w:vertAlign w:val="superscript"/>
        </w:rPr>
        <w:t>st</w:t>
      </w:r>
      <w:r w:rsidR="004C023B">
        <w:rPr>
          <w:rFonts w:cstheme="minorHAnsi"/>
        </w:rPr>
        <w:t xml:space="preserve">, estimating next week. </w:t>
      </w:r>
    </w:p>
    <w:p w14:paraId="21DCA86D" w14:textId="20E9597C" w:rsidR="00144B24" w:rsidRPr="003D038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Water Management Program Template</w:t>
      </w:r>
    </w:p>
    <w:p w14:paraId="331AB8A6" w14:textId="6375C530" w:rsidR="003D0384" w:rsidRPr="00BB1C07" w:rsidRDefault="001D719F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This is now available on the CSTE website and Ashley will be sharing the link so everyone can access it. The template was released for use in June </w:t>
      </w:r>
      <w:r w:rsidR="002D3B27">
        <w:rPr>
          <w:rFonts w:cstheme="minorHAnsi"/>
        </w:rPr>
        <w:t xml:space="preserve">intended for a variety of facility types to </w:t>
      </w:r>
      <w:r w:rsidR="000B3670">
        <w:rPr>
          <w:rFonts w:cstheme="minorHAnsi"/>
        </w:rPr>
        <w:t xml:space="preserve">help </w:t>
      </w:r>
      <w:r w:rsidR="002D3B27">
        <w:rPr>
          <w:rFonts w:cstheme="minorHAnsi"/>
        </w:rPr>
        <w:t xml:space="preserve">create </w:t>
      </w:r>
      <w:r w:rsidR="008B426A">
        <w:rPr>
          <w:rFonts w:cstheme="minorHAnsi"/>
        </w:rPr>
        <w:t>or</w:t>
      </w:r>
      <w:r w:rsidR="002D3B27">
        <w:rPr>
          <w:rFonts w:cstheme="minorHAnsi"/>
        </w:rPr>
        <w:t xml:space="preserve"> improve </w:t>
      </w:r>
      <w:r w:rsidR="000B3670">
        <w:rPr>
          <w:rFonts w:cstheme="minorHAnsi"/>
        </w:rPr>
        <w:t xml:space="preserve">water management programs. The template is </w:t>
      </w:r>
      <w:r w:rsidR="008B426A">
        <w:rPr>
          <w:rFonts w:cstheme="minorHAnsi"/>
        </w:rPr>
        <w:t xml:space="preserve">a word document so people can edit it as needed and there is a completely blank environmental risk assessment template available. </w:t>
      </w:r>
    </w:p>
    <w:p w14:paraId="381AA438" w14:textId="38E7F68E" w:rsidR="00BB1C07" w:rsidRDefault="00BB1C07" w:rsidP="00EA4591">
      <w:pPr>
        <w:pStyle w:val="ListParagraph"/>
        <w:ind w:left="1440"/>
        <w:jc w:val="both"/>
        <w:rPr>
          <w:rFonts w:cstheme="minorHAnsi"/>
        </w:rPr>
      </w:pPr>
    </w:p>
    <w:p w14:paraId="35EA82A6" w14:textId="00A2E4B6" w:rsidR="00BB1C07" w:rsidRDefault="00BB1C07" w:rsidP="00EA4591">
      <w:pPr>
        <w:pStyle w:val="ListParagraph"/>
        <w:ind w:left="1440"/>
        <w:jc w:val="both"/>
        <w:rPr>
          <w:rFonts w:cstheme="minorHAnsi"/>
        </w:rPr>
      </w:pPr>
    </w:p>
    <w:p w14:paraId="042CDBC2" w14:textId="77777777" w:rsidR="00BB1C07" w:rsidRPr="00144B24" w:rsidRDefault="00BB1C07" w:rsidP="00EA4591">
      <w:pPr>
        <w:pStyle w:val="ListParagraph"/>
        <w:ind w:left="1440"/>
        <w:jc w:val="both"/>
        <w:rPr>
          <w:rFonts w:cstheme="minorHAnsi"/>
          <w:b/>
          <w:u w:val="single"/>
        </w:rPr>
      </w:pPr>
    </w:p>
    <w:p w14:paraId="29362B9A" w14:textId="76CFB884" w:rsidR="00144B24" w:rsidRPr="006D759A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lastRenderedPageBreak/>
        <w:t>Risk Communication Update</w:t>
      </w:r>
    </w:p>
    <w:p w14:paraId="19E6A6C0" w14:textId="6B201BE6" w:rsidR="006D759A" w:rsidRPr="0087641E" w:rsidRDefault="00426A55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There is a lot to still be determined with this template document. CSTE is working on an RFP for a consultant </w:t>
      </w:r>
      <w:r w:rsidR="00BB514D">
        <w:rPr>
          <w:rFonts w:cstheme="minorHAnsi"/>
        </w:rPr>
        <w:t xml:space="preserve">to go out some time soon to help lead that work. I know there are also some folks on the phone who will be a part of that effort. </w:t>
      </w:r>
    </w:p>
    <w:p w14:paraId="49DB385F" w14:textId="5ECF641A" w:rsidR="0087641E" w:rsidRPr="00144B24" w:rsidRDefault="0087641E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The RFP will be coming out in the next few weeks</w:t>
      </w:r>
      <w:r w:rsidR="00D72BBD">
        <w:rPr>
          <w:rFonts w:cstheme="minorHAnsi"/>
        </w:rPr>
        <w:t xml:space="preserve"> and it will be sent out to our </w:t>
      </w:r>
      <w:r w:rsidR="00571254">
        <w:rPr>
          <w:rFonts w:cstheme="minorHAnsi"/>
        </w:rPr>
        <w:t>consultants’</w:t>
      </w:r>
      <w:r w:rsidR="00D72BBD">
        <w:rPr>
          <w:rFonts w:cstheme="minorHAnsi"/>
        </w:rPr>
        <w:t xml:space="preserve"> listserv and this listserv so if you know of anyone interested, please forward that on or have them contact Ashley.</w:t>
      </w:r>
    </w:p>
    <w:p w14:paraId="1E3369CC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Annual Conference Presentation</w:t>
      </w:r>
    </w:p>
    <w:p w14:paraId="356E6916" w14:textId="77777777" w:rsidR="00144B24" w:rsidRPr="00144B24" w:rsidRDefault="00144B24" w:rsidP="00EA4591">
      <w:pPr>
        <w:pStyle w:val="ListParagraph"/>
        <w:numPr>
          <w:ilvl w:val="1"/>
          <w:numId w:val="1"/>
        </w:numPr>
        <w:jc w:val="both"/>
        <w:rPr>
          <w:rFonts w:cstheme="minorHAnsi"/>
          <w:u w:val="single"/>
        </w:rPr>
      </w:pPr>
      <w:r w:rsidRPr="00144B24">
        <w:rPr>
          <w:rFonts w:cstheme="minorHAnsi"/>
        </w:rPr>
        <w:t>“Incessant Investigation of Legionnaires’ Disease, Findings and Lessons Learned”</w:t>
      </w:r>
    </w:p>
    <w:p w14:paraId="007F5437" w14:textId="3AC9B77E" w:rsidR="00967DB7" w:rsidRPr="006F6B43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Open Forum</w:t>
      </w:r>
    </w:p>
    <w:p w14:paraId="24A0B4D6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Next Call: </w:t>
      </w:r>
      <w:r>
        <w:rPr>
          <w:rFonts w:cstheme="minorHAnsi"/>
        </w:rPr>
        <w:t>August 15</w:t>
      </w:r>
      <w:r w:rsidRPr="00144B24">
        <w:rPr>
          <w:rFonts w:cstheme="minorHAnsi"/>
          <w:vertAlign w:val="superscript"/>
        </w:rPr>
        <w:t>th</w:t>
      </w:r>
      <w:r>
        <w:rPr>
          <w:rFonts w:cstheme="minorHAnsi"/>
        </w:rPr>
        <w:t>, 2019 at 2:00 PM ET</w:t>
      </w:r>
    </w:p>
    <w:sectPr w:rsidR="00144B24" w:rsidRPr="00144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A28B7"/>
    <w:multiLevelType w:val="hybridMultilevel"/>
    <w:tmpl w:val="0E4E3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04D1C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AB383598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24"/>
    <w:rsid w:val="00007B7A"/>
    <w:rsid w:val="00034BB3"/>
    <w:rsid w:val="00064DB3"/>
    <w:rsid w:val="0007392C"/>
    <w:rsid w:val="00096793"/>
    <w:rsid w:val="000B1C52"/>
    <w:rsid w:val="000B3670"/>
    <w:rsid w:val="000C5422"/>
    <w:rsid w:val="000C777D"/>
    <w:rsid w:val="000F03D2"/>
    <w:rsid w:val="001378B4"/>
    <w:rsid w:val="00144B24"/>
    <w:rsid w:val="001D719F"/>
    <w:rsid w:val="0024627F"/>
    <w:rsid w:val="002C6B56"/>
    <w:rsid w:val="002D3B27"/>
    <w:rsid w:val="002D67BC"/>
    <w:rsid w:val="0030016E"/>
    <w:rsid w:val="003449FC"/>
    <w:rsid w:val="00351698"/>
    <w:rsid w:val="003B1555"/>
    <w:rsid w:val="003D0384"/>
    <w:rsid w:val="00426A55"/>
    <w:rsid w:val="00441EC8"/>
    <w:rsid w:val="004633A3"/>
    <w:rsid w:val="004C0033"/>
    <w:rsid w:val="004C023B"/>
    <w:rsid w:val="00516E69"/>
    <w:rsid w:val="00571254"/>
    <w:rsid w:val="006050C1"/>
    <w:rsid w:val="006A238A"/>
    <w:rsid w:val="006D759A"/>
    <w:rsid w:val="006F6B43"/>
    <w:rsid w:val="006F6BDB"/>
    <w:rsid w:val="007E5FB1"/>
    <w:rsid w:val="00817A4C"/>
    <w:rsid w:val="00827673"/>
    <w:rsid w:val="008326A1"/>
    <w:rsid w:val="00834C21"/>
    <w:rsid w:val="0087641E"/>
    <w:rsid w:val="008B426A"/>
    <w:rsid w:val="00967DB7"/>
    <w:rsid w:val="009939A8"/>
    <w:rsid w:val="009D677B"/>
    <w:rsid w:val="00A165C2"/>
    <w:rsid w:val="00A74B22"/>
    <w:rsid w:val="00AC2612"/>
    <w:rsid w:val="00B26994"/>
    <w:rsid w:val="00B81EAF"/>
    <w:rsid w:val="00BB1C07"/>
    <w:rsid w:val="00BB514D"/>
    <w:rsid w:val="00BE223E"/>
    <w:rsid w:val="00BF166B"/>
    <w:rsid w:val="00CF6C74"/>
    <w:rsid w:val="00D32545"/>
    <w:rsid w:val="00D354E6"/>
    <w:rsid w:val="00D72BBD"/>
    <w:rsid w:val="00D77836"/>
    <w:rsid w:val="00DA21FA"/>
    <w:rsid w:val="00E32965"/>
    <w:rsid w:val="00EA4591"/>
    <w:rsid w:val="00EC6DB9"/>
    <w:rsid w:val="00EE6793"/>
    <w:rsid w:val="00EF4773"/>
    <w:rsid w:val="00F2135D"/>
    <w:rsid w:val="00F82FE0"/>
    <w:rsid w:val="00F8625E"/>
    <w:rsid w:val="00FA3E46"/>
    <w:rsid w:val="00FF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DF7B"/>
  <w15:chartTrackingRefBased/>
  <w15:docId w15:val="{D9E68CD3-0E9F-4698-A653-85D7AF31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4B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4840C9B39E7469C65323961AE2E8C" ma:contentTypeVersion="8" ma:contentTypeDescription="Create a new document." ma:contentTypeScope="" ma:versionID="a563541d3b06dc9252075cacc579924c">
  <xsd:schema xmlns:xsd="http://www.w3.org/2001/XMLSchema" xmlns:xs="http://www.w3.org/2001/XMLSchema" xmlns:p="http://schemas.microsoft.com/office/2006/metadata/properties" xmlns:ns3="8ec55f82-bfed-4025-8e37-1bc8174e1238" targetNamespace="http://schemas.microsoft.com/office/2006/metadata/properties" ma:root="true" ma:fieldsID="de9207f97f1fe48d86234ab6b4b58af1" ns3:_="">
    <xsd:import namespace="8ec55f82-bfed-4025-8e37-1bc8174e12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5f82-bfed-4025-8e37-1bc8174e1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81A9C2-EB11-4D18-BEA9-71ABB23269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5CC361-9E7F-45A7-A79C-2D3BB243689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8ec55f82-bfed-4025-8e37-1bc8174e123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8E3B9B-010A-4D04-8D0D-9265E9DE8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55f82-bfed-4025-8e37-1bc8174e1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2679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Lyons</dc:creator>
  <cp:keywords/>
  <dc:description/>
  <cp:lastModifiedBy>Ashley Vineyard</cp:lastModifiedBy>
  <cp:revision>2</cp:revision>
  <dcterms:created xsi:type="dcterms:W3CDTF">2019-08-01T20:15:00Z</dcterms:created>
  <dcterms:modified xsi:type="dcterms:W3CDTF">2019-08-01T20:15:00Z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0x010100C0F4840C9B39E7469C65323961AE2E8C</vt:lpwstr>
  </property>
</Properties>
</file>