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 xml:space="preserve">Thanks for meeting today. I just wanted to send out some quick notes. </w:t>
      </w:r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> </w:t>
      </w:r>
      <w:bookmarkStart w:id="0" w:name="_GoBack"/>
      <w:bookmarkEnd w:id="0"/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 xml:space="preserve">First, our co-leads for this subgroup are Scott Troppy of MA and Bryce Spiker of MI. </w:t>
      </w:r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> </w:t>
      </w:r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 xml:space="preserve">Al Barskey of CDC will talk with Brian Raphael of CDC Legionella lab re: what topics we would like him to cover on the Thurs Sept 20 Legionella workgroup call (all relating to lab testing and how confident we can be in </w:t>
      </w:r>
      <w:proofErr w:type="spellStart"/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>vaious</w:t>
      </w:r>
      <w:proofErr w:type="spellEnd"/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 xml:space="preserve"> lab tests, rationale for current lab criteria, what to move toward in the future based on the evidence).</w:t>
      </w:r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> </w:t>
      </w:r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>Our small group will convene again sometime after Sept 20, and based on what we learn from Brian Raphael about lab testing we will have a better idea of where to move with the lab aspect of the case definition.</w:t>
      </w:r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> </w:t>
      </w:r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8"/>
          <w:szCs w:val="28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sz w:val="28"/>
          <w:szCs w:val="28"/>
          <w:vertAlign w:val="subscript"/>
        </w:rPr>
        <w:t>Note that we will have Meredith Lichtenstein on the Oct 1 case definition call to talk about processes (please attend if you have time, if not no problem).</w:t>
      </w:r>
    </w:p>
    <w:p w:rsidR="00AB7484" w:rsidRPr="00AB7484" w:rsidRDefault="00AB7484" w:rsidP="00AB7484">
      <w:pPr>
        <w:shd w:val="clear" w:color="auto" w:fill="F4F4F4"/>
        <w:spacing w:after="0" w:line="240" w:lineRule="auto"/>
        <w:jc w:val="both"/>
        <w:rPr>
          <w:rFonts w:ascii="wf_segoe-ui_normal" w:eastAsia="Times New Roman" w:hAnsi="wf_segoe-ui_normal" w:cs="Times New Roman"/>
          <w:color w:val="F4F4F4"/>
          <w:sz w:val="23"/>
          <w:szCs w:val="23"/>
          <w:vertAlign w:val="subscript"/>
        </w:rPr>
      </w:pPr>
      <w:r w:rsidRPr="00AB7484">
        <w:rPr>
          <w:rFonts w:ascii="Calibri" w:eastAsia="Times New Roman" w:hAnsi="Calibri" w:cs="Times New Roman"/>
          <w:color w:val="000000"/>
          <w:vertAlign w:val="subscript"/>
        </w:rPr>
        <w:t> </w:t>
      </w:r>
    </w:p>
    <w:p w:rsidR="00CE3CFA" w:rsidRDefault="00CE3CFA"/>
    <w:sectPr w:rsidR="00CE3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f_segoe-ui_normal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84"/>
    <w:rsid w:val="00AB7484"/>
    <w:rsid w:val="00CE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E5BBAC-E281-4F30-A1BF-21FE6D7C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0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4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9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3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624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29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300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671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132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01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737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4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308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8138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687454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5579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780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7818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2461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86281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85728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6578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38657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44101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47907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24297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806846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25637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795822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958916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22859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960867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599987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985991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01701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883828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421473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16664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198952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683088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167616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92486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Hawkins, Vivian  (DOH)</dc:creator>
  <cp:keywords/>
  <dc:description/>
  <cp:lastModifiedBy>Hawkins, Vivian  (DOH)</cp:lastModifiedBy>
  <cp:revision>1</cp:revision>
  <dcterms:created xsi:type="dcterms:W3CDTF">2018-09-12T00:35:00Z</dcterms:created>
  <dcterms:modified xsi:type="dcterms:W3CDTF">2018-09-12T00:37:00Z</dcterms:modified>
</cp:coreProperties>
</file>