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1852A" w14:textId="77777777" w:rsidR="00C446AE" w:rsidRPr="006F7B04" w:rsidRDefault="00C446AE" w:rsidP="00C446AE">
      <w:pPr>
        <w:jc w:val="center"/>
        <w:rPr>
          <w:b/>
        </w:rPr>
      </w:pPr>
      <w:r w:rsidRPr="006F7B04">
        <w:rPr>
          <w:b/>
        </w:rPr>
        <w:t>CSTE Legionnaires’ Disease (LD) Surveillance Workgroup Call Notes</w:t>
      </w:r>
    </w:p>
    <w:p w14:paraId="34BE5AAD" w14:textId="24F2B6A0" w:rsidR="00C446AE" w:rsidRPr="006F7B04" w:rsidRDefault="00C446AE" w:rsidP="00C446AE">
      <w:pPr>
        <w:jc w:val="center"/>
        <w:rPr>
          <w:b/>
        </w:rPr>
      </w:pPr>
      <w:r w:rsidRPr="006F7B04">
        <w:rPr>
          <w:b/>
        </w:rPr>
        <w:t xml:space="preserve">Thursday, </w:t>
      </w:r>
      <w:r>
        <w:rPr>
          <w:b/>
        </w:rPr>
        <w:t>September 20</w:t>
      </w:r>
      <w:r w:rsidRPr="006F7B04">
        <w:rPr>
          <w:b/>
        </w:rPr>
        <w:t>, 2018</w:t>
      </w:r>
    </w:p>
    <w:p w14:paraId="05A95E17" w14:textId="77777777" w:rsidR="00C446AE" w:rsidRPr="006F7B04" w:rsidRDefault="00C446AE" w:rsidP="00C446AE">
      <w:pPr>
        <w:jc w:val="center"/>
        <w:rPr>
          <w:b/>
        </w:rPr>
      </w:pPr>
      <w:r w:rsidRPr="006F7B04">
        <w:rPr>
          <w:b/>
        </w:rPr>
        <w:t>2pm EDT</w:t>
      </w:r>
    </w:p>
    <w:p w14:paraId="2BEC8FEF" w14:textId="217ACF47" w:rsidR="00C446AE" w:rsidRDefault="00C446AE" w:rsidP="00FF6239"/>
    <w:p w14:paraId="4E6DAE3B" w14:textId="03B7C0A6" w:rsidR="00C446AE" w:rsidRPr="00497FEA" w:rsidRDefault="00C446AE" w:rsidP="00C446AE">
      <w:pPr>
        <w:rPr>
          <w:b/>
        </w:rPr>
      </w:pPr>
      <w:r>
        <w:rPr>
          <w:b/>
        </w:rPr>
        <w:t>HOUSEKEEPING</w:t>
      </w:r>
      <w:r w:rsidRPr="00497FEA">
        <w:rPr>
          <w:b/>
        </w:rPr>
        <w:t>:</w:t>
      </w:r>
      <w:r w:rsidR="004079E0">
        <w:rPr>
          <w:b/>
        </w:rPr>
        <w:br/>
      </w:r>
      <w:bookmarkStart w:id="0" w:name="_GoBack"/>
      <w:bookmarkEnd w:id="0"/>
    </w:p>
    <w:p w14:paraId="60C1E313" w14:textId="6870E7D7" w:rsidR="00C446AE" w:rsidRDefault="00C446AE" w:rsidP="00C446AE">
      <w:pPr>
        <w:pStyle w:val="ListParagraph"/>
        <w:numPr>
          <w:ilvl w:val="0"/>
          <w:numId w:val="5"/>
        </w:numPr>
        <w:spacing w:after="160"/>
      </w:pPr>
      <w:r w:rsidRPr="00861CE2">
        <w:rPr>
          <w:u w:val="single"/>
        </w:rPr>
        <w:t>Workgroup co-leads</w:t>
      </w:r>
      <w:r w:rsidR="005E3769">
        <w:t>:</w:t>
      </w:r>
      <w:r>
        <w:t xml:space="preserve"> Vivian Hawkins (</w:t>
      </w:r>
      <w:hyperlink r:id="rId5" w:history="1">
        <w:r w:rsidRPr="00B859B9">
          <w:rPr>
            <w:rStyle w:val="Hyperlink"/>
          </w:rPr>
          <w:t>Vivian.hawkins@doh.wa.gov</w:t>
        </w:r>
      </w:hyperlink>
      <w:r>
        <w:t>)</w:t>
      </w:r>
      <w:r>
        <w:t>, Paul Gacek (</w:t>
      </w:r>
      <w:hyperlink r:id="rId6" w:history="1">
        <w:r w:rsidRPr="00CF7883">
          <w:rPr>
            <w:rStyle w:val="Hyperlink"/>
          </w:rPr>
          <w:t>Paul.gacek@ct.gov</w:t>
        </w:r>
      </w:hyperlink>
      <w:r>
        <w:t xml:space="preserve">) </w:t>
      </w:r>
    </w:p>
    <w:p w14:paraId="09314159" w14:textId="299A7C09" w:rsidR="00C446AE" w:rsidRPr="007C0472" w:rsidRDefault="00C446AE" w:rsidP="00C446AE">
      <w:pPr>
        <w:pStyle w:val="ListParagraph"/>
        <w:numPr>
          <w:ilvl w:val="0"/>
          <w:numId w:val="5"/>
        </w:numPr>
        <w:spacing w:after="160"/>
      </w:pPr>
      <w:r w:rsidRPr="00861CE2">
        <w:rPr>
          <w:u w:val="single"/>
        </w:rPr>
        <w:t>CSTE support staff</w:t>
      </w:r>
      <w:r w:rsidR="005E3769" w:rsidRPr="005E3769">
        <w:t xml:space="preserve">: </w:t>
      </w:r>
      <w:r>
        <w:t>Hayleigh McCall (</w:t>
      </w:r>
      <w:hyperlink r:id="rId7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14:paraId="77EBD60C" w14:textId="0408BED4" w:rsidR="00C446AE" w:rsidRDefault="00C446AE" w:rsidP="005E3769">
      <w:pPr>
        <w:pStyle w:val="ListParagraph"/>
        <w:numPr>
          <w:ilvl w:val="0"/>
          <w:numId w:val="5"/>
        </w:numPr>
        <w:spacing w:after="160"/>
      </w:pPr>
      <w:r w:rsidRPr="00497FEA">
        <w:rPr>
          <w:u w:val="single"/>
        </w:rPr>
        <w:t>Purpose of workgroup</w:t>
      </w:r>
      <w:r w:rsidR="005E3769">
        <w:t xml:space="preserve">: </w:t>
      </w:r>
      <w:r>
        <w:t>to inform and improve practice related to LD through the following activities:</w:t>
      </w:r>
      <w:r w:rsidR="005E3769">
        <w:t xml:space="preserve"> 1) re</w:t>
      </w:r>
      <w:r>
        <w:t>vise case definitions</w:t>
      </w:r>
      <w:r w:rsidR="005E3769">
        <w:t>, 2) u</w:t>
      </w:r>
      <w:r>
        <w:t>pdate best practices</w:t>
      </w:r>
      <w:r w:rsidR="005E3769">
        <w:t>, 3) e</w:t>
      </w:r>
      <w:r>
        <w:t>ngag</w:t>
      </w:r>
      <w:r w:rsidR="005E3769">
        <w:t>e</w:t>
      </w:r>
      <w:r>
        <w:t xml:space="preserve"> partners</w:t>
      </w:r>
    </w:p>
    <w:p w14:paraId="57F13306" w14:textId="77777777" w:rsidR="005E3769" w:rsidRPr="005E3769" w:rsidRDefault="005E3769" w:rsidP="005E3769">
      <w:pPr>
        <w:pStyle w:val="ListParagraph"/>
        <w:numPr>
          <w:ilvl w:val="0"/>
          <w:numId w:val="5"/>
        </w:numPr>
        <w:spacing w:after="160"/>
      </w:pPr>
      <w:r>
        <w:rPr>
          <w:u w:val="single"/>
        </w:rPr>
        <w:t>Next call</w:t>
      </w:r>
      <w:r>
        <w:t xml:space="preserve">: </w:t>
      </w:r>
      <w:r w:rsidR="00C446AE" w:rsidRPr="005E3769">
        <w:rPr>
          <w:b/>
        </w:rPr>
        <w:t xml:space="preserve">Thursday, </w:t>
      </w:r>
      <w:r w:rsidR="00C446AE" w:rsidRPr="005E3769">
        <w:rPr>
          <w:b/>
        </w:rPr>
        <w:t>October 18</w:t>
      </w:r>
      <w:r w:rsidR="00C446AE" w:rsidRPr="005E3769">
        <w:rPr>
          <w:b/>
          <w:vertAlign w:val="superscript"/>
        </w:rPr>
        <w:t>th</w:t>
      </w:r>
      <w:r w:rsidR="00C446AE" w:rsidRPr="005E3769">
        <w:rPr>
          <w:b/>
        </w:rPr>
        <w:t xml:space="preserve"> @ 2pm ET</w:t>
      </w:r>
    </w:p>
    <w:p w14:paraId="0412449F" w14:textId="5E2FE4C3" w:rsidR="005E3769" w:rsidRPr="005E3769" w:rsidRDefault="00C446AE" w:rsidP="005E3769">
      <w:pPr>
        <w:pStyle w:val="ListParagraph"/>
        <w:numPr>
          <w:ilvl w:val="0"/>
          <w:numId w:val="5"/>
        </w:numPr>
        <w:spacing w:after="160"/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 w:rsidR="005E3769">
        <w:t>:</w:t>
      </w:r>
      <w:r>
        <w:t xml:space="preserve"> </w:t>
      </w:r>
      <w:hyperlink r:id="rId8" w:history="1">
        <w:r w:rsidR="005E3769" w:rsidRPr="005E3769">
          <w:rPr>
            <w:rStyle w:val="Hyperlink"/>
          </w:rPr>
          <w:t>CSTE Legionnaires’ Disease Surveillance Workgroup Basecamp</w:t>
        </w:r>
      </w:hyperlink>
    </w:p>
    <w:p w14:paraId="1ED18120" w14:textId="4BDF2E46" w:rsidR="00C446AE" w:rsidRDefault="005E3769" w:rsidP="005E3769">
      <w:pPr>
        <w:pStyle w:val="ListParagraph"/>
        <w:numPr>
          <w:ilvl w:val="1"/>
          <w:numId w:val="5"/>
        </w:numPr>
        <w:spacing w:after="160"/>
      </w:pPr>
      <w:r w:rsidRPr="005E3769">
        <w:t>T</w:t>
      </w:r>
      <w:r w:rsidR="00C446AE">
        <w:t>o share documents, best practices, revisions,</w:t>
      </w:r>
      <w:r w:rsidR="00C446AE">
        <w:t xml:space="preserve"> call notes,</w:t>
      </w:r>
      <w:r w:rsidR="00C446AE">
        <w:t xml:space="preserve"> etc.</w:t>
      </w:r>
    </w:p>
    <w:p w14:paraId="5A23F2A3" w14:textId="77777777" w:rsidR="00C446AE" w:rsidRDefault="00C446AE" w:rsidP="00C446AE">
      <w:pPr>
        <w:spacing w:after="160"/>
        <w:rPr>
          <w:b/>
        </w:rPr>
      </w:pPr>
      <w:r>
        <w:rPr>
          <w:b/>
        </w:rPr>
        <w:t>POSITION STATEMENT/CASE DEFINITION UPDATES</w:t>
      </w:r>
      <w:r w:rsidRPr="00C446AE">
        <w:rPr>
          <w:b/>
        </w:rPr>
        <w:t>:</w:t>
      </w:r>
    </w:p>
    <w:p w14:paraId="0157D749" w14:textId="77777777" w:rsidR="00C446AE" w:rsidRPr="00C446AE" w:rsidRDefault="00C446AE" w:rsidP="00C446AE">
      <w:pPr>
        <w:pStyle w:val="ListParagraph"/>
        <w:numPr>
          <w:ilvl w:val="0"/>
          <w:numId w:val="8"/>
        </w:numPr>
        <w:spacing w:after="160"/>
        <w:rPr>
          <w:b/>
        </w:rPr>
      </w:pPr>
      <w:r w:rsidRPr="00C446AE">
        <w:rPr>
          <w:u w:val="single"/>
        </w:rPr>
        <w:t>HAI Subgroup</w:t>
      </w:r>
      <w:r>
        <w:t>: Determining</w:t>
      </w:r>
      <w:r w:rsidR="00B13DBC">
        <w:t xml:space="preserve"> whether to include HAI component in case definition </w:t>
      </w:r>
      <w:r>
        <w:t>position statement</w:t>
      </w:r>
    </w:p>
    <w:p w14:paraId="2C5419AA" w14:textId="77777777" w:rsidR="00C446AE" w:rsidRPr="00C446AE" w:rsidRDefault="00B13DBC" w:rsidP="00C446AE">
      <w:pPr>
        <w:pStyle w:val="ListParagraph"/>
        <w:numPr>
          <w:ilvl w:val="0"/>
          <w:numId w:val="8"/>
        </w:numPr>
        <w:spacing w:after="160"/>
        <w:rPr>
          <w:b/>
        </w:rPr>
      </w:pPr>
      <w:r w:rsidRPr="00C446AE">
        <w:rPr>
          <w:u w:val="single"/>
        </w:rPr>
        <w:t xml:space="preserve">Lab </w:t>
      </w:r>
      <w:r w:rsidR="00C446AE" w:rsidRPr="00C446AE">
        <w:rPr>
          <w:u w:val="single"/>
        </w:rPr>
        <w:t>Subgroup</w:t>
      </w:r>
      <w:r w:rsidR="00C446AE">
        <w:t>: have done a lit</w:t>
      </w:r>
      <w:r>
        <w:t xml:space="preserve"> review of various LD tests</w:t>
      </w:r>
      <w:r w:rsidR="00C446AE">
        <w:t>, and w</w:t>
      </w:r>
      <w:r>
        <w:t>ill work to come up with clear criteria</w:t>
      </w:r>
    </w:p>
    <w:p w14:paraId="4A535672" w14:textId="77777777" w:rsidR="00C446AE" w:rsidRPr="00C446AE" w:rsidRDefault="00B13DBC" w:rsidP="00C446AE">
      <w:pPr>
        <w:pStyle w:val="ListParagraph"/>
        <w:numPr>
          <w:ilvl w:val="0"/>
          <w:numId w:val="8"/>
        </w:numPr>
        <w:spacing w:after="160"/>
        <w:rPr>
          <w:b/>
        </w:rPr>
      </w:pPr>
      <w:r w:rsidRPr="00C446AE">
        <w:rPr>
          <w:u w:val="single"/>
        </w:rPr>
        <w:t>Clinical Criteria</w:t>
      </w:r>
      <w:r w:rsidR="00C446AE" w:rsidRPr="00C446AE">
        <w:rPr>
          <w:u w:val="single"/>
        </w:rPr>
        <w:t xml:space="preserve"> Subgroup</w:t>
      </w:r>
      <w:r w:rsidR="00C446AE">
        <w:t>: h</w:t>
      </w:r>
      <w:r>
        <w:t>ave set roles for people to conduct lit</w:t>
      </w:r>
      <w:r w:rsidR="00C446AE">
        <w:t xml:space="preserve"> </w:t>
      </w:r>
      <w:r>
        <w:t>reviews to summarize what’s known</w:t>
      </w:r>
    </w:p>
    <w:p w14:paraId="3F4B44CD" w14:textId="30550FFE" w:rsidR="002E48E5" w:rsidRPr="00C446AE" w:rsidRDefault="00B13DBC" w:rsidP="00C446AE">
      <w:pPr>
        <w:pStyle w:val="ListParagraph"/>
        <w:numPr>
          <w:ilvl w:val="0"/>
          <w:numId w:val="8"/>
        </w:numPr>
        <w:spacing w:after="160"/>
        <w:rPr>
          <w:b/>
        </w:rPr>
      </w:pPr>
      <w:r w:rsidRPr="00C446AE">
        <w:rPr>
          <w:u w:val="single"/>
        </w:rPr>
        <w:t>Incubation Period</w:t>
      </w:r>
      <w:r w:rsidR="00C446AE" w:rsidRPr="00C446AE">
        <w:rPr>
          <w:u w:val="single"/>
        </w:rPr>
        <w:t xml:space="preserve"> Subgroup</w:t>
      </w:r>
      <w:r w:rsidR="002E48E5">
        <w:t>:</w:t>
      </w:r>
      <w:r w:rsidR="00C446AE">
        <w:t xml:space="preserve"> s</w:t>
      </w:r>
      <w:r w:rsidR="002E48E5">
        <w:t xml:space="preserve">tarted with literature review </w:t>
      </w:r>
      <w:r w:rsidR="00C446AE">
        <w:t xml:space="preserve">but </w:t>
      </w:r>
      <w:r w:rsidR="002E48E5">
        <w:t>body of literature was small</w:t>
      </w:r>
      <w:r w:rsidR="00C446AE">
        <w:t>, c</w:t>
      </w:r>
      <w:r w:rsidR="002E48E5">
        <w:t xml:space="preserve">ame to consensus to recommend consistent cutoff period according to exposure history </w:t>
      </w:r>
      <w:r w:rsidR="00C446AE">
        <w:t>for</w:t>
      </w:r>
      <w:r w:rsidR="002E48E5">
        <w:t xml:space="preserve"> incubation period</w:t>
      </w:r>
      <w:r w:rsidR="00C446AE">
        <w:t>, w</w:t>
      </w:r>
      <w:r w:rsidR="002E48E5">
        <w:t>ill share with case definition group before sharing broadly</w:t>
      </w:r>
      <w:r w:rsidR="00C446AE">
        <w:t xml:space="preserve"> but do r</w:t>
      </w:r>
      <w:r w:rsidR="002E48E5">
        <w:t>ecommend</w:t>
      </w:r>
      <w:r w:rsidR="00C446AE">
        <w:t xml:space="preserve"> utilizing different</w:t>
      </w:r>
      <w:r w:rsidR="002E48E5">
        <w:t xml:space="preserve"> incubation period </w:t>
      </w:r>
      <w:r w:rsidR="00C446AE">
        <w:t>for</w:t>
      </w:r>
      <w:r w:rsidR="002E48E5">
        <w:t xml:space="preserve"> LD and Pontiac Fever</w:t>
      </w:r>
    </w:p>
    <w:p w14:paraId="6E2D9C07" w14:textId="2EA8EAD3" w:rsidR="00FF6239" w:rsidRDefault="00C446AE" w:rsidP="00FF6239">
      <w:r w:rsidRPr="00C446AE">
        <w:rPr>
          <w:b/>
        </w:rPr>
        <w:t xml:space="preserve">PRESENTATION: </w:t>
      </w:r>
      <w:r>
        <w:t>Use of PCR for the clinical diagnosis of Legionnaires’ disease – Brian Raphael (CDC)</w:t>
      </w:r>
      <w:r w:rsidR="00AD41BD">
        <w:t>*</w:t>
      </w:r>
    </w:p>
    <w:p w14:paraId="7F468A20" w14:textId="21457B8B" w:rsidR="00C446AE" w:rsidRPr="00AD41BD" w:rsidRDefault="00AD41BD" w:rsidP="00AD41BD">
      <w:pPr>
        <w:rPr>
          <w:i/>
        </w:rPr>
      </w:pPr>
      <w:r>
        <w:rPr>
          <w:i/>
        </w:rPr>
        <w:t>*</w:t>
      </w:r>
      <w:r w:rsidR="00C446AE" w:rsidRPr="00AD41BD">
        <w:rPr>
          <w:i/>
        </w:rPr>
        <w:t>View recording and/or slides on Basecamp</w:t>
      </w:r>
    </w:p>
    <w:p w14:paraId="05A88FFF" w14:textId="77777777" w:rsidR="00AD41BD" w:rsidRDefault="00AD41BD" w:rsidP="00AD41BD"/>
    <w:p w14:paraId="3E380718" w14:textId="77777777" w:rsidR="00C446AE" w:rsidRDefault="00C446AE" w:rsidP="00C446AE">
      <w:pPr>
        <w:pStyle w:val="ListParagraph"/>
        <w:numPr>
          <w:ilvl w:val="0"/>
          <w:numId w:val="9"/>
        </w:numPr>
      </w:pPr>
      <w:r>
        <w:t>Discussion</w:t>
      </w:r>
    </w:p>
    <w:p w14:paraId="16F04A2C" w14:textId="5D217380" w:rsidR="00FF6239" w:rsidRDefault="00992035" w:rsidP="00C446AE">
      <w:pPr>
        <w:pStyle w:val="ListParagraph"/>
        <w:numPr>
          <w:ilvl w:val="1"/>
          <w:numId w:val="9"/>
        </w:numPr>
      </w:pPr>
      <w:r>
        <w:t xml:space="preserve">Can only tell total amount of DNA </w:t>
      </w:r>
      <w:r w:rsidR="00C446AE">
        <w:t>(</w:t>
      </w:r>
      <w:r>
        <w:t>includ</w:t>
      </w:r>
      <w:r w:rsidR="00C446AE">
        <w:t>ing</w:t>
      </w:r>
      <w:r>
        <w:t xml:space="preserve"> human DNA</w:t>
      </w:r>
      <w:r w:rsidR="00C446AE">
        <w:t>)</w:t>
      </w:r>
      <w:r w:rsidR="002E48E5">
        <w:t xml:space="preserve"> in PCR Tests</w:t>
      </w:r>
    </w:p>
    <w:p w14:paraId="583A73A2" w14:textId="77777777" w:rsidR="00C446AE" w:rsidRDefault="00992035" w:rsidP="00C446AE">
      <w:pPr>
        <w:pStyle w:val="ListParagraph"/>
        <w:numPr>
          <w:ilvl w:val="2"/>
          <w:numId w:val="1"/>
        </w:numPr>
      </w:pPr>
      <w:r>
        <w:t xml:space="preserve">Amount of DNA </w:t>
      </w:r>
      <w:r w:rsidR="00C446AE">
        <w:t xml:space="preserve">is </w:t>
      </w:r>
      <w:r>
        <w:t xml:space="preserve">standardized (1ng) – not a good metric for how much </w:t>
      </w:r>
      <w:r w:rsidR="00C446AE">
        <w:t>L</w:t>
      </w:r>
      <w:r>
        <w:t>egionella DNA goes into assays</w:t>
      </w:r>
    </w:p>
    <w:p w14:paraId="193AD656" w14:textId="77777777" w:rsidR="00C446AE" w:rsidRDefault="00992035" w:rsidP="00C446AE">
      <w:pPr>
        <w:pStyle w:val="ListParagraph"/>
        <w:numPr>
          <w:ilvl w:val="1"/>
          <w:numId w:val="1"/>
        </w:numPr>
      </w:pPr>
      <w:r>
        <w:t>Can use material from lab makers for proficiency testing to certify lab</w:t>
      </w:r>
      <w:r w:rsidR="00C446AE">
        <w:t xml:space="preserve"> findings</w:t>
      </w:r>
    </w:p>
    <w:p w14:paraId="2C24D632" w14:textId="47EC95EA" w:rsidR="00C446AE" w:rsidRDefault="00C446AE" w:rsidP="00C446AE">
      <w:pPr>
        <w:pStyle w:val="ListParagraph"/>
        <w:numPr>
          <w:ilvl w:val="1"/>
          <w:numId w:val="1"/>
        </w:numPr>
      </w:pPr>
      <w:r>
        <w:t xml:space="preserve">Lit </w:t>
      </w:r>
      <w:r w:rsidR="005E3769">
        <w:t>supports the g</w:t>
      </w:r>
      <w:r w:rsidR="00992035">
        <w:t xml:space="preserve">enes </w:t>
      </w:r>
      <w:r w:rsidR="005E3769">
        <w:t>begin</w:t>
      </w:r>
      <w:r w:rsidR="00992035">
        <w:t xml:space="preserve"> target</w:t>
      </w:r>
      <w:r w:rsidR="005E3769">
        <w:t>ed</w:t>
      </w:r>
      <w:r w:rsidR="00992035">
        <w:t xml:space="preserve"> in </w:t>
      </w:r>
      <w:r w:rsidR="005E3769">
        <w:t>L</w:t>
      </w:r>
      <w:r w:rsidR="00992035">
        <w:t>egionella</w:t>
      </w:r>
      <w:r w:rsidR="005E3769">
        <w:t xml:space="preserve"> tests</w:t>
      </w:r>
    </w:p>
    <w:p w14:paraId="50AAE5CF" w14:textId="77777777" w:rsidR="005E3769" w:rsidRDefault="00992035" w:rsidP="005E3769">
      <w:pPr>
        <w:pStyle w:val="ListParagraph"/>
        <w:numPr>
          <w:ilvl w:val="2"/>
          <w:numId w:val="1"/>
        </w:numPr>
      </w:pPr>
      <w:r>
        <w:t>Makes it possible to provide guidance and standardize interpretation</w:t>
      </w:r>
    </w:p>
    <w:p w14:paraId="23C70AF9" w14:textId="7E620D88" w:rsidR="005E3769" w:rsidRDefault="004F17F7" w:rsidP="005E3769">
      <w:pPr>
        <w:pStyle w:val="ListParagraph"/>
        <w:numPr>
          <w:ilvl w:val="1"/>
          <w:numId w:val="1"/>
        </w:numPr>
      </w:pPr>
      <w:r>
        <w:t xml:space="preserve">How interpret </w:t>
      </w:r>
      <w:r w:rsidR="005E3769">
        <w:t xml:space="preserve">a </w:t>
      </w:r>
      <w:r>
        <w:t>positive at</w:t>
      </w:r>
      <w:r w:rsidR="005E3769">
        <w:t xml:space="preserve"> a</w:t>
      </w:r>
      <w:r>
        <w:t xml:space="preserve"> reference lab and </w:t>
      </w:r>
      <w:r w:rsidR="005E3769">
        <w:t xml:space="preserve">a </w:t>
      </w:r>
      <w:r>
        <w:t xml:space="preserve">negative at </w:t>
      </w:r>
      <w:r w:rsidR="005E3769">
        <w:t xml:space="preserve">a </w:t>
      </w:r>
      <w:r>
        <w:t>state lab</w:t>
      </w:r>
      <w:r w:rsidR="005E3769">
        <w:t>?</w:t>
      </w:r>
    </w:p>
    <w:p w14:paraId="2571CD77" w14:textId="162BC7BA" w:rsidR="005E3769" w:rsidRDefault="00B13DBC" w:rsidP="005E3769">
      <w:pPr>
        <w:pStyle w:val="ListParagraph"/>
        <w:numPr>
          <w:ilvl w:val="2"/>
          <w:numId w:val="1"/>
        </w:numPr>
      </w:pPr>
      <w:r>
        <w:t>Should ask how specimen was stored before getting it – if sat in refrigerator for more than a couple of days, no good for any assay</w:t>
      </w:r>
    </w:p>
    <w:p w14:paraId="502273B8" w14:textId="77777777" w:rsidR="005E3769" w:rsidRDefault="005E3769" w:rsidP="005E3769">
      <w:pPr>
        <w:pStyle w:val="ListParagraph"/>
        <w:numPr>
          <w:ilvl w:val="2"/>
          <w:numId w:val="1"/>
        </w:numPr>
      </w:pPr>
      <w:r>
        <w:t>W</w:t>
      </w:r>
      <w:r w:rsidR="00B13DBC">
        <w:t>ant to look at markers for better interpretation</w:t>
      </w:r>
    </w:p>
    <w:p w14:paraId="734873EE" w14:textId="33EC83F4" w:rsidR="00B13DBC" w:rsidRDefault="00B13DBC" w:rsidP="005E3769">
      <w:pPr>
        <w:pStyle w:val="ListParagraph"/>
        <w:numPr>
          <w:ilvl w:val="1"/>
          <w:numId w:val="1"/>
        </w:numPr>
      </w:pPr>
      <w:r>
        <w:t xml:space="preserve">Multiplex assays – </w:t>
      </w:r>
      <w:r w:rsidR="005E3769">
        <w:t>do</w:t>
      </w:r>
      <w:r>
        <w:t xml:space="preserve"> tests have many false positives?</w:t>
      </w:r>
    </w:p>
    <w:p w14:paraId="3D9462AE" w14:textId="77777777" w:rsidR="00B13DBC" w:rsidRDefault="00B13DBC" w:rsidP="005E3769">
      <w:pPr>
        <w:pStyle w:val="ListParagraph"/>
        <w:numPr>
          <w:ilvl w:val="2"/>
          <w:numId w:val="1"/>
        </w:numPr>
      </w:pPr>
      <w:r>
        <w:t>If baseline is UAT, PPV of almost 78%</w:t>
      </w:r>
    </w:p>
    <w:p w14:paraId="009A7260" w14:textId="43EBEEE4" w:rsidR="00B13DBC" w:rsidRDefault="005E3769" w:rsidP="005E3769">
      <w:pPr>
        <w:pStyle w:val="ListParagraph"/>
        <w:numPr>
          <w:ilvl w:val="2"/>
          <w:numId w:val="1"/>
        </w:numPr>
      </w:pPr>
      <w:r>
        <w:lastRenderedPageBreak/>
        <w:t>W</w:t>
      </w:r>
      <w:r w:rsidR="00B13DBC">
        <w:t>ill pick up some non-serogroup1 positivity in PCR, which will look like false positive</w:t>
      </w:r>
    </w:p>
    <w:p w14:paraId="40227317" w14:textId="0884FDCB" w:rsidR="00B13DBC" w:rsidRDefault="00B13DBC" w:rsidP="005E3769">
      <w:pPr>
        <w:pStyle w:val="ListParagraph"/>
        <w:numPr>
          <w:ilvl w:val="2"/>
          <w:numId w:val="1"/>
        </w:numPr>
      </w:pPr>
      <w:r>
        <w:t xml:space="preserve">Baseline </w:t>
      </w:r>
      <w:r w:rsidR="005E3769">
        <w:t>must</w:t>
      </w:r>
      <w:r>
        <w:t xml:space="preserve"> become culture, which has low sensitivity itself</w:t>
      </w:r>
    </w:p>
    <w:p w14:paraId="04A60543" w14:textId="77777777" w:rsidR="00B13DBC" w:rsidRDefault="00B13DBC" w:rsidP="005E3769">
      <w:pPr>
        <w:pStyle w:val="ListParagraph"/>
        <w:numPr>
          <w:ilvl w:val="2"/>
          <w:numId w:val="1"/>
        </w:numPr>
      </w:pPr>
      <w:r>
        <w:t>NPV of 98% reported with UAT as baseline – nearly certain</w:t>
      </w:r>
    </w:p>
    <w:p w14:paraId="70249A5A" w14:textId="77777777" w:rsidR="00FF6239" w:rsidRDefault="00FF6239"/>
    <w:sectPr w:rsidR="00FF6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E1429"/>
    <w:multiLevelType w:val="hybridMultilevel"/>
    <w:tmpl w:val="51A0B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F01AC"/>
    <w:multiLevelType w:val="hybridMultilevel"/>
    <w:tmpl w:val="91E47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86D5D"/>
    <w:multiLevelType w:val="hybridMultilevel"/>
    <w:tmpl w:val="90848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B5FBC"/>
    <w:multiLevelType w:val="hybridMultilevel"/>
    <w:tmpl w:val="F3DA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073A7"/>
    <w:multiLevelType w:val="hybridMultilevel"/>
    <w:tmpl w:val="2B1C3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005FB"/>
    <w:multiLevelType w:val="hybridMultilevel"/>
    <w:tmpl w:val="20723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2639E4"/>
    <w:multiLevelType w:val="hybridMultilevel"/>
    <w:tmpl w:val="4CCCC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7702E"/>
    <w:multiLevelType w:val="hybridMultilevel"/>
    <w:tmpl w:val="BFD6E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39"/>
    <w:rsid w:val="000E73E1"/>
    <w:rsid w:val="002E48E5"/>
    <w:rsid w:val="004079E0"/>
    <w:rsid w:val="004F17F7"/>
    <w:rsid w:val="005E3769"/>
    <w:rsid w:val="00992035"/>
    <w:rsid w:val="00AD41BD"/>
    <w:rsid w:val="00B13DBC"/>
    <w:rsid w:val="00C446AE"/>
    <w:rsid w:val="00FF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87B8C"/>
  <w15:chartTrackingRefBased/>
  <w15:docId w15:val="{B9325EAF-16B8-4F33-B4C4-11677C1E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2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46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6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37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maZcnxEwzx3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.gacek@ct.gov" TargetMode="External"/><Relationship Id="rId5" Type="http://schemas.openxmlformats.org/officeDocument/2006/relationships/hyperlink" Target="mailto:Vivian.hawkins@doh.wa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4</cp:revision>
  <dcterms:created xsi:type="dcterms:W3CDTF">2018-10-03T21:39:00Z</dcterms:created>
  <dcterms:modified xsi:type="dcterms:W3CDTF">2018-10-03T21:41:00Z</dcterms:modified>
</cp:coreProperties>
</file>