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7E247" w14:textId="68DD6D7C" w:rsidR="000B799F" w:rsidRDefault="000B799F" w:rsidP="000B799F">
      <w:pPr>
        <w:ind w:left="72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1BE270F" wp14:editId="0CE30D87">
            <wp:extent cx="5943600" cy="9658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TE Head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68075" w14:textId="77777777" w:rsidR="000B799F" w:rsidRDefault="000B799F" w:rsidP="000B799F">
      <w:pPr>
        <w:ind w:left="720"/>
        <w:jc w:val="center"/>
        <w:rPr>
          <w:b/>
        </w:rPr>
      </w:pPr>
    </w:p>
    <w:p w14:paraId="65DDD0F6" w14:textId="5D809023" w:rsidR="000B799F" w:rsidRPr="000B799F" w:rsidRDefault="000B799F" w:rsidP="000B799F">
      <w:pPr>
        <w:ind w:left="720"/>
        <w:jc w:val="center"/>
        <w:rPr>
          <w:b/>
        </w:rPr>
      </w:pPr>
      <w:r w:rsidRPr="000B799F">
        <w:rPr>
          <w:b/>
        </w:rPr>
        <w:t>CSTE Legionnaires’ Disease (LD) Surveillance Workgroup Call</w:t>
      </w:r>
    </w:p>
    <w:p w14:paraId="7DDBC17E" w14:textId="5FA3A829" w:rsidR="000B799F" w:rsidRPr="000B799F" w:rsidRDefault="000B799F" w:rsidP="000B799F">
      <w:pPr>
        <w:ind w:left="720"/>
        <w:jc w:val="center"/>
        <w:rPr>
          <w:b/>
        </w:rPr>
      </w:pPr>
      <w:r w:rsidRPr="000B799F">
        <w:rPr>
          <w:b/>
        </w:rPr>
        <w:t>November 15, 2018</w:t>
      </w:r>
    </w:p>
    <w:p w14:paraId="247712F3" w14:textId="59EAC076" w:rsidR="000B799F" w:rsidRPr="000B799F" w:rsidRDefault="000B799F" w:rsidP="000B799F">
      <w:pPr>
        <w:ind w:left="720"/>
        <w:jc w:val="center"/>
        <w:rPr>
          <w:b/>
        </w:rPr>
      </w:pPr>
      <w:r w:rsidRPr="000B799F">
        <w:rPr>
          <w:b/>
        </w:rPr>
        <w:t>2pm EST</w:t>
      </w:r>
    </w:p>
    <w:p w14:paraId="4C98FBD2" w14:textId="77777777" w:rsidR="000B799F" w:rsidRDefault="000B799F" w:rsidP="000B799F">
      <w:pPr>
        <w:ind w:left="720"/>
        <w:rPr>
          <w:u w:val="single"/>
        </w:rPr>
      </w:pPr>
    </w:p>
    <w:p w14:paraId="129DDB79" w14:textId="13109B2A" w:rsidR="000B799F" w:rsidRDefault="000B799F" w:rsidP="000B799F">
      <w:pPr>
        <w:ind w:left="720"/>
        <w:rPr>
          <w:u w:val="single"/>
        </w:rPr>
      </w:pPr>
      <w:r>
        <w:rPr>
          <w:u w:val="single"/>
        </w:rPr>
        <w:t>Agenda</w:t>
      </w:r>
    </w:p>
    <w:p w14:paraId="4CF960D6" w14:textId="77777777" w:rsidR="000B799F" w:rsidRDefault="000B799F" w:rsidP="000B799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Roll call/CSTE updates – Hayleigh</w:t>
      </w:r>
    </w:p>
    <w:p w14:paraId="1604CE35" w14:textId="77777777" w:rsidR="000B799F" w:rsidRDefault="000B799F" w:rsidP="000B799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Case definition updates – Topic leads</w:t>
      </w:r>
    </w:p>
    <w:p w14:paraId="51678046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Clinical</w:t>
      </w:r>
      <w:bookmarkStart w:id="0" w:name="_GoBack"/>
      <w:bookmarkEnd w:id="0"/>
    </w:p>
    <w:p w14:paraId="0AB0E00A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Laboratory </w:t>
      </w:r>
    </w:p>
    <w:p w14:paraId="3E8F949C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APPENDIX: Healthcare-Associated Case Definition</w:t>
      </w:r>
    </w:p>
    <w:p w14:paraId="2544E842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APPENDIX: Travel-Associated Case Definition</w:t>
      </w:r>
    </w:p>
    <w:p w14:paraId="5F8EFFAB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APPENDIX: Incubation Period </w:t>
      </w:r>
    </w:p>
    <w:p w14:paraId="0BF33F35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Discussion</w:t>
      </w:r>
    </w:p>
    <w:p w14:paraId="0DCC7FF1" w14:textId="77777777" w:rsidR="000B799F" w:rsidRDefault="000B799F" w:rsidP="000B799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Upcoming dates – Paul</w:t>
      </w:r>
    </w:p>
    <w:p w14:paraId="7954F00D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Review the draft position statement sections with CSTE LD case definition small group – Dec 3</w:t>
      </w:r>
      <w:r>
        <w:rPr>
          <w:rFonts w:eastAsia="Times New Roman"/>
          <w:vertAlign w:val="superscript"/>
        </w:rPr>
        <w:t>rd</w:t>
      </w:r>
      <w:r>
        <w:rPr>
          <w:rFonts w:eastAsia="Times New Roman"/>
        </w:rPr>
        <w:t xml:space="preserve"> </w:t>
      </w:r>
    </w:p>
    <w:p w14:paraId="4A8A2912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Present to the draft position statement larger LD workgroup – Dec 20</w:t>
      </w:r>
      <w:r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 </w:t>
      </w:r>
    </w:p>
    <w:p w14:paraId="3156653E" w14:textId="77777777" w:rsidR="000B799F" w:rsidRDefault="000B799F" w:rsidP="000B799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Marijuana LD discussion</w:t>
      </w:r>
    </w:p>
    <w:p w14:paraId="5A76BCDC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Tori </w:t>
      </w:r>
      <w:proofErr w:type="spellStart"/>
      <w:r>
        <w:rPr>
          <w:rFonts w:eastAsia="Times New Roman"/>
        </w:rPr>
        <w:t>Burket</w:t>
      </w:r>
      <w:proofErr w:type="spellEnd"/>
      <w:r>
        <w:rPr>
          <w:rFonts w:eastAsia="Times New Roman"/>
        </w:rPr>
        <w:t>, Colorado Department of Health</w:t>
      </w:r>
    </w:p>
    <w:p w14:paraId="18382CC0" w14:textId="77777777" w:rsidR="000B799F" w:rsidRDefault="000B799F" w:rsidP="000B799F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Jennifer Jackson, Florida Department of Health in Orange County</w:t>
      </w:r>
    </w:p>
    <w:p w14:paraId="3E1979A6" w14:textId="77777777" w:rsidR="000B799F" w:rsidRDefault="000B799F" w:rsidP="000B799F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Other topics for discussion (e.g., what seeing in the field, other challenges) – Open floor</w:t>
      </w:r>
    </w:p>
    <w:p w14:paraId="15C5A079" w14:textId="77777777" w:rsidR="00E74E9C" w:rsidRDefault="000B799F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BF289C"/>
    <w:multiLevelType w:val="hybridMultilevel"/>
    <w:tmpl w:val="F6362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9F"/>
    <w:rsid w:val="000B799F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30736"/>
  <w15:chartTrackingRefBased/>
  <w15:docId w15:val="{1BE8FD41-A678-4828-9691-6BD1E904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99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2018-11-15T19:00:00Z</dcterms:created>
  <dcterms:modified xsi:type="dcterms:W3CDTF">2018-11-15T19:02:00Z</dcterms:modified>
</cp:coreProperties>
</file>