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15E4C9C0" w14:textId="77777777" w:rsidTr="009D125C">
        <w:trPr>
          <w:trHeight w:val="12816"/>
        </w:trPr>
        <w:tc>
          <w:tcPr>
            <w:tcW w:w="10800" w:type="dxa"/>
          </w:tcPr>
          <w:p w14:paraId="66C26964"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4B51FEFD"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23B00BB3" w14:textId="77777777" w:rsidR="009D125C" w:rsidRPr="00B77BAB" w:rsidRDefault="009D125C" w:rsidP="009D125C">
            <w:pPr>
              <w:jc w:val="center"/>
              <w:rPr>
                <w:rFonts w:cs="Arial"/>
                <w:color w:val="000000" w:themeColor="text1"/>
                <w:sz w:val="16"/>
                <w:szCs w:val="16"/>
              </w:rPr>
            </w:pPr>
          </w:p>
          <w:p w14:paraId="33BD990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B77BAB" w:rsidRDefault="009D125C" w:rsidP="009D125C">
            <w:pPr>
              <w:rPr>
                <w:rFonts w:cs="Arial"/>
                <w:color w:val="000000" w:themeColor="text1"/>
                <w:sz w:val="16"/>
                <w:szCs w:val="16"/>
              </w:rPr>
            </w:pPr>
          </w:p>
          <w:p w14:paraId="6F3B919F" w14:textId="77777777" w:rsidR="009D125C" w:rsidRPr="00B00E6F" w:rsidRDefault="009D125C" w:rsidP="009D125C">
            <w:pPr>
              <w:rPr>
                <w:rFonts w:cs="Arial"/>
                <w:b/>
                <w:color w:val="000000" w:themeColor="text1"/>
                <w:sz w:val="20"/>
              </w:rPr>
            </w:pPr>
            <w:r>
              <w:rPr>
                <w:rFonts w:cs="Arial"/>
                <w:b/>
                <w:color w:val="000000" w:themeColor="text1"/>
                <w:sz w:val="20"/>
              </w:rPr>
              <w:t>Deadline for submission to 2019</w:t>
            </w:r>
            <w:r w:rsidR="00674193">
              <w:rPr>
                <w:rFonts w:cs="Arial"/>
                <w:b/>
                <w:color w:val="000000" w:themeColor="text1"/>
                <w:sz w:val="20"/>
              </w:rPr>
              <w:t xml:space="preserve"> Business M</w:t>
            </w:r>
            <w:r w:rsidRPr="00CB5D9C">
              <w:rPr>
                <w:rFonts w:cs="Arial"/>
                <w:b/>
                <w:color w:val="000000" w:themeColor="text1"/>
                <w:sz w:val="20"/>
              </w:rPr>
              <w:t>eeting:</w:t>
            </w:r>
          </w:p>
          <w:p w14:paraId="5B4E640A" w14:textId="77777777"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Pr="00F70BC7">
              <w:rPr>
                <w:rFonts w:cs="Arial"/>
                <w:b/>
                <w:color w:val="000000" w:themeColor="text1"/>
                <w:sz w:val="20"/>
              </w:rPr>
              <w:t xml:space="preserve">March </w:t>
            </w:r>
            <w:r>
              <w:rPr>
                <w:rFonts w:cs="Arial"/>
                <w:b/>
                <w:color w:val="000000" w:themeColor="text1"/>
                <w:sz w:val="20"/>
              </w:rPr>
              <w:t>7</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Expedited Handling-</w:t>
            </w:r>
            <w:r w:rsidRPr="00F70BC7">
              <w:rPr>
                <w:rFonts w:cs="Arial"/>
                <w:b/>
                <w:color w:val="000000" w:themeColor="text1"/>
                <w:sz w:val="20"/>
              </w:rPr>
              <w:t xml:space="preserve"> May </w:t>
            </w:r>
            <w:r>
              <w:rPr>
                <w:rFonts w:cs="Arial"/>
                <w:b/>
                <w:color w:val="000000" w:themeColor="text1"/>
                <w:sz w:val="20"/>
              </w:rPr>
              <w:t>16</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 xml:space="preserve">Presidential Review- </w:t>
            </w:r>
            <w:r w:rsidRPr="00F70BC7">
              <w:rPr>
                <w:rFonts w:cs="Arial"/>
                <w:b/>
                <w:color w:val="000000" w:themeColor="text1"/>
                <w:sz w:val="20"/>
              </w:rPr>
              <w:t xml:space="preserve">Contact </w:t>
            </w:r>
            <w:r>
              <w:rPr>
                <w:rFonts w:cs="Arial"/>
                <w:b/>
                <w:color w:val="000000" w:themeColor="text1"/>
                <w:sz w:val="20"/>
              </w:rPr>
              <w:t>Sarah Park</w:t>
            </w:r>
            <w:r w:rsidRPr="00F70BC7">
              <w:rPr>
                <w:rFonts w:cs="Arial"/>
                <w:b/>
                <w:color w:val="000000" w:themeColor="text1"/>
                <w:sz w:val="20"/>
              </w:rPr>
              <w:t>,</w:t>
            </w:r>
            <w:r w:rsidRPr="00CB5D9C">
              <w:rPr>
                <w:rFonts w:cs="Arial"/>
                <w:b/>
                <w:color w:val="000000" w:themeColor="text1"/>
                <w:sz w:val="20"/>
              </w:rPr>
              <w:t xml:space="preserve"> CSTE President</w:t>
            </w:r>
          </w:p>
          <w:p w14:paraId="6960C765" w14:textId="77777777" w:rsidR="009D125C" w:rsidRPr="00B77BAB" w:rsidRDefault="009D125C" w:rsidP="009D125C">
            <w:pPr>
              <w:rPr>
                <w:rFonts w:cs="Arial"/>
                <w:b/>
                <w:color w:val="000000" w:themeColor="text1"/>
                <w:sz w:val="16"/>
              </w:rPr>
            </w:pPr>
          </w:p>
          <w:p w14:paraId="40CE5FE2" w14:textId="77777777" w:rsidR="00DA6CC7" w:rsidRPr="00DA6CC7" w:rsidRDefault="00DA6CC7" w:rsidP="009D125C">
            <w:pPr>
              <w:rPr>
                <w:rFonts w:cs="Arial"/>
                <w:color w:val="000000" w:themeColor="text1"/>
                <w:sz w:val="20"/>
              </w:rPr>
            </w:pPr>
            <w:r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Pr="00DA6CC7">
              <w:rPr>
                <w:rFonts w:cs="Arial"/>
                <w:color w:val="000000" w:themeColor="text1"/>
                <w:sz w:val="20"/>
              </w:rPr>
              <w:t xml:space="preserve"> participate on </w:t>
            </w:r>
            <w:r w:rsidR="00FF0222">
              <w:rPr>
                <w:rFonts w:cs="Arial"/>
                <w:color w:val="000000" w:themeColor="text1"/>
                <w:sz w:val="20"/>
              </w:rPr>
              <w:t>position statement webinars;</w:t>
            </w:r>
            <w:r w:rsidRPr="00DA6CC7">
              <w:rPr>
                <w:rFonts w:cs="Arial"/>
                <w:color w:val="000000" w:themeColor="text1"/>
                <w:sz w:val="20"/>
              </w:rPr>
              <w:t xml:space="preserve"> </w:t>
            </w:r>
            <w:r>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Pr="00DA6CC7">
              <w:rPr>
                <w:rFonts w:cs="Arial"/>
                <w:color w:val="000000" w:themeColor="text1"/>
                <w:sz w:val="20"/>
              </w:rPr>
              <w:t xml:space="preserve"> and collaborate with </w:t>
            </w:r>
            <w:r w:rsidR="000F5726">
              <w:rPr>
                <w:rFonts w:cs="Arial"/>
                <w:color w:val="000000" w:themeColor="text1"/>
                <w:sz w:val="20"/>
              </w:rPr>
              <w:t xml:space="preserve">the </w:t>
            </w:r>
            <w:r w:rsidRPr="00DA6CC7">
              <w:rPr>
                <w:rFonts w:cs="Arial"/>
                <w:color w:val="000000" w:themeColor="text1"/>
                <w:sz w:val="20"/>
              </w:rPr>
              <w:t>National Office during final technical review post-approval.</w:t>
            </w:r>
          </w:p>
          <w:p w14:paraId="4841340C" w14:textId="77777777" w:rsidR="00DA6CC7" w:rsidRPr="00B77BAB" w:rsidRDefault="00DA6CC7" w:rsidP="009D125C">
            <w:pPr>
              <w:rPr>
                <w:rFonts w:cs="Arial"/>
                <w:b/>
                <w:color w:val="000000" w:themeColor="text1"/>
                <w:sz w:val="16"/>
              </w:rPr>
            </w:pPr>
          </w:p>
          <w:p w14:paraId="08768D20" w14:textId="77777777"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4710B328"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9" w:history="1">
              <w:r w:rsidRPr="0002622C">
                <w:rPr>
                  <w:rStyle w:val="Hyperlink"/>
                  <w:b/>
                  <w:sz w:val="20"/>
                </w:rPr>
                <w:t>positionstatements@cste.org</w:t>
              </w:r>
            </w:hyperlink>
          </w:p>
          <w:p w14:paraId="66B5D7A7" w14:textId="77777777" w:rsidR="009D125C" w:rsidRPr="00B77BAB" w:rsidRDefault="009D125C" w:rsidP="009D125C">
            <w:pPr>
              <w:jc w:val="center"/>
              <w:rPr>
                <w:rFonts w:cs="Arial"/>
                <w:b/>
                <w:color w:val="C00000"/>
                <w:sz w:val="16"/>
              </w:rPr>
            </w:pPr>
          </w:p>
          <w:p w14:paraId="691EFE80" w14:textId="77777777"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0"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1"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651676B9" w14:textId="77777777" w:rsidR="009D125C" w:rsidRPr="00B77BAB" w:rsidRDefault="009D125C" w:rsidP="009D125C">
            <w:pPr>
              <w:rPr>
                <w:rStyle w:val="Hyperlink"/>
                <w:color w:val="000000" w:themeColor="text1"/>
                <w:sz w:val="21"/>
              </w:rPr>
            </w:pPr>
          </w:p>
          <w:p w14:paraId="29D58B93" w14:textId="77777777"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00583D41" w14:textId="77777777" w:rsidR="009D125C" w:rsidRPr="00B77BAB" w:rsidRDefault="009D125C" w:rsidP="009D125C">
            <w:pPr>
              <w:rPr>
                <w:rFonts w:cs="Arial"/>
                <w:color w:val="000000" w:themeColor="text1"/>
                <w:sz w:val="16"/>
                <w:u w:val="single"/>
              </w:rPr>
            </w:pPr>
          </w:p>
          <w:p w14:paraId="54329897"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3414B89E" w14:textId="77777777"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19FB4C82"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58B2D92A"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6041F41A" w14:textId="77777777"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2" w:history="1">
              <w:r w:rsidRPr="00B80430">
                <w:rPr>
                  <w:rStyle w:val="Hyperlink"/>
                  <w:sz w:val="20"/>
                </w:rPr>
                <w:t>position statement overview</w:t>
              </w:r>
            </w:hyperlink>
            <w:r w:rsidR="009D125C">
              <w:rPr>
                <w:rFonts w:cs="Arial"/>
                <w:sz w:val="20"/>
              </w:rPr>
              <w:t xml:space="preserve"> and </w:t>
            </w:r>
            <w:hyperlink r:id="rId13" w:history="1">
              <w:r w:rsidR="009D125C" w:rsidRPr="005C7DC7">
                <w:rPr>
                  <w:rStyle w:val="Hyperlink"/>
                  <w:rFonts w:cs="Arial"/>
                  <w:sz w:val="20"/>
                </w:rPr>
                <w:t>submitting author responsibilities</w:t>
              </w:r>
            </w:hyperlink>
          </w:p>
          <w:p w14:paraId="5D3E6D19" w14:textId="77777777" w:rsidR="009D125C" w:rsidRPr="00B77BAB" w:rsidRDefault="007B1F43" w:rsidP="009D125C">
            <w:pPr>
              <w:numPr>
                <w:ilvl w:val="0"/>
                <w:numId w:val="25"/>
              </w:numPr>
              <w:rPr>
                <w:rStyle w:val="Hyperlink"/>
                <w:rFonts w:cs="Arial"/>
                <w:sz w:val="16"/>
                <w:szCs w:val="16"/>
              </w:rPr>
            </w:pPr>
            <w:hyperlink r:id="rId14" w:history="1">
              <w:r w:rsidR="009D125C" w:rsidRPr="00CC484A">
                <w:rPr>
                  <w:rStyle w:val="Hyperlink"/>
                  <w:rFonts w:cs="Arial"/>
                  <w:sz w:val="20"/>
                </w:rPr>
                <w:t>Position statement timeline</w:t>
              </w:r>
            </w:hyperlink>
          </w:p>
          <w:p w14:paraId="3EEC4840" w14:textId="77777777" w:rsidR="009D125C" w:rsidRPr="00B77BAB" w:rsidRDefault="009D125C" w:rsidP="009D125C">
            <w:pPr>
              <w:ind w:left="720"/>
              <w:rPr>
                <w:rFonts w:cs="Arial"/>
                <w:color w:val="0000FF"/>
                <w:sz w:val="16"/>
                <w:szCs w:val="16"/>
                <w:u w:val="single"/>
              </w:rPr>
            </w:pPr>
          </w:p>
          <w:p w14:paraId="099C95DF" w14:textId="77777777"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572E3E96" w14:textId="77777777" w:rsidR="009D125C" w:rsidRPr="00B77BAB" w:rsidRDefault="009D125C" w:rsidP="009D125C">
            <w:pPr>
              <w:rPr>
                <w:rFonts w:cs="Arial"/>
                <w:color w:val="000000" w:themeColor="text1"/>
                <w:sz w:val="16"/>
              </w:rPr>
            </w:pPr>
          </w:p>
          <w:p w14:paraId="2423F1A3" w14:textId="77777777"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1F9B855" w14:textId="77777777" w:rsidR="009D125C" w:rsidRPr="00B77BAB" w:rsidRDefault="009D125C" w:rsidP="00B77BAB">
            <w:pPr>
              <w:ind w:firstLine="720"/>
              <w:rPr>
                <w:rFonts w:cs="Arial"/>
                <w:color w:val="000000" w:themeColor="text1"/>
                <w:sz w:val="20"/>
              </w:rPr>
            </w:pPr>
          </w:p>
          <w:p w14:paraId="34215E9C" w14:textId="77777777" w:rsidR="009D125C" w:rsidRPr="00B77BAB" w:rsidRDefault="009D125C" w:rsidP="009D125C">
            <w:pPr>
              <w:rPr>
                <w:rFonts w:cs="Arial"/>
                <w:color w:val="000000" w:themeColor="text1"/>
                <w:sz w:val="16"/>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7F375651" w14:textId="77777777" w:rsidR="009D125C" w:rsidRPr="00B77BAB" w:rsidRDefault="009D125C" w:rsidP="009D125C">
            <w:pPr>
              <w:jc w:val="center"/>
              <w:rPr>
                <w:rFonts w:cs="Arial"/>
                <w:b/>
                <w:color w:val="000000" w:themeColor="text1"/>
                <w:sz w:val="21"/>
                <w:szCs w:val="24"/>
              </w:rPr>
            </w:pPr>
          </w:p>
          <w:p w14:paraId="08F764DB" w14:textId="77777777" w:rsidR="009D125C" w:rsidRPr="009D125C" w:rsidRDefault="009D125C" w:rsidP="009D125C">
            <w:pPr>
              <w:rPr>
                <w:rFonts w:cs="Arial"/>
                <w:color w:val="000000" w:themeColor="text1"/>
                <w:szCs w:val="24"/>
              </w:rPr>
            </w:pPr>
            <w:r w:rsidRPr="009D125C">
              <w:rPr>
                <w:rFonts w:cs="Arial"/>
                <w:color w:val="000000" w:themeColor="text1"/>
                <w:sz w:val="21"/>
                <w:szCs w:val="24"/>
              </w:rPr>
              <w:t xml:space="preserve">Position Statements submitted for Presidential Review must be sent directly to Sarah Park, CSTE President. </w:t>
            </w:r>
          </w:p>
        </w:tc>
      </w:tr>
    </w:tbl>
    <w:p w14:paraId="051C9A54" w14:textId="77777777" w:rsidR="009D125C" w:rsidRDefault="009D125C">
      <w:pPr>
        <w:rPr>
          <w:rFonts w:cs="Arial"/>
          <w:b/>
          <w:color w:val="000000" w:themeColor="text1"/>
          <w:szCs w:val="24"/>
        </w:rPr>
      </w:pPr>
    </w:p>
    <w:p w14:paraId="3559383F" w14:textId="77777777"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3ACF976A" w14:textId="77777777" w:rsidR="00416AA0" w:rsidRPr="007E7479" w:rsidRDefault="00416AA0">
      <w:pPr>
        <w:rPr>
          <w:rFonts w:cs="Arial"/>
          <w:sz w:val="16"/>
          <w:szCs w:val="16"/>
        </w:rPr>
      </w:pPr>
    </w:p>
    <w:p w14:paraId="48F07EC5" w14:textId="77777777"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B61D53">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4D3C2D6C" w14:textId="77777777" w:rsidR="00CE59EC" w:rsidRDefault="00CE59EC">
      <w:pPr>
        <w:rPr>
          <w:rFonts w:cs="Arial"/>
          <w:b/>
          <w:bCs/>
          <w:sz w:val="20"/>
        </w:rPr>
      </w:pPr>
    </w:p>
    <w:p w14:paraId="18A76A9E" w14:textId="77777777" w:rsidR="00B2200A"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A45B0B" w:rsidRPr="00A45B0B">
        <w:rPr>
          <w:color w:val="0000FF"/>
          <w:sz w:val="16"/>
        </w:rPr>
        <w:t>Title should be explicit and include the disease/condition and if the position statement recommends standardized surveillance and/or national notification for disease/condition.</w:t>
      </w:r>
      <w:r w:rsidR="00B61D53">
        <w:rPr>
          <w:color w:val="0000FF"/>
          <w:sz w:val="16"/>
        </w:rPr>
        <w:t xml:space="preserve"> </w:t>
      </w:r>
    </w:p>
    <w:p w14:paraId="69B1F5D4" w14:textId="77777777" w:rsidR="00416AA0" w:rsidRPr="00B2200A" w:rsidRDefault="00B2200A" w:rsidP="000539FE">
      <w:pPr>
        <w:ind w:left="540" w:hanging="540"/>
        <w:rPr>
          <w:rFonts w:cs="Arial"/>
          <w:color w:val="FF0000"/>
          <w:sz w:val="20"/>
        </w:rPr>
      </w:pPr>
      <w:r>
        <w:rPr>
          <w:rFonts w:cs="Arial"/>
          <w:color w:val="FF0000"/>
          <w:sz w:val="20"/>
        </w:rPr>
        <w:tab/>
      </w:r>
      <w:r w:rsidRPr="00B2200A">
        <w:rPr>
          <w:color w:val="FF0000"/>
          <w:sz w:val="20"/>
        </w:rPr>
        <w:t xml:space="preserve">Revision to the Case Definition for National </w:t>
      </w:r>
      <w:r w:rsidRPr="00B2200A">
        <w:rPr>
          <w:rFonts w:cs="Arial"/>
          <w:color w:val="FF0000"/>
          <w:sz w:val="20"/>
        </w:rPr>
        <w:t>L</w:t>
      </w:r>
      <w:r w:rsidR="00B61D53" w:rsidRPr="00B2200A">
        <w:rPr>
          <w:rFonts w:cs="Arial"/>
          <w:color w:val="FF0000"/>
          <w:sz w:val="20"/>
        </w:rPr>
        <w:t>egionellosis</w:t>
      </w:r>
      <w:r>
        <w:rPr>
          <w:rFonts w:cs="Arial"/>
          <w:color w:val="FF0000"/>
          <w:sz w:val="20"/>
        </w:rPr>
        <w:t xml:space="preserve"> Surveillance</w:t>
      </w:r>
      <w:r w:rsidR="00B61D53" w:rsidRPr="00B2200A">
        <w:rPr>
          <w:rFonts w:cs="Arial"/>
          <w:color w:val="FF0000"/>
          <w:sz w:val="20"/>
        </w:rPr>
        <w:t>.</w:t>
      </w:r>
    </w:p>
    <w:p w14:paraId="6B30BC53" w14:textId="77777777" w:rsidR="00F02C23" w:rsidRPr="001B23EE" w:rsidRDefault="00F02C23">
      <w:pPr>
        <w:rPr>
          <w:rFonts w:cs="Arial"/>
          <w:sz w:val="20"/>
        </w:rPr>
      </w:pPr>
    </w:p>
    <w:p w14:paraId="47B5B516" w14:textId="77777777" w:rsidR="00416AA0" w:rsidRDefault="007B1F43">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222FA4">
        <w:rPr>
          <w:rFonts w:cs="Arial"/>
          <w:bCs/>
          <w:sz w:val="20"/>
        </w:rPr>
        <w:t>________</w:t>
      </w:r>
      <w:r w:rsidR="00F02C23" w:rsidRPr="00F02C23">
        <w:rPr>
          <w:rFonts w:cs="Arial"/>
          <w:bCs/>
          <w:sz w:val="20"/>
        </w:rPr>
        <w:t>.</w:t>
      </w:r>
    </w:p>
    <w:p w14:paraId="20F0ED6D" w14:textId="77777777" w:rsidR="00F02C23" w:rsidRDefault="00F02C23">
      <w:pPr>
        <w:rPr>
          <w:rFonts w:cs="Arial"/>
          <w:sz w:val="16"/>
          <w:szCs w:val="16"/>
        </w:rPr>
      </w:pPr>
    </w:p>
    <w:p w14:paraId="55D13FAB" w14:textId="77777777"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5784717D" w14:textId="7777777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F02B79B" w14:textId="77777777"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764A7E10" w14:textId="77777777"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22D313F7" w14:textId="77777777"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16B1B0CB" w14:textId="77777777" w:rsidR="00B61D53" w:rsidRDefault="00B61D53" w:rsidP="00B2200A">
      <w:pPr>
        <w:pStyle w:val="ListParagraph"/>
        <w:ind w:left="1080"/>
        <w:rPr>
          <w:rFonts w:cs="Arial"/>
          <w:color w:val="FF0000"/>
          <w:sz w:val="20"/>
        </w:rPr>
      </w:pPr>
      <w:r w:rsidRPr="00B2200A">
        <w:rPr>
          <w:rFonts w:cs="Arial"/>
          <w:color w:val="FF0000"/>
          <w:sz w:val="20"/>
        </w:rPr>
        <w:t xml:space="preserve">This position statement updates the case definition for </w:t>
      </w:r>
      <w:r w:rsidR="00B2200A" w:rsidRPr="00B2200A">
        <w:rPr>
          <w:rFonts w:cs="Arial"/>
          <w:color w:val="FF0000"/>
          <w:sz w:val="20"/>
        </w:rPr>
        <w:t>Legionellosis</w:t>
      </w:r>
      <w:r w:rsidRPr="00B2200A">
        <w:rPr>
          <w:rFonts w:cs="Arial"/>
          <w:color w:val="FF0000"/>
          <w:sz w:val="20"/>
        </w:rPr>
        <w:t xml:space="preserve"> (previous position statement </w:t>
      </w:r>
      <w:r w:rsidR="00B2200A" w:rsidRPr="00B2200A">
        <w:rPr>
          <w:color w:val="FF0000"/>
          <w:sz w:val="20"/>
        </w:rPr>
        <w:t>09-ID-45</w:t>
      </w:r>
      <w:r w:rsidRPr="00B2200A">
        <w:rPr>
          <w:rFonts w:cs="Arial"/>
          <w:color w:val="FF0000"/>
          <w:sz w:val="20"/>
        </w:rPr>
        <w:t xml:space="preserve">) through the addition of new clinical and laboratory criteria. </w:t>
      </w:r>
    </w:p>
    <w:p w14:paraId="39D808DB" w14:textId="77777777" w:rsidR="00B2200A" w:rsidRDefault="00B2200A" w:rsidP="00B2200A">
      <w:pPr>
        <w:pStyle w:val="ListParagraph"/>
        <w:ind w:left="1080"/>
        <w:rPr>
          <w:rFonts w:cs="Arial"/>
          <w:color w:val="FF0000"/>
          <w:sz w:val="20"/>
        </w:rPr>
      </w:pPr>
    </w:p>
    <w:p w14:paraId="2FD87A5F" w14:textId="77777777" w:rsidR="00B2200A" w:rsidRDefault="00B2200A" w:rsidP="00B2200A">
      <w:pPr>
        <w:pStyle w:val="ListParagraph"/>
        <w:ind w:left="1080"/>
        <w:rPr>
          <w:rFonts w:cs="Arial"/>
          <w:color w:val="FF0000"/>
          <w:sz w:val="20"/>
        </w:rPr>
      </w:pPr>
    </w:p>
    <w:p w14:paraId="1EDB6CEC" w14:textId="77777777" w:rsidR="00B2200A" w:rsidRPr="00B2200A" w:rsidRDefault="00B2200A" w:rsidP="00B2200A">
      <w:pPr>
        <w:pStyle w:val="ListParagraph"/>
        <w:ind w:left="1080"/>
        <w:rPr>
          <w:rFonts w:cs="Arial"/>
          <w:color w:val="FF0000"/>
          <w:sz w:val="20"/>
        </w:rPr>
      </w:pPr>
    </w:p>
    <w:p w14:paraId="62EE6E7A" w14:textId="77777777" w:rsidR="00351C59" w:rsidRDefault="00351C59" w:rsidP="00351C59">
      <w:pPr>
        <w:ind w:left="7920"/>
        <w:rPr>
          <w:rFonts w:cs="Arial"/>
          <w:sz w:val="16"/>
          <w:szCs w:val="16"/>
        </w:rPr>
      </w:pPr>
      <w:r w:rsidRPr="00351C59">
        <w:rPr>
          <w:rFonts w:cs="Arial"/>
          <w:b/>
          <w:sz w:val="16"/>
          <w:szCs w:val="16"/>
        </w:rPr>
        <w:t>Word Count:</w:t>
      </w:r>
      <w:r w:rsidRPr="00351C59">
        <w:rPr>
          <w:rFonts w:cs="Arial"/>
          <w:sz w:val="16"/>
          <w:szCs w:val="16"/>
          <w:u w:val="single"/>
        </w:rPr>
        <w:t xml:space="preserve">    /40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550407C2" w14:textId="77777777" w:rsidR="0021181F" w:rsidRPr="00AF1A82" w:rsidRDefault="00BA2C70" w:rsidP="00AF1A82">
      <w:pPr>
        <w:ind w:left="720"/>
        <w:rPr>
          <w:color w:val="0000FF"/>
          <w:sz w:val="16"/>
        </w:rPr>
        <w:sectPr w:rsidR="0021181F" w:rsidRPr="00AF1A82" w:rsidSect="00301636">
          <w:headerReference w:type="default" r:id="rId15"/>
          <w:footerReference w:type="even" r:id="rId16"/>
          <w:footerReference w:type="default" r:id="rId17"/>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16AA797E" w14:textId="77777777" w:rsidR="00B80430" w:rsidRDefault="00B80430" w:rsidP="00D24249">
      <w:pPr>
        <w:rPr>
          <w:rFonts w:cs="Arial"/>
          <w:sz w:val="20"/>
        </w:rPr>
      </w:pPr>
    </w:p>
    <w:p w14:paraId="25038C59" w14:textId="77777777" w:rsidR="000008CA" w:rsidRPr="00B2200A" w:rsidRDefault="00B2200A" w:rsidP="000008CA">
      <w:pPr>
        <w:rPr>
          <w:rFonts w:cs="Arial"/>
          <w:color w:val="FF0000"/>
          <w:sz w:val="20"/>
        </w:rPr>
      </w:pPr>
      <w:r>
        <w:rPr>
          <w:rFonts w:cs="Arial"/>
          <w:color w:val="FF0000"/>
          <w:sz w:val="20"/>
        </w:rPr>
        <w:tab/>
      </w:r>
      <w:r w:rsidR="000008CA" w:rsidRPr="00B2200A">
        <w:rPr>
          <w:rFonts w:cs="Arial"/>
          <w:color w:val="FF0000"/>
          <w:sz w:val="20"/>
        </w:rPr>
        <w:t xml:space="preserve">Legionellosis is a nationally notifiable disease in which cases are classified as “confirmed” or </w:t>
      </w:r>
      <w:r>
        <w:rPr>
          <w:rFonts w:cs="Arial"/>
          <w:color w:val="FF0000"/>
          <w:sz w:val="20"/>
        </w:rPr>
        <w:tab/>
      </w:r>
      <w:r w:rsidR="000008CA" w:rsidRPr="00B2200A">
        <w:rPr>
          <w:rFonts w:cs="Arial"/>
          <w:color w:val="FF0000"/>
          <w:sz w:val="20"/>
        </w:rPr>
        <w:t xml:space="preserve">“suspect” </w:t>
      </w:r>
      <w:r w:rsidR="00FA4CAE" w:rsidRPr="00B2200A">
        <w:rPr>
          <w:rFonts w:cs="Arial"/>
          <w:color w:val="FF0000"/>
          <w:sz w:val="20"/>
        </w:rPr>
        <w:t>based on the presence of clinically compatible disease and diagnostic testing</w:t>
      </w:r>
      <w:r w:rsidR="000008CA" w:rsidRPr="00B2200A">
        <w:rPr>
          <w:rFonts w:cs="Arial"/>
          <w:color w:val="FF0000"/>
          <w:sz w:val="20"/>
        </w:rPr>
        <w:t xml:space="preserve">. Currently, </w:t>
      </w:r>
      <w:r>
        <w:rPr>
          <w:rFonts w:cs="Arial"/>
          <w:color w:val="FF0000"/>
          <w:sz w:val="20"/>
        </w:rPr>
        <w:tab/>
      </w:r>
      <w:r w:rsidR="000008CA" w:rsidRPr="00B2200A">
        <w:rPr>
          <w:rFonts w:cs="Arial"/>
          <w:color w:val="FF0000"/>
          <w:sz w:val="20"/>
        </w:rPr>
        <w:t>positive results from nucleic acid amplification testing (PCR</w:t>
      </w:r>
      <w:r w:rsidR="00FA4CAE" w:rsidRPr="00B2200A">
        <w:rPr>
          <w:rFonts w:cs="Arial"/>
          <w:color w:val="FF0000"/>
          <w:sz w:val="20"/>
        </w:rPr>
        <w:t xml:space="preserve">) classify a case as “suspect.” Suspect </w:t>
      </w:r>
      <w:r>
        <w:rPr>
          <w:rFonts w:cs="Arial"/>
          <w:color w:val="FF0000"/>
          <w:sz w:val="20"/>
        </w:rPr>
        <w:tab/>
      </w:r>
      <w:r w:rsidR="00FA4CAE" w:rsidRPr="00B2200A">
        <w:rPr>
          <w:rFonts w:cs="Arial"/>
          <w:color w:val="FF0000"/>
          <w:sz w:val="20"/>
        </w:rPr>
        <w:t>cases</w:t>
      </w:r>
      <w:r w:rsidR="000008CA" w:rsidRPr="00B2200A">
        <w:rPr>
          <w:rFonts w:cs="Arial"/>
          <w:color w:val="FF0000"/>
          <w:sz w:val="20"/>
        </w:rPr>
        <w:t xml:space="preserve"> are not included in the national total</w:t>
      </w:r>
      <w:r w:rsidR="00924B02" w:rsidRPr="00B2200A">
        <w:rPr>
          <w:rFonts w:cs="Arial"/>
          <w:color w:val="FF0000"/>
          <w:sz w:val="20"/>
        </w:rPr>
        <w:t xml:space="preserve"> and are inconsistently reported to public health </w:t>
      </w:r>
      <w:r>
        <w:rPr>
          <w:rFonts w:cs="Arial"/>
          <w:color w:val="FF0000"/>
          <w:sz w:val="20"/>
        </w:rPr>
        <w:tab/>
      </w:r>
      <w:r w:rsidR="00924B02" w:rsidRPr="00B2200A">
        <w:rPr>
          <w:rFonts w:cs="Arial"/>
          <w:color w:val="FF0000"/>
          <w:sz w:val="20"/>
        </w:rPr>
        <w:t>departments</w:t>
      </w:r>
      <w:r w:rsidR="000008CA" w:rsidRPr="00B2200A">
        <w:rPr>
          <w:rFonts w:cs="Arial"/>
          <w:color w:val="FF0000"/>
          <w:sz w:val="20"/>
        </w:rPr>
        <w:t xml:space="preserve">.  Increased </w:t>
      </w:r>
      <w:r w:rsidRPr="00B2200A">
        <w:rPr>
          <w:rFonts w:cs="Arial"/>
          <w:color w:val="FF0000"/>
          <w:sz w:val="20"/>
        </w:rPr>
        <w:t xml:space="preserve">experience with diagnostic testing, confidence in the diagnostic </w:t>
      </w:r>
      <w:r>
        <w:rPr>
          <w:rFonts w:cs="Arial"/>
          <w:color w:val="FF0000"/>
          <w:sz w:val="20"/>
        </w:rPr>
        <w:tab/>
      </w:r>
      <w:r w:rsidRPr="00B2200A">
        <w:rPr>
          <w:rFonts w:cs="Arial"/>
          <w:color w:val="FF0000"/>
          <w:sz w:val="20"/>
        </w:rPr>
        <w:t>performance of PCR, and its more prevalent utilization, has</w:t>
      </w:r>
      <w:r w:rsidR="000008CA" w:rsidRPr="00B2200A">
        <w:rPr>
          <w:rFonts w:cs="Arial"/>
          <w:color w:val="FF0000"/>
          <w:sz w:val="20"/>
        </w:rPr>
        <w:t xml:space="preserve"> led to a need to update the laboratory </w:t>
      </w:r>
      <w:r>
        <w:rPr>
          <w:rFonts w:cs="Arial"/>
          <w:color w:val="FF0000"/>
          <w:sz w:val="20"/>
        </w:rPr>
        <w:tab/>
      </w:r>
      <w:r w:rsidR="000008CA" w:rsidRPr="00B2200A">
        <w:rPr>
          <w:rFonts w:cs="Arial"/>
          <w:color w:val="FF0000"/>
          <w:sz w:val="20"/>
        </w:rPr>
        <w:t xml:space="preserve">criteria for the diagnosis of </w:t>
      </w:r>
      <w:r w:rsidRPr="00B2200A">
        <w:rPr>
          <w:rFonts w:cs="Arial"/>
          <w:color w:val="FF0000"/>
          <w:sz w:val="20"/>
        </w:rPr>
        <w:t>Legionellosis</w:t>
      </w:r>
      <w:r w:rsidR="000008CA" w:rsidRPr="00B2200A">
        <w:rPr>
          <w:rFonts w:cs="Arial"/>
          <w:color w:val="FF0000"/>
          <w:sz w:val="20"/>
        </w:rPr>
        <w:t>.</w:t>
      </w:r>
    </w:p>
    <w:p w14:paraId="142C074E" w14:textId="77777777" w:rsidR="00FA4CAE" w:rsidRPr="00B2200A" w:rsidRDefault="00FA4CAE" w:rsidP="000008CA">
      <w:pPr>
        <w:rPr>
          <w:rFonts w:cs="Arial"/>
          <w:color w:val="FF0000"/>
          <w:sz w:val="20"/>
        </w:rPr>
      </w:pPr>
    </w:p>
    <w:p w14:paraId="7820EE0F" w14:textId="77777777" w:rsidR="00FA4CAE" w:rsidRPr="00B2200A" w:rsidRDefault="00B2200A" w:rsidP="00FA4CAE">
      <w:pPr>
        <w:rPr>
          <w:rFonts w:cs="Arial"/>
          <w:color w:val="FF0000"/>
          <w:sz w:val="20"/>
        </w:rPr>
      </w:pPr>
      <w:r>
        <w:rPr>
          <w:rFonts w:cs="Arial"/>
          <w:color w:val="FF0000"/>
          <w:sz w:val="20"/>
        </w:rPr>
        <w:tab/>
      </w:r>
      <w:r w:rsidR="00FA4CAE" w:rsidRPr="00B2200A">
        <w:rPr>
          <w:rFonts w:cs="Arial"/>
          <w:color w:val="FF0000"/>
          <w:sz w:val="20"/>
        </w:rPr>
        <w:t xml:space="preserve">Current case definition language provides limited guidance to assist public health jurisdictions in </w:t>
      </w:r>
      <w:r>
        <w:rPr>
          <w:rFonts w:cs="Arial"/>
          <w:color w:val="FF0000"/>
          <w:sz w:val="20"/>
        </w:rPr>
        <w:tab/>
      </w:r>
      <w:r w:rsidR="00FA4CAE" w:rsidRPr="00B2200A">
        <w:rPr>
          <w:rFonts w:cs="Arial"/>
          <w:color w:val="FF0000"/>
          <w:sz w:val="20"/>
        </w:rPr>
        <w:t>determining if cases meet clinical criteria.  Further, the clinical criteria do not capture extra-</w:t>
      </w:r>
      <w:r>
        <w:rPr>
          <w:rFonts w:cs="Arial"/>
          <w:color w:val="FF0000"/>
          <w:sz w:val="20"/>
        </w:rPr>
        <w:tab/>
      </w:r>
      <w:r w:rsidR="00FA4CAE" w:rsidRPr="00B2200A">
        <w:rPr>
          <w:rFonts w:cs="Arial"/>
          <w:color w:val="FF0000"/>
          <w:sz w:val="20"/>
        </w:rPr>
        <w:t xml:space="preserve">pulmonary disease, a rare, but important clinical entity. </w:t>
      </w:r>
    </w:p>
    <w:p w14:paraId="2259B488" w14:textId="77777777" w:rsidR="00FA4CAE" w:rsidRPr="00B2200A" w:rsidRDefault="00FA4CAE" w:rsidP="000008CA">
      <w:pPr>
        <w:rPr>
          <w:rFonts w:cs="Arial"/>
          <w:snapToGrid/>
          <w:color w:val="FF0000"/>
          <w:sz w:val="20"/>
        </w:rPr>
      </w:pPr>
    </w:p>
    <w:p w14:paraId="666F7B47" w14:textId="3C7209AE" w:rsidR="000008CA" w:rsidRPr="00B2200A" w:rsidRDefault="000008CA" w:rsidP="00C569BC">
      <w:pPr>
        <w:ind w:left="720"/>
        <w:rPr>
          <w:rFonts w:cs="Arial"/>
          <w:color w:val="FF0000"/>
          <w:sz w:val="20"/>
        </w:rPr>
      </w:pPr>
      <w:r w:rsidRPr="00B2200A">
        <w:rPr>
          <w:rFonts w:cs="Arial"/>
          <w:color w:val="FF0000"/>
          <w:sz w:val="20"/>
        </w:rPr>
        <w:t xml:space="preserve">In addition, </w:t>
      </w:r>
      <w:r w:rsidR="00C569BC">
        <w:rPr>
          <w:rFonts w:cs="Arial"/>
          <w:color w:val="FF0000"/>
          <w:sz w:val="20"/>
        </w:rPr>
        <w:t>this position station</w:t>
      </w:r>
      <w:r w:rsidRPr="00B2200A">
        <w:rPr>
          <w:rFonts w:cs="Arial"/>
          <w:color w:val="FF0000"/>
          <w:sz w:val="20"/>
        </w:rPr>
        <w:t xml:space="preserve"> including three appendices relating to incubation period, considerations for healthcare associated cases, and considerations for travel associated cases. </w:t>
      </w:r>
    </w:p>
    <w:p w14:paraId="5DD943A2" w14:textId="77777777" w:rsidR="000008CA" w:rsidRPr="00B61D53" w:rsidRDefault="000008CA">
      <w:pPr>
        <w:rPr>
          <w:rFonts w:cs="Arial"/>
          <w:sz w:val="20"/>
        </w:rPr>
        <w:sectPr w:rsidR="000008CA" w:rsidRPr="00B61D53" w:rsidSect="00A421BB">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77777777" w:rsidR="00017353"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/300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27B9333D" w14:textId="77777777"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Default="00E915EA" w:rsidP="00D24249">
      <w:pPr>
        <w:rPr>
          <w:rFonts w:cs="Arial"/>
          <w:color w:val="000080"/>
          <w:sz w:val="20"/>
        </w:rPr>
      </w:pPr>
    </w:p>
    <w:p w14:paraId="58533416" w14:textId="77777777" w:rsidR="00E915EA" w:rsidRPr="00B2200A" w:rsidRDefault="00B2200A" w:rsidP="00E915EA">
      <w:pPr>
        <w:rPr>
          <w:rFonts w:cs="Arial"/>
          <w:color w:val="FF0000"/>
          <w:sz w:val="20"/>
        </w:rPr>
      </w:pPr>
      <w:r>
        <w:rPr>
          <w:rFonts w:asciiTheme="minorHAnsi" w:hAnsiTheme="minorHAnsi"/>
          <w:color w:val="FF0000"/>
          <w:sz w:val="22"/>
          <w:szCs w:val="22"/>
        </w:rPr>
        <w:tab/>
      </w:r>
      <w:r w:rsidR="00E915EA" w:rsidRPr="00B2200A">
        <w:rPr>
          <w:rFonts w:cs="Arial"/>
          <w:color w:val="FF0000"/>
          <w:sz w:val="20"/>
        </w:rPr>
        <w:t xml:space="preserve">Presently the majority (&gt;95%) of legionellosis cases are diagnosed via urinary antigen testing </w:t>
      </w:r>
      <w:r w:rsidRPr="00B2200A">
        <w:rPr>
          <w:rFonts w:cs="Arial"/>
          <w:color w:val="FF0000"/>
          <w:sz w:val="20"/>
        </w:rPr>
        <w:tab/>
      </w:r>
      <w:r w:rsidR="00E915EA" w:rsidRPr="00B2200A">
        <w:rPr>
          <w:rFonts w:cs="Arial"/>
          <w:color w:val="FF0000"/>
          <w:sz w:val="20"/>
        </w:rPr>
        <w:t xml:space="preserve">(UAT), which is specific for </w:t>
      </w:r>
      <w:r w:rsidR="00E915EA" w:rsidRPr="00B2200A">
        <w:rPr>
          <w:rFonts w:cs="Arial"/>
          <w:i/>
          <w:color w:val="FF0000"/>
          <w:sz w:val="20"/>
        </w:rPr>
        <w:t>Legionella pneumophila</w:t>
      </w:r>
      <w:r w:rsidR="00E915EA" w:rsidRPr="00B2200A">
        <w:rPr>
          <w:rFonts w:cs="Arial"/>
          <w:color w:val="FF0000"/>
          <w:sz w:val="20"/>
        </w:rPr>
        <w:t xml:space="preserve"> serogroup 1 (Lp1) and may not detect other </w:t>
      </w:r>
      <w:r w:rsidR="00E915EA" w:rsidRPr="00B2200A">
        <w:rPr>
          <w:rFonts w:cs="Arial"/>
          <w:i/>
          <w:color w:val="FF0000"/>
          <w:sz w:val="20"/>
        </w:rPr>
        <w:t xml:space="preserve">L. </w:t>
      </w:r>
      <w:r w:rsidRPr="00B2200A">
        <w:rPr>
          <w:rFonts w:cs="Arial"/>
          <w:i/>
          <w:color w:val="FF0000"/>
          <w:sz w:val="20"/>
        </w:rPr>
        <w:tab/>
      </w:r>
      <w:r w:rsidR="00E915EA" w:rsidRPr="00B2200A">
        <w:rPr>
          <w:rFonts w:cs="Arial"/>
          <w:i/>
          <w:color w:val="FF0000"/>
          <w:sz w:val="20"/>
        </w:rPr>
        <w:t>pneumophila</w:t>
      </w:r>
      <w:r w:rsidR="00E915EA" w:rsidRPr="00B2200A">
        <w:rPr>
          <w:rFonts w:cs="Arial"/>
          <w:color w:val="FF0000"/>
          <w:sz w:val="20"/>
        </w:rPr>
        <w:t xml:space="preserve"> serogroups or </w:t>
      </w:r>
      <w:r w:rsidR="00E915EA" w:rsidRPr="00B2200A">
        <w:rPr>
          <w:rFonts w:cs="Arial"/>
          <w:i/>
          <w:color w:val="FF0000"/>
          <w:sz w:val="20"/>
        </w:rPr>
        <w:t>Legionella</w:t>
      </w:r>
      <w:r w:rsidR="00E915EA" w:rsidRPr="00B2200A">
        <w:rPr>
          <w:rFonts w:cs="Arial"/>
          <w:color w:val="FF0000"/>
          <w:sz w:val="20"/>
        </w:rPr>
        <w:t xml:space="preserve"> species. Therefore, it is strongly encouraged that a culture </w:t>
      </w:r>
      <w:r w:rsidRPr="00B2200A">
        <w:rPr>
          <w:rFonts w:cs="Arial"/>
          <w:color w:val="FF0000"/>
          <w:sz w:val="20"/>
        </w:rPr>
        <w:tab/>
      </w:r>
      <w:r w:rsidR="00E915EA" w:rsidRPr="00B2200A">
        <w:rPr>
          <w:rFonts w:cs="Arial"/>
          <w:color w:val="FF0000"/>
          <w:sz w:val="20"/>
        </w:rPr>
        <w:t xml:space="preserve">on respiratory secretions be performed in concert to allow for detection of non-Lp1 </w:t>
      </w:r>
      <w:r w:rsidR="00E915EA" w:rsidRPr="00B2200A">
        <w:rPr>
          <w:rFonts w:cs="Arial"/>
          <w:i/>
          <w:color w:val="FF0000"/>
          <w:sz w:val="20"/>
        </w:rPr>
        <w:t>Legionella</w:t>
      </w:r>
      <w:r w:rsidR="00E915EA" w:rsidRPr="00B2200A">
        <w:rPr>
          <w:rFonts w:cs="Arial"/>
          <w:color w:val="FF0000"/>
          <w:sz w:val="20"/>
        </w:rPr>
        <w:t xml:space="preserve">. </w:t>
      </w:r>
      <w:r w:rsidRPr="00B2200A">
        <w:rPr>
          <w:rFonts w:cs="Arial"/>
          <w:color w:val="FF0000"/>
          <w:sz w:val="20"/>
        </w:rPr>
        <w:tab/>
      </w:r>
      <w:r w:rsidR="00E915EA" w:rsidRPr="00B2200A">
        <w:rPr>
          <w:rFonts w:cs="Arial"/>
          <w:color w:val="FF0000"/>
          <w:sz w:val="20"/>
        </w:rPr>
        <w:t xml:space="preserve">However, culture for </w:t>
      </w:r>
      <w:r w:rsidR="00E915EA" w:rsidRPr="00B2200A">
        <w:rPr>
          <w:rFonts w:cs="Arial"/>
          <w:i/>
          <w:color w:val="FF0000"/>
          <w:sz w:val="20"/>
        </w:rPr>
        <w:t>Legionella</w:t>
      </w:r>
      <w:r w:rsidR="00E915EA" w:rsidRPr="00B2200A">
        <w:rPr>
          <w:rFonts w:cs="Arial"/>
          <w:color w:val="FF0000"/>
          <w:sz w:val="20"/>
        </w:rPr>
        <w:t xml:space="preserve"> is a lengthy process, requires specialized media, and must be </w:t>
      </w:r>
      <w:r w:rsidRPr="00B2200A">
        <w:rPr>
          <w:rFonts w:cs="Arial"/>
          <w:color w:val="FF0000"/>
          <w:sz w:val="20"/>
        </w:rPr>
        <w:lastRenderedPageBreak/>
        <w:tab/>
      </w:r>
      <w:r w:rsidR="00E915EA" w:rsidRPr="00B2200A">
        <w:rPr>
          <w:rFonts w:cs="Arial"/>
          <w:color w:val="FF0000"/>
          <w:sz w:val="20"/>
        </w:rPr>
        <w:t xml:space="preserve">performed by laboratorians trained in the technique. Furthermore, isolation of </w:t>
      </w:r>
      <w:r w:rsidR="00E915EA" w:rsidRPr="00B2200A">
        <w:rPr>
          <w:rFonts w:cs="Arial"/>
          <w:i/>
          <w:color w:val="FF0000"/>
          <w:sz w:val="20"/>
        </w:rPr>
        <w:t>Legionella</w:t>
      </w:r>
      <w:r w:rsidR="00E915EA" w:rsidRPr="00B2200A">
        <w:rPr>
          <w:rFonts w:cs="Arial"/>
          <w:color w:val="FF0000"/>
          <w:sz w:val="20"/>
        </w:rPr>
        <w:t xml:space="preserve"> from </w:t>
      </w:r>
      <w:r w:rsidRPr="00B2200A">
        <w:rPr>
          <w:rFonts w:cs="Arial"/>
          <w:color w:val="FF0000"/>
          <w:sz w:val="20"/>
        </w:rPr>
        <w:tab/>
      </w:r>
      <w:r w:rsidR="00E915EA" w:rsidRPr="00B2200A">
        <w:rPr>
          <w:rFonts w:cs="Arial"/>
          <w:color w:val="FF0000"/>
          <w:sz w:val="20"/>
        </w:rPr>
        <w:t xml:space="preserve">specimens collected after antibiotic treatment has been initiated is less likely. As an alternative to </w:t>
      </w:r>
      <w:r w:rsidRPr="00B2200A">
        <w:rPr>
          <w:rFonts w:cs="Arial"/>
          <w:color w:val="FF0000"/>
          <w:sz w:val="20"/>
        </w:rPr>
        <w:tab/>
      </w:r>
      <w:r w:rsidR="00E915EA" w:rsidRPr="00B2200A">
        <w:rPr>
          <w:rFonts w:cs="Arial"/>
          <w:color w:val="FF0000"/>
          <w:sz w:val="20"/>
        </w:rPr>
        <w:t xml:space="preserve">culture, PCR can also detect non-Lp1 </w:t>
      </w:r>
      <w:r w:rsidR="00E915EA" w:rsidRPr="00B2200A">
        <w:rPr>
          <w:rFonts w:cs="Arial"/>
          <w:i/>
          <w:color w:val="FF0000"/>
          <w:sz w:val="20"/>
        </w:rPr>
        <w:t>Legionella</w:t>
      </w:r>
      <w:r w:rsidR="00E915EA" w:rsidRPr="00B2200A">
        <w:rPr>
          <w:rFonts w:cs="Arial"/>
          <w:color w:val="FF0000"/>
          <w:sz w:val="20"/>
        </w:rPr>
        <w:t xml:space="preserve">, but it can be performed in far less time, does not </w:t>
      </w:r>
      <w:r w:rsidRPr="00B2200A">
        <w:rPr>
          <w:rFonts w:cs="Arial"/>
          <w:color w:val="FF0000"/>
          <w:sz w:val="20"/>
        </w:rPr>
        <w:tab/>
      </w:r>
      <w:r w:rsidR="00E915EA" w:rsidRPr="00B2200A">
        <w:rPr>
          <w:rFonts w:cs="Arial"/>
          <w:color w:val="FF0000"/>
          <w:sz w:val="20"/>
        </w:rPr>
        <w:t xml:space="preserve">require specialized reagents, can be performed by most laboratorians, and is less affected by </w:t>
      </w:r>
      <w:r w:rsidRPr="00B2200A">
        <w:rPr>
          <w:rFonts w:cs="Arial"/>
          <w:color w:val="FF0000"/>
          <w:sz w:val="20"/>
        </w:rPr>
        <w:tab/>
      </w:r>
      <w:r w:rsidR="00E915EA" w:rsidRPr="00B2200A">
        <w:rPr>
          <w:rFonts w:cs="Arial"/>
          <w:color w:val="FF0000"/>
          <w:sz w:val="20"/>
        </w:rPr>
        <w:t>antibiotic use.</w:t>
      </w:r>
    </w:p>
    <w:p w14:paraId="0B021A3E" w14:textId="77777777" w:rsidR="00B2200A" w:rsidRPr="00B2200A" w:rsidRDefault="00B2200A" w:rsidP="00E915EA">
      <w:pPr>
        <w:rPr>
          <w:rFonts w:cs="Arial"/>
          <w:snapToGrid/>
          <w:color w:val="FF0000"/>
          <w:sz w:val="20"/>
        </w:rPr>
      </w:pPr>
    </w:p>
    <w:p w14:paraId="6AB585BA" w14:textId="77777777" w:rsidR="00E915EA" w:rsidRPr="00B2200A" w:rsidRDefault="00B2200A" w:rsidP="00E915EA">
      <w:pPr>
        <w:rPr>
          <w:rFonts w:cs="Arial"/>
          <w:color w:val="FF0000"/>
          <w:sz w:val="20"/>
        </w:rPr>
      </w:pPr>
      <w:r w:rsidRPr="00B2200A">
        <w:rPr>
          <w:rFonts w:cs="Arial"/>
          <w:color w:val="FF0000"/>
          <w:sz w:val="20"/>
        </w:rPr>
        <w:tab/>
      </w:r>
      <w:r w:rsidR="00E915EA" w:rsidRPr="00B2200A">
        <w:rPr>
          <w:rFonts w:cs="Arial"/>
          <w:color w:val="FF0000"/>
          <w:sz w:val="20"/>
        </w:rPr>
        <w:t xml:space="preserve">Since the </w:t>
      </w:r>
      <w:r w:rsidRPr="00B2200A">
        <w:rPr>
          <w:rFonts w:cs="Arial"/>
          <w:color w:val="FF0000"/>
          <w:sz w:val="20"/>
        </w:rPr>
        <w:t>Legionellosis</w:t>
      </w:r>
      <w:r w:rsidR="00E915EA" w:rsidRPr="00B2200A">
        <w:rPr>
          <w:rFonts w:cs="Arial"/>
          <w:color w:val="FF0000"/>
          <w:sz w:val="20"/>
        </w:rPr>
        <w:t xml:space="preserve"> case definition was last revised in 2005, confidence in the diagnostic </w:t>
      </w:r>
      <w:r w:rsidRPr="00B2200A">
        <w:rPr>
          <w:rFonts w:cs="Arial"/>
          <w:color w:val="FF0000"/>
          <w:sz w:val="20"/>
        </w:rPr>
        <w:tab/>
      </w:r>
      <w:r w:rsidR="00E915EA" w:rsidRPr="00B2200A">
        <w:rPr>
          <w:rFonts w:cs="Arial"/>
          <w:color w:val="FF0000"/>
          <w:sz w:val="20"/>
        </w:rPr>
        <w:t xml:space="preserve">performance of PCR has increased, and its use has become </w:t>
      </w:r>
      <w:commentRangeStart w:id="0"/>
      <w:r w:rsidR="00E915EA" w:rsidRPr="00B2200A">
        <w:rPr>
          <w:rFonts w:cs="Arial"/>
          <w:color w:val="FF0000"/>
          <w:sz w:val="20"/>
        </w:rPr>
        <w:t xml:space="preserve">more </w:t>
      </w:r>
      <w:commentRangeStart w:id="1"/>
      <w:r w:rsidR="00E915EA" w:rsidRPr="00B2200A">
        <w:rPr>
          <w:rFonts w:cs="Arial"/>
          <w:color w:val="FF0000"/>
          <w:sz w:val="20"/>
        </w:rPr>
        <w:t>widespread</w:t>
      </w:r>
      <w:commentRangeEnd w:id="1"/>
      <w:r w:rsidR="005C0E0A">
        <w:rPr>
          <w:rStyle w:val="CommentReference"/>
        </w:rPr>
        <w:commentReference w:id="1"/>
      </w:r>
      <w:commentRangeEnd w:id="0"/>
      <w:r w:rsidR="005C0E0A">
        <w:rPr>
          <w:rStyle w:val="CommentReference"/>
        </w:rPr>
        <w:commentReference w:id="0"/>
      </w:r>
      <w:r w:rsidR="00E915EA" w:rsidRPr="00B2200A">
        <w:rPr>
          <w:rFonts w:cs="Arial"/>
          <w:color w:val="FF0000"/>
          <w:sz w:val="20"/>
        </w:rPr>
        <w:t xml:space="preserve">. In recent studies, </w:t>
      </w:r>
      <w:r w:rsidRPr="00B2200A">
        <w:rPr>
          <w:rFonts w:cs="Arial"/>
          <w:color w:val="FF0000"/>
          <w:sz w:val="20"/>
        </w:rPr>
        <w:tab/>
      </w:r>
      <w:r w:rsidR="00E915EA" w:rsidRPr="00B2200A">
        <w:rPr>
          <w:rFonts w:cs="Arial"/>
          <w:color w:val="FF0000"/>
          <w:sz w:val="20"/>
        </w:rPr>
        <w:t xml:space="preserve">PCR has shown increased sensitivity and comparable specificity relative to culture when </w:t>
      </w:r>
      <w:r w:rsidRPr="00B2200A">
        <w:rPr>
          <w:rFonts w:cs="Arial"/>
          <w:color w:val="FF0000"/>
          <w:sz w:val="20"/>
        </w:rPr>
        <w:tab/>
      </w:r>
      <w:r w:rsidR="00E915EA" w:rsidRPr="00B2200A">
        <w:rPr>
          <w:rFonts w:cs="Arial"/>
          <w:color w:val="FF0000"/>
          <w:sz w:val="20"/>
        </w:rPr>
        <w:t xml:space="preserve">performed on lower respiratory tract specimens. More cases were detected when PCR was </w:t>
      </w:r>
      <w:r w:rsidRPr="00B2200A">
        <w:rPr>
          <w:rFonts w:cs="Arial"/>
          <w:color w:val="FF0000"/>
          <w:sz w:val="20"/>
        </w:rPr>
        <w:tab/>
      </w:r>
      <w:r w:rsidR="00E915EA" w:rsidRPr="00B2200A">
        <w:rPr>
          <w:rFonts w:cs="Arial"/>
          <w:color w:val="FF0000"/>
          <w:sz w:val="20"/>
        </w:rPr>
        <w:t xml:space="preserve">performed in addition to UAT or culture alone. Sensitivity ranged 92% - 97.4%, and specificity </w:t>
      </w:r>
      <w:r w:rsidRPr="00B2200A">
        <w:rPr>
          <w:rFonts w:cs="Arial"/>
          <w:color w:val="FF0000"/>
          <w:sz w:val="20"/>
        </w:rPr>
        <w:tab/>
      </w:r>
      <w:r w:rsidR="00E915EA" w:rsidRPr="00B2200A">
        <w:rPr>
          <w:rFonts w:cs="Arial"/>
          <w:color w:val="FF0000"/>
          <w:sz w:val="20"/>
        </w:rPr>
        <w:t xml:space="preserve">ranged 98.6% - 99.9%. For these reasons, this proposal changes PCR positive cases from the </w:t>
      </w:r>
      <w:r w:rsidRPr="00B2200A">
        <w:rPr>
          <w:rFonts w:cs="Arial"/>
          <w:color w:val="FF0000"/>
          <w:sz w:val="20"/>
        </w:rPr>
        <w:tab/>
      </w:r>
      <w:r w:rsidR="00E915EA" w:rsidRPr="00B2200A">
        <w:rPr>
          <w:rFonts w:cs="Arial"/>
          <w:color w:val="FF0000"/>
          <w:sz w:val="20"/>
        </w:rPr>
        <w:t xml:space="preserve">suspect to the confirmed category. </w:t>
      </w:r>
    </w:p>
    <w:p w14:paraId="50D81C2B" w14:textId="77777777" w:rsidR="002E4898" w:rsidRPr="00B2200A" w:rsidRDefault="002E4898">
      <w:pPr>
        <w:rPr>
          <w:rFonts w:cs="Arial"/>
          <w:color w:val="FF0000"/>
          <w:sz w:val="20"/>
        </w:rPr>
      </w:pPr>
    </w:p>
    <w:p w14:paraId="0DBD712B" w14:textId="77777777" w:rsidR="00E915EA" w:rsidRPr="00B2200A" w:rsidRDefault="00B2200A">
      <w:pPr>
        <w:rPr>
          <w:rFonts w:cs="Arial"/>
          <w:color w:val="FF0000"/>
          <w:sz w:val="20"/>
        </w:rPr>
        <w:sectPr w:rsidR="00E915EA" w:rsidRPr="00B2200A" w:rsidSect="00A421BB">
          <w:type w:val="continuous"/>
          <w:pgSz w:w="12240" w:h="15840" w:code="1"/>
          <w:pgMar w:top="720" w:right="1800" w:bottom="1080" w:left="990" w:header="720" w:footer="620" w:gutter="0"/>
          <w:cols w:space="720"/>
          <w:noEndnote/>
          <w:docGrid w:linePitch="326"/>
        </w:sectPr>
      </w:pPr>
      <w:r w:rsidRPr="00B2200A">
        <w:rPr>
          <w:rFonts w:cs="Arial"/>
          <w:color w:val="FF0000"/>
          <w:sz w:val="20"/>
        </w:rPr>
        <w:tab/>
      </w:r>
      <w:r w:rsidR="00E915EA" w:rsidRPr="00B2200A">
        <w:rPr>
          <w:rFonts w:cs="Arial"/>
          <w:color w:val="FF0000"/>
          <w:sz w:val="20"/>
        </w:rPr>
        <w:t xml:space="preserve">Furthermore, in this proposal we update and clarify the clinical criteria </w:t>
      </w:r>
      <w:r w:rsidR="00924B02" w:rsidRPr="00B2200A">
        <w:rPr>
          <w:rFonts w:cs="Arial"/>
          <w:color w:val="FF0000"/>
          <w:sz w:val="20"/>
        </w:rPr>
        <w:t>for legionellosis, including</w:t>
      </w:r>
      <w:r w:rsidR="001810ED" w:rsidRPr="00B2200A">
        <w:rPr>
          <w:rFonts w:cs="Arial"/>
          <w:color w:val="FF0000"/>
          <w:sz w:val="20"/>
        </w:rPr>
        <w:t xml:space="preserve"> </w:t>
      </w:r>
      <w:r w:rsidRPr="00B2200A">
        <w:rPr>
          <w:rFonts w:cs="Arial"/>
          <w:color w:val="FF0000"/>
          <w:sz w:val="20"/>
        </w:rPr>
        <w:tab/>
      </w:r>
      <w:r w:rsidR="00924B02" w:rsidRPr="00B2200A">
        <w:rPr>
          <w:rFonts w:cs="Arial"/>
          <w:color w:val="FF0000"/>
          <w:sz w:val="20"/>
        </w:rPr>
        <w:t>providing guidance regarding extra-pulmonary presentations</w:t>
      </w:r>
      <w:r w:rsidR="001810ED" w:rsidRPr="00B2200A">
        <w:rPr>
          <w:rFonts w:cs="Arial"/>
          <w:color w:val="FF0000"/>
          <w:sz w:val="20"/>
        </w:rPr>
        <w:t xml:space="preserve"> and providing more detail regarding </w:t>
      </w:r>
      <w:r w:rsidRPr="00B2200A">
        <w:rPr>
          <w:rFonts w:cs="Arial"/>
          <w:color w:val="FF0000"/>
          <w:sz w:val="20"/>
        </w:rPr>
        <w:tab/>
      </w:r>
      <w:r w:rsidR="001810ED" w:rsidRPr="00B2200A">
        <w:rPr>
          <w:rFonts w:cs="Arial"/>
          <w:color w:val="FF0000"/>
          <w:sz w:val="20"/>
        </w:rPr>
        <w:t xml:space="preserve">how to differentiate Pontiac Fever from </w:t>
      </w:r>
      <w:r>
        <w:rPr>
          <w:rFonts w:cs="Arial"/>
          <w:color w:val="FF0000"/>
          <w:sz w:val="20"/>
        </w:rPr>
        <w:t>Legionnaires</w:t>
      </w:r>
      <w:r w:rsidRPr="00B2200A">
        <w:rPr>
          <w:rFonts w:cs="Arial"/>
          <w:color w:val="FF0000"/>
          <w:sz w:val="20"/>
        </w:rPr>
        <w:t xml:space="preserve"> disease</w:t>
      </w:r>
      <w:r w:rsidR="00924B02" w:rsidRPr="00B2200A">
        <w:rPr>
          <w:rFonts w:cs="Arial"/>
          <w:color w:val="FF0000"/>
          <w:sz w:val="20"/>
        </w:rPr>
        <w:t xml:space="preserve">. </w:t>
      </w:r>
    </w:p>
    <w:p w14:paraId="37AB4667" w14:textId="77777777" w:rsidR="00457E5B" w:rsidRDefault="00457E5B" w:rsidP="00457E5B">
      <w:pPr>
        <w:jc w:val="right"/>
        <w:rPr>
          <w:rFonts w:cs="Arial"/>
          <w:sz w:val="16"/>
          <w:szCs w:val="16"/>
        </w:rPr>
      </w:pPr>
    </w:p>
    <w:p w14:paraId="40B8B7B5" w14:textId="77777777"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024411C" w14:textId="77777777"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29E285CC" w14:textId="77777777" w:rsidR="00C979FE" w:rsidRDefault="00C979FE" w:rsidP="00AF1A82">
      <w:pPr>
        <w:ind w:left="720"/>
        <w:rPr>
          <w:color w:val="0000FF"/>
          <w:sz w:val="16"/>
        </w:rPr>
      </w:pPr>
    </w:p>
    <w:p w14:paraId="7233A68B" w14:textId="77777777"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42890E9E" w14:textId="77777777" w:rsidR="004E77EF" w:rsidRPr="00B2763E" w:rsidRDefault="004E77EF">
      <w:pPr>
        <w:rPr>
          <w:color w:val="0000FF"/>
          <w:sz w:val="16"/>
        </w:rPr>
      </w:pPr>
    </w:p>
    <w:p w14:paraId="1F02A170" w14:textId="77777777"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42F7F797" w14:textId="77777777"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definition for [disease/condition].</w:t>
      </w:r>
    </w:p>
    <w:p w14:paraId="3DE234A5" w14:textId="77777777" w:rsidR="007E7479" w:rsidRPr="007E7479" w:rsidRDefault="007E7479">
      <w:pPr>
        <w:rPr>
          <w:color w:val="002060"/>
          <w:sz w:val="6"/>
          <w:szCs w:val="6"/>
        </w:rPr>
      </w:pPr>
    </w:p>
    <w:p w14:paraId="2A0A8126" w14:textId="075D9DAF"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for [</w:t>
      </w:r>
      <w:r w:rsidR="00C569BC">
        <w:rPr>
          <w:rFonts w:cs="Arial"/>
          <w:bCs/>
          <w:color w:val="0000FF"/>
          <w:sz w:val="20"/>
        </w:rPr>
        <w:t>legionellosis</w:t>
      </w:r>
      <w:r w:rsidR="00810BB7" w:rsidRPr="00A43B06">
        <w:rPr>
          <w:rFonts w:cs="Arial"/>
          <w:bCs/>
          <w:sz w:val="20"/>
        </w:rPr>
        <w:t>].</w:t>
      </w:r>
      <w:r w:rsidR="00631491" w:rsidRPr="00A43B06">
        <w:rPr>
          <w:rFonts w:cs="Arial"/>
          <w:bCs/>
          <w:sz w:val="20"/>
        </w:rPr>
        <w:t xml:space="preserve"> </w:t>
      </w:r>
      <w:r w:rsidR="00B83024" w:rsidRPr="00A43B06">
        <w:rPr>
          <w:rFonts w:cs="Arial"/>
          <w:bCs/>
          <w:sz w:val="20"/>
        </w:rPr>
        <w:t>Surveillance for [</w:t>
      </w:r>
      <w:r w:rsidR="00C569BC">
        <w:rPr>
          <w:rFonts w:cs="Arial"/>
          <w:bCs/>
          <w:color w:val="0000FF"/>
          <w:sz w:val="20"/>
        </w:rPr>
        <w:t>legionellosis</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70095529" w14:textId="77777777" w:rsidR="00BB0C53" w:rsidRDefault="00BB0C53" w:rsidP="00C108A7">
      <w:pPr>
        <w:ind w:left="1440"/>
        <w:rPr>
          <w:rFonts w:cs="Arial"/>
          <w:bCs/>
          <w:sz w:val="20"/>
        </w:rPr>
      </w:pPr>
    </w:p>
    <w:p w14:paraId="3114F53D" w14:textId="4568BDD0"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C569BC">
        <w:rPr>
          <w:rFonts w:cs="Arial"/>
          <w:bCs/>
          <w:color w:val="0000FF"/>
          <w:sz w:val="20"/>
        </w:rPr>
        <w:t>legionellosis</w:t>
      </w:r>
      <w:r w:rsidR="00D62633">
        <w:rPr>
          <w:rFonts w:cs="Arial"/>
          <w:bCs/>
          <w:sz w:val="20"/>
        </w:rPr>
        <w:t>]</w:t>
      </w:r>
      <w:r w:rsidRPr="00B2763E">
        <w:rPr>
          <w:rFonts w:cs="Arial"/>
          <w:bCs/>
          <w:sz w:val="20"/>
        </w:rPr>
        <w:t xml:space="preserve"> </w:t>
      </w:r>
      <w:r w:rsidR="00D62633">
        <w:rPr>
          <w:rFonts w:cs="Arial"/>
          <w:bCs/>
          <w:sz w:val="20"/>
        </w:rPr>
        <w:t>presented in Section VI and Table VI in Technical Supplement.</w:t>
      </w:r>
    </w:p>
    <w:p w14:paraId="0C10FC01" w14:textId="77777777" w:rsidR="00D62633" w:rsidRDefault="00D62633" w:rsidP="00C108A7">
      <w:pPr>
        <w:pStyle w:val="ListParagraph"/>
        <w:ind w:left="1800"/>
        <w:rPr>
          <w:rFonts w:cs="Arial"/>
          <w:bCs/>
          <w:sz w:val="20"/>
        </w:rPr>
      </w:pPr>
    </w:p>
    <w:p w14:paraId="02A079D9" w14:textId="573EC6DE" w:rsidR="00C2056F" w:rsidRPr="00A43B06" w:rsidRDefault="00D62633" w:rsidP="00C108A7">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for [</w:t>
      </w:r>
      <w:r w:rsidR="00C569BC">
        <w:rPr>
          <w:rFonts w:cs="Arial"/>
          <w:bCs/>
          <w:color w:val="0000FF"/>
          <w:sz w:val="20"/>
        </w:rPr>
        <w:t>legionellosis</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616F383F" w14:textId="77777777" w:rsidR="007E7479" w:rsidRDefault="007E7479" w:rsidP="007E7479">
      <w:pPr>
        <w:rPr>
          <w:rFonts w:cs="Arial"/>
          <w:bCs/>
          <w:strike/>
          <w:sz w:val="20"/>
        </w:rPr>
      </w:pPr>
    </w:p>
    <w:p w14:paraId="56A06D11" w14:textId="735274C5" w:rsidR="00924B02" w:rsidRPr="00B2200A" w:rsidRDefault="00924B02" w:rsidP="00F03297">
      <w:pPr>
        <w:pStyle w:val="Default"/>
        <w:outlineLvl w:val="0"/>
        <w:rPr>
          <w:rFonts w:cs="Arial"/>
          <w:color w:val="FF0000"/>
          <w:sz w:val="20"/>
        </w:rPr>
      </w:pPr>
    </w:p>
    <w:p w14:paraId="63850DD9" w14:textId="77777777" w:rsidR="00354F9C" w:rsidRPr="007E7479" w:rsidRDefault="00354F9C" w:rsidP="007E7479">
      <w:pPr>
        <w:rPr>
          <w:rFonts w:cs="Arial"/>
          <w:bCs/>
          <w:sz w:val="6"/>
          <w:szCs w:val="6"/>
        </w:rPr>
      </w:pPr>
    </w:p>
    <w:p w14:paraId="02713486" w14:textId="77777777"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4BF8A15E" w14:textId="77777777"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1C535ED5" w14:textId="77777777" w:rsidR="005B1C66" w:rsidRPr="005B1C66" w:rsidRDefault="005B1C66" w:rsidP="005B1C66">
      <w:pPr>
        <w:pStyle w:val="ListParagraph"/>
        <w:rPr>
          <w:color w:val="002060"/>
          <w:sz w:val="20"/>
        </w:rPr>
      </w:pPr>
    </w:p>
    <w:p w14:paraId="4569C707" w14:textId="77777777" w:rsidR="00810BB7" w:rsidRPr="006B239F" w:rsidRDefault="00166F79" w:rsidP="00753A53">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0605337C" w14:textId="77777777" w:rsidR="00416AA0" w:rsidRDefault="004E064B" w:rsidP="005B1C66">
      <w:pPr>
        <w:ind w:left="360"/>
        <w:rPr>
          <w:rFonts w:cs="Arial"/>
          <w:color w:val="000080"/>
          <w:sz w:val="20"/>
        </w:rPr>
      </w:pPr>
      <w:r w:rsidRPr="00D21D76">
        <w:rPr>
          <w:rFonts w:cs="Arial"/>
          <w:color w:val="000080"/>
          <w:sz w:val="20"/>
        </w:rPr>
        <w:fldChar w:fldCharType="begin">
          <w:ffData>
            <w:name w:val="Text4"/>
            <w:enabled/>
            <w:calcOnExit w:val="0"/>
            <w:textInput/>
          </w:ffData>
        </w:fldChar>
      </w:r>
      <w:bookmarkStart w:id="2"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2"/>
    </w:p>
    <w:p w14:paraId="1094CAA8" w14:textId="77777777" w:rsidR="00EE1918" w:rsidRDefault="00EE1918" w:rsidP="005B1C66">
      <w:pPr>
        <w:ind w:left="360"/>
        <w:rPr>
          <w:rFonts w:cs="Arial"/>
          <w:color w:val="000080"/>
          <w:sz w:val="20"/>
        </w:rPr>
      </w:pPr>
    </w:p>
    <w:p w14:paraId="372F41C2" w14:textId="77777777" w:rsidR="00EE1918" w:rsidRPr="00D21D76" w:rsidRDefault="00EE1918" w:rsidP="005B1C66">
      <w:pPr>
        <w:ind w:left="360"/>
        <w:rPr>
          <w:rFonts w:cs="Arial"/>
          <w:color w:val="000080"/>
          <w:sz w:val="20"/>
        </w:rPr>
      </w:pPr>
    </w:p>
    <w:p w14:paraId="2AFA8831" w14:textId="77777777"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30A37F24" w14:textId="77777777" w:rsidR="00D24249" w:rsidRPr="001B23EE" w:rsidRDefault="00753A53" w:rsidP="00925B5E">
      <w:pPr>
        <w:ind w:left="720"/>
        <w:rPr>
          <w:rFonts w:cs="Arial"/>
          <w:b/>
          <w:bCs/>
          <w:sz w:val="20"/>
        </w:rPr>
      </w:pPr>
      <w:r>
        <w:rPr>
          <w:color w:val="0000FF"/>
          <w:sz w:val="16"/>
        </w:rPr>
        <w:lastRenderedPageBreak/>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77777777" w:rsidR="002E4898" w:rsidRPr="00C641CB" w:rsidRDefault="00721574">
      <w:pPr>
        <w:rPr>
          <w:rFonts w:cs="Arial"/>
          <w:color w:val="FF0000"/>
          <w:sz w:val="20"/>
        </w:rPr>
        <w:sectPr w:rsidR="002E4898" w:rsidRPr="00C641CB" w:rsidSect="00A421BB">
          <w:type w:val="continuous"/>
          <w:pgSz w:w="12240" w:h="15840" w:code="1"/>
          <w:pgMar w:top="720" w:right="1800" w:bottom="1080" w:left="990" w:header="720" w:footer="620" w:gutter="0"/>
          <w:cols w:space="720"/>
          <w:noEndnote/>
          <w:docGrid w:linePitch="326"/>
        </w:sectPr>
      </w:pPr>
      <w:r w:rsidRPr="00C641CB">
        <w:rPr>
          <w:rFonts w:cs="Arial"/>
          <w:color w:val="FF0000"/>
          <w:sz w:val="20"/>
        </w:rPr>
        <w:t>Legionellosis is a</w:t>
      </w:r>
      <w:r w:rsidR="00F73A67" w:rsidRPr="00C641CB">
        <w:rPr>
          <w:rFonts w:cs="Arial"/>
          <w:color w:val="FF0000"/>
          <w:sz w:val="20"/>
        </w:rPr>
        <w:t xml:space="preserve">n important public health problem. It is necessary for cases to be reported to public health so that outbreaks of illness may be identified, and common sources remediated to prevent ongoing exposure and illness. </w:t>
      </w:r>
      <w:r w:rsidR="00847782" w:rsidRPr="00C641CB">
        <w:rPr>
          <w:rFonts w:cs="Arial"/>
          <w:color w:val="FF0000"/>
          <w:sz w:val="20"/>
        </w:rPr>
        <w:t xml:space="preserve"> Updating the case definition to include PCR as confirmatory, and to clarify the clin</w:t>
      </w:r>
      <w:r w:rsidR="00C641CB">
        <w:rPr>
          <w:rFonts w:cs="Arial"/>
          <w:color w:val="FF0000"/>
          <w:sz w:val="20"/>
        </w:rPr>
        <w:t xml:space="preserve">ical syndromes of </w:t>
      </w:r>
      <w:r w:rsidR="00B25CAB">
        <w:rPr>
          <w:rFonts w:cs="Arial"/>
          <w:color w:val="FF0000"/>
          <w:sz w:val="20"/>
        </w:rPr>
        <w:t>Legionnaires ’ disease</w:t>
      </w:r>
      <w:r w:rsidR="00847782" w:rsidRPr="00C641CB">
        <w:rPr>
          <w:rFonts w:cs="Arial"/>
          <w:color w:val="FF0000"/>
          <w:sz w:val="20"/>
        </w:rPr>
        <w:t xml:space="preserve"> versus Pontiac Fever</w:t>
      </w:r>
      <w:r w:rsidR="00C641CB">
        <w:rPr>
          <w:rFonts w:cs="Arial"/>
          <w:color w:val="FF0000"/>
          <w:sz w:val="20"/>
        </w:rPr>
        <w:t>, as well as inclusion of information about non-pulmonary presentations,</w:t>
      </w:r>
      <w:r w:rsidR="00847782" w:rsidRPr="00C641CB">
        <w:rPr>
          <w:rFonts w:cs="Arial"/>
          <w:color w:val="FF0000"/>
          <w:sz w:val="20"/>
        </w:rPr>
        <w:t xml:space="preserve"> is necessary to ensure that cases are accurately classified nationwide. </w:t>
      </w:r>
    </w:p>
    <w:p w14:paraId="6C724E34" w14:textId="77777777" w:rsidR="00457E5B" w:rsidRPr="00457E5B" w:rsidRDefault="00457E5B" w:rsidP="00287725">
      <w:pPr>
        <w:ind w:left="7200"/>
        <w:rPr>
          <w:rFonts w:cs="Arial"/>
          <w:b/>
          <w:sz w:val="16"/>
          <w:szCs w:val="16"/>
        </w:rPr>
      </w:pPr>
      <w:r w:rsidRPr="00457E5B">
        <w:rPr>
          <w:rFonts w:cs="Arial"/>
          <w:b/>
          <w:sz w:val="16"/>
          <w:szCs w:val="16"/>
        </w:rPr>
        <w:t>Word Count: ___</w:t>
      </w:r>
      <w:r>
        <w:rPr>
          <w:rFonts w:cs="Arial"/>
          <w:b/>
          <w:sz w:val="16"/>
          <w:szCs w:val="16"/>
          <w:u w:val="single"/>
        </w:rPr>
        <w:t>/1</w:t>
      </w:r>
      <w:r w:rsidRPr="00457E5B">
        <w:rPr>
          <w:rFonts w:cs="Arial"/>
          <w:b/>
          <w:sz w:val="16"/>
          <w:szCs w:val="16"/>
          <w:u w:val="single"/>
        </w:rPr>
        <w:t>00</w:t>
      </w:r>
    </w:p>
    <w:p w14:paraId="782F0165" w14:textId="77777777" w:rsidR="00416AA0" w:rsidRPr="00D21D76" w:rsidRDefault="00416AA0">
      <w:pPr>
        <w:rPr>
          <w:rFonts w:cs="Arial"/>
          <w:color w:val="000080"/>
          <w:sz w:val="20"/>
        </w:rPr>
      </w:pPr>
    </w:p>
    <w:p w14:paraId="3E557E19" w14:textId="77777777"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0352E0" w:rsidRPr="00A43B06">
        <w:rPr>
          <w:rFonts w:cs="Arial"/>
          <w:b/>
          <w:bCs/>
          <w:color w:val="0000FF"/>
          <w:sz w:val="20"/>
          <w:u w:val="single"/>
        </w:rPr>
        <w:t>disease/</w:t>
      </w:r>
      <w:r w:rsidR="00811E59" w:rsidRPr="00A43B06">
        <w:rPr>
          <w:rFonts w:cs="Arial"/>
          <w:b/>
          <w:bCs/>
          <w:color w:val="0000FF"/>
          <w:sz w:val="20"/>
          <w:u w:val="single"/>
        </w:rPr>
        <w:t>condition</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70D3490A" w14:textId="7777777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74A5FB2B" w14:textId="77777777" w:rsidR="003E13A7" w:rsidRDefault="003E13A7" w:rsidP="00395C2C">
      <w:pPr>
        <w:ind w:left="720"/>
        <w:rPr>
          <w:color w:val="0000FF"/>
          <w:sz w:val="16"/>
        </w:rPr>
      </w:pPr>
    </w:p>
    <w:p w14:paraId="1EA18840" w14:textId="77777777" w:rsidR="00D24249" w:rsidRDefault="007B53DC" w:rsidP="00395C2C">
      <w:pPr>
        <w:ind w:left="720"/>
        <w:rPr>
          <w:color w:val="0000FF"/>
          <w:sz w:val="16"/>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35F4BAD2" w14:textId="77777777" w:rsidR="00B25CAB" w:rsidRPr="00B25CAB" w:rsidRDefault="00B25CAB" w:rsidP="00395C2C">
      <w:pPr>
        <w:ind w:left="720"/>
        <w:rPr>
          <w:color w:val="FF0000"/>
          <w:sz w:val="20"/>
        </w:rPr>
      </w:pPr>
    </w:p>
    <w:p w14:paraId="08AFCD47" w14:textId="77777777" w:rsidR="00B25CAB" w:rsidRPr="00B25CAB" w:rsidRDefault="00B25CAB" w:rsidP="00395C2C">
      <w:pPr>
        <w:ind w:left="720"/>
        <w:rPr>
          <w:rFonts w:cs="Arial"/>
          <w:b/>
          <w:bCs/>
          <w:color w:val="FF0000"/>
        </w:rPr>
      </w:pPr>
      <w:r w:rsidRPr="00B25CAB">
        <w:rPr>
          <w:color w:val="FF0000"/>
          <w:sz w:val="20"/>
        </w:rPr>
        <w:t>Surveillance should be conducted using routine source of data for Legionella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7B15DF21" w14:textId="77777777"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B25CAB" w:rsidRPr="00B25CAB">
        <w:rPr>
          <w:b/>
          <w:i/>
          <w:color w:val="0000FF"/>
          <w:sz w:val="20"/>
        </w:rPr>
        <w:t>Legionella</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AA2342" w:rsidRDefault="00B25CAB" w:rsidP="001D03BA">
            <w:pPr>
              <w:jc w:val="center"/>
              <w:rPr>
                <w:color w:val="000000"/>
                <w:sz w:val="20"/>
              </w:rPr>
            </w:pPr>
            <w:r w:rsidRPr="00B25CAB">
              <w:rPr>
                <w:color w:val="FF0000"/>
                <w:sz w:val="20"/>
              </w:rPr>
              <w:t>X</w:t>
            </w:r>
          </w:p>
        </w:tc>
        <w:tc>
          <w:tcPr>
            <w:tcW w:w="1758" w:type="dxa"/>
          </w:tcPr>
          <w:p w14:paraId="16E906F1" w14:textId="77777777" w:rsidR="007B53DC" w:rsidRPr="00AA2342" w:rsidRDefault="007B53DC" w:rsidP="001D03BA">
            <w:pPr>
              <w:jc w:val="center"/>
              <w:rPr>
                <w:color w:val="000000"/>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AA2342" w:rsidRDefault="00B25CAB" w:rsidP="001D03BA">
            <w:pPr>
              <w:jc w:val="center"/>
              <w:rPr>
                <w:color w:val="000000"/>
                <w:sz w:val="20"/>
              </w:rPr>
            </w:pPr>
            <w:r w:rsidRPr="00B25CAB">
              <w:rPr>
                <w:color w:val="FF0000"/>
                <w:sz w:val="20"/>
              </w:rPr>
              <w:t>X</w:t>
            </w:r>
          </w:p>
        </w:tc>
        <w:tc>
          <w:tcPr>
            <w:tcW w:w="1758" w:type="dxa"/>
          </w:tcPr>
          <w:p w14:paraId="0E42A928" w14:textId="77777777" w:rsidR="007B53DC" w:rsidRPr="00AA2342" w:rsidRDefault="007B53DC" w:rsidP="001D03BA">
            <w:pPr>
              <w:jc w:val="center"/>
              <w:rPr>
                <w:color w:val="000000"/>
                <w:sz w:val="20"/>
              </w:rPr>
            </w:pPr>
          </w:p>
        </w:tc>
      </w:tr>
      <w:tr w:rsidR="007B53DC" w:rsidRPr="00AA2342" w14:paraId="77107FA0" w14:textId="77777777" w:rsidTr="001D03BA">
        <w:tc>
          <w:tcPr>
            <w:tcW w:w="5229" w:type="dxa"/>
          </w:tcPr>
          <w:p w14:paraId="370C1D26" w14:textId="77777777"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p>
        </w:tc>
        <w:tc>
          <w:tcPr>
            <w:tcW w:w="1869" w:type="dxa"/>
          </w:tcPr>
          <w:p w14:paraId="66C7189D" w14:textId="77777777" w:rsidR="007B53DC" w:rsidRPr="00AA2342" w:rsidRDefault="00B25CAB" w:rsidP="001D03BA">
            <w:pPr>
              <w:jc w:val="center"/>
              <w:rPr>
                <w:color w:val="000000"/>
                <w:sz w:val="20"/>
              </w:rPr>
            </w:pPr>
            <w:commentRangeStart w:id="3"/>
            <w:r w:rsidRPr="00B25CAB">
              <w:rPr>
                <w:color w:val="FF0000"/>
                <w:sz w:val="20"/>
              </w:rPr>
              <w:t>X</w:t>
            </w:r>
            <w:commentRangeEnd w:id="3"/>
            <w:r w:rsidR="006F4C36">
              <w:rPr>
                <w:rStyle w:val="CommentReference"/>
              </w:rPr>
              <w:commentReference w:id="3"/>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AA2342" w:rsidRDefault="007B53DC" w:rsidP="001D03BA">
            <w:pPr>
              <w:rPr>
                <w:color w:val="000000"/>
                <w:sz w:val="20"/>
              </w:rPr>
            </w:pPr>
            <w:r w:rsidRPr="00AA2342">
              <w:rPr>
                <w:color w:val="000000"/>
                <w:sz w:val="20"/>
              </w:rPr>
              <w:t>Death certificates</w:t>
            </w:r>
          </w:p>
        </w:tc>
        <w:tc>
          <w:tcPr>
            <w:tcW w:w="1869" w:type="dxa"/>
          </w:tcPr>
          <w:p w14:paraId="609CE2C7" w14:textId="77777777" w:rsidR="007B53DC" w:rsidRPr="00AA2342" w:rsidRDefault="00B25CAB" w:rsidP="001D03BA">
            <w:pPr>
              <w:jc w:val="center"/>
              <w:rPr>
                <w:color w:val="000000"/>
                <w:sz w:val="20"/>
              </w:rPr>
            </w:pPr>
            <w:r w:rsidRPr="00B25CAB">
              <w:rPr>
                <w:color w:val="FF0000"/>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55B2C888" w14:textId="77777777" w:rsidR="007B53DC" w:rsidRPr="00AA2342" w:rsidRDefault="00B25CAB" w:rsidP="001D03BA">
            <w:pPr>
              <w:jc w:val="center"/>
              <w:rPr>
                <w:color w:val="000000"/>
                <w:sz w:val="20"/>
              </w:rPr>
            </w:pPr>
            <w:r w:rsidRPr="00B25CAB">
              <w:rPr>
                <w:color w:val="FF0000"/>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0FA824A5" w14:textId="77777777" w:rsidR="007B53DC" w:rsidRPr="00AA2342" w:rsidRDefault="00B25CAB" w:rsidP="001D03BA">
            <w:pPr>
              <w:jc w:val="center"/>
              <w:rPr>
                <w:color w:val="000000"/>
                <w:sz w:val="20"/>
              </w:rPr>
            </w:pPr>
            <w:r w:rsidRPr="00B25CAB">
              <w:rPr>
                <w:color w:val="FF0000"/>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0DB0A5EE" w14:textId="77777777"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4CDA5FA5"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70942204" w14:textId="77777777" w:rsidR="00457E5B" w:rsidRDefault="00457E5B" w:rsidP="00457E5B">
      <w:pPr>
        <w:jc w:val="right"/>
        <w:rPr>
          <w:rFonts w:cs="Arial"/>
          <w:b/>
          <w:sz w:val="16"/>
          <w:szCs w:val="16"/>
        </w:rPr>
      </w:pPr>
    </w:p>
    <w:p w14:paraId="7DE9F4ED" w14:textId="77777777" w:rsidR="00457E5B" w:rsidRPr="00457E5B" w:rsidRDefault="00B25CAB" w:rsidP="00457E5B">
      <w:pPr>
        <w:jc w:val="right"/>
        <w:rPr>
          <w:rFonts w:cs="Arial"/>
          <w:b/>
          <w:sz w:val="16"/>
          <w:szCs w:val="16"/>
        </w:rPr>
      </w:pPr>
      <w:r>
        <w:rPr>
          <w:rFonts w:cs="Arial"/>
          <w:b/>
          <w:sz w:val="16"/>
          <w:szCs w:val="16"/>
        </w:rPr>
        <w:t>W</w:t>
      </w:r>
      <w:r w:rsidR="00457E5B" w:rsidRPr="00457E5B">
        <w:rPr>
          <w:rFonts w:cs="Arial"/>
          <w:b/>
          <w:sz w:val="16"/>
          <w:szCs w:val="16"/>
        </w:rPr>
        <w:t>ord Count: ___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13662382" w14:textId="77777777" w:rsidR="00416AA0" w:rsidRDefault="00416AA0">
      <w:pPr>
        <w:rPr>
          <w:rFonts w:cs="Arial"/>
          <w:sz w:val="20"/>
        </w:rPr>
      </w:pPr>
    </w:p>
    <w:p w14:paraId="506CEBFF" w14:textId="77777777" w:rsidR="00AC6444" w:rsidRDefault="00AC6444">
      <w:pPr>
        <w:rPr>
          <w:rFonts w:cs="Arial"/>
          <w:sz w:val="20"/>
        </w:rPr>
      </w:pPr>
    </w:p>
    <w:p w14:paraId="7DA67132" w14:textId="77777777" w:rsidR="00AC6444" w:rsidRDefault="00AC6444">
      <w:pPr>
        <w:rPr>
          <w:rFonts w:cs="Arial"/>
          <w:sz w:val="20"/>
        </w:rPr>
      </w:pP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36F0CD98" w14:textId="77777777"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lastRenderedPageBreak/>
        <w:t xml:space="preserve">that public health would use to evaluate or triage information </w:t>
      </w:r>
      <w:r>
        <w:rPr>
          <w:color w:val="0000FF"/>
          <w:sz w:val="16"/>
        </w:rPr>
        <w:t xml:space="preserve">about a potential case (i.e., suspicion of illness, infection, or potential exposure). </w:t>
      </w:r>
    </w:p>
    <w:p w14:paraId="4F0C0A8C" w14:textId="77777777" w:rsidR="007D14A2" w:rsidRDefault="007D14A2" w:rsidP="007D14A2">
      <w:pPr>
        <w:ind w:left="720"/>
        <w:rPr>
          <w:color w:val="0000FF"/>
          <w:sz w:val="16"/>
        </w:rPr>
      </w:pPr>
    </w:p>
    <w:p w14:paraId="1BFD7DE5"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6D37648" w14:textId="77777777" w:rsidR="0002622C" w:rsidRDefault="0002622C" w:rsidP="00C140B5">
      <w:pPr>
        <w:rPr>
          <w:rFonts w:cs="Arial"/>
          <w:b/>
          <w:bCs/>
          <w:color w:val="000080"/>
          <w:sz w:val="20"/>
        </w:rPr>
      </w:pPr>
    </w:p>
    <w:p w14:paraId="596D9BEB"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5D03788F" w14:textId="77777777" w:rsidR="00090305" w:rsidRDefault="00090305" w:rsidP="00395C2C">
      <w:pPr>
        <w:ind w:left="720"/>
        <w:rPr>
          <w:color w:val="0000FF"/>
          <w:sz w:val="16"/>
        </w:rPr>
      </w:pPr>
    </w:p>
    <w:p w14:paraId="6934FF42" w14:textId="77777777" w:rsidR="00395C2C" w:rsidRPr="006B239F" w:rsidRDefault="00395C2C" w:rsidP="00395C2C">
      <w:pPr>
        <w:ind w:left="720"/>
        <w:rPr>
          <w:color w:val="0000FF"/>
          <w:sz w:val="16"/>
        </w:rPr>
      </w:pPr>
    </w:p>
    <w:p w14:paraId="313163BD" w14:textId="77777777"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4ECC1E8E" w14:textId="77777777"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7BCFFB6" w14:textId="77777777"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78AA9F96"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44B93FB8"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0"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11CE43FF" w14:textId="77777777" w:rsidR="00C140B5" w:rsidRDefault="00CB5D9C" w:rsidP="00395C2C">
      <w:pPr>
        <w:ind w:left="720"/>
        <w:rPr>
          <w:rFonts w:cs="Arial"/>
          <w:iCs/>
          <w:color w:val="0000FF"/>
          <w:sz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113526C" w14:textId="77777777" w:rsidR="00933F50" w:rsidRDefault="00933F50" w:rsidP="00395C2C">
      <w:pPr>
        <w:ind w:left="720"/>
        <w:rPr>
          <w:rFonts w:cs="Arial"/>
          <w:iCs/>
          <w:color w:val="0000FF"/>
          <w:sz w:val="16"/>
        </w:rPr>
      </w:pPr>
    </w:p>
    <w:p w14:paraId="4D4DC955" w14:textId="77777777" w:rsidR="00933F50" w:rsidRPr="00933F50" w:rsidRDefault="00933F50" w:rsidP="00395C2C">
      <w:pPr>
        <w:ind w:left="720"/>
        <w:rPr>
          <w:rFonts w:cs="Arial"/>
          <w:iCs/>
          <w:color w:val="FF0000"/>
          <w:sz w:val="20"/>
        </w:rPr>
      </w:pPr>
      <w:r w:rsidRPr="00933F50">
        <w:rPr>
          <w:rFonts w:cs="Arial"/>
          <w:b/>
          <w:iCs/>
          <w:color w:val="FF0000"/>
          <w:sz w:val="20"/>
        </w:rPr>
        <w:t>Maybe review this PS from last year -</w:t>
      </w:r>
      <w:r w:rsidRPr="00933F50">
        <w:rPr>
          <w:rFonts w:cs="Arial"/>
          <w:iCs/>
          <w:color w:val="FF0000"/>
          <w:sz w:val="20"/>
        </w:rPr>
        <w:t xml:space="preserve"> </w:t>
      </w:r>
      <w:hyperlink r:id="rId21" w:history="1">
        <w:r w:rsidRPr="00933F50">
          <w:rPr>
            <w:rStyle w:val="Hyperlink"/>
            <w:rFonts w:cs="Arial"/>
            <w:iCs/>
            <w:color w:val="FF0000"/>
            <w:sz w:val="20"/>
          </w:rPr>
          <w:t>https://cdn.ymaws.com/www.cste.org/resource/resmgr/2018_position_statements/18-ID-03.pdf</w:t>
        </w:r>
      </w:hyperlink>
    </w:p>
    <w:p w14:paraId="3C31A263" w14:textId="77777777" w:rsidR="00933F50" w:rsidRPr="006B239F" w:rsidRDefault="00933F50" w:rsidP="00395C2C">
      <w:pPr>
        <w:ind w:left="720"/>
        <w:rPr>
          <w:rFonts w:cs="Arial"/>
          <w:iCs/>
          <w:color w:val="0000FF"/>
          <w:sz w:val="16"/>
          <w:szCs w:val="16"/>
        </w:rPr>
      </w:pPr>
    </w:p>
    <w:p w14:paraId="572F8801" w14:textId="77777777" w:rsidR="001160CD" w:rsidRDefault="001160CD" w:rsidP="00A97AC9">
      <w:pPr>
        <w:rPr>
          <w:rFonts w:cs="Arial"/>
          <w:color w:val="000080"/>
          <w:sz w:val="20"/>
        </w:rPr>
      </w:pPr>
    </w:p>
    <w:p w14:paraId="5581789C" w14:textId="77777777" w:rsidR="00A97AC9" w:rsidRDefault="004E064B" w:rsidP="00A97AC9">
      <w:pPr>
        <w:rPr>
          <w:rFonts w:cs="Arial"/>
          <w:color w:val="000080"/>
          <w:sz w:val="20"/>
        </w:rPr>
      </w:pPr>
      <w:r w:rsidRPr="00D21D76">
        <w:rPr>
          <w:rFonts w:cs="Arial"/>
          <w:color w:val="000080"/>
          <w:sz w:val="20"/>
        </w:rPr>
        <w:fldChar w:fldCharType="begin">
          <w:ffData>
            <w:name w:val=""/>
            <w:enabled/>
            <w:calcOnExit w:val="0"/>
            <w:textInput/>
          </w:ffData>
        </w:fldChar>
      </w:r>
      <w:r w:rsidR="00A97AC9"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62FCE83D" w14:textId="77777777" w:rsidR="0099111F" w:rsidRDefault="0099111F" w:rsidP="00A97AC9">
      <w:pPr>
        <w:rPr>
          <w:rFonts w:cs="Arial"/>
          <w:color w:val="000080"/>
          <w:sz w:val="20"/>
        </w:rPr>
      </w:pPr>
    </w:p>
    <w:p w14:paraId="1B6657C2" w14:textId="77777777"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40418106" w14:textId="77777777" w:rsidR="00C641CB" w:rsidRDefault="00B25CAB" w:rsidP="00C641CB">
      <w:pPr>
        <w:pStyle w:val="Default"/>
        <w:outlineLvl w:val="0"/>
        <w:rPr>
          <w:rFonts w:ascii="Arial" w:hAnsi="Arial" w:cs="Arial"/>
          <w:i/>
          <w:iCs/>
          <w:color w:val="FF0000"/>
          <w:sz w:val="20"/>
          <w:szCs w:val="22"/>
        </w:rPr>
      </w:pPr>
      <w:r>
        <w:rPr>
          <w:rFonts w:ascii="Arial" w:hAnsi="Arial" w:cs="Arial"/>
          <w:i/>
          <w:iCs/>
          <w:color w:val="FF0000"/>
          <w:sz w:val="20"/>
          <w:szCs w:val="22"/>
        </w:rPr>
        <w:tab/>
      </w:r>
      <w:r w:rsidR="00C641CB" w:rsidRPr="00B25CAB">
        <w:rPr>
          <w:rFonts w:ascii="Arial" w:hAnsi="Arial" w:cs="Arial"/>
          <w:i/>
          <w:iCs/>
          <w:color w:val="FF0000"/>
          <w:sz w:val="20"/>
          <w:szCs w:val="22"/>
        </w:rPr>
        <w:t xml:space="preserve">NOTE: I AM NOT SURE IF THIS IS WHAT IS INTENDED IN THIS SECTION, AS I JUST COPIED </w:t>
      </w:r>
      <w:r>
        <w:rPr>
          <w:rFonts w:ascii="Arial" w:hAnsi="Arial" w:cs="Arial"/>
          <w:i/>
          <w:iCs/>
          <w:color w:val="FF0000"/>
          <w:sz w:val="20"/>
          <w:szCs w:val="22"/>
        </w:rPr>
        <w:tab/>
      </w:r>
      <w:r w:rsidR="00C641CB" w:rsidRPr="00B25CAB">
        <w:rPr>
          <w:rFonts w:ascii="Arial" w:hAnsi="Arial" w:cs="Arial"/>
          <w:i/>
          <w:iCs/>
          <w:color w:val="FF0000"/>
          <w:sz w:val="20"/>
          <w:szCs w:val="22"/>
        </w:rPr>
        <w:t>WHAT WE HAD ABOVE IN SECTION 3</w:t>
      </w:r>
    </w:p>
    <w:p w14:paraId="2BFF8AF6" w14:textId="77777777" w:rsidR="00B25CAB" w:rsidRPr="00B25CAB" w:rsidRDefault="00B25CAB" w:rsidP="00C641CB">
      <w:pPr>
        <w:pStyle w:val="Default"/>
        <w:outlineLvl w:val="0"/>
        <w:rPr>
          <w:rFonts w:ascii="Arial" w:hAnsi="Arial" w:cs="Arial"/>
          <w:i/>
          <w:iCs/>
          <w:color w:val="FF0000"/>
          <w:sz w:val="20"/>
          <w:szCs w:val="22"/>
        </w:rPr>
      </w:pPr>
    </w:p>
    <w:p w14:paraId="194EAE28" w14:textId="77777777" w:rsidR="00F03297" w:rsidRPr="00F03297" w:rsidRDefault="00B25CAB" w:rsidP="00F03297">
      <w:pPr>
        <w:pStyle w:val="Default"/>
        <w:outlineLvl w:val="0"/>
        <w:rPr>
          <w:rFonts w:asciiTheme="minorHAnsi" w:hAnsiTheme="minorHAnsi" w:cstheme="minorHAnsi"/>
          <w:color w:val="FF0000"/>
          <w:sz w:val="22"/>
          <w:szCs w:val="22"/>
        </w:rPr>
      </w:pPr>
      <w:r w:rsidRPr="00F03297">
        <w:rPr>
          <w:rFonts w:ascii="Arial" w:hAnsi="Arial" w:cs="Arial"/>
          <w:i/>
          <w:iCs/>
          <w:color w:val="FF0000"/>
          <w:sz w:val="20"/>
          <w:szCs w:val="22"/>
        </w:rPr>
        <w:tab/>
      </w:r>
      <w:r w:rsidR="00F03297" w:rsidRPr="00F03297">
        <w:rPr>
          <w:rFonts w:asciiTheme="minorHAnsi" w:hAnsiTheme="minorHAnsi" w:cstheme="minorHAnsi"/>
          <w:i/>
          <w:iCs/>
          <w:color w:val="FF0000"/>
          <w:sz w:val="22"/>
          <w:szCs w:val="22"/>
        </w:rPr>
        <w:t xml:space="preserve">Clinical description </w:t>
      </w:r>
    </w:p>
    <w:p w14:paraId="7A7BE335" w14:textId="77777777" w:rsidR="00F03297" w:rsidRPr="00F03297" w:rsidRDefault="00F03297" w:rsidP="00F03297">
      <w:pPr>
        <w:pStyle w:val="Default"/>
        <w:ind w:left="360"/>
        <w:rPr>
          <w:rFonts w:asciiTheme="minorHAnsi" w:hAnsiTheme="minorHAnsi" w:cstheme="minorHAnsi"/>
          <w:color w:val="FF0000"/>
          <w:sz w:val="22"/>
          <w:szCs w:val="22"/>
        </w:rPr>
      </w:pPr>
      <w:r w:rsidRPr="00F03297">
        <w:rPr>
          <w:rFonts w:asciiTheme="minorHAnsi" w:hAnsiTheme="minorHAnsi" w:cstheme="minorHAnsi"/>
          <w:color w:val="FF0000"/>
          <w:sz w:val="22"/>
          <w:szCs w:val="22"/>
        </w:rPr>
        <w:t xml:space="preserve">Legionellosis is associated with three clinically and epidemiologically distinct illnesses: Legionnaires’ disease, Pontiac fever, and extra-pulmonary legionellosis. </w:t>
      </w:r>
    </w:p>
    <w:p w14:paraId="7DC86EAC"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Legionnaires’ disease (LD):</w:t>
      </w:r>
      <w:r w:rsidRPr="00F03297">
        <w:rPr>
          <w:rFonts w:asciiTheme="minorHAnsi" w:hAnsiTheme="minorHAnsi" w:cstheme="minorHAnsi"/>
          <w:color w:val="FF0000"/>
          <w:sz w:val="22"/>
          <w:szCs w:val="22"/>
        </w:rPr>
        <w:t xml:space="preserve">  LD most commonly presents as pneumonia, diagnosed either radiographically </w:t>
      </w:r>
      <w:r w:rsidRPr="00F03297">
        <w:rPr>
          <w:rFonts w:asciiTheme="minorHAnsi" w:hAnsiTheme="minorHAnsi" w:cstheme="minorHAnsi"/>
          <w:color w:val="FF0000"/>
          <w:sz w:val="22"/>
          <w:szCs w:val="22"/>
          <w:u w:val="single"/>
        </w:rPr>
        <w:t>and/or</w:t>
      </w:r>
      <w:r w:rsidRPr="00F03297">
        <w:rPr>
          <w:rFonts w:asciiTheme="minorHAnsi" w:hAnsiTheme="minorHAnsi" w:cstheme="minorHAnsi"/>
          <w:color w:val="FF0000"/>
          <w:sz w:val="22"/>
          <w:szCs w:val="22"/>
        </w:rPr>
        <w:t xml:space="preserve"> clinically. Clinical symptoms compatible with this may vary, but most often include fever and/or cough.  Additional symptoms include: myalgia, </w:t>
      </w:r>
      <w:r w:rsidRPr="00F03297">
        <w:rPr>
          <w:rFonts w:asciiTheme="minorHAnsi" w:hAnsiTheme="minorHAnsi"/>
          <w:color w:val="FF0000"/>
          <w:sz w:val="22"/>
          <w:szCs w:val="22"/>
        </w:rPr>
        <w:t xml:space="preserve">shortness of breath, headache, malaise, chest discomfort, confusion, nausea, diarrhea, or abdominal pain. </w:t>
      </w:r>
    </w:p>
    <w:p w14:paraId="0D4AB798" w14:textId="77777777" w:rsidR="00F03297" w:rsidRPr="00F03297" w:rsidRDefault="00F03297" w:rsidP="00F03297">
      <w:pPr>
        <w:pStyle w:val="Default"/>
        <w:numPr>
          <w:ilvl w:val="1"/>
          <w:numId w:val="44"/>
        </w:numPr>
        <w:autoSpaceDE/>
        <w:adjustRightInd/>
        <w:spacing w:after="160" w:line="252" w:lineRule="auto"/>
        <w:rPr>
          <w:rFonts w:ascii="Calibri" w:hAnsi="Calibri"/>
          <w:color w:val="FF0000"/>
          <w:sz w:val="22"/>
          <w:szCs w:val="22"/>
        </w:rPr>
      </w:pPr>
      <w:r w:rsidRPr="00F03297">
        <w:rPr>
          <w:rFonts w:ascii="Calibri" w:hAnsi="Calibri"/>
          <w:color w:val="FF0000"/>
        </w:rPr>
        <w:t xml:space="preserve">Evidence of clinically compatible disease can be determined several ways (detailed further in table): a.) clinical or radiographic diagnosis of pneumonia in the medical record, or b.) </w:t>
      </w:r>
      <w:r w:rsidRPr="00F03297">
        <w:rPr>
          <w:rFonts w:ascii="Calibri" w:hAnsi="Calibri"/>
          <w:color w:val="FF0000"/>
          <w:sz w:val="22"/>
          <w:szCs w:val="22"/>
        </w:rPr>
        <w:t xml:space="preserve"> if “pneumonia” is not recorded explicitly, a description of clinical symptoms (as mentioned above) that are consistent with a diagnosis of pneumonia.</w:t>
      </w:r>
    </w:p>
    <w:p w14:paraId="0672067B"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lastRenderedPageBreak/>
        <w:t>Pontiac fever (PF</w:t>
      </w:r>
      <w:r w:rsidRPr="00F03297">
        <w:rPr>
          <w:rFonts w:asciiTheme="minorHAnsi" w:hAnsiTheme="minorHAnsi" w:cstheme="minorHAnsi"/>
          <w:color w:val="FF0000"/>
          <w:sz w:val="22"/>
          <w:szCs w:val="22"/>
        </w:rPr>
        <w:t xml:space="preserve">):  PF is a milder, flu-like illness. Common symptoms include fever, chills, myalgias, malaise, headaches, fatigue, nausea and/or vomiting.  While symptoms may be similar to those described for LD, there are distinguishing clinical features. </w:t>
      </w:r>
    </w:p>
    <w:p w14:paraId="5F6F625E"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less severe. Patients rarely require hospitalization.</w:t>
      </w:r>
    </w:p>
    <w:p w14:paraId="4F1D8724"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does not present as pneumonia.</w:t>
      </w:r>
    </w:p>
    <w:p w14:paraId="3AD6457F" w14:textId="77777777" w:rsidR="00F03297" w:rsidRPr="00F03297" w:rsidRDefault="00F03297" w:rsidP="00F03297">
      <w:pPr>
        <w:pStyle w:val="Default"/>
        <w:numPr>
          <w:ilvl w:val="1"/>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rPr>
        <w:t>Pontiac fever is self-limited, meaning it resolves without antibiotic treatment.</w:t>
      </w:r>
    </w:p>
    <w:p w14:paraId="4934F5AC" w14:textId="77777777" w:rsidR="00F03297" w:rsidRPr="00F03297" w:rsidRDefault="00F03297" w:rsidP="00F03297">
      <w:pPr>
        <w:pStyle w:val="Default"/>
        <w:numPr>
          <w:ilvl w:val="0"/>
          <w:numId w:val="44"/>
        </w:numPr>
        <w:rPr>
          <w:rFonts w:asciiTheme="minorHAnsi" w:hAnsiTheme="minorHAnsi" w:cstheme="minorHAnsi"/>
          <w:color w:val="FF0000"/>
          <w:sz w:val="22"/>
          <w:szCs w:val="22"/>
        </w:rPr>
      </w:pPr>
      <w:r w:rsidRPr="00F03297">
        <w:rPr>
          <w:rFonts w:asciiTheme="minorHAnsi" w:hAnsiTheme="minorHAnsi" w:cstheme="minorHAnsi"/>
          <w:color w:val="FF0000"/>
          <w:sz w:val="22"/>
          <w:szCs w:val="22"/>
          <w:u w:val="single"/>
        </w:rPr>
        <w:t>Extra-pulmonary</w:t>
      </w:r>
      <w:r w:rsidRPr="00F03297">
        <w:rPr>
          <w:rFonts w:asciiTheme="minorHAnsi" w:hAnsiTheme="minorHAnsi" w:cstheme="minorHAnsi"/>
          <w:i/>
          <w:color w:val="FF0000"/>
          <w:sz w:val="22"/>
          <w:szCs w:val="22"/>
          <w:u w:val="single"/>
        </w:rPr>
        <w:t xml:space="preserve"> </w:t>
      </w:r>
      <w:r w:rsidRPr="00F03297">
        <w:rPr>
          <w:rFonts w:asciiTheme="minorHAnsi" w:hAnsiTheme="minorHAnsi" w:cstheme="minorHAnsi"/>
          <w:color w:val="FF0000"/>
          <w:sz w:val="22"/>
          <w:szCs w:val="22"/>
          <w:u w:val="single"/>
        </w:rPr>
        <w:t>legionellosis</w:t>
      </w:r>
      <w:r w:rsidRPr="00F03297">
        <w:rPr>
          <w:rFonts w:asciiTheme="minorHAnsi" w:hAnsiTheme="minorHAnsi" w:cstheme="minorHAnsi"/>
          <w:color w:val="FF0000"/>
          <w:sz w:val="22"/>
          <w:szCs w:val="22"/>
        </w:rPr>
        <w:t xml:space="preserve">: Extra-pulmonary infection can cause disease at sites outside the lungs (for example, associated with endocarditis or wound infections). A diagnosis of extra-pulmonary legionellosis is made when diagnostic testing reveals evidence of </w:t>
      </w:r>
      <w:r w:rsidRPr="00F03297">
        <w:rPr>
          <w:rFonts w:asciiTheme="minorHAnsi" w:hAnsiTheme="minorHAnsi" w:cstheme="minorHAnsi"/>
          <w:i/>
          <w:color w:val="FF0000"/>
          <w:sz w:val="22"/>
          <w:szCs w:val="22"/>
        </w:rPr>
        <w:t>Legionella</w:t>
      </w:r>
      <w:r w:rsidRPr="00F03297">
        <w:rPr>
          <w:rFonts w:asciiTheme="minorHAnsi" w:hAnsiTheme="minorHAnsi" w:cstheme="minorHAnsi"/>
          <w:color w:val="FF0000"/>
          <w:sz w:val="22"/>
          <w:szCs w:val="22"/>
        </w:rPr>
        <w:t xml:space="preserve"> at an extra-pulmonary site of disease and the case has clinical evidence of disease at that site.</w:t>
      </w: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3AADB93B" w14:textId="77777777" w:rsidR="00C641CB" w:rsidRPr="00933F50" w:rsidRDefault="00933F50" w:rsidP="00C641CB">
      <w:pPr>
        <w:pStyle w:val="Default"/>
        <w:outlineLvl w:val="0"/>
        <w:rPr>
          <w:rFonts w:ascii="Arial" w:hAnsi="Arial" w:cs="Arial"/>
          <w:i/>
          <w:iCs/>
          <w:color w:val="FF0000"/>
          <w:sz w:val="20"/>
          <w:szCs w:val="20"/>
        </w:rPr>
      </w:pPr>
      <w:r>
        <w:rPr>
          <w:rFonts w:asciiTheme="minorHAnsi" w:hAnsiTheme="minorHAnsi" w:cstheme="minorHAnsi"/>
          <w:i/>
          <w:iCs/>
          <w:color w:val="FF0000"/>
          <w:sz w:val="22"/>
          <w:szCs w:val="22"/>
        </w:rPr>
        <w:tab/>
      </w:r>
      <w:r w:rsidR="00C641CB" w:rsidRPr="00933F50">
        <w:rPr>
          <w:rFonts w:ascii="Arial" w:hAnsi="Arial" w:cs="Arial"/>
          <w:i/>
          <w:iCs/>
          <w:color w:val="FF0000"/>
          <w:sz w:val="20"/>
          <w:szCs w:val="20"/>
        </w:rPr>
        <w:t xml:space="preserve">NOTE: I AM NOT SURE IF THIS IS WHAT IS INTENDED IN THIS SECTION, AS I JUST COPIED </w:t>
      </w:r>
      <w:r>
        <w:rPr>
          <w:rFonts w:ascii="Arial" w:hAnsi="Arial" w:cs="Arial"/>
          <w:i/>
          <w:iCs/>
          <w:color w:val="FF0000"/>
          <w:sz w:val="20"/>
          <w:szCs w:val="20"/>
        </w:rPr>
        <w:tab/>
      </w:r>
      <w:r w:rsidR="00C641CB" w:rsidRPr="00933F50">
        <w:rPr>
          <w:rFonts w:ascii="Arial" w:hAnsi="Arial" w:cs="Arial"/>
          <w:i/>
          <w:iCs/>
          <w:color w:val="FF0000"/>
          <w:sz w:val="20"/>
          <w:szCs w:val="20"/>
        </w:rPr>
        <w:t xml:space="preserve">WHAT </w:t>
      </w:r>
      <w:r w:rsidRPr="00933F50">
        <w:rPr>
          <w:rFonts w:ascii="Arial" w:hAnsi="Arial" w:cs="Arial"/>
          <w:i/>
          <w:iCs/>
          <w:color w:val="FF0000"/>
          <w:sz w:val="20"/>
          <w:szCs w:val="20"/>
        </w:rPr>
        <w:tab/>
      </w:r>
      <w:r w:rsidR="00C641CB" w:rsidRPr="00933F50">
        <w:rPr>
          <w:rFonts w:ascii="Arial" w:hAnsi="Arial" w:cs="Arial"/>
          <w:i/>
          <w:iCs/>
          <w:color w:val="FF0000"/>
          <w:sz w:val="20"/>
          <w:szCs w:val="20"/>
        </w:rPr>
        <w:t>WE HAD ABOVE IN SECTION 3</w:t>
      </w:r>
    </w:p>
    <w:p w14:paraId="35A7F2DD" w14:textId="77777777" w:rsidR="00C641CB" w:rsidRPr="00933F50" w:rsidRDefault="00C641CB" w:rsidP="00354F9C">
      <w:pPr>
        <w:ind w:left="720"/>
        <w:rPr>
          <w:rFonts w:cs="Arial"/>
          <w:sz w:val="20"/>
        </w:rPr>
      </w:pPr>
    </w:p>
    <w:p w14:paraId="071CC761" w14:textId="77777777" w:rsidR="00C641CB" w:rsidRPr="00933F50" w:rsidRDefault="00C641CB" w:rsidP="00C641CB">
      <w:pPr>
        <w:ind w:left="720"/>
        <w:rPr>
          <w:rFonts w:cs="Arial"/>
          <w:b/>
          <w:color w:val="FF0000"/>
          <w:sz w:val="20"/>
        </w:rPr>
      </w:pPr>
      <w:r w:rsidRPr="00933F50">
        <w:rPr>
          <w:rFonts w:cs="Arial"/>
          <w:b/>
          <w:color w:val="FF0000"/>
          <w:sz w:val="20"/>
        </w:rPr>
        <w:t>Laboratory criteria for diagnosis:</w:t>
      </w:r>
    </w:p>
    <w:p w14:paraId="76198577" w14:textId="77777777" w:rsidR="00C641CB" w:rsidRPr="00933F50" w:rsidRDefault="00C641CB" w:rsidP="00C641CB">
      <w:pPr>
        <w:ind w:left="1440"/>
        <w:rPr>
          <w:rFonts w:cs="Arial"/>
          <w:color w:val="FF0000"/>
          <w:sz w:val="20"/>
        </w:rPr>
      </w:pPr>
      <w:r w:rsidRPr="00933F50">
        <w:rPr>
          <w:rFonts w:cs="Arial"/>
          <w:color w:val="FF0000"/>
          <w:sz w:val="20"/>
          <w:u w:val="single"/>
        </w:rPr>
        <w:t>Confirmed:</w:t>
      </w:r>
    </w:p>
    <w:p w14:paraId="4C220D08"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culture: isolation of any </w:t>
      </w:r>
      <w:r w:rsidRPr="00933F50">
        <w:rPr>
          <w:rFonts w:cs="Arial"/>
          <w:i/>
          <w:color w:val="FF0000"/>
          <w:sz w:val="20"/>
        </w:rPr>
        <w:t>Legionella</w:t>
      </w:r>
      <w:r w:rsidRPr="00933F50">
        <w:rPr>
          <w:rFonts w:cs="Arial"/>
          <w:color w:val="FF0000"/>
          <w:sz w:val="20"/>
        </w:rPr>
        <w:t xml:space="preserve"> organism from respiratory secretions, lung tissue, pleural fluid, or normally sterile site. </w:t>
      </w:r>
    </w:p>
    <w:p w14:paraId="515ACDD6"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detection of any </w:t>
      </w:r>
      <w:r w:rsidRPr="00933F50">
        <w:rPr>
          <w:rFonts w:cs="Arial"/>
          <w:i/>
          <w:color w:val="FF0000"/>
          <w:sz w:val="20"/>
        </w:rPr>
        <w:t>Legionella</w:t>
      </w:r>
      <w:r w:rsidRPr="00933F50">
        <w:rPr>
          <w:rFonts w:cs="Arial"/>
          <w:color w:val="FF0000"/>
          <w:sz w:val="20"/>
        </w:rPr>
        <w:t xml:space="preserve"> species from respiratory secretions, lung tissue, pleural fluid, or normally sterile site by a validated nucleic acid assay.</w:t>
      </w:r>
    </w:p>
    <w:p w14:paraId="23977418"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detection of </w:t>
      </w:r>
      <w:r w:rsidRPr="00933F50">
        <w:rPr>
          <w:rFonts w:cs="Arial"/>
          <w:i/>
          <w:color w:val="FF0000"/>
          <w:sz w:val="20"/>
        </w:rPr>
        <w:t>Legionella pneumophila</w:t>
      </w:r>
      <w:r w:rsidRPr="00933F50">
        <w:rPr>
          <w:rFonts w:cs="Arial"/>
          <w:color w:val="FF0000"/>
          <w:sz w:val="20"/>
        </w:rPr>
        <w:t xml:space="preserve"> serogroup 1 antigen in urine using validated reagents. </w:t>
      </w:r>
    </w:p>
    <w:p w14:paraId="044D7F09"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seroconversion: fourfold or greater rise in specific serum antibody titer to </w:t>
      </w:r>
      <w:r w:rsidRPr="00933F50">
        <w:rPr>
          <w:rFonts w:cs="Arial"/>
          <w:i/>
          <w:color w:val="FF0000"/>
          <w:sz w:val="20"/>
        </w:rPr>
        <w:t>Legionella pneumophila</w:t>
      </w:r>
      <w:r w:rsidRPr="00933F50">
        <w:rPr>
          <w:rFonts w:cs="Arial"/>
          <w:color w:val="FF0000"/>
          <w:sz w:val="20"/>
        </w:rPr>
        <w:t xml:space="preserve"> serogroup 1 using validated reagents. </w:t>
      </w:r>
    </w:p>
    <w:p w14:paraId="2C0F263B" w14:textId="77777777" w:rsidR="00C641CB" w:rsidRPr="00933F50" w:rsidRDefault="00C641CB" w:rsidP="00C641CB">
      <w:pPr>
        <w:ind w:left="1440"/>
        <w:rPr>
          <w:rFonts w:cs="Arial"/>
          <w:color w:val="FF0000"/>
          <w:sz w:val="20"/>
        </w:rPr>
      </w:pPr>
      <w:r w:rsidRPr="00933F50">
        <w:rPr>
          <w:rFonts w:cs="Arial"/>
          <w:color w:val="FF0000"/>
          <w:sz w:val="20"/>
          <w:u w:val="single"/>
        </w:rPr>
        <w:t>Suspect:</w:t>
      </w:r>
    </w:p>
    <w:p w14:paraId="5C3A747B"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seroconversion: fourfold or greater rise in antibody titer to specific species or serogroups of </w:t>
      </w:r>
      <w:r w:rsidRPr="00933F50">
        <w:rPr>
          <w:rFonts w:cs="Arial"/>
          <w:i/>
          <w:color w:val="FF0000"/>
          <w:sz w:val="20"/>
        </w:rPr>
        <w:t>Legionella</w:t>
      </w:r>
      <w:r w:rsidRPr="00933F50">
        <w:rPr>
          <w:rFonts w:cs="Arial"/>
          <w:color w:val="FF0000"/>
          <w:sz w:val="20"/>
        </w:rPr>
        <w:t xml:space="preserve"> other than </w:t>
      </w:r>
      <w:r w:rsidRPr="00933F50">
        <w:rPr>
          <w:rFonts w:cs="Arial"/>
          <w:i/>
          <w:color w:val="FF0000"/>
          <w:sz w:val="20"/>
        </w:rPr>
        <w:t>L. pneumophila</w:t>
      </w:r>
      <w:r w:rsidRPr="00933F50">
        <w:rPr>
          <w:rFonts w:cs="Arial"/>
          <w:color w:val="FF0000"/>
          <w:sz w:val="20"/>
        </w:rPr>
        <w:t xml:space="preserve"> serogroup 1 (</w:t>
      </w:r>
      <w:r w:rsidRPr="00933F50">
        <w:rPr>
          <w:rFonts w:cs="Arial"/>
          <w:i/>
          <w:color w:val="FF0000"/>
          <w:sz w:val="20"/>
        </w:rPr>
        <w:t>e.g.</w:t>
      </w:r>
      <w:r w:rsidRPr="00933F50">
        <w:rPr>
          <w:rFonts w:cs="Arial"/>
          <w:color w:val="FF0000"/>
          <w:sz w:val="20"/>
        </w:rPr>
        <w:t xml:space="preserve">, </w:t>
      </w:r>
      <w:r w:rsidRPr="00933F50">
        <w:rPr>
          <w:rFonts w:cs="Arial"/>
          <w:i/>
          <w:color w:val="FF0000"/>
          <w:sz w:val="20"/>
        </w:rPr>
        <w:t>L. micdadei</w:t>
      </w:r>
      <w:r w:rsidRPr="00933F50">
        <w:rPr>
          <w:rFonts w:cs="Arial"/>
          <w:color w:val="FF0000"/>
          <w:sz w:val="20"/>
        </w:rPr>
        <w:t xml:space="preserve">, </w:t>
      </w:r>
      <w:r w:rsidRPr="00933F50">
        <w:rPr>
          <w:rFonts w:cs="Arial"/>
          <w:i/>
          <w:color w:val="FF0000"/>
          <w:sz w:val="20"/>
        </w:rPr>
        <w:t>L. pneumophila</w:t>
      </w:r>
      <w:r w:rsidRPr="00933F50">
        <w:rPr>
          <w:rFonts w:cs="Arial"/>
          <w:color w:val="FF0000"/>
          <w:sz w:val="20"/>
        </w:rPr>
        <w:t xml:space="preserve"> serogroup 6).</w:t>
      </w:r>
    </w:p>
    <w:p w14:paraId="499384B9"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seroconversion: fourfold or greater rise in antibody titer to multiple species of </w:t>
      </w:r>
      <w:r w:rsidRPr="00933F50">
        <w:rPr>
          <w:rFonts w:cs="Arial"/>
          <w:i/>
          <w:color w:val="FF0000"/>
          <w:sz w:val="20"/>
        </w:rPr>
        <w:t>Legionella</w:t>
      </w:r>
      <w:r w:rsidRPr="00933F50">
        <w:rPr>
          <w:rFonts w:cs="Arial"/>
          <w:color w:val="FF0000"/>
          <w:sz w:val="20"/>
        </w:rPr>
        <w:t xml:space="preserve"> using pooled antigen and validated reagents.</w:t>
      </w:r>
    </w:p>
    <w:p w14:paraId="3B579894"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the detection of specific </w:t>
      </w:r>
      <w:r w:rsidRPr="00933F50">
        <w:rPr>
          <w:rFonts w:cs="Arial"/>
          <w:i/>
          <w:color w:val="FF0000"/>
          <w:sz w:val="20"/>
        </w:rPr>
        <w:t>Legionella</w:t>
      </w:r>
      <w:r w:rsidRPr="00933F50">
        <w:rPr>
          <w:rFonts w:cs="Arial"/>
          <w:color w:val="FF0000"/>
          <w:sz w:val="20"/>
        </w:rPr>
        <w:t xml:space="preserve"> antigen or staining of the organism in respiratory secretions, lung tissue, pleural fluid, or normally sterile site by direct fluorescent antibody (DFA) staining, immunohistochemistry (IHC), or other similar method, using validated reagents.</w:t>
      </w:r>
    </w:p>
    <w:p w14:paraId="2A854AC5"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56923BB6" w14:textId="77777777" w:rsidR="0099111F" w:rsidRPr="001D03BA" w:rsidRDefault="0099111F" w:rsidP="00354F9C">
      <w:pPr>
        <w:ind w:left="720"/>
        <w:rPr>
          <w:rFonts w:cs="Arial"/>
          <w:sz w:val="20"/>
        </w:rPr>
      </w:pPr>
    </w:p>
    <w:p w14:paraId="43098E48" w14:textId="77777777"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60A43FD7"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1831F339" w14:textId="77777777" w:rsidR="0099111F" w:rsidRPr="001D03BA" w:rsidRDefault="0099111F" w:rsidP="00354F9C">
      <w:pPr>
        <w:ind w:left="720"/>
        <w:rPr>
          <w:rFonts w:cs="Arial"/>
          <w:sz w:val="20"/>
        </w:rPr>
      </w:pPr>
    </w:p>
    <w:p w14:paraId="4F4C9C8F" w14:textId="77777777"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491F0565"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461EDFAA" w14:textId="77777777" w:rsidR="0099111F" w:rsidRPr="001D03BA" w:rsidRDefault="0099111F" w:rsidP="00354F9C">
      <w:pPr>
        <w:ind w:left="720"/>
        <w:rPr>
          <w:rFonts w:cs="Arial"/>
          <w:sz w:val="20"/>
        </w:rPr>
      </w:pPr>
    </w:p>
    <w:p w14:paraId="29774CC8" w14:textId="77777777"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60C96E32" w14:textId="77777777"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A955054" w14:textId="77777777" w:rsidR="00E45F18" w:rsidRPr="00D21D76" w:rsidRDefault="00E45F18" w:rsidP="00A97AC9">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lastRenderedPageBreak/>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11EB5B46" w14:textId="77777777"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2"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0D193FE9"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1CB578F5" w14:textId="77777777" w:rsidR="00AC6444" w:rsidRDefault="00AC6444" w:rsidP="002316EC">
      <w:pPr>
        <w:rPr>
          <w:rFonts w:cs="Arial"/>
          <w:color w:val="000080"/>
          <w:sz w:val="20"/>
        </w:rPr>
      </w:pPr>
    </w:p>
    <w:p w14:paraId="5FAB21E6" w14:textId="77777777" w:rsidR="00F84690" w:rsidRDefault="004E064B" w:rsidP="00F84690">
      <w:r w:rsidRPr="00D21D76">
        <w:rPr>
          <w:rFonts w:cs="Arial"/>
          <w:color w:val="000080"/>
          <w:sz w:val="20"/>
        </w:rPr>
        <w:fldChar w:fldCharType="begin">
          <w:ffData>
            <w:name w:val="Text4"/>
            <w:enabled/>
            <w:calcOnExit w:val="0"/>
            <w:textInput/>
          </w:ffData>
        </w:fldChar>
      </w:r>
      <w:r w:rsidR="000F078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r w:rsidR="00F84690" w:rsidRPr="00F84690">
        <w:t xml:space="preserve"> </w:t>
      </w:r>
    </w:p>
    <w:p w14:paraId="68DC3DB2" w14:textId="4340554A" w:rsidR="00F84690" w:rsidRPr="00F84690" w:rsidRDefault="00F84690" w:rsidP="00F84690">
      <w:pPr>
        <w:rPr>
          <w:rFonts w:cs="Arial"/>
          <w:color w:val="000080"/>
          <w:sz w:val="20"/>
        </w:rPr>
      </w:pPr>
      <w:bookmarkStart w:id="4" w:name="_GoBack"/>
      <w:commentRangeStart w:id="5"/>
      <w:r w:rsidRPr="00F84690">
        <w:rPr>
          <w:rFonts w:cs="Arial"/>
          <w:color w:val="000080"/>
          <w:sz w:val="20"/>
        </w:rPr>
        <w:t>Exposures</w:t>
      </w:r>
    </w:p>
    <w:p w14:paraId="6437C9F3" w14:textId="77777777" w:rsidR="00F84690" w:rsidRPr="00F84690" w:rsidRDefault="00F84690" w:rsidP="00F84690">
      <w:pPr>
        <w:rPr>
          <w:rFonts w:cs="Arial"/>
          <w:color w:val="000080"/>
          <w:sz w:val="20"/>
        </w:rPr>
      </w:pPr>
      <w:r w:rsidRPr="00F84690">
        <w:rPr>
          <w:rFonts w:cs="Arial"/>
          <w:color w:val="000080"/>
          <w:sz w:val="20"/>
        </w:rPr>
        <w:t xml:space="preserve">Within the two weeks before onset of illness, did the patient   </w:t>
      </w:r>
    </w:p>
    <w:p w14:paraId="4B4B6BE2" w14:textId="34DBB91E" w:rsidR="00F84690" w:rsidRPr="00F84690" w:rsidRDefault="00F84690" w:rsidP="00F84690">
      <w:pPr>
        <w:rPr>
          <w:rFonts w:cs="Arial"/>
          <w:color w:val="000080"/>
          <w:sz w:val="20"/>
        </w:rPr>
      </w:pPr>
      <w:r w:rsidRPr="00F84690">
        <w:rPr>
          <w:rFonts w:cs="Arial"/>
          <w:color w:val="000080"/>
          <w:sz w:val="20"/>
        </w:rPr>
        <w:t xml:space="preserve">• </w:t>
      </w:r>
      <w:r w:rsidRPr="00F84690">
        <w:rPr>
          <w:rFonts w:cs="Arial"/>
          <w:color w:val="000080"/>
          <w:sz w:val="20"/>
        </w:rPr>
        <w:t>Travel</w:t>
      </w:r>
      <w:r w:rsidRPr="00F84690">
        <w:rPr>
          <w:rFonts w:cs="Arial"/>
          <w:color w:val="000080"/>
          <w:sz w:val="20"/>
        </w:rPr>
        <w:t xml:space="preserve"> or stay overnight somewhere other than usual residence o if yes, location and dates of travel </w:t>
      </w:r>
    </w:p>
    <w:p w14:paraId="27769991" w14:textId="77777777" w:rsidR="00F84690" w:rsidRPr="00F84690" w:rsidRDefault="00F84690" w:rsidP="00F84690">
      <w:pPr>
        <w:rPr>
          <w:rFonts w:cs="Arial"/>
          <w:color w:val="000080"/>
          <w:sz w:val="20"/>
        </w:rPr>
      </w:pPr>
      <w:r w:rsidRPr="00F84690">
        <w:rPr>
          <w:rFonts w:cs="Arial"/>
          <w:color w:val="000080"/>
          <w:sz w:val="20"/>
        </w:rPr>
        <w:t xml:space="preserve">• visit a hospital as an outpatient </w:t>
      </w:r>
    </w:p>
    <w:p w14:paraId="0BEE08B3" w14:textId="404C581A" w:rsidR="00F84690" w:rsidRPr="00F84690" w:rsidRDefault="00F84690" w:rsidP="00F84690">
      <w:pPr>
        <w:rPr>
          <w:rFonts w:cs="Arial"/>
          <w:color w:val="000080"/>
          <w:sz w:val="20"/>
        </w:rPr>
      </w:pPr>
      <w:r w:rsidRPr="00F84690">
        <w:rPr>
          <w:rFonts w:cs="Arial"/>
          <w:color w:val="000080"/>
          <w:sz w:val="20"/>
        </w:rPr>
        <w:t xml:space="preserve">• work in a hospital </w:t>
      </w:r>
      <w:r w:rsidRPr="00F84690">
        <w:rPr>
          <w:rFonts w:cs="Arial"/>
          <w:color w:val="000080"/>
          <w:sz w:val="20"/>
        </w:rPr>
        <w:t>within</w:t>
      </w:r>
      <w:r w:rsidRPr="00F84690">
        <w:rPr>
          <w:rFonts w:cs="Arial"/>
          <w:color w:val="000080"/>
          <w:sz w:val="20"/>
        </w:rPr>
        <w:t xml:space="preserve"> the two weeks before onset of illness, was the patient exposed to a healthcare setting? </w:t>
      </w:r>
    </w:p>
    <w:p w14:paraId="45D07745" w14:textId="77777777" w:rsidR="00F84690" w:rsidRPr="00F84690" w:rsidRDefault="00F84690" w:rsidP="00F84690">
      <w:pPr>
        <w:rPr>
          <w:rFonts w:cs="Arial"/>
          <w:color w:val="000080"/>
          <w:sz w:val="20"/>
        </w:rPr>
      </w:pPr>
      <w:r w:rsidRPr="00F84690">
        <w:rPr>
          <w:rFonts w:cs="Arial"/>
          <w:color w:val="000080"/>
          <w:sz w:val="20"/>
        </w:rPr>
        <w:t xml:space="preserve">Is the patient’s illness associated with an outbreak? </w:t>
      </w:r>
    </w:p>
    <w:p w14:paraId="697C6D67" w14:textId="77777777" w:rsidR="00F84690" w:rsidRPr="00F84690" w:rsidRDefault="00F84690" w:rsidP="00F84690">
      <w:pPr>
        <w:rPr>
          <w:rFonts w:cs="Arial"/>
          <w:color w:val="000080"/>
          <w:sz w:val="20"/>
        </w:rPr>
      </w:pPr>
    </w:p>
    <w:p w14:paraId="657DF25D" w14:textId="77777777" w:rsidR="00F84690" w:rsidRPr="00F84690" w:rsidRDefault="00F84690" w:rsidP="00F84690">
      <w:pPr>
        <w:rPr>
          <w:rFonts w:cs="Arial"/>
          <w:color w:val="000080"/>
          <w:sz w:val="20"/>
        </w:rPr>
      </w:pPr>
      <w:r w:rsidRPr="00F84690">
        <w:rPr>
          <w:rFonts w:cs="Arial"/>
          <w:color w:val="000080"/>
          <w:sz w:val="20"/>
        </w:rPr>
        <w:t xml:space="preserve">Illness </w:t>
      </w:r>
    </w:p>
    <w:p w14:paraId="2BC7D3D8" w14:textId="77777777" w:rsidR="00F84690" w:rsidRPr="00F84690" w:rsidRDefault="00F84690" w:rsidP="00F84690">
      <w:pPr>
        <w:rPr>
          <w:rFonts w:cs="Arial"/>
          <w:color w:val="000080"/>
          <w:sz w:val="20"/>
        </w:rPr>
      </w:pPr>
      <w:r w:rsidRPr="00F84690">
        <w:rPr>
          <w:rFonts w:cs="Arial"/>
          <w:color w:val="000080"/>
          <w:sz w:val="20"/>
        </w:rPr>
        <w:t xml:space="preserve">Was patient hospitalized for Legionellosis? </w:t>
      </w:r>
    </w:p>
    <w:p w14:paraId="2C16DB30" w14:textId="77777777" w:rsidR="00F84690" w:rsidRPr="00F84690" w:rsidRDefault="00F84690" w:rsidP="00F84690">
      <w:pPr>
        <w:rPr>
          <w:rFonts w:cs="Arial"/>
          <w:color w:val="000080"/>
          <w:sz w:val="20"/>
        </w:rPr>
      </w:pPr>
      <w:r w:rsidRPr="00F84690">
        <w:rPr>
          <w:rFonts w:cs="Arial"/>
          <w:color w:val="000080"/>
          <w:sz w:val="20"/>
        </w:rPr>
        <w:t xml:space="preserve">Hospital name </w:t>
      </w:r>
    </w:p>
    <w:p w14:paraId="03E3927D" w14:textId="77777777" w:rsidR="00F84690" w:rsidRPr="00F84690" w:rsidRDefault="00F84690" w:rsidP="00F84690">
      <w:pPr>
        <w:rPr>
          <w:rFonts w:cs="Arial"/>
          <w:color w:val="000080"/>
          <w:sz w:val="20"/>
        </w:rPr>
      </w:pPr>
      <w:r w:rsidRPr="00F84690">
        <w:rPr>
          <w:rFonts w:cs="Arial"/>
          <w:color w:val="000080"/>
          <w:sz w:val="20"/>
        </w:rPr>
        <w:t xml:space="preserve">Hospital address </w:t>
      </w:r>
    </w:p>
    <w:p w14:paraId="21715912" w14:textId="4C7774EA" w:rsidR="00F84690" w:rsidRDefault="00F84690" w:rsidP="00F84690">
      <w:pPr>
        <w:rPr>
          <w:rFonts w:cs="Arial"/>
          <w:color w:val="000080"/>
          <w:sz w:val="20"/>
        </w:rPr>
      </w:pPr>
      <w:r w:rsidRPr="00F84690">
        <w:rPr>
          <w:rFonts w:cs="Arial"/>
          <w:color w:val="000080"/>
          <w:sz w:val="20"/>
        </w:rPr>
        <w:t>Outcome • survived • died • unknown</w:t>
      </w:r>
      <w:bookmarkEnd w:id="4"/>
      <w:commentRangeEnd w:id="5"/>
      <w:r>
        <w:rPr>
          <w:rStyle w:val="CommentReference"/>
        </w:rPr>
        <w:commentReference w:id="5"/>
      </w:r>
    </w:p>
    <w:p w14:paraId="125D6488" w14:textId="77777777" w:rsidR="00F84690" w:rsidRDefault="00F84690" w:rsidP="00933F50">
      <w:pPr>
        <w:rPr>
          <w:rFonts w:cs="Arial"/>
          <w:color w:val="000080"/>
          <w:sz w:val="20"/>
        </w:rPr>
      </w:pPr>
    </w:p>
    <w:p w14:paraId="78EE0207" w14:textId="1472C788" w:rsidR="00933F50" w:rsidRPr="00933F50" w:rsidRDefault="00933F50" w:rsidP="00933F50">
      <w:pPr>
        <w:rPr>
          <w:rFonts w:cs="Arial"/>
          <w:b/>
          <w:snapToGrid/>
          <w:color w:val="FF0000"/>
          <w:sz w:val="20"/>
        </w:rPr>
      </w:pPr>
      <w:r w:rsidRPr="00933F50">
        <w:rPr>
          <w:rFonts w:cs="Arial"/>
          <w:sz w:val="20"/>
        </w:rPr>
        <w:t xml:space="preserve"> </w:t>
      </w:r>
      <w:r w:rsidRPr="00933F50">
        <w:rPr>
          <w:rFonts w:cs="Arial"/>
          <w:b/>
          <w:snapToGrid/>
          <w:color w:val="FF0000"/>
          <w:sz w:val="20"/>
        </w:rPr>
        <w:t xml:space="preserve">Epidemiological Risk </w:t>
      </w:r>
      <w:commentRangeStart w:id="6"/>
      <w:r w:rsidRPr="00933F50">
        <w:rPr>
          <w:rFonts w:cs="Arial"/>
          <w:b/>
          <w:snapToGrid/>
          <w:color w:val="FF0000"/>
          <w:sz w:val="20"/>
        </w:rPr>
        <w:t>Factors</w:t>
      </w:r>
      <w:commentRangeEnd w:id="6"/>
      <w:r w:rsidR="006F4C36">
        <w:rPr>
          <w:rStyle w:val="CommentReference"/>
        </w:rPr>
        <w:commentReference w:id="6"/>
      </w:r>
    </w:p>
    <w:p w14:paraId="5DD0BB21" w14:textId="77777777" w:rsidR="00933F50" w:rsidRDefault="00933F50" w:rsidP="00933F50">
      <w:pPr>
        <w:pStyle w:val="ListParagraph"/>
        <w:numPr>
          <w:ilvl w:val="0"/>
          <w:numId w:val="47"/>
        </w:numPr>
        <w:rPr>
          <w:rFonts w:cs="Arial"/>
          <w:snapToGrid/>
          <w:color w:val="FF0000"/>
          <w:sz w:val="20"/>
        </w:rPr>
      </w:pPr>
      <w:r>
        <w:rPr>
          <w:rFonts w:cs="Arial"/>
          <w:snapToGrid/>
          <w:color w:val="FF0000"/>
          <w:sz w:val="20"/>
        </w:rPr>
        <w:t>Occupation</w:t>
      </w:r>
    </w:p>
    <w:p w14:paraId="2BA7D31B" w14:textId="77777777" w:rsidR="00933F50" w:rsidRDefault="00933F50" w:rsidP="00933F50">
      <w:pPr>
        <w:pStyle w:val="ListParagraph"/>
        <w:numPr>
          <w:ilvl w:val="0"/>
          <w:numId w:val="47"/>
        </w:numPr>
        <w:rPr>
          <w:rFonts w:cs="Arial"/>
          <w:snapToGrid/>
          <w:color w:val="FF0000"/>
          <w:sz w:val="20"/>
        </w:rPr>
      </w:pPr>
      <w:r>
        <w:rPr>
          <w:rFonts w:cs="Arial"/>
          <w:snapToGrid/>
          <w:color w:val="FF0000"/>
          <w:sz w:val="20"/>
        </w:rPr>
        <w:t>Place of Employment</w:t>
      </w:r>
    </w:p>
    <w:p w14:paraId="605A7EC9" w14:textId="77777777" w:rsidR="00390DD2" w:rsidRDefault="00390DD2" w:rsidP="00933F50">
      <w:pPr>
        <w:pStyle w:val="ListParagraph"/>
        <w:numPr>
          <w:ilvl w:val="0"/>
          <w:numId w:val="47"/>
        </w:numPr>
        <w:rPr>
          <w:rFonts w:cs="Arial"/>
          <w:snapToGrid/>
          <w:color w:val="FF0000"/>
          <w:sz w:val="20"/>
        </w:rPr>
      </w:pPr>
      <w:commentRangeStart w:id="7"/>
      <w:r>
        <w:rPr>
          <w:rFonts w:cs="Arial"/>
          <w:snapToGrid/>
          <w:color w:val="FF0000"/>
          <w:sz w:val="20"/>
        </w:rPr>
        <w:t xml:space="preserve">Water Exposures </w:t>
      </w:r>
      <w:commentRangeEnd w:id="7"/>
      <w:r>
        <w:rPr>
          <w:rStyle w:val="CommentReference"/>
        </w:rPr>
        <w:commentReference w:id="7"/>
      </w:r>
    </w:p>
    <w:p w14:paraId="0ABEC5E8" w14:textId="77777777" w:rsidR="00933F50" w:rsidRPr="00933F50" w:rsidRDefault="00933F50" w:rsidP="00933F50">
      <w:pPr>
        <w:pStyle w:val="ListParagraph"/>
        <w:numPr>
          <w:ilvl w:val="0"/>
          <w:numId w:val="47"/>
        </w:numPr>
        <w:rPr>
          <w:rFonts w:cs="Arial"/>
          <w:snapToGrid/>
          <w:color w:val="FF0000"/>
          <w:sz w:val="20"/>
        </w:rPr>
      </w:pPr>
      <w:r w:rsidRPr="00933F50">
        <w:rPr>
          <w:rFonts w:cs="Arial"/>
          <w:snapToGrid/>
          <w:color w:val="FF0000"/>
          <w:sz w:val="20"/>
        </w:rPr>
        <w:t xml:space="preserve">History of recent domestic travel  </w:t>
      </w:r>
    </w:p>
    <w:p w14:paraId="53BB0370" w14:textId="77777777" w:rsidR="00933F50" w:rsidRPr="00933F50" w:rsidRDefault="00933F50" w:rsidP="00933F50">
      <w:pPr>
        <w:pStyle w:val="ListParagraph"/>
        <w:numPr>
          <w:ilvl w:val="0"/>
          <w:numId w:val="45"/>
        </w:numPr>
        <w:rPr>
          <w:rFonts w:cs="Arial"/>
          <w:snapToGrid/>
          <w:color w:val="FF0000"/>
          <w:sz w:val="20"/>
        </w:rPr>
      </w:pPr>
      <w:r w:rsidRPr="00933F50">
        <w:rPr>
          <w:rFonts w:cs="Arial"/>
          <w:snapToGrid/>
          <w:color w:val="FF0000"/>
          <w:sz w:val="20"/>
        </w:rPr>
        <w:t>Dates</w:t>
      </w:r>
    </w:p>
    <w:p w14:paraId="487FB555" w14:textId="77777777" w:rsidR="00933F50" w:rsidRPr="00933F50" w:rsidRDefault="00933F50" w:rsidP="00933F50">
      <w:pPr>
        <w:pStyle w:val="ListParagraph"/>
        <w:numPr>
          <w:ilvl w:val="0"/>
          <w:numId w:val="45"/>
        </w:numPr>
        <w:rPr>
          <w:rFonts w:cs="Arial"/>
          <w:snapToGrid/>
          <w:color w:val="FF0000"/>
          <w:sz w:val="20"/>
        </w:rPr>
      </w:pPr>
      <w:r>
        <w:rPr>
          <w:rFonts w:cs="Arial"/>
          <w:snapToGrid/>
          <w:color w:val="FF0000"/>
          <w:sz w:val="20"/>
        </w:rPr>
        <w:t>Places</w:t>
      </w:r>
      <w:r w:rsidRPr="00933F50">
        <w:rPr>
          <w:rFonts w:cs="Arial"/>
          <w:snapToGrid/>
          <w:color w:val="FF0000"/>
          <w:sz w:val="20"/>
        </w:rPr>
        <w:t xml:space="preserve"> visited</w:t>
      </w:r>
    </w:p>
    <w:p w14:paraId="665C48F4" w14:textId="3A841FF0" w:rsidR="00933F50" w:rsidRPr="00933F50" w:rsidRDefault="00933F50" w:rsidP="003476D1">
      <w:pPr>
        <w:ind w:firstLine="720"/>
        <w:rPr>
          <w:rFonts w:cs="Arial"/>
          <w:snapToGrid/>
          <w:color w:val="FF0000"/>
          <w:sz w:val="20"/>
        </w:rPr>
      </w:pPr>
      <w:r w:rsidRPr="00933F50">
        <w:rPr>
          <w:rFonts w:cs="Arial"/>
          <w:snapToGrid/>
          <w:color w:val="FF0000"/>
          <w:sz w:val="20"/>
        </w:rPr>
        <w:t xml:space="preserve">History of recent </w:t>
      </w:r>
      <w:r>
        <w:rPr>
          <w:rFonts w:cs="Arial"/>
          <w:snapToGrid/>
          <w:color w:val="FF0000"/>
          <w:sz w:val="20"/>
        </w:rPr>
        <w:t>international travel</w:t>
      </w:r>
    </w:p>
    <w:p w14:paraId="7D67B8FD" w14:textId="77777777" w:rsidR="00933F50" w:rsidRPr="00933F50" w:rsidRDefault="00933F50" w:rsidP="00933F50">
      <w:pPr>
        <w:pStyle w:val="ListParagraph"/>
        <w:numPr>
          <w:ilvl w:val="0"/>
          <w:numId w:val="45"/>
        </w:numPr>
        <w:rPr>
          <w:rFonts w:cs="Arial"/>
          <w:snapToGrid/>
          <w:color w:val="FF0000"/>
          <w:sz w:val="20"/>
        </w:rPr>
      </w:pPr>
      <w:r w:rsidRPr="00933F50">
        <w:rPr>
          <w:rFonts w:cs="Arial"/>
          <w:snapToGrid/>
          <w:color w:val="FF0000"/>
          <w:sz w:val="20"/>
        </w:rPr>
        <w:t>Dates</w:t>
      </w:r>
    </w:p>
    <w:p w14:paraId="0F30C7E3" w14:textId="77777777" w:rsidR="00933F50" w:rsidRPr="00933F50" w:rsidRDefault="00933F50" w:rsidP="00933F50">
      <w:pPr>
        <w:pStyle w:val="ListParagraph"/>
        <w:numPr>
          <w:ilvl w:val="0"/>
          <w:numId w:val="45"/>
        </w:numPr>
        <w:rPr>
          <w:rFonts w:cs="Arial"/>
          <w:snapToGrid/>
          <w:color w:val="FF0000"/>
          <w:sz w:val="20"/>
        </w:rPr>
      </w:pPr>
      <w:r w:rsidRPr="00933F50">
        <w:rPr>
          <w:rFonts w:cs="Arial"/>
          <w:snapToGrid/>
          <w:color w:val="FF0000"/>
          <w:sz w:val="20"/>
        </w:rPr>
        <w:t>Countries visited</w:t>
      </w:r>
    </w:p>
    <w:p w14:paraId="5D70FA3F" w14:textId="2D5A0652" w:rsidR="00933F50" w:rsidRPr="00933F50" w:rsidRDefault="00933F50" w:rsidP="00933F50">
      <w:pPr>
        <w:ind w:left="720"/>
        <w:rPr>
          <w:rFonts w:cs="Arial"/>
          <w:snapToGrid/>
          <w:color w:val="FF0000"/>
          <w:sz w:val="20"/>
        </w:rPr>
      </w:pPr>
      <w:r>
        <w:rPr>
          <w:rFonts w:cs="Arial"/>
          <w:snapToGrid/>
          <w:color w:val="FF0000"/>
          <w:sz w:val="20"/>
        </w:rPr>
        <w:t>Was case recently hospitalized?</w:t>
      </w:r>
    </w:p>
    <w:p w14:paraId="523D3839" w14:textId="77777777" w:rsidR="00933F50" w:rsidRPr="00933F50" w:rsidRDefault="00933F50" w:rsidP="00933F50">
      <w:pPr>
        <w:pStyle w:val="ListParagraph"/>
        <w:numPr>
          <w:ilvl w:val="0"/>
          <w:numId w:val="46"/>
        </w:numPr>
        <w:rPr>
          <w:rFonts w:cs="Arial"/>
          <w:snapToGrid/>
          <w:color w:val="FF0000"/>
          <w:sz w:val="20"/>
        </w:rPr>
      </w:pPr>
      <w:r w:rsidRPr="00933F50">
        <w:rPr>
          <w:rFonts w:cs="Arial"/>
          <w:snapToGrid/>
          <w:color w:val="FF0000"/>
          <w:sz w:val="20"/>
        </w:rPr>
        <w:t>Dates</w:t>
      </w:r>
    </w:p>
    <w:p w14:paraId="11A2CDC8" w14:textId="77777777" w:rsidR="00933F50" w:rsidRDefault="00933F50" w:rsidP="00933F50">
      <w:pPr>
        <w:pStyle w:val="ListParagraph"/>
        <w:numPr>
          <w:ilvl w:val="0"/>
          <w:numId w:val="46"/>
        </w:numPr>
        <w:rPr>
          <w:rFonts w:cs="Arial"/>
          <w:snapToGrid/>
          <w:color w:val="FF0000"/>
          <w:sz w:val="20"/>
        </w:rPr>
      </w:pPr>
      <w:r>
        <w:rPr>
          <w:rFonts w:cs="Arial"/>
          <w:snapToGrid/>
          <w:color w:val="FF0000"/>
          <w:sz w:val="20"/>
        </w:rPr>
        <w:t>Names of Facility, Address, City, State</w:t>
      </w:r>
    </w:p>
    <w:p w14:paraId="2DBD3ACA" w14:textId="77777777" w:rsidR="00933F50" w:rsidRPr="00933F50" w:rsidRDefault="00933F50" w:rsidP="00933F50">
      <w:pPr>
        <w:pStyle w:val="ListParagraph"/>
        <w:numPr>
          <w:ilvl w:val="0"/>
          <w:numId w:val="46"/>
        </w:numPr>
        <w:rPr>
          <w:rFonts w:cs="Arial"/>
          <w:snapToGrid/>
          <w:color w:val="FF0000"/>
          <w:sz w:val="20"/>
        </w:rPr>
      </w:pPr>
      <w:r>
        <w:rPr>
          <w:rFonts w:cs="Arial"/>
          <w:snapToGrid/>
          <w:color w:val="FF0000"/>
          <w:sz w:val="20"/>
        </w:rPr>
        <w:t>Outcome</w:t>
      </w: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3F4BA445" w14:textId="77777777"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53E9CBDF" w14:textId="77777777" w:rsidR="007D60B7" w:rsidRPr="00AE5947" w:rsidRDefault="007D60B7">
      <w:pPr>
        <w:rPr>
          <w:rFonts w:cs="Arial"/>
          <w:b/>
          <w:bCs/>
          <w:sz w:val="20"/>
        </w:rPr>
      </w:pPr>
    </w:p>
    <w:p w14:paraId="4B3F1DED" w14:textId="77777777" w:rsidR="00AE5947" w:rsidRDefault="00AC6444" w:rsidP="00324D98">
      <w:pPr>
        <w:ind w:left="720"/>
        <w:rPr>
          <w:rFonts w:cs="Arial"/>
          <w:b/>
          <w:bCs/>
          <w:sz w:val="20"/>
        </w:rPr>
      </w:pPr>
      <w:r>
        <w:rPr>
          <w:rFonts w:cs="Arial"/>
          <w:b/>
          <w:bCs/>
          <w:sz w:val="20"/>
        </w:rPr>
        <w:lastRenderedPageBreak/>
        <w:t xml:space="preserve">A1. </w:t>
      </w:r>
      <w:commentRangeStart w:id="8"/>
      <w:r w:rsidR="00AE5947" w:rsidRPr="00AE5947">
        <w:rPr>
          <w:rFonts w:cs="Arial"/>
          <w:b/>
          <w:bCs/>
          <w:sz w:val="20"/>
        </w:rPr>
        <w:t>Clinical Criteria</w:t>
      </w:r>
      <w:commentRangeEnd w:id="8"/>
      <w:r w:rsidR="00933F50">
        <w:rPr>
          <w:rStyle w:val="CommentReference"/>
        </w:rPr>
        <w:commentReference w:id="8"/>
      </w:r>
    </w:p>
    <w:p w14:paraId="4F6BE6DC" w14:textId="77777777" w:rsidR="00090305" w:rsidRDefault="00090305" w:rsidP="00324D98">
      <w:pPr>
        <w:ind w:left="720"/>
        <w:rPr>
          <w:color w:val="0000FF"/>
          <w:sz w:val="16"/>
        </w:rPr>
      </w:pPr>
      <w:r w:rsidRPr="00090305">
        <w:rPr>
          <w:color w:val="0000FF"/>
          <w:sz w:val="16"/>
        </w:rPr>
        <w:tab/>
        <w:t>E.g., clinical presentation/clinical compatibility; symptoms, etc.</w:t>
      </w:r>
      <w:r w:rsidR="00630287">
        <w:rPr>
          <w:color w:val="0000FF"/>
          <w:sz w:val="16"/>
        </w:rPr>
        <w:t xml:space="preserve"> (be as explicit as possible)</w:t>
      </w:r>
    </w:p>
    <w:p w14:paraId="798476FC" w14:textId="77777777" w:rsidR="00AD5182" w:rsidRDefault="00AD5182" w:rsidP="00324D98">
      <w:pPr>
        <w:ind w:left="720"/>
        <w:rPr>
          <w:color w:val="0000FF"/>
          <w:sz w:val="16"/>
        </w:rPr>
      </w:pPr>
    </w:p>
    <w:p w14:paraId="69D5A56B" w14:textId="77777777" w:rsidR="00AD5182" w:rsidRDefault="00AD5182" w:rsidP="00630287">
      <w:pPr>
        <w:ind w:left="1440"/>
        <w:rPr>
          <w:color w:val="0000FF"/>
          <w:sz w:val="16"/>
        </w:rPr>
      </w:pPr>
      <w:r>
        <w:rPr>
          <w:color w:val="0000FF"/>
          <w:sz w:val="16"/>
        </w:rPr>
        <w:t>Suggested stratifications: Confirmatory clinical evidence, Presumptive clinical evidence, supportive clinical evidence</w:t>
      </w:r>
    </w:p>
    <w:p w14:paraId="3EC3BDC8" w14:textId="5217ADEB"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Clinical description </w:t>
      </w:r>
    </w:p>
    <w:p w14:paraId="765487A1" w14:textId="77777777" w:rsidR="004878C7" w:rsidRPr="004878C7" w:rsidRDefault="004878C7" w:rsidP="004878C7">
      <w:pPr>
        <w:pStyle w:val="Default"/>
        <w:rPr>
          <w:rFonts w:asciiTheme="minorHAnsi" w:hAnsiTheme="minorHAnsi" w:cstheme="minorHAnsi"/>
          <w:color w:val="FF0000"/>
          <w:sz w:val="22"/>
          <w:szCs w:val="22"/>
        </w:rPr>
      </w:pPr>
    </w:p>
    <w:p w14:paraId="23E433DC"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Legionellosis is associated with three clinically and epidemiologically distinct illnesses: Legionnaires’ disease, Pontiac fever, and extra-pulmonary legionellosis. </w:t>
      </w:r>
    </w:p>
    <w:p w14:paraId="04A648E1" w14:textId="77777777" w:rsidR="004878C7" w:rsidRPr="004878C7" w:rsidRDefault="004878C7" w:rsidP="004878C7">
      <w:pPr>
        <w:pStyle w:val="Default"/>
        <w:rPr>
          <w:rFonts w:asciiTheme="minorHAnsi" w:hAnsiTheme="minorHAnsi" w:cstheme="minorHAnsi"/>
          <w:color w:val="FF0000"/>
          <w:sz w:val="22"/>
          <w:szCs w:val="22"/>
        </w:rPr>
      </w:pPr>
    </w:p>
    <w:p w14:paraId="7A469DED"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Legionnaires’ disease (LD):  LD most commonly presents as pneumonia, diagnosed either radiographically and/or clinically. Clinical symptoms compatible with this may vary, but most often include fever and/or cough.  Additional symptoms include: myalgia, shortness of breath, headache, malaise, chest discomfort, confusion, nausea, diarrhea, or abdominal pain. </w:t>
      </w:r>
    </w:p>
    <w:p w14:paraId="0225842A"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Evidence of clinically compatible disease can be determined several ways (detailed further in table): a.) clinical or radiographic diagnosis of pneumonia in the medical record, or b.)  if “pneumonia” is not recorded explicitly, a description of clinical symptoms (as mentioned above) that are consistent with a diagnosis of pneumonia.</w:t>
      </w:r>
    </w:p>
    <w:p w14:paraId="744BE47F" w14:textId="77777777" w:rsidR="004878C7" w:rsidRPr="004878C7" w:rsidRDefault="004878C7" w:rsidP="004878C7">
      <w:pPr>
        <w:pStyle w:val="Default"/>
        <w:rPr>
          <w:rFonts w:asciiTheme="minorHAnsi" w:hAnsiTheme="minorHAnsi" w:cstheme="minorHAnsi"/>
          <w:color w:val="FF0000"/>
          <w:sz w:val="22"/>
          <w:szCs w:val="22"/>
        </w:rPr>
      </w:pPr>
    </w:p>
    <w:p w14:paraId="1E89C08C"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Pontiac fever (PF):  PF is a milder, flu-like illness. Common symptoms include fever, chills, myalgias, malaise, headaches, fatigue, nausea and/or vomiting.  While symptoms may be similar to those described for LD, there are distinguishing clinical features. </w:t>
      </w:r>
    </w:p>
    <w:p w14:paraId="25AC6E56"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Pontiac fever is less severe. Patients rarely require hospitalization.</w:t>
      </w:r>
    </w:p>
    <w:p w14:paraId="6311AAEA"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Pontiac fever does not present as pneumonia.</w:t>
      </w:r>
    </w:p>
    <w:p w14:paraId="37D6AC66"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Pontiac fever is self-limited, meaning it resolves without antibiotic treatment.</w:t>
      </w:r>
    </w:p>
    <w:p w14:paraId="41A09348" w14:textId="77777777" w:rsidR="004878C7" w:rsidRPr="004878C7" w:rsidRDefault="004878C7" w:rsidP="004878C7">
      <w:pPr>
        <w:pStyle w:val="Default"/>
        <w:rPr>
          <w:rFonts w:asciiTheme="minorHAnsi" w:hAnsiTheme="minorHAnsi" w:cstheme="minorHAnsi"/>
          <w:color w:val="FF0000"/>
          <w:sz w:val="22"/>
          <w:szCs w:val="22"/>
        </w:rPr>
      </w:pPr>
    </w:p>
    <w:p w14:paraId="393E7B26" w14:textId="483EFCE9" w:rsidR="003476D1" w:rsidRPr="00F0329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Extra-pulmonary legionellosis: Extra-pulmonary infection can cause disease at sites outside the lungs (for example, associated with endocarditis or wound infections). A diagnosis of extra-pulmonary legionellosis is made when diagnostic testing reveals evidence of Legionella at an extra-pulmonary site of disease and the case has clinical evidence of disease at that site.</w:t>
      </w:r>
    </w:p>
    <w:p w14:paraId="27EDB65D" w14:textId="77777777" w:rsidR="003476D1" w:rsidRDefault="003476D1" w:rsidP="003476D1">
      <w:pPr>
        <w:pStyle w:val="Default"/>
        <w:outlineLvl w:val="0"/>
        <w:rPr>
          <w:rFonts w:asciiTheme="minorHAnsi" w:hAnsiTheme="minorHAnsi" w:cstheme="minorHAnsi"/>
          <w:i/>
          <w:iCs/>
          <w:color w:val="FF0000"/>
          <w:sz w:val="22"/>
          <w:szCs w:val="22"/>
        </w:rPr>
      </w:pPr>
    </w:p>
    <w:p w14:paraId="29E52EE6" w14:textId="77777777" w:rsidR="004878C7" w:rsidRDefault="004878C7" w:rsidP="003476D1">
      <w:pPr>
        <w:pStyle w:val="Default"/>
        <w:outlineLvl w:val="0"/>
        <w:rPr>
          <w:rFonts w:asciiTheme="minorHAnsi" w:hAnsiTheme="minorHAnsi" w:cstheme="minorHAnsi"/>
          <w:i/>
          <w:iCs/>
          <w:color w:val="FF0000"/>
          <w:sz w:val="22"/>
          <w:szCs w:val="22"/>
        </w:rPr>
      </w:pPr>
    </w:p>
    <w:p w14:paraId="2982CC15" w14:textId="77777777" w:rsidR="003476D1" w:rsidRPr="004878C7" w:rsidRDefault="003476D1" w:rsidP="004878C7">
      <w:pPr>
        <w:pStyle w:val="Default"/>
        <w:outlineLvl w:val="0"/>
        <w:rPr>
          <w:rFonts w:asciiTheme="minorHAnsi" w:hAnsiTheme="minorHAnsi" w:cstheme="minorHAnsi"/>
          <w:b/>
          <w:iCs/>
          <w:color w:val="FF0000"/>
          <w:sz w:val="22"/>
          <w:szCs w:val="22"/>
        </w:rPr>
      </w:pPr>
      <w:r w:rsidRPr="004878C7">
        <w:rPr>
          <w:rFonts w:asciiTheme="minorHAnsi" w:hAnsiTheme="minorHAnsi" w:cstheme="minorHAnsi"/>
          <w:b/>
          <w:iCs/>
          <w:color w:val="FF0000"/>
          <w:sz w:val="22"/>
          <w:szCs w:val="22"/>
        </w:rPr>
        <w:t>Confirmed</w:t>
      </w:r>
      <w:r w:rsidRPr="004878C7">
        <w:rPr>
          <w:rFonts w:asciiTheme="minorHAnsi" w:hAnsiTheme="minorHAnsi" w:cstheme="minorHAnsi"/>
          <w:b/>
          <w:iCs/>
          <w:color w:val="FF0000"/>
          <w:sz w:val="22"/>
          <w:szCs w:val="22"/>
        </w:rPr>
        <w:t xml:space="preserve"> </w:t>
      </w:r>
      <w:r w:rsidRPr="004878C7">
        <w:rPr>
          <w:rFonts w:asciiTheme="minorHAnsi" w:hAnsiTheme="minorHAnsi" w:cstheme="minorHAnsi"/>
          <w:b/>
          <w:iCs/>
          <w:color w:val="FF0000"/>
          <w:sz w:val="22"/>
          <w:szCs w:val="22"/>
        </w:rPr>
        <w:t>Legionnaires’ disease (LD)</w:t>
      </w:r>
    </w:p>
    <w:p w14:paraId="42BFFD49" w14:textId="2FC4AADF" w:rsidR="003476D1" w:rsidRPr="004878C7" w:rsidRDefault="003476D1" w:rsidP="003476D1">
      <w:pPr>
        <w:pStyle w:val="Default"/>
        <w:outlineLvl w:val="0"/>
        <w:rPr>
          <w:rFonts w:asciiTheme="minorHAnsi" w:hAnsiTheme="minorHAnsi" w:cstheme="minorHAnsi"/>
          <w:iCs/>
          <w:color w:val="FF0000"/>
          <w:sz w:val="22"/>
          <w:szCs w:val="22"/>
        </w:rPr>
      </w:pPr>
      <w:r w:rsidRPr="004878C7">
        <w:rPr>
          <w:rFonts w:asciiTheme="minorHAnsi" w:hAnsiTheme="minorHAnsi" w:cstheme="minorHAnsi"/>
          <w:iCs/>
          <w:color w:val="FF0000"/>
          <w:sz w:val="22"/>
          <w:szCs w:val="22"/>
        </w:rPr>
        <w:t>M</w:t>
      </w:r>
      <w:commentRangeStart w:id="9"/>
      <w:r w:rsidRPr="004878C7">
        <w:rPr>
          <w:rFonts w:asciiTheme="minorHAnsi" w:hAnsiTheme="minorHAnsi" w:cstheme="minorHAnsi"/>
          <w:iCs/>
          <w:color w:val="FF0000"/>
          <w:sz w:val="22"/>
          <w:szCs w:val="22"/>
        </w:rPr>
        <w:t>eets</w:t>
      </w:r>
      <w:commentRangeEnd w:id="9"/>
      <w:r w:rsidRPr="004878C7">
        <w:rPr>
          <w:rStyle w:val="CommentReference"/>
          <w:rFonts w:ascii="Arial" w:eastAsia="Times New Roman" w:hAnsi="Arial"/>
          <w:snapToGrid w:val="0"/>
          <w:color w:val="auto"/>
        </w:rPr>
        <w:commentReference w:id="9"/>
      </w:r>
      <w:r w:rsidRPr="004878C7">
        <w:rPr>
          <w:rFonts w:asciiTheme="minorHAnsi" w:hAnsiTheme="minorHAnsi" w:cstheme="minorHAnsi"/>
          <w:iCs/>
          <w:color w:val="FF0000"/>
          <w:sz w:val="22"/>
          <w:szCs w:val="22"/>
        </w:rPr>
        <w:t xml:space="preserve"> confirmatory laboratory criteria</w:t>
      </w:r>
      <w:r w:rsidR="004878C7">
        <w:rPr>
          <w:rFonts w:asciiTheme="minorHAnsi" w:hAnsiTheme="minorHAnsi" w:cstheme="minorHAnsi"/>
          <w:i/>
          <w:iCs/>
          <w:color w:val="FF0000"/>
          <w:sz w:val="22"/>
          <w:szCs w:val="22"/>
        </w:rPr>
        <w:t xml:space="preserve"> by culture, </w:t>
      </w:r>
      <w:r w:rsidR="004878C7" w:rsidRPr="004878C7">
        <w:rPr>
          <w:rFonts w:asciiTheme="minorHAnsi" w:hAnsiTheme="minorHAnsi" w:cstheme="minorHAnsi"/>
          <w:i/>
          <w:iCs/>
          <w:color w:val="FF0000"/>
          <w:sz w:val="22"/>
          <w:szCs w:val="22"/>
        </w:rPr>
        <w:t>validated nucleic acid assay</w:t>
      </w:r>
      <w:r w:rsidR="004878C7">
        <w:rPr>
          <w:rFonts w:asciiTheme="minorHAnsi" w:hAnsiTheme="minorHAnsi" w:cstheme="minorHAnsi"/>
          <w:i/>
          <w:iCs/>
          <w:color w:val="FF0000"/>
          <w:sz w:val="22"/>
          <w:szCs w:val="22"/>
        </w:rPr>
        <w:t>, UAT, or seroconversion AND</w:t>
      </w:r>
      <w:r>
        <w:rPr>
          <w:rFonts w:asciiTheme="minorHAnsi" w:hAnsiTheme="minorHAnsi" w:cstheme="minorHAnsi"/>
          <w:i/>
          <w:iCs/>
          <w:color w:val="FF0000"/>
          <w:sz w:val="22"/>
          <w:szCs w:val="22"/>
        </w:rPr>
        <w:t xml:space="preserve"> </w:t>
      </w:r>
      <w:r w:rsidRPr="004878C7">
        <w:rPr>
          <w:rFonts w:asciiTheme="minorHAnsi" w:hAnsiTheme="minorHAnsi" w:cstheme="minorHAnsi"/>
          <w:iCs/>
          <w:color w:val="FF0000"/>
          <w:sz w:val="22"/>
          <w:szCs w:val="22"/>
        </w:rPr>
        <w:t xml:space="preserve">is clinically compatible </w:t>
      </w:r>
      <w:r w:rsidR="004878C7">
        <w:rPr>
          <w:rFonts w:asciiTheme="minorHAnsi" w:hAnsiTheme="minorHAnsi" w:cstheme="minorHAnsi"/>
          <w:iCs/>
          <w:color w:val="FF0000"/>
          <w:sz w:val="22"/>
          <w:szCs w:val="22"/>
        </w:rPr>
        <w:t>LD</w:t>
      </w:r>
    </w:p>
    <w:p w14:paraId="1E15102B" w14:textId="77777777" w:rsidR="004878C7" w:rsidRDefault="004878C7" w:rsidP="003476D1">
      <w:pPr>
        <w:pStyle w:val="Default"/>
        <w:outlineLvl w:val="0"/>
        <w:rPr>
          <w:rFonts w:asciiTheme="minorHAnsi" w:hAnsiTheme="minorHAnsi" w:cstheme="minorHAnsi"/>
          <w:i/>
          <w:iCs/>
          <w:color w:val="FF0000"/>
          <w:sz w:val="22"/>
          <w:szCs w:val="22"/>
        </w:rPr>
      </w:pPr>
    </w:p>
    <w:p w14:paraId="3ACE42B8" w14:textId="1F0A3CDB" w:rsidR="004878C7" w:rsidRPr="004878C7" w:rsidRDefault="004878C7" w:rsidP="003476D1">
      <w:pPr>
        <w:pStyle w:val="Default"/>
        <w:outlineLvl w:val="0"/>
        <w:rPr>
          <w:rFonts w:asciiTheme="minorHAnsi" w:hAnsiTheme="minorHAnsi" w:cstheme="minorHAnsi"/>
          <w:b/>
          <w:i/>
          <w:iCs/>
          <w:color w:val="FF0000"/>
          <w:sz w:val="22"/>
          <w:szCs w:val="22"/>
        </w:rPr>
      </w:pPr>
      <w:r w:rsidRPr="004878C7">
        <w:rPr>
          <w:rFonts w:asciiTheme="minorHAnsi" w:hAnsiTheme="minorHAnsi" w:cstheme="minorHAnsi"/>
          <w:b/>
          <w:i/>
          <w:iCs/>
          <w:color w:val="FF0000"/>
          <w:sz w:val="22"/>
          <w:szCs w:val="22"/>
        </w:rPr>
        <w:t xml:space="preserve">Confirmed Pontiac fever (PF):  </w:t>
      </w:r>
    </w:p>
    <w:p w14:paraId="26DBF1B9" w14:textId="5FD15B17" w:rsidR="004878C7" w:rsidRDefault="004878C7" w:rsidP="003476D1">
      <w:pPr>
        <w:pStyle w:val="Default"/>
        <w:outlineLvl w:val="0"/>
        <w:rPr>
          <w:rFonts w:asciiTheme="minorHAnsi" w:hAnsiTheme="minorHAnsi" w:cstheme="minorHAnsi"/>
          <w:i/>
          <w:iCs/>
          <w:color w:val="FF0000"/>
          <w:sz w:val="22"/>
          <w:szCs w:val="22"/>
        </w:rPr>
      </w:pPr>
      <w:r w:rsidRPr="004878C7">
        <w:rPr>
          <w:rFonts w:asciiTheme="minorHAnsi" w:hAnsiTheme="minorHAnsi" w:cstheme="minorHAnsi"/>
          <w:i/>
          <w:iCs/>
          <w:color w:val="FF0000"/>
          <w:sz w:val="22"/>
          <w:szCs w:val="22"/>
        </w:rPr>
        <w:t xml:space="preserve">Meets confirmatory laboratory criteria by </w:t>
      </w:r>
      <w:commentRangeStart w:id="10"/>
      <w:r w:rsidRPr="004878C7">
        <w:rPr>
          <w:rFonts w:asciiTheme="minorHAnsi" w:hAnsiTheme="minorHAnsi" w:cstheme="minorHAnsi"/>
          <w:i/>
          <w:iCs/>
          <w:color w:val="FF0000"/>
          <w:sz w:val="22"/>
          <w:szCs w:val="22"/>
        </w:rPr>
        <w:t xml:space="preserve">validated nucleic acid assay, </w:t>
      </w:r>
      <w:r>
        <w:rPr>
          <w:rFonts w:asciiTheme="minorHAnsi" w:hAnsiTheme="minorHAnsi" w:cstheme="minorHAnsi"/>
          <w:i/>
          <w:iCs/>
          <w:color w:val="FF0000"/>
          <w:sz w:val="22"/>
          <w:szCs w:val="22"/>
        </w:rPr>
        <w:t>UAT</w:t>
      </w:r>
      <w:r w:rsidRPr="004878C7">
        <w:rPr>
          <w:rFonts w:asciiTheme="minorHAnsi" w:hAnsiTheme="minorHAnsi" w:cstheme="minorHAnsi"/>
          <w:i/>
          <w:iCs/>
          <w:color w:val="FF0000"/>
          <w:sz w:val="22"/>
          <w:szCs w:val="22"/>
        </w:rPr>
        <w:t xml:space="preserve">, or seroconversion </w:t>
      </w:r>
      <w:commentRangeEnd w:id="10"/>
      <w:r>
        <w:rPr>
          <w:rStyle w:val="CommentReference"/>
          <w:rFonts w:ascii="Arial" w:eastAsia="Times New Roman" w:hAnsi="Arial"/>
          <w:snapToGrid w:val="0"/>
          <w:color w:val="auto"/>
        </w:rPr>
        <w:commentReference w:id="10"/>
      </w:r>
      <w:r>
        <w:rPr>
          <w:rFonts w:asciiTheme="minorHAnsi" w:hAnsiTheme="minorHAnsi" w:cstheme="minorHAnsi"/>
          <w:i/>
          <w:iCs/>
          <w:color w:val="FF0000"/>
          <w:sz w:val="22"/>
          <w:szCs w:val="22"/>
        </w:rPr>
        <w:t>AND is clinically compatible PF</w:t>
      </w:r>
    </w:p>
    <w:p w14:paraId="7DA078B6" w14:textId="77777777" w:rsidR="004878C7" w:rsidRDefault="004878C7" w:rsidP="003476D1">
      <w:pPr>
        <w:pStyle w:val="Default"/>
        <w:outlineLvl w:val="0"/>
        <w:rPr>
          <w:rFonts w:asciiTheme="minorHAnsi" w:hAnsiTheme="minorHAnsi" w:cstheme="minorHAnsi"/>
          <w:i/>
          <w:iCs/>
          <w:color w:val="FF0000"/>
          <w:sz w:val="22"/>
          <w:szCs w:val="22"/>
        </w:rPr>
      </w:pPr>
    </w:p>
    <w:p w14:paraId="70E5415C" w14:textId="7177DEE5" w:rsidR="004878C7" w:rsidRPr="004878C7" w:rsidRDefault="004878C7" w:rsidP="003476D1">
      <w:pPr>
        <w:pStyle w:val="Default"/>
        <w:outlineLvl w:val="0"/>
        <w:rPr>
          <w:rFonts w:asciiTheme="minorHAnsi" w:hAnsiTheme="minorHAnsi" w:cstheme="minorHAnsi"/>
          <w:b/>
          <w:i/>
          <w:iCs/>
          <w:color w:val="FF0000"/>
          <w:sz w:val="22"/>
          <w:szCs w:val="22"/>
        </w:rPr>
      </w:pPr>
      <w:r w:rsidRPr="004878C7">
        <w:rPr>
          <w:rFonts w:asciiTheme="minorHAnsi" w:hAnsiTheme="minorHAnsi" w:cstheme="minorHAnsi"/>
          <w:b/>
          <w:iCs/>
          <w:color w:val="FF0000"/>
          <w:sz w:val="22"/>
          <w:szCs w:val="22"/>
        </w:rPr>
        <w:t xml:space="preserve">Confirmed </w:t>
      </w:r>
      <w:r w:rsidRPr="004878C7">
        <w:rPr>
          <w:rFonts w:asciiTheme="minorHAnsi" w:hAnsiTheme="minorHAnsi" w:cstheme="minorHAnsi"/>
          <w:b/>
          <w:iCs/>
          <w:color w:val="FF0000"/>
          <w:sz w:val="22"/>
          <w:szCs w:val="22"/>
        </w:rPr>
        <w:t>Extra-pulmonary legionellosis</w:t>
      </w:r>
      <w:r w:rsidRPr="004878C7">
        <w:rPr>
          <w:rFonts w:asciiTheme="minorHAnsi" w:hAnsiTheme="minorHAnsi" w:cstheme="minorHAnsi"/>
          <w:b/>
          <w:i/>
          <w:iCs/>
          <w:color w:val="FF0000"/>
          <w:sz w:val="22"/>
          <w:szCs w:val="22"/>
        </w:rPr>
        <w:t xml:space="preserve"> (XL)</w:t>
      </w:r>
    </w:p>
    <w:p w14:paraId="66CD64BD" w14:textId="245F72B6" w:rsidR="004878C7" w:rsidRDefault="004878C7" w:rsidP="003476D1">
      <w:pPr>
        <w:pStyle w:val="Default"/>
        <w:outlineLvl w:val="0"/>
        <w:rPr>
          <w:rFonts w:asciiTheme="minorHAnsi" w:hAnsiTheme="minorHAnsi" w:cstheme="minorHAnsi"/>
          <w:i/>
          <w:iCs/>
          <w:color w:val="FF0000"/>
          <w:sz w:val="22"/>
          <w:szCs w:val="22"/>
        </w:rPr>
      </w:pPr>
      <w:r w:rsidRPr="004878C7">
        <w:rPr>
          <w:rFonts w:asciiTheme="minorHAnsi" w:hAnsiTheme="minorHAnsi" w:cstheme="minorHAnsi"/>
          <w:i/>
          <w:iCs/>
          <w:color w:val="FF0000"/>
          <w:sz w:val="22"/>
          <w:szCs w:val="22"/>
        </w:rPr>
        <w:t xml:space="preserve">Meets at least one of the confirmatory laboratory criteria </w:t>
      </w:r>
      <w:r>
        <w:rPr>
          <w:rFonts w:asciiTheme="minorHAnsi" w:hAnsiTheme="minorHAnsi" w:cstheme="minorHAnsi"/>
          <w:i/>
          <w:iCs/>
          <w:color w:val="FF0000"/>
          <w:sz w:val="22"/>
          <w:szCs w:val="22"/>
        </w:rPr>
        <w:t xml:space="preserve">by </w:t>
      </w:r>
      <w:r>
        <w:rPr>
          <w:rFonts w:asciiTheme="minorHAnsi" w:hAnsiTheme="minorHAnsi" w:cstheme="minorHAnsi"/>
          <w:i/>
          <w:iCs/>
          <w:color w:val="FF0000"/>
          <w:sz w:val="22"/>
          <w:szCs w:val="22"/>
        </w:rPr>
        <w:t>culture</w:t>
      </w:r>
      <w:r>
        <w:rPr>
          <w:rFonts w:asciiTheme="minorHAnsi" w:hAnsiTheme="minorHAnsi" w:cstheme="minorHAnsi"/>
          <w:i/>
          <w:iCs/>
          <w:color w:val="FF0000"/>
          <w:sz w:val="22"/>
          <w:szCs w:val="22"/>
        </w:rPr>
        <w:t xml:space="preserve"> or</w:t>
      </w:r>
      <w:r>
        <w:rPr>
          <w:rFonts w:asciiTheme="minorHAnsi" w:hAnsiTheme="minorHAnsi" w:cstheme="minorHAnsi"/>
          <w:i/>
          <w:iCs/>
          <w:color w:val="FF0000"/>
          <w:sz w:val="22"/>
          <w:szCs w:val="22"/>
        </w:rPr>
        <w:t xml:space="preserve"> </w:t>
      </w:r>
      <w:r w:rsidRPr="004878C7">
        <w:rPr>
          <w:rFonts w:asciiTheme="minorHAnsi" w:hAnsiTheme="minorHAnsi" w:cstheme="minorHAnsi"/>
          <w:i/>
          <w:iCs/>
          <w:color w:val="FF0000"/>
          <w:sz w:val="22"/>
          <w:szCs w:val="22"/>
        </w:rPr>
        <w:t>validated nucleic acid assay</w:t>
      </w:r>
      <w:r w:rsidRPr="004878C7">
        <w:rPr>
          <w:rFonts w:asciiTheme="minorHAnsi" w:hAnsiTheme="minorHAnsi" w:cstheme="minorHAnsi"/>
          <w:i/>
          <w:iCs/>
          <w:color w:val="FF0000"/>
          <w:sz w:val="22"/>
          <w:szCs w:val="22"/>
        </w:rPr>
        <w:t xml:space="preserve"> </w:t>
      </w:r>
      <w:r>
        <w:rPr>
          <w:rFonts w:asciiTheme="minorHAnsi" w:hAnsiTheme="minorHAnsi" w:cstheme="minorHAnsi"/>
          <w:i/>
          <w:iCs/>
          <w:color w:val="FF0000"/>
          <w:sz w:val="22"/>
          <w:szCs w:val="22"/>
        </w:rPr>
        <w:t xml:space="preserve">AND </w:t>
      </w:r>
      <w:r w:rsidRPr="004878C7">
        <w:rPr>
          <w:rFonts w:asciiTheme="minorHAnsi" w:hAnsiTheme="minorHAnsi" w:cstheme="minorHAnsi"/>
          <w:i/>
          <w:iCs/>
          <w:color w:val="FF0000"/>
          <w:sz w:val="22"/>
          <w:szCs w:val="22"/>
        </w:rPr>
        <w:t>is clinically comp</w:t>
      </w:r>
      <w:r>
        <w:rPr>
          <w:rFonts w:asciiTheme="minorHAnsi" w:hAnsiTheme="minorHAnsi" w:cstheme="minorHAnsi"/>
          <w:i/>
          <w:iCs/>
          <w:color w:val="FF0000"/>
          <w:sz w:val="22"/>
          <w:szCs w:val="22"/>
        </w:rPr>
        <w:t>atible Legionnaires’ disease (XPL</w:t>
      </w:r>
      <w:r w:rsidRPr="004878C7">
        <w:rPr>
          <w:rFonts w:asciiTheme="minorHAnsi" w:hAnsiTheme="minorHAnsi" w:cstheme="minorHAnsi"/>
          <w:i/>
          <w:iCs/>
          <w:color w:val="FF0000"/>
          <w:sz w:val="22"/>
          <w:szCs w:val="22"/>
        </w:rPr>
        <w:t>)</w:t>
      </w:r>
    </w:p>
    <w:p w14:paraId="291A0C40" w14:textId="77777777" w:rsidR="004878C7" w:rsidRDefault="004878C7" w:rsidP="003476D1">
      <w:pPr>
        <w:pStyle w:val="Default"/>
        <w:outlineLvl w:val="0"/>
        <w:rPr>
          <w:rFonts w:asciiTheme="minorHAnsi" w:hAnsiTheme="minorHAnsi" w:cstheme="minorHAnsi"/>
          <w:i/>
          <w:iCs/>
          <w:color w:val="FF0000"/>
          <w:sz w:val="22"/>
          <w:szCs w:val="22"/>
        </w:rPr>
      </w:pPr>
    </w:p>
    <w:p w14:paraId="58850275" w14:textId="3865E077" w:rsidR="003F67DC" w:rsidRPr="003F67DC" w:rsidRDefault="003F67DC" w:rsidP="003F67DC">
      <w:pPr>
        <w:pStyle w:val="Default"/>
        <w:outlineLvl w:val="0"/>
        <w:rPr>
          <w:rFonts w:asciiTheme="minorHAnsi" w:hAnsiTheme="minorHAnsi" w:cstheme="minorHAnsi"/>
          <w:b/>
          <w:iCs/>
          <w:color w:val="FF0000"/>
          <w:sz w:val="22"/>
          <w:szCs w:val="22"/>
        </w:rPr>
      </w:pPr>
      <w:commentRangeStart w:id="11"/>
      <w:r>
        <w:rPr>
          <w:rFonts w:asciiTheme="minorHAnsi" w:hAnsiTheme="minorHAnsi" w:cstheme="minorHAnsi"/>
          <w:b/>
          <w:iCs/>
          <w:color w:val="FF0000"/>
          <w:sz w:val="22"/>
          <w:szCs w:val="22"/>
        </w:rPr>
        <w:t>Suspect</w:t>
      </w:r>
      <w:r w:rsidRPr="003F67DC">
        <w:rPr>
          <w:rFonts w:asciiTheme="minorHAnsi" w:hAnsiTheme="minorHAnsi" w:cstheme="minorHAnsi"/>
          <w:b/>
          <w:iCs/>
          <w:color w:val="FF0000"/>
          <w:sz w:val="22"/>
          <w:szCs w:val="22"/>
        </w:rPr>
        <w:t xml:space="preserve"> Legionnaires’ disease (LD)</w:t>
      </w:r>
      <w:commentRangeEnd w:id="11"/>
      <w:r>
        <w:rPr>
          <w:rStyle w:val="CommentReference"/>
          <w:rFonts w:ascii="Arial" w:eastAsia="Times New Roman" w:hAnsi="Arial"/>
          <w:snapToGrid w:val="0"/>
          <w:color w:val="auto"/>
        </w:rPr>
        <w:commentReference w:id="11"/>
      </w:r>
    </w:p>
    <w:p w14:paraId="47414ED9" w14:textId="6BFE64AD" w:rsidR="004878C7" w:rsidRDefault="003F67DC" w:rsidP="003F67DC">
      <w:pPr>
        <w:pStyle w:val="Default"/>
        <w:outlineLvl w:val="0"/>
        <w:rPr>
          <w:rFonts w:asciiTheme="minorHAnsi" w:hAnsiTheme="minorHAnsi" w:cstheme="minorHAnsi"/>
          <w:i/>
          <w:iCs/>
          <w:color w:val="FF0000"/>
          <w:sz w:val="22"/>
          <w:szCs w:val="22"/>
        </w:rPr>
      </w:pPr>
      <w:r w:rsidRPr="003F67DC">
        <w:rPr>
          <w:rFonts w:asciiTheme="minorHAnsi" w:hAnsiTheme="minorHAnsi" w:cstheme="minorHAnsi"/>
          <w:i/>
          <w:iCs/>
          <w:color w:val="FF0000"/>
          <w:sz w:val="22"/>
          <w:szCs w:val="22"/>
        </w:rPr>
        <w:t xml:space="preserve">Meets </w:t>
      </w:r>
      <w:r>
        <w:rPr>
          <w:rFonts w:asciiTheme="minorHAnsi" w:hAnsiTheme="minorHAnsi" w:cstheme="minorHAnsi"/>
          <w:i/>
          <w:iCs/>
          <w:color w:val="FF0000"/>
          <w:sz w:val="22"/>
          <w:szCs w:val="22"/>
        </w:rPr>
        <w:t>at least one of the suspect</w:t>
      </w:r>
      <w:r w:rsidRPr="003F67DC">
        <w:rPr>
          <w:rFonts w:asciiTheme="minorHAnsi" w:hAnsiTheme="minorHAnsi" w:cstheme="minorHAnsi"/>
          <w:i/>
          <w:iCs/>
          <w:color w:val="FF0000"/>
          <w:sz w:val="22"/>
          <w:szCs w:val="22"/>
        </w:rPr>
        <w:t xml:space="preserve"> laboratory criteria AND is clinically compatible LD</w:t>
      </w:r>
    </w:p>
    <w:p w14:paraId="19693AFC" w14:textId="77777777" w:rsidR="003F67DC" w:rsidRDefault="003F67DC" w:rsidP="003F67DC">
      <w:pPr>
        <w:pStyle w:val="Default"/>
        <w:outlineLvl w:val="0"/>
        <w:rPr>
          <w:rFonts w:asciiTheme="minorHAnsi" w:hAnsiTheme="minorHAnsi" w:cstheme="minorHAnsi"/>
          <w:i/>
          <w:iCs/>
          <w:color w:val="FF0000"/>
          <w:sz w:val="22"/>
          <w:szCs w:val="22"/>
        </w:rPr>
      </w:pPr>
    </w:p>
    <w:p w14:paraId="282AF28F" w14:textId="77777777" w:rsidR="003F67DC" w:rsidRPr="003476D1" w:rsidRDefault="003F67DC" w:rsidP="003F67DC">
      <w:pPr>
        <w:pStyle w:val="Default"/>
        <w:outlineLvl w:val="0"/>
        <w:rPr>
          <w:rFonts w:asciiTheme="minorHAnsi" w:hAnsiTheme="minorHAnsi" w:cstheme="minorHAnsi"/>
          <w:i/>
          <w:iCs/>
          <w:color w:val="FF0000"/>
          <w:sz w:val="22"/>
          <w:szCs w:val="22"/>
        </w:rPr>
      </w:pPr>
    </w:p>
    <w:p w14:paraId="33611212" w14:textId="77777777" w:rsidR="00AC38E2" w:rsidRPr="00090305" w:rsidRDefault="00AC38E2" w:rsidP="003F67DC">
      <w:pPr>
        <w:rPr>
          <w:color w:val="0000FF"/>
          <w:sz w:val="16"/>
        </w:rPr>
      </w:pPr>
    </w:p>
    <w:p w14:paraId="2DFF0F69" w14:textId="77777777" w:rsidR="0012164C" w:rsidRPr="0012164C" w:rsidRDefault="0012164C" w:rsidP="00324D98">
      <w:pPr>
        <w:ind w:left="720"/>
        <w:rPr>
          <w:rFonts w:cs="Arial"/>
          <w:b/>
          <w:bCs/>
          <w:sz w:val="20"/>
        </w:rPr>
      </w:pPr>
    </w:p>
    <w:p w14:paraId="2CFF04F0" w14:textId="77777777"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4E6D4434" w14:textId="77777777" w:rsidR="004B289F" w:rsidRDefault="004B289F" w:rsidP="00324D98">
      <w:pPr>
        <w:ind w:left="1440"/>
        <w:rPr>
          <w:color w:val="0000FF"/>
          <w:sz w:val="16"/>
        </w:rPr>
      </w:pPr>
      <w:r w:rsidRPr="004B289F">
        <w:rPr>
          <w:color w:val="0000FF"/>
          <w:sz w:val="16"/>
        </w:rPr>
        <w:t xml:space="preserve">E.g., Laboratory diagnostics (be as explicit as possible), test types and methodologies, specimen types and sites, performing laboratory (private, state, CDC), etc. </w:t>
      </w:r>
    </w:p>
    <w:p w14:paraId="50DE50A3" w14:textId="77777777" w:rsidR="004B289F" w:rsidRPr="004B289F" w:rsidRDefault="004B289F" w:rsidP="00324D98">
      <w:pPr>
        <w:ind w:left="1440"/>
        <w:rPr>
          <w:color w:val="0000FF"/>
          <w:sz w:val="16"/>
        </w:rPr>
      </w:pPr>
    </w:p>
    <w:p w14:paraId="7BC85D92" w14:textId="77777777"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50BA9A81" w14:textId="77777777" w:rsidR="00AC38E2" w:rsidRDefault="00AC38E2" w:rsidP="00324D98">
      <w:pPr>
        <w:pStyle w:val="CommentText"/>
        <w:ind w:left="1440"/>
        <w:rPr>
          <w:color w:val="0000FF"/>
          <w:sz w:val="16"/>
          <w:szCs w:val="16"/>
        </w:rPr>
      </w:pPr>
    </w:p>
    <w:p w14:paraId="21C6396E" w14:textId="77777777" w:rsidR="00061C51" w:rsidRDefault="00061C51" w:rsidP="00AC38E2">
      <w:pPr>
        <w:pStyle w:val="Default"/>
        <w:outlineLvl w:val="0"/>
        <w:rPr>
          <w:rFonts w:ascii="Arial" w:hAnsi="Arial" w:cs="Arial"/>
          <w:i/>
          <w:iCs/>
          <w:color w:val="FF0000"/>
          <w:sz w:val="20"/>
          <w:szCs w:val="20"/>
        </w:rPr>
      </w:pPr>
      <w:r w:rsidRPr="00061C51">
        <w:rPr>
          <w:rFonts w:ascii="Arial" w:hAnsi="Arial" w:cs="Arial"/>
          <w:i/>
          <w:iCs/>
          <w:color w:val="FF0000"/>
          <w:sz w:val="20"/>
          <w:szCs w:val="20"/>
        </w:rPr>
        <w:tab/>
      </w:r>
    </w:p>
    <w:p w14:paraId="7910FFD3" w14:textId="77777777" w:rsidR="00AC38E2" w:rsidRPr="00061C51" w:rsidRDefault="00AC38E2" w:rsidP="00AC38E2">
      <w:pPr>
        <w:ind w:left="1440"/>
        <w:rPr>
          <w:rFonts w:cs="Arial"/>
          <w:color w:val="FF0000"/>
          <w:sz w:val="20"/>
        </w:rPr>
      </w:pPr>
      <w:r w:rsidRPr="00061C51">
        <w:rPr>
          <w:rFonts w:cs="Arial"/>
          <w:color w:val="FF0000"/>
          <w:sz w:val="20"/>
          <w:u w:val="single"/>
        </w:rPr>
        <w:t>Suspect:</w:t>
      </w:r>
    </w:p>
    <w:p w14:paraId="1C33459B" w14:textId="77777777" w:rsidR="00AC38E2" w:rsidRPr="00061C51" w:rsidRDefault="00AC38E2" w:rsidP="00AC38E2">
      <w:pPr>
        <w:pStyle w:val="ListParagraph"/>
        <w:numPr>
          <w:ilvl w:val="0"/>
          <w:numId w:val="42"/>
        </w:numPr>
        <w:spacing w:after="160" w:line="256" w:lineRule="auto"/>
        <w:rPr>
          <w:rFonts w:cs="Arial"/>
          <w:color w:val="FF0000"/>
          <w:sz w:val="20"/>
        </w:rPr>
      </w:pPr>
      <w:r w:rsidRPr="00061C51">
        <w:rPr>
          <w:rFonts w:cs="Arial"/>
          <w:color w:val="FF0000"/>
          <w:sz w:val="20"/>
        </w:rPr>
        <w:t xml:space="preserve">By seroconversion: fourfold or greater rise in antibody titer to specific species or serogroups of </w:t>
      </w:r>
      <w:r w:rsidRPr="00061C51">
        <w:rPr>
          <w:rFonts w:cs="Arial"/>
          <w:i/>
          <w:color w:val="FF0000"/>
          <w:sz w:val="20"/>
        </w:rPr>
        <w:t>Legionella</w:t>
      </w:r>
      <w:r w:rsidRPr="00061C51">
        <w:rPr>
          <w:rFonts w:cs="Arial"/>
          <w:color w:val="FF0000"/>
          <w:sz w:val="20"/>
        </w:rPr>
        <w:t xml:space="preserve"> other than </w:t>
      </w:r>
      <w:r w:rsidRPr="00061C51">
        <w:rPr>
          <w:rFonts w:cs="Arial"/>
          <w:i/>
          <w:color w:val="FF0000"/>
          <w:sz w:val="20"/>
        </w:rPr>
        <w:t>L. pneumophila</w:t>
      </w:r>
      <w:r w:rsidRPr="00061C51">
        <w:rPr>
          <w:rFonts w:cs="Arial"/>
          <w:color w:val="FF0000"/>
          <w:sz w:val="20"/>
        </w:rPr>
        <w:t xml:space="preserve"> serogroup 1 (</w:t>
      </w:r>
      <w:r w:rsidRPr="00061C51">
        <w:rPr>
          <w:rFonts w:cs="Arial"/>
          <w:i/>
          <w:color w:val="FF0000"/>
          <w:sz w:val="20"/>
        </w:rPr>
        <w:t>e.g.</w:t>
      </w:r>
      <w:r w:rsidRPr="00061C51">
        <w:rPr>
          <w:rFonts w:cs="Arial"/>
          <w:color w:val="FF0000"/>
          <w:sz w:val="20"/>
        </w:rPr>
        <w:t xml:space="preserve">, </w:t>
      </w:r>
      <w:r w:rsidRPr="00061C51">
        <w:rPr>
          <w:rFonts w:cs="Arial"/>
          <w:i/>
          <w:color w:val="FF0000"/>
          <w:sz w:val="20"/>
        </w:rPr>
        <w:t>L. micdadei</w:t>
      </w:r>
      <w:r w:rsidRPr="00061C51">
        <w:rPr>
          <w:rFonts w:cs="Arial"/>
          <w:color w:val="FF0000"/>
          <w:sz w:val="20"/>
        </w:rPr>
        <w:t xml:space="preserve">, </w:t>
      </w:r>
      <w:r w:rsidRPr="00061C51">
        <w:rPr>
          <w:rFonts w:cs="Arial"/>
          <w:i/>
          <w:color w:val="FF0000"/>
          <w:sz w:val="20"/>
        </w:rPr>
        <w:t>L. pneumophila</w:t>
      </w:r>
      <w:r w:rsidRPr="00061C51">
        <w:rPr>
          <w:rFonts w:cs="Arial"/>
          <w:color w:val="FF0000"/>
          <w:sz w:val="20"/>
        </w:rPr>
        <w:t xml:space="preserve"> serogroup 6).</w:t>
      </w:r>
    </w:p>
    <w:p w14:paraId="7601F9D6" w14:textId="77777777" w:rsidR="00AC38E2" w:rsidRPr="00061C51" w:rsidRDefault="00AC38E2" w:rsidP="00AC38E2">
      <w:pPr>
        <w:pStyle w:val="ListParagraph"/>
        <w:numPr>
          <w:ilvl w:val="0"/>
          <w:numId w:val="42"/>
        </w:numPr>
        <w:spacing w:after="160" w:line="256" w:lineRule="auto"/>
        <w:rPr>
          <w:rFonts w:cs="Arial"/>
          <w:color w:val="FF0000"/>
          <w:sz w:val="20"/>
        </w:rPr>
      </w:pPr>
      <w:r w:rsidRPr="00061C51">
        <w:rPr>
          <w:rFonts w:cs="Arial"/>
          <w:color w:val="FF0000"/>
          <w:sz w:val="20"/>
        </w:rPr>
        <w:t xml:space="preserve">By seroconversion: fourfold or greater rise in antibody titer to multiple species of </w:t>
      </w:r>
      <w:r w:rsidRPr="00061C51">
        <w:rPr>
          <w:rFonts w:cs="Arial"/>
          <w:i/>
          <w:color w:val="FF0000"/>
          <w:sz w:val="20"/>
        </w:rPr>
        <w:t>Legionella</w:t>
      </w:r>
      <w:r w:rsidRPr="00061C51">
        <w:rPr>
          <w:rFonts w:cs="Arial"/>
          <w:color w:val="FF0000"/>
          <w:sz w:val="20"/>
        </w:rPr>
        <w:t xml:space="preserve"> using pooled antigen and validated reagents.</w:t>
      </w:r>
    </w:p>
    <w:p w14:paraId="44DA7F3A" w14:textId="77777777" w:rsidR="00AC38E2" w:rsidRPr="00061C51" w:rsidRDefault="00AC38E2" w:rsidP="00AC38E2">
      <w:pPr>
        <w:pStyle w:val="ListParagraph"/>
        <w:numPr>
          <w:ilvl w:val="0"/>
          <w:numId w:val="42"/>
        </w:numPr>
        <w:spacing w:after="160" w:line="256" w:lineRule="auto"/>
        <w:rPr>
          <w:rFonts w:cs="Arial"/>
          <w:color w:val="FF0000"/>
          <w:sz w:val="20"/>
        </w:rPr>
      </w:pPr>
      <w:r w:rsidRPr="00061C51">
        <w:rPr>
          <w:rFonts w:cs="Arial"/>
          <w:color w:val="FF0000"/>
          <w:sz w:val="20"/>
        </w:rPr>
        <w:t xml:space="preserve">By the detection of specific </w:t>
      </w:r>
      <w:r w:rsidRPr="00061C51">
        <w:rPr>
          <w:rFonts w:cs="Arial"/>
          <w:i/>
          <w:color w:val="FF0000"/>
          <w:sz w:val="20"/>
        </w:rPr>
        <w:t>Legionella</w:t>
      </w:r>
      <w:r w:rsidRPr="00061C51">
        <w:rPr>
          <w:rFonts w:cs="Arial"/>
          <w:color w:val="FF0000"/>
          <w:sz w:val="20"/>
        </w:rPr>
        <w:t xml:space="preserve"> antigen or staining of the organism in respiratory secretions, lung tissue, pleural fluid, or normally sterile site by direct fluorescent antibody (DFA) staining, immunohistochemistry (IHC), or other similar method, using validated reagents.</w:t>
      </w:r>
    </w:p>
    <w:p w14:paraId="0D4FB0E9" w14:textId="77777777" w:rsidR="00AC38E2" w:rsidRDefault="00AC38E2" w:rsidP="00AC38E2">
      <w:pPr>
        <w:pStyle w:val="Default"/>
        <w:outlineLvl w:val="0"/>
        <w:rPr>
          <w:rFonts w:asciiTheme="minorHAnsi" w:hAnsiTheme="minorHAnsi" w:cstheme="minorHAnsi"/>
          <w:i/>
          <w:iCs/>
          <w:color w:val="FF0000"/>
          <w:sz w:val="22"/>
          <w:szCs w:val="22"/>
        </w:rPr>
      </w:pPr>
    </w:p>
    <w:p w14:paraId="36605B4F" w14:textId="77777777" w:rsidR="003F67DC" w:rsidRDefault="006E1BD4" w:rsidP="003F67DC">
      <w:pPr>
        <w:rPr>
          <w:rFonts w:eastAsiaTheme="minorHAnsi" w:cs="Arial"/>
          <w:iCs/>
          <w:snapToGrid/>
          <w:color w:val="FF0000"/>
          <w:sz w:val="20"/>
        </w:rPr>
      </w:pPr>
      <w:r w:rsidRPr="0012164C">
        <w:rPr>
          <w:rFonts w:cs="Arial"/>
          <w:i/>
          <w:color w:val="000080"/>
          <w:sz w:val="20"/>
        </w:rPr>
        <w:t>Confirmatory laboratory evidence</w:t>
      </w:r>
      <w:r w:rsidRPr="0012164C">
        <w:rPr>
          <w:rFonts w:cs="Arial"/>
          <w:color w:val="000080"/>
          <w:sz w:val="20"/>
        </w:rPr>
        <w:t xml:space="preserve">: </w:t>
      </w:r>
      <w:r w:rsidR="0012164C" w:rsidRPr="0012164C">
        <w:rPr>
          <w:rFonts w:cs="Arial"/>
          <w:color w:val="000080"/>
          <w:sz w:val="20"/>
        </w:rPr>
        <w:fldChar w:fldCharType="begin">
          <w:ffData>
            <w:name w:val=""/>
            <w:enabled/>
            <w:calcOnExit w:val="0"/>
            <w:textInput/>
          </w:ffData>
        </w:fldChar>
      </w:r>
      <w:r w:rsidR="0012164C" w:rsidRPr="0012164C">
        <w:rPr>
          <w:rFonts w:cs="Arial"/>
          <w:color w:val="000080"/>
          <w:sz w:val="20"/>
        </w:rPr>
        <w:instrText xml:space="preserve"> FORMTEXT </w:instrText>
      </w:r>
      <w:r w:rsidR="0012164C" w:rsidRPr="0012164C">
        <w:rPr>
          <w:rFonts w:cs="Arial"/>
          <w:color w:val="000080"/>
          <w:sz w:val="20"/>
        </w:rPr>
      </w:r>
      <w:r w:rsidR="0012164C" w:rsidRPr="0012164C">
        <w:rPr>
          <w:rFonts w:cs="Arial"/>
          <w:color w:val="000080"/>
          <w:sz w:val="20"/>
        </w:rPr>
        <w:fldChar w:fldCharType="separate"/>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color w:val="000080"/>
          <w:sz w:val="20"/>
        </w:rPr>
        <w:fldChar w:fldCharType="end"/>
      </w:r>
      <w:r w:rsidR="003F67DC" w:rsidRPr="003F67DC">
        <w:rPr>
          <w:rFonts w:eastAsiaTheme="minorHAnsi" w:cs="Arial"/>
          <w:iCs/>
          <w:snapToGrid/>
          <w:color w:val="FF0000"/>
          <w:sz w:val="20"/>
        </w:rPr>
        <w:t xml:space="preserve"> </w:t>
      </w:r>
    </w:p>
    <w:p w14:paraId="77054925" w14:textId="299BC070" w:rsidR="003F67DC" w:rsidRPr="003F67DC" w:rsidRDefault="003F67DC" w:rsidP="003F67DC">
      <w:pPr>
        <w:pStyle w:val="ListParagraph"/>
        <w:numPr>
          <w:ilvl w:val="0"/>
          <w:numId w:val="48"/>
        </w:numPr>
        <w:rPr>
          <w:rFonts w:cs="Arial"/>
          <w:color w:val="FF0000"/>
          <w:sz w:val="20"/>
        </w:rPr>
      </w:pPr>
      <w:r w:rsidRPr="003F67DC">
        <w:rPr>
          <w:rFonts w:cs="Arial"/>
          <w:color w:val="FF0000"/>
          <w:sz w:val="20"/>
        </w:rPr>
        <w:t xml:space="preserve">By culture: isolation of any </w:t>
      </w:r>
      <w:r w:rsidRPr="003F67DC">
        <w:rPr>
          <w:rFonts w:cs="Arial"/>
          <w:i/>
          <w:color w:val="FF0000"/>
          <w:sz w:val="20"/>
        </w:rPr>
        <w:t>Legionella</w:t>
      </w:r>
      <w:r w:rsidRPr="003F67DC">
        <w:rPr>
          <w:rFonts w:cs="Arial"/>
          <w:color w:val="FF0000"/>
          <w:sz w:val="20"/>
        </w:rPr>
        <w:t xml:space="preserve"> organism from respiratory secretions, lung tissue, pleural fluid, or normally sterile site. </w:t>
      </w:r>
    </w:p>
    <w:p w14:paraId="20D3FEAA" w14:textId="77777777" w:rsidR="003F67DC" w:rsidRPr="00061C51" w:rsidRDefault="003F67DC" w:rsidP="003F67DC">
      <w:pPr>
        <w:pStyle w:val="ListParagraph"/>
        <w:numPr>
          <w:ilvl w:val="0"/>
          <w:numId w:val="48"/>
        </w:numPr>
        <w:spacing w:after="160" w:line="256" w:lineRule="auto"/>
        <w:rPr>
          <w:rFonts w:cs="Arial"/>
          <w:color w:val="FF0000"/>
          <w:sz w:val="20"/>
        </w:rPr>
      </w:pPr>
      <w:r w:rsidRPr="00061C51">
        <w:rPr>
          <w:rFonts w:cs="Arial"/>
          <w:color w:val="FF0000"/>
          <w:sz w:val="20"/>
        </w:rPr>
        <w:t xml:space="preserve">By detection of any </w:t>
      </w:r>
      <w:r w:rsidRPr="00061C51">
        <w:rPr>
          <w:rFonts w:cs="Arial"/>
          <w:i/>
          <w:color w:val="FF0000"/>
          <w:sz w:val="20"/>
        </w:rPr>
        <w:t>Legionella</w:t>
      </w:r>
      <w:r w:rsidRPr="00061C51">
        <w:rPr>
          <w:rFonts w:cs="Arial"/>
          <w:color w:val="FF0000"/>
          <w:sz w:val="20"/>
        </w:rPr>
        <w:t xml:space="preserve"> species from respiratory secretions, lung tissue, pleural fluid, or normally sterile site by a validated nucleic acid assay.</w:t>
      </w:r>
    </w:p>
    <w:p w14:paraId="7FDD7AB9" w14:textId="77777777" w:rsidR="003F67DC" w:rsidRPr="00061C51" w:rsidRDefault="003F67DC" w:rsidP="003F67DC">
      <w:pPr>
        <w:pStyle w:val="ListParagraph"/>
        <w:numPr>
          <w:ilvl w:val="0"/>
          <w:numId w:val="48"/>
        </w:numPr>
        <w:spacing w:after="160" w:line="256" w:lineRule="auto"/>
        <w:rPr>
          <w:rFonts w:cs="Arial"/>
          <w:color w:val="FF0000"/>
          <w:sz w:val="20"/>
        </w:rPr>
      </w:pPr>
      <w:r w:rsidRPr="00061C51">
        <w:rPr>
          <w:rFonts w:cs="Arial"/>
          <w:color w:val="FF0000"/>
          <w:sz w:val="20"/>
        </w:rPr>
        <w:t xml:space="preserve">By detection of </w:t>
      </w:r>
      <w:r w:rsidRPr="00061C51">
        <w:rPr>
          <w:rFonts w:cs="Arial"/>
          <w:i/>
          <w:color w:val="FF0000"/>
          <w:sz w:val="20"/>
        </w:rPr>
        <w:t>Legionella pneumophila</w:t>
      </w:r>
      <w:r w:rsidRPr="00061C51">
        <w:rPr>
          <w:rFonts w:cs="Arial"/>
          <w:color w:val="FF0000"/>
          <w:sz w:val="20"/>
        </w:rPr>
        <w:t xml:space="preserve"> serogroup 1 antigen in urine </w:t>
      </w:r>
      <w:r>
        <w:rPr>
          <w:rFonts w:cs="Arial"/>
          <w:color w:val="FF0000"/>
          <w:sz w:val="20"/>
        </w:rPr>
        <w:t xml:space="preserve">(UAT) </w:t>
      </w:r>
      <w:r w:rsidRPr="00061C51">
        <w:rPr>
          <w:rFonts w:cs="Arial"/>
          <w:color w:val="FF0000"/>
          <w:sz w:val="20"/>
        </w:rPr>
        <w:t xml:space="preserve">using validated reagents. </w:t>
      </w:r>
    </w:p>
    <w:p w14:paraId="6EBA0989" w14:textId="77777777" w:rsidR="003F67DC" w:rsidRPr="00061C51" w:rsidRDefault="003F67DC" w:rsidP="003F67DC">
      <w:pPr>
        <w:pStyle w:val="ListParagraph"/>
        <w:numPr>
          <w:ilvl w:val="0"/>
          <w:numId w:val="48"/>
        </w:numPr>
        <w:spacing w:after="160" w:line="256" w:lineRule="auto"/>
        <w:rPr>
          <w:rFonts w:cs="Arial"/>
          <w:color w:val="FF0000"/>
          <w:sz w:val="20"/>
        </w:rPr>
      </w:pPr>
      <w:r w:rsidRPr="00061C51">
        <w:rPr>
          <w:rFonts w:cs="Arial"/>
          <w:color w:val="FF0000"/>
          <w:sz w:val="20"/>
        </w:rPr>
        <w:t xml:space="preserve">By seroconversion: fourfold or greater rise in specific serum antibody titer to </w:t>
      </w:r>
      <w:r w:rsidRPr="00061C51">
        <w:rPr>
          <w:rFonts w:cs="Arial"/>
          <w:i/>
          <w:color w:val="FF0000"/>
          <w:sz w:val="20"/>
        </w:rPr>
        <w:t>Legionella pneumophila</w:t>
      </w:r>
      <w:r w:rsidRPr="00061C51">
        <w:rPr>
          <w:rFonts w:cs="Arial"/>
          <w:color w:val="FF0000"/>
          <w:sz w:val="20"/>
        </w:rPr>
        <w:t xml:space="preserve"> serogroup 1 using validated reagents. </w:t>
      </w:r>
    </w:p>
    <w:p w14:paraId="25A0A972" w14:textId="77777777"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1F913144" w14:textId="77777777" w:rsidR="00CA05CB" w:rsidRPr="0012164C" w:rsidRDefault="00CA05CB" w:rsidP="00324D98">
      <w:pPr>
        <w:ind w:left="1440"/>
        <w:rPr>
          <w:rFonts w:cs="Arial"/>
          <w:color w:val="000080"/>
          <w:sz w:val="20"/>
        </w:rPr>
      </w:pPr>
    </w:p>
    <w:p w14:paraId="39A89B62" w14:textId="77777777" w:rsidR="003F67DC" w:rsidRPr="003F67DC" w:rsidRDefault="0012164C" w:rsidP="003F67DC">
      <w:pPr>
        <w:spacing w:after="160" w:line="256" w:lineRule="auto"/>
        <w:rPr>
          <w:rFonts w:cs="Arial"/>
          <w:color w:val="FF0000"/>
          <w:sz w:val="20"/>
        </w:rPr>
      </w:pPr>
      <w:r w:rsidRPr="003F67DC">
        <w:rPr>
          <w:rFonts w:cs="Arial"/>
          <w:i/>
          <w:color w:val="000080"/>
          <w:sz w:val="20"/>
        </w:rPr>
        <w:t>Presumptive laboratory evidence</w:t>
      </w:r>
      <w:r w:rsidRPr="003F67DC">
        <w:rPr>
          <w:rFonts w:cs="Arial"/>
          <w:color w:val="000080"/>
          <w:sz w:val="20"/>
        </w:rPr>
        <w:t xml:space="preserve">: </w:t>
      </w:r>
    </w:p>
    <w:p w14:paraId="612F85F8" w14:textId="77777777" w:rsidR="0012164C" w:rsidRP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77335A2D" w14:textId="77777777" w:rsidR="00DA48AE" w:rsidRPr="0012164C" w:rsidRDefault="00DA48AE" w:rsidP="00324D98">
      <w:pPr>
        <w:ind w:left="1440"/>
        <w:rPr>
          <w:rFonts w:cs="Arial"/>
          <w:color w:val="000080"/>
          <w:sz w:val="20"/>
        </w:rPr>
      </w:pPr>
    </w:p>
    <w:p w14:paraId="6B2E9BB7" w14:textId="77777777" w:rsidR="003F67DC" w:rsidRPr="003F67DC" w:rsidRDefault="0012164C" w:rsidP="003F67DC">
      <w:pPr>
        <w:spacing w:after="160" w:line="256" w:lineRule="auto"/>
        <w:rPr>
          <w:rFonts w:cs="Arial"/>
          <w:color w:val="FF0000"/>
          <w:sz w:val="20"/>
        </w:rPr>
      </w:pPr>
      <w:r w:rsidRPr="003F67DC">
        <w:rPr>
          <w:rFonts w:cs="Arial"/>
          <w:i/>
          <w:color w:val="000080"/>
          <w:sz w:val="20"/>
        </w:rPr>
        <w:t xml:space="preserve">Supportive </w:t>
      </w:r>
      <w:r w:rsidR="006E1BD4" w:rsidRPr="003F67DC">
        <w:rPr>
          <w:rFonts w:cs="Arial"/>
          <w:i/>
          <w:color w:val="000080"/>
          <w:sz w:val="20"/>
        </w:rPr>
        <w:t>laboratory evidence</w:t>
      </w:r>
      <w:r w:rsidR="006E1BD4" w:rsidRPr="003F67DC">
        <w:rPr>
          <w:rFonts w:cs="Arial"/>
          <w:color w:val="000080"/>
          <w:sz w:val="20"/>
        </w:rPr>
        <w:t xml:space="preserve">: </w:t>
      </w:r>
      <w:r w:rsidR="006E1BD4" w:rsidRPr="003F67DC">
        <w:rPr>
          <w:rFonts w:cs="Arial"/>
          <w:color w:val="000080"/>
          <w:sz w:val="20"/>
        </w:rPr>
        <w:fldChar w:fldCharType="begin">
          <w:ffData>
            <w:name w:val=""/>
            <w:enabled/>
            <w:calcOnExit w:val="0"/>
            <w:textInput/>
          </w:ffData>
        </w:fldChar>
      </w:r>
      <w:r w:rsidR="006E1BD4" w:rsidRPr="003F67DC">
        <w:rPr>
          <w:rFonts w:cs="Arial"/>
          <w:color w:val="000080"/>
          <w:sz w:val="20"/>
        </w:rPr>
        <w:instrText xml:space="preserve"> FORMTEXT </w:instrText>
      </w:r>
      <w:r w:rsidR="006E1BD4" w:rsidRPr="003F67DC">
        <w:rPr>
          <w:rFonts w:cs="Arial"/>
          <w:color w:val="000080"/>
          <w:sz w:val="20"/>
        </w:rPr>
        <w:fldChar w:fldCharType="separate"/>
      </w:r>
      <w:r w:rsidR="006E1BD4" w:rsidRPr="0012164C">
        <w:rPr>
          <w:noProof/>
        </w:rPr>
        <w:t> </w:t>
      </w:r>
      <w:r w:rsidR="006E1BD4" w:rsidRPr="0012164C">
        <w:rPr>
          <w:noProof/>
        </w:rPr>
        <w:t> </w:t>
      </w:r>
      <w:r w:rsidR="006E1BD4" w:rsidRPr="0012164C">
        <w:rPr>
          <w:noProof/>
        </w:rPr>
        <w:t> </w:t>
      </w:r>
      <w:r w:rsidR="006E1BD4" w:rsidRPr="0012164C">
        <w:rPr>
          <w:noProof/>
        </w:rPr>
        <w:t> </w:t>
      </w:r>
      <w:r w:rsidR="006E1BD4" w:rsidRPr="0012164C">
        <w:rPr>
          <w:noProof/>
        </w:rPr>
        <w:t> </w:t>
      </w:r>
      <w:r w:rsidR="006E1BD4" w:rsidRPr="003F67DC">
        <w:rPr>
          <w:rFonts w:cs="Arial"/>
          <w:color w:val="000080"/>
          <w:sz w:val="20"/>
        </w:rPr>
        <w:fldChar w:fldCharType="end"/>
      </w:r>
      <w:r w:rsidR="003F67DC" w:rsidRPr="003F67DC">
        <w:rPr>
          <w:rFonts w:cs="Arial"/>
          <w:color w:val="FF0000"/>
          <w:sz w:val="20"/>
        </w:rPr>
        <w:t xml:space="preserve"> </w:t>
      </w:r>
    </w:p>
    <w:p w14:paraId="366DE5C8" w14:textId="7618A31A" w:rsidR="003F67DC" w:rsidRPr="00061C51" w:rsidRDefault="003F67DC" w:rsidP="003F67DC">
      <w:pPr>
        <w:pStyle w:val="ListParagraph"/>
        <w:numPr>
          <w:ilvl w:val="0"/>
          <w:numId w:val="49"/>
        </w:numPr>
        <w:spacing w:after="160" w:line="256" w:lineRule="auto"/>
        <w:rPr>
          <w:rFonts w:cs="Arial"/>
          <w:color w:val="FF0000"/>
          <w:sz w:val="20"/>
        </w:rPr>
      </w:pPr>
      <w:r w:rsidRPr="00061C51">
        <w:rPr>
          <w:rFonts w:cs="Arial"/>
          <w:color w:val="FF0000"/>
          <w:sz w:val="20"/>
        </w:rPr>
        <w:t xml:space="preserve">By seroconversion: fourfold or greater rise in antibody titer to specific species or serogroups of </w:t>
      </w:r>
      <w:r w:rsidRPr="00061C51">
        <w:rPr>
          <w:rFonts w:cs="Arial"/>
          <w:i/>
          <w:color w:val="FF0000"/>
          <w:sz w:val="20"/>
        </w:rPr>
        <w:t>Legionella</w:t>
      </w:r>
      <w:r w:rsidRPr="00061C51">
        <w:rPr>
          <w:rFonts w:cs="Arial"/>
          <w:color w:val="FF0000"/>
          <w:sz w:val="20"/>
        </w:rPr>
        <w:t xml:space="preserve"> other than </w:t>
      </w:r>
      <w:r w:rsidRPr="00061C51">
        <w:rPr>
          <w:rFonts w:cs="Arial"/>
          <w:i/>
          <w:color w:val="FF0000"/>
          <w:sz w:val="20"/>
        </w:rPr>
        <w:t>L. pneumophila</w:t>
      </w:r>
      <w:r w:rsidRPr="00061C51">
        <w:rPr>
          <w:rFonts w:cs="Arial"/>
          <w:color w:val="FF0000"/>
          <w:sz w:val="20"/>
        </w:rPr>
        <w:t xml:space="preserve"> serogroup 1 (</w:t>
      </w:r>
      <w:r w:rsidRPr="00061C51">
        <w:rPr>
          <w:rFonts w:cs="Arial"/>
          <w:i/>
          <w:color w:val="FF0000"/>
          <w:sz w:val="20"/>
        </w:rPr>
        <w:t>e.g.</w:t>
      </w:r>
      <w:r w:rsidRPr="00061C51">
        <w:rPr>
          <w:rFonts w:cs="Arial"/>
          <w:color w:val="FF0000"/>
          <w:sz w:val="20"/>
        </w:rPr>
        <w:t xml:space="preserve">, </w:t>
      </w:r>
      <w:r w:rsidRPr="00061C51">
        <w:rPr>
          <w:rFonts w:cs="Arial"/>
          <w:i/>
          <w:color w:val="FF0000"/>
          <w:sz w:val="20"/>
        </w:rPr>
        <w:t>L. micdadei</w:t>
      </w:r>
      <w:r w:rsidRPr="00061C51">
        <w:rPr>
          <w:rFonts w:cs="Arial"/>
          <w:color w:val="FF0000"/>
          <w:sz w:val="20"/>
        </w:rPr>
        <w:t xml:space="preserve">, </w:t>
      </w:r>
      <w:r w:rsidRPr="00061C51">
        <w:rPr>
          <w:rFonts w:cs="Arial"/>
          <w:i/>
          <w:color w:val="FF0000"/>
          <w:sz w:val="20"/>
        </w:rPr>
        <w:t>L. pneumophila</w:t>
      </w:r>
      <w:r w:rsidRPr="00061C51">
        <w:rPr>
          <w:rFonts w:cs="Arial"/>
          <w:color w:val="FF0000"/>
          <w:sz w:val="20"/>
        </w:rPr>
        <w:t xml:space="preserve"> serogroup 6).</w:t>
      </w:r>
    </w:p>
    <w:p w14:paraId="3114F436" w14:textId="77777777" w:rsidR="003F67DC" w:rsidRDefault="003F67DC" w:rsidP="003F67DC">
      <w:pPr>
        <w:pStyle w:val="ListParagraph"/>
        <w:numPr>
          <w:ilvl w:val="0"/>
          <w:numId w:val="49"/>
        </w:numPr>
        <w:spacing w:after="160" w:line="256" w:lineRule="auto"/>
        <w:rPr>
          <w:rFonts w:cs="Arial"/>
          <w:color w:val="FF0000"/>
          <w:sz w:val="20"/>
        </w:rPr>
      </w:pPr>
      <w:r w:rsidRPr="00061C51">
        <w:rPr>
          <w:rFonts w:cs="Arial"/>
          <w:color w:val="FF0000"/>
          <w:sz w:val="20"/>
        </w:rPr>
        <w:t xml:space="preserve">By seroconversion: fourfold or greater rise in antibody titer to multiple species of </w:t>
      </w:r>
      <w:r w:rsidRPr="00061C51">
        <w:rPr>
          <w:rFonts w:cs="Arial"/>
          <w:i/>
          <w:color w:val="FF0000"/>
          <w:sz w:val="20"/>
        </w:rPr>
        <w:t>Legionella</w:t>
      </w:r>
      <w:r w:rsidRPr="00061C51">
        <w:rPr>
          <w:rFonts w:cs="Arial"/>
          <w:color w:val="FF0000"/>
          <w:sz w:val="20"/>
        </w:rPr>
        <w:t xml:space="preserve"> using pooled antigen and validated reagents.</w:t>
      </w:r>
    </w:p>
    <w:p w14:paraId="0BE98B32" w14:textId="77777777" w:rsidR="003F67DC" w:rsidRPr="003F67DC" w:rsidRDefault="003F67DC" w:rsidP="003F67DC">
      <w:pPr>
        <w:pStyle w:val="ListParagraph"/>
        <w:numPr>
          <w:ilvl w:val="0"/>
          <w:numId w:val="49"/>
        </w:numPr>
        <w:spacing w:after="160" w:line="256" w:lineRule="auto"/>
        <w:rPr>
          <w:rFonts w:cs="Arial"/>
          <w:color w:val="FF0000"/>
          <w:sz w:val="20"/>
        </w:rPr>
      </w:pPr>
      <w:r w:rsidRPr="003F67DC">
        <w:rPr>
          <w:rFonts w:cs="Arial"/>
          <w:color w:val="FF0000"/>
          <w:sz w:val="20"/>
        </w:rPr>
        <w:t xml:space="preserve">By the detection of specific </w:t>
      </w:r>
      <w:r w:rsidRPr="003F67DC">
        <w:rPr>
          <w:rFonts w:cs="Arial"/>
          <w:i/>
          <w:color w:val="FF0000"/>
          <w:sz w:val="20"/>
        </w:rPr>
        <w:t>Legionella</w:t>
      </w:r>
      <w:r w:rsidRPr="003F67DC">
        <w:rPr>
          <w:rFonts w:cs="Arial"/>
          <w:color w:val="FF0000"/>
          <w:sz w:val="20"/>
        </w:rPr>
        <w:t xml:space="preserve"> antigen or staining of the organism in respiratory secretions, lung tissue, pleural fluid, or normally sterile site by direct fluorescent antibody (DFA) staining, immunohistochemistry (IHC), or other similar method, using validated reagents.</w:t>
      </w:r>
    </w:p>
    <w:p w14:paraId="08175D72" w14:textId="77777777" w:rsidR="006E1BD4" w:rsidRPr="0012164C" w:rsidRDefault="006E1BD4" w:rsidP="00324D98">
      <w:pPr>
        <w:ind w:left="1440"/>
        <w:rPr>
          <w:rFonts w:cs="Arial"/>
          <w:color w:val="000080"/>
          <w:sz w:val="20"/>
        </w:rPr>
      </w:pPr>
    </w:p>
    <w:p w14:paraId="0368A3E0" w14:textId="77777777" w:rsidR="00DA48AE" w:rsidRDefault="00DA48AE" w:rsidP="00324D98">
      <w:pPr>
        <w:pStyle w:val="CommentText"/>
        <w:ind w:left="2160"/>
        <w:rPr>
          <w:color w:val="0000FF"/>
          <w:sz w:val="16"/>
          <w:szCs w:val="16"/>
        </w:rPr>
      </w:pPr>
      <w:r w:rsidRPr="00DA48AE">
        <w:rPr>
          <w:color w:val="0000FF"/>
          <w:sz w:val="16"/>
          <w:szCs w:val="16"/>
        </w:rPr>
        <w:lastRenderedPageBreak/>
        <w:t>Specified laboratory results that are consistent with the diagnosis and are part of the suspect case classification. These are specified in the laboratory criteria for case classification section of each case definition.</w:t>
      </w:r>
    </w:p>
    <w:p w14:paraId="60638A76" w14:textId="77777777" w:rsidR="00DA48AE" w:rsidRPr="00DA48AE" w:rsidRDefault="00DA48AE" w:rsidP="00324D98">
      <w:pPr>
        <w:pStyle w:val="CommentText"/>
        <w:ind w:left="2160"/>
        <w:rPr>
          <w:color w:val="0000FF"/>
          <w:sz w:val="16"/>
          <w:szCs w:val="16"/>
        </w:rPr>
      </w:pPr>
    </w:p>
    <w:p w14:paraId="65C3B2A6" w14:textId="77777777" w:rsidR="0012164C" w:rsidRPr="0012164C" w:rsidRDefault="0012164C" w:rsidP="00324D98">
      <w:pPr>
        <w:ind w:left="720"/>
        <w:rPr>
          <w:rFonts w:cs="Arial"/>
          <w:b/>
          <w:bCs/>
          <w:sz w:val="20"/>
        </w:rPr>
      </w:pPr>
    </w:p>
    <w:p w14:paraId="1FA965B8" w14:textId="77777777"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40B00E66" w14:textId="77777777" w:rsidR="004B289F" w:rsidRDefault="004B289F" w:rsidP="00324D98">
      <w:pPr>
        <w:ind w:left="720"/>
        <w:rPr>
          <w:color w:val="0000FF"/>
          <w:sz w:val="16"/>
        </w:rPr>
      </w:pPr>
      <w:r w:rsidRPr="004B289F">
        <w:rPr>
          <w:color w:val="0000FF"/>
          <w:sz w:val="16"/>
        </w:rPr>
        <w:tab/>
        <w:t xml:space="preserve">E.g., Exposure or risk information (person, place, time), etc. </w:t>
      </w:r>
    </w:p>
    <w:p w14:paraId="3D252EA1" w14:textId="77777777" w:rsidR="00AD5182" w:rsidRDefault="00AD5182" w:rsidP="00324D98">
      <w:pPr>
        <w:ind w:left="720"/>
        <w:rPr>
          <w:color w:val="0000FF"/>
          <w:sz w:val="16"/>
        </w:rPr>
      </w:pPr>
    </w:p>
    <w:p w14:paraId="567AAC94" w14:textId="77777777"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3B3B9EA8" w14:textId="77777777" w:rsidR="0003170C" w:rsidRDefault="0003170C" w:rsidP="00324D98">
      <w:pPr>
        <w:ind w:left="720"/>
        <w:rPr>
          <w:rFonts w:cs="Arial"/>
          <w:b/>
          <w:bCs/>
          <w:sz w:val="20"/>
        </w:rPr>
      </w:pPr>
    </w:p>
    <w:p w14:paraId="7942544A" w14:textId="77777777"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00A8A31B" w14:textId="77777777"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6085FEF9" w14:textId="77777777" w:rsidR="008D2F22" w:rsidRPr="00A525EE" w:rsidRDefault="008D2F22" w:rsidP="008D2F22">
      <w:pPr>
        <w:ind w:left="1440"/>
        <w:rPr>
          <w:color w:val="0000FF"/>
          <w:sz w:val="16"/>
          <w:szCs w:val="16"/>
        </w:rPr>
      </w:pPr>
    </w:p>
    <w:p w14:paraId="0F939132" w14:textId="77777777" w:rsidR="006E1BD4" w:rsidRPr="0012164C" w:rsidRDefault="006E1BD4" w:rsidP="008D2F22">
      <w:pPr>
        <w:ind w:left="1440"/>
        <w:rPr>
          <w:rFonts w:cs="Arial"/>
          <w:bCs/>
          <w:sz w:val="20"/>
        </w:rPr>
      </w:pPr>
      <w:r w:rsidRPr="0012164C">
        <w:rPr>
          <w:rFonts w:cs="Arial"/>
          <w:bCs/>
          <w:i/>
          <w:sz w:val="20"/>
        </w:rPr>
        <w:t xml:space="preserve">Confirmed: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2B35D7F9" w14:textId="77777777" w:rsidR="006E1BD4" w:rsidRPr="0012164C" w:rsidRDefault="006E1BD4" w:rsidP="008D2F22">
      <w:pPr>
        <w:ind w:left="1440"/>
        <w:rPr>
          <w:rFonts w:cs="Arial"/>
          <w:bCs/>
          <w:sz w:val="20"/>
        </w:rPr>
      </w:pPr>
    </w:p>
    <w:p w14:paraId="4BAB36C2" w14:textId="77777777" w:rsidR="006E1BD4" w:rsidRPr="0012164C" w:rsidRDefault="006E1BD4" w:rsidP="008D2F22">
      <w:pPr>
        <w:ind w:left="1440"/>
        <w:rPr>
          <w:rFonts w:cs="Arial"/>
          <w:bCs/>
          <w:sz w:val="20"/>
        </w:rPr>
      </w:pPr>
      <w:r w:rsidRPr="0012164C">
        <w:rPr>
          <w:rFonts w:cs="Arial"/>
          <w:bCs/>
          <w:i/>
          <w:sz w:val="20"/>
        </w:rPr>
        <w:t>Probable</w:t>
      </w:r>
      <w:r w:rsidRPr="0012164C">
        <w:rPr>
          <w:rFonts w:cs="Arial"/>
          <w:bCs/>
          <w:sz w:val="20"/>
        </w:rPr>
        <w:t xml:space="preserve">: </w:t>
      </w:r>
      <w:r w:rsidR="0055247A">
        <w:rPr>
          <w:rFonts w:cs="Arial"/>
          <w:color w:val="000080"/>
          <w:sz w:val="20"/>
        </w:rPr>
        <w:t>N/A</w:t>
      </w:r>
    </w:p>
    <w:p w14:paraId="02609F60" w14:textId="77777777" w:rsidR="006E1BD4" w:rsidRPr="0012164C" w:rsidRDefault="006E1BD4" w:rsidP="008D2F22">
      <w:pPr>
        <w:ind w:left="1440"/>
        <w:rPr>
          <w:rFonts w:cs="Arial"/>
          <w:bCs/>
          <w:sz w:val="20"/>
        </w:rPr>
      </w:pPr>
    </w:p>
    <w:p w14:paraId="4FCED2C2" w14:textId="77777777" w:rsidR="006E1BD4" w:rsidRPr="006E1BD4" w:rsidRDefault="006E1BD4" w:rsidP="008D2F22">
      <w:pPr>
        <w:ind w:left="1440"/>
        <w:rPr>
          <w:rFonts w:cs="Arial"/>
          <w:bCs/>
          <w:sz w:val="20"/>
        </w:rPr>
      </w:pPr>
      <w:r w:rsidRPr="0012164C">
        <w:rPr>
          <w:rFonts w:cs="Arial"/>
          <w:bCs/>
          <w:i/>
          <w:sz w:val="20"/>
        </w:rPr>
        <w:t>Suspect</w:t>
      </w:r>
      <w:r w:rsidRPr="0012164C">
        <w:rPr>
          <w:rFonts w:cs="Arial"/>
          <w:bCs/>
          <w:sz w:val="20"/>
        </w:rPr>
        <w:t xml:space="preserve">: </w:t>
      </w:r>
      <w:r w:rsidRPr="0012164C">
        <w:rPr>
          <w:rFonts w:cs="Arial"/>
          <w:color w:val="000080"/>
          <w:sz w:val="20"/>
        </w:rPr>
        <w:fldChar w:fldCharType="begin">
          <w:ffData>
            <w:name w:val=""/>
            <w:enabled/>
            <w:calcOnExit w:val="0"/>
            <w:textInput/>
          </w:ffData>
        </w:fldChar>
      </w:r>
      <w:r w:rsidRPr="0012164C">
        <w:rPr>
          <w:rFonts w:cs="Arial"/>
          <w:color w:val="000080"/>
          <w:sz w:val="20"/>
        </w:rPr>
        <w:instrText xml:space="preserve"> FORMTEXT </w:instrText>
      </w:r>
      <w:r w:rsidRPr="0012164C">
        <w:rPr>
          <w:rFonts w:cs="Arial"/>
          <w:color w:val="000080"/>
          <w:sz w:val="20"/>
        </w:rPr>
      </w:r>
      <w:r w:rsidRPr="0012164C">
        <w:rPr>
          <w:rFonts w:cs="Arial"/>
          <w:color w:val="000080"/>
          <w:sz w:val="20"/>
        </w:rPr>
        <w:fldChar w:fldCharType="separate"/>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noProof/>
          <w:color w:val="000080"/>
          <w:sz w:val="20"/>
        </w:rPr>
        <w:t> </w:t>
      </w:r>
      <w:r w:rsidRPr="0012164C">
        <w:rPr>
          <w:rFonts w:cs="Arial"/>
          <w:color w:val="000080"/>
          <w:sz w:val="20"/>
        </w:rPr>
        <w:fldChar w:fldCharType="end"/>
      </w:r>
    </w:p>
    <w:p w14:paraId="4C782EC0" w14:textId="77777777" w:rsidR="006E1BD4" w:rsidRDefault="006E1BD4" w:rsidP="00AE5947">
      <w:pPr>
        <w:rPr>
          <w:rFonts w:cs="Arial"/>
          <w:b/>
          <w:bCs/>
          <w:sz w:val="20"/>
        </w:rPr>
      </w:pP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410DEB23" w14:textId="77777777"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4E0273CF" w14:textId="77777777" w:rsidR="004A003E" w:rsidRPr="00AE5947" w:rsidRDefault="004A003E" w:rsidP="004A003E">
      <w:pPr>
        <w:ind w:left="720"/>
        <w:rPr>
          <w:color w:val="0000FF"/>
          <w:sz w:val="16"/>
        </w:rPr>
      </w:pPr>
    </w:p>
    <w:p w14:paraId="4F219AB9"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573992D5"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56C2D73C" w14:textId="77777777" w:rsidR="004A003E" w:rsidRPr="006B239F" w:rsidRDefault="004A003E" w:rsidP="004A003E">
      <w:pPr>
        <w:numPr>
          <w:ilvl w:val="0"/>
          <w:numId w:val="3"/>
        </w:numPr>
        <w:ind w:left="1800"/>
        <w:rPr>
          <w:rFonts w:cs="Arial"/>
          <w:iCs/>
          <w:color w:val="0000FF"/>
          <w:sz w:val="16"/>
        </w:rPr>
      </w:pPr>
      <w:r w:rsidRPr="006B239F">
        <w:rPr>
          <w:rFonts w:cs="Arial"/>
          <w:iCs/>
          <w:color w:val="0000FF"/>
          <w:sz w:val="16"/>
        </w:rPr>
        <w:t>Endemicity</w:t>
      </w:r>
    </w:p>
    <w:p w14:paraId="0BC7FB2E"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11FBDA26" w14:textId="77777777" w:rsidR="00AC6444" w:rsidRDefault="00AC6444">
      <w:pPr>
        <w:rPr>
          <w:rFonts w:cs="Arial"/>
          <w:color w:val="000080"/>
          <w:sz w:val="20"/>
        </w:rPr>
      </w:pPr>
    </w:p>
    <w:p w14:paraId="05EC8D65" w14:textId="77777777" w:rsidR="00AE5947"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5EF907E6" w14:textId="77777777" w:rsidR="00416AA0" w:rsidRDefault="00416AA0">
      <w:pPr>
        <w:rPr>
          <w:rFonts w:cs="Arial"/>
          <w:color w:val="000080"/>
          <w:sz w:val="20"/>
        </w:rPr>
      </w:pPr>
    </w:p>
    <w:p w14:paraId="12B0E2D7" w14:textId="77777777" w:rsidR="00DD736F" w:rsidRDefault="00DD736F" w:rsidP="00737DA3">
      <w:pPr>
        <w:rPr>
          <w:rFonts w:cs="Arial"/>
          <w:color w:val="000000"/>
          <w:sz w:val="20"/>
        </w:rPr>
      </w:pPr>
      <w:bookmarkStart w:id="12" w:name="_Hlk501632899"/>
    </w:p>
    <w:bookmarkEnd w:id="12"/>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5EB26302" w14:textId="77777777"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7C8D39E3" w14:textId="77777777" w:rsidR="00AC6444" w:rsidRPr="0055247A" w:rsidRDefault="00AC6444">
      <w:pPr>
        <w:rPr>
          <w:rFonts w:cs="Arial"/>
          <w:color w:val="FF0000"/>
          <w:sz w:val="20"/>
        </w:rPr>
      </w:pPr>
    </w:p>
    <w:p w14:paraId="50F2A476" w14:textId="77777777" w:rsidR="00416AA0" w:rsidRPr="00D21D76" w:rsidRDefault="0055247A">
      <w:pPr>
        <w:rPr>
          <w:rFonts w:cs="Arial"/>
          <w:color w:val="000080"/>
          <w:sz w:val="20"/>
        </w:rPr>
      </w:pPr>
      <w:r w:rsidRPr="0055247A">
        <w:rPr>
          <w:rFonts w:cs="Arial"/>
          <w:color w:val="FF0000"/>
          <w:sz w:val="20"/>
        </w:rPr>
        <w:t xml:space="preserve">Surveillance for </w:t>
      </w:r>
      <w:r w:rsidR="00061C51" w:rsidRPr="0055247A">
        <w:rPr>
          <w:rFonts w:cs="Arial"/>
          <w:color w:val="FF0000"/>
          <w:sz w:val="20"/>
        </w:rPr>
        <w:t>Legionellosis</w:t>
      </w:r>
      <w:r w:rsidRPr="0055247A">
        <w:rPr>
          <w:rFonts w:cs="Arial"/>
          <w:color w:val="FF0000"/>
          <w:sz w:val="20"/>
        </w:rPr>
        <w:t xml:space="preserve"> is expected to be on-going. </w:t>
      </w:r>
    </w:p>
    <w:p w14:paraId="079C2B65" w14:textId="77777777" w:rsidR="00AB400B" w:rsidRDefault="00AB400B">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1E439AE1" w14:textId="77777777"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229975CB" w14:textId="77777777" w:rsidR="00540428" w:rsidRDefault="00540428" w:rsidP="000E64AE">
      <w:pPr>
        <w:ind w:left="720"/>
        <w:rPr>
          <w:sz w:val="16"/>
          <w:u w:val="single"/>
        </w:rPr>
      </w:pPr>
    </w:p>
    <w:p w14:paraId="7448AE3B" w14:textId="77777777"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23510432" w14:textId="77777777" w:rsidR="00BC5157" w:rsidRPr="00116532" w:rsidRDefault="00BC5157" w:rsidP="00221D83">
      <w:pPr>
        <w:rPr>
          <w:sz w:val="16"/>
          <w:u w:val="single"/>
        </w:rPr>
      </w:pPr>
    </w:p>
    <w:p w14:paraId="761AC841" w14:textId="77777777" w:rsidR="00692FFE" w:rsidRPr="00116532" w:rsidRDefault="00692FFE" w:rsidP="00A43B06">
      <w:pPr>
        <w:ind w:left="720"/>
        <w:rPr>
          <w:rFonts w:cs="Arial"/>
          <w:color w:val="000080"/>
          <w:sz w:val="20"/>
        </w:rPr>
      </w:pPr>
    </w:p>
    <w:p w14:paraId="7C815A7F" w14:textId="77777777" w:rsidR="00DD736F" w:rsidRPr="004A4133" w:rsidRDefault="00DD736F" w:rsidP="00991751">
      <w:pPr>
        <w:pStyle w:val="ListParagraph"/>
        <w:numPr>
          <w:ilvl w:val="0"/>
          <w:numId w:val="37"/>
        </w:numPr>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2202F2A" w:rsidR="00DD736F" w:rsidRPr="00116532" w:rsidRDefault="007B1F43"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955C36">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7B1F43" w:rsidP="004A4133">
      <w:pPr>
        <w:ind w:left="144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7B1F43"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7B1F43"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0F3C5B">
      <w:pPr>
        <w:ind w:left="720"/>
        <w:rPr>
          <w:rFonts w:cs="Arial"/>
          <w:sz w:val="20"/>
          <w:szCs w:val="22"/>
        </w:rPr>
      </w:pPr>
    </w:p>
    <w:p w14:paraId="37E634DD" w14:textId="77777777" w:rsidR="004A4133" w:rsidRPr="001F5BEC" w:rsidRDefault="004A4133" w:rsidP="004A4133">
      <w:pPr>
        <w:rPr>
          <w:rFonts w:cs="Arial"/>
          <w:sz w:val="20"/>
        </w:rPr>
      </w:pPr>
    </w:p>
    <w:p w14:paraId="1586D66F" w14:textId="77777777" w:rsidR="004A4133" w:rsidRPr="004A4133" w:rsidRDefault="004A4133" w:rsidP="00991751">
      <w:pPr>
        <w:pStyle w:val="ListParagraph"/>
        <w:numPr>
          <w:ilvl w:val="0"/>
          <w:numId w:val="37"/>
        </w:numPr>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p>
    <w:p w14:paraId="70DD131F" w14:textId="77777777"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AC6444">
        <w:rPr>
          <w:rFonts w:cs="Arial"/>
          <w:sz w:val="20"/>
        </w:rPr>
        <w:t>non-NNCs</w:t>
      </w:r>
      <w:r w:rsidRPr="004A4133">
        <w:rPr>
          <w:rFonts w:cs="Arial"/>
          <w:sz w:val="20"/>
        </w:rPr>
        <w:t>:</w:t>
      </w:r>
    </w:p>
    <w:p w14:paraId="6C33924E" w14:textId="77777777"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+http://intranet.cdc.gov/od/ocso/ssr/drgwg.pdf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1180B8E5" w14:textId="77777777"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1241D4BA" w14:textId="77777777" w:rsidR="0072775A" w:rsidRDefault="0072775A">
      <w:pPr>
        <w:rPr>
          <w:rFonts w:cs="Arial"/>
          <w:bCs/>
          <w:color w:val="0000FF"/>
          <w:sz w:val="16"/>
        </w:rPr>
      </w:pPr>
    </w:p>
    <w:p w14:paraId="028AAB81" w14:textId="77777777" w:rsidR="0072775A" w:rsidRDefault="0072775A" w:rsidP="0072775A">
      <w:pPr>
        <w:ind w:firstLine="720"/>
        <w:rPr>
          <w:rFonts w:cs="Arial"/>
          <w:bCs/>
          <w:color w:val="0000FF"/>
          <w:sz w:val="16"/>
        </w:rPr>
      </w:pPr>
    </w:p>
    <w:p w14:paraId="1CE235BA" w14:textId="77777777" w:rsidR="00DD736F" w:rsidRDefault="0072775A" w:rsidP="0072775A">
      <w:pPr>
        <w:ind w:firstLine="720"/>
        <w:rPr>
          <w:rFonts w:cs="Arial"/>
          <w:bCs/>
          <w:color w:val="0000FF"/>
          <w:sz w:val="16"/>
        </w:rPr>
      </w:pPr>
      <w:r>
        <w:rPr>
          <w:rFonts w:cs="Arial"/>
          <w:bCs/>
          <w:color w:val="0000FF"/>
          <w:sz w:val="16"/>
        </w:rPr>
        <w:t>Additional guidance, if needed:</w:t>
      </w:r>
    </w:p>
    <w:p w14:paraId="2D33ED73"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C292D31" w14:textId="77777777" w:rsidR="00AC6444" w:rsidRPr="0072775A" w:rsidRDefault="00AC6444" w:rsidP="0072775A">
      <w:pPr>
        <w:ind w:firstLine="720"/>
        <w:rPr>
          <w:rFonts w:cs="Arial"/>
          <w:bCs/>
          <w:color w:val="0000FF"/>
          <w:sz w:val="16"/>
        </w:rPr>
      </w:pPr>
    </w:p>
    <w:p w14:paraId="12B79788" w14:textId="77777777" w:rsidR="00BC5157" w:rsidRDefault="00BC5157">
      <w:pPr>
        <w:rPr>
          <w:rFonts w:cs="Arial"/>
          <w:color w:val="000080"/>
          <w:sz w:val="20"/>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44F6A0D5" w14:textId="77777777"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4484F3AE" w14:textId="77777777" w:rsidR="005B1114" w:rsidRDefault="005B1114" w:rsidP="000E64AE">
      <w:pPr>
        <w:ind w:left="720"/>
        <w:rPr>
          <w:rFonts w:cs="Arial"/>
          <w:bCs/>
          <w:color w:val="0000FF"/>
          <w:sz w:val="16"/>
        </w:rPr>
      </w:pPr>
    </w:p>
    <w:p w14:paraId="3B852E0E" w14:textId="77777777"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7F44B2BD" w14:textId="77777777" w:rsidR="0036038B" w:rsidRDefault="0036038B" w:rsidP="000E64AE">
      <w:pPr>
        <w:ind w:left="720"/>
        <w:rPr>
          <w:rFonts w:cs="Arial"/>
          <w:b/>
          <w:bCs/>
          <w:sz w:val="20"/>
        </w:rPr>
      </w:pPr>
    </w:p>
    <w:p w14:paraId="0989ECD5" w14:textId="77777777" w:rsidR="0036038B" w:rsidRDefault="0036038B" w:rsidP="000E64AE">
      <w:pPr>
        <w:ind w:left="720"/>
        <w:rPr>
          <w:rFonts w:cs="Arial"/>
          <w:bCs/>
          <w:color w:val="0000FF"/>
          <w:sz w:val="16"/>
        </w:rPr>
      </w:pPr>
      <w:r w:rsidRPr="00590A08">
        <w:rPr>
          <w:rFonts w:cs="Arial"/>
          <w:bCs/>
          <w:color w:val="0000FF"/>
          <w:sz w:val="16"/>
        </w:rPr>
        <w:t xml:space="preserve">E.g., If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0B4F57B6" w14:textId="77777777" w:rsidR="00BC5157" w:rsidRPr="00590A08" w:rsidRDefault="00BC5157" w:rsidP="000E64AE">
      <w:pPr>
        <w:ind w:left="720"/>
        <w:rPr>
          <w:rFonts w:cs="Arial"/>
          <w:bCs/>
          <w:color w:val="0000FF"/>
          <w:sz w:val="16"/>
        </w:rPr>
      </w:pPr>
    </w:p>
    <w:p w14:paraId="7DE49AA9"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460E326A" w14:textId="77777777"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29B0F170" w14:textId="77777777" w:rsidR="00590A08" w:rsidRDefault="00590A08" w:rsidP="000E64AE">
      <w:pPr>
        <w:ind w:left="720"/>
        <w:rPr>
          <w:rFonts w:cs="Arial"/>
          <w:bCs/>
          <w:color w:val="0000FF"/>
          <w:sz w:val="16"/>
        </w:rPr>
      </w:pPr>
    </w:p>
    <w:p w14:paraId="042B22DE" w14:textId="77777777"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05E55593" w14:textId="77777777" w:rsidR="003C29A6" w:rsidRDefault="003C29A6" w:rsidP="00710FC2">
      <w:pPr>
        <w:rPr>
          <w:rFonts w:cs="Arial"/>
          <w:b/>
          <w:bCs/>
          <w:sz w:val="20"/>
        </w:rPr>
      </w:pPr>
    </w:p>
    <w:tbl>
      <w:tblPr>
        <w:tblStyle w:val="TableGrid"/>
        <w:tblW w:w="0" w:type="auto"/>
        <w:tblInd w:w="870" w:type="dxa"/>
        <w:tblLook w:val="04A0" w:firstRow="1" w:lastRow="0" w:firstColumn="1" w:lastColumn="0" w:noHBand="0" w:noVBand="1"/>
      </w:tblPr>
      <w:tblGrid>
        <w:gridCol w:w="1488"/>
        <w:gridCol w:w="3510"/>
        <w:gridCol w:w="3330"/>
      </w:tblGrid>
      <w:tr w:rsidR="00216462" w14:paraId="397DEDF2"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510"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333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216462" w14:paraId="7BA163FC"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2F1E4212"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36D96842" w14:textId="77777777"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3330" w:type="dxa"/>
            <w:tcBorders>
              <w:top w:val="single" w:sz="4" w:space="0" w:color="auto"/>
              <w:left w:val="single" w:sz="4" w:space="0" w:color="auto"/>
              <w:bottom w:val="single" w:sz="4" w:space="0" w:color="auto"/>
              <w:right w:val="single" w:sz="4" w:space="0" w:color="auto"/>
            </w:tcBorders>
            <w:hideMark/>
          </w:tcPr>
          <w:p w14:paraId="4D817CE6" w14:textId="77777777" w:rsidR="00216462" w:rsidRPr="00186969" w:rsidRDefault="00216462">
            <w:pPr>
              <w:rPr>
                <w:color w:val="0000FF"/>
                <w:sz w:val="20"/>
              </w:rPr>
            </w:pPr>
            <w:r w:rsidRPr="00186969">
              <w:rPr>
                <w:color w:val="0000FF"/>
                <w:sz w:val="20"/>
              </w:rPr>
              <w:t>ADDED XYZ condition to the NNC list</w:t>
            </w:r>
          </w:p>
        </w:tc>
      </w:tr>
      <w:tr w:rsidR="00216462" w14:paraId="769EED47"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7985B1FB"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1909D8B5" w14:textId="77777777"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3330" w:type="dxa"/>
            <w:tcBorders>
              <w:top w:val="single" w:sz="4" w:space="0" w:color="auto"/>
              <w:left w:val="single" w:sz="4" w:space="0" w:color="auto"/>
              <w:bottom w:val="single" w:sz="4" w:space="0" w:color="auto"/>
              <w:right w:val="single" w:sz="4" w:space="0" w:color="auto"/>
            </w:tcBorders>
            <w:hideMark/>
          </w:tcPr>
          <w:p w14:paraId="29CB483C" w14:textId="77777777"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1535E443"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4A01A192"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3BA043B8" w14:textId="77777777"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3330" w:type="dxa"/>
            <w:tcBorders>
              <w:top w:val="single" w:sz="4" w:space="0" w:color="auto"/>
              <w:left w:val="single" w:sz="4" w:space="0" w:color="auto"/>
              <w:bottom w:val="single" w:sz="4" w:space="0" w:color="auto"/>
              <w:right w:val="single" w:sz="4" w:space="0" w:color="auto"/>
            </w:tcBorders>
            <w:hideMark/>
          </w:tcPr>
          <w:p w14:paraId="0E52AFFB" w14:textId="77777777" w:rsidR="00216462" w:rsidRPr="00186969" w:rsidRDefault="00216462">
            <w:pPr>
              <w:rPr>
                <w:color w:val="0000FF"/>
                <w:sz w:val="20"/>
              </w:rPr>
            </w:pPr>
            <w:r w:rsidRPr="00186969">
              <w:rPr>
                <w:color w:val="0000FF"/>
                <w:sz w:val="20"/>
              </w:rPr>
              <w:t>DELETED ABC lab test (not in use)</w:t>
            </w:r>
          </w:p>
        </w:tc>
      </w:tr>
      <w:tr w:rsidR="00061C51" w14:paraId="7692E59F" w14:textId="77777777" w:rsidTr="00061C51">
        <w:tc>
          <w:tcPr>
            <w:tcW w:w="1488" w:type="dxa"/>
            <w:tcBorders>
              <w:top w:val="single" w:sz="4" w:space="0" w:color="auto"/>
              <w:left w:val="single" w:sz="4" w:space="0" w:color="auto"/>
              <w:bottom w:val="single" w:sz="4" w:space="0" w:color="auto"/>
              <w:right w:val="single" w:sz="4" w:space="0" w:color="auto"/>
            </w:tcBorders>
          </w:tcPr>
          <w:p w14:paraId="4F829B08" w14:textId="77777777" w:rsidR="00061C51" w:rsidRPr="00061C51" w:rsidRDefault="00061C51">
            <w:pPr>
              <w:rPr>
                <w:color w:val="FF0000"/>
                <w:sz w:val="20"/>
              </w:rPr>
            </w:pPr>
            <w:r w:rsidRPr="00061C51">
              <w:rPr>
                <w:color w:val="FF0000"/>
                <w:sz w:val="20"/>
              </w:rPr>
              <w:lastRenderedPageBreak/>
              <w:t>08-EC-</w:t>
            </w:r>
            <w:commentRangeStart w:id="13"/>
            <w:r w:rsidRPr="00061C51">
              <w:rPr>
                <w:color w:val="FF0000"/>
                <w:sz w:val="20"/>
              </w:rPr>
              <w:t>02</w:t>
            </w:r>
            <w:commentRangeEnd w:id="13"/>
            <w:r w:rsidR="006F4C36">
              <w:rPr>
                <w:rStyle w:val="CommentReference"/>
              </w:rPr>
              <w:commentReference w:id="13"/>
            </w:r>
          </w:p>
        </w:tc>
        <w:tc>
          <w:tcPr>
            <w:tcW w:w="3510" w:type="dxa"/>
            <w:tcBorders>
              <w:top w:val="single" w:sz="4" w:space="0" w:color="auto"/>
              <w:left w:val="single" w:sz="4" w:space="0" w:color="auto"/>
              <w:bottom w:val="single" w:sz="4" w:space="0" w:color="auto"/>
              <w:right w:val="single" w:sz="4" w:space="0" w:color="auto"/>
            </w:tcBorders>
          </w:tcPr>
          <w:p w14:paraId="608260B0" w14:textId="77777777" w:rsidR="00061C51" w:rsidRPr="00061C51" w:rsidRDefault="00061C51">
            <w:pPr>
              <w:rPr>
                <w:color w:val="FF0000"/>
                <w:sz w:val="20"/>
              </w:rPr>
            </w:pPr>
            <w:r w:rsidRPr="00061C51">
              <w:rPr>
                <w:color w:val="FF0000"/>
                <w:sz w:val="20"/>
              </w:rPr>
              <w:t>Legionellosis made nationally notifiable and standard notifiable conditions</w:t>
            </w:r>
          </w:p>
        </w:tc>
        <w:tc>
          <w:tcPr>
            <w:tcW w:w="3330" w:type="dxa"/>
            <w:tcBorders>
              <w:top w:val="single" w:sz="4" w:space="0" w:color="auto"/>
              <w:left w:val="single" w:sz="4" w:space="0" w:color="auto"/>
              <w:bottom w:val="single" w:sz="4" w:space="0" w:color="auto"/>
              <w:right w:val="single" w:sz="4" w:space="0" w:color="auto"/>
            </w:tcBorders>
          </w:tcPr>
          <w:p w14:paraId="04C43787" w14:textId="77777777" w:rsidR="00061C51" w:rsidRPr="00061C51" w:rsidRDefault="00061C51">
            <w:pPr>
              <w:rPr>
                <w:color w:val="FF0000"/>
                <w:sz w:val="20"/>
              </w:rPr>
            </w:pPr>
          </w:p>
        </w:tc>
      </w:tr>
      <w:tr w:rsidR="00061C51" w14:paraId="793D6BBE" w14:textId="77777777" w:rsidTr="00061C51">
        <w:tc>
          <w:tcPr>
            <w:tcW w:w="1488" w:type="dxa"/>
            <w:tcBorders>
              <w:top w:val="single" w:sz="4" w:space="0" w:color="auto"/>
              <w:left w:val="single" w:sz="4" w:space="0" w:color="auto"/>
              <w:bottom w:val="single" w:sz="4" w:space="0" w:color="auto"/>
              <w:right w:val="single" w:sz="4" w:space="0" w:color="auto"/>
            </w:tcBorders>
          </w:tcPr>
          <w:p w14:paraId="7C7FEBB6" w14:textId="77777777" w:rsidR="00061C51" w:rsidRPr="00061C51" w:rsidRDefault="00061C51">
            <w:pPr>
              <w:rPr>
                <w:color w:val="FF0000"/>
                <w:sz w:val="20"/>
              </w:rPr>
            </w:pPr>
            <w:r w:rsidRPr="00061C51">
              <w:rPr>
                <w:color w:val="FF0000"/>
                <w:sz w:val="20"/>
              </w:rPr>
              <w:t>09-ID-45</w:t>
            </w:r>
          </w:p>
        </w:tc>
        <w:tc>
          <w:tcPr>
            <w:tcW w:w="3510" w:type="dxa"/>
            <w:tcBorders>
              <w:top w:val="single" w:sz="4" w:space="0" w:color="auto"/>
              <w:left w:val="single" w:sz="4" w:space="0" w:color="auto"/>
              <w:bottom w:val="single" w:sz="4" w:space="0" w:color="auto"/>
              <w:right w:val="single" w:sz="4" w:space="0" w:color="auto"/>
            </w:tcBorders>
          </w:tcPr>
          <w:p w14:paraId="52829522" w14:textId="77777777" w:rsidR="00061C51" w:rsidRPr="00061C51" w:rsidRDefault="00061C51">
            <w:pPr>
              <w:rPr>
                <w:color w:val="FF0000"/>
                <w:sz w:val="20"/>
              </w:rPr>
            </w:pPr>
            <w:r>
              <w:rPr>
                <w:color w:val="FF0000"/>
                <w:sz w:val="20"/>
              </w:rPr>
              <w:t>Standardized case reporting for Legionellosis</w:t>
            </w:r>
          </w:p>
        </w:tc>
        <w:tc>
          <w:tcPr>
            <w:tcW w:w="3330" w:type="dxa"/>
            <w:tcBorders>
              <w:top w:val="single" w:sz="4" w:space="0" w:color="auto"/>
              <w:left w:val="single" w:sz="4" w:space="0" w:color="auto"/>
              <w:bottom w:val="single" w:sz="4" w:space="0" w:color="auto"/>
              <w:right w:val="single" w:sz="4" w:space="0" w:color="auto"/>
            </w:tcBorders>
          </w:tcPr>
          <w:p w14:paraId="76A02878" w14:textId="77777777" w:rsidR="00061C51" w:rsidRPr="00061C51" w:rsidRDefault="00061C51">
            <w:pPr>
              <w:rPr>
                <w:color w:val="FF0000"/>
                <w:sz w:val="20"/>
              </w:rPr>
            </w:pPr>
          </w:p>
        </w:tc>
      </w:tr>
    </w:tbl>
    <w:p w14:paraId="445B4472" w14:textId="77777777" w:rsidR="007D61EE" w:rsidRDefault="007D61EE" w:rsidP="00710FC2">
      <w:pPr>
        <w:rPr>
          <w:rFonts w:cs="Arial"/>
          <w:b/>
          <w:bCs/>
          <w:sz w:val="20"/>
        </w:rPr>
      </w:pPr>
    </w:p>
    <w:p w14:paraId="7C5D9CF5" w14:textId="77777777" w:rsidR="007D61EE" w:rsidRDefault="007D61EE" w:rsidP="00710FC2">
      <w:pPr>
        <w:rPr>
          <w:rFonts w:cs="Arial"/>
          <w:b/>
          <w:bCs/>
          <w:sz w:val="20"/>
        </w:rPr>
      </w:pPr>
    </w:p>
    <w:p w14:paraId="2E5B5126"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044F93F" w14:textId="77777777"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w:t>
      </w:r>
      <w:commentRangeStart w:id="14"/>
      <w:r w:rsidR="00BC5157">
        <w:rPr>
          <w:color w:val="0000FF"/>
          <w:sz w:val="16"/>
        </w:rPr>
        <w:t>resources</w:t>
      </w:r>
      <w:commentRangeEnd w:id="14"/>
      <w:r w:rsidR="00580809">
        <w:rPr>
          <w:rStyle w:val="CommentReference"/>
        </w:rPr>
        <w:commentReference w:id="14"/>
      </w:r>
      <w:r w:rsidRPr="006B239F">
        <w:rPr>
          <w:color w:val="0000FF"/>
          <w:sz w:val="16"/>
        </w:rPr>
        <w:t>.</w:t>
      </w:r>
      <w:r w:rsidR="00710FC2" w:rsidRPr="006B239F">
        <w:rPr>
          <w:rFonts w:cs="Arial"/>
          <w:iCs/>
          <w:color w:val="0000FF"/>
          <w:sz w:val="16"/>
        </w:rPr>
        <w:t xml:space="preserve"> </w:t>
      </w:r>
    </w:p>
    <w:p w14:paraId="711AA293" w14:textId="77777777" w:rsidR="00580809" w:rsidRPr="00580809" w:rsidRDefault="00580809" w:rsidP="00580809">
      <w:pPr>
        <w:rPr>
          <w:rFonts w:cs="Arial"/>
          <w:snapToGrid/>
          <w:color w:val="FF0000"/>
          <w:sz w:val="20"/>
        </w:rPr>
      </w:pPr>
      <w:r w:rsidRPr="00580809">
        <w:rPr>
          <w:rFonts w:cs="Arial"/>
          <w:color w:val="FF0000"/>
          <w:sz w:val="20"/>
        </w:rPr>
        <w:t xml:space="preserve">1. </w:t>
      </w:r>
      <w:r w:rsidRPr="00580809">
        <w:rPr>
          <w:rFonts w:cs="Arial"/>
          <w:snapToGrid/>
          <w:color w:val="FF0000"/>
          <w:sz w:val="20"/>
        </w:rPr>
        <w:t xml:space="preserve">Council of State and Territorial Epidemiologists (CSTE). National </w:t>
      </w:r>
      <w:r>
        <w:rPr>
          <w:rFonts w:cs="Arial"/>
          <w:snapToGrid/>
          <w:color w:val="FF0000"/>
          <w:sz w:val="20"/>
        </w:rPr>
        <w:t>Notification</w:t>
      </w:r>
      <w:r w:rsidRPr="00580809">
        <w:rPr>
          <w:rFonts w:cs="Arial"/>
          <w:snapToGrid/>
          <w:color w:val="FF0000"/>
          <w:sz w:val="20"/>
        </w:rPr>
        <w:t xml:space="preserve"> for </w:t>
      </w:r>
      <w:r>
        <w:rPr>
          <w:rFonts w:cs="Arial"/>
          <w:snapToGrid/>
          <w:color w:val="FF0000"/>
          <w:sz w:val="20"/>
        </w:rPr>
        <w:t>Legionellosis</w:t>
      </w:r>
      <w:r w:rsidRPr="00580809">
        <w:rPr>
          <w:rFonts w:cs="Arial"/>
          <w:snapToGrid/>
          <w:color w:val="FF0000"/>
          <w:sz w:val="20"/>
        </w:rPr>
        <w:t>. CSTE position statement 09-ID-45. CSTE June 2009. Available from: http://www.cste.org</w:t>
      </w:r>
    </w:p>
    <w:p w14:paraId="25DBE68E" w14:textId="77777777" w:rsidR="00580809" w:rsidRPr="00580809" w:rsidRDefault="00580809" w:rsidP="00580809">
      <w:pPr>
        <w:rPr>
          <w:rFonts w:cs="Arial"/>
          <w:snapToGrid/>
          <w:sz w:val="20"/>
        </w:rPr>
      </w:pPr>
      <w:r w:rsidRPr="00580809">
        <w:rPr>
          <w:rFonts w:cs="Arial"/>
          <w:snapToGrid/>
          <w:sz w:val="20"/>
        </w:rPr>
        <w:t>.</w:t>
      </w:r>
    </w:p>
    <w:p w14:paraId="00288EE9" w14:textId="77777777" w:rsidR="00EF721F" w:rsidRDefault="00EF721F">
      <w:pPr>
        <w:rPr>
          <w:rFonts w:cs="Arial"/>
          <w:b/>
          <w:bCs/>
          <w:sz w:val="20"/>
        </w:rPr>
      </w:pPr>
    </w:p>
    <w:p w14:paraId="2EFF3266" w14:textId="77777777" w:rsidR="00EF721F" w:rsidRDefault="00EF721F">
      <w:pPr>
        <w:rPr>
          <w:rFonts w:cs="Arial"/>
          <w:b/>
          <w:bCs/>
          <w:sz w:val="20"/>
        </w:rPr>
      </w:pPr>
    </w:p>
    <w:p w14:paraId="0F3D3DEA" w14:textId="77777777" w:rsidR="00DD736F" w:rsidRDefault="00DD736F">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4626687"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E041DCA" w14:textId="77777777" w:rsidR="004B2DEB" w:rsidRPr="00116532" w:rsidRDefault="004B2DEB" w:rsidP="000E64AE">
      <w:pPr>
        <w:ind w:left="720"/>
        <w:rPr>
          <w:rFonts w:cs="Arial"/>
          <w:b/>
          <w:sz w:val="20"/>
        </w:rPr>
      </w:pPr>
      <w:r w:rsidRPr="00116532">
        <w:rPr>
          <w:rFonts w:cs="Arial"/>
          <w:color w:val="0000FF"/>
          <w:sz w:val="16"/>
        </w:rPr>
        <w:t xml:space="preserve">List names and contact information for any SME consultants </w:t>
      </w:r>
      <w:r w:rsidR="008104BB" w:rsidRPr="00116532">
        <w:rPr>
          <w:rFonts w:cs="Arial"/>
          <w:color w:val="0000FF"/>
          <w:sz w:val="16"/>
        </w:rPr>
        <w:t>(</w:t>
      </w:r>
      <w:commentRangeStart w:id="15"/>
      <w:r w:rsidR="008104BB" w:rsidRPr="00116532">
        <w:rPr>
          <w:rFonts w:cs="Arial"/>
          <w:color w:val="0000FF"/>
          <w:sz w:val="16"/>
        </w:rPr>
        <w:t>e.g., CDC staff</w:t>
      </w:r>
      <w:commentRangeEnd w:id="15"/>
      <w:r w:rsidR="00955C36">
        <w:rPr>
          <w:rStyle w:val="CommentReference"/>
        </w:rPr>
        <w:commentReference w:id="15"/>
      </w:r>
      <w:r w:rsidR="008104BB" w:rsidRPr="00116532">
        <w:rPr>
          <w:rFonts w:cs="Arial"/>
          <w:color w:val="0000FF"/>
          <w:sz w:val="16"/>
        </w:rPr>
        <w:t xml:space="preserve">) </w:t>
      </w:r>
      <w:r w:rsidRPr="00116532">
        <w:rPr>
          <w:rFonts w:cs="Arial"/>
          <w:color w:val="0000FF"/>
          <w:sz w:val="16"/>
        </w:rPr>
        <w:t>who advised authors in the development of this position statement. If a SME consultant is listed upon position statement submission to the CSTE National Office, that SME consultant will be allowed entry to voting sessions at the CSTE Annual Conference.</w:t>
      </w:r>
    </w:p>
    <w:p w14:paraId="4EF79291" w14:textId="77777777" w:rsidR="004B2DEB" w:rsidRPr="00116532" w:rsidRDefault="004B2DEB" w:rsidP="00A43B06">
      <w:pPr>
        <w:rPr>
          <w:rFonts w:cs="Arial"/>
          <w:color w:val="0000FF"/>
          <w:sz w:val="16"/>
        </w:rPr>
      </w:pPr>
    </w:p>
    <w:p w14:paraId="0ABEA9C2" w14:textId="77777777" w:rsidR="00DD736F" w:rsidRPr="00116532" w:rsidRDefault="00DD736F" w:rsidP="00A43B06">
      <w:pPr>
        <w:rPr>
          <w:rFonts w:cs="Arial"/>
          <w:color w:val="0000FF"/>
          <w:sz w:val="16"/>
        </w:rPr>
      </w:pPr>
    </w:p>
    <w:p w14:paraId="4F832C3A"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644821C" w14:textId="77777777"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3D407298" w14:textId="77777777" w:rsidR="00AB400B" w:rsidRPr="00116532" w:rsidRDefault="00AB400B" w:rsidP="00A43B06">
      <w:pPr>
        <w:rPr>
          <w:rFonts w:cs="Arial"/>
          <w:color w:val="0000FF"/>
          <w:sz w:val="20"/>
        </w:rPr>
      </w:pPr>
    </w:p>
    <w:p w14:paraId="6C7905F6"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9E698E9" w14:textId="77777777" w:rsidR="00AB400B" w:rsidRPr="00116532" w:rsidRDefault="00AB400B" w:rsidP="00A43B06">
      <w:pPr>
        <w:ind w:firstLine="720"/>
        <w:rPr>
          <w:rFonts w:cs="Arial"/>
          <w:color w:val="0000FF"/>
          <w:sz w:val="16"/>
        </w:rPr>
      </w:pPr>
      <w:r w:rsidRPr="00116532">
        <w:rPr>
          <w:rFonts w:cs="Arial"/>
          <w:color w:val="0000FF"/>
          <w:sz w:val="16"/>
        </w:rPr>
        <w:t>Title</w:t>
      </w:r>
    </w:p>
    <w:p w14:paraId="1E852E3D" w14:textId="77777777" w:rsidR="00AB400B" w:rsidRPr="00116532" w:rsidRDefault="00AB400B" w:rsidP="00A43B06">
      <w:pPr>
        <w:ind w:firstLine="720"/>
        <w:rPr>
          <w:rFonts w:cs="Arial"/>
          <w:color w:val="0000FF"/>
          <w:sz w:val="16"/>
        </w:rPr>
      </w:pPr>
    </w:p>
    <w:p w14:paraId="764B9CEB"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DCFDD81" w14:textId="77777777" w:rsidR="004B2DEB" w:rsidRPr="00116532" w:rsidRDefault="00AB400B" w:rsidP="00A43B06">
      <w:pPr>
        <w:ind w:firstLine="720"/>
        <w:rPr>
          <w:rFonts w:cs="Arial"/>
          <w:color w:val="0000FF"/>
          <w:sz w:val="16"/>
        </w:rPr>
      </w:pPr>
      <w:r w:rsidRPr="00116532">
        <w:rPr>
          <w:rFonts w:cs="Arial"/>
          <w:color w:val="0000FF"/>
          <w:sz w:val="16"/>
        </w:rPr>
        <w:t>Agency</w:t>
      </w:r>
    </w:p>
    <w:p w14:paraId="3A717AB3" w14:textId="77777777" w:rsidR="004B2DEB" w:rsidRPr="00116532" w:rsidRDefault="004B2DEB" w:rsidP="00A43B06">
      <w:pPr>
        <w:ind w:firstLine="720"/>
        <w:rPr>
          <w:rFonts w:cs="Arial"/>
          <w:color w:val="0000FF"/>
          <w:sz w:val="20"/>
        </w:rPr>
      </w:pPr>
    </w:p>
    <w:p w14:paraId="2E7D00E4"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0C97F8D5" w14:textId="77777777" w:rsidR="00AB400B" w:rsidRPr="00116532" w:rsidRDefault="00AB400B" w:rsidP="00A43B06">
      <w:pPr>
        <w:ind w:firstLine="720"/>
        <w:rPr>
          <w:rFonts w:cs="Arial"/>
          <w:color w:val="0000FF"/>
          <w:sz w:val="20"/>
        </w:rPr>
      </w:pPr>
      <w:r w:rsidRPr="00116532">
        <w:rPr>
          <w:rFonts w:cs="Arial"/>
          <w:color w:val="0000FF"/>
          <w:sz w:val="16"/>
        </w:rPr>
        <w:t>Telephone Number</w:t>
      </w:r>
    </w:p>
    <w:p w14:paraId="3D31BA3A" w14:textId="77777777" w:rsidR="00AB400B" w:rsidRPr="00116532" w:rsidRDefault="00AB400B" w:rsidP="00AB400B">
      <w:pPr>
        <w:keepNext/>
        <w:keepLines/>
        <w:ind w:firstLine="720"/>
        <w:rPr>
          <w:rFonts w:cs="Arial"/>
          <w:color w:val="0000FF"/>
          <w:sz w:val="20"/>
        </w:rPr>
      </w:pPr>
    </w:p>
    <w:p w14:paraId="37C21B69"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CA26AE8" w14:textId="77777777" w:rsidR="00AB400B" w:rsidRPr="00116532" w:rsidRDefault="00AB400B" w:rsidP="00AB400B">
      <w:pPr>
        <w:ind w:firstLine="720"/>
        <w:rPr>
          <w:rFonts w:cs="Arial"/>
          <w:color w:val="0000FF"/>
          <w:sz w:val="16"/>
        </w:rPr>
      </w:pPr>
      <w:r w:rsidRPr="00116532">
        <w:rPr>
          <w:rFonts w:cs="Arial"/>
          <w:color w:val="0000FF"/>
          <w:sz w:val="16"/>
        </w:rPr>
        <w:t>Email Address</w:t>
      </w:r>
    </w:p>
    <w:p w14:paraId="6DEBFF00" w14:textId="77777777" w:rsidR="00DD736F" w:rsidRPr="00116532" w:rsidRDefault="00DD736F" w:rsidP="00AB400B">
      <w:pPr>
        <w:ind w:firstLine="720"/>
        <w:rPr>
          <w:rFonts w:cs="Arial"/>
          <w:color w:val="0000FF"/>
          <w:sz w:val="16"/>
        </w:rPr>
      </w:pPr>
    </w:p>
    <w:p w14:paraId="11A29019" w14:textId="77777777" w:rsidR="004B2DEB" w:rsidRDefault="004B2DEB" w:rsidP="00AB400B">
      <w:pPr>
        <w:ind w:firstLine="720"/>
        <w:rPr>
          <w:rFonts w:cs="Arial"/>
          <w:color w:val="0000FF"/>
          <w:sz w:val="20"/>
        </w:rPr>
      </w:pPr>
    </w:p>
    <w:p w14:paraId="247ED48B" w14:textId="77777777" w:rsidR="00070760" w:rsidRDefault="00070760" w:rsidP="00AB400B">
      <w:pPr>
        <w:ind w:firstLine="720"/>
        <w:rPr>
          <w:rFonts w:cs="Arial"/>
          <w:color w:val="0000FF"/>
          <w:sz w:val="20"/>
        </w:rPr>
      </w:pPr>
    </w:p>
    <w:p w14:paraId="30AC9A96" w14:textId="77777777" w:rsidR="00070760" w:rsidRPr="00116532" w:rsidRDefault="00070760" w:rsidP="00AB400B">
      <w:pPr>
        <w:ind w:firstLine="720"/>
        <w:rPr>
          <w:rFonts w:cs="Arial"/>
          <w:color w:val="0000FF"/>
          <w:sz w:val="20"/>
        </w:rPr>
      </w:pPr>
    </w:p>
    <w:p w14:paraId="68B327E8" w14:textId="77777777" w:rsidR="004B2DEB" w:rsidRPr="00116532" w:rsidRDefault="004B2DEB" w:rsidP="004B2DEB">
      <w:pPr>
        <w:rPr>
          <w:rFonts w:cs="Arial"/>
          <w:color w:val="000080"/>
          <w:sz w:val="20"/>
        </w:rPr>
      </w:pPr>
      <w:r w:rsidRPr="00116532">
        <w:rPr>
          <w:rFonts w:cs="Arial"/>
          <w:color w:val="0000FF"/>
          <w:sz w:val="20"/>
        </w:rPr>
        <w:t>(2)</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3C0EF10F"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4429701" w14:textId="77777777" w:rsidR="004B2DEB" w:rsidRPr="00116532" w:rsidRDefault="004B2DEB" w:rsidP="004B2DEB">
      <w:pPr>
        <w:rPr>
          <w:rFonts w:cs="Arial"/>
          <w:color w:val="0000FF"/>
          <w:sz w:val="20"/>
        </w:rPr>
      </w:pPr>
    </w:p>
    <w:p w14:paraId="29A7D0F0"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6075D48" w14:textId="77777777" w:rsidR="004B2DEB" w:rsidRPr="00116532" w:rsidRDefault="004B2DEB" w:rsidP="004B2DEB">
      <w:pPr>
        <w:ind w:firstLine="720"/>
        <w:rPr>
          <w:rFonts w:cs="Arial"/>
          <w:color w:val="0000FF"/>
          <w:sz w:val="16"/>
        </w:rPr>
      </w:pPr>
      <w:r w:rsidRPr="00116532">
        <w:rPr>
          <w:rFonts w:cs="Arial"/>
          <w:color w:val="0000FF"/>
          <w:sz w:val="16"/>
        </w:rPr>
        <w:t>Title</w:t>
      </w:r>
    </w:p>
    <w:p w14:paraId="039261AF" w14:textId="77777777" w:rsidR="004B2DEB" w:rsidRPr="00116532" w:rsidRDefault="004B2DEB" w:rsidP="004B2DEB">
      <w:pPr>
        <w:ind w:firstLine="720"/>
        <w:rPr>
          <w:rFonts w:cs="Arial"/>
          <w:color w:val="0000FF"/>
          <w:sz w:val="16"/>
        </w:rPr>
      </w:pPr>
    </w:p>
    <w:p w14:paraId="21BA37D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FFCEE98" w14:textId="77777777" w:rsidR="004B2DEB" w:rsidRPr="00116532" w:rsidRDefault="004B2DEB" w:rsidP="004B2DEB">
      <w:pPr>
        <w:ind w:firstLine="720"/>
        <w:rPr>
          <w:rFonts w:cs="Arial"/>
          <w:color w:val="0000FF"/>
          <w:sz w:val="16"/>
        </w:rPr>
      </w:pPr>
      <w:r w:rsidRPr="00116532">
        <w:rPr>
          <w:rFonts w:cs="Arial"/>
          <w:color w:val="0000FF"/>
          <w:sz w:val="16"/>
        </w:rPr>
        <w:t>Agency</w:t>
      </w:r>
    </w:p>
    <w:p w14:paraId="255A45F7" w14:textId="77777777" w:rsidR="004B2DEB" w:rsidRPr="00116532" w:rsidRDefault="004B2DEB" w:rsidP="004B2DEB">
      <w:pPr>
        <w:ind w:firstLine="720"/>
        <w:rPr>
          <w:rFonts w:cs="Arial"/>
          <w:color w:val="0000FF"/>
          <w:sz w:val="20"/>
        </w:rPr>
      </w:pPr>
    </w:p>
    <w:p w14:paraId="133ADB3E"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F98A13"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2732EFB8" w14:textId="77777777" w:rsidR="004B2DEB" w:rsidRPr="00116532" w:rsidRDefault="004B2DEB" w:rsidP="004B2DEB">
      <w:pPr>
        <w:keepNext/>
        <w:keepLines/>
        <w:ind w:firstLine="720"/>
        <w:rPr>
          <w:rFonts w:cs="Arial"/>
          <w:color w:val="0000FF"/>
          <w:sz w:val="20"/>
        </w:rPr>
      </w:pPr>
    </w:p>
    <w:p w14:paraId="68232023"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694C4B2" w14:textId="77777777" w:rsidR="004B2DEB" w:rsidRPr="00116532" w:rsidRDefault="004B2DEB" w:rsidP="004B2DEB">
      <w:pPr>
        <w:ind w:firstLine="720"/>
        <w:rPr>
          <w:rFonts w:cs="Arial"/>
          <w:color w:val="0000FF"/>
          <w:sz w:val="16"/>
        </w:rPr>
      </w:pPr>
      <w:r w:rsidRPr="00116532">
        <w:rPr>
          <w:rFonts w:cs="Arial"/>
          <w:color w:val="0000FF"/>
          <w:sz w:val="16"/>
        </w:rPr>
        <w:t>Email Address</w:t>
      </w:r>
    </w:p>
    <w:p w14:paraId="344A9C4F" w14:textId="77777777" w:rsidR="00DD736F" w:rsidRPr="00116532" w:rsidRDefault="00DD736F" w:rsidP="004B2DEB">
      <w:pPr>
        <w:ind w:firstLine="720"/>
        <w:rPr>
          <w:rFonts w:cs="Arial"/>
          <w:color w:val="0000FF"/>
          <w:sz w:val="20"/>
        </w:rPr>
      </w:pPr>
    </w:p>
    <w:p w14:paraId="2D5B4CA8" w14:textId="77777777" w:rsidR="00DD736F" w:rsidRPr="00116532" w:rsidRDefault="00DD736F" w:rsidP="004B2DEB">
      <w:pPr>
        <w:ind w:firstLine="720"/>
        <w:rPr>
          <w:rFonts w:cs="Arial"/>
          <w:color w:val="0000FF"/>
          <w:sz w:val="20"/>
        </w:rPr>
      </w:pPr>
    </w:p>
    <w:p w14:paraId="22988739" w14:textId="77777777" w:rsidR="004B2DEB" w:rsidRPr="00116532" w:rsidRDefault="004B2DEB" w:rsidP="004B2DEB">
      <w:pPr>
        <w:rPr>
          <w:rFonts w:cs="Arial"/>
          <w:color w:val="000080"/>
          <w:sz w:val="20"/>
        </w:rPr>
      </w:pPr>
      <w:r w:rsidRPr="00116532">
        <w:rPr>
          <w:rFonts w:cs="Arial"/>
          <w:color w:val="0000FF"/>
          <w:sz w:val="20"/>
        </w:rPr>
        <w:lastRenderedPageBreak/>
        <w:t>(3)</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50886667"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1BCD6F50" w14:textId="77777777" w:rsidR="004B2DEB" w:rsidRPr="00116532" w:rsidRDefault="004B2DEB" w:rsidP="004B2DEB">
      <w:pPr>
        <w:rPr>
          <w:rFonts w:cs="Arial"/>
          <w:color w:val="0000FF"/>
          <w:sz w:val="20"/>
        </w:rPr>
      </w:pPr>
    </w:p>
    <w:p w14:paraId="33340723"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E029098" w14:textId="77777777" w:rsidR="004B2DEB" w:rsidRPr="00116532" w:rsidRDefault="004B2DEB" w:rsidP="004B2DEB">
      <w:pPr>
        <w:ind w:firstLine="720"/>
        <w:rPr>
          <w:rFonts w:cs="Arial"/>
          <w:color w:val="0000FF"/>
          <w:sz w:val="16"/>
        </w:rPr>
      </w:pPr>
      <w:r w:rsidRPr="00116532">
        <w:rPr>
          <w:rFonts w:cs="Arial"/>
          <w:color w:val="0000FF"/>
          <w:sz w:val="16"/>
        </w:rPr>
        <w:t>Title</w:t>
      </w:r>
    </w:p>
    <w:p w14:paraId="737210F9" w14:textId="77777777" w:rsidR="004B2DEB" w:rsidRPr="00116532" w:rsidRDefault="004B2DEB" w:rsidP="004B2DEB">
      <w:pPr>
        <w:ind w:firstLine="720"/>
        <w:rPr>
          <w:rFonts w:cs="Arial"/>
          <w:color w:val="0000FF"/>
          <w:sz w:val="16"/>
        </w:rPr>
      </w:pPr>
    </w:p>
    <w:p w14:paraId="7A02271A"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FA2FA05" w14:textId="77777777" w:rsidR="004B2DEB" w:rsidRPr="00116532" w:rsidRDefault="004B2DEB" w:rsidP="004B2DEB">
      <w:pPr>
        <w:ind w:firstLine="720"/>
        <w:rPr>
          <w:rFonts w:cs="Arial"/>
          <w:color w:val="0000FF"/>
          <w:sz w:val="16"/>
        </w:rPr>
      </w:pPr>
      <w:r w:rsidRPr="00116532">
        <w:rPr>
          <w:rFonts w:cs="Arial"/>
          <w:color w:val="0000FF"/>
          <w:sz w:val="16"/>
        </w:rPr>
        <w:t>Agency</w:t>
      </w:r>
    </w:p>
    <w:p w14:paraId="6A5E691B" w14:textId="77777777" w:rsidR="004B2DEB" w:rsidRPr="00116532" w:rsidRDefault="004B2DEB" w:rsidP="004B2DEB">
      <w:pPr>
        <w:ind w:firstLine="720"/>
        <w:rPr>
          <w:rFonts w:cs="Arial"/>
          <w:color w:val="0000FF"/>
          <w:sz w:val="20"/>
        </w:rPr>
      </w:pPr>
    </w:p>
    <w:p w14:paraId="42F3221A"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04700B80"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5975EEFC" w14:textId="77777777" w:rsidR="004B2DEB" w:rsidRPr="00116532" w:rsidRDefault="004B2DEB" w:rsidP="004B2DEB">
      <w:pPr>
        <w:keepNext/>
        <w:keepLines/>
        <w:ind w:firstLine="720"/>
        <w:rPr>
          <w:rFonts w:cs="Arial"/>
          <w:color w:val="0000FF"/>
          <w:sz w:val="20"/>
        </w:rPr>
      </w:pPr>
    </w:p>
    <w:p w14:paraId="1C5E3050"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4701CB7"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3C0A8667" w14:textId="77777777" w:rsidR="00AB400B" w:rsidRDefault="00AB400B">
      <w:pPr>
        <w:rPr>
          <w:rFonts w:cs="Arial"/>
          <w:b/>
          <w:sz w:val="20"/>
        </w:rPr>
      </w:pPr>
    </w:p>
    <w:p w14:paraId="7AD2E2CC" w14:textId="77777777" w:rsidR="006F4C36" w:rsidRDefault="006F4C36">
      <w:pPr>
        <w:rPr>
          <w:rFonts w:cs="Arial"/>
          <w:b/>
          <w:sz w:val="20"/>
        </w:rPr>
      </w:pPr>
    </w:p>
    <w:p w14:paraId="0753B3F5" w14:textId="77777777" w:rsidR="006F4C36" w:rsidRDefault="006F4C36">
      <w:pPr>
        <w:rPr>
          <w:rFonts w:cs="Arial"/>
          <w:b/>
          <w:sz w:val="20"/>
        </w:rPr>
      </w:pPr>
    </w:p>
    <w:p w14:paraId="312B7D9F" w14:textId="77777777" w:rsidR="006F4C36" w:rsidRDefault="006F4C36">
      <w:pPr>
        <w:rPr>
          <w:rFonts w:cs="Arial"/>
          <w:b/>
          <w:sz w:val="20"/>
        </w:rPr>
      </w:pPr>
    </w:p>
    <w:p w14:paraId="6C7EF867" w14:textId="77777777" w:rsidR="006F4C36" w:rsidRDefault="006F4C36">
      <w:pPr>
        <w:rPr>
          <w:rFonts w:cs="Arial"/>
          <w:b/>
          <w:sz w:val="20"/>
        </w:rPr>
      </w:pPr>
    </w:p>
    <w:p w14:paraId="5E0C77BC" w14:textId="77777777" w:rsidR="006F4C36" w:rsidRDefault="006F4C36">
      <w:pPr>
        <w:rPr>
          <w:rFonts w:cs="Arial"/>
          <w:b/>
          <w:sz w:val="20"/>
        </w:rPr>
      </w:pPr>
    </w:p>
    <w:p w14:paraId="1F5A4BEE" w14:textId="77777777" w:rsidR="006F4C36" w:rsidRDefault="006F4C36">
      <w:pPr>
        <w:rPr>
          <w:rFonts w:cs="Arial"/>
          <w:b/>
          <w:sz w:val="20"/>
        </w:rPr>
      </w:pPr>
    </w:p>
    <w:p w14:paraId="661F9AC3" w14:textId="77777777" w:rsidR="006F4C36" w:rsidRDefault="006F4C36">
      <w:pPr>
        <w:rPr>
          <w:rFonts w:cs="Arial"/>
          <w:b/>
          <w:sz w:val="20"/>
        </w:rPr>
      </w:pPr>
    </w:p>
    <w:p w14:paraId="6581189C" w14:textId="77777777" w:rsidR="006F4C36" w:rsidRPr="00A43B06" w:rsidRDefault="006F4C36">
      <w:pPr>
        <w:rPr>
          <w:rFonts w:cs="Arial"/>
          <w:b/>
          <w:sz w:val="20"/>
        </w:rPr>
      </w:pPr>
    </w:p>
    <w:p w14:paraId="2499F67C" w14:textId="77777777" w:rsidR="00AB400B" w:rsidRDefault="00AB400B">
      <w:pPr>
        <w:rPr>
          <w:rFonts w:cs="Arial"/>
          <w:sz w:val="20"/>
        </w:rPr>
      </w:pPr>
    </w:p>
    <w:p w14:paraId="4191B668" w14:textId="77777777" w:rsidR="00DD736F" w:rsidRDefault="00DD736F">
      <w:pPr>
        <w:rPr>
          <w:rFonts w:cs="Arial"/>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D21D76" w:rsidRDefault="00416AA0">
      <w:pPr>
        <w:rPr>
          <w:rFonts w:cs="Arial"/>
          <w:color w:val="000080"/>
          <w:sz w:val="20"/>
        </w:rPr>
      </w:pPr>
    </w:p>
    <w:p w14:paraId="632F8652" w14:textId="77777777"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3140EF3A"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3264C14"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416419"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5AA9DBD6"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6388E5" w14:textId="77777777" w:rsidR="00216F24" w:rsidRPr="006B239F" w:rsidRDefault="00416AA0" w:rsidP="00216F24">
      <w:pPr>
        <w:keepNext/>
        <w:keepLines/>
        <w:rPr>
          <w:rFonts w:cs="Arial"/>
          <w:color w:val="0000FF"/>
          <w:sz w:val="16"/>
        </w:rPr>
      </w:pPr>
      <w:r w:rsidRPr="006B239F">
        <w:rPr>
          <w:rFonts w:cs="Arial"/>
          <w:color w:val="0000FF"/>
          <w:sz w:val="16"/>
        </w:rPr>
        <w:tab/>
      </w:r>
    </w:p>
    <w:p w14:paraId="22877F1A"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4323CDFB"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4FA1DF3D" w14:textId="77777777" w:rsidR="00B00E6F" w:rsidRPr="006B239F" w:rsidRDefault="00B00E6F" w:rsidP="00216F24">
      <w:pPr>
        <w:keepNext/>
        <w:keepLines/>
        <w:ind w:firstLine="720"/>
        <w:rPr>
          <w:rFonts w:cs="Arial"/>
          <w:color w:val="0000FF"/>
          <w:sz w:val="16"/>
        </w:rPr>
      </w:pPr>
    </w:p>
    <w:p w14:paraId="0FFE04D3"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0BC814"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22076E4D" w14:textId="77777777" w:rsidR="00416AA0" w:rsidRPr="006B239F" w:rsidRDefault="00416AA0" w:rsidP="00B104A5">
      <w:pPr>
        <w:keepNext/>
        <w:keepLines/>
        <w:rPr>
          <w:rFonts w:cs="Arial"/>
          <w:color w:val="0000FF"/>
          <w:sz w:val="16"/>
        </w:rPr>
      </w:pPr>
    </w:p>
    <w:p w14:paraId="121F3AF2"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3250784"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4E9E363C" w14:textId="77777777" w:rsidR="00416AA0" w:rsidRPr="006B239F" w:rsidRDefault="00416AA0" w:rsidP="00B104A5">
      <w:pPr>
        <w:keepNext/>
        <w:keepLines/>
        <w:rPr>
          <w:rFonts w:cs="Arial"/>
          <w:color w:val="0000FF"/>
          <w:sz w:val="16"/>
        </w:rPr>
      </w:pPr>
    </w:p>
    <w:p w14:paraId="26936920"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34B57D"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01232D1E" w14:textId="77777777" w:rsidR="00416AA0" w:rsidRPr="006B239F" w:rsidRDefault="00416AA0" w:rsidP="00B104A5">
      <w:pPr>
        <w:keepNext/>
        <w:keepLines/>
        <w:rPr>
          <w:rFonts w:cs="Arial"/>
          <w:color w:val="0000FF"/>
          <w:sz w:val="16"/>
        </w:rPr>
      </w:pPr>
    </w:p>
    <w:p w14:paraId="3D868DEC"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DFF7D85"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D7F5438" w14:textId="77777777" w:rsidR="00216F24" w:rsidRPr="006B239F" w:rsidRDefault="00216F24" w:rsidP="00216F24">
      <w:pPr>
        <w:keepNext/>
        <w:keepLines/>
        <w:ind w:firstLine="720"/>
        <w:rPr>
          <w:rFonts w:cs="Arial"/>
          <w:color w:val="0000FF"/>
          <w:sz w:val="20"/>
        </w:rPr>
      </w:pPr>
    </w:p>
    <w:p w14:paraId="18CEE0C2"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391220E"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01D45A0B" w14:textId="77777777" w:rsidR="00B00E6F" w:rsidRPr="006B239F" w:rsidRDefault="00B00E6F" w:rsidP="00B00E6F">
      <w:pPr>
        <w:keepNext/>
        <w:keepLines/>
        <w:rPr>
          <w:rFonts w:cs="Arial"/>
          <w:color w:val="0000FF"/>
          <w:sz w:val="20"/>
        </w:rPr>
      </w:pPr>
    </w:p>
    <w:p w14:paraId="4A8EFB23"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Pr="006B239F" w:rsidRDefault="00416AA0"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lastRenderedPageBreak/>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6B239F" w:rsidRDefault="00416AA0" w:rsidP="00B104A5">
      <w:pPr>
        <w:keepNext/>
        <w:keepLines/>
        <w:rPr>
          <w:rFonts w:cs="Arial"/>
          <w:color w:val="0000FF"/>
          <w:sz w:val="20"/>
        </w:rPr>
      </w:pPr>
    </w:p>
    <w:p w14:paraId="40F21724"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26E84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4CC43C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B521D50"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83B59F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7F7DCCE" w14:textId="77777777" w:rsidR="00B00E6F" w:rsidRPr="006B239F" w:rsidRDefault="00B00E6F" w:rsidP="00B00E6F">
      <w:pPr>
        <w:keepNext/>
        <w:keepLines/>
        <w:rPr>
          <w:rFonts w:cs="Arial"/>
          <w:color w:val="0000FF"/>
          <w:sz w:val="16"/>
        </w:rPr>
      </w:pPr>
      <w:r w:rsidRPr="006B239F">
        <w:rPr>
          <w:rFonts w:cs="Arial"/>
          <w:color w:val="0000FF"/>
          <w:sz w:val="16"/>
        </w:rPr>
        <w:tab/>
      </w:r>
    </w:p>
    <w:p w14:paraId="2ADEB6E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3D1AD318"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9211523" w14:textId="77777777" w:rsidR="00B00E6F" w:rsidRPr="006B239F" w:rsidRDefault="00B00E6F" w:rsidP="00B00E6F">
      <w:pPr>
        <w:keepNext/>
        <w:keepLines/>
        <w:ind w:firstLine="720"/>
        <w:rPr>
          <w:rFonts w:cs="Arial"/>
          <w:color w:val="0000FF"/>
          <w:sz w:val="16"/>
        </w:rPr>
      </w:pPr>
    </w:p>
    <w:p w14:paraId="1534BC4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326C99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2210F76F" w14:textId="77777777" w:rsidR="00B00E6F" w:rsidRPr="006B239F" w:rsidRDefault="00B00E6F" w:rsidP="00B00E6F">
      <w:pPr>
        <w:keepNext/>
        <w:keepLines/>
        <w:rPr>
          <w:rFonts w:cs="Arial"/>
          <w:color w:val="0000FF"/>
          <w:sz w:val="16"/>
        </w:rPr>
      </w:pPr>
    </w:p>
    <w:p w14:paraId="7FF112A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6636E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2556E2D" w14:textId="77777777" w:rsidR="00B00E6F" w:rsidRPr="006B239F" w:rsidRDefault="00B00E6F" w:rsidP="00B00E6F">
      <w:pPr>
        <w:keepNext/>
        <w:keepLines/>
        <w:rPr>
          <w:rFonts w:cs="Arial"/>
          <w:color w:val="0000FF"/>
          <w:sz w:val="16"/>
        </w:rPr>
      </w:pPr>
    </w:p>
    <w:p w14:paraId="72706C8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00F32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57DE7BA" w14:textId="77777777" w:rsidR="00B00E6F" w:rsidRPr="006B239F" w:rsidRDefault="00B00E6F" w:rsidP="00B00E6F">
      <w:pPr>
        <w:keepNext/>
        <w:keepLines/>
        <w:rPr>
          <w:rFonts w:cs="Arial"/>
          <w:color w:val="0000FF"/>
          <w:sz w:val="16"/>
        </w:rPr>
      </w:pPr>
    </w:p>
    <w:p w14:paraId="2A2FB75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39A611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48BCEA7" w14:textId="77777777" w:rsidR="00B00E6F" w:rsidRPr="006B239F" w:rsidRDefault="00B00E6F" w:rsidP="00B00E6F">
      <w:pPr>
        <w:keepNext/>
        <w:keepLines/>
        <w:ind w:firstLine="720"/>
        <w:rPr>
          <w:rFonts w:cs="Arial"/>
          <w:color w:val="0000FF"/>
          <w:sz w:val="20"/>
        </w:rPr>
      </w:pPr>
    </w:p>
    <w:p w14:paraId="1283BCF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2F49FC6"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77777777"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117246D"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5FDD3EC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45BEB961"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0DA8A97" w14:textId="77777777" w:rsidR="00416AA0" w:rsidRPr="006B239F" w:rsidRDefault="00CB5D9C" w:rsidP="00216F24">
      <w:pPr>
        <w:ind w:firstLine="720"/>
        <w:rPr>
          <w:rFonts w:cs="Arial"/>
          <w:color w:val="0000FF"/>
          <w:sz w:val="16"/>
        </w:rPr>
      </w:pPr>
      <w:r w:rsidRPr="006B239F">
        <w:rPr>
          <w:rFonts w:cs="Arial"/>
          <w:color w:val="0000FF"/>
          <w:sz w:val="16"/>
        </w:rPr>
        <w:t>Title</w:t>
      </w:r>
    </w:p>
    <w:p w14:paraId="1B03A038" w14:textId="77777777" w:rsidR="00B00E6F" w:rsidRPr="006B239F" w:rsidRDefault="00B00E6F" w:rsidP="00216F24">
      <w:pPr>
        <w:ind w:firstLine="720"/>
        <w:rPr>
          <w:rFonts w:cs="Arial"/>
          <w:color w:val="0000FF"/>
          <w:sz w:val="16"/>
        </w:rPr>
      </w:pPr>
    </w:p>
    <w:p w14:paraId="7526444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156F7E"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4963149B" w14:textId="77777777" w:rsidR="00416AA0" w:rsidRPr="006B239F" w:rsidRDefault="00416AA0">
      <w:pPr>
        <w:rPr>
          <w:rFonts w:cs="Arial"/>
          <w:color w:val="0000FF"/>
          <w:sz w:val="16"/>
        </w:rPr>
      </w:pPr>
    </w:p>
    <w:p w14:paraId="791A645C"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4890666"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17C73CF7" w14:textId="77777777" w:rsidR="00416AA0" w:rsidRPr="006B239F" w:rsidRDefault="00416AA0">
      <w:pPr>
        <w:rPr>
          <w:rFonts w:cs="Arial"/>
          <w:color w:val="0000FF"/>
          <w:sz w:val="16"/>
        </w:rPr>
      </w:pPr>
    </w:p>
    <w:p w14:paraId="517A9543"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6BD1AC2"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7FB86222" w14:textId="77777777" w:rsidR="00416AA0" w:rsidRPr="006B239F" w:rsidRDefault="00416AA0">
      <w:pPr>
        <w:rPr>
          <w:rFonts w:cs="Arial"/>
          <w:color w:val="0000FF"/>
          <w:sz w:val="16"/>
        </w:rPr>
      </w:pPr>
    </w:p>
    <w:p w14:paraId="5F99B480"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6AE7FF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0F703566" w14:textId="77777777" w:rsidR="00416AA0" w:rsidRPr="006B239F" w:rsidRDefault="00416AA0">
      <w:pPr>
        <w:rPr>
          <w:rFonts w:cs="Arial"/>
          <w:color w:val="0000FF"/>
          <w:sz w:val="16"/>
        </w:rPr>
      </w:pPr>
    </w:p>
    <w:p w14:paraId="5EBD3789"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C08666D"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94E2D68" w14:textId="77777777" w:rsidR="00B00E6F" w:rsidRPr="006B239F" w:rsidRDefault="00B00E6F">
      <w:pPr>
        <w:rPr>
          <w:rFonts w:cs="Arial"/>
          <w:color w:val="0000FF"/>
          <w:sz w:val="20"/>
        </w:rPr>
      </w:pPr>
    </w:p>
    <w:p w14:paraId="17309F0A"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3F51F536"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77777777" w:rsidR="00116532" w:rsidRPr="000E64AE" w:rsidRDefault="007B1F43"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End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8E2B0B9" w14:textId="77777777" w:rsidR="00116532" w:rsidRDefault="00116532">
      <w:pPr>
        <w:rPr>
          <w:rFonts w:cs="Arial"/>
          <w:color w:val="000080"/>
          <w:sz w:val="20"/>
        </w:rPr>
      </w:pPr>
    </w:p>
    <w:p w14:paraId="7BA26FC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lastRenderedPageBreak/>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6B239F" w:rsidRDefault="00416AA0">
      <w:pPr>
        <w:rPr>
          <w:rFonts w:cs="Arial"/>
          <w:color w:val="0000FF"/>
          <w:sz w:val="20"/>
        </w:rPr>
      </w:pPr>
    </w:p>
    <w:p w14:paraId="4109538E" w14:textId="77777777"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16" w:name="Check1"/>
      <w:r w:rsidR="006E78C4" w:rsidRPr="006E78C4">
        <w:rPr>
          <w:rFonts w:cs="Arial"/>
          <w:color w:val="0000FF"/>
          <w:sz w:val="20"/>
        </w:rPr>
        <w:instrText xml:space="preserve"> FORMCHECKBOX </w:instrText>
      </w:r>
      <w:r w:rsidR="007B1F43">
        <w:rPr>
          <w:rFonts w:cs="Arial"/>
          <w:color w:val="0000FF"/>
          <w:sz w:val="20"/>
        </w:rPr>
      </w:r>
      <w:r w:rsidR="007B1F43">
        <w:rPr>
          <w:rFonts w:cs="Arial"/>
          <w:color w:val="0000FF"/>
          <w:sz w:val="20"/>
        </w:rPr>
        <w:fldChar w:fldCharType="separate"/>
      </w:r>
      <w:r w:rsidR="004E064B" w:rsidRPr="006E78C4">
        <w:rPr>
          <w:rFonts w:cs="Arial"/>
          <w:color w:val="0000FF"/>
          <w:sz w:val="20"/>
        </w:rPr>
        <w:fldChar w:fldCharType="end"/>
      </w:r>
      <w:bookmarkEnd w:id="16"/>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7" w:name="Check2"/>
      <w:r w:rsidR="006E78C4" w:rsidRPr="006E78C4">
        <w:rPr>
          <w:rFonts w:cs="Arial"/>
          <w:color w:val="0000FF"/>
          <w:sz w:val="20"/>
        </w:rPr>
        <w:instrText xml:space="preserve"> FORMCHECKBOX </w:instrText>
      </w:r>
      <w:r w:rsidR="007B1F43">
        <w:rPr>
          <w:rFonts w:cs="Arial"/>
          <w:color w:val="0000FF"/>
          <w:sz w:val="20"/>
        </w:rPr>
      </w:r>
      <w:r w:rsidR="007B1F43">
        <w:rPr>
          <w:rFonts w:cs="Arial"/>
          <w:color w:val="0000FF"/>
          <w:sz w:val="20"/>
        </w:rPr>
        <w:fldChar w:fldCharType="separate"/>
      </w:r>
      <w:r w:rsidR="004E064B" w:rsidRPr="006E78C4">
        <w:rPr>
          <w:rFonts w:cs="Arial"/>
          <w:color w:val="0000FF"/>
          <w:sz w:val="20"/>
        </w:rPr>
        <w:fldChar w:fldCharType="end"/>
      </w:r>
      <w:bookmarkEnd w:id="17"/>
      <w:r w:rsidR="006E78C4" w:rsidRPr="006E78C4">
        <w:rPr>
          <w:rFonts w:cs="Arial"/>
          <w:color w:val="0000FF"/>
          <w:sz w:val="20"/>
        </w:rPr>
        <w:t>Associate Member</w:t>
      </w:r>
    </w:p>
    <w:p w14:paraId="1DD73C70" w14:textId="77777777" w:rsidR="002349A1" w:rsidRPr="006B239F" w:rsidRDefault="002349A1">
      <w:pPr>
        <w:rPr>
          <w:rFonts w:cs="Arial"/>
          <w:color w:val="0000FF"/>
          <w:sz w:val="20"/>
        </w:rPr>
      </w:pPr>
    </w:p>
    <w:p w14:paraId="653663F6"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2A5B4F2"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A1BAD49"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72D3AFA5"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E063CE2" w14:textId="77777777" w:rsidR="00B00E6F" w:rsidRPr="006B239F" w:rsidRDefault="00B00E6F" w:rsidP="00B00E6F">
      <w:pPr>
        <w:ind w:firstLine="720"/>
        <w:rPr>
          <w:rFonts w:cs="Arial"/>
          <w:color w:val="0000FF"/>
          <w:sz w:val="16"/>
        </w:rPr>
      </w:pPr>
      <w:r w:rsidRPr="006B239F">
        <w:rPr>
          <w:rFonts w:cs="Arial"/>
          <w:color w:val="0000FF"/>
          <w:sz w:val="16"/>
        </w:rPr>
        <w:t>Title</w:t>
      </w:r>
    </w:p>
    <w:p w14:paraId="105A9254" w14:textId="77777777" w:rsidR="00B00E6F" w:rsidRPr="006B239F" w:rsidRDefault="00B00E6F" w:rsidP="00B00E6F">
      <w:pPr>
        <w:ind w:firstLine="720"/>
        <w:rPr>
          <w:rFonts w:cs="Arial"/>
          <w:color w:val="0000FF"/>
          <w:sz w:val="16"/>
        </w:rPr>
      </w:pPr>
    </w:p>
    <w:p w14:paraId="7DAC6D6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AED7D1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3E53E50" w14:textId="77777777" w:rsidR="00B00E6F" w:rsidRPr="006B239F" w:rsidRDefault="00B00E6F" w:rsidP="00B00E6F">
      <w:pPr>
        <w:rPr>
          <w:rFonts w:cs="Arial"/>
          <w:color w:val="0000FF"/>
          <w:sz w:val="16"/>
        </w:rPr>
      </w:pPr>
    </w:p>
    <w:p w14:paraId="6C94642B"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3D3AF0C" w14:textId="77777777" w:rsidR="00B00E6F" w:rsidRPr="006B239F" w:rsidRDefault="00B00E6F" w:rsidP="00B00E6F">
      <w:pPr>
        <w:rPr>
          <w:rFonts w:cs="Arial"/>
          <w:color w:val="0000FF"/>
          <w:sz w:val="16"/>
        </w:rPr>
      </w:pPr>
      <w:r w:rsidRPr="006B239F">
        <w:rPr>
          <w:rFonts w:cs="Arial"/>
          <w:color w:val="0000FF"/>
          <w:sz w:val="16"/>
        </w:rPr>
        <w:tab/>
        <w:t>Address Line 1</w:t>
      </w:r>
    </w:p>
    <w:p w14:paraId="3AEF28B7" w14:textId="77777777" w:rsidR="00B00E6F" w:rsidRPr="006B239F" w:rsidRDefault="00B00E6F" w:rsidP="00B00E6F">
      <w:pPr>
        <w:rPr>
          <w:rFonts w:cs="Arial"/>
          <w:color w:val="0000FF"/>
          <w:sz w:val="16"/>
        </w:rPr>
      </w:pPr>
    </w:p>
    <w:p w14:paraId="03F9C7A8"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06D1C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14FD44FE" w14:textId="77777777" w:rsidR="00B00E6F" w:rsidRPr="006B239F" w:rsidRDefault="00B00E6F" w:rsidP="00B00E6F">
      <w:pPr>
        <w:rPr>
          <w:rFonts w:cs="Arial"/>
          <w:color w:val="0000FF"/>
          <w:sz w:val="16"/>
        </w:rPr>
      </w:pPr>
    </w:p>
    <w:p w14:paraId="534C7128"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69DDDCE"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6152EC3E" w14:textId="77777777" w:rsidR="00B00E6F" w:rsidRPr="006B239F" w:rsidRDefault="00B00E6F" w:rsidP="00B00E6F">
      <w:pPr>
        <w:rPr>
          <w:rFonts w:cs="Arial"/>
          <w:color w:val="0000FF"/>
          <w:sz w:val="16"/>
        </w:rPr>
      </w:pPr>
    </w:p>
    <w:p w14:paraId="453E008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6A649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6470D1FC" w14:textId="77777777" w:rsidR="00B00E6F" w:rsidRPr="006B239F" w:rsidRDefault="00B00E6F" w:rsidP="00B00E6F">
      <w:pPr>
        <w:rPr>
          <w:rFonts w:cs="Arial"/>
          <w:color w:val="0000FF"/>
          <w:sz w:val="20"/>
        </w:rPr>
      </w:pPr>
    </w:p>
    <w:p w14:paraId="5734AC8D"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1ACC8EA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489E9BF" w14:textId="77777777" w:rsidR="00B00E6F" w:rsidRPr="006B239F" w:rsidRDefault="00B00E6F">
      <w:pPr>
        <w:rPr>
          <w:rFonts w:cs="Arial"/>
          <w:color w:val="0000FF"/>
          <w:sz w:val="20"/>
        </w:rPr>
      </w:pPr>
    </w:p>
    <w:p w14:paraId="29D923FF" w14:textId="77777777" w:rsidR="00B00E6F" w:rsidRPr="006B239F" w:rsidRDefault="00B00E6F">
      <w:pPr>
        <w:rPr>
          <w:rFonts w:cs="Arial"/>
          <w:color w:val="0000FF"/>
          <w:sz w:val="20"/>
        </w:rPr>
      </w:pPr>
    </w:p>
    <w:p w14:paraId="0A46BECA" w14:textId="77777777"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8" w:name="Check3"/>
      <w:r w:rsidR="006E78C4" w:rsidRPr="006E78C4">
        <w:rPr>
          <w:rFonts w:cs="Arial"/>
          <w:color w:val="0000FF"/>
          <w:sz w:val="20"/>
        </w:rPr>
        <w:instrText xml:space="preserve"> FORMCHECKBOX </w:instrText>
      </w:r>
      <w:r w:rsidR="007B1F43">
        <w:rPr>
          <w:rFonts w:cs="Arial"/>
          <w:color w:val="0000FF"/>
          <w:sz w:val="20"/>
        </w:rPr>
      </w:r>
      <w:r w:rsidR="007B1F43">
        <w:rPr>
          <w:rFonts w:cs="Arial"/>
          <w:color w:val="0000FF"/>
          <w:sz w:val="20"/>
        </w:rPr>
        <w:fldChar w:fldCharType="separate"/>
      </w:r>
      <w:r w:rsidR="004E064B" w:rsidRPr="006E78C4">
        <w:rPr>
          <w:rFonts w:cs="Arial"/>
          <w:color w:val="0000FF"/>
          <w:sz w:val="20"/>
        </w:rPr>
        <w:fldChar w:fldCharType="end"/>
      </w:r>
      <w:bookmarkEnd w:id="18"/>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9" w:name="Check4"/>
      <w:r w:rsidR="006E78C4" w:rsidRPr="006E78C4">
        <w:rPr>
          <w:rFonts w:cs="Arial"/>
          <w:color w:val="0000FF"/>
          <w:sz w:val="20"/>
        </w:rPr>
        <w:instrText xml:space="preserve"> FORMCHECKBOX </w:instrText>
      </w:r>
      <w:r w:rsidR="007B1F43">
        <w:rPr>
          <w:rFonts w:cs="Arial"/>
          <w:color w:val="0000FF"/>
          <w:sz w:val="20"/>
        </w:rPr>
      </w:r>
      <w:r w:rsidR="007B1F43">
        <w:rPr>
          <w:rFonts w:cs="Arial"/>
          <w:color w:val="0000FF"/>
          <w:sz w:val="20"/>
        </w:rPr>
        <w:fldChar w:fldCharType="separate"/>
      </w:r>
      <w:r w:rsidR="004E064B" w:rsidRPr="006E78C4">
        <w:rPr>
          <w:rFonts w:cs="Arial"/>
          <w:color w:val="0000FF"/>
          <w:sz w:val="20"/>
        </w:rPr>
        <w:fldChar w:fldCharType="end"/>
      </w:r>
      <w:bookmarkEnd w:id="19"/>
      <w:r w:rsidR="006E78C4" w:rsidRPr="006E78C4">
        <w:rPr>
          <w:rFonts w:cs="Arial"/>
          <w:color w:val="0000FF"/>
          <w:sz w:val="20"/>
        </w:rPr>
        <w:t>Associate Member</w:t>
      </w:r>
    </w:p>
    <w:p w14:paraId="5711F3FE" w14:textId="77777777" w:rsidR="002349A1" w:rsidRPr="006B239F" w:rsidRDefault="002349A1">
      <w:pPr>
        <w:rPr>
          <w:rFonts w:cs="Arial"/>
          <w:color w:val="0000FF"/>
          <w:sz w:val="20"/>
        </w:rPr>
      </w:pPr>
    </w:p>
    <w:p w14:paraId="66CA4258"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8601975"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19BDA880"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BF5E7E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3CD711D" w14:textId="77777777" w:rsidR="00B00E6F" w:rsidRPr="006B239F" w:rsidRDefault="00B00E6F" w:rsidP="00B00E6F">
      <w:pPr>
        <w:ind w:firstLine="720"/>
        <w:rPr>
          <w:rFonts w:cs="Arial"/>
          <w:color w:val="0000FF"/>
          <w:sz w:val="16"/>
        </w:rPr>
      </w:pPr>
      <w:r w:rsidRPr="006B239F">
        <w:rPr>
          <w:rFonts w:cs="Arial"/>
          <w:color w:val="0000FF"/>
          <w:sz w:val="16"/>
        </w:rPr>
        <w:t>Title</w:t>
      </w:r>
    </w:p>
    <w:p w14:paraId="3B793F3A" w14:textId="77777777" w:rsidR="00B00E6F" w:rsidRPr="006B239F" w:rsidRDefault="00B00E6F" w:rsidP="00B00E6F">
      <w:pPr>
        <w:ind w:firstLine="720"/>
        <w:rPr>
          <w:rFonts w:cs="Arial"/>
          <w:color w:val="0000FF"/>
          <w:sz w:val="16"/>
        </w:rPr>
      </w:pPr>
    </w:p>
    <w:p w14:paraId="357B57C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7E45B77"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E95D811" w14:textId="77777777" w:rsidR="00B00E6F" w:rsidRPr="006B239F" w:rsidRDefault="00B00E6F" w:rsidP="00B00E6F">
      <w:pPr>
        <w:rPr>
          <w:rFonts w:cs="Arial"/>
          <w:color w:val="0000FF"/>
          <w:sz w:val="16"/>
        </w:rPr>
      </w:pPr>
    </w:p>
    <w:p w14:paraId="058EFD57"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9999B24" w14:textId="77777777" w:rsidR="00B00E6F" w:rsidRPr="006B239F" w:rsidRDefault="00B00E6F" w:rsidP="00B00E6F">
      <w:pPr>
        <w:rPr>
          <w:rFonts w:cs="Arial"/>
          <w:color w:val="0000FF"/>
          <w:sz w:val="16"/>
        </w:rPr>
      </w:pPr>
      <w:r w:rsidRPr="006B239F">
        <w:rPr>
          <w:rFonts w:cs="Arial"/>
          <w:color w:val="0000FF"/>
          <w:sz w:val="16"/>
        </w:rPr>
        <w:tab/>
        <w:t>Address Line 1</w:t>
      </w:r>
    </w:p>
    <w:p w14:paraId="74E1982E" w14:textId="77777777" w:rsidR="00B00E6F" w:rsidRPr="006B239F" w:rsidRDefault="00B00E6F" w:rsidP="00B00E6F">
      <w:pPr>
        <w:rPr>
          <w:rFonts w:cs="Arial"/>
          <w:color w:val="0000FF"/>
          <w:sz w:val="16"/>
        </w:rPr>
      </w:pPr>
    </w:p>
    <w:p w14:paraId="0D98105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DB7247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15FF64D8" w14:textId="77777777" w:rsidR="00B00E6F" w:rsidRPr="006B239F" w:rsidRDefault="00B00E6F" w:rsidP="00B00E6F">
      <w:pPr>
        <w:rPr>
          <w:rFonts w:cs="Arial"/>
          <w:color w:val="0000FF"/>
          <w:sz w:val="16"/>
        </w:rPr>
      </w:pPr>
    </w:p>
    <w:p w14:paraId="01CC6400"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92509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3CFB80BA" w14:textId="77777777" w:rsidR="00B00E6F" w:rsidRPr="006B239F" w:rsidRDefault="00B00E6F" w:rsidP="00B00E6F">
      <w:pPr>
        <w:rPr>
          <w:rFonts w:cs="Arial"/>
          <w:color w:val="0000FF"/>
          <w:sz w:val="16"/>
        </w:rPr>
      </w:pPr>
    </w:p>
    <w:p w14:paraId="17863B10"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3947F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42FE3EE9" w14:textId="77777777" w:rsidR="00B00E6F" w:rsidRPr="006B239F" w:rsidRDefault="00B00E6F" w:rsidP="00B00E6F">
      <w:pPr>
        <w:rPr>
          <w:rFonts w:cs="Arial"/>
          <w:color w:val="0000FF"/>
          <w:sz w:val="20"/>
        </w:rPr>
      </w:pPr>
    </w:p>
    <w:p w14:paraId="2EC0471D"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174EE8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2C832654" w14:textId="77777777" w:rsidR="009A2923" w:rsidRDefault="002B0277" w:rsidP="00992766">
      <w:pPr>
        <w:rPr>
          <w:color w:val="000000"/>
          <w:sz w:val="16"/>
          <w:szCs w:val="16"/>
        </w:rPr>
      </w:pPr>
      <w:r w:rsidRPr="006B239F">
        <w:rPr>
          <w:rFonts w:cs="Arial"/>
          <w:color w:val="0000FF"/>
        </w:rPr>
        <w:br w:type="page"/>
      </w:r>
    </w:p>
    <w:p w14:paraId="3E623703" w14:textId="77777777"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58E54767" w14:textId="77777777"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6EF1280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3499D782"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0CED61FC"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09D4A62A"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3DF753C7"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5455CDD0"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7AC57A34"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04EE0E56"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3BA8AD05"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51025FFF" w14:textId="77777777"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6329A8E7" w14:textId="77777777" w:rsidR="00BC5157" w:rsidRDefault="00BC5157" w:rsidP="0058163A">
      <w:pPr>
        <w:ind w:right="-900"/>
        <w:rPr>
          <w:b/>
          <w:color w:val="0000FF"/>
          <w:sz w:val="20"/>
        </w:rPr>
      </w:pPr>
    </w:p>
    <w:p w14:paraId="50419C01" w14:textId="77777777"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000AB666" w14:textId="77777777" w:rsidR="00086077" w:rsidRPr="006B239F" w:rsidRDefault="00086077" w:rsidP="0058163A">
      <w:pPr>
        <w:pStyle w:val="ListParagraph"/>
        <w:ind w:left="0" w:right="-900"/>
        <w:rPr>
          <w:rFonts w:ascii="Times New Roman" w:hAnsi="Times New Roman"/>
          <w:color w:val="0000FF"/>
          <w:szCs w:val="24"/>
        </w:rPr>
      </w:pPr>
    </w:p>
    <w:p w14:paraId="360406FA"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time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538C66D5"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sites of infection; </w:t>
      </w:r>
    </w:p>
    <w:p w14:paraId="4C51E1D4"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exposure and travel history as it relates to dates of illness onset, diagnosis, lab tests, or hospitalization; and </w:t>
      </w:r>
    </w:p>
    <w:p w14:paraId="7C5163CB"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whether the condition was successfully treated. </w:t>
      </w:r>
      <w:r w:rsidRPr="006B239F" w:rsidDel="00633F18">
        <w:rPr>
          <w:rFonts w:cs="Arial"/>
          <w:color w:val="0000FF"/>
          <w:sz w:val="20"/>
        </w:rPr>
        <w:t xml:space="preserve"> </w:t>
      </w:r>
    </w:p>
    <w:p w14:paraId="596E6485" w14:textId="77777777" w:rsidR="00086077" w:rsidRPr="006B239F" w:rsidRDefault="00086077" w:rsidP="0058163A">
      <w:pPr>
        <w:pStyle w:val="ListParagraph"/>
        <w:ind w:right="-900"/>
        <w:rPr>
          <w:rFonts w:cs="Arial"/>
          <w:color w:val="0000FF"/>
          <w:sz w:val="20"/>
        </w:rPr>
      </w:pPr>
    </w:p>
    <w:p w14:paraId="7B13333B"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2AA1545F"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A2E96C2"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385A4693"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7A5254C8" w14:textId="77777777" w:rsidR="00FD7B07" w:rsidRPr="001E13B8" w:rsidRDefault="00FD7B07" w:rsidP="00FD7B07">
      <w:pPr>
        <w:rPr>
          <w:rFonts w:cs="Arial"/>
          <w:sz w:val="22"/>
        </w:rPr>
      </w:pPr>
    </w:p>
    <w:p w14:paraId="438B85A0" w14:textId="77777777"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922676" w14:textId="77777777" w:rsidR="00FD7B07" w:rsidRPr="001E13B8" w:rsidRDefault="00FD7B07" w:rsidP="00FD7B07">
      <w:pPr>
        <w:rPr>
          <w:rFonts w:cs="Arial"/>
          <w:color w:val="0000FF"/>
          <w:sz w:val="16"/>
        </w:rPr>
      </w:pPr>
    </w:p>
    <w:p w14:paraId="33DA66D1" w14:textId="77777777"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5CA7339F" w14:textId="77777777" w:rsidR="00FD7B07" w:rsidRPr="005624EC" w:rsidRDefault="00FD7B07" w:rsidP="00FD7B07">
      <w:pPr>
        <w:tabs>
          <w:tab w:val="left" w:pos="900"/>
        </w:tabs>
        <w:rPr>
          <w:rFonts w:cs="Arial"/>
        </w:rPr>
      </w:pPr>
      <w:r w:rsidRPr="005624EC">
        <w:rPr>
          <w:rFonts w:cs="Arial"/>
        </w:rPr>
        <w:tab/>
      </w:r>
    </w:p>
    <w:p w14:paraId="1574307C" w14:textId="77777777"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Pr="001E13B8">
        <w:rPr>
          <w:rFonts w:cs="Arial"/>
          <w:color w:val="0000FF"/>
          <w:sz w:val="16"/>
          <w:szCs w:val="16"/>
        </w:rPr>
        <w:t>[Title should exactly match position statement title.]</w:t>
      </w:r>
    </w:p>
    <w:p w14:paraId="2574B0BB" w14:textId="77777777" w:rsidR="00FD7B07" w:rsidRDefault="00FD7B07" w:rsidP="00FD7B07">
      <w:pPr>
        <w:rPr>
          <w:rFonts w:cs="Arial"/>
        </w:rPr>
      </w:pPr>
    </w:p>
    <w:p w14:paraId="08ACCBCE" w14:textId="77777777" w:rsidR="00FD7B07" w:rsidRDefault="00FD7B07" w:rsidP="00FD7B07">
      <w:pPr>
        <w:rPr>
          <w:rFonts w:cs="Arial"/>
        </w:rPr>
      </w:pPr>
      <w:r w:rsidRPr="003240A8">
        <w:rPr>
          <w:rFonts w:cs="Arial"/>
          <w:b/>
          <w:sz w:val="20"/>
        </w:rPr>
        <w:t>Disease/Condition</w:t>
      </w:r>
      <w:r w:rsidRPr="003240A8">
        <w:rPr>
          <w:rFonts w:cs="Arial"/>
          <w:sz w:val="20"/>
        </w:rPr>
        <w:t xml:space="preserve">: </w:t>
      </w:r>
      <w:r w:rsidRPr="001E13B8">
        <w:rPr>
          <w:rFonts w:cs="Arial"/>
          <w:color w:val="0000FF"/>
          <w:sz w:val="16"/>
          <w:szCs w:val="16"/>
        </w:rPr>
        <w:t>[Name of disease/condition]</w:t>
      </w:r>
    </w:p>
    <w:p w14:paraId="68135774" w14:textId="77777777" w:rsidR="00FD7B07" w:rsidRDefault="00FD7B07" w:rsidP="00FD7B07">
      <w:pPr>
        <w:rPr>
          <w:rFonts w:cs="Arial"/>
        </w:rPr>
      </w:pPr>
    </w:p>
    <w:p w14:paraId="490EF121" w14:textId="77777777" w:rsidR="00FD7B07" w:rsidRPr="001E13B8" w:rsidRDefault="00FD7B07" w:rsidP="00FD7B07">
      <w:pPr>
        <w:rPr>
          <w:rFonts w:cs="Arial"/>
          <w:color w:val="0000FF"/>
          <w:sz w:val="16"/>
          <w:szCs w:val="16"/>
        </w:rPr>
      </w:pPr>
      <w:r w:rsidRPr="001E13B8">
        <w:rPr>
          <w:rFonts w:cs="Arial"/>
          <w:color w:val="0000FF"/>
          <w:sz w:val="16"/>
          <w:szCs w:val="16"/>
        </w:rPr>
        <w:t>Please mark the most appropriate checkbox(es) below:</w:t>
      </w:r>
    </w:p>
    <w:p w14:paraId="5D455FB8" w14:textId="77777777" w:rsidR="00FD7B07" w:rsidRPr="003240A8" w:rsidRDefault="007B1F43"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497602CA" w14:textId="77777777" w:rsidR="00FD7B07" w:rsidRPr="003240A8" w:rsidRDefault="007B1F43" w:rsidP="00FD7B07">
      <w:pPr>
        <w:ind w:left="900" w:hanging="450"/>
        <w:rPr>
          <w:rFonts w:cs="Arial"/>
          <w:sz w:val="20"/>
        </w:rPr>
      </w:pPr>
      <w:sdt>
        <w:sdtPr>
          <w:rPr>
            <w:rFonts w:cs="Arial"/>
            <w:sz w:val="20"/>
          </w:rPr>
          <w:id w:val="291171764"/>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4F55DD44" w14:textId="77777777" w:rsidR="00FD7B07" w:rsidRPr="003240A8" w:rsidRDefault="007B1F43"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2C166A66" w14:textId="77777777" w:rsidR="00FD7B07" w:rsidRPr="003240A8" w:rsidRDefault="007B1F43"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72FC85B9" w14:textId="77777777" w:rsidR="00FD7B07" w:rsidRPr="003240A8" w:rsidRDefault="007B1F43"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5CA2ECA9" w14:textId="77777777" w:rsidR="00FD7B07" w:rsidRDefault="00FD7B07" w:rsidP="00FD7B07">
      <w:pPr>
        <w:rPr>
          <w:rFonts w:cs="Arial"/>
          <w:b/>
        </w:rPr>
      </w:pPr>
    </w:p>
    <w:p w14:paraId="715E034E" w14:textId="77777777" w:rsidR="00540428" w:rsidRPr="00540428" w:rsidRDefault="00540428" w:rsidP="00FD7B07">
      <w:pPr>
        <w:rPr>
          <w:rFonts w:cs="Arial"/>
          <w:b/>
          <w:u w:val="single"/>
        </w:rPr>
      </w:pPr>
      <w:r w:rsidRPr="00540428">
        <w:rPr>
          <w:rFonts w:cs="Arial"/>
          <w:b/>
          <w:u w:val="single"/>
        </w:rPr>
        <w:t>NNC Recommended Actions to be Taken</w:t>
      </w:r>
    </w:p>
    <w:p w14:paraId="3EB1C777" w14:textId="77777777"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53DEB15" w14:textId="77777777"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Pr="003240A8">
        <w:rPr>
          <w:rFonts w:cs="Arial"/>
          <w:color w:val="0000FF"/>
          <w:sz w:val="20"/>
        </w:rPr>
        <w:t>disease/condition</w:t>
      </w:r>
      <w:r w:rsidRPr="003240A8">
        <w:rPr>
          <w:rFonts w:cs="Arial"/>
          <w:sz w:val="20"/>
        </w:rPr>
        <w:t xml:space="preserve">] and </w:t>
      </w:r>
      <w:r w:rsidRPr="003240A8">
        <w:rPr>
          <w:rFonts w:cs="Arial"/>
          <w:sz w:val="20"/>
          <w:u w:val="single"/>
        </w:rPr>
        <w:t>add</w:t>
      </w:r>
      <w:r w:rsidRPr="003240A8">
        <w:rPr>
          <w:rFonts w:cs="Arial"/>
          <w:sz w:val="20"/>
        </w:rPr>
        <w:t xml:space="preserve"> [disease/condition] to the </w:t>
      </w:r>
      <w:r w:rsidRPr="003240A8">
        <w:rPr>
          <w:rFonts w:cs="Arial"/>
          <w:i/>
          <w:sz w:val="20"/>
        </w:rPr>
        <w:t>Nationally Notifiable Condition List</w:t>
      </w:r>
    </w:p>
    <w:p w14:paraId="73707013"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B8874E0" w14:textId="77777777" w:rsidR="00FD7B07" w:rsidRPr="003240A8" w:rsidRDefault="007B1F43"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CF88578" w14:textId="77777777" w:rsidR="00FD7B07" w:rsidRPr="003240A8" w:rsidRDefault="007B1F43"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65255376" w14:textId="77777777" w:rsidR="00FD7B07" w:rsidRPr="003240A8" w:rsidRDefault="007B1F43" w:rsidP="00FD7B07">
      <w:pPr>
        <w:ind w:left="720"/>
        <w:rPr>
          <w:rFonts w:cs="Arial"/>
          <w:sz w:val="20"/>
        </w:rPr>
      </w:pPr>
      <w:sdt>
        <w:sdtPr>
          <w:rPr>
            <w:rFonts w:cs="Arial"/>
            <w:sz w:val="20"/>
          </w:rPr>
          <w:alias w:val="Routinely"/>
          <w:tag w:val="Routinely"/>
          <w:id w:val="566994065"/>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Routinely notifiable</w:t>
      </w:r>
    </w:p>
    <w:p w14:paraId="63FFD445" w14:textId="77777777" w:rsidR="00FD7B07" w:rsidRPr="003240A8" w:rsidRDefault="007B1F43"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687F4550" w14:textId="77777777" w:rsidR="00FD7B07" w:rsidRPr="003240A8" w:rsidRDefault="00FD7B07" w:rsidP="00FD7B07">
      <w:pPr>
        <w:rPr>
          <w:rFonts w:cs="Arial"/>
          <w:sz w:val="20"/>
        </w:rPr>
      </w:pPr>
    </w:p>
    <w:p w14:paraId="7592FDA1"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2318F516" w14:textId="77777777" w:rsidR="00FD7B07" w:rsidRPr="003240A8" w:rsidRDefault="00FD7B07" w:rsidP="00FD7B07">
      <w:pPr>
        <w:ind w:left="720"/>
        <w:rPr>
          <w:rFonts w:cs="Arial"/>
          <w:sz w:val="20"/>
        </w:rPr>
      </w:pPr>
    </w:p>
    <w:p w14:paraId="0F7F208A" w14:textId="77777777"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w:t>
      </w:r>
      <w:r w:rsidRPr="003240A8">
        <w:rPr>
          <w:rFonts w:cs="Arial"/>
          <w:sz w:val="20"/>
        </w:rPr>
        <w:lastRenderedPageBreak/>
        <w:t>CSTE would prioritize development of a disease-specific MMG for the new condition among other conditions waiting for MMGs.</w:t>
      </w:r>
    </w:p>
    <w:p w14:paraId="1B1015EB" w14:textId="77777777" w:rsidR="00FD7B07" w:rsidRPr="003240A8" w:rsidRDefault="00FD7B07" w:rsidP="00FD7B07">
      <w:pPr>
        <w:rPr>
          <w:rFonts w:cs="Arial"/>
          <w:sz w:val="20"/>
        </w:rPr>
      </w:pPr>
    </w:p>
    <w:p w14:paraId="53258C4C"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CDC should publish data on [</w:t>
      </w:r>
      <w:r w:rsidRPr="003240A8">
        <w:rPr>
          <w:rFonts w:cs="Arial"/>
          <w:color w:val="0000FF"/>
          <w:sz w:val="20"/>
        </w:rPr>
        <w:t>disease/condition</w:t>
      </w:r>
      <w:r w:rsidRPr="003240A8">
        <w:rPr>
          <w:rFonts w:cs="Arial"/>
          <w:sz w:val="20"/>
        </w:rPr>
        <w:t>] as appropriate (see Section IX of corresponding position statement).</w:t>
      </w:r>
    </w:p>
    <w:p w14:paraId="628414BA" w14:textId="77777777" w:rsidR="00FD7B07" w:rsidRPr="003240A8" w:rsidRDefault="00FD7B07" w:rsidP="00FD7B07">
      <w:pPr>
        <w:ind w:left="810" w:hanging="810"/>
        <w:rPr>
          <w:rFonts w:cs="Arial"/>
          <w:sz w:val="20"/>
        </w:rPr>
      </w:pPr>
    </w:p>
    <w:p w14:paraId="001C0A9A"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4ECF600E" w14:textId="77777777" w:rsidR="00FD7B07" w:rsidRDefault="00FD7B07" w:rsidP="000C55FF">
      <w:pPr>
        <w:rPr>
          <w:color w:val="0000FF"/>
          <w:sz w:val="20"/>
        </w:rPr>
      </w:pPr>
    </w:p>
    <w:p w14:paraId="04A4D614" w14:textId="77777777" w:rsidR="00540428" w:rsidRDefault="00540428" w:rsidP="000C55FF">
      <w:pPr>
        <w:rPr>
          <w:color w:val="0000FF"/>
          <w:sz w:val="20"/>
        </w:rPr>
      </w:pPr>
    </w:p>
    <w:p w14:paraId="42B568B9" w14:textId="77777777" w:rsidR="00540428" w:rsidRDefault="00540428" w:rsidP="000C55FF">
      <w:pPr>
        <w:rPr>
          <w:color w:val="0000FF"/>
          <w:sz w:val="20"/>
        </w:rPr>
      </w:pPr>
    </w:p>
    <w:p w14:paraId="447F6888" w14:textId="77777777" w:rsidR="00540428" w:rsidRPr="00540428" w:rsidRDefault="00540428" w:rsidP="00540428">
      <w:pPr>
        <w:rPr>
          <w:rFonts w:cs="Arial"/>
          <w:b/>
          <w:bCs/>
          <w:sz w:val="20"/>
          <w:u w:val="single"/>
        </w:rPr>
      </w:pPr>
      <w:r>
        <w:rPr>
          <w:rFonts w:cs="Arial"/>
          <w:b/>
          <w:bCs/>
          <w:sz w:val="20"/>
          <w:u w:val="single"/>
        </w:rPr>
        <w:t>NNC d</w:t>
      </w:r>
      <w:r w:rsidRPr="00116532">
        <w:rPr>
          <w:rFonts w:cs="Arial"/>
          <w:b/>
          <w:bCs/>
          <w:sz w:val="20"/>
          <w:u w:val="single"/>
        </w:rPr>
        <w:t>ata sharing/release and print criteria</w:t>
      </w:r>
    </w:p>
    <w:p w14:paraId="66DA15C0" w14:textId="77777777" w:rsidR="00540428" w:rsidRPr="00116532" w:rsidRDefault="00540428" w:rsidP="003B71B0">
      <w:pPr>
        <w:ind w:left="360"/>
        <w:rPr>
          <w:rFonts w:cs="Arial"/>
          <w:iCs/>
          <w:color w:val="0000FF"/>
          <w:sz w:val="16"/>
        </w:rPr>
      </w:pPr>
      <w:r w:rsidRPr="00116532">
        <w:rPr>
          <w:color w:val="0000FF"/>
          <w:sz w:val="16"/>
        </w:rPr>
        <w:t>Complete the below selection of case statuses that should be included in CDC Print Criteria.  As appropriate, further describe</w:t>
      </w:r>
      <w:r w:rsidRPr="00116532">
        <w:rPr>
          <w:rFonts w:cs="Arial"/>
          <w:iCs/>
          <w:color w:val="0000FF"/>
          <w:sz w:val="16"/>
        </w:rPr>
        <w:t xml:space="preserve">: </w:t>
      </w:r>
    </w:p>
    <w:p w14:paraId="5781599D"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Expectations for sharing of case data (dataflow</w:t>
      </w:r>
      <w:r w:rsidRPr="00116532">
        <w:rPr>
          <w:rFonts w:cs="Arial"/>
          <w:iCs/>
          <w:color w:val="0000FF"/>
          <w:sz w:val="16"/>
        </w:rPr>
        <w:t>/notification</w:t>
      </w:r>
      <w:r w:rsidRPr="00116532">
        <w:rPr>
          <w:color w:val="0000FF"/>
          <w:sz w:val="16"/>
        </w:rPr>
        <w:t xml:space="preserve"> from state/territorial health agency to CDC</w:t>
      </w:r>
      <w:r w:rsidRPr="00116532">
        <w:rPr>
          <w:rFonts w:cs="Arial"/>
          <w:iCs/>
          <w:color w:val="0000FF"/>
          <w:sz w:val="16"/>
        </w:rPr>
        <w:t>) and limitations</w:t>
      </w:r>
      <w:r w:rsidRPr="00116532">
        <w:rPr>
          <w:color w:val="0000FF"/>
          <w:sz w:val="16"/>
        </w:rPr>
        <w:t xml:space="preserve"> on data sharing (e.g., states and territories will send CDC data for selected cases based on case classification; states and territories will send core/generic data or supplemental/extended data) </w:t>
      </w:r>
    </w:p>
    <w:p w14:paraId="1857C756" w14:textId="77777777" w:rsidR="00540428" w:rsidRPr="00116532" w:rsidRDefault="00540428" w:rsidP="003B71B0">
      <w:pPr>
        <w:numPr>
          <w:ilvl w:val="0"/>
          <w:numId w:val="5"/>
        </w:numPr>
        <w:tabs>
          <w:tab w:val="clear" w:pos="720"/>
          <w:tab w:val="num" w:pos="1080"/>
        </w:tabs>
        <w:ind w:left="1080"/>
        <w:rPr>
          <w:color w:val="0000FF"/>
          <w:sz w:val="16"/>
        </w:rPr>
      </w:pPr>
      <w:r w:rsidRPr="00116532">
        <w:rPr>
          <w:color w:val="0000FF"/>
          <w:sz w:val="16"/>
        </w:rPr>
        <w:t xml:space="preserve">Limitations on data </w:t>
      </w:r>
      <w:r w:rsidRPr="00116532">
        <w:rPr>
          <w:rFonts w:cs="Arial"/>
          <w:iCs/>
          <w:color w:val="0000FF"/>
          <w:sz w:val="16"/>
        </w:rPr>
        <w:t>re-</w:t>
      </w:r>
      <w:r w:rsidRPr="00116532">
        <w:rPr>
          <w:color w:val="0000FF"/>
          <w:sz w:val="16"/>
        </w:rPr>
        <w:t xml:space="preserve">release </w:t>
      </w:r>
      <w:r w:rsidRPr="00116532">
        <w:rPr>
          <w:rFonts w:cs="Arial"/>
          <w:iCs/>
          <w:color w:val="0000FF"/>
          <w:sz w:val="16"/>
        </w:rPr>
        <w:t xml:space="preserve">by CDC </w:t>
      </w:r>
      <w:r w:rsidRPr="00116532">
        <w:rPr>
          <w:color w:val="0000FF"/>
          <w:sz w:val="16"/>
        </w:rPr>
        <w:t xml:space="preserve">(e.g., only fully de-identified case data will be released </w:t>
      </w:r>
      <w:r w:rsidRPr="00116532">
        <w:rPr>
          <w:rFonts w:cs="Arial"/>
          <w:iCs/>
          <w:color w:val="0000FF"/>
          <w:sz w:val="16"/>
        </w:rPr>
        <w:t xml:space="preserve">by CDC </w:t>
      </w:r>
      <w:r w:rsidRPr="00116532">
        <w:rPr>
          <w:color w:val="0000FF"/>
          <w:sz w:val="16"/>
        </w:rPr>
        <w:t>to the general public, other releases</w:t>
      </w:r>
      <w:r w:rsidRPr="00116532">
        <w:rPr>
          <w:rFonts w:cs="Arial"/>
          <w:iCs/>
          <w:color w:val="0000FF"/>
          <w:sz w:val="16"/>
        </w:rPr>
        <w:t xml:space="preserve"> by CDC</w:t>
      </w:r>
      <w:r w:rsidRPr="00116532">
        <w:rPr>
          <w:color w:val="0000FF"/>
          <w:sz w:val="16"/>
        </w:rPr>
        <w:t xml:space="preserve"> require signed data sharing agreements using a format pre-approved by the state/territorial health agency) [refer to </w:t>
      </w:r>
      <w:r w:rsidRPr="00116532">
        <w:rPr>
          <w:i/>
          <w:color w:val="0000FF"/>
          <w:sz w:val="16"/>
        </w:rPr>
        <w:t>CDC-CSTE Intergovernmental Data Release Guidelines Working Group (DRGWG) Report: CDC-ATSDR Data Release Guidelines and Procedures for Re-release of State-Provided Data</w:t>
      </w:r>
      <w:r w:rsidRPr="00116532">
        <w:rPr>
          <w:color w:val="0000FF"/>
          <w:sz w:val="16"/>
        </w:rPr>
        <w:t xml:space="preserve"> (available at </w:t>
      </w:r>
      <w:hyperlink r:id="rId23" w:history="1">
        <w:r w:rsidRPr="00116532">
          <w:rPr>
            <w:rStyle w:val="Hyperlink"/>
            <w:sz w:val="16"/>
          </w:rPr>
          <w:t>http://www.cste2.org/webpdfs/drgwgreport.pdf</w:t>
        </w:r>
      </w:hyperlink>
      <w:r w:rsidRPr="00116532">
        <w:rPr>
          <w:rFonts w:cs="Arial"/>
          <w:iCs/>
          <w:color w:val="0000FF"/>
          <w:sz w:val="16"/>
        </w:rPr>
        <w:t>)</w:t>
      </w:r>
      <w:r w:rsidRPr="00116532">
        <w:rPr>
          <w:color w:val="0000FF"/>
          <w:sz w:val="16"/>
        </w:rPr>
        <w:t xml:space="preserve"> as necessary]</w:t>
      </w:r>
    </w:p>
    <w:p w14:paraId="7A86E5E9" w14:textId="77777777" w:rsidR="00540428" w:rsidRDefault="00540428" w:rsidP="003B71B0">
      <w:pPr>
        <w:ind w:left="1080"/>
        <w:rPr>
          <w:color w:val="0000FF"/>
          <w:sz w:val="16"/>
        </w:rPr>
      </w:pPr>
      <w:r w:rsidRPr="00116532">
        <w:rPr>
          <w:color w:val="0000FF"/>
          <w:sz w:val="16"/>
        </w:rPr>
        <w:t>Restrictions on the printing of counts of case data (e.g.,</w:t>
      </w:r>
      <w:r w:rsidRPr="00116532">
        <w:rPr>
          <w:rFonts w:cs="Arial"/>
          <w:iCs/>
          <w:color w:val="0000FF"/>
          <w:sz w:val="16"/>
        </w:rPr>
        <w:t xml:space="preserve"> CDC</w:t>
      </w:r>
      <w:r w:rsidRPr="00116532">
        <w:rPr>
          <w:color w:val="0000FF"/>
          <w:sz w:val="16"/>
        </w:rPr>
        <w:t xml:space="preserve"> publication criteria will exclude selected cases from final printed counts based on case classification; provisional case report data will not be used </w:t>
      </w:r>
      <w:r w:rsidRPr="00116532">
        <w:rPr>
          <w:rFonts w:cs="Arial"/>
          <w:iCs/>
          <w:color w:val="0000FF"/>
          <w:sz w:val="16"/>
        </w:rPr>
        <w:t xml:space="preserve">by CDC </w:t>
      </w:r>
      <w:r w:rsidRPr="00116532">
        <w:rPr>
          <w:color w:val="0000FF"/>
          <w:sz w:val="16"/>
        </w:rPr>
        <w:t xml:space="preserve">until verification procedures are complete). </w:t>
      </w:r>
    </w:p>
    <w:p w14:paraId="242F1A46" w14:textId="77777777" w:rsidR="00540428" w:rsidRPr="00116532" w:rsidRDefault="00540428" w:rsidP="00540428">
      <w:pPr>
        <w:ind w:left="720"/>
        <w:rPr>
          <w:rFonts w:cs="Arial"/>
          <w:color w:val="000080"/>
          <w:sz w:val="20"/>
        </w:rPr>
      </w:pPr>
    </w:p>
    <w:p w14:paraId="3E0FC85F" w14:textId="77777777" w:rsidR="00540428" w:rsidRPr="00116532" w:rsidRDefault="00540428" w:rsidP="00540428">
      <w:pPr>
        <w:rPr>
          <w:rFonts w:cs="Arial"/>
          <w:sz w:val="20"/>
        </w:rPr>
      </w:pPr>
      <w:r w:rsidRPr="00116532">
        <w:rPr>
          <w:rFonts w:cs="Arial"/>
          <w:sz w:val="20"/>
        </w:rPr>
        <w:t xml:space="preserve">CSTE recommends the following case statuses be included in the CDC Print Criteria: </w:t>
      </w:r>
      <w:r w:rsidRPr="00116532">
        <w:rPr>
          <w:rFonts w:cs="Arial"/>
          <w:color w:val="0000FF"/>
          <w:sz w:val="16"/>
        </w:rPr>
        <w:t>(Check all that apply)</w:t>
      </w:r>
    </w:p>
    <w:p w14:paraId="7E86AF49" w14:textId="77777777" w:rsidR="00540428" w:rsidRPr="00116532" w:rsidRDefault="007B1F43" w:rsidP="00540428">
      <w:pPr>
        <w:ind w:left="720"/>
        <w:rPr>
          <w:rFonts w:cs="Arial"/>
          <w:sz w:val="22"/>
          <w:szCs w:val="22"/>
        </w:rPr>
      </w:pPr>
      <w:sdt>
        <w:sdtPr>
          <w:rPr>
            <w:rFonts w:cs="Arial"/>
            <w:sz w:val="22"/>
            <w:szCs w:val="22"/>
          </w:rPr>
          <w:id w:val="-1341849874"/>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Confirmed</w:t>
      </w:r>
    </w:p>
    <w:p w14:paraId="0FFF8E5D" w14:textId="77777777" w:rsidR="00540428" w:rsidRPr="00116532" w:rsidRDefault="007B1F43"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Probable</w:t>
      </w:r>
    </w:p>
    <w:p w14:paraId="5A054F97" w14:textId="77777777" w:rsidR="00540428" w:rsidRPr="00116532" w:rsidRDefault="007B1F43"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Suspect</w:t>
      </w:r>
    </w:p>
    <w:p w14:paraId="18CB2A7A" w14:textId="77777777" w:rsidR="00540428" w:rsidRPr="00A43B06" w:rsidRDefault="007B1F43"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116532">
            <w:rPr>
              <w:rFonts w:ascii="MS Gothic" w:eastAsia="MS Gothic" w:hAnsi="MS Gothic" w:cs="Arial" w:hint="eastAsia"/>
              <w:sz w:val="22"/>
              <w:szCs w:val="22"/>
            </w:rPr>
            <w:t>☐</w:t>
          </w:r>
        </w:sdtContent>
      </w:sdt>
      <w:r w:rsidR="00540428" w:rsidRPr="00116532">
        <w:rPr>
          <w:rFonts w:cs="Arial"/>
          <w:sz w:val="20"/>
          <w:szCs w:val="22"/>
        </w:rPr>
        <w:t>Unknown</w:t>
      </w:r>
    </w:p>
    <w:p w14:paraId="45293CE6" w14:textId="77777777" w:rsidR="00540428" w:rsidRDefault="00540428" w:rsidP="000C55FF">
      <w:pPr>
        <w:rPr>
          <w:color w:val="0000FF"/>
          <w:sz w:val="20"/>
        </w:rPr>
        <w:sectPr w:rsidR="00540428" w:rsidSect="002464B8">
          <w:headerReference w:type="default" r:id="rId24"/>
          <w:footerReference w:type="default" r:id="rId25"/>
          <w:pgSz w:w="12240" w:h="15840"/>
          <w:pgMar w:top="1440" w:right="1440" w:bottom="1440" w:left="1440" w:header="720" w:footer="720" w:gutter="0"/>
          <w:cols w:space="720"/>
          <w:docGrid w:linePitch="360"/>
        </w:sectPr>
      </w:pPr>
    </w:p>
    <w:p w14:paraId="5A120E55"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15C8EEFE" w14:textId="77777777" w:rsidR="00FD7B07" w:rsidRDefault="00FD7B07" w:rsidP="00FD7B07">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w:t>
      </w:r>
    </w:p>
    <w:p w14:paraId="5885479C" w14:textId="77777777" w:rsidR="00FD7B07" w:rsidRDefault="00FD7B07" w:rsidP="00FD7B07">
      <w:pPr>
        <w:rPr>
          <w:rFonts w:cs="Arial"/>
          <w:sz w:val="20"/>
        </w:rPr>
      </w:pPr>
    </w:p>
    <w:p w14:paraId="0C191480" w14:textId="77777777" w:rsidR="00FD7B07" w:rsidRDefault="00FD7B07" w:rsidP="00FD7B07">
      <w:pPr>
        <w:rPr>
          <w:rFonts w:cs="Arial"/>
          <w:sz w:val="20"/>
        </w:rPr>
      </w:pPr>
      <w:r>
        <w:rPr>
          <w:rFonts w:cs="Arial"/>
          <w:sz w:val="20"/>
        </w:rPr>
        <w:t xml:space="preserve">Please contact the CSTE National Office (770-458-3811 or </w:t>
      </w:r>
      <w:hyperlink r:id="rId26"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39342A66" w14:textId="77777777" w:rsidR="00FD7B07" w:rsidRPr="007B53DC" w:rsidRDefault="00FD7B07" w:rsidP="007B53DC">
      <w:pPr>
        <w:rPr>
          <w:rFonts w:cs="Arial"/>
          <w:sz w:val="20"/>
        </w:rPr>
      </w:pPr>
    </w:p>
    <w:p w14:paraId="214B51DD" w14:textId="77777777" w:rsidR="00B1430B" w:rsidRDefault="00B1430B" w:rsidP="00FD7B07">
      <w:pPr>
        <w:keepNext/>
        <w:keepLines/>
        <w:rPr>
          <w:rFonts w:cs="Arial"/>
          <w:b/>
          <w:color w:val="000000"/>
        </w:rPr>
      </w:pPr>
    </w:p>
    <w:p w14:paraId="619057B6"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7981C571" w14:textId="77777777"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CA0530">
      <w:pPr>
        <w:ind w:left="720"/>
        <w:rPr>
          <w:rFonts w:cs="Arial"/>
          <w:color w:val="0000FF"/>
          <w:sz w:val="18"/>
          <w:szCs w:val="18"/>
        </w:rPr>
      </w:pPr>
    </w:p>
    <w:p w14:paraId="18042115" w14:textId="77777777"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7175E683" w14:textId="77777777"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45752886" w14:textId="77777777" w:rsidTr="002464B8">
        <w:trPr>
          <w:trHeight w:val="20"/>
        </w:trPr>
        <w:tc>
          <w:tcPr>
            <w:tcW w:w="2787" w:type="dxa"/>
          </w:tcPr>
          <w:p w14:paraId="53193629"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093FA56E" w14:textId="77777777" w:rsidR="00FD7B07" w:rsidRPr="004020FB" w:rsidRDefault="00FD7B07" w:rsidP="002464B8">
            <w:pPr>
              <w:jc w:val="center"/>
              <w:rPr>
                <w:rFonts w:cs="Arial"/>
                <w:color w:val="0432FF"/>
                <w:sz w:val="20"/>
              </w:rPr>
            </w:pPr>
            <w:r w:rsidRPr="004020FB">
              <w:rPr>
                <w:rFonts w:cs="Arial"/>
                <w:color w:val="0432FF"/>
                <w:sz w:val="20"/>
              </w:rPr>
              <w:t xml:space="preserve">Reporting </w:t>
            </w:r>
          </w:p>
          <w:p w14:paraId="69BA1AF7" w14:textId="77777777" w:rsidR="00FD7B07" w:rsidRPr="00201B0C" w:rsidRDefault="00FD7B07" w:rsidP="002464B8">
            <w:pPr>
              <w:jc w:val="center"/>
              <w:rPr>
                <w:rFonts w:cs="Arial"/>
                <w:color w:val="000000"/>
                <w:sz w:val="20"/>
              </w:rPr>
            </w:pPr>
            <w:r w:rsidRPr="004020FB">
              <w:rPr>
                <w:rFonts w:cs="Arial"/>
                <w:color w:val="0432FF"/>
                <w:sz w:val="20"/>
              </w:rPr>
              <w:t xml:space="preserve">Disease or Condition Subtype  </w:t>
            </w:r>
          </w:p>
        </w:tc>
        <w:tc>
          <w:tcPr>
            <w:tcW w:w="2340" w:type="dxa"/>
            <w:shd w:val="clear" w:color="auto" w:fill="auto"/>
          </w:tcPr>
          <w:p w14:paraId="23A963CD"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346682CB" w14:textId="77777777"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5BB47EFC"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36787033" w14:textId="77777777"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0BA08754" w14:textId="77777777" w:rsidTr="002464B8">
        <w:trPr>
          <w:trHeight w:val="20"/>
        </w:trPr>
        <w:tc>
          <w:tcPr>
            <w:tcW w:w="2787" w:type="dxa"/>
          </w:tcPr>
          <w:p w14:paraId="3AA067E9" w14:textId="7777777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36BF1735" w14:textId="77777777" w:rsidR="00FD7B07" w:rsidRPr="00201B0C" w:rsidRDefault="00FD7B07" w:rsidP="002464B8">
            <w:pPr>
              <w:jc w:val="center"/>
              <w:rPr>
                <w:rFonts w:cs="Arial"/>
                <w:color w:val="000000"/>
                <w:sz w:val="20"/>
              </w:rPr>
            </w:pPr>
          </w:p>
        </w:tc>
        <w:tc>
          <w:tcPr>
            <w:tcW w:w="2340" w:type="dxa"/>
          </w:tcPr>
          <w:p w14:paraId="5BEA239E" w14:textId="77777777" w:rsidR="00FD7B07" w:rsidRPr="00201B0C" w:rsidRDefault="00FD7B07" w:rsidP="002464B8">
            <w:pPr>
              <w:jc w:val="center"/>
              <w:rPr>
                <w:rFonts w:cs="Arial"/>
                <w:color w:val="000000"/>
                <w:sz w:val="20"/>
              </w:rPr>
            </w:pPr>
          </w:p>
        </w:tc>
        <w:tc>
          <w:tcPr>
            <w:tcW w:w="2359" w:type="dxa"/>
          </w:tcPr>
          <w:p w14:paraId="40655CA9" w14:textId="77777777" w:rsidR="00FD7B07" w:rsidRPr="00201B0C" w:rsidRDefault="00FD7B07" w:rsidP="002464B8">
            <w:pPr>
              <w:jc w:val="center"/>
              <w:rPr>
                <w:rFonts w:cs="Arial"/>
                <w:color w:val="000000"/>
                <w:sz w:val="20"/>
              </w:rPr>
            </w:pPr>
          </w:p>
        </w:tc>
      </w:tr>
      <w:tr w:rsidR="00FD7B07" w:rsidRPr="00201B0C" w14:paraId="5CE16AE9" w14:textId="77777777" w:rsidTr="002464B8">
        <w:trPr>
          <w:trHeight w:val="20"/>
        </w:trPr>
        <w:tc>
          <w:tcPr>
            <w:tcW w:w="2787" w:type="dxa"/>
          </w:tcPr>
          <w:p w14:paraId="28746361" w14:textId="77777777" w:rsidR="00FD7B07" w:rsidRPr="00201B0C" w:rsidRDefault="00FD7B07" w:rsidP="00AD62A3">
            <w:pPr>
              <w:ind w:left="195"/>
              <w:rPr>
                <w:rFonts w:cs="Arial"/>
                <w:color w:val="000000"/>
                <w:sz w:val="20"/>
              </w:rPr>
            </w:pPr>
          </w:p>
        </w:tc>
        <w:tc>
          <w:tcPr>
            <w:tcW w:w="2340" w:type="dxa"/>
          </w:tcPr>
          <w:p w14:paraId="14154D1E" w14:textId="77777777" w:rsidR="00FD7B07" w:rsidRPr="00201B0C" w:rsidRDefault="00FD7B07" w:rsidP="002464B8">
            <w:pPr>
              <w:jc w:val="center"/>
              <w:rPr>
                <w:rFonts w:cs="Arial"/>
                <w:color w:val="000000"/>
                <w:sz w:val="20"/>
              </w:rPr>
            </w:pPr>
          </w:p>
        </w:tc>
        <w:tc>
          <w:tcPr>
            <w:tcW w:w="2340" w:type="dxa"/>
          </w:tcPr>
          <w:p w14:paraId="103C3950" w14:textId="77777777" w:rsidR="00FD7B07" w:rsidRPr="00201B0C" w:rsidRDefault="00FD7B07" w:rsidP="002464B8">
            <w:pPr>
              <w:jc w:val="center"/>
              <w:rPr>
                <w:rFonts w:cs="Arial"/>
                <w:color w:val="000000"/>
                <w:sz w:val="20"/>
              </w:rPr>
            </w:pPr>
          </w:p>
        </w:tc>
        <w:tc>
          <w:tcPr>
            <w:tcW w:w="2359" w:type="dxa"/>
          </w:tcPr>
          <w:p w14:paraId="716F7B7D" w14:textId="77777777" w:rsidR="00FD7B07" w:rsidRPr="00201B0C" w:rsidRDefault="00FD7B07" w:rsidP="002464B8">
            <w:pPr>
              <w:jc w:val="center"/>
              <w:rPr>
                <w:rFonts w:cs="Arial"/>
                <w:color w:val="000000"/>
                <w:sz w:val="20"/>
              </w:rPr>
            </w:pPr>
          </w:p>
        </w:tc>
      </w:tr>
      <w:tr w:rsidR="00FD7B07" w:rsidRPr="00201B0C" w14:paraId="6046D758" w14:textId="77777777" w:rsidTr="002464B8">
        <w:trPr>
          <w:trHeight w:val="20"/>
        </w:trPr>
        <w:tc>
          <w:tcPr>
            <w:tcW w:w="2787" w:type="dxa"/>
          </w:tcPr>
          <w:p w14:paraId="4ECF5A44" w14:textId="77777777" w:rsidR="00FD7B07" w:rsidRPr="00201B0C" w:rsidRDefault="00FD7B07" w:rsidP="00AD62A3">
            <w:pPr>
              <w:ind w:left="195"/>
              <w:rPr>
                <w:rFonts w:cs="Arial"/>
                <w:color w:val="000000"/>
                <w:sz w:val="20"/>
              </w:rPr>
            </w:pPr>
          </w:p>
        </w:tc>
        <w:tc>
          <w:tcPr>
            <w:tcW w:w="2340" w:type="dxa"/>
          </w:tcPr>
          <w:p w14:paraId="03C6B295" w14:textId="77777777" w:rsidR="00FD7B07" w:rsidRPr="00201B0C" w:rsidRDefault="00FD7B07" w:rsidP="002464B8">
            <w:pPr>
              <w:jc w:val="center"/>
              <w:rPr>
                <w:rFonts w:cs="Arial"/>
                <w:color w:val="000000"/>
                <w:sz w:val="20"/>
              </w:rPr>
            </w:pPr>
          </w:p>
        </w:tc>
        <w:tc>
          <w:tcPr>
            <w:tcW w:w="2340" w:type="dxa"/>
          </w:tcPr>
          <w:p w14:paraId="78BDA35D" w14:textId="77777777" w:rsidR="00FD7B07" w:rsidRPr="00201B0C" w:rsidRDefault="00FD7B07" w:rsidP="002464B8">
            <w:pPr>
              <w:jc w:val="center"/>
              <w:rPr>
                <w:rFonts w:cs="Arial"/>
                <w:color w:val="000000"/>
                <w:sz w:val="20"/>
              </w:rPr>
            </w:pPr>
          </w:p>
        </w:tc>
        <w:tc>
          <w:tcPr>
            <w:tcW w:w="2359" w:type="dxa"/>
          </w:tcPr>
          <w:p w14:paraId="1E31318E" w14:textId="77777777" w:rsidR="00FD7B07" w:rsidRPr="00201B0C" w:rsidRDefault="00FD7B07" w:rsidP="002464B8">
            <w:pPr>
              <w:jc w:val="center"/>
              <w:rPr>
                <w:rFonts w:cs="Arial"/>
                <w:color w:val="000000"/>
                <w:sz w:val="20"/>
              </w:rPr>
            </w:pPr>
          </w:p>
        </w:tc>
      </w:tr>
      <w:tr w:rsidR="00FD7B07" w:rsidRPr="00201B0C" w14:paraId="362C3CBB" w14:textId="77777777" w:rsidTr="002464B8">
        <w:trPr>
          <w:trHeight w:val="20"/>
        </w:trPr>
        <w:tc>
          <w:tcPr>
            <w:tcW w:w="2787" w:type="dxa"/>
          </w:tcPr>
          <w:p w14:paraId="18C0451B" w14:textId="77777777" w:rsidR="00FD7B07" w:rsidRPr="00201B0C" w:rsidRDefault="00FD7B07" w:rsidP="00AD62A3">
            <w:pPr>
              <w:ind w:left="195"/>
              <w:rPr>
                <w:rFonts w:cs="Arial"/>
                <w:color w:val="000000"/>
                <w:sz w:val="20"/>
              </w:rPr>
            </w:pPr>
          </w:p>
        </w:tc>
        <w:tc>
          <w:tcPr>
            <w:tcW w:w="2340" w:type="dxa"/>
          </w:tcPr>
          <w:p w14:paraId="2327D322" w14:textId="77777777" w:rsidR="00FD7B07" w:rsidRPr="00201B0C" w:rsidRDefault="00FD7B07" w:rsidP="002464B8">
            <w:pPr>
              <w:jc w:val="center"/>
              <w:rPr>
                <w:rFonts w:cs="Arial"/>
                <w:color w:val="000000"/>
                <w:sz w:val="20"/>
              </w:rPr>
            </w:pPr>
          </w:p>
        </w:tc>
        <w:tc>
          <w:tcPr>
            <w:tcW w:w="2340" w:type="dxa"/>
          </w:tcPr>
          <w:p w14:paraId="49DB8D47" w14:textId="77777777" w:rsidR="00FD7B07" w:rsidRPr="00201B0C" w:rsidRDefault="00FD7B07" w:rsidP="002464B8">
            <w:pPr>
              <w:jc w:val="center"/>
              <w:rPr>
                <w:rFonts w:cs="Arial"/>
                <w:color w:val="000000"/>
                <w:sz w:val="20"/>
              </w:rPr>
            </w:pPr>
          </w:p>
        </w:tc>
        <w:tc>
          <w:tcPr>
            <w:tcW w:w="2359" w:type="dxa"/>
          </w:tcPr>
          <w:p w14:paraId="06C7B30A" w14:textId="77777777" w:rsidR="00FD7B07" w:rsidRPr="00201B0C" w:rsidRDefault="00FD7B07" w:rsidP="002464B8">
            <w:pPr>
              <w:jc w:val="center"/>
              <w:rPr>
                <w:rFonts w:cs="Arial"/>
                <w:color w:val="000000"/>
                <w:sz w:val="20"/>
              </w:rPr>
            </w:pPr>
          </w:p>
        </w:tc>
      </w:tr>
      <w:tr w:rsidR="00FD7B07" w:rsidRPr="00201B0C" w14:paraId="00005687" w14:textId="77777777" w:rsidTr="002464B8">
        <w:trPr>
          <w:trHeight w:val="20"/>
        </w:trPr>
        <w:tc>
          <w:tcPr>
            <w:tcW w:w="2787" w:type="dxa"/>
          </w:tcPr>
          <w:p w14:paraId="5A22B151" w14:textId="77777777"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7FF95307" w14:textId="77777777" w:rsidR="00FD7B07" w:rsidRPr="00201B0C" w:rsidRDefault="00FD7B07" w:rsidP="002464B8">
            <w:pPr>
              <w:jc w:val="center"/>
              <w:rPr>
                <w:rFonts w:cs="Arial"/>
                <w:color w:val="000000"/>
                <w:sz w:val="20"/>
              </w:rPr>
            </w:pPr>
          </w:p>
        </w:tc>
        <w:tc>
          <w:tcPr>
            <w:tcW w:w="2340" w:type="dxa"/>
          </w:tcPr>
          <w:p w14:paraId="1AF3353F" w14:textId="77777777" w:rsidR="00FD7B07" w:rsidRPr="00201B0C" w:rsidRDefault="00FD7B07" w:rsidP="002464B8">
            <w:pPr>
              <w:jc w:val="center"/>
              <w:rPr>
                <w:rFonts w:cs="Arial"/>
                <w:color w:val="000000"/>
                <w:sz w:val="20"/>
              </w:rPr>
            </w:pPr>
          </w:p>
        </w:tc>
        <w:tc>
          <w:tcPr>
            <w:tcW w:w="2359" w:type="dxa"/>
          </w:tcPr>
          <w:p w14:paraId="7F4E758B" w14:textId="77777777" w:rsidR="00FD7B07" w:rsidRPr="00201B0C" w:rsidRDefault="00FD7B07" w:rsidP="002464B8">
            <w:pPr>
              <w:jc w:val="center"/>
              <w:rPr>
                <w:rFonts w:cs="Arial"/>
                <w:color w:val="000000"/>
                <w:sz w:val="20"/>
              </w:rPr>
            </w:pPr>
          </w:p>
        </w:tc>
      </w:tr>
      <w:tr w:rsidR="00FD7B07" w:rsidRPr="00201B0C" w14:paraId="3B876A50" w14:textId="77777777" w:rsidTr="002464B8">
        <w:trPr>
          <w:trHeight w:val="20"/>
        </w:trPr>
        <w:tc>
          <w:tcPr>
            <w:tcW w:w="2787" w:type="dxa"/>
          </w:tcPr>
          <w:p w14:paraId="2804246E" w14:textId="77777777" w:rsidR="00FD7B07" w:rsidRPr="00201B0C" w:rsidRDefault="00FD7B07" w:rsidP="00AD62A3">
            <w:pPr>
              <w:ind w:left="195"/>
              <w:rPr>
                <w:rFonts w:cs="Arial"/>
                <w:color w:val="000000"/>
                <w:sz w:val="20"/>
              </w:rPr>
            </w:pPr>
          </w:p>
        </w:tc>
        <w:tc>
          <w:tcPr>
            <w:tcW w:w="2340" w:type="dxa"/>
          </w:tcPr>
          <w:p w14:paraId="41F649F5" w14:textId="77777777" w:rsidR="00FD7B07" w:rsidRPr="00201B0C" w:rsidRDefault="00FD7B07" w:rsidP="002464B8">
            <w:pPr>
              <w:jc w:val="center"/>
              <w:rPr>
                <w:rFonts w:cs="Arial"/>
                <w:color w:val="000000"/>
                <w:sz w:val="20"/>
              </w:rPr>
            </w:pPr>
          </w:p>
        </w:tc>
        <w:tc>
          <w:tcPr>
            <w:tcW w:w="2340" w:type="dxa"/>
          </w:tcPr>
          <w:p w14:paraId="208013E6" w14:textId="77777777" w:rsidR="00FD7B07" w:rsidRPr="00201B0C" w:rsidRDefault="00FD7B07" w:rsidP="002464B8">
            <w:pPr>
              <w:jc w:val="center"/>
              <w:rPr>
                <w:rFonts w:cs="Arial"/>
                <w:color w:val="000000"/>
                <w:sz w:val="20"/>
              </w:rPr>
            </w:pPr>
          </w:p>
        </w:tc>
        <w:tc>
          <w:tcPr>
            <w:tcW w:w="2359" w:type="dxa"/>
          </w:tcPr>
          <w:p w14:paraId="6C881480" w14:textId="77777777" w:rsidR="00FD7B07" w:rsidRPr="00201B0C" w:rsidRDefault="00FD7B07" w:rsidP="002464B8">
            <w:pPr>
              <w:jc w:val="center"/>
              <w:rPr>
                <w:rFonts w:cs="Arial"/>
                <w:color w:val="000000"/>
                <w:sz w:val="20"/>
              </w:rPr>
            </w:pPr>
          </w:p>
        </w:tc>
      </w:tr>
      <w:tr w:rsidR="00FD7B07" w:rsidRPr="00201B0C" w14:paraId="763BC75C" w14:textId="77777777" w:rsidTr="002464B8">
        <w:trPr>
          <w:trHeight w:val="20"/>
        </w:trPr>
        <w:tc>
          <w:tcPr>
            <w:tcW w:w="2787" w:type="dxa"/>
          </w:tcPr>
          <w:p w14:paraId="5506439F" w14:textId="77777777" w:rsidR="00FD7B07" w:rsidRPr="00201B0C" w:rsidRDefault="00FD7B07" w:rsidP="00AD62A3">
            <w:pPr>
              <w:ind w:left="195"/>
              <w:rPr>
                <w:rFonts w:cs="Arial"/>
                <w:color w:val="000000"/>
                <w:sz w:val="20"/>
              </w:rPr>
            </w:pPr>
          </w:p>
        </w:tc>
        <w:tc>
          <w:tcPr>
            <w:tcW w:w="2340" w:type="dxa"/>
          </w:tcPr>
          <w:p w14:paraId="6C5D0C51" w14:textId="77777777" w:rsidR="00FD7B07" w:rsidRPr="00201B0C" w:rsidRDefault="00FD7B07" w:rsidP="002464B8">
            <w:pPr>
              <w:jc w:val="center"/>
              <w:rPr>
                <w:rFonts w:cs="Arial"/>
                <w:color w:val="000000"/>
                <w:sz w:val="20"/>
              </w:rPr>
            </w:pPr>
          </w:p>
        </w:tc>
        <w:tc>
          <w:tcPr>
            <w:tcW w:w="2340" w:type="dxa"/>
          </w:tcPr>
          <w:p w14:paraId="48AE6C4C" w14:textId="77777777" w:rsidR="00FD7B07" w:rsidRPr="00201B0C" w:rsidRDefault="00FD7B07" w:rsidP="002464B8">
            <w:pPr>
              <w:jc w:val="center"/>
              <w:rPr>
                <w:rFonts w:cs="Arial"/>
                <w:color w:val="000000"/>
                <w:sz w:val="20"/>
              </w:rPr>
            </w:pPr>
          </w:p>
        </w:tc>
        <w:tc>
          <w:tcPr>
            <w:tcW w:w="2359" w:type="dxa"/>
          </w:tcPr>
          <w:p w14:paraId="667D7699" w14:textId="77777777" w:rsidR="00FD7B07" w:rsidRPr="00201B0C" w:rsidRDefault="00FD7B07" w:rsidP="002464B8">
            <w:pPr>
              <w:jc w:val="center"/>
              <w:rPr>
                <w:rFonts w:cs="Arial"/>
                <w:color w:val="000000"/>
                <w:sz w:val="20"/>
              </w:rPr>
            </w:pPr>
          </w:p>
        </w:tc>
      </w:tr>
      <w:tr w:rsidR="00FD7B07" w:rsidRPr="00201B0C" w14:paraId="09FE88DB" w14:textId="77777777" w:rsidTr="002464B8">
        <w:trPr>
          <w:trHeight w:val="20"/>
        </w:trPr>
        <w:tc>
          <w:tcPr>
            <w:tcW w:w="2787" w:type="dxa"/>
          </w:tcPr>
          <w:p w14:paraId="6E5C1752" w14:textId="77777777" w:rsidR="00FD7B07" w:rsidRPr="00201B0C" w:rsidRDefault="00FD7B07" w:rsidP="00AD62A3">
            <w:pPr>
              <w:ind w:left="195"/>
              <w:rPr>
                <w:rFonts w:cs="Arial"/>
                <w:color w:val="000000"/>
                <w:sz w:val="20"/>
              </w:rPr>
            </w:pPr>
          </w:p>
        </w:tc>
        <w:tc>
          <w:tcPr>
            <w:tcW w:w="2340" w:type="dxa"/>
          </w:tcPr>
          <w:p w14:paraId="5DF78B37" w14:textId="77777777" w:rsidR="00FD7B07" w:rsidRPr="00201B0C" w:rsidRDefault="00FD7B07" w:rsidP="002464B8">
            <w:pPr>
              <w:jc w:val="center"/>
              <w:rPr>
                <w:rFonts w:cs="Arial"/>
                <w:color w:val="000000"/>
                <w:sz w:val="20"/>
              </w:rPr>
            </w:pPr>
          </w:p>
        </w:tc>
        <w:tc>
          <w:tcPr>
            <w:tcW w:w="2340" w:type="dxa"/>
          </w:tcPr>
          <w:p w14:paraId="7CA4A281" w14:textId="77777777" w:rsidR="00FD7B07" w:rsidRPr="00201B0C" w:rsidRDefault="00FD7B07" w:rsidP="002464B8">
            <w:pPr>
              <w:jc w:val="center"/>
              <w:rPr>
                <w:rFonts w:cs="Arial"/>
                <w:color w:val="000000"/>
                <w:sz w:val="20"/>
              </w:rPr>
            </w:pPr>
          </w:p>
        </w:tc>
        <w:tc>
          <w:tcPr>
            <w:tcW w:w="2359" w:type="dxa"/>
          </w:tcPr>
          <w:p w14:paraId="52FB33C9" w14:textId="77777777" w:rsidR="00FD7B07" w:rsidRPr="00201B0C" w:rsidRDefault="00FD7B07" w:rsidP="002464B8">
            <w:pPr>
              <w:jc w:val="center"/>
              <w:rPr>
                <w:rFonts w:cs="Arial"/>
                <w:color w:val="000000"/>
                <w:sz w:val="20"/>
              </w:rPr>
            </w:pPr>
          </w:p>
        </w:tc>
      </w:tr>
      <w:tr w:rsidR="00FD7B07" w:rsidRPr="00201B0C" w14:paraId="37554073" w14:textId="77777777" w:rsidTr="002464B8">
        <w:trPr>
          <w:trHeight w:val="20"/>
        </w:trPr>
        <w:tc>
          <w:tcPr>
            <w:tcW w:w="2787" w:type="dxa"/>
          </w:tcPr>
          <w:p w14:paraId="04D4DD14" w14:textId="77777777" w:rsidR="00FD7B07" w:rsidRPr="00201B0C" w:rsidRDefault="00FD7B07" w:rsidP="002464B8">
            <w:pPr>
              <w:rPr>
                <w:rFonts w:cs="Arial"/>
                <w:i/>
                <w:color w:val="000000"/>
                <w:sz w:val="20"/>
              </w:rPr>
            </w:pPr>
            <w:r w:rsidRPr="00201B0C">
              <w:rPr>
                <w:rFonts w:cs="Arial"/>
                <w:i/>
                <w:color w:val="000000"/>
                <w:sz w:val="20"/>
              </w:rPr>
              <w:t xml:space="preserve">Epidemiological </w:t>
            </w:r>
            <w:r w:rsidR="00AD62A3">
              <w:rPr>
                <w:rFonts w:cs="Arial"/>
                <w:i/>
                <w:color w:val="000000"/>
                <w:sz w:val="20"/>
              </w:rPr>
              <w:t>Linkage Criteria for Reporting</w:t>
            </w:r>
          </w:p>
        </w:tc>
        <w:tc>
          <w:tcPr>
            <w:tcW w:w="2340" w:type="dxa"/>
          </w:tcPr>
          <w:p w14:paraId="7531FF7C" w14:textId="77777777" w:rsidR="00FD7B07" w:rsidRPr="00201B0C" w:rsidRDefault="00FD7B07" w:rsidP="002464B8">
            <w:pPr>
              <w:jc w:val="center"/>
              <w:rPr>
                <w:rFonts w:cs="Arial"/>
                <w:color w:val="000000"/>
                <w:sz w:val="20"/>
              </w:rPr>
            </w:pPr>
          </w:p>
        </w:tc>
        <w:tc>
          <w:tcPr>
            <w:tcW w:w="2340" w:type="dxa"/>
          </w:tcPr>
          <w:p w14:paraId="1A23333B" w14:textId="77777777" w:rsidR="00FD7B07" w:rsidRPr="00201B0C" w:rsidRDefault="00FD7B07" w:rsidP="002464B8">
            <w:pPr>
              <w:jc w:val="center"/>
              <w:rPr>
                <w:rFonts w:cs="Arial"/>
                <w:color w:val="000000"/>
                <w:sz w:val="20"/>
              </w:rPr>
            </w:pPr>
          </w:p>
        </w:tc>
        <w:tc>
          <w:tcPr>
            <w:tcW w:w="2359" w:type="dxa"/>
          </w:tcPr>
          <w:p w14:paraId="53712996" w14:textId="77777777" w:rsidR="00FD7B07" w:rsidRPr="00201B0C" w:rsidRDefault="00FD7B07" w:rsidP="002464B8">
            <w:pPr>
              <w:jc w:val="center"/>
              <w:rPr>
                <w:rFonts w:cs="Arial"/>
                <w:color w:val="000000"/>
                <w:sz w:val="20"/>
              </w:rPr>
            </w:pPr>
          </w:p>
        </w:tc>
      </w:tr>
      <w:tr w:rsidR="00FD7B07" w:rsidRPr="00201B0C" w14:paraId="181548F6" w14:textId="77777777" w:rsidTr="002464B8">
        <w:trPr>
          <w:trHeight w:val="20"/>
        </w:trPr>
        <w:tc>
          <w:tcPr>
            <w:tcW w:w="2787" w:type="dxa"/>
          </w:tcPr>
          <w:p w14:paraId="5C965743" w14:textId="77777777" w:rsidR="00FD7B07" w:rsidRPr="00201B0C" w:rsidRDefault="00FD7B07" w:rsidP="00AD62A3">
            <w:pPr>
              <w:ind w:left="195"/>
              <w:rPr>
                <w:rFonts w:cs="Arial"/>
                <w:color w:val="000000"/>
                <w:sz w:val="20"/>
              </w:rPr>
            </w:pPr>
          </w:p>
        </w:tc>
        <w:tc>
          <w:tcPr>
            <w:tcW w:w="2340" w:type="dxa"/>
          </w:tcPr>
          <w:p w14:paraId="0E9E9D3A" w14:textId="77777777" w:rsidR="00FD7B07" w:rsidRPr="00201B0C" w:rsidRDefault="00FD7B07" w:rsidP="002464B8">
            <w:pPr>
              <w:jc w:val="center"/>
              <w:rPr>
                <w:rFonts w:cs="Arial"/>
                <w:color w:val="000000"/>
                <w:sz w:val="20"/>
              </w:rPr>
            </w:pPr>
          </w:p>
        </w:tc>
        <w:tc>
          <w:tcPr>
            <w:tcW w:w="2340" w:type="dxa"/>
          </w:tcPr>
          <w:p w14:paraId="76028585" w14:textId="77777777" w:rsidR="00FD7B07" w:rsidRPr="00201B0C" w:rsidRDefault="00FD7B07" w:rsidP="002464B8">
            <w:pPr>
              <w:jc w:val="center"/>
              <w:rPr>
                <w:rFonts w:cs="Arial"/>
                <w:color w:val="000000"/>
                <w:sz w:val="20"/>
              </w:rPr>
            </w:pPr>
          </w:p>
        </w:tc>
        <w:tc>
          <w:tcPr>
            <w:tcW w:w="2359" w:type="dxa"/>
          </w:tcPr>
          <w:p w14:paraId="59C93C25" w14:textId="77777777" w:rsidR="00FD7B07" w:rsidRPr="00201B0C" w:rsidRDefault="00FD7B07" w:rsidP="002464B8">
            <w:pPr>
              <w:jc w:val="center"/>
              <w:rPr>
                <w:rFonts w:cs="Arial"/>
                <w:color w:val="000000"/>
                <w:sz w:val="20"/>
              </w:rPr>
            </w:pPr>
          </w:p>
        </w:tc>
      </w:tr>
      <w:tr w:rsidR="00FD7B07" w:rsidRPr="00201B0C" w14:paraId="5E560B2B" w14:textId="77777777" w:rsidTr="002464B8">
        <w:trPr>
          <w:trHeight w:val="20"/>
        </w:trPr>
        <w:tc>
          <w:tcPr>
            <w:tcW w:w="2787" w:type="dxa"/>
          </w:tcPr>
          <w:p w14:paraId="039CBFF7" w14:textId="77777777" w:rsidR="00FD7B07" w:rsidRPr="00201B0C" w:rsidRDefault="00FD7B07" w:rsidP="00AD62A3">
            <w:pPr>
              <w:ind w:left="195"/>
              <w:rPr>
                <w:rFonts w:cs="Arial"/>
                <w:color w:val="000000"/>
                <w:sz w:val="20"/>
              </w:rPr>
            </w:pPr>
          </w:p>
        </w:tc>
        <w:tc>
          <w:tcPr>
            <w:tcW w:w="2340" w:type="dxa"/>
          </w:tcPr>
          <w:p w14:paraId="2F7D1BDB" w14:textId="77777777" w:rsidR="00FD7B07" w:rsidRPr="00201B0C" w:rsidRDefault="00FD7B07" w:rsidP="002464B8">
            <w:pPr>
              <w:jc w:val="center"/>
              <w:rPr>
                <w:rFonts w:cs="Arial"/>
                <w:color w:val="000000"/>
                <w:sz w:val="20"/>
              </w:rPr>
            </w:pPr>
          </w:p>
        </w:tc>
        <w:tc>
          <w:tcPr>
            <w:tcW w:w="2340" w:type="dxa"/>
          </w:tcPr>
          <w:p w14:paraId="6DA27214" w14:textId="77777777" w:rsidR="00FD7B07" w:rsidRPr="00201B0C" w:rsidRDefault="00FD7B07" w:rsidP="002464B8">
            <w:pPr>
              <w:jc w:val="center"/>
              <w:rPr>
                <w:rFonts w:cs="Arial"/>
                <w:color w:val="000000"/>
                <w:sz w:val="20"/>
              </w:rPr>
            </w:pPr>
          </w:p>
        </w:tc>
        <w:tc>
          <w:tcPr>
            <w:tcW w:w="2359" w:type="dxa"/>
          </w:tcPr>
          <w:p w14:paraId="0BFF5B16" w14:textId="77777777" w:rsidR="00FD7B07" w:rsidRPr="00201B0C" w:rsidRDefault="00FD7B07" w:rsidP="002464B8">
            <w:pPr>
              <w:jc w:val="center"/>
              <w:rPr>
                <w:rFonts w:cs="Arial"/>
                <w:color w:val="000000"/>
                <w:sz w:val="20"/>
              </w:rPr>
            </w:pPr>
          </w:p>
        </w:tc>
      </w:tr>
      <w:tr w:rsidR="00FD7B07" w:rsidRPr="00201B0C" w14:paraId="41A3FA37" w14:textId="77777777" w:rsidTr="002464B8">
        <w:trPr>
          <w:trHeight w:val="20"/>
        </w:trPr>
        <w:tc>
          <w:tcPr>
            <w:tcW w:w="2787" w:type="dxa"/>
          </w:tcPr>
          <w:p w14:paraId="25F768F5" w14:textId="77777777" w:rsidR="00FD7B07" w:rsidRPr="00201B0C" w:rsidRDefault="00FD7B07" w:rsidP="00AD62A3">
            <w:pPr>
              <w:ind w:left="195"/>
              <w:rPr>
                <w:rFonts w:cs="Arial"/>
                <w:color w:val="000000"/>
                <w:sz w:val="20"/>
              </w:rPr>
            </w:pPr>
          </w:p>
        </w:tc>
        <w:tc>
          <w:tcPr>
            <w:tcW w:w="2340" w:type="dxa"/>
          </w:tcPr>
          <w:p w14:paraId="1F824DE8" w14:textId="77777777" w:rsidR="00FD7B07" w:rsidRPr="00201B0C" w:rsidRDefault="00FD7B07" w:rsidP="002464B8">
            <w:pPr>
              <w:jc w:val="center"/>
              <w:rPr>
                <w:rFonts w:cs="Arial"/>
                <w:color w:val="000000"/>
                <w:sz w:val="20"/>
              </w:rPr>
            </w:pPr>
          </w:p>
        </w:tc>
        <w:tc>
          <w:tcPr>
            <w:tcW w:w="2340" w:type="dxa"/>
          </w:tcPr>
          <w:p w14:paraId="64F37B05" w14:textId="77777777" w:rsidR="00FD7B07" w:rsidRPr="00201B0C" w:rsidRDefault="00FD7B07" w:rsidP="002464B8">
            <w:pPr>
              <w:jc w:val="center"/>
              <w:rPr>
                <w:rFonts w:cs="Arial"/>
                <w:color w:val="000000"/>
                <w:sz w:val="20"/>
              </w:rPr>
            </w:pPr>
          </w:p>
        </w:tc>
        <w:tc>
          <w:tcPr>
            <w:tcW w:w="2359" w:type="dxa"/>
          </w:tcPr>
          <w:p w14:paraId="6BC3626E" w14:textId="77777777" w:rsidR="00FD7B07" w:rsidRPr="00201B0C" w:rsidRDefault="00FD7B07" w:rsidP="002464B8">
            <w:pPr>
              <w:jc w:val="center"/>
              <w:rPr>
                <w:rFonts w:cs="Arial"/>
                <w:color w:val="000000"/>
                <w:sz w:val="20"/>
              </w:rPr>
            </w:pPr>
          </w:p>
        </w:tc>
      </w:tr>
      <w:tr w:rsidR="00FD7B07" w:rsidRPr="00201B0C" w14:paraId="32CA6C60" w14:textId="77777777" w:rsidTr="002464B8">
        <w:trPr>
          <w:trHeight w:val="20"/>
        </w:trPr>
        <w:tc>
          <w:tcPr>
            <w:tcW w:w="9826" w:type="dxa"/>
            <w:gridSpan w:val="4"/>
            <w:vAlign w:val="center"/>
          </w:tcPr>
          <w:p w14:paraId="4AC2EB51" w14:textId="77777777"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1AAC729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lastRenderedPageBreak/>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CA0530">
      <w:pPr>
        <w:ind w:left="720"/>
        <w:rPr>
          <w:rFonts w:cs="Arial"/>
          <w:color w:val="0000FF"/>
          <w:sz w:val="18"/>
        </w:rPr>
      </w:pPr>
    </w:p>
    <w:p w14:paraId="695580B3"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CA0530">
      <w:pPr>
        <w:ind w:left="720"/>
        <w:rPr>
          <w:rFonts w:cs="Arial"/>
          <w:color w:val="0000FF"/>
          <w:sz w:val="18"/>
          <w:u w:val="single"/>
        </w:rPr>
      </w:pPr>
    </w:p>
    <w:p w14:paraId="28FE8ED7" w14:textId="77777777"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48BAA240"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5F9F4B27" w14:textId="77777777" w:rsidTr="002464B8">
        <w:trPr>
          <w:trHeight w:val="20"/>
        </w:trPr>
        <w:tc>
          <w:tcPr>
            <w:tcW w:w="4497" w:type="dxa"/>
          </w:tcPr>
          <w:p w14:paraId="3AEF4A6A"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0906A432"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5ED5C3EA"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49C9D939"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FD7B07" w:rsidRPr="004A2D90" w14:paraId="710E76A0" w14:textId="77777777" w:rsidTr="002464B8">
        <w:trPr>
          <w:trHeight w:val="20"/>
        </w:trPr>
        <w:tc>
          <w:tcPr>
            <w:tcW w:w="4497" w:type="dxa"/>
          </w:tcPr>
          <w:p w14:paraId="7D130323" w14:textId="77777777" w:rsidR="00FD7B07" w:rsidRPr="004A2D90" w:rsidRDefault="00FD7B07" w:rsidP="002464B8">
            <w:pPr>
              <w:rPr>
                <w:rFonts w:cs="Arial"/>
                <w:i/>
                <w:color w:val="000000"/>
                <w:sz w:val="20"/>
              </w:rPr>
            </w:pPr>
            <w:r w:rsidRPr="004A2D90">
              <w:rPr>
                <w:rFonts w:cs="Arial"/>
                <w:i/>
                <w:color w:val="000000"/>
                <w:sz w:val="20"/>
              </w:rPr>
              <w:t>Clinical Evidence</w:t>
            </w:r>
          </w:p>
        </w:tc>
        <w:tc>
          <w:tcPr>
            <w:tcW w:w="1800" w:type="dxa"/>
          </w:tcPr>
          <w:p w14:paraId="5D6C4C1A" w14:textId="77777777" w:rsidR="00FD7B07" w:rsidRPr="004A2D90" w:rsidRDefault="00FD7B07" w:rsidP="002464B8">
            <w:pPr>
              <w:jc w:val="center"/>
              <w:rPr>
                <w:rFonts w:cs="Arial"/>
                <w:color w:val="000000"/>
                <w:sz w:val="20"/>
              </w:rPr>
            </w:pPr>
          </w:p>
        </w:tc>
        <w:tc>
          <w:tcPr>
            <w:tcW w:w="1620" w:type="dxa"/>
          </w:tcPr>
          <w:p w14:paraId="1EB05AFD" w14:textId="77777777" w:rsidR="00FD7B07" w:rsidRPr="004A2D90" w:rsidRDefault="00FD7B07" w:rsidP="002464B8">
            <w:pPr>
              <w:jc w:val="center"/>
              <w:rPr>
                <w:rFonts w:cs="Arial"/>
                <w:color w:val="000000"/>
                <w:sz w:val="20"/>
              </w:rPr>
            </w:pPr>
          </w:p>
        </w:tc>
        <w:tc>
          <w:tcPr>
            <w:tcW w:w="1440" w:type="dxa"/>
          </w:tcPr>
          <w:p w14:paraId="6E9F51B5" w14:textId="77777777" w:rsidR="00FD7B07" w:rsidRPr="004A2D90" w:rsidRDefault="00FD7B07" w:rsidP="002464B8">
            <w:pPr>
              <w:jc w:val="center"/>
              <w:rPr>
                <w:rFonts w:cs="Arial"/>
                <w:color w:val="000000"/>
                <w:sz w:val="20"/>
              </w:rPr>
            </w:pPr>
          </w:p>
        </w:tc>
      </w:tr>
      <w:tr w:rsidR="00FD7B07" w:rsidRPr="004A2D90" w14:paraId="7DC1A545" w14:textId="77777777" w:rsidTr="002464B8">
        <w:trPr>
          <w:trHeight w:val="20"/>
        </w:trPr>
        <w:tc>
          <w:tcPr>
            <w:tcW w:w="4497" w:type="dxa"/>
          </w:tcPr>
          <w:p w14:paraId="52E9CB4A" w14:textId="77777777" w:rsidR="00FD7B07" w:rsidRPr="004A2D90" w:rsidRDefault="00FD7B07" w:rsidP="009024CA">
            <w:pPr>
              <w:ind w:left="195"/>
              <w:rPr>
                <w:rFonts w:cs="Arial"/>
                <w:color w:val="000000"/>
                <w:sz w:val="20"/>
              </w:rPr>
            </w:pPr>
          </w:p>
        </w:tc>
        <w:tc>
          <w:tcPr>
            <w:tcW w:w="1800" w:type="dxa"/>
          </w:tcPr>
          <w:p w14:paraId="6E28B6C3" w14:textId="77777777" w:rsidR="00FD7B07" w:rsidRPr="004A2D90" w:rsidRDefault="00FD7B07" w:rsidP="002464B8">
            <w:pPr>
              <w:jc w:val="center"/>
              <w:rPr>
                <w:rFonts w:cs="Arial"/>
                <w:color w:val="000000"/>
                <w:sz w:val="20"/>
              </w:rPr>
            </w:pPr>
          </w:p>
        </w:tc>
        <w:tc>
          <w:tcPr>
            <w:tcW w:w="1620" w:type="dxa"/>
          </w:tcPr>
          <w:p w14:paraId="2AF851B9" w14:textId="77777777" w:rsidR="00FD7B07" w:rsidRPr="004A2D90" w:rsidRDefault="00FD7B07" w:rsidP="002464B8">
            <w:pPr>
              <w:jc w:val="center"/>
              <w:rPr>
                <w:rFonts w:cs="Arial"/>
                <w:color w:val="000000"/>
                <w:sz w:val="20"/>
              </w:rPr>
            </w:pPr>
          </w:p>
        </w:tc>
        <w:tc>
          <w:tcPr>
            <w:tcW w:w="1440" w:type="dxa"/>
          </w:tcPr>
          <w:p w14:paraId="1363FBDA" w14:textId="77777777" w:rsidR="00FD7B07" w:rsidRPr="004A2D90" w:rsidRDefault="00FD7B07" w:rsidP="002464B8">
            <w:pPr>
              <w:jc w:val="center"/>
              <w:rPr>
                <w:rFonts w:cs="Arial"/>
                <w:color w:val="000000"/>
                <w:sz w:val="20"/>
              </w:rPr>
            </w:pPr>
          </w:p>
        </w:tc>
      </w:tr>
      <w:tr w:rsidR="00FD7B07" w:rsidRPr="004A2D90" w14:paraId="7D9F10F8" w14:textId="77777777" w:rsidTr="002464B8">
        <w:trPr>
          <w:trHeight w:val="20"/>
        </w:trPr>
        <w:tc>
          <w:tcPr>
            <w:tcW w:w="4497" w:type="dxa"/>
          </w:tcPr>
          <w:p w14:paraId="08EE486C" w14:textId="77777777" w:rsidR="00FD7B07" w:rsidRPr="004A2D90" w:rsidRDefault="00FD7B07" w:rsidP="009024CA">
            <w:pPr>
              <w:ind w:left="195"/>
              <w:rPr>
                <w:rFonts w:cs="Arial"/>
                <w:color w:val="000000"/>
                <w:sz w:val="20"/>
              </w:rPr>
            </w:pPr>
          </w:p>
        </w:tc>
        <w:tc>
          <w:tcPr>
            <w:tcW w:w="1800" w:type="dxa"/>
          </w:tcPr>
          <w:p w14:paraId="385D108E" w14:textId="77777777" w:rsidR="00FD7B07" w:rsidRPr="004A2D90" w:rsidRDefault="00FD7B07" w:rsidP="002464B8">
            <w:pPr>
              <w:jc w:val="center"/>
              <w:rPr>
                <w:rFonts w:cs="Arial"/>
                <w:color w:val="000000"/>
                <w:sz w:val="20"/>
              </w:rPr>
            </w:pPr>
          </w:p>
        </w:tc>
        <w:tc>
          <w:tcPr>
            <w:tcW w:w="1620" w:type="dxa"/>
          </w:tcPr>
          <w:p w14:paraId="6550EFB3" w14:textId="77777777" w:rsidR="00FD7B07" w:rsidRPr="004A2D90" w:rsidRDefault="00FD7B07" w:rsidP="002464B8">
            <w:pPr>
              <w:jc w:val="center"/>
              <w:rPr>
                <w:rFonts w:cs="Arial"/>
                <w:color w:val="000000"/>
                <w:sz w:val="20"/>
              </w:rPr>
            </w:pPr>
          </w:p>
        </w:tc>
        <w:tc>
          <w:tcPr>
            <w:tcW w:w="1440" w:type="dxa"/>
          </w:tcPr>
          <w:p w14:paraId="6D08973E" w14:textId="77777777" w:rsidR="00FD7B07" w:rsidRPr="004A2D90" w:rsidRDefault="00FD7B07" w:rsidP="002464B8">
            <w:pPr>
              <w:jc w:val="center"/>
              <w:rPr>
                <w:rFonts w:cs="Arial"/>
                <w:color w:val="000000"/>
                <w:sz w:val="20"/>
              </w:rPr>
            </w:pPr>
          </w:p>
        </w:tc>
      </w:tr>
      <w:tr w:rsidR="00FD7B07" w:rsidRPr="004A2D90" w14:paraId="21BFD3CD" w14:textId="77777777" w:rsidTr="002464B8">
        <w:trPr>
          <w:trHeight w:val="20"/>
        </w:trPr>
        <w:tc>
          <w:tcPr>
            <w:tcW w:w="4497" w:type="dxa"/>
          </w:tcPr>
          <w:p w14:paraId="5A5AE637" w14:textId="77777777" w:rsidR="00FD7B07" w:rsidRPr="004A2D90" w:rsidRDefault="00FD7B07" w:rsidP="009024CA">
            <w:pPr>
              <w:ind w:left="195"/>
              <w:rPr>
                <w:rFonts w:cs="Arial"/>
                <w:color w:val="000000"/>
                <w:sz w:val="20"/>
              </w:rPr>
            </w:pPr>
          </w:p>
        </w:tc>
        <w:tc>
          <w:tcPr>
            <w:tcW w:w="1800" w:type="dxa"/>
          </w:tcPr>
          <w:p w14:paraId="6C3EAA03" w14:textId="77777777" w:rsidR="00FD7B07" w:rsidRPr="004A2D90" w:rsidRDefault="00FD7B07" w:rsidP="002464B8">
            <w:pPr>
              <w:jc w:val="center"/>
              <w:rPr>
                <w:rFonts w:cs="Arial"/>
                <w:color w:val="000000"/>
                <w:sz w:val="20"/>
              </w:rPr>
            </w:pPr>
          </w:p>
        </w:tc>
        <w:tc>
          <w:tcPr>
            <w:tcW w:w="1620" w:type="dxa"/>
          </w:tcPr>
          <w:p w14:paraId="3B0D33B8" w14:textId="77777777" w:rsidR="00FD7B07" w:rsidRPr="004A2D90" w:rsidRDefault="00FD7B07" w:rsidP="002464B8">
            <w:pPr>
              <w:jc w:val="center"/>
              <w:rPr>
                <w:rFonts w:cs="Arial"/>
                <w:color w:val="000000"/>
                <w:sz w:val="20"/>
              </w:rPr>
            </w:pPr>
          </w:p>
        </w:tc>
        <w:tc>
          <w:tcPr>
            <w:tcW w:w="1440" w:type="dxa"/>
          </w:tcPr>
          <w:p w14:paraId="0485F2CA" w14:textId="77777777" w:rsidR="00FD7B07" w:rsidRPr="004A2D90" w:rsidRDefault="00FD7B07" w:rsidP="002464B8">
            <w:pPr>
              <w:jc w:val="center"/>
              <w:rPr>
                <w:rFonts w:cs="Arial"/>
                <w:color w:val="000000"/>
                <w:sz w:val="20"/>
              </w:rPr>
            </w:pPr>
          </w:p>
        </w:tc>
      </w:tr>
      <w:tr w:rsidR="00FD7B07" w:rsidRPr="004A2D90" w14:paraId="3BDAE25A" w14:textId="77777777" w:rsidTr="002464B8">
        <w:trPr>
          <w:trHeight w:val="20"/>
        </w:trPr>
        <w:tc>
          <w:tcPr>
            <w:tcW w:w="4497" w:type="dxa"/>
          </w:tcPr>
          <w:p w14:paraId="572D1D96" w14:textId="77777777" w:rsidR="00FD7B07" w:rsidRPr="004A2D90" w:rsidRDefault="00FD7B07" w:rsidP="002464B8">
            <w:pPr>
              <w:rPr>
                <w:rFonts w:cs="Arial"/>
                <w:i/>
                <w:color w:val="000000"/>
                <w:sz w:val="20"/>
              </w:rPr>
            </w:pPr>
            <w:r w:rsidRPr="004A2D90">
              <w:rPr>
                <w:rFonts w:cs="Arial"/>
                <w:i/>
                <w:color w:val="000000"/>
                <w:sz w:val="20"/>
              </w:rPr>
              <w:t xml:space="preserve">Laboratory </w:t>
            </w:r>
            <w:r w:rsidR="007747D3">
              <w:rPr>
                <w:rFonts w:cs="Arial"/>
                <w:i/>
                <w:color w:val="000000"/>
                <w:sz w:val="20"/>
              </w:rPr>
              <w:t>E</w:t>
            </w:r>
            <w:r w:rsidRPr="004A2D90">
              <w:rPr>
                <w:rFonts w:cs="Arial"/>
                <w:i/>
                <w:color w:val="000000"/>
                <w:sz w:val="20"/>
              </w:rPr>
              <w:t>vidence</w:t>
            </w:r>
          </w:p>
        </w:tc>
        <w:tc>
          <w:tcPr>
            <w:tcW w:w="1800" w:type="dxa"/>
          </w:tcPr>
          <w:p w14:paraId="78D4F395" w14:textId="77777777" w:rsidR="00FD7B07" w:rsidRPr="004A2D90" w:rsidRDefault="00FD7B07" w:rsidP="002464B8">
            <w:pPr>
              <w:jc w:val="center"/>
              <w:rPr>
                <w:rFonts w:cs="Arial"/>
                <w:color w:val="000000"/>
                <w:sz w:val="20"/>
              </w:rPr>
            </w:pPr>
          </w:p>
        </w:tc>
        <w:tc>
          <w:tcPr>
            <w:tcW w:w="1620" w:type="dxa"/>
          </w:tcPr>
          <w:p w14:paraId="1C919125" w14:textId="77777777" w:rsidR="00FD7B07" w:rsidRPr="004A2D90" w:rsidRDefault="00FD7B07" w:rsidP="002464B8">
            <w:pPr>
              <w:jc w:val="center"/>
              <w:rPr>
                <w:rFonts w:cs="Arial"/>
                <w:color w:val="000000"/>
                <w:sz w:val="20"/>
              </w:rPr>
            </w:pPr>
          </w:p>
        </w:tc>
        <w:tc>
          <w:tcPr>
            <w:tcW w:w="1440" w:type="dxa"/>
          </w:tcPr>
          <w:p w14:paraId="1779EF37" w14:textId="77777777" w:rsidR="00FD7B07" w:rsidRPr="004A2D90" w:rsidRDefault="00FD7B07" w:rsidP="002464B8">
            <w:pPr>
              <w:jc w:val="center"/>
              <w:rPr>
                <w:rFonts w:cs="Arial"/>
                <w:color w:val="000000"/>
                <w:sz w:val="20"/>
              </w:rPr>
            </w:pPr>
          </w:p>
        </w:tc>
      </w:tr>
      <w:tr w:rsidR="00FD7B07" w:rsidRPr="004A2D90" w14:paraId="03120925" w14:textId="77777777" w:rsidTr="002464B8">
        <w:trPr>
          <w:trHeight w:val="20"/>
        </w:trPr>
        <w:tc>
          <w:tcPr>
            <w:tcW w:w="4497" w:type="dxa"/>
          </w:tcPr>
          <w:p w14:paraId="572A7A93" w14:textId="77777777" w:rsidR="00FD7B07" w:rsidRPr="004A2D90" w:rsidRDefault="00FD7B07" w:rsidP="009024CA">
            <w:pPr>
              <w:ind w:left="195"/>
              <w:rPr>
                <w:rFonts w:cs="Arial"/>
                <w:color w:val="000000"/>
                <w:sz w:val="20"/>
              </w:rPr>
            </w:pPr>
          </w:p>
        </w:tc>
        <w:tc>
          <w:tcPr>
            <w:tcW w:w="1800" w:type="dxa"/>
          </w:tcPr>
          <w:p w14:paraId="13AD381D" w14:textId="77777777" w:rsidR="00FD7B07" w:rsidRPr="004A2D90" w:rsidRDefault="00FD7B07" w:rsidP="002464B8">
            <w:pPr>
              <w:jc w:val="center"/>
              <w:rPr>
                <w:rFonts w:cs="Arial"/>
                <w:color w:val="000000"/>
                <w:sz w:val="20"/>
              </w:rPr>
            </w:pPr>
          </w:p>
        </w:tc>
        <w:tc>
          <w:tcPr>
            <w:tcW w:w="1620" w:type="dxa"/>
          </w:tcPr>
          <w:p w14:paraId="774E7AC9" w14:textId="77777777" w:rsidR="00FD7B07" w:rsidRPr="004A2D90" w:rsidRDefault="00FD7B07" w:rsidP="002464B8">
            <w:pPr>
              <w:jc w:val="center"/>
              <w:rPr>
                <w:rFonts w:cs="Arial"/>
                <w:color w:val="000000"/>
                <w:sz w:val="20"/>
              </w:rPr>
            </w:pPr>
          </w:p>
        </w:tc>
        <w:tc>
          <w:tcPr>
            <w:tcW w:w="1440" w:type="dxa"/>
          </w:tcPr>
          <w:p w14:paraId="18C97173" w14:textId="77777777" w:rsidR="00FD7B07" w:rsidRPr="004A2D90" w:rsidRDefault="00FD7B07" w:rsidP="002464B8">
            <w:pPr>
              <w:jc w:val="center"/>
              <w:rPr>
                <w:rFonts w:cs="Arial"/>
                <w:color w:val="000000"/>
                <w:sz w:val="20"/>
              </w:rPr>
            </w:pPr>
          </w:p>
        </w:tc>
      </w:tr>
      <w:tr w:rsidR="00FD7B07" w:rsidRPr="004A2D90" w14:paraId="42962986" w14:textId="77777777" w:rsidTr="002464B8">
        <w:trPr>
          <w:trHeight w:val="20"/>
        </w:trPr>
        <w:tc>
          <w:tcPr>
            <w:tcW w:w="4497" w:type="dxa"/>
          </w:tcPr>
          <w:p w14:paraId="65F5850A" w14:textId="77777777" w:rsidR="00FD7B07" w:rsidRPr="004A2D90" w:rsidRDefault="00FD7B07" w:rsidP="009024CA">
            <w:pPr>
              <w:ind w:left="195"/>
              <w:rPr>
                <w:rFonts w:cs="Arial"/>
                <w:color w:val="000000"/>
                <w:sz w:val="20"/>
              </w:rPr>
            </w:pPr>
          </w:p>
        </w:tc>
        <w:tc>
          <w:tcPr>
            <w:tcW w:w="1800" w:type="dxa"/>
          </w:tcPr>
          <w:p w14:paraId="16FDBE1C" w14:textId="77777777" w:rsidR="00FD7B07" w:rsidRPr="004A2D90" w:rsidRDefault="00FD7B07" w:rsidP="002464B8">
            <w:pPr>
              <w:jc w:val="center"/>
              <w:rPr>
                <w:rFonts w:cs="Arial"/>
                <w:color w:val="000000"/>
                <w:sz w:val="20"/>
              </w:rPr>
            </w:pPr>
          </w:p>
        </w:tc>
        <w:tc>
          <w:tcPr>
            <w:tcW w:w="1620" w:type="dxa"/>
          </w:tcPr>
          <w:p w14:paraId="1F72EAC0" w14:textId="77777777" w:rsidR="00FD7B07" w:rsidRPr="004A2D90" w:rsidRDefault="00FD7B07" w:rsidP="002464B8">
            <w:pPr>
              <w:jc w:val="center"/>
              <w:rPr>
                <w:rFonts w:cs="Arial"/>
                <w:color w:val="000000"/>
                <w:sz w:val="20"/>
              </w:rPr>
            </w:pPr>
          </w:p>
        </w:tc>
        <w:tc>
          <w:tcPr>
            <w:tcW w:w="1440" w:type="dxa"/>
          </w:tcPr>
          <w:p w14:paraId="16A49288" w14:textId="77777777" w:rsidR="00FD7B07" w:rsidRPr="004A2D90" w:rsidRDefault="00FD7B07" w:rsidP="002464B8">
            <w:pPr>
              <w:jc w:val="center"/>
              <w:rPr>
                <w:rFonts w:cs="Arial"/>
                <w:color w:val="000000"/>
                <w:sz w:val="20"/>
              </w:rPr>
            </w:pPr>
          </w:p>
        </w:tc>
      </w:tr>
      <w:tr w:rsidR="00FD7B07" w:rsidRPr="004A2D90" w14:paraId="4959A0F2" w14:textId="77777777" w:rsidTr="002464B8">
        <w:trPr>
          <w:trHeight w:val="20"/>
        </w:trPr>
        <w:tc>
          <w:tcPr>
            <w:tcW w:w="4497" w:type="dxa"/>
          </w:tcPr>
          <w:p w14:paraId="15C3C369" w14:textId="77777777" w:rsidR="00FD7B07" w:rsidRPr="004A2D90" w:rsidRDefault="00FD7B07" w:rsidP="009024CA">
            <w:pPr>
              <w:ind w:left="195"/>
              <w:rPr>
                <w:rFonts w:cs="Arial"/>
                <w:color w:val="000000"/>
                <w:sz w:val="20"/>
              </w:rPr>
            </w:pPr>
          </w:p>
        </w:tc>
        <w:tc>
          <w:tcPr>
            <w:tcW w:w="1800" w:type="dxa"/>
          </w:tcPr>
          <w:p w14:paraId="122C62CC" w14:textId="77777777" w:rsidR="00FD7B07" w:rsidRPr="004A2D90" w:rsidRDefault="00FD7B07" w:rsidP="002464B8">
            <w:pPr>
              <w:jc w:val="center"/>
              <w:rPr>
                <w:rFonts w:cs="Arial"/>
                <w:color w:val="000000"/>
                <w:sz w:val="20"/>
              </w:rPr>
            </w:pPr>
          </w:p>
        </w:tc>
        <w:tc>
          <w:tcPr>
            <w:tcW w:w="1620" w:type="dxa"/>
          </w:tcPr>
          <w:p w14:paraId="4BD6E2CE" w14:textId="77777777" w:rsidR="00FD7B07" w:rsidRPr="004A2D90" w:rsidRDefault="00FD7B07" w:rsidP="002464B8">
            <w:pPr>
              <w:jc w:val="center"/>
              <w:rPr>
                <w:rFonts w:cs="Arial"/>
                <w:color w:val="000000"/>
                <w:sz w:val="20"/>
              </w:rPr>
            </w:pPr>
          </w:p>
        </w:tc>
        <w:tc>
          <w:tcPr>
            <w:tcW w:w="1440" w:type="dxa"/>
          </w:tcPr>
          <w:p w14:paraId="0DC7E99B" w14:textId="77777777" w:rsidR="00FD7B07" w:rsidRPr="004A2D90" w:rsidRDefault="00FD7B07" w:rsidP="002464B8">
            <w:pPr>
              <w:jc w:val="center"/>
              <w:rPr>
                <w:rFonts w:cs="Arial"/>
                <w:color w:val="000000"/>
                <w:sz w:val="20"/>
              </w:rPr>
            </w:pPr>
          </w:p>
        </w:tc>
      </w:tr>
      <w:tr w:rsidR="00FD7B07" w:rsidRPr="004A2D90" w14:paraId="4E31DA67" w14:textId="77777777" w:rsidTr="002464B8">
        <w:trPr>
          <w:trHeight w:val="20"/>
        </w:trPr>
        <w:tc>
          <w:tcPr>
            <w:tcW w:w="4497" w:type="dxa"/>
          </w:tcPr>
          <w:p w14:paraId="0E804241" w14:textId="77777777" w:rsidR="00FD7B07" w:rsidRPr="004A2D90" w:rsidRDefault="00FD7B07" w:rsidP="007747D3">
            <w:pPr>
              <w:rPr>
                <w:rFonts w:cs="Arial"/>
                <w:i/>
                <w:color w:val="000000"/>
                <w:sz w:val="20"/>
              </w:rPr>
            </w:pPr>
            <w:r w:rsidRPr="004A2D90">
              <w:rPr>
                <w:rFonts w:cs="Arial"/>
                <w:i/>
                <w:color w:val="000000"/>
                <w:sz w:val="20"/>
              </w:rPr>
              <w:t>Epidemiologic</w:t>
            </w:r>
            <w:r w:rsidR="00AC6444">
              <w:rPr>
                <w:rFonts w:cs="Arial"/>
                <w:i/>
                <w:color w:val="000000"/>
                <w:sz w:val="20"/>
              </w:rPr>
              <w:t xml:space="preserve"> Linkage</w:t>
            </w:r>
            <w:r w:rsidRPr="004A2D90">
              <w:rPr>
                <w:rFonts w:cs="Arial"/>
                <w:i/>
                <w:color w:val="000000"/>
                <w:sz w:val="20"/>
              </w:rPr>
              <w:t xml:space="preserve"> </w:t>
            </w:r>
            <w:r w:rsidR="007747D3">
              <w:rPr>
                <w:rFonts w:cs="Arial"/>
                <w:i/>
                <w:color w:val="000000"/>
                <w:sz w:val="20"/>
              </w:rPr>
              <w:t>E</w:t>
            </w:r>
            <w:r w:rsidR="007747D3" w:rsidRPr="004A2D90">
              <w:rPr>
                <w:rFonts w:cs="Arial"/>
                <w:i/>
                <w:color w:val="000000"/>
                <w:sz w:val="20"/>
              </w:rPr>
              <w:t>vidence</w:t>
            </w:r>
          </w:p>
        </w:tc>
        <w:tc>
          <w:tcPr>
            <w:tcW w:w="1800" w:type="dxa"/>
          </w:tcPr>
          <w:p w14:paraId="697A5F06" w14:textId="77777777" w:rsidR="00FD7B07" w:rsidRPr="004A2D90" w:rsidRDefault="00FD7B07" w:rsidP="002464B8">
            <w:pPr>
              <w:jc w:val="center"/>
              <w:rPr>
                <w:rFonts w:cs="Arial"/>
                <w:color w:val="000000"/>
                <w:sz w:val="20"/>
              </w:rPr>
            </w:pPr>
          </w:p>
        </w:tc>
        <w:tc>
          <w:tcPr>
            <w:tcW w:w="1620" w:type="dxa"/>
          </w:tcPr>
          <w:p w14:paraId="169C57DA" w14:textId="77777777" w:rsidR="00FD7B07" w:rsidRPr="004A2D90" w:rsidRDefault="00FD7B07" w:rsidP="002464B8">
            <w:pPr>
              <w:jc w:val="center"/>
              <w:rPr>
                <w:rFonts w:cs="Arial"/>
                <w:color w:val="000000"/>
                <w:sz w:val="20"/>
              </w:rPr>
            </w:pPr>
          </w:p>
        </w:tc>
        <w:tc>
          <w:tcPr>
            <w:tcW w:w="1440" w:type="dxa"/>
          </w:tcPr>
          <w:p w14:paraId="06E3048A" w14:textId="77777777" w:rsidR="00FD7B07" w:rsidRPr="004A2D90" w:rsidRDefault="00FD7B07" w:rsidP="002464B8">
            <w:pPr>
              <w:jc w:val="center"/>
              <w:rPr>
                <w:rFonts w:cs="Arial"/>
                <w:color w:val="000000"/>
                <w:sz w:val="20"/>
              </w:rPr>
            </w:pPr>
          </w:p>
        </w:tc>
      </w:tr>
      <w:tr w:rsidR="00FD7B07" w:rsidRPr="004A2D90" w14:paraId="3FF61771" w14:textId="77777777" w:rsidTr="002464B8">
        <w:trPr>
          <w:trHeight w:val="20"/>
        </w:trPr>
        <w:tc>
          <w:tcPr>
            <w:tcW w:w="4497" w:type="dxa"/>
          </w:tcPr>
          <w:p w14:paraId="69948B11" w14:textId="77777777" w:rsidR="00FD7B07" w:rsidRPr="004A2D90" w:rsidRDefault="00FD7B07" w:rsidP="009024CA">
            <w:pPr>
              <w:ind w:left="195"/>
              <w:rPr>
                <w:rFonts w:cs="Arial"/>
                <w:color w:val="000000"/>
                <w:sz w:val="20"/>
              </w:rPr>
            </w:pPr>
          </w:p>
        </w:tc>
        <w:tc>
          <w:tcPr>
            <w:tcW w:w="1800" w:type="dxa"/>
          </w:tcPr>
          <w:p w14:paraId="02A7E95D" w14:textId="77777777" w:rsidR="00FD7B07" w:rsidRPr="004A2D90" w:rsidRDefault="00FD7B07" w:rsidP="002464B8">
            <w:pPr>
              <w:jc w:val="center"/>
              <w:rPr>
                <w:rFonts w:cs="Arial"/>
                <w:color w:val="000000"/>
                <w:sz w:val="20"/>
              </w:rPr>
            </w:pPr>
          </w:p>
        </w:tc>
        <w:tc>
          <w:tcPr>
            <w:tcW w:w="1620" w:type="dxa"/>
          </w:tcPr>
          <w:p w14:paraId="7EB0549F" w14:textId="77777777" w:rsidR="00FD7B07" w:rsidRPr="004A2D90" w:rsidRDefault="00FD7B07" w:rsidP="002464B8">
            <w:pPr>
              <w:jc w:val="center"/>
              <w:rPr>
                <w:rFonts w:cs="Arial"/>
                <w:color w:val="000000"/>
                <w:sz w:val="20"/>
              </w:rPr>
            </w:pPr>
          </w:p>
        </w:tc>
        <w:tc>
          <w:tcPr>
            <w:tcW w:w="1440" w:type="dxa"/>
          </w:tcPr>
          <w:p w14:paraId="4DAB4EAD" w14:textId="77777777" w:rsidR="00FD7B07" w:rsidRPr="004A2D90" w:rsidRDefault="00FD7B07" w:rsidP="002464B8">
            <w:pPr>
              <w:jc w:val="center"/>
              <w:rPr>
                <w:rFonts w:cs="Arial"/>
                <w:color w:val="000000"/>
                <w:sz w:val="20"/>
              </w:rPr>
            </w:pPr>
          </w:p>
        </w:tc>
      </w:tr>
      <w:tr w:rsidR="00FD7B07" w:rsidRPr="004A2D90" w14:paraId="34F5383C" w14:textId="77777777" w:rsidTr="002464B8">
        <w:trPr>
          <w:trHeight w:val="20"/>
        </w:trPr>
        <w:tc>
          <w:tcPr>
            <w:tcW w:w="4497" w:type="dxa"/>
          </w:tcPr>
          <w:p w14:paraId="5EEE26A9" w14:textId="77777777" w:rsidR="00FD7B07" w:rsidRPr="004A2D90" w:rsidRDefault="00FD7B07" w:rsidP="009024CA">
            <w:pPr>
              <w:ind w:left="195"/>
              <w:rPr>
                <w:rFonts w:cs="Arial"/>
                <w:color w:val="000000"/>
                <w:sz w:val="20"/>
              </w:rPr>
            </w:pPr>
          </w:p>
        </w:tc>
        <w:tc>
          <w:tcPr>
            <w:tcW w:w="1800" w:type="dxa"/>
          </w:tcPr>
          <w:p w14:paraId="714E0EB6" w14:textId="77777777" w:rsidR="00FD7B07" w:rsidRPr="004A2D90" w:rsidRDefault="00FD7B07" w:rsidP="002464B8">
            <w:pPr>
              <w:jc w:val="center"/>
              <w:rPr>
                <w:rFonts w:cs="Arial"/>
                <w:color w:val="000000"/>
                <w:sz w:val="20"/>
              </w:rPr>
            </w:pPr>
          </w:p>
        </w:tc>
        <w:tc>
          <w:tcPr>
            <w:tcW w:w="1620" w:type="dxa"/>
          </w:tcPr>
          <w:p w14:paraId="5A975CD8" w14:textId="77777777" w:rsidR="00FD7B07" w:rsidRPr="004A2D90" w:rsidRDefault="00FD7B07" w:rsidP="002464B8">
            <w:pPr>
              <w:jc w:val="center"/>
              <w:rPr>
                <w:rFonts w:cs="Arial"/>
                <w:color w:val="000000"/>
                <w:sz w:val="20"/>
              </w:rPr>
            </w:pPr>
          </w:p>
        </w:tc>
        <w:tc>
          <w:tcPr>
            <w:tcW w:w="1440" w:type="dxa"/>
          </w:tcPr>
          <w:p w14:paraId="7BD1A6B4" w14:textId="77777777" w:rsidR="00FD7B07" w:rsidRPr="004A2D90" w:rsidRDefault="00FD7B07" w:rsidP="002464B8">
            <w:pPr>
              <w:jc w:val="center"/>
              <w:rPr>
                <w:rFonts w:cs="Arial"/>
                <w:color w:val="000000"/>
                <w:sz w:val="20"/>
              </w:rPr>
            </w:pPr>
          </w:p>
        </w:tc>
      </w:tr>
      <w:tr w:rsidR="00FD7B07" w:rsidRPr="004A2D90" w14:paraId="59B0F7A4" w14:textId="77777777" w:rsidTr="002464B8">
        <w:trPr>
          <w:trHeight w:val="20"/>
        </w:trPr>
        <w:tc>
          <w:tcPr>
            <w:tcW w:w="4497" w:type="dxa"/>
          </w:tcPr>
          <w:p w14:paraId="3E7B1E8D" w14:textId="77777777" w:rsidR="00FD7B07" w:rsidRPr="004A2D90" w:rsidRDefault="00FD7B07" w:rsidP="009024CA">
            <w:pPr>
              <w:ind w:left="195"/>
              <w:rPr>
                <w:rFonts w:cs="Arial"/>
                <w:color w:val="000000"/>
                <w:sz w:val="20"/>
              </w:rPr>
            </w:pPr>
          </w:p>
        </w:tc>
        <w:tc>
          <w:tcPr>
            <w:tcW w:w="1800" w:type="dxa"/>
          </w:tcPr>
          <w:p w14:paraId="144FEF60" w14:textId="77777777" w:rsidR="00FD7B07" w:rsidRPr="004A2D90" w:rsidRDefault="00FD7B07" w:rsidP="002464B8">
            <w:pPr>
              <w:jc w:val="center"/>
              <w:rPr>
                <w:rFonts w:cs="Arial"/>
                <w:color w:val="000000"/>
                <w:sz w:val="20"/>
              </w:rPr>
            </w:pPr>
          </w:p>
        </w:tc>
        <w:tc>
          <w:tcPr>
            <w:tcW w:w="1620" w:type="dxa"/>
          </w:tcPr>
          <w:p w14:paraId="599EFBC8" w14:textId="77777777" w:rsidR="00FD7B07" w:rsidRPr="004A2D90" w:rsidRDefault="00FD7B07" w:rsidP="002464B8">
            <w:pPr>
              <w:jc w:val="center"/>
              <w:rPr>
                <w:rFonts w:cs="Arial"/>
                <w:color w:val="000000"/>
                <w:sz w:val="20"/>
              </w:rPr>
            </w:pPr>
          </w:p>
        </w:tc>
        <w:tc>
          <w:tcPr>
            <w:tcW w:w="1440" w:type="dxa"/>
          </w:tcPr>
          <w:p w14:paraId="432E138E" w14:textId="77777777" w:rsidR="00FD7B07" w:rsidRPr="004A2D90" w:rsidRDefault="00FD7B07" w:rsidP="002464B8">
            <w:pPr>
              <w:jc w:val="center"/>
              <w:rPr>
                <w:rFonts w:cs="Arial"/>
                <w:color w:val="000000"/>
                <w:sz w:val="20"/>
              </w:rPr>
            </w:pPr>
          </w:p>
        </w:tc>
      </w:tr>
      <w:tr w:rsidR="00D01140" w:rsidRPr="004A2D90" w14:paraId="61C2FBF2" w14:textId="77777777" w:rsidTr="00D01140">
        <w:trPr>
          <w:trHeight w:val="20"/>
        </w:trPr>
        <w:tc>
          <w:tcPr>
            <w:tcW w:w="9357" w:type="dxa"/>
            <w:gridSpan w:val="4"/>
            <w:shd w:val="clear" w:color="auto" w:fill="A6A6A6" w:themeFill="background1" w:themeFillShade="A6"/>
          </w:tcPr>
          <w:p w14:paraId="75192C3C" w14:textId="77777777" w:rsidR="00D01140" w:rsidRPr="004A2D90" w:rsidRDefault="00D01140" w:rsidP="002464B8">
            <w:pPr>
              <w:jc w:val="center"/>
              <w:rPr>
                <w:rFonts w:cs="Arial"/>
                <w:color w:val="000000"/>
                <w:sz w:val="20"/>
              </w:rPr>
            </w:pPr>
          </w:p>
        </w:tc>
      </w:tr>
      <w:tr w:rsidR="00FD7B07" w:rsidRPr="004A2D90" w14:paraId="5B7909F1" w14:textId="77777777" w:rsidTr="002464B8">
        <w:trPr>
          <w:trHeight w:val="20"/>
        </w:trPr>
        <w:tc>
          <w:tcPr>
            <w:tcW w:w="4497" w:type="dxa"/>
          </w:tcPr>
          <w:p w14:paraId="10486063" w14:textId="77777777" w:rsidR="00FD7B07" w:rsidRPr="004A2D90" w:rsidRDefault="00FD7B07" w:rsidP="002464B8">
            <w:pPr>
              <w:rPr>
                <w:rFonts w:cs="Arial"/>
                <w:i/>
                <w:color w:val="000000"/>
                <w:sz w:val="20"/>
              </w:rPr>
            </w:pPr>
            <w:r w:rsidRPr="004A2D90">
              <w:rPr>
                <w:rFonts w:cs="Arial"/>
                <w:i/>
                <w:color w:val="000000"/>
                <w:sz w:val="20"/>
              </w:rPr>
              <w:t>Criteria to distinguish a new case:</w:t>
            </w:r>
          </w:p>
        </w:tc>
        <w:tc>
          <w:tcPr>
            <w:tcW w:w="1800" w:type="dxa"/>
          </w:tcPr>
          <w:p w14:paraId="43A677E7" w14:textId="77777777" w:rsidR="00FD7B07" w:rsidRPr="004A2D90" w:rsidRDefault="00FD7B07" w:rsidP="002464B8">
            <w:pPr>
              <w:jc w:val="center"/>
              <w:rPr>
                <w:rFonts w:cs="Arial"/>
                <w:color w:val="000000"/>
                <w:sz w:val="20"/>
              </w:rPr>
            </w:pPr>
          </w:p>
        </w:tc>
        <w:tc>
          <w:tcPr>
            <w:tcW w:w="1620" w:type="dxa"/>
          </w:tcPr>
          <w:p w14:paraId="6452ACC3" w14:textId="77777777" w:rsidR="00FD7B07" w:rsidRPr="004A2D90" w:rsidRDefault="00FD7B07" w:rsidP="002464B8">
            <w:pPr>
              <w:jc w:val="center"/>
              <w:rPr>
                <w:rFonts w:cs="Arial"/>
                <w:color w:val="000000"/>
                <w:sz w:val="20"/>
              </w:rPr>
            </w:pPr>
          </w:p>
        </w:tc>
        <w:tc>
          <w:tcPr>
            <w:tcW w:w="1440" w:type="dxa"/>
          </w:tcPr>
          <w:p w14:paraId="52BA987E" w14:textId="77777777" w:rsidR="00FD7B07" w:rsidRPr="004A2D90" w:rsidRDefault="00FD7B07" w:rsidP="002464B8">
            <w:pPr>
              <w:jc w:val="center"/>
              <w:rPr>
                <w:rFonts w:cs="Arial"/>
                <w:color w:val="000000"/>
                <w:sz w:val="20"/>
              </w:rPr>
            </w:pPr>
          </w:p>
        </w:tc>
      </w:tr>
      <w:tr w:rsidR="00FD7B07" w:rsidRPr="004A2D90" w14:paraId="17FCAB79" w14:textId="77777777" w:rsidTr="002464B8">
        <w:trPr>
          <w:trHeight w:val="20"/>
        </w:trPr>
        <w:tc>
          <w:tcPr>
            <w:tcW w:w="4497" w:type="dxa"/>
          </w:tcPr>
          <w:p w14:paraId="4D7F392B" w14:textId="77777777"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24C0FF9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1B190218"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297210D6"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01C8E760" w14:textId="77777777" w:rsidTr="002464B8">
        <w:trPr>
          <w:trHeight w:val="20"/>
        </w:trPr>
        <w:tc>
          <w:tcPr>
            <w:tcW w:w="9357" w:type="dxa"/>
            <w:gridSpan w:val="4"/>
            <w:vAlign w:val="center"/>
          </w:tcPr>
          <w:p w14:paraId="534B109B" w14:textId="77777777"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w:t>
      </w:r>
      <w:r w:rsidRPr="004A2D90">
        <w:rPr>
          <w:rFonts w:cs="Arial"/>
          <w:color w:val="000000"/>
          <w:sz w:val="18"/>
        </w:rPr>
        <w:lastRenderedPageBreak/>
        <w:t xml:space="preserve">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77777777" w:rsidR="00086077" w:rsidRPr="00FD7B07" w:rsidRDefault="00086077" w:rsidP="000C55FF">
      <w:pPr>
        <w:rPr>
          <w:rFonts w:cs="Arial"/>
          <w:color w:val="000000"/>
          <w:sz w:val="18"/>
        </w:rPr>
      </w:pPr>
    </w:p>
    <w:sectPr w:rsidR="00086077" w:rsidRPr="00FD7B07" w:rsidSect="002464B8">
      <w:headerReference w:type="default" r:id="rId27"/>
      <w:footerReference w:type="default" r:id="rId28"/>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Gacek, Paul" w:date="2019-01-14T10:48:00Z" w:initials="GP">
    <w:p w14:paraId="549C2A18" w14:textId="77777777" w:rsidR="005C0E0A" w:rsidRDefault="005C0E0A">
      <w:pPr>
        <w:pStyle w:val="CommentText"/>
      </w:pPr>
      <w:r>
        <w:rPr>
          <w:rStyle w:val="CommentReference"/>
        </w:rPr>
        <w:annotationRef/>
      </w:r>
      <w:r>
        <w:t xml:space="preserve">I would like to add a few labs using validated PCR tests </w:t>
      </w:r>
    </w:p>
  </w:comment>
  <w:comment w:id="0" w:author="Gacek, Paul" w:date="2019-01-14T10:49:00Z" w:initials="GP">
    <w:p w14:paraId="0607BB61" w14:textId="77777777" w:rsidR="005C0E0A" w:rsidRDefault="005C0E0A">
      <w:pPr>
        <w:pStyle w:val="CommentText"/>
      </w:pPr>
      <w:r>
        <w:rPr>
          <w:rStyle w:val="CommentReference"/>
        </w:rPr>
        <w:annotationRef/>
      </w:r>
      <w:r>
        <w:t>Could we say from x number of labs to y number of labs?</w:t>
      </w:r>
    </w:p>
  </w:comment>
  <w:comment w:id="3" w:author="Scott" w:date="2019-01-13T20:37:00Z" w:initials="S">
    <w:p w14:paraId="71AC37DA" w14:textId="77777777" w:rsidR="005C0E0A" w:rsidRDefault="005C0E0A">
      <w:pPr>
        <w:pStyle w:val="CommentText"/>
      </w:pPr>
      <w:r>
        <w:rPr>
          <w:rStyle w:val="CommentReference"/>
        </w:rPr>
        <w:annotationRef/>
      </w:r>
      <w:r>
        <w:t>Not sure if we need this one</w:t>
      </w:r>
    </w:p>
  </w:comment>
  <w:comment w:id="5" w:author="Gacek, Paul" w:date="2019-01-24T13:37:00Z" w:initials="GP">
    <w:p w14:paraId="4BDCBFFA" w14:textId="1222400D" w:rsidR="00F84690" w:rsidRDefault="00F84690">
      <w:pPr>
        <w:pStyle w:val="CommentText"/>
      </w:pPr>
      <w:r>
        <w:rPr>
          <w:rStyle w:val="CommentReference"/>
        </w:rPr>
        <w:annotationRef/>
      </w:r>
      <w:r>
        <w:t xml:space="preserve">This is from the 2009 position statement </w:t>
      </w:r>
    </w:p>
  </w:comment>
  <w:comment w:id="6" w:author="Scott" w:date="2019-01-13T20:37:00Z" w:initials="S">
    <w:p w14:paraId="76E78833" w14:textId="77777777" w:rsidR="005C0E0A" w:rsidRDefault="005C0E0A">
      <w:pPr>
        <w:pStyle w:val="CommentText"/>
      </w:pPr>
      <w:r>
        <w:rPr>
          <w:rStyle w:val="CommentReference"/>
        </w:rPr>
        <w:annotationRef/>
      </w:r>
      <w:r>
        <w:t>This was quick so needs a review on the  risk factor data we would want for reporting</w:t>
      </w:r>
    </w:p>
  </w:comment>
  <w:comment w:id="7" w:author="Gacek, Paul" w:date="2019-01-14T10:57:00Z" w:initials="GP">
    <w:p w14:paraId="2B60FCD9" w14:textId="77777777" w:rsidR="00390DD2" w:rsidRDefault="00390DD2">
      <w:pPr>
        <w:pStyle w:val="CommentText"/>
      </w:pPr>
      <w:r>
        <w:rPr>
          <w:rStyle w:val="CommentReference"/>
        </w:rPr>
        <w:annotationRef/>
      </w:r>
      <w:r>
        <w:t>I added know n water exposures</w:t>
      </w:r>
    </w:p>
  </w:comment>
  <w:comment w:id="8" w:author="Scott" w:date="2019-01-13T20:38:00Z" w:initials="S">
    <w:p w14:paraId="42D0CF19" w14:textId="77777777" w:rsidR="005C0E0A" w:rsidRDefault="005C0E0A">
      <w:pPr>
        <w:pStyle w:val="CommentText"/>
      </w:pPr>
      <w:r>
        <w:rPr>
          <w:rStyle w:val="CommentReference"/>
        </w:rPr>
        <w:annotationRef/>
      </w:r>
      <w:r>
        <w:t>This is where we need to spell out what we want for confirmed and probable cases</w:t>
      </w:r>
    </w:p>
    <w:p w14:paraId="5FA5C9BF" w14:textId="77777777" w:rsidR="005C0E0A" w:rsidRDefault="005C0E0A">
      <w:pPr>
        <w:pStyle w:val="CommentText"/>
      </w:pPr>
    </w:p>
    <w:p w14:paraId="76399227" w14:textId="77777777" w:rsidR="005C0E0A" w:rsidRDefault="005C0E0A">
      <w:pPr>
        <w:pStyle w:val="CommentText"/>
      </w:pPr>
      <w:r>
        <w:t>Also spell out case classification</w:t>
      </w:r>
    </w:p>
  </w:comment>
  <w:comment w:id="9" w:author="Gacek, Paul" w:date="2019-01-24T13:14:00Z" w:initials="GP">
    <w:p w14:paraId="32556C07" w14:textId="121E0A68" w:rsidR="003476D1" w:rsidRDefault="003476D1">
      <w:pPr>
        <w:pStyle w:val="CommentText"/>
      </w:pPr>
      <w:r>
        <w:rPr>
          <w:rStyle w:val="CommentReference"/>
        </w:rPr>
        <w:annotationRef/>
      </w:r>
    </w:p>
  </w:comment>
  <w:comment w:id="10" w:author="Gacek, Paul" w:date="2019-01-24T13:21:00Z" w:initials="GP">
    <w:p w14:paraId="000CE0E2" w14:textId="46AC8A8F" w:rsidR="004878C7" w:rsidRDefault="004878C7">
      <w:pPr>
        <w:pStyle w:val="CommentText"/>
      </w:pPr>
      <w:r>
        <w:rPr>
          <w:rStyle w:val="CommentReference"/>
        </w:rPr>
        <w:annotationRef/>
      </w:r>
      <w:r>
        <w:t>I excluded culutre</w:t>
      </w:r>
    </w:p>
  </w:comment>
  <w:comment w:id="11" w:author="Gacek, Paul" w:date="2019-01-24T13:26:00Z" w:initials="GP">
    <w:p w14:paraId="75088C04" w14:textId="0648E093" w:rsidR="003F67DC" w:rsidRDefault="003F67DC">
      <w:pPr>
        <w:pStyle w:val="CommentText"/>
      </w:pPr>
      <w:r>
        <w:rPr>
          <w:rStyle w:val="CommentReference"/>
        </w:rPr>
        <w:annotationRef/>
      </w:r>
      <w:r>
        <w:t>We have not discussed the need for a suspect PF or XL classification</w:t>
      </w:r>
    </w:p>
  </w:comment>
  <w:comment w:id="13" w:author="Scott" w:date="2019-01-13T20:39:00Z" w:initials="S">
    <w:p w14:paraId="7F998153" w14:textId="77777777" w:rsidR="005C0E0A" w:rsidRDefault="005C0E0A">
      <w:pPr>
        <w:pStyle w:val="CommentText"/>
      </w:pPr>
      <w:r>
        <w:rPr>
          <w:rStyle w:val="CommentReference"/>
        </w:rPr>
        <w:annotationRef/>
      </w:r>
      <w:r>
        <w:t>Not sure we need this one – looking at other PS on the archive CSTE portal</w:t>
      </w:r>
    </w:p>
  </w:comment>
  <w:comment w:id="14" w:author="Scott" w:date="2019-01-13T20:30:00Z" w:initials="S">
    <w:p w14:paraId="3F0358AB" w14:textId="77777777" w:rsidR="005C0E0A" w:rsidRDefault="005C0E0A">
      <w:pPr>
        <w:pStyle w:val="CommentText"/>
      </w:pPr>
      <w:r>
        <w:rPr>
          <w:rStyle w:val="CommentReference"/>
        </w:rPr>
        <w:annotationRef/>
      </w:r>
      <w:r>
        <w:t>We can insert from subgroups the references we all used for the PS.</w:t>
      </w:r>
    </w:p>
  </w:comment>
  <w:comment w:id="15" w:author="Hawkins, Vivian  (DOH)" w:date="2019-01-16T08:15:00Z" w:initials="HV(">
    <w:p w14:paraId="20990689" w14:textId="00896C13" w:rsidR="00955C36" w:rsidRDefault="00955C36">
      <w:pPr>
        <w:pStyle w:val="CommentText"/>
      </w:pPr>
      <w:r>
        <w:rPr>
          <w:rStyle w:val="CommentReference"/>
        </w:rPr>
        <w:annotationRef/>
      </w:r>
      <w:r>
        <w:t>Need to determine which CDC staff will be attending CSTE and add them.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9C2A18" w15:done="0"/>
  <w15:commentEx w15:paraId="0607BB61" w15:done="0"/>
  <w15:commentEx w15:paraId="71AC37DA" w15:done="0"/>
  <w15:commentEx w15:paraId="4BDCBFFA" w15:done="0"/>
  <w15:commentEx w15:paraId="76E78833" w15:done="0"/>
  <w15:commentEx w15:paraId="2B60FCD9" w15:done="0"/>
  <w15:commentEx w15:paraId="76399227" w15:done="0"/>
  <w15:commentEx w15:paraId="32556C07" w15:done="0"/>
  <w15:commentEx w15:paraId="000CE0E2" w15:done="0"/>
  <w15:commentEx w15:paraId="75088C04" w15:done="0"/>
  <w15:commentEx w15:paraId="7F998153" w15:done="0"/>
  <w15:commentEx w15:paraId="3F0358AB" w15:done="0"/>
  <w15:commentEx w15:paraId="2099068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64FBC" w14:textId="77777777" w:rsidR="007B1F43" w:rsidRDefault="007B1F43">
      <w:r>
        <w:separator/>
      </w:r>
    </w:p>
  </w:endnote>
  <w:endnote w:type="continuationSeparator" w:id="0">
    <w:p w14:paraId="22CC4CC1" w14:textId="77777777" w:rsidR="007B1F43" w:rsidRDefault="007B1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5C0E0A" w:rsidRDefault="005C0E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5C0E0A" w:rsidRDefault="005C0E0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5C0E0A" w:rsidRDefault="005C0E0A">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F84690">
      <w:rPr>
        <w:rStyle w:val="PageNumber"/>
        <w:noProof/>
        <w:sz w:val="16"/>
      </w:rPr>
      <w:t>10</w:t>
    </w:r>
    <w:r>
      <w:rPr>
        <w:rStyle w:val="PageNumber"/>
        <w:sz w:val="16"/>
      </w:rPr>
      <w:fldChar w:fldCharType="end"/>
    </w:r>
  </w:p>
  <w:p w14:paraId="600BE5BF" w14:textId="77777777" w:rsidR="005C0E0A" w:rsidRDefault="005C0E0A">
    <w:pPr>
      <w:pStyle w:val="Footer"/>
      <w:ind w:right="360"/>
      <w:rPr>
        <w:sz w:val="16"/>
      </w:rPr>
    </w:pPr>
    <w:r>
      <w:rPr>
        <w:sz w:val="16"/>
      </w:rPr>
      <w:t>Council of State and Territorial Epidemiologists</w:t>
    </w:r>
  </w:p>
  <w:p w14:paraId="4379B10B" w14:textId="77777777" w:rsidR="005C0E0A" w:rsidRPr="009838AB" w:rsidRDefault="005C0E0A"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22CB4" w14:textId="77777777" w:rsidR="005C0E0A" w:rsidRPr="00B13C69" w:rsidRDefault="005C0E0A">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57C9CD0E" w14:textId="77777777" w:rsidR="005C0E0A" w:rsidRPr="00B13C69" w:rsidRDefault="005C0E0A">
    <w:pPr>
      <w:pStyle w:val="Footer"/>
      <w:rPr>
        <w:rFonts w:cs="Arial"/>
        <w:sz w:val="16"/>
        <w:szCs w:val="16"/>
      </w:rPr>
    </w:pPr>
  </w:p>
  <w:p w14:paraId="73CC7FDA" w14:textId="77777777" w:rsidR="005C0E0A" w:rsidRPr="00B13C69" w:rsidRDefault="005C0E0A" w:rsidP="002464B8">
    <w:pPr>
      <w:pStyle w:val="Footer"/>
      <w:ind w:right="360"/>
      <w:rPr>
        <w:sz w:val="16"/>
        <w:szCs w:val="16"/>
      </w:rPr>
    </w:pPr>
    <w:r w:rsidRPr="00B13C69">
      <w:rPr>
        <w:sz w:val="16"/>
        <w:szCs w:val="16"/>
      </w:rPr>
      <w:t>Council of State and Territorial Epidemiologists</w:t>
    </w:r>
  </w:p>
  <w:p w14:paraId="0751D25F" w14:textId="77777777" w:rsidR="005C0E0A" w:rsidRPr="00B13C69" w:rsidRDefault="005C0E0A"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201</w:t>
    </w:r>
    <w:r>
      <w:rPr>
        <w:sz w:val="16"/>
        <w:szCs w:val="16"/>
      </w:rPr>
      <w:t>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5C0E0A" w:rsidRPr="009A2BEE" w:rsidRDefault="005C0E0A" w:rsidP="002464B8">
    <w:pPr>
      <w:pStyle w:val="Footer"/>
      <w:ind w:right="360"/>
      <w:rPr>
        <w:rFonts w:cs="Arial"/>
        <w:sz w:val="18"/>
      </w:rPr>
    </w:pPr>
    <w:r w:rsidRPr="009A2BEE">
      <w:rPr>
        <w:rFonts w:cs="Arial"/>
        <w:sz w:val="18"/>
      </w:rPr>
      <w:t>Council of State and Territorial Epidemiologists</w:t>
    </w:r>
  </w:p>
  <w:p w14:paraId="642ACB79" w14:textId="77777777" w:rsidR="005C0E0A" w:rsidRPr="009A2BEE" w:rsidRDefault="005C0E0A"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04996" w14:textId="77777777" w:rsidR="007B1F43" w:rsidRDefault="007B1F43">
      <w:r>
        <w:separator/>
      </w:r>
    </w:p>
  </w:footnote>
  <w:footnote w:type="continuationSeparator" w:id="0">
    <w:p w14:paraId="018287F0" w14:textId="77777777" w:rsidR="007B1F43" w:rsidRDefault="007B1F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5C0E0A" w:rsidRDefault="005C0E0A"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244C51E2">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5AA76" w14:textId="77777777" w:rsidR="005C0E0A" w:rsidRDefault="005C0E0A">
    <w:pPr>
      <w:pStyle w:val="Header"/>
    </w:pPr>
    <w:r>
      <w:rPr>
        <w:noProof/>
      </w:rPr>
      <w:drawing>
        <wp:anchor distT="0" distB="0" distL="114300" distR="114300" simplePos="0" relativeHeight="251663872" behindDoc="0" locked="0" layoutInCell="1" allowOverlap="1" wp14:anchorId="1EEE095F" wp14:editId="2CEA32D1">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5C0E0A" w:rsidRDefault="005C0E0A">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3in;height:3in;visibility:visible;mso-wrap-style:square" o:bullet="t">
        <v:imagedata r:id="rId1" o:title=""/>
      </v:shape>
    </w:pict>
  </w:numPicBullet>
  <w:numPicBullet w:numPicBulletId="1">
    <w:pict>
      <v:shape id="_x0000_i1069" type="#_x0000_t75" style="width:3in;height:3in;visibility:visible;mso-wrap-style:square" o:bullet="t">
        <v:imagedata r:id="rId2" o:title=""/>
      </v:shape>
    </w:pict>
  </w:numPicBullet>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02F47"/>
    <w:multiLevelType w:val="hybridMultilevel"/>
    <w:tmpl w:val="CA06C1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B9A5E72"/>
    <w:multiLevelType w:val="hybridMultilevel"/>
    <w:tmpl w:val="26ECA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3" w15:restartNumberingAfterBreak="0">
    <w:nsid w:val="546978C6"/>
    <w:multiLevelType w:val="hybridMultilevel"/>
    <w:tmpl w:val="50DEA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73142C9"/>
    <w:multiLevelType w:val="hybridMultilevel"/>
    <w:tmpl w:val="A458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75B6C4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8C475F"/>
    <w:multiLevelType w:val="hybridMultilevel"/>
    <w:tmpl w:val="BC7C7E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AA01FCC"/>
    <w:multiLevelType w:val="hybridMultilevel"/>
    <w:tmpl w:val="1092F8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31"/>
  </w:num>
  <w:num w:numId="3">
    <w:abstractNumId w:val="47"/>
  </w:num>
  <w:num w:numId="4">
    <w:abstractNumId w:val="29"/>
  </w:num>
  <w:num w:numId="5">
    <w:abstractNumId w:val="9"/>
  </w:num>
  <w:num w:numId="6">
    <w:abstractNumId w:val="15"/>
  </w:num>
  <w:num w:numId="7">
    <w:abstractNumId w:val="26"/>
  </w:num>
  <w:num w:numId="8">
    <w:abstractNumId w:val="7"/>
  </w:num>
  <w:num w:numId="9">
    <w:abstractNumId w:val="10"/>
  </w:num>
  <w:num w:numId="10">
    <w:abstractNumId w:val="35"/>
  </w:num>
  <w:num w:numId="11">
    <w:abstractNumId w:val="42"/>
  </w:num>
  <w:num w:numId="12">
    <w:abstractNumId w:val="4"/>
  </w:num>
  <w:num w:numId="13">
    <w:abstractNumId w:val="41"/>
  </w:num>
  <w:num w:numId="14">
    <w:abstractNumId w:val="27"/>
  </w:num>
  <w:num w:numId="15">
    <w:abstractNumId w:val="23"/>
  </w:num>
  <w:num w:numId="16">
    <w:abstractNumId w:val="36"/>
  </w:num>
  <w:num w:numId="17">
    <w:abstractNumId w:val="24"/>
  </w:num>
  <w:num w:numId="18">
    <w:abstractNumId w:val="28"/>
  </w:num>
  <w:num w:numId="19">
    <w:abstractNumId w:val="17"/>
  </w:num>
  <w:num w:numId="20">
    <w:abstractNumId w:val="16"/>
  </w:num>
  <w:num w:numId="21">
    <w:abstractNumId w:val="30"/>
  </w:num>
  <w:num w:numId="22">
    <w:abstractNumId w:val="12"/>
  </w:num>
  <w:num w:numId="23">
    <w:abstractNumId w:val="19"/>
  </w:num>
  <w:num w:numId="24">
    <w:abstractNumId w:val="3"/>
  </w:num>
  <w:num w:numId="25">
    <w:abstractNumId w:val="5"/>
  </w:num>
  <w:num w:numId="26">
    <w:abstractNumId w:val="14"/>
  </w:num>
  <w:num w:numId="27">
    <w:abstractNumId w:val="13"/>
  </w:num>
  <w:num w:numId="28">
    <w:abstractNumId w:val="44"/>
  </w:num>
  <w:num w:numId="29">
    <w:abstractNumId w:val="43"/>
  </w:num>
  <w:num w:numId="30">
    <w:abstractNumId w:val="39"/>
  </w:num>
  <w:num w:numId="31">
    <w:abstractNumId w:val="6"/>
  </w:num>
  <w:num w:numId="32">
    <w:abstractNumId w:val="37"/>
  </w:num>
  <w:num w:numId="33">
    <w:abstractNumId w:val="8"/>
  </w:num>
  <w:num w:numId="34">
    <w:abstractNumId w:val="21"/>
  </w:num>
  <w:num w:numId="35">
    <w:abstractNumId w:val="25"/>
  </w:num>
  <w:num w:numId="36">
    <w:abstractNumId w:val="11"/>
  </w:num>
  <w:num w:numId="37">
    <w:abstractNumId w:val="22"/>
  </w:num>
  <w:num w:numId="38">
    <w:abstractNumId w:val="20"/>
  </w:num>
  <w:num w:numId="39">
    <w:abstractNumId w:val="1"/>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num>
  <w:num w:numId="42">
    <w:abstractNumId w:val="2"/>
  </w:num>
  <w:num w:numId="43">
    <w:abstractNumId w:val="38"/>
  </w:num>
  <w:num w:numId="44">
    <w:abstractNumId w:val="18"/>
  </w:num>
  <w:num w:numId="45">
    <w:abstractNumId w:val="46"/>
  </w:num>
  <w:num w:numId="46">
    <w:abstractNumId w:val="33"/>
  </w:num>
  <w:num w:numId="47">
    <w:abstractNumId w:val="45"/>
  </w:num>
  <w:num w:numId="48">
    <w:abstractNumId w:val="34"/>
  </w:num>
  <w:num w:numId="4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cek, Paul">
    <w15:presenceInfo w15:providerId="AD" w15:userId="S-1-5-21-746137067-854245398-682003330-99745"/>
  </w15:person>
  <w15:person w15:author="Hawkins, Vivian  (DOH)">
    <w15:presenceInfo w15:providerId="AD" w15:userId="S-1-5-21-861101232-1114377890-312552118-36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7876"/>
    <w:rsid w:val="00007FBC"/>
    <w:rsid w:val="0001182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5824"/>
    <w:rsid w:val="00166F79"/>
    <w:rsid w:val="00167EEF"/>
    <w:rsid w:val="001810ED"/>
    <w:rsid w:val="00182AA6"/>
    <w:rsid w:val="00183B85"/>
    <w:rsid w:val="00183EB3"/>
    <w:rsid w:val="00186969"/>
    <w:rsid w:val="00186E41"/>
    <w:rsid w:val="001936DB"/>
    <w:rsid w:val="0019471A"/>
    <w:rsid w:val="00194E4A"/>
    <w:rsid w:val="00195C6D"/>
    <w:rsid w:val="00197564"/>
    <w:rsid w:val="001A1B89"/>
    <w:rsid w:val="001A26C0"/>
    <w:rsid w:val="001A3506"/>
    <w:rsid w:val="001B22D1"/>
    <w:rsid w:val="001B23EE"/>
    <w:rsid w:val="001B2FA8"/>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7625"/>
    <w:rsid w:val="00321D69"/>
    <w:rsid w:val="00322E94"/>
    <w:rsid w:val="00323713"/>
    <w:rsid w:val="003240A8"/>
    <w:rsid w:val="00324D98"/>
    <w:rsid w:val="00325B98"/>
    <w:rsid w:val="00326CE7"/>
    <w:rsid w:val="0033026A"/>
    <w:rsid w:val="0033329D"/>
    <w:rsid w:val="003352C7"/>
    <w:rsid w:val="003369BA"/>
    <w:rsid w:val="00337BC9"/>
    <w:rsid w:val="00342468"/>
    <w:rsid w:val="00342B8A"/>
    <w:rsid w:val="00346FA3"/>
    <w:rsid w:val="0034769F"/>
    <w:rsid w:val="003476D1"/>
    <w:rsid w:val="00347C76"/>
    <w:rsid w:val="003513A6"/>
    <w:rsid w:val="00351C59"/>
    <w:rsid w:val="00354F9C"/>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7E5"/>
    <w:rsid w:val="003D4B5C"/>
    <w:rsid w:val="003E13A7"/>
    <w:rsid w:val="003E1570"/>
    <w:rsid w:val="003E3A48"/>
    <w:rsid w:val="003E616A"/>
    <w:rsid w:val="003E6296"/>
    <w:rsid w:val="003E705B"/>
    <w:rsid w:val="003F27D9"/>
    <w:rsid w:val="003F29DA"/>
    <w:rsid w:val="003F4ABD"/>
    <w:rsid w:val="003F67DC"/>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C86"/>
    <w:rsid w:val="00477923"/>
    <w:rsid w:val="00482066"/>
    <w:rsid w:val="004820A4"/>
    <w:rsid w:val="00482349"/>
    <w:rsid w:val="004878C7"/>
    <w:rsid w:val="004903DE"/>
    <w:rsid w:val="004931A7"/>
    <w:rsid w:val="00496165"/>
    <w:rsid w:val="00496BBB"/>
    <w:rsid w:val="004A003E"/>
    <w:rsid w:val="004A0CA1"/>
    <w:rsid w:val="004A13DB"/>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77EF"/>
    <w:rsid w:val="004F2917"/>
    <w:rsid w:val="004F3A50"/>
    <w:rsid w:val="005004E6"/>
    <w:rsid w:val="005011E0"/>
    <w:rsid w:val="00505FF1"/>
    <w:rsid w:val="0050716E"/>
    <w:rsid w:val="0051542A"/>
    <w:rsid w:val="005170D1"/>
    <w:rsid w:val="00517AA8"/>
    <w:rsid w:val="0052092D"/>
    <w:rsid w:val="00534809"/>
    <w:rsid w:val="00534AA7"/>
    <w:rsid w:val="0053605C"/>
    <w:rsid w:val="00540428"/>
    <w:rsid w:val="00544CC6"/>
    <w:rsid w:val="00544D82"/>
    <w:rsid w:val="005469D5"/>
    <w:rsid w:val="00546EB3"/>
    <w:rsid w:val="00550F77"/>
    <w:rsid w:val="0055247A"/>
    <w:rsid w:val="00554851"/>
    <w:rsid w:val="00563838"/>
    <w:rsid w:val="0056419E"/>
    <w:rsid w:val="00565442"/>
    <w:rsid w:val="0056651F"/>
    <w:rsid w:val="00567030"/>
    <w:rsid w:val="00570BE4"/>
    <w:rsid w:val="005730B2"/>
    <w:rsid w:val="005740EB"/>
    <w:rsid w:val="00580809"/>
    <w:rsid w:val="0058163A"/>
    <w:rsid w:val="005854B7"/>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0E0A"/>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11156"/>
    <w:rsid w:val="00617DDA"/>
    <w:rsid w:val="0062224F"/>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62D4B"/>
    <w:rsid w:val="006654FC"/>
    <w:rsid w:val="00665930"/>
    <w:rsid w:val="0067038A"/>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C372A"/>
    <w:rsid w:val="006C4FCA"/>
    <w:rsid w:val="006C6939"/>
    <w:rsid w:val="006D37F6"/>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67C3"/>
    <w:rsid w:val="0072775A"/>
    <w:rsid w:val="007316B9"/>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809D4"/>
    <w:rsid w:val="007830CC"/>
    <w:rsid w:val="007843D7"/>
    <w:rsid w:val="00792379"/>
    <w:rsid w:val="0079485E"/>
    <w:rsid w:val="007969AD"/>
    <w:rsid w:val="007A1B97"/>
    <w:rsid w:val="007A7512"/>
    <w:rsid w:val="007B0A13"/>
    <w:rsid w:val="007B1373"/>
    <w:rsid w:val="007B1F43"/>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7A39"/>
    <w:rsid w:val="00860DE2"/>
    <w:rsid w:val="008620DE"/>
    <w:rsid w:val="00864FF6"/>
    <w:rsid w:val="00867494"/>
    <w:rsid w:val="0086773C"/>
    <w:rsid w:val="00873A62"/>
    <w:rsid w:val="00873BBA"/>
    <w:rsid w:val="00876A2F"/>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10022"/>
    <w:rsid w:val="00910ACC"/>
    <w:rsid w:val="00911CE5"/>
    <w:rsid w:val="009124AA"/>
    <w:rsid w:val="0091347D"/>
    <w:rsid w:val="00914082"/>
    <w:rsid w:val="0091438F"/>
    <w:rsid w:val="00916457"/>
    <w:rsid w:val="0091796B"/>
    <w:rsid w:val="00921971"/>
    <w:rsid w:val="009224D3"/>
    <w:rsid w:val="00924B02"/>
    <w:rsid w:val="00925B5E"/>
    <w:rsid w:val="00930B3B"/>
    <w:rsid w:val="00932877"/>
    <w:rsid w:val="00933F50"/>
    <w:rsid w:val="0093400B"/>
    <w:rsid w:val="00936693"/>
    <w:rsid w:val="00947D75"/>
    <w:rsid w:val="0095273A"/>
    <w:rsid w:val="00955C36"/>
    <w:rsid w:val="00956AC2"/>
    <w:rsid w:val="00966497"/>
    <w:rsid w:val="00966980"/>
    <w:rsid w:val="0096699C"/>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B00E6F"/>
    <w:rsid w:val="00B01351"/>
    <w:rsid w:val="00B0153D"/>
    <w:rsid w:val="00B02BEB"/>
    <w:rsid w:val="00B04BBD"/>
    <w:rsid w:val="00B104A5"/>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30045"/>
    <w:rsid w:val="00C30BBA"/>
    <w:rsid w:val="00C322BD"/>
    <w:rsid w:val="00C3492F"/>
    <w:rsid w:val="00C35AB7"/>
    <w:rsid w:val="00C36A50"/>
    <w:rsid w:val="00C41B2E"/>
    <w:rsid w:val="00C4406B"/>
    <w:rsid w:val="00C4491F"/>
    <w:rsid w:val="00C565C2"/>
    <w:rsid w:val="00C569BC"/>
    <w:rsid w:val="00C57CA9"/>
    <w:rsid w:val="00C57ED7"/>
    <w:rsid w:val="00C641CB"/>
    <w:rsid w:val="00C65ED7"/>
    <w:rsid w:val="00C730EE"/>
    <w:rsid w:val="00C7372B"/>
    <w:rsid w:val="00C77AB6"/>
    <w:rsid w:val="00C80DC7"/>
    <w:rsid w:val="00C810C2"/>
    <w:rsid w:val="00C8136F"/>
    <w:rsid w:val="00C82BAC"/>
    <w:rsid w:val="00C87B11"/>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D01140"/>
    <w:rsid w:val="00D02C2A"/>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3FB5"/>
    <w:rsid w:val="00DB4642"/>
    <w:rsid w:val="00DB693E"/>
    <w:rsid w:val="00DC17A5"/>
    <w:rsid w:val="00DC2691"/>
    <w:rsid w:val="00DC67C6"/>
    <w:rsid w:val="00DD63D6"/>
    <w:rsid w:val="00DD736F"/>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45AD"/>
    <w:rsid w:val="00E84624"/>
    <w:rsid w:val="00E848B8"/>
    <w:rsid w:val="00E86574"/>
    <w:rsid w:val="00E9024C"/>
    <w:rsid w:val="00E915EA"/>
    <w:rsid w:val="00E92844"/>
    <w:rsid w:val="00E92976"/>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2118F"/>
    <w:rsid w:val="00F2383E"/>
    <w:rsid w:val="00F340CF"/>
    <w:rsid w:val="00F34B28"/>
    <w:rsid w:val="00F50444"/>
    <w:rsid w:val="00F51E87"/>
    <w:rsid w:val="00F5223C"/>
    <w:rsid w:val="00F52E95"/>
    <w:rsid w:val="00F5485E"/>
    <w:rsid w:val="00F6084F"/>
    <w:rsid w:val="00F618BD"/>
    <w:rsid w:val="00F62512"/>
    <w:rsid w:val="00F70813"/>
    <w:rsid w:val="00F70A99"/>
    <w:rsid w:val="00F70BC7"/>
    <w:rsid w:val="00F73A67"/>
    <w:rsid w:val="00F744AF"/>
    <w:rsid w:val="00F80D3A"/>
    <w:rsid w:val="00F81B07"/>
    <w:rsid w:val="00F84690"/>
    <w:rsid w:val="00F85D91"/>
    <w:rsid w:val="00F87BBD"/>
    <w:rsid w:val="00F92AE9"/>
    <w:rsid w:val="00F96BB1"/>
    <w:rsid w:val="00F9724A"/>
    <w:rsid w:val="00FA26BD"/>
    <w:rsid w:val="00FA3C4A"/>
    <w:rsid w:val="00FA4C67"/>
    <w:rsid w:val="00FA4CAE"/>
    <w:rsid w:val="00FA5CB9"/>
    <w:rsid w:val="00FA75B6"/>
    <w:rsid w:val="00FB04FD"/>
    <w:rsid w:val="00FB1904"/>
    <w:rsid w:val="00FB50E1"/>
    <w:rsid w:val="00FC45BE"/>
    <w:rsid w:val="00FC7994"/>
    <w:rsid w:val="00FD2B68"/>
    <w:rsid w:val="00FD773B"/>
    <w:rsid w:val="00FD7B07"/>
    <w:rsid w:val="00FE01BD"/>
    <w:rsid w:val="00FE0453"/>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D6A5C"/>
  <w15:docId w15:val="{899D8A96-899A-4ABB-9AE0-8A040E7F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7DC"/>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comments" Target="comments.xml"/><Relationship Id="rId26" Type="http://schemas.openxmlformats.org/officeDocument/2006/relationships/hyperlink" Target="mailto:positionstatements@cste.org" TargetMode="External"/><Relationship Id="rId3" Type="http://schemas.openxmlformats.org/officeDocument/2006/relationships/numbering" Target="numbering.xml"/><Relationship Id="rId21" Type="http://schemas.openxmlformats.org/officeDocument/2006/relationships/hyperlink" Target="https://cdn.ymaws.com/www.cste.org/resource/resmgr/2018_position_statements/18-ID-03.pdf"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footer" Target="footer3.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ymcdn.com/sites/cste.site-ym.com/resource/resmgr/CSTENotifiableConditionListA.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www.cste2.org/webpdfs/drgwgreport.pdf" TargetMode="External"/><Relationship Id="rId28" Type="http://schemas.openxmlformats.org/officeDocument/2006/relationships/footer" Target="footer4.xml"/><Relationship Id="rId10" Type="http://schemas.openxmlformats.org/officeDocument/2006/relationships/hyperlink" Target="http://www.cste.org/resource/resmgr/PS/07-EC-02.pdf" TargetMode="External"/><Relationship Id="rId19" Type="http://schemas.microsoft.com/office/2011/relationships/commentsExtended" Target="commentsExtended.xm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http://c.ymcdn.com/sites/www.cste.org/resource/resmgr/PS/09-SI-01.pdf" TargetMode="External"/><Relationship Id="rId27" Type="http://schemas.openxmlformats.org/officeDocument/2006/relationships/header" Target="header3.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C746D"/>
    <w:rsid w:val="0014502A"/>
    <w:rsid w:val="00181BBE"/>
    <w:rsid w:val="001D56E3"/>
    <w:rsid w:val="003842D3"/>
    <w:rsid w:val="00390B91"/>
    <w:rsid w:val="004545D2"/>
    <w:rsid w:val="004A2BD1"/>
    <w:rsid w:val="004A67C3"/>
    <w:rsid w:val="004F0F35"/>
    <w:rsid w:val="005922E4"/>
    <w:rsid w:val="005A7A0A"/>
    <w:rsid w:val="005C7722"/>
    <w:rsid w:val="007226A3"/>
    <w:rsid w:val="007241A9"/>
    <w:rsid w:val="007C0A6A"/>
    <w:rsid w:val="0080755C"/>
    <w:rsid w:val="00887396"/>
    <w:rsid w:val="008A7128"/>
    <w:rsid w:val="008D5C1C"/>
    <w:rsid w:val="00963838"/>
    <w:rsid w:val="009E6FE3"/>
    <w:rsid w:val="00AB5B50"/>
    <w:rsid w:val="00B80DD7"/>
    <w:rsid w:val="00B938B0"/>
    <w:rsid w:val="00CD791C"/>
    <w:rsid w:val="00CF1DD7"/>
    <w:rsid w:val="00DD380A"/>
    <w:rsid w:val="00E217AB"/>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FEB1D-D9D3-4CB5-878D-67FF8C4AAB12}">
  <ds:schemaRefs>
    <ds:schemaRef ds:uri="http://schemas.openxmlformats.org/officeDocument/2006/bibliography"/>
  </ds:schemaRefs>
</ds:datastoreItem>
</file>

<file path=customXml/itemProps2.xml><?xml version="1.0" encoding="utf-8"?>
<ds:datastoreItem xmlns:ds="http://schemas.openxmlformats.org/officeDocument/2006/customXml" ds:itemID="{2CD66196-C266-4E19-A6F8-1A2CA89B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8050</Words>
  <Characters>45886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53829</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Gacek, Paul</cp:lastModifiedBy>
  <cp:revision>5</cp:revision>
  <cp:lastPrinted>2019-01-24T15:59:00Z</cp:lastPrinted>
  <dcterms:created xsi:type="dcterms:W3CDTF">2019-01-24T18:15:00Z</dcterms:created>
  <dcterms:modified xsi:type="dcterms:W3CDTF">2019-01-24T18:37:00Z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