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9918" w:type="dxa"/>
        <w:tblLook w:val="04A0" w:firstRow="1" w:lastRow="0" w:firstColumn="1" w:lastColumn="0" w:noHBand="0" w:noVBand="1"/>
      </w:tblPr>
      <w:tblGrid>
        <w:gridCol w:w="9918"/>
      </w:tblGrid>
      <w:tr w:rsidR="009D125C" w14:paraId="15E4C9C0" w14:textId="77777777" w:rsidTr="00E96847">
        <w:trPr>
          <w:trHeight w:val="12816"/>
        </w:trPr>
        <w:tc>
          <w:tcPr>
            <w:tcW w:w="9918" w:type="dxa"/>
          </w:tcPr>
          <w:p w14:paraId="66C26964"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4B51FEFD"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23B00BB3" w14:textId="77777777" w:rsidR="009D125C" w:rsidRPr="00B77BAB" w:rsidRDefault="009D125C" w:rsidP="009D125C">
            <w:pPr>
              <w:jc w:val="center"/>
              <w:rPr>
                <w:rFonts w:cs="Arial"/>
                <w:color w:val="000000" w:themeColor="text1"/>
                <w:sz w:val="16"/>
                <w:szCs w:val="16"/>
              </w:rPr>
            </w:pPr>
          </w:p>
          <w:p w14:paraId="33BD990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B77BAB" w:rsidRDefault="009D125C" w:rsidP="009D125C">
            <w:pPr>
              <w:rPr>
                <w:rFonts w:cs="Arial"/>
                <w:color w:val="000000" w:themeColor="text1"/>
                <w:sz w:val="16"/>
                <w:szCs w:val="16"/>
              </w:rPr>
            </w:pPr>
          </w:p>
          <w:p w14:paraId="6F3B919F" w14:textId="77777777"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6960C765" w14:textId="1C063472"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3516B92E" w14:textId="77777777" w:rsidR="00B840EE" w:rsidRPr="00B77BAB" w:rsidRDefault="00B840EE" w:rsidP="009D125C">
            <w:pPr>
              <w:rPr>
                <w:rFonts w:cs="Arial"/>
                <w:b/>
                <w:color w:val="000000" w:themeColor="text1"/>
                <w:sz w:val="16"/>
              </w:rPr>
            </w:pPr>
          </w:p>
          <w:p w14:paraId="40CE5FE2" w14:textId="77777777"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4841340C" w14:textId="77777777" w:rsidR="00DA6CC7" w:rsidRPr="00B77BAB" w:rsidRDefault="00DA6CC7" w:rsidP="009D125C">
            <w:pPr>
              <w:rPr>
                <w:rFonts w:cs="Arial"/>
                <w:b/>
                <w:color w:val="000000" w:themeColor="text1"/>
                <w:sz w:val="16"/>
              </w:rPr>
            </w:pPr>
          </w:p>
          <w:p w14:paraId="08768D20" w14:textId="77777777"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4710B328"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66B5D7A7" w14:textId="77777777" w:rsidR="009D125C" w:rsidRPr="00B77BAB" w:rsidRDefault="009D125C" w:rsidP="009D125C">
            <w:pPr>
              <w:jc w:val="center"/>
              <w:rPr>
                <w:rFonts w:cs="Arial"/>
                <w:b/>
                <w:color w:val="C00000"/>
                <w:sz w:val="16"/>
              </w:rPr>
            </w:pPr>
          </w:p>
          <w:p w14:paraId="691EFE80" w14:textId="77777777"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651676B9" w14:textId="77777777" w:rsidR="009D125C" w:rsidRPr="00B77BAB" w:rsidRDefault="009D125C" w:rsidP="009D125C">
            <w:pPr>
              <w:rPr>
                <w:rStyle w:val="Hyperlink"/>
                <w:color w:val="000000" w:themeColor="text1"/>
                <w:sz w:val="21"/>
              </w:rPr>
            </w:pPr>
          </w:p>
          <w:p w14:paraId="29D58B93" w14:textId="77777777"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00583D41" w14:textId="77777777" w:rsidR="009D125C" w:rsidRPr="00B77BAB" w:rsidRDefault="009D125C" w:rsidP="009D125C">
            <w:pPr>
              <w:rPr>
                <w:rFonts w:cs="Arial"/>
                <w:color w:val="000000" w:themeColor="text1"/>
                <w:sz w:val="16"/>
                <w:u w:val="single"/>
              </w:rPr>
            </w:pPr>
          </w:p>
          <w:p w14:paraId="54329897"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3414B89E" w14:textId="77777777" w:rsidR="009D125C" w:rsidRPr="00F70BC7" w:rsidRDefault="009D125C" w:rsidP="00316E49">
            <w:pPr>
              <w:numPr>
                <w:ilvl w:val="0"/>
                <w:numId w:val="2"/>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19FB4C82" w14:textId="77777777" w:rsidR="009D125C" w:rsidRPr="00F70BC7" w:rsidRDefault="009D125C" w:rsidP="00316E49">
            <w:pPr>
              <w:numPr>
                <w:ilvl w:val="0"/>
                <w:numId w:val="2"/>
              </w:numPr>
              <w:rPr>
                <w:rFonts w:cs="Arial"/>
                <w:sz w:val="20"/>
              </w:rPr>
            </w:pPr>
            <w:r w:rsidRPr="00F70BC7">
              <w:rPr>
                <w:rFonts w:cs="Arial"/>
                <w:sz w:val="20"/>
              </w:rPr>
              <w:t xml:space="preserve">Authors MUST complete the Technical Supplement to accompany the position statement. See Technical Supplement for more information.  </w:t>
            </w:r>
          </w:p>
          <w:p w14:paraId="58B2D92A" w14:textId="77777777" w:rsidR="009D125C" w:rsidRPr="0002622C" w:rsidRDefault="009D125C" w:rsidP="00316E49">
            <w:pPr>
              <w:numPr>
                <w:ilvl w:val="0"/>
                <w:numId w:val="2"/>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6041F41A" w14:textId="77777777" w:rsidR="009D125C" w:rsidRPr="00DA521B" w:rsidRDefault="00627EDD" w:rsidP="00316E49">
            <w:pPr>
              <w:numPr>
                <w:ilvl w:val="0"/>
                <w:numId w:val="2"/>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5D3E6D19" w14:textId="77777777" w:rsidR="009D125C" w:rsidRPr="00B77BAB" w:rsidRDefault="005F0E76" w:rsidP="00316E49">
            <w:pPr>
              <w:numPr>
                <w:ilvl w:val="0"/>
                <w:numId w:val="2"/>
              </w:numPr>
              <w:rPr>
                <w:rStyle w:val="Hyperlink"/>
                <w:rFonts w:cs="Arial"/>
                <w:sz w:val="16"/>
                <w:szCs w:val="16"/>
              </w:rPr>
            </w:pPr>
            <w:hyperlink r:id="rId14" w:history="1">
              <w:r w:rsidR="009D125C" w:rsidRPr="00CC484A">
                <w:rPr>
                  <w:rStyle w:val="Hyperlink"/>
                  <w:rFonts w:cs="Arial"/>
                  <w:sz w:val="20"/>
                </w:rPr>
                <w:t>Position statement timeline</w:t>
              </w:r>
            </w:hyperlink>
          </w:p>
          <w:p w14:paraId="3EEC4840" w14:textId="77777777" w:rsidR="009D125C" w:rsidRPr="00B77BAB" w:rsidRDefault="009D125C" w:rsidP="009D125C">
            <w:pPr>
              <w:ind w:left="720"/>
              <w:rPr>
                <w:rFonts w:cs="Arial"/>
                <w:color w:val="0000FF"/>
                <w:sz w:val="16"/>
                <w:szCs w:val="16"/>
                <w:u w:val="single"/>
              </w:rPr>
            </w:pPr>
          </w:p>
          <w:p w14:paraId="099C95DF" w14:textId="77777777"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572E3E96" w14:textId="77777777" w:rsidR="009D125C" w:rsidRPr="00B77BAB" w:rsidRDefault="009D125C" w:rsidP="009D125C">
            <w:pPr>
              <w:rPr>
                <w:rFonts w:cs="Arial"/>
                <w:color w:val="000000" w:themeColor="text1"/>
                <w:sz w:val="16"/>
              </w:rPr>
            </w:pPr>
          </w:p>
          <w:p w14:paraId="2423F1A3" w14:textId="77777777"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1F9B855" w14:textId="77777777" w:rsidR="009D125C" w:rsidRPr="00B77BAB" w:rsidRDefault="009D125C" w:rsidP="00B77BAB">
            <w:pPr>
              <w:ind w:firstLine="720"/>
              <w:rPr>
                <w:rFonts w:cs="Arial"/>
                <w:color w:val="000000" w:themeColor="text1"/>
                <w:sz w:val="20"/>
              </w:rPr>
            </w:pPr>
          </w:p>
          <w:p w14:paraId="34215E9C" w14:textId="77777777"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w:t>
            </w:r>
            <w:r w:rsidRPr="005C7DC7">
              <w:rPr>
                <w:rFonts w:cs="Arial"/>
                <w:b/>
                <w:color w:val="0000FF"/>
                <w:sz w:val="20"/>
                <w:u w:val="single"/>
              </w:rPr>
              <w:lastRenderedPageBreak/>
              <w:t xml:space="preserve">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7F375651" w14:textId="77777777" w:rsidR="009D125C" w:rsidRPr="00B77BAB" w:rsidRDefault="009D125C" w:rsidP="009D125C">
            <w:pPr>
              <w:jc w:val="center"/>
              <w:rPr>
                <w:rFonts w:cs="Arial"/>
                <w:b/>
                <w:color w:val="000000" w:themeColor="text1"/>
                <w:sz w:val="21"/>
                <w:szCs w:val="24"/>
              </w:rPr>
            </w:pPr>
          </w:p>
          <w:p w14:paraId="08F764DB"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051C9A54" w14:textId="77777777" w:rsidR="009D125C" w:rsidRDefault="009D125C">
      <w:pPr>
        <w:rPr>
          <w:rFonts w:cs="Arial"/>
          <w:b/>
          <w:color w:val="000000" w:themeColor="text1"/>
          <w:szCs w:val="24"/>
        </w:rPr>
      </w:pPr>
    </w:p>
    <w:p w14:paraId="3559383F" w14:textId="43CAE34A" w:rsidR="00017353" w:rsidRPr="001B23EE" w:rsidRDefault="00416AA0">
      <w:pPr>
        <w:rPr>
          <w:rFonts w:cs="Arial"/>
          <w:sz w:val="20"/>
        </w:rPr>
      </w:pPr>
      <w:r w:rsidRPr="00A43B06">
        <w:rPr>
          <w:rFonts w:cs="Arial"/>
          <w:b/>
          <w:bCs/>
          <w:sz w:val="20"/>
          <w:u w:val="single"/>
        </w:rPr>
        <w:t>Submission Date</w:t>
      </w:r>
      <w:r w:rsidRPr="001B23EE">
        <w:rPr>
          <w:rFonts w:cs="Arial"/>
          <w:b/>
          <w:bCs/>
          <w:sz w:val="20"/>
        </w:rPr>
        <w:t>:</w:t>
      </w:r>
      <w:r w:rsidR="00B840EE" w:rsidRPr="00B840EE">
        <w:rPr>
          <w:rFonts w:cs="Arial"/>
          <w:b/>
          <w:bCs/>
          <w:color w:val="FF0000"/>
          <w:sz w:val="20"/>
        </w:rPr>
        <w:t xml:space="preserve"> DATE</w:t>
      </w:r>
    </w:p>
    <w:p w14:paraId="3ACF976A" w14:textId="77777777" w:rsidR="00416AA0" w:rsidRPr="007E7479" w:rsidRDefault="00416AA0">
      <w:pPr>
        <w:rPr>
          <w:rFonts w:cs="Arial"/>
          <w:sz w:val="16"/>
          <w:szCs w:val="16"/>
        </w:rPr>
      </w:pPr>
    </w:p>
    <w:p w14:paraId="48F07EC5" w14:textId="1EA337F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sidRPr="00E96847">
            <w:rPr>
              <w:rFonts w:cs="Arial"/>
              <w:sz w:val="20"/>
            </w:rPr>
            <w:t>Infectious Disease</w:t>
          </w:r>
        </w:sdtContent>
      </w:sdt>
    </w:p>
    <w:p w14:paraId="4D3C2D6C" w14:textId="77777777" w:rsidR="00CE59EC" w:rsidRDefault="00CE59EC">
      <w:pPr>
        <w:rPr>
          <w:rFonts w:cs="Arial"/>
          <w:b/>
          <w:bCs/>
          <w:sz w:val="20"/>
        </w:rPr>
      </w:pPr>
    </w:p>
    <w:p w14:paraId="6B30BC53" w14:textId="733ACF88" w:rsidR="00F02C23" w:rsidRDefault="005D4741" w:rsidP="007259CB">
      <w:pPr>
        <w:ind w:left="540" w:hanging="540"/>
        <w:rPr>
          <w:rFonts w:cs="Arial"/>
          <w:b/>
          <w:color w:val="1F497D" w:themeColor="text2"/>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B61D53">
        <w:rPr>
          <w:color w:val="0000FF"/>
          <w:sz w:val="16"/>
        </w:rPr>
        <w:t xml:space="preserve"> </w:t>
      </w:r>
      <w:r w:rsidR="00B2200A" w:rsidRPr="007259CB">
        <w:rPr>
          <w:b/>
          <w:sz w:val="20"/>
        </w:rPr>
        <w:t xml:space="preserve">Revision to the Case Definition for National </w:t>
      </w:r>
      <w:proofErr w:type="spellStart"/>
      <w:r w:rsidR="00B2200A" w:rsidRPr="007259CB">
        <w:rPr>
          <w:rFonts w:cs="Arial"/>
          <w:b/>
          <w:sz w:val="20"/>
        </w:rPr>
        <w:t>L</w:t>
      </w:r>
      <w:r w:rsidR="00B61D53" w:rsidRPr="007259CB">
        <w:rPr>
          <w:rFonts w:cs="Arial"/>
          <w:b/>
          <w:sz w:val="20"/>
        </w:rPr>
        <w:t>egionellosis</w:t>
      </w:r>
      <w:proofErr w:type="spellEnd"/>
      <w:r w:rsidR="00B2200A" w:rsidRPr="007259CB">
        <w:rPr>
          <w:rFonts w:cs="Arial"/>
          <w:b/>
          <w:sz w:val="20"/>
        </w:rPr>
        <w:t xml:space="preserve"> Surveillance</w:t>
      </w:r>
    </w:p>
    <w:p w14:paraId="32388540" w14:textId="77777777" w:rsidR="007259CB" w:rsidRPr="001B23EE" w:rsidRDefault="007259CB" w:rsidP="007259CB">
      <w:pPr>
        <w:ind w:left="540" w:hanging="540"/>
        <w:rPr>
          <w:rFonts w:cs="Arial"/>
          <w:sz w:val="20"/>
        </w:rPr>
      </w:pPr>
    </w:p>
    <w:p w14:paraId="47B5B516" w14:textId="3D5CB0DB" w:rsidR="00416AA0" w:rsidRDefault="005F0E76">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B19B3" w:rsidRPr="007259CB">
        <w:rPr>
          <w:rFonts w:cs="Arial"/>
          <w:b/>
          <w:bCs/>
          <w:sz w:val="20"/>
        </w:rPr>
        <w:t>09-ID-45</w:t>
      </w:r>
      <w:r w:rsidR="00F02C23" w:rsidRPr="007259CB">
        <w:rPr>
          <w:rFonts w:cs="Arial"/>
          <w:b/>
          <w:bCs/>
          <w:sz w:val="20"/>
        </w:rPr>
        <w:t>.</w:t>
      </w:r>
    </w:p>
    <w:p w14:paraId="20F0ED6D" w14:textId="77777777" w:rsidR="00F02C23" w:rsidRDefault="00F02C23">
      <w:pPr>
        <w:rPr>
          <w:rFonts w:cs="Arial"/>
          <w:sz w:val="16"/>
          <w:szCs w:val="16"/>
        </w:rPr>
      </w:pPr>
    </w:p>
    <w:p w14:paraId="39D808DB" w14:textId="2C94FD36" w:rsidR="00B2200A" w:rsidRPr="00E96847" w:rsidRDefault="00052368" w:rsidP="004A2129">
      <w:pPr>
        <w:rPr>
          <w:rFonts w:cs="Arial"/>
          <w:sz w:val="16"/>
          <w:szCs w:val="16"/>
        </w:rPr>
      </w:pPr>
      <w:r w:rsidRPr="00674367">
        <w:rPr>
          <w:rFonts w:cs="Arial"/>
          <w:b/>
          <w:sz w:val="20"/>
          <w:szCs w:val="16"/>
          <w:u w:val="single"/>
        </w:rPr>
        <w:t>Synopsis:</w:t>
      </w:r>
      <w:r>
        <w:rPr>
          <w:rFonts w:cs="Arial"/>
          <w:sz w:val="16"/>
          <w:szCs w:val="16"/>
        </w:rPr>
        <w:t xml:space="preserve"> </w:t>
      </w:r>
      <w:r w:rsidR="00B61D53" w:rsidRPr="00E96847">
        <w:rPr>
          <w:rFonts w:cs="Arial"/>
          <w:sz w:val="20"/>
        </w:rPr>
        <w:t xml:space="preserve">This position statement updates the case definition for </w:t>
      </w:r>
      <w:proofErr w:type="spellStart"/>
      <w:r w:rsidR="00B2200A" w:rsidRPr="00E96847">
        <w:rPr>
          <w:rFonts w:cs="Arial"/>
          <w:sz w:val="20"/>
        </w:rPr>
        <w:t>Legionellosis</w:t>
      </w:r>
      <w:proofErr w:type="spellEnd"/>
      <w:r w:rsidR="00B61D53" w:rsidRPr="00E96847">
        <w:rPr>
          <w:rFonts w:cs="Arial"/>
          <w:sz w:val="20"/>
        </w:rPr>
        <w:t xml:space="preserve"> (previous position statement </w:t>
      </w:r>
      <w:r w:rsidR="00B2200A" w:rsidRPr="00E96847">
        <w:rPr>
          <w:sz w:val="20"/>
        </w:rPr>
        <w:t>09-ID-45</w:t>
      </w:r>
      <w:r w:rsidR="00B61D53" w:rsidRPr="00E96847">
        <w:rPr>
          <w:rFonts w:cs="Arial"/>
          <w:sz w:val="20"/>
        </w:rPr>
        <w:t xml:space="preserve">) through the addition of new clinical and laboratory criteria. </w:t>
      </w:r>
    </w:p>
    <w:p w14:paraId="1EDB6CEC" w14:textId="77777777" w:rsidR="00B2200A" w:rsidRPr="006C378A" w:rsidRDefault="00B2200A" w:rsidP="004A2129">
      <w:pPr>
        <w:rPr>
          <w:rFonts w:cs="Arial"/>
          <w:color w:val="1F497D" w:themeColor="text2"/>
          <w:sz w:val="20"/>
        </w:rPr>
      </w:pPr>
    </w:p>
    <w:p w14:paraId="62EE6E7A" w14:textId="015C6CF3" w:rsidR="00351C59" w:rsidRDefault="00351C59" w:rsidP="004A2129">
      <w:pPr>
        <w:rPr>
          <w:rFonts w:cs="Arial"/>
          <w:sz w:val="16"/>
          <w:szCs w:val="16"/>
        </w:rPr>
      </w:pPr>
      <w:r w:rsidRPr="00351C59">
        <w:rPr>
          <w:rFonts w:cs="Arial"/>
          <w:b/>
          <w:sz w:val="16"/>
          <w:szCs w:val="16"/>
        </w:rPr>
        <w:t>Word Count:</w:t>
      </w:r>
      <w:r w:rsidR="004A2129">
        <w:rPr>
          <w:rFonts w:cs="Arial"/>
          <w:sz w:val="16"/>
          <w:szCs w:val="16"/>
          <w:u w:val="single"/>
        </w:rPr>
        <w:t xml:space="preserve">  </w:t>
      </w:r>
      <w:r w:rsidR="00EB19B3" w:rsidRPr="004A2129">
        <w:rPr>
          <w:rFonts w:cs="Arial"/>
          <w:b/>
          <w:sz w:val="16"/>
          <w:szCs w:val="16"/>
          <w:u w:val="single"/>
        </w:rPr>
        <w:t>22/40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16AA797E" w14:textId="77777777" w:rsidR="00B80430" w:rsidRDefault="00B80430" w:rsidP="00D24249">
      <w:pPr>
        <w:rPr>
          <w:rFonts w:cs="Arial"/>
          <w:sz w:val="20"/>
        </w:rPr>
      </w:pPr>
    </w:p>
    <w:p w14:paraId="25038C59" w14:textId="4E5E87E9" w:rsidR="000008CA" w:rsidRPr="00E96847" w:rsidRDefault="000008CA" w:rsidP="006C378A">
      <w:pPr>
        <w:rPr>
          <w:rFonts w:cs="Arial"/>
          <w:sz w:val="20"/>
        </w:rPr>
      </w:pPr>
      <w:proofErr w:type="spellStart"/>
      <w:r w:rsidRPr="00E96847">
        <w:rPr>
          <w:rFonts w:cs="Arial"/>
          <w:sz w:val="20"/>
        </w:rPr>
        <w:t>Legionellosis</w:t>
      </w:r>
      <w:proofErr w:type="spellEnd"/>
      <w:r w:rsidRPr="00E96847">
        <w:rPr>
          <w:rFonts w:cs="Arial"/>
          <w:sz w:val="20"/>
        </w:rPr>
        <w:t xml:space="preserve"> is a nationally notifiable disease in which cases are classified as “confirmed” or “suspect” </w:t>
      </w:r>
      <w:r w:rsidR="00FA4CAE" w:rsidRPr="00E96847">
        <w:rPr>
          <w:rFonts w:cs="Arial"/>
          <w:sz w:val="20"/>
        </w:rPr>
        <w:t>based on the presence of clinically compatible disease and diagnostic testing</w:t>
      </w:r>
      <w:r w:rsidR="006C378A" w:rsidRPr="00E96847">
        <w:rPr>
          <w:rFonts w:cs="Arial"/>
          <w:sz w:val="20"/>
        </w:rPr>
        <w:t xml:space="preserve">. Currently, </w:t>
      </w:r>
      <w:r w:rsidRPr="00E96847">
        <w:rPr>
          <w:rFonts w:cs="Arial"/>
          <w:sz w:val="20"/>
        </w:rPr>
        <w:t>positive results from nucleic acid amplification testing (PCR</w:t>
      </w:r>
      <w:r w:rsidR="00FA4CAE" w:rsidRPr="00E96847">
        <w:rPr>
          <w:rFonts w:cs="Arial"/>
          <w:sz w:val="20"/>
        </w:rPr>
        <w:t>) classify a case as “suspect.” Suspect cases</w:t>
      </w:r>
      <w:r w:rsidRPr="00E96847">
        <w:rPr>
          <w:rFonts w:cs="Arial"/>
          <w:sz w:val="20"/>
        </w:rPr>
        <w:t xml:space="preserve"> are not included in the national total</w:t>
      </w:r>
      <w:r w:rsidR="00924B02" w:rsidRPr="00E96847">
        <w:rPr>
          <w:rFonts w:cs="Arial"/>
          <w:sz w:val="20"/>
        </w:rPr>
        <w:t xml:space="preserve"> and are inconsistently reported to public health departments</w:t>
      </w:r>
      <w:r w:rsidRPr="00E96847">
        <w:rPr>
          <w:rFonts w:cs="Arial"/>
          <w:sz w:val="20"/>
        </w:rPr>
        <w:t xml:space="preserve">.  Increased </w:t>
      </w:r>
      <w:r w:rsidR="00B2200A" w:rsidRPr="00E96847">
        <w:rPr>
          <w:rFonts w:cs="Arial"/>
          <w:sz w:val="20"/>
        </w:rPr>
        <w:t>experience with diagnostic testing</w:t>
      </w:r>
      <w:r w:rsidR="006C378A" w:rsidRPr="00E96847">
        <w:rPr>
          <w:rFonts w:cs="Arial"/>
          <w:sz w:val="20"/>
        </w:rPr>
        <w:t xml:space="preserve">, confidence in the diagnostic </w:t>
      </w:r>
      <w:r w:rsidR="00B2200A" w:rsidRPr="00E96847">
        <w:rPr>
          <w:rFonts w:cs="Arial"/>
          <w:sz w:val="20"/>
        </w:rPr>
        <w:t>performance of PCR, and its more prevalent utilization, has</w:t>
      </w:r>
      <w:r w:rsidRPr="00E96847">
        <w:rPr>
          <w:rFonts w:cs="Arial"/>
          <w:sz w:val="20"/>
        </w:rPr>
        <w:t xml:space="preserve"> led to a need to update the laboratory criteria for the diagnosis of </w:t>
      </w:r>
      <w:proofErr w:type="spellStart"/>
      <w:r w:rsidR="00B2200A" w:rsidRPr="00E96847">
        <w:rPr>
          <w:rFonts w:cs="Arial"/>
          <w:sz w:val="20"/>
        </w:rPr>
        <w:t>Legionellosis</w:t>
      </w:r>
      <w:proofErr w:type="spellEnd"/>
      <w:r w:rsidRPr="00E96847">
        <w:rPr>
          <w:rFonts w:cs="Arial"/>
          <w:sz w:val="20"/>
        </w:rPr>
        <w:t>.</w:t>
      </w:r>
    </w:p>
    <w:p w14:paraId="142C074E" w14:textId="77777777" w:rsidR="00FA4CAE" w:rsidRPr="00E96847" w:rsidRDefault="00FA4CAE" w:rsidP="006C378A">
      <w:pPr>
        <w:rPr>
          <w:rFonts w:cs="Arial"/>
          <w:sz w:val="20"/>
        </w:rPr>
      </w:pPr>
    </w:p>
    <w:p w14:paraId="2259B488" w14:textId="7B8C799C" w:rsidR="00FA4CAE" w:rsidRDefault="00F842A8" w:rsidP="006C378A">
      <w:pPr>
        <w:rPr>
          <w:rFonts w:cs="Arial"/>
          <w:sz w:val="20"/>
        </w:rPr>
      </w:pPr>
      <w:r w:rsidRPr="00F842A8">
        <w:rPr>
          <w:rFonts w:cs="Arial"/>
          <w:sz w:val="20"/>
        </w:rPr>
        <w:t xml:space="preserve">Current case definition language provides limited guidance to assist public health jurisdictions in determining if cases meet clinical criteria.  Further, the clinical criteria do not capture extra-pulmonary disease, a rare, but important clinical entity. </w:t>
      </w:r>
    </w:p>
    <w:p w14:paraId="5722501B" w14:textId="77777777" w:rsidR="00F842A8" w:rsidRPr="00E96847" w:rsidRDefault="00F842A8" w:rsidP="006C378A">
      <w:pPr>
        <w:rPr>
          <w:rFonts w:cs="Arial"/>
          <w:snapToGrid/>
          <w:sz w:val="20"/>
        </w:rPr>
      </w:pPr>
    </w:p>
    <w:p w14:paraId="666F7B47" w14:textId="1E95F789" w:rsidR="000008CA" w:rsidRPr="00E96847" w:rsidRDefault="006C378A" w:rsidP="006C378A">
      <w:pPr>
        <w:rPr>
          <w:rFonts w:cs="Arial"/>
          <w:sz w:val="20"/>
        </w:rPr>
      </w:pPr>
      <w:r w:rsidRPr="00E96847">
        <w:rPr>
          <w:rFonts w:cs="Arial"/>
          <w:sz w:val="20"/>
        </w:rPr>
        <w:t>I</w:t>
      </w:r>
      <w:r w:rsidR="000008CA" w:rsidRPr="00E96847">
        <w:rPr>
          <w:rFonts w:cs="Arial"/>
          <w:sz w:val="20"/>
        </w:rPr>
        <w:t xml:space="preserve">n addition, </w:t>
      </w:r>
      <w:r w:rsidR="00C569BC" w:rsidRPr="00E96847">
        <w:rPr>
          <w:rFonts w:cs="Arial"/>
          <w:sz w:val="20"/>
        </w:rPr>
        <w:t>this position station</w:t>
      </w:r>
      <w:r w:rsidR="000008CA" w:rsidRPr="00E96847">
        <w:rPr>
          <w:rFonts w:cs="Arial"/>
          <w:sz w:val="20"/>
        </w:rPr>
        <w:t xml:space="preserve"> including three appendices relating to incubation period, considerations for healthcare associated cases, and considerations for travel associated cases.</w:t>
      </w:r>
    </w:p>
    <w:p w14:paraId="5DD943A2" w14:textId="77777777" w:rsidR="000008CA" w:rsidRPr="00B61D53" w:rsidRDefault="000008CA">
      <w:pPr>
        <w:rPr>
          <w:rFonts w:cs="Arial"/>
          <w:sz w:val="20"/>
        </w:rPr>
        <w:sectPr w:rsidR="000008CA" w:rsidRPr="00B61D53" w:rsidSect="00A421BB">
          <w:headerReference w:type="default" r:id="rId15"/>
          <w:footerReference w:type="even" r:id="rId16"/>
          <w:footerReference w:type="default" r:id="rId17"/>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70EAF8EC" w:rsidR="00017353" w:rsidRPr="00457E5B" w:rsidRDefault="00457E5B" w:rsidP="00457E5B">
      <w:pPr>
        <w:jc w:val="right"/>
        <w:rPr>
          <w:rFonts w:cs="Arial"/>
          <w:b/>
          <w:sz w:val="16"/>
          <w:szCs w:val="16"/>
        </w:rPr>
      </w:pPr>
      <w:r w:rsidRPr="00457E5B">
        <w:rPr>
          <w:rFonts w:cs="Arial"/>
          <w:b/>
          <w:sz w:val="16"/>
          <w:szCs w:val="16"/>
        </w:rPr>
        <w:t>Word Count: _</w:t>
      </w:r>
      <w:r w:rsidR="00EB19B3" w:rsidRPr="004A2129">
        <w:rPr>
          <w:rFonts w:cs="Arial"/>
          <w:b/>
          <w:sz w:val="16"/>
          <w:szCs w:val="16"/>
          <w:u w:val="single"/>
        </w:rPr>
        <w:t>147</w:t>
      </w:r>
      <w:r w:rsidR="004A2129" w:rsidRPr="004A2129">
        <w:rPr>
          <w:rFonts w:cs="Arial"/>
          <w:b/>
          <w:sz w:val="16"/>
          <w:szCs w:val="16"/>
          <w:u w:val="single"/>
        </w:rPr>
        <w:t xml:space="preserve"> </w:t>
      </w:r>
      <w:r w:rsidR="00EB19B3" w:rsidRPr="004A2129">
        <w:rPr>
          <w:rFonts w:cs="Arial"/>
          <w:b/>
          <w:sz w:val="16"/>
          <w:szCs w:val="16"/>
          <w:u w:val="single"/>
        </w:rPr>
        <w:t>/5</w:t>
      </w:r>
      <w:r w:rsidRPr="004A2129">
        <w:rPr>
          <w:rFonts w:cs="Arial"/>
          <w:b/>
          <w:sz w:val="16"/>
          <w:szCs w:val="16"/>
          <w:u w:val="single"/>
        </w:rPr>
        <w:t>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Pr="00E96847" w:rsidRDefault="00E915EA" w:rsidP="00D24249">
      <w:pPr>
        <w:rPr>
          <w:rFonts w:cs="Arial"/>
          <w:sz w:val="20"/>
        </w:rPr>
      </w:pPr>
    </w:p>
    <w:p w14:paraId="58533416" w14:textId="58D5F352" w:rsidR="00E915EA" w:rsidRPr="00E96847" w:rsidRDefault="00E915EA" w:rsidP="00E915EA">
      <w:pPr>
        <w:rPr>
          <w:rFonts w:cs="Arial"/>
          <w:sz w:val="20"/>
        </w:rPr>
      </w:pPr>
      <w:r w:rsidRPr="00E96847">
        <w:rPr>
          <w:rFonts w:cs="Arial"/>
          <w:sz w:val="20"/>
        </w:rPr>
        <w:t xml:space="preserve">Presently the majority (&gt;95%) of </w:t>
      </w:r>
      <w:proofErr w:type="spellStart"/>
      <w:r w:rsidRPr="00E96847">
        <w:rPr>
          <w:rFonts w:cs="Arial"/>
          <w:sz w:val="20"/>
        </w:rPr>
        <w:t>legionellosis</w:t>
      </w:r>
      <w:proofErr w:type="spellEnd"/>
      <w:r w:rsidRPr="00E96847">
        <w:rPr>
          <w:rFonts w:cs="Arial"/>
          <w:sz w:val="20"/>
        </w:rPr>
        <w:t xml:space="preserve"> cases are diagnosed via urinary antigen testing (UAT), which is specific for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(Lp1) and may not detect other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serogroups or </w:t>
      </w:r>
      <w:r w:rsidRPr="00E96847">
        <w:rPr>
          <w:rFonts w:cs="Arial"/>
          <w:i/>
          <w:sz w:val="20"/>
        </w:rPr>
        <w:t>Legionella</w:t>
      </w:r>
      <w:r w:rsidRPr="00E96847">
        <w:rPr>
          <w:rFonts w:cs="Arial"/>
          <w:sz w:val="20"/>
        </w:rPr>
        <w:t xml:space="preserve"> species. Therefore, it is strongly encouraged that a culture on respiratory secretions be performed in concert to allow for detection of non-Lp1 </w:t>
      </w:r>
      <w:r w:rsidRPr="00E96847">
        <w:rPr>
          <w:rFonts w:cs="Arial"/>
          <w:i/>
          <w:sz w:val="20"/>
        </w:rPr>
        <w:t>Legionella</w:t>
      </w:r>
      <w:r w:rsidR="006C378A" w:rsidRPr="00E96847">
        <w:rPr>
          <w:rFonts w:cs="Arial"/>
          <w:sz w:val="20"/>
        </w:rPr>
        <w:t xml:space="preserve">. </w:t>
      </w:r>
      <w:r w:rsidRPr="00E96847">
        <w:rPr>
          <w:rFonts w:cs="Arial"/>
          <w:sz w:val="20"/>
        </w:rPr>
        <w:t xml:space="preserve">However, culture for </w:t>
      </w:r>
      <w:r w:rsidRPr="00E96847">
        <w:rPr>
          <w:rFonts w:cs="Arial"/>
          <w:i/>
          <w:sz w:val="20"/>
        </w:rPr>
        <w:t>Legionella</w:t>
      </w:r>
      <w:r w:rsidRPr="00E96847">
        <w:rPr>
          <w:rFonts w:cs="Arial"/>
          <w:sz w:val="20"/>
        </w:rPr>
        <w:t xml:space="preserve"> is a lengthy process, requires specialized media, and must be performed by laboratorians trained in the technique. Furthermore, isolation of </w:t>
      </w:r>
      <w:r w:rsidRPr="00E96847">
        <w:rPr>
          <w:rFonts w:cs="Arial"/>
          <w:i/>
          <w:sz w:val="20"/>
        </w:rPr>
        <w:t>Legionella</w:t>
      </w:r>
      <w:r w:rsidRPr="00E96847">
        <w:rPr>
          <w:rFonts w:cs="Arial"/>
          <w:sz w:val="20"/>
        </w:rPr>
        <w:t xml:space="preserve"> from specimens collected after antibiotic treatment has been initiated is less likely. As an alternative to culture, PCR can also detect non-Lp1 </w:t>
      </w:r>
      <w:r w:rsidRPr="00E96847">
        <w:rPr>
          <w:rFonts w:cs="Arial"/>
          <w:i/>
          <w:sz w:val="20"/>
        </w:rPr>
        <w:t>Legionella</w:t>
      </w:r>
      <w:r w:rsidRPr="00E96847">
        <w:rPr>
          <w:rFonts w:cs="Arial"/>
          <w:sz w:val="20"/>
        </w:rPr>
        <w:t xml:space="preserve">, but it can be performed in far less time, does not require specialized reagents, can be performed by most laboratorians, and is less affected by </w:t>
      </w:r>
      <w:r w:rsidR="00B2200A" w:rsidRPr="00E96847">
        <w:rPr>
          <w:rFonts w:cs="Arial"/>
          <w:sz w:val="20"/>
        </w:rPr>
        <w:tab/>
      </w:r>
      <w:r w:rsidRPr="00E96847">
        <w:rPr>
          <w:rFonts w:cs="Arial"/>
          <w:sz w:val="20"/>
        </w:rPr>
        <w:t>antibiotic use.</w:t>
      </w:r>
    </w:p>
    <w:p w14:paraId="0B021A3E" w14:textId="77777777" w:rsidR="00B2200A" w:rsidRPr="00E96847" w:rsidRDefault="00B2200A" w:rsidP="00E915EA">
      <w:pPr>
        <w:rPr>
          <w:rFonts w:cs="Arial"/>
          <w:snapToGrid/>
          <w:sz w:val="20"/>
        </w:rPr>
      </w:pPr>
    </w:p>
    <w:p w14:paraId="6AB585BA" w14:textId="55C34F3C" w:rsidR="00E915EA" w:rsidRPr="00E96847" w:rsidRDefault="00E915EA" w:rsidP="00E915EA">
      <w:pPr>
        <w:rPr>
          <w:rFonts w:cs="Arial"/>
          <w:sz w:val="20"/>
        </w:rPr>
      </w:pPr>
      <w:r w:rsidRPr="00E96847">
        <w:rPr>
          <w:rFonts w:cs="Arial"/>
          <w:sz w:val="20"/>
        </w:rPr>
        <w:t xml:space="preserve">Since the </w:t>
      </w:r>
      <w:proofErr w:type="spellStart"/>
      <w:r w:rsidR="00B2200A" w:rsidRPr="00E96847">
        <w:rPr>
          <w:rFonts w:cs="Arial"/>
          <w:sz w:val="20"/>
        </w:rPr>
        <w:t>Legionellosis</w:t>
      </w:r>
      <w:proofErr w:type="spellEnd"/>
      <w:r w:rsidRPr="00E96847">
        <w:rPr>
          <w:rFonts w:cs="Arial"/>
          <w:sz w:val="20"/>
        </w:rPr>
        <w:t xml:space="preserve"> case def</w:t>
      </w:r>
      <w:r w:rsidR="006C378A" w:rsidRPr="00E96847">
        <w:rPr>
          <w:rFonts w:cs="Arial"/>
          <w:sz w:val="20"/>
        </w:rPr>
        <w:t>inition was last revised in 2009</w:t>
      </w:r>
      <w:r w:rsidRPr="00E96847">
        <w:rPr>
          <w:rFonts w:cs="Arial"/>
          <w:sz w:val="20"/>
        </w:rPr>
        <w:t xml:space="preserve">, confidence in the diagnostic performance of PCR has increased, and its use has become more widespread. In recent studies, PCR has shown increased sensitivity and comparable specificity relative to culture when </w:t>
      </w:r>
      <w:r w:rsidR="00B2200A" w:rsidRPr="00E96847">
        <w:rPr>
          <w:rFonts w:cs="Arial"/>
          <w:sz w:val="20"/>
        </w:rPr>
        <w:tab/>
      </w:r>
      <w:r w:rsidRPr="00E96847">
        <w:rPr>
          <w:rFonts w:cs="Arial"/>
          <w:sz w:val="20"/>
        </w:rPr>
        <w:t xml:space="preserve">performed on lower respiratory tract specimens. More cases were detected when PCR was performed in addition to UAT or culture alone. Sensitivity ranged 92% - 97.4%, and specificity ranged 98.6% - 99.9%. For these reasons, this proposal changes PCR positive cases from the suspect to the confirmed category. </w:t>
      </w:r>
    </w:p>
    <w:p w14:paraId="50D81C2B" w14:textId="77777777" w:rsidR="002E4898" w:rsidRPr="00E96847" w:rsidRDefault="002E4898">
      <w:pPr>
        <w:rPr>
          <w:rFonts w:cs="Arial"/>
          <w:sz w:val="20"/>
        </w:rPr>
      </w:pPr>
    </w:p>
    <w:p w14:paraId="0DBD712B" w14:textId="304F9A67" w:rsidR="00E915EA" w:rsidRPr="00E96847" w:rsidRDefault="00E915EA">
      <w:pPr>
        <w:rPr>
          <w:rFonts w:cs="Arial"/>
          <w:sz w:val="20"/>
        </w:rPr>
        <w:sectPr w:rsidR="00E915EA"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 xml:space="preserve">Furthermore, in this proposal we update and clarify the clinical criteria </w:t>
      </w:r>
      <w:r w:rsidR="00924B02" w:rsidRPr="00E96847">
        <w:rPr>
          <w:rFonts w:cs="Arial"/>
          <w:sz w:val="20"/>
        </w:rPr>
        <w:t xml:space="preserve">for </w:t>
      </w:r>
      <w:proofErr w:type="spellStart"/>
      <w:r w:rsidR="00924B02" w:rsidRPr="00E96847">
        <w:rPr>
          <w:rFonts w:cs="Arial"/>
          <w:sz w:val="20"/>
        </w:rPr>
        <w:t>legionellosis</w:t>
      </w:r>
      <w:proofErr w:type="spellEnd"/>
      <w:r w:rsidR="00924B02" w:rsidRPr="00E96847">
        <w:rPr>
          <w:rFonts w:cs="Arial"/>
          <w:sz w:val="20"/>
        </w:rPr>
        <w:t>, including</w:t>
      </w:r>
      <w:r w:rsidR="001810ED" w:rsidRPr="00E96847">
        <w:rPr>
          <w:rFonts w:cs="Arial"/>
          <w:sz w:val="20"/>
        </w:rPr>
        <w:t xml:space="preserve"> </w:t>
      </w:r>
      <w:r w:rsidR="00924B02" w:rsidRPr="00E96847">
        <w:rPr>
          <w:rFonts w:cs="Arial"/>
          <w:sz w:val="20"/>
        </w:rPr>
        <w:t>providing guidance regarding extrapulmonary presentations</w:t>
      </w:r>
      <w:r w:rsidR="001810ED" w:rsidRPr="00E96847">
        <w:rPr>
          <w:rFonts w:cs="Arial"/>
          <w:sz w:val="20"/>
        </w:rPr>
        <w:t xml:space="preserve"> and providing more detail regarding how to differentiate Pontiac Fever from </w:t>
      </w:r>
      <w:r w:rsidR="00B2200A" w:rsidRPr="00E96847">
        <w:rPr>
          <w:rFonts w:cs="Arial"/>
          <w:sz w:val="20"/>
        </w:rPr>
        <w:t>Legionnaires disease</w:t>
      </w:r>
      <w:r w:rsidR="00924B02" w:rsidRPr="00E96847">
        <w:rPr>
          <w:rFonts w:cs="Arial"/>
          <w:sz w:val="20"/>
        </w:rPr>
        <w:t xml:space="preserve">. </w:t>
      </w:r>
    </w:p>
    <w:p w14:paraId="37AB4667" w14:textId="77777777" w:rsidR="00457E5B" w:rsidRDefault="00457E5B" w:rsidP="00457E5B">
      <w:pPr>
        <w:jc w:val="right"/>
        <w:rPr>
          <w:rFonts w:cs="Arial"/>
          <w:sz w:val="16"/>
          <w:szCs w:val="16"/>
        </w:rPr>
      </w:pPr>
    </w:p>
    <w:p w14:paraId="40B8B7B5" w14:textId="170DBCD3" w:rsidR="00457E5B" w:rsidRPr="00457E5B" w:rsidRDefault="00457E5B" w:rsidP="00457E5B">
      <w:pPr>
        <w:jc w:val="right"/>
        <w:rPr>
          <w:rFonts w:cs="Arial"/>
          <w:b/>
          <w:sz w:val="16"/>
          <w:szCs w:val="16"/>
        </w:rPr>
      </w:pPr>
      <w:r w:rsidRPr="00457E5B">
        <w:rPr>
          <w:rFonts w:cs="Arial"/>
          <w:b/>
          <w:sz w:val="16"/>
          <w:szCs w:val="16"/>
        </w:rPr>
        <w:t>Word Count</w:t>
      </w:r>
      <w:r w:rsidRPr="004A2129">
        <w:rPr>
          <w:rFonts w:cs="Arial"/>
          <w:b/>
          <w:sz w:val="16"/>
          <w:szCs w:val="16"/>
        </w:rPr>
        <w:t xml:space="preserve">: </w:t>
      </w:r>
      <w:r w:rsidRPr="004A2129">
        <w:rPr>
          <w:rFonts w:cs="Arial"/>
          <w:b/>
          <w:sz w:val="16"/>
          <w:szCs w:val="16"/>
          <w:u w:val="single"/>
        </w:rPr>
        <w:t>_</w:t>
      </w:r>
      <w:r w:rsidR="00EB19B3" w:rsidRPr="004A2129">
        <w:rPr>
          <w:rFonts w:cs="Arial"/>
          <w:b/>
          <w:sz w:val="16"/>
          <w:szCs w:val="16"/>
          <w:u w:val="single"/>
        </w:rPr>
        <w:t>252</w:t>
      </w:r>
      <w:r w:rsidRPr="004A2129">
        <w:rPr>
          <w:rFonts w:cs="Arial"/>
          <w:b/>
          <w:sz w:val="16"/>
          <w:szCs w:val="16"/>
        </w:rPr>
        <w:t>_</w:t>
      </w:r>
      <w:r w:rsidRPr="004A2129">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9E285CC" w14:textId="77777777" w:rsidR="00C979FE" w:rsidRDefault="00C979FE" w:rsidP="00AF1A82">
      <w:pPr>
        <w:ind w:left="720"/>
        <w:rPr>
          <w:color w:val="0000FF"/>
          <w:sz w:val="16"/>
        </w:rPr>
      </w:pPr>
    </w:p>
    <w:p w14:paraId="42890E9E" w14:textId="77777777" w:rsidR="004E77EF" w:rsidRPr="004A2129" w:rsidRDefault="004E77EF">
      <w:pPr>
        <w:rPr>
          <w:sz w:val="16"/>
        </w:rPr>
      </w:pPr>
    </w:p>
    <w:p w14:paraId="1F02A170" w14:textId="77777777" w:rsidR="00C2056F" w:rsidRPr="00E96847" w:rsidRDefault="00DD736F">
      <w:pPr>
        <w:rPr>
          <w:rFonts w:cs="Arial"/>
          <w:bCs/>
          <w:sz w:val="20"/>
        </w:rPr>
      </w:pPr>
      <w:r w:rsidRPr="00E96847">
        <w:rPr>
          <w:rFonts w:cs="Arial"/>
          <w:bCs/>
          <w:sz w:val="20"/>
        </w:rPr>
        <w:t>CSTE</w:t>
      </w:r>
      <w:r w:rsidR="00C2056F" w:rsidRPr="00E96847">
        <w:rPr>
          <w:rFonts w:cs="Arial"/>
          <w:bCs/>
          <w:sz w:val="20"/>
        </w:rPr>
        <w:t xml:space="preserve"> recommends the following actions:</w:t>
      </w:r>
    </w:p>
    <w:p w14:paraId="42F7F797" w14:textId="78E3345C" w:rsidR="00CC4C1A" w:rsidRPr="00E96847" w:rsidRDefault="00CC4C1A" w:rsidP="00316E49">
      <w:pPr>
        <w:pStyle w:val="ListParagraph"/>
        <w:numPr>
          <w:ilvl w:val="0"/>
          <w:numId w:val="3"/>
        </w:numPr>
        <w:rPr>
          <w:rFonts w:cs="Arial"/>
          <w:bCs/>
          <w:sz w:val="20"/>
        </w:rPr>
      </w:pPr>
      <w:r w:rsidRPr="00E96847">
        <w:rPr>
          <w:rFonts w:cs="Arial"/>
          <w:bCs/>
          <w:sz w:val="20"/>
        </w:rPr>
        <w:t>Implement a standardized surveillance case definition for [</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Pr="00E96847">
        <w:rPr>
          <w:rFonts w:cs="Arial"/>
          <w:bCs/>
          <w:sz w:val="20"/>
        </w:rPr>
        <w:t>].</w:t>
      </w:r>
    </w:p>
    <w:p w14:paraId="3DE234A5" w14:textId="77777777" w:rsidR="007E7479" w:rsidRPr="00E96847" w:rsidRDefault="007E7479">
      <w:pPr>
        <w:rPr>
          <w:sz w:val="6"/>
          <w:szCs w:val="6"/>
        </w:rPr>
      </w:pPr>
    </w:p>
    <w:p w14:paraId="2A0A8126" w14:textId="3F5CB08C" w:rsidR="00086077" w:rsidRPr="00E96847" w:rsidRDefault="00D3023F" w:rsidP="00316E49">
      <w:pPr>
        <w:pStyle w:val="ListParagraph"/>
        <w:numPr>
          <w:ilvl w:val="0"/>
          <w:numId w:val="6"/>
        </w:numPr>
        <w:ind w:left="1440"/>
        <w:rPr>
          <w:rFonts w:cs="Arial"/>
          <w:bCs/>
          <w:sz w:val="20"/>
        </w:rPr>
      </w:pPr>
      <w:r w:rsidRPr="00E96847">
        <w:rPr>
          <w:rFonts w:cs="Arial"/>
          <w:bCs/>
          <w:sz w:val="20"/>
        </w:rPr>
        <w:t xml:space="preserve">Utilize </w:t>
      </w:r>
      <w:r w:rsidR="00810BB7" w:rsidRPr="00E96847">
        <w:rPr>
          <w:rFonts w:cs="Arial"/>
          <w:bCs/>
          <w:sz w:val="20"/>
        </w:rPr>
        <w:t>standard</w:t>
      </w:r>
      <w:r w:rsidRPr="00E96847">
        <w:rPr>
          <w:rFonts w:cs="Arial"/>
          <w:bCs/>
          <w:sz w:val="20"/>
        </w:rPr>
        <w:t xml:space="preserve"> sources </w:t>
      </w:r>
      <w:r w:rsidR="005004E6" w:rsidRPr="00E96847">
        <w:rPr>
          <w:rFonts w:cs="Arial"/>
          <w:bCs/>
          <w:sz w:val="20"/>
        </w:rPr>
        <w:t xml:space="preserve">(e.g. reporting*) </w:t>
      </w:r>
      <w:r w:rsidRPr="00E96847">
        <w:rPr>
          <w:rFonts w:cs="Arial"/>
          <w:bCs/>
          <w:sz w:val="20"/>
        </w:rPr>
        <w:t>for</w:t>
      </w:r>
      <w:r w:rsidR="00810BB7" w:rsidRPr="00E96847">
        <w:rPr>
          <w:rFonts w:cs="Arial"/>
          <w:bCs/>
          <w:sz w:val="20"/>
        </w:rPr>
        <w:t xml:space="preserve"> </w:t>
      </w:r>
      <w:r w:rsidR="00992766" w:rsidRPr="00E96847">
        <w:rPr>
          <w:rFonts w:cs="Arial"/>
          <w:bCs/>
          <w:sz w:val="20"/>
        </w:rPr>
        <w:t xml:space="preserve">case </w:t>
      </w:r>
      <w:r w:rsidRPr="00E96847">
        <w:rPr>
          <w:rFonts w:cs="Arial"/>
          <w:bCs/>
          <w:sz w:val="20"/>
        </w:rPr>
        <w:t>ascertainment</w:t>
      </w:r>
      <w:r w:rsidR="00992766" w:rsidRPr="00E96847">
        <w:rPr>
          <w:rFonts w:cs="Arial"/>
          <w:bCs/>
          <w:sz w:val="20"/>
        </w:rPr>
        <w:t xml:space="preserve"> </w:t>
      </w:r>
      <w:r w:rsidR="00810BB7" w:rsidRPr="00E96847">
        <w:rPr>
          <w:rFonts w:cs="Arial"/>
          <w:bCs/>
          <w:sz w:val="20"/>
        </w:rPr>
        <w:t>for [</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00B83024" w:rsidRPr="00E96847">
        <w:rPr>
          <w:rFonts w:cs="Arial"/>
          <w:bCs/>
          <w:sz w:val="20"/>
        </w:rPr>
        <w:t>Surveillance for [</w:t>
      </w:r>
      <w:proofErr w:type="spellStart"/>
      <w:r w:rsidR="00C569BC" w:rsidRPr="00E96847">
        <w:rPr>
          <w:rFonts w:cs="Arial"/>
          <w:bCs/>
          <w:sz w:val="20"/>
        </w:rPr>
        <w:t>legionellosis</w:t>
      </w:r>
      <w:proofErr w:type="spellEnd"/>
      <w:r w:rsidR="00B83024" w:rsidRPr="00E96847">
        <w:rPr>
          <w:rFonts w:cs="Arial"/>
          <w:bCs/>
          <w:sz w:val="20"/>
        </w:rPr>
        <w:t xml:space="preserve">] should use the recommended sources of data </w:t>
      </w:r>
      <w:r w:rsidR="00294516" w:rsidRPr="00E96847">
        <w:rPr>
          <w:rFonts w:cs="Arial"/>
          <w:bCs/>
          <w:sz w:val="20"/>
        </w:rPr>
        <w:t>to</w:t>
      </w:r>
      <w:r w:rsidR="00B83024" w:rsidRPr="00E96847">
        <w:rPr>
          <w:rFonts w:cs="Arial"/>
          <w:bCs/>
          <w:sz w:val="20"/>
        </w:rPr>
        <w:t xml:space="preserve"> the extent of coverage </w:t>
      </w:r>
      <w:r w:rsidR="00294516" w:rsidRPr="00E96847">
        <w:rPr>
          <w:rFonts w:cs="Arial"/>
          <w:bCs/>
          <w:sz w:val="20"/>
        </w:rPr>
        <w:t>presented</w:t>
      </w:r>
      <w:r w:rsidR="00B83024" w:rsidRPr="00E96847">
        <w:rPr>
          <w:rFonts w:cs="Arial"/>
          <w:bCs/>
          <w:sz w:val="20"/>
        </w:rPr>
        <w:t xml:space="preserve"> in </w:t>
      </w:r>
      <w:r w:rsidR="009C461A" w:rsidRPr="00E96847">
        <w:rPr>
          <w:rFonts w:cs="Arial"/>
          <w:bCs/>
          <w:sz w:val="20"/>
        </w:rPr>
        <w:t>Section V</w:t>
      </w:r>
      <w:r w:rsidR="00AF1A82" w:rsidRPr="00E96847">
        <w:rPr>
          <w:rFonts w:cs="Arial"/>
          <w:bCs/>
          <w:sz w:val="20"/>
        </w:rPr>
        <w:t>.</w:t>
      </w:r>
    </w:p>
    <w:p w14:paraId="70095529" w14:textId="77777777" w:rsidR="00BB0C53" w:rsidRPr="00E96847" w:rsidRDefault="00BB0C53" w:rsidP="00C108A7">
      <w:pPr>
        <w:ind w:left="1440"/>
        <w:rPr>
          <w:rFonts w:cs="Arial"/>
          <w:bCs/>
          <w:sz w:val="20"/>
        </w:rPr>
      </w:pPr>
    </w:p>
    <w:p w14:paraId="3114F53D" w14:textId="61EDBFC0" w:rsidR="00D62633" w:rsidRPr="00E96847" w:rsidRDefault="00D3023F" w:rsidP="00316E49">
      <w:pPr>
        <w:pStyle w:val="ListParagraph"/>
        <w:numPr>
          <w:ilvl w:val="0"/>
          <w:numId w:val="6"/>
        </w:numPr>
        <w:ind w:left="1440"/>
        <w:rPr>
          <w:rFonts w:cs="Arial"/>
          <w:bCs/>
          <w:sz w:val="20"/>
        </w:rPr>
      </w:pPr>
      <w:r w:rsidRPr="00E96847">
        <w:rPr>
          <w:rFonts w:cs="Arial"/>
          <w:bCs/>
          <w:sz w:val="20"/>
        </w:rPr>
        <w:t>Utilize</w:t>
      </w:r>
      <w:r w:rsidR="000A0120" w:rsidRPr="00E96847">
        <w:rPr>
          <w:rFonts w:cs="Arial"/>
          <w:bCs/>
          <w:sz w:val="20"/>
        </w:rPr>
        <w:t xml:space="preserve"> standardized </w:t>
      </w:r>
      <w:r w:rsidRPr="00E96847">
        <w:rPr>
          <w:rFonts w:cs="Arial"/>
          <w:bCs/>
          <w:sz w:val="20"/>
        </w:rPr>
        <w:t xml:space="preserve">criteria for </w:t>
      </w:r>
      <w:r w:rsidR="000A0120" w:rsidRPr="00E96847">
        <w:rPr>
          <w:rFonts w:cs="Arial"/>
          <w:bCs/>
          <w:sz w:val="20"/>
        </w:rPr>
        <w:t xml:space="preserve">case </w:t>
      </w:r>
      <w:r w:rsidR="009919B0" w:rsidRPr="00E96847">
        <w:rPr>
          <w:rFonts w:cs="Arial"/>
          <w:bCs/>
          <w:sz w:val="20"/>
        </w:rPr>
        <w:t>ascertainment</w:t>
      </w:r>
      <w:r w:rsidR="00D62633" w:rsidRPr="00E96847">
        <w:rPr>
          <w:rFonts w:cs="Arial"/>
          <w:bCs/>
          <w:sz w:val="20"/>
        </w:rPr>
        <w:t xml:space="preserve"> for </w:t>
      </w:r>
      <w:r w:rsidR="006C378A" w:rsidRPr="00E96847">
        <w:rPr>
          <w:rFonts w:cs="Arial"/>
          <w:bCs/>
          <w:sz w:val="20"/>
        </w:rPr>
        <w:t>[</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00D62633" w:rsidRPr="00E96847">
        <w:rPr>
          <w:rFonts w:cs="Arial"/>
          <w:bCs/>
          <w:sz w:val="20"/>
        </w:rPr>
        <w:t>presented in Section VI and Table VI in Technical Supplement.</w:t>
      </w:r>
    </w:p>
    <w:p w14:paraId="0C10FC01" w14:textId="77777777" w:rsidR="00D62633" w:rsidRPr="00E96847" w:rsidRDefault="00D62633" w:rsidP="00C108A7">
      <w:pPr>
        <w:pStyle w:val="ListParagraph"/>
        <w:ind w:left="1800"/>
        <w:rPr>
          <w:rFonts w:cs="Arial"/>
          <w:bCs/>
          <w:sz w:val="20"/>
        </w:rPr>
      </w:pPr>
    </w:p>
    <w:p w14:paraId="02A079D9" w14:textId="78E2213B" w:rsidR="00C2056F" w:rsidRPr="004A2129" w:rsidRDefault="00D62633" w:rsidP="00316E49">
      <w:pPr>
        <w:pStyle w:val="ListParagraph"/>
        <w:numPr>
          <w:ilvl w:val="0"/>
          <w:numId w:val="6"/>
        </w:numPr>
        <w:ind w:left="1440"/>
        <w:rPr>
          <w:rFonts w:cs="Arial"/>
          <w:bCs/>
          <w:sz w:val="20"/>
        </w:rPr>
      </w:pPr>
      <w:r w:rsidRPr="00E96847">
        <w:rPr>
          <w:rFonts w:cs="Arial"/>
          <w:bCs/>
          <w:sz w:val="20"/>
        </w:rPr>
        <w:t xml:space="preserve">Utilize standardized criteria for case </w:t>
      </w:r>
      <w:r w:rsidR="00D3023F" w:rsidRPr="00E96847">
        <w:rPr>
          <w:rFonts w:cs="Arial"/>
          <w:bCs/>
          <w:sz w:val="20"/>
        </w:rPr>
        <w:t xml:space="preserve">classification </w:t>
      </w:r>
      <w:r w:rsidR="006C378A" w:rsidRPr="00E96847">
        <w:rPr>
          <w:rFonts w:cs="Arial"/>
          <w:bCs/>
          <w:sz w:val="20"/>
        </w:rPr>
        <w:t>for [</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Pr="00E96847">
        <w:rPr>
          <w:rFonts w:cs="Arial"/>
          <w:bCs/>
          <w:sz w:val="20"/>
        </w:rPr>
        <w:t xml:space="preserve">presented in </w:t>
      </w:r>
      <w:r w:rsidR="00294516" w:rsidRPr="00E96847">
        <w:rPr>
          <w:rFonts w:cs="Arial"/>
          <w:bCs/>
          <w:sz w:val="20"/>
        </w:rPr>
        <w:t xml:space="preserve">Sections </w:t>
      </w:r>
      <w:r w:rsidR="00D3023F" w:rsidRPr="00E96847">
        <w:rPr>
          <w:rFonts w:cs="Arial"/>
          <w:bCs/>
          <w:sz w:val="20"/>
        </w:rPr>
        <w:t>VI</w:t>
      </w:r>
      <w:r w:rsidR="004531C6" w:rsidRPr="00E96847">
        <w:rPr>
          <w:rFonts w:cs="Arial"/>
          <w:bCs/>
          <w:sz w:val="20"/>
        </w:rPr>
        <w:t>I</w:t>
      </w:r>
      <w:r w:rsidR="00C979FE" w:rsidRPr="00E96847">
        <w:rPr>
          <w:rFonts w:cs="Arial"/>
          <w:bCs/>
          <w:sz w:val="20"/>
        </w:rPr>
        <w:t xml:space="preserve"> and </w:t>
      </w:r>
      <w:r w:rsidR="0091796B" w:rsidRPr="00E96847">
        <w:rPr>
          <w:rFonts w:cs="Arial"/>
          <w:bCs/>
          <w:sz w:val="20"/>
        </w:rPr>
        <w:t xml:space="preserve">Table VII in </w:t>
      </w:r>
      <w:r w:rsidR="00C979FE" w:rsidRPr="00E96847">
        <w:rPr>
          <w:rFonts w:cs="Arial"/>
          <w:bCs/>
          <w:sz w:val="20"/>
        </w:rPr>
        <w:t>Technical</w:t>
      </w:r>
      <w:r w:rsidR="009812DB" w:rsidRPr="00E96847">
        <w:rPr>
          <w:rFonts w:cs="Arial"/>
          <w:bCs/>
          <w:sz w:val="20"/>
        </w:rPr>
        <w:t xml:space="preserve"> Supplement</w:t>
      </w:r>
      <w:r w:rsidR="00CC4C1A" w:rsidRPr="00E96847">
        <w:rPr>
          <w:rFonts w:cs="Arial"/>
          <w:bCs/>
          <w:sz w:val="20"/>
        </w:rPr>
        <w:t>.</w:t>
      </w:r>
      <w:r w:rsidR="002D5FF5" w:rsidRPr="004A2129">
        <w:rPr>
          <w:rFonts w:cs="Arial"/>
          <w:bCs/>
          <w:sz w:val="20"/>
        </w:rPr>
        <w:tab/>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E96847" w:rsidRDefault="00721574">
      <w:pPr>
        <w:rPr>
          <w:rFonts w:cs="Arial"/>
          <w:sz w:val="20"/>
        </w:rPr>
        <w:sectPr w:rsidR="002E4898" w:rsidRPr="00E96847" w:rsidSect="00A421BB">
          <w:type w:val="continuous"/>
          <w:pgSz w:w="12240" w:h="15840" w:code="1"/>
          <w:pgMar w:top="720" w:right="1800" w:bottom="1080" w:left="990" w:header="720" w:footer="620" w:gutter="0"/>
          <w:cols w:space="720"/>
          <w:noEndnote/>
          <w:docGrid w:linePitch="326"/>
        </w:sectPr>
      </w:pPr>
      <w:proofErr w:type="spellStart"/>
      <w:r w:rsidRPr="00E96847">
        <w:rPr>
          <w:rFonts w:cs="Arial"/>
          <w:sz w:val="20"/>
        </w:rPr>
        <w:t>Legionellosis</w:t>
      </w:r>
      <w:proofErr w:type="spellEnd"/>
      <w:r w:rsidRPr="00E96847">
        <w:rPr>
          <w:rFonts w:cs="Arial"/>
          <w:sz w:val="20"/>
        </w:rPr>
        <w:t xml:space="preserve"> is a</w:t>
      </w:r>
      <w:r w:rsidR="00F73A67" w:rsidRPr="00E96847">
        <w:rPr>
          <w:rFonts w:cs="Arial"/>
          <w:sz w:val="20"/>
        </w:rPr>
        <w:t xml:space="preserve">n important public health problem. It is necessary for cases to be reported to public health so that outbreaks of illness may be identified, and common sources remediated to prevent ongoing exposure and illness. </w:t>
      </w:r>
      <w:r w:rsidR="00847782" w:rsidRPr="00E96847">
        <w:rPr>
          <w:rFonts w:cs="Arial"/>
          <w:sz w:val="20"/>
        </w:rPr>
        <w:t xml:space="preserve"> Updating the case definition to include PCR as confirmatory, and to clarify the clin</w:t>
      </w:r>
      <w:r w:rsidR="00C641CB" w:rsidRPr="00E96847">
        <w:rPr>
          <w:rFonts w:cs="Arial"/>
          <w:sz w:val="20"/>
        </w:rPr>
        <w:t xml:space="preserve">ical syndromes of </w:t>
      </w:r>
      <w:r w:rsidR="00B25CAB" w:rsidRPr="00E96847">
        <w:rPr>
          <w:rFonts w:cs="Arial"/>
          <w:sz w:val="20"/>
        </w:rPr>
        <w:t>Legionnaires ’ disease</w:t>
      </w:r>
      <w:r w:rsidR="00847782" w:rsidRPr="00E96847">
        <w:rPr>
          <w:rFonts w:cs="Arial"/>
          <w:sz w:val="20"/>
        </w:rPr>
        <w:t xml:space="preserve"> versus Pontiac Fever</w:t>
      </w:r>
      <w:r w:rsidR="00C641CB" w:rsidRPr="00E96847">
        <w:rPr>
          <w:rFonts w:cs="Arial"/>
          <w:sz w:val="20"/>
        </w:rPr>
        <w:t>, as well as inclusion of information about non-pulmonary presentations,</w:t>
      </w:r>
      <w:r w:rsidR="00847782" w:rsidRPr="00E96847">
        <w:rPr>
          <w:rFonts w:cs="Arial"/>
          <w:sz w:val="20"/>
        </w:rPr>
        <w:t xml:space="preserve"> is necessary to ensure that cases are accurately classified nationwide. </w:t>
      </w:r>
    </w:p>
    <w:p w14:paraId="6C724E34" w14:textId="1E43F8C6" w:rsidR="00457E5B" w:rsidRPr="00457E5B" w:rsidRDefault="00457E5B" w:rsidP="00287725">
      <w:pPr>
        <w:ind w:left="7200"/>
        <w:rPr>
          <w:rFonts w:cs="Arial"/>
          <w:b/>
          <w:sz w:val="16"/>
          <w:szCs w:val="16"/>
        </w:rPr>
      </w:pPr>
      <w:r w:rsidRPr="00457E5B">
        <w:rPr>
          <w:rFonts w:cs="Arial"/>
          <w:b/>
          <w:sz w:val="16"/>
          <w:szCs w:val="16"/>
        </w:rPr>
        <w:t>Word Cou</w:t>
      </w:r>
      <w:r w:rsidR="004A2129">
        <w:rPr>
          <w:rFonts w:cs="Arial"/>
          <w:b/>
          <w:sz w:val="16"/>
          <w:szCs w:val="16"/>
        </w:rPr>
        <w:t xml:space="preserve">nt:  </w:t>
      </w:r>
      <w:r w:rsidR="004A2129" w:rsidRPr="004A2129">
        <w:rPr>
          <w:rFonts w:cs="Arial"/>
          <w:b/>
          <w:sz w:val="16"/>
          <w:szCs w:val="16"/>
          <w:u w:val="single"/>
        </w:rPr>
        <w:t xml:space="preserve">77 </w:t>
      </w:r>
      <w:r w:rsidRPr="004A2129">
        <w:rPr>
          <w:rFonts w:cs="Arial"/>
          <w:b/>
          <w:sz w:val="16"/>
          <w:szCs w:val="16"/>
          <w:u w:val="single"/>
        </w:rPr>
        <w:t>/</w:t>
      </w:r>
      <w:r>
        <w:rPr>
          <w:rFonts w:cs="Arial"/>
          <w:b/>
          <w:sz w:val="16"/>
          <w:szCs w:val="16"/>
          <w:u w:val="single"/>
        </w:rPr>
        <w:t>1</w:t>
      </w:r>
      <w:r w:rsidRPr="00457E5B">
        <w:rPr>
          <w:rFonts w:cs="Arial"/>
          <w:b/>
          <w:sz w:val="16"/>
          <w:szCs w:val="16"/>
          <w:u w:val="single"/>
        </w:rPr>
        <w:t>00</w:t>
      </w:r>
    </w:p>
    <w:p w14:paraId="782F0165" w14:textId="77777777" w:rsidR="00416AA0" w:rsidRPr="00E96847" w:rsidRDefault="00416AA0">
      <w:pPr>
        <w:rPr>
          <w:rFonts w:cs="Arial"/>
          <w:sz w:val="20"/>
        </w:rPr>
      </w:pPr>
    </w:p>
    <w:p w14:paraId="3E557E19" w14:textId="2B5A3DCA" w:rsidR="00260E6B" w:rsidRPr="00E96847" w:rsidRDefault="00260E6B">
      <w:pPr>
        <w:rPr>
          <w:rFonts w:cs="Arial"/>
          <w:b/>
          <w:bCs/>
          <w:sz w:val="20"/>
          <w:u w:val="single"/>
        </w:rPr>
      </w:pPr>
      <w:r w:rsidRPr="00E96847">
        <w:rPr>
          <w:rFonts w:cs="Arial"/>
          <w:b/>
          <w:bCs/>
          <w:sz w:val="20"/>
          <w:u w:val="single"/>
        </w:rPr>
        <w:t xml:space="preserve">V. </w:t>
      </w:r>
      <w:r w:rsidR="00416AA0" w:rsidRPr="00E96847">
        <w:rPr>
          <w:rFonts w:cs="Arial"/>
          <w:b/>
          <w:bCs/>
          <w:sz w:val="20"/>
          <w:u w:val="single"/>
        </w:rPr>
        <w:t>Methods for Surveillance:</w:t>
      </w:r>
      <w:r w:rsidR="00811E59" w:rsidRPr="00E96847">
        <w:rPr>
          <w:rFonts w:cs="Arial"/>
          <w:b/>
          <w:bCs/>
          <w:sz w:val="20"/>
          <w:u w:val="single"/>
        </w:rPr>
        <w:t xml:space="preserve"> Surveillance for </w:t>
      </w:r>
      <w:proofErr w:type="spellStart"/>
      <w:r w:rsidR="00F85815" w:rsidRPr="00E96847">
        <w:rPr>
          <w:rFonts w:cs="Arial"/>
          <w:b/>
          <w:bCs/>
          <w:sz w:val="20"/>
        </w:rPr>
        <w:t>Legionellosis</w:t>
      </w:r>
      <w:proofErr w:type="spellEnd"/>
      <w:r w:rsidR="00F85815" w:rsidRPr="00E96847">
        <w:rPr>
          <w:rFonts w:cs="Arial"/>
          <w:b/>
          <w:bCs/>
          <w:sz w:val="20"/>
        </w:rPr>
        <w:t xml:space="preserve"> (including </w:t>
      </w:r>
      <w:r w:rsidR="00F85815" w:rsidRPr="00E96847">
        <w:rPr>
          <w:rFonts w:cs="Arial"/>
          <w:b/>
          <w:sz w:val="20"/>
        </w:rPr>
        <w:t>Legionnaires’ di</w:t>
      </w:r>
      <w:r w:rsidR="007259CB">
        <w:rPr>
          <w:rFonts w:cs="Arial"/>
          <w:b/>
          <w:sz w:val="20"/>
        </w:rPr>
        <w:t>sease, Pontiac fever, and extra</w:t>
      </w:r>
      <w:r w:rsidR="00F85815" w:rsidRPr="00E96847">
        <w:rPr>
          <w:rFonts w:cs="Arial"/>
          <w:b/>
          <w:sz w:val="20"/>
        </w:rPr>
        <w:t xml:space="preserve">pulmonary </w:t>
      </w:r>
      <w:proofErr w:type="spellStart"/>
      <w:r w:rsidR="00F85815" w:rsidRPr="00E96847">
        <w:rPr>
          <w:rFonts w:cs="Arial"/>
          <w:b/>
          <w:sz w:val="20"/>
        </w:rPr>
        <w:t>legionellosis</w:t>
      </w:r>
      <w:proofErr w:type="spellEnd"/>
      <w:r w:rsidR="00811E59" w:rsidRPr="00E96847">
        <w:rPr>
          <w:rFonts w:cs="Arial"/>
          <w:b/>
          <w:bCs/>
          <w:sz w:val="20"/>
          <w:u w:val="single"/>
        </w:rPr>
        <w:t xml:space="preserve"> should use the recommended sources of data and the extent of coverage listed in Table </w:t>
      </w:r>
      <w:r w:rsidR="00CE7181" w:rsidRPr="00E96847">
        <w:rPr>
          <w:rFonts w:cs="Arial"/>
          <w:b/>
          <w:bCs/>
          <w:sz w:val="20"/>
          <w:u w:val="single"/>
        </w:rPr>
        <w:t>V</w:t>
      </w:r>
      <w:r w:rsidR="00811E59" w:rsidRPr="00E96847">
        <w:rPr>
          <w:rFonts w:cs="Arial"/>
          <w:b/>
          <w:bCs/>
          <w:sz w:val="20"/>
          <w:u w:val="single"/>
        </w:rPr>
        <w:t>.</w:t>
      </w:r>
    </w:p>
    <w:p w14:paraId="35F4BAD2" w14:textId="77777777" w:rsidR="00B25CAB" w:rsidRPr="00B25CAB" w:rsidRDefault="00B25CAB" w:rsidP="00395C2C">
      <w:pPr>
        <w:ind w:left="720"/>
        <w:rPr>
          <w:color w:val="FF0000"/>
          <w:sz w:val="20"/>
        </w:rPr>
      </w:pPr>
    </w:p>
    <w:p w14:paraId="08AFCD47" w14:textId="77777777" w:rsidR="00B25CAB" w:rsidRPr="00E96847" w:rsidRDefault="00B25CAB" w:rsidP="00A2486C">
      <w:pPr>
        <w:tabs>
          <w:tab w:val="left" w:pos="0"/>
        </w:tabs>
        <w:rPr>
          <w:rFonts w:cs="Arial"/>
          <w:b/>
          <w:bCs/>
        </w:rPr>
      </w:pPr>
      <w:r w:rsidRPr="00E96847">
        <w:rPr>
          <w:sz w:val="20"/>
        </w:rPr>
        <w:t>Surveillance should be conducted using routine source of data for Legionella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6EE83AA1" w14:textId="4001435A" w:rsidR="00E96847" w:rsidRPr="00E96847" w:rsidRDefault="007B53DC" w:rsidP="00E96847">
      <w:pPr>
        <w:rPr>
          <w:b/>
          <w:sz w:val="20"/>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proofErr w:type="spellStart"/>
      <w:r w:rsidR="00F85815" w:rsidRPr="00E96847">
        <w:rPr>
          <w:rFonts w:cs="Arial"/>
          <w:bCs/>
          <w:sz w:val="20"/>
        </w:rPr>
        <w:t>Legionellosis</w:t>
      </w:r>
      <w:proofErr w:type="spellEnd"/>
      <w:r w:rsidR="00F85815" w:rsidRPr="00E96847">
        <w:rPr>
          <w:rFonts w:cs="Arial"/>
          <w:bCs/>
          <w:sz w:val="20"/>
        </w:rPr>
        <w:t xml:space="preserve"> (including </w:t>
      </w:r>
      <w:r w:rsidR="00F85815" w:rsidRPr="00E96847">
        <w:rPr>
          <w:rFonts w:cs="Arial"/>
          <w:sz w:val="20"/>
        </w:rPr>
        <w:t xml:space="preserve">Legionnaires’ disease, Pontiac fever, and extrapulmonary </w:t>
      </w:r>
      <w:proofErr w:type="spellStart"/>
      <w:r w:rsidR="00E96847" w:rsidRPr="00E96847">
        <w:rPr>
          <w:rFonts w:cs="Arial"/>
          <w:sz w:val="20"/>
        </w:rPr>
        <w:t>Legionellosis</w:t>
      </w:r>
      <w:proofErr w:type="spellEnd"/>
      <w:r w:rsidRPr="00E96847">
        <w:rPr>
          <w:b/>
          <w:sz w:val="20"/>
        </w:rPr>
        <w:t xml:space="preserve">]. </w:t>
      </w:r>
    </w:p>
    <w:p w14:paraId="7B15DF21" w14:textId="5E1E2F8B" w:rsidR="007B53DC" w:rsidRPr="006B239F" w:rsidRDefault="007B53DC" w:rsidP="00E96847">
      <w:pPr>
        <w:rPr>
          <w:color w:val="0000FF"/>
          <w:sz w:val="16"/>
          <w:szCs w:val="16"/>
        </w:rPr>
      </w:pP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4A2129" w:rsidRDefault="00B25CAB" w:rsidP="001D03BA">
            <w:pPr>
              <w:jc w:val="center"/>
              <w:rPr>
                <w:sz w:val="20"/>
              </w:rPr>
            </w:pPr>
            <w:r w:rsidRPr="004A2129">
              <w:rPr>
                <w:sz w:val="20"/>
              </w:rPr>
              <w:t>X</w:t>
            </w:r>
          </w:p>
        </w:tc>
        <w:tc>
          <w:tcPr>
            <w:tcW w:w="1758" w:type="dxa"/>
          </w:tcPr>
          <w:p w14:paraId="16E906F1" w14:textId="77777777" w:rsidR="007B53DC" w:rsidRPr="004A2129" w:rsidRDefault="007B53DC" w:rsidP="001D03BA">
            <w:pPr>
              <w:jc w:val="center"/>
              <w:rPr>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4A2129" w:rsidRDefault="00B25CAB" w:rsidP="001D03BA">
            <w:pPr>
              <w:jc w:val="center"/>
              <w:rPr>
                <w:sz w:val="20"/>
              </w:rPr>
            </w:pPr>
            <w:r w:rsidRPr="004A2129">
              <w:rPr>
                <w:sz w:val="20"/>
              </w:rPr>
              <w:t>X</w:t>
            </w:r>
          </w:p>
        </w:tc>
        <w:tc>
          <w:tcPr>
            <w:tcW w:w="1758" w:type="dxa"/>
          </w:tcPr>
          <w:p w14:paraId="0E42A928" w14:textId="77777777" w:rsidR="007B53DC" w:rsidRPr="004A2129" w:rsidRDefault="007B53DC" w:rsidP="001D03BA">
            <w:pPr>
              <w:jc w:val="center"/>
              <w:rPr>
                <w:sz w:val="20"/>
              </w:rPr>
            </w:pPr>
          </w:p>
        </w:tc>
      </w:tr>
      <w:tr w:rsidR="007B53DC" w:rsidRPr="00AA2342" w14:paraId="77107FA0" w14:textId="77777777" w:rsidTr="001D03BA">
        <w:tc>
          <w:tcPr>
            <w:tcW w:w="5229" w:type="dxa"/>
          </w:tcPr>
          <w:p w14:paraId="370C1D26" w14:textId="77777777" w:rsidR="007B53DC" w:rsidRPr="005D647F" w:rsidRDefault="007B53DC" w:rsidP="001D03BA">
            <w:pPr>
              <w:rPr>
                <w:sz w:val="20"/>
              </w:rPr>
            </w:pPr>
            <w:r w:rsidRPr="005D647F">
              <w:rPr>
                <w:sz w:val="20"/>
              </w:rPr>
              <w:t>Reporting by other entities (e.g., hospitals, veterinarians, pharmacies, poison centers), specify:</w:t>
            </w:r>
          </w:p>
        </w:tc>
        <w:tc>
          <w:tcPr>
            <w:tcW w:w="1869" w:type="dxa"/>
          </w:tcPr>
          <w:p w14:paraId="66C7189D" w14:textId="77777777" w:rsidR="007B53DC" w:rsidRPr="005D647F" w:rsidRDefault="00B25CAB" w:rsidP="001D03BA">
            <w:pPr>
              <w:jc w:val="center"/>
              <w:rPr>
                <w:sz w:val="20"/>
              </w:rPr>
            </w:pPr>
            <w:r w:rsidRPr="005D647F">
              <w:rPr>
                <w:sz w:val="20"/>
              </w:rPr>
              <w:t>X</w:t>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5D647F" w:rsidRDefault="007B53DC" w:rsidP="001D03BA">
            <w:pPr>
              <w:rPr>
                <w:sz w:val="20"/>
              </w:rPr>
            </w:pPr>
            <w:r w:rsidRPr="005D647F">
              <w:rPr>
                <w:sz w:val="20"/>
              </w:rPr>
              <w:t>Death certificates</w:t>
            </w:r>
          </w:p>
        </w:tc>
        <w:tc>
          <w:tcPr>
            <w:tcW w:w="1869" w:type="dxa"/>
          </w:tcPr>
          <w:p w14:paraId="609CE2C7" w14:textId="77777777" w:rsidR="007B53DC" w:rsidRPr="005D647F" w:rsidRDefault="00B25CAB" w:rsidP="001D03BA">
            <w:pPr>
              <w:jc w:val="center"/>
              <w:rPr>
                <w:sz w:val="20"/>
              </w:rPr>
            </w:pPr>
            <w:r w:rsidRPr="005D647F">
              <w:rPr>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5D647F" w:rsidRDefault="007B53DC" w:rsidP="001D03BA">
            <w:pPr>
              <w:rPr>
                <w:sz w:val="20"/>
              </w:rPr>
            </w:pPr>
            <w:r w:rsidRPr="005D647F">
              <w:rPr>
                <w:sz w:val="20"/>
              </w:rPr>
              <w:t>Hospital discharge or outpatient records</w:t>
            </w:r>
          </w:p>
        </w:tc>
        <w:tc>
          <w:tcPr>
            <w:tcW w:w="1869" w:type="dxa"/>
          </w:tcPr>
          <w:p w14:paraId="55B2C888" w14:textId="77777777" w:rsidR="007B53DC" w:rsidRPr="005D647F" w:rsidRDefault="00B25CAB" w:rsidP="001D03BA">
            <w:pPr>
              <w:jc w:val="center"/>
              <w:rPr>
                <w:sz w:val="20"/>
              </w:rPr>
            </w:pPr>
            <w:r w:rsidRPr="005D647F">
              <w:rPr>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5D647F" w:rsidRDefault="002837D3" w:rsidP="001D03BA">
            <w:pPr>
              <w:rPr>
                <w:sz w:val="20"/>
              </w:rPr>
            </w:pPr>
            <w:r w:rsidRPr="005D647F">
              <w:rPr>
                <w:sz w:val="20"/>
              </w:rPr>
              <w:t>Data</w:t>
            </w:r>
            <w:r w:rsidR="007B53DC" w:rsidRPr="005D647F">
              <w:rPr>
                <w:sz w:val="20"/>
              </w:rPr>
              <w:t xml:space="preserve"> from electronic medical records</w:t>
            </w:r>
          </w:p>
        </w:tc>
        <w:tc>
          <w:tcPr>
            <w:tcW w:w="1869" w:type="dxa"/>
          </w:tcPr>
          <w:p w14:paraId="0FA824A5" w14:textId="77777777" w:rsidR="007B53DC" w:rsidRPr="005D647F" w:rsidRDefault="00B25CAB" w:rsidP="001D03BA">
            <w:pPr>
              <w:jc w:val="center"/>
              <w:rPr>
                <w:sz w:val="20"/>
              </w:rPr>
            </w:pPr>
            <w:r w:rsidRPr="005D647F">
              <w:rPr>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lastRenderedPageBreak/>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7DE9F4ED" w14:textId="7B785796" w:rsidR="00457E5B" w:rsidRPr="00457E5B" w:rsidRDefault="00B25CAB" w:rsidP="00E96847">
      <w:pPr>
        <w:ind w:left="5760" w:firstLine="720"/>
        <w:jc w:val="center"/>
        <w:rPr>
          <w:rFonts w:cs="Arial"/>
          <w:b/>
          <w:sz w:val="16"/>
          <w:szCs w:val="16"/>
        </w:rPr>
      </w:pPr>
      <w:r>
        <w:rPr>
          <w:rFonts w:cs="Arial"/>
          <w:b/>
          <w:sz w:val="16"/>
          <w:szCs w:val="16"/>
        </w:rPr>
        <w:lastRenderedPageBreak/>
        <w:t>W</w:t>
      </w:r>
      <w:r w:rsidR="005D647F">
        <w:rPr>
          <w:rFonts w:cs="Arial"/>
          <w:b/>
          <w:sz w:val="16"/>
          <w:szCs w:val="16"/>
        </w:rPr>
        <w:t xml:space="preserve">ord Count: </w:t>
      </w:r>
      <w:r w:rsidR="005D647F" w:rsidRPr="005D647F">
        <w:rPr>
          <w:rFonts w:cs="Arial"/>
          <w:b/>
          <w:sz w:val="16"/>
          <w:szCs w:val="16"/>
          <w:u w:val="single"/>
        </w:rPr>
        <w:t>36</w:t>
      </w:r>
      <w:r w:rsidR="00457E5B" w:rsidRPr="00457E5B">
        <w:rPr>
          <w:rFonts w:cs="Arial"/>
          <w:b/>
          <w:sz w:val="16"/>
          <w:szCs w:val="16"/>
        </w:rPr>
        <w:t>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4F0C0A8C" w14:textId="77777777" w:rsidR="007D14A2" w:rsidRDefault="007D14A2" w:rsidP="007D14A2">
      <w:pPr>
        <w:ind w:left="720"/>
        <w:rPr>
          <w:color w:val="0000FF"/>
          <w:sz w:val="16"/>
        </w:rPr>
      </w:pPr>
    </w:p>
    <w:p w14:paraId="66D37648" w14:textId="77777777" w:rsidR="0002622C" w:rsidRDefault="0002622C" w:rsidP="00C140B5">
      <w:pPr>
        <w:rPr>
          <w:rFonts w:cs="Arial"/>
          <w:b/>
          <w:bCs/>
          <w:color w:val="000080"/>
          <w:sz w:val="20"/>
        </w:rPr>
      </w:pPr>
    </w:p>
    <w:p w14:paraId="5D03788F" w14:textId="37E414A8" w:rsidR="00090305" w:rsidRPr="004E539F" w:rsidRDefault="001C64DD" w:rsidP="004E539F">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6934FF42" w14:textId="77777777" w:rsidR="00395C2C" w:rsidRPr="006B239F" w:rsidRDefault="00395C2C" w:rsidP="00395C2C">
      <w:pPr>
        <w:ind w:left="720"/>
        <w:rPr>
          <w:color w:val="0000FF"/>
          <w:sz w:val="16"/>
        </w:rPr>
      </w:pPr>
    </w:p>
    <w:p w14:paraId="26632BA9" w14:textId="6D40B2D4" w:rsidR="007B3AE9" w:rsidRPr="00AE7133" w:rsidRDefault="007B3AE9" w:rsidP="007B3AE9">
      <w:pPr>
        <w:rPr>
          <w:rFonts w:cs="Arial"/>
          <w:bCs/>
          <w:color w:val="002060"/>
          <w:sz w:val="20"/>
        </w:rPr>
      </w:pPr>
      <w:r w:rsidRPr="00E96847">
        <w:rPr>
          <w:rFonts w:cs="Arial"/>
          <w:bCs/>
          <w:sz w:val="20"/>
        </w:rPr>
        <w:t xml:space="preserve">Standard reporting refers to the process of healthcare providers or institutions (e.g., clinicians, clinical laboratories, hospitals) submitting basic </w:t>
      </w:r>
      <w:r w:rsidR="00AE7133" w:rsidRPr="00E96847">
        <w:rPr>
          <w:rFonts w:cs="Arial"/>
          <w:bCs/>
          <w:sz w:val="20"/>
        </w:rPr>
        <w:t>laboratory a clinical information</w:t>
      </w:r>
      <w:r w:rsidRPr="00E96847">
        <w:rPr>
          <w:rFonts w:cs="Arial"/>
          <w:bCs/>
          <w:sz w:val="20"/>
        </w:rPr>
        <w:t xml:space="preserve"> to governmental public health agencies about cases of illness that meet certain repor</w:t>
      </w:r>
      <w:r w:rsidR="00AE7133" w:rsidRPr="00E96847">
        <w:rPr>
          <w:rFonts w:cs="Arial"/>
          <w:bCs/>
          <w:sz w:val="20"/>
        </w:rPr>
        <w:t xml:space="preserve">ting requirements or criteria. </w:t>
      </w:r>
      <w:proofErr w:type="spellStart"/>
      <w:r w:rsidR="00AE7133" w:rsidRPr="00E96847">
        <w:rPr>
          <w:rFonts w:cs="Arial"/>
          <w:bCs/>
          <w:sz w:val="20"/>
        </w:rPr>
        <w:t>Legionellosis</w:t>
      </w:r>
      <w:proofErr w:type="spellEnd"/>
      <w:r w:rsidR="00AE7133" w:rsidRPr="00E96847">
        <w:rPr>
          <w:rFonts w:cs="Arial"/>
          <w:bCs/>
          <w:sz w:val="20"/>
        </w:rPr>
        <w:t xml:space="preserve"> c</w:t>
      </w:r>
      <w:r w:rsidRPr="00E96847">
        <w:rPr>
          <w:rFonts w:cs="Arial"/>
          <w:bCs/>
          <w:sz w:val="20"/>
        </w:rPr>
        <w:t>ases of illness may also be ascertained by the secondary analysis of administrative health data or clinical data. The purpose of this section is to provide those criteria that should help to determine whether a specific illness should be reported</w:t>
      </w:r>
      <w:r w:rsidRPr="00AE7133">
        <w:rPr>
          <w:rFonts w:cs="Arial"/>
          <w:bCs/>
          <w:color w:val="002060"/>
          <w:sz w:val="20"/>
        </w:rPr>
        <w:t xml:space="preserve">.  </w:t>
      </w:r>
    </w:p>
    <w:p w14:paraId="6427AC3B" w14:textId="77777777" w:rsidR="005D647F" w:rsidRDefault="005D647F" w:rsidP="00A97AC9">
      <w:pPr>
        <w:rPr>
          <w:rFonts w:cs="Arial"/>
          <w:color w:val="000080"/>
          <w:sz w:val="20"/>
        </w:rPr>
      </w:pPr>
    </w:p>
    <w:p w14:paraId="2BFF8AF6" w14:textId="6DD5745E" w:rsidR="00B25CAB" w:rsidRDefault="00905137" w:rsidP="00356CB9">
      <w:pPr>
        <w:ind w:left="720" w:hanging="720"/>
        <w:rPr>
          <w:rFonts w:cs="Arial"/>
          <w:b/>
          <w:sz w:val="20"/>
        </w:rPr>
      </w:pPr>
      <w:r w:rsidRPr="004E539F">
        <w:rPr>
          <w:rFonts w:cs="Arial"/>
          <w:b/>
          <w:sz w:val="20"/>
        </w:rPr>
        <w:t xml:space="preserve">A1. </w:t>
      </w:r>
      <w:r w:rsidR="00D640CB" w:rsidRPr="004E539F">
        <w:rPr>
          <w:rFonts w:cs="Arial"/>
          <w:b/>
          <w:sz w:val="20"/>
        </w:rPr>
        <w:t xml:space="preserve">Clinical </w:t>
      </w:r>
      <w:r w:rsidR="00611156" w:rsidRPr="004E539F">
        <w:rPr>
          <w:rFonts w:cs="Arial"/>
          <w:b/>
          <w:sz w:val="20"/>
        </w:rPr>
        <w:t>Criteria for Reporting</w:t>
      </w:r>
    </w:p>
    <w:p w14:paraId="30DE3269" w14:textId="77777777" w:rsidR="00356CB9" w:rsidRDefault="00356CB9" w:rsidP="00356CB9">
      <w:pPr>
        <w:ind w:left="720" w:hanging="720"/>
        <w:rPr>
          <w:rFonts w:cs="Arial"/>
          <w:b/>
          <w:sz w:val="20"/>
        </w:rPr>
      </w:pPr>
    </w:p>
    <w:p w14:paraId="332C2950" w14:textId="5ED02B0E" w:rsidR="00AE7133" w:rsidRPr="00E96847" w:rsidRDefault="00356CB9" w:rsidP="00356CB9">
      <w:pPr>
        <w:pStyle w:val="Default"/>
        <w:rPr>
          <w:rFonts w:ascii="Arial" w:hAnsi="Arial" w:cs="Arial"/>
          <w:color w:val="auto"/>
          <w:sz w:val="20"/>
          <w:szCs w:val="20"/>
        </w:rPr>
      </w:pPr>
      <w:r w:rsidRPr="00E96847">
        <w:rPr>
          <w:rFonts w:ascii="Arial" w:hAnsi="Arial" w:cs="Arial"/>
          <w:color w:val="auto"/>
          <w:sz w:val="20"/>
          <w:szCs w:val="20"/>
        </w:rPr>
        <w:t xml:space="preserve">Report </w:t>
      </w:r>
      <w:r w:rsidR="00AE7133" w:rsidRPr="00E96847">
        <w:rPr>
          <w:rFonts w:ascii="Arial" w:hAnsi="Arial" w:cs="Arial"/>
          <w:color w:val="auto"/>
          <w:sz w:val="20"/>
          <w:szCs w:val="20"/>
        </w:rPr>
        <w:t>any</w:t>
      </w:r>
      <w:r w:rsidRPr="00E96847">
        <w:rPr>
          <w:rFonts w:ascii="Arial" w:hAnsi="Arial" w:cs="Arial"/>
          <w:color w:val="auto"/>
          <w:sz w:val="20"/>
          <w:szCs w:val="20"/>
        </w:rPr>
        <w:t xml:space="preserve"> illnesses</w:t>
      </w:r>
      <w:r w:rsidR="00DC6B56" w:rsidRPr="00E96847">
        <w:rPr>
          <w:rFonts w:ascii="Arial" w:hAnsi="Arial" w:cs="Arial"/>
          <w:color w:val="auto"/>
          <w:sz w:val="20"/>
          <w:szCs w:val="20"/>
        </w:rPr>
        <w:t xml:space="preserve"> </w:t>
      </w:r>
      <w:r w:rsidR="00AE7133" w:rsidRPr="00E96847">
        <w:rPr>
          <w:rFonts w:ascii="Arial" w:hAnsi="Arial" w:cs="Arial"/>
          <w:color w:val="auto"/>
          <w:sz w:val="20"/>
          <w:szCs w:val="20"/>
        </w:rPr>
        <w:t xml:space="preserve">with the </w:t>
      </w:r>
      <w:r w:rsidR="00AE7133" w:rsidRPr="00E96847">
        <w:rPr>
          <w:rFonts w:ascii="Arial" w:hAnsi="Arial" w:cs="Arial"/>
          <w:bCs/>
          <w:color w:val="auto"/>
          <w:sz w:val="20"/>
        </w:rPr>
        <w:t>following clinical criteria</w:t>
      </w:r>
      <w:r w:rsidR="00AE7133" w:rsidRPr="00E96847">
        <w:rPr>
          <w:rFonts w:ascii="Arial" w:hAnsi="Arial" w:cs="Arial"/>
          <w:color w:val="auto"/>
          <w:sz w:val="20"/>
          <w:szCs w:val="20"/>
        </w:rPr>
        <w:t xml:space="preserve"> </w:t>
      </w:r>
      <w:r w:rsidR="00DC6B56" w:rsidRPr="00E96847">
        <w:rPr>
          <w:rFonts w:ascii="Arial" w:hAnsi="Arial" w:cs="Arial"/>
          <w:color w:val="auto"/>
          <w:sz w:val="20"/>
          <w:szCs w:val="20"/>
        </w:rPr>
        <w:t xml:space="preserve">to </w:t>
      </w:r>
      <w:r w:rsidR="00DC6B56" w:rsidRPr="00E96847">
        <w:rPr>
          <w:rFonts w:ascii="Arial" w:hAnsi="Arial" w:cs="Arial"/>
          <w:bCs/>
          <w:color w:val="auto"/>
          <w:sz w:val="20"/>
        </w:rPr>
        <w:t xml:space="preserve">public health </w:t>
      </w:r>
      <w:r w:rsidR="00AE7133" w:rsidRPr="00E96847">
        <w:rPr>
          <w:rFonts w:ascii="Arial" w:hAnsi="Arial" w:cs="Arial"/>
          <w:bCs/>
          <w:color w:val="auto"/>
          <w:sz w:val="20"/>
        </w:rPr>
        <w:t>authorities:</w:t>
      </w:r>
    </w:p>
    <w:p w14:paraId="68A32750" w14:textId="0B81ACCA" w:rsidR="00AE7133" w:rsidRPr="00E96847" w:rsidRDefault="00AE7133" w:rsidP="00AE7133">
      <w:pPr>
        <w:pStyle w:val="Default"/>
        <w:numPr>
          <w:ilvl w:val="0"/>
          <w:numId w:val="12"/>
        </w:numPr>
        <w:rPr>
          <w:rFonts w:ascii="Arial" w:hAnsi="Arial" w:cs="Arial"/>
          <w:color w:val="auto"/>
          <w:sz w:val="20"/>
          <w:szCs w:val="20"/>
        </w:rPr>
      </w:pPr>
      <w:r w:rsidRPr="00E96847">
        <w:rPr>
          <w:rFonts w:ascii="Arial" w:hAnsi="Arial" w:cs="Arial"/>
          <w:color w:val="auto"/>
          <w:sz w:val="20"/>
          <w:szCs w:val="20"/>
        </w:rPr>
        <w:t>A patient’s record contain</w:t>
      </w:r>
      <w:r w:rsidR="00E96847">
        <w:rPr>
          <w:rFonts w:ascii="Arial" w:hAnsi="Arial" w:cs="Arial"/>
          <w:color w:val="auto"/>
          <w:sz w:val="20"/>
          <w:szCs w:val="20"/>
        </w:rPr>
        <w:t>ing</w:t>
      </w:r>
      <w:r w:rsidRPr="00E96847">
        <w:rPr>
          <w:rFonts w:ascii="Arial" w:hAnsi="Arial" w:cs="Arial"/>
          <w:color w:val="auto"/>
          <w:sz w:val="20"/>
          <w:szCs w:val="20"/>
        </w:rPr>
        <w:t xml:space="preserve"> the diagnosis of </w:t>
      </w:r>
      <w:proofErr w:type="spellStart"/>
      <w:r w:rsidRPr="00E96847">
        <w:rPr>
          <w:rFonts w:ascii="Arial" w:hAnsi="Arial" w:cs="Arial"/>
          <w:color w:val="auto"/>
          <w:sz w:val="20"/>
          <w:szCs w:val="20"/>
        </w:rPr>
        <w:t>Legionellosis</w:t>
      </w:r>
      <w:proofErr w:type="spellEnd"/>
      <w:r w:rsidRPr="00E96847">
        <w:rPr>
          <w:rFonts w:ascii="Arial" w:hAnsi="Arial" w:cs="Arial"/>
          <w:color w:val="auto"/>
          <w:sz w:val="20"/>
          <w:szCs w:val="20"/>
        </w:rPr>
        <w:t xml:space="preserve">, </w:t>
      </w:r>
      <w:r w:rsidR="00356CB9" w:rsidRPr="00E96847">
        <w:rPr>
          <w:rFonts w:ascii="Arial" w:hAnsi="Arial" w:cs="Arial"/>
          <w:color w:val="auto"/>
          <w:sz w:val="20"/>
          <w:szCs w:val="20"/>
        </w:rPr>
        <w:t xml:space="preserve">Legionnaires’ disease, Pontiac fever, and extrapulmonary </w:t>
      </w:r>
      <w:proofErr w:type="spellStart"/>
      <w:r w:rsidR="00E96847">
        <w:rPr>
          <w:rFonts w:ascii="Arial" w:hAnsi="Arial" w:cs="Arial"/>
          <w:color w:val="auto"/>
          <w:sz w:val="20"/>
          <w:szCs w:val="20"/>
        </w:rPr>
        <w:t>L</w:t>
      </w:r>
      <w:r w:rsidR="00356CB9" w:rsidRPr="00E96847">
        <w:rPr>
          <w:rFonts w:ascii="Arial" w:hAnsi="Arial" w:cs="Arial"/>
          <w:color w:val="auto"/>
          <w:sz w:val="20"/>
          <w:szCs w:val="20"/>
        </w:rPr>
        <w:t>egionellosis</w:t>
      </w:r>
      <w:proofErr w:type="spellEnd"/>
      <w:r w:rsidR="00356CB9" w:rsidRPr="00E96847">
        <w:rPr>
          <w:rFonts w:ascii="Arial" w:hAnsi="Arial" w:cs="Arial"/>
          <w:color w:val="auto"/>
          <w:sz w:val="20"/>
          <w:szCs w:val="20"/>
        </w:rPr>
        <w:t xml:space="preserve">. </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Pr="004E539F" w:rsidRDefault="00905137" w:rsidP="004E539F">
      <w:pPr>
        <w:ind w:left="720" w:hanging="720"/>
        <w:rPr>
          <w:rFonts w:cs="Arial"/>
          <w:b/>
          <w:sz w:val="20"/>
        </w:rPr>
      </w:pPr>
      <w:r w:rsidRPr="004E539F">
        <w:rPr>
          <w:rFonts w:cs="Arial"/>
          <w:b/>
          <w:sz w:val="20"/>
        </w:rPr>
        <w:t xml:space="preserve">A2. </w:t>
      </w:r>
      <w:r w:rsidR="00D640CB" w:rsidRPr="004E539F">
        <w:rPr>
          <w:rFonts w:cs="Arial"/>
          <w:b/>
          <w:sz w:val="20"/>
        </w:rPr>
        <w:t xml:space="preserve">Laboratory </w:t>
      </w:r>
      <w:r w:rsidR="00611156" w:rsidRPr="004E539F">
        <w:rPr>
          <w:rFonts w:cs="Arial"/>
          <w:b/>
          <w:sz w:val="20"/>
        </w:rPr>
        <w:t>Criteria for Reporting</w:t>
      </w:r>
    </w:p>
    <w:p w14:paraId="12D5FE34" w14:textId="77777777" w:rsidR="004E539F" w:rsidRDefault="00933F50" w:rsidP="00DB5348">
      <w:pPr>
        <w:rPr>
          <w:rFonts w:asciiTheme="minorHAnsi" w:hAnsiTheme="minorHAnsi" w:cstheme="minorHAnsi"/>
          <w:i/>
          <w:iCs/>
          <w:color w:val="FF0000"/>
          <w:sz w:val="22"/>
          <w:szCs w:val="22"/>
        </w:rPr>
      </w:pPr>
      <w:r>
        <w:rPr>
          <w:rFonts w:asciiTheme="minorHAnsi" w:hAnsiTheme="minorHAnsi" w:cstheme="minorHAnsi"/>
          <w:i/>
          <w:iCs/>
          <w:color w:val="FF0000"/>
          <w:sz w:val="22"/>
          <w:szCs w:val="22"/>
        </w:rPr>
        <w:tab/>
      </w:r>
    </w:p>
    <w:p w14:paraId="454E14A3" w14:textId="3685D36E" w:rsidR="00DB5348" w:rsidRPr="00E96847" w:rsidRDefault="00DB5348" w:rsidP="00DB5348">
      <w:pPr>
        <w:rPr>
          <w:rFonts w:cs="Arial"/>
          <w:sz w:val="20"/>
        </w:rPr>
      </w:pPr>
      <w:r w:rsidRPr="00E96847">
        <w:rPr>
          <w:rFonts w:cs="Arial"/>
          <w:sz w:val="20"/>
        </w:rPr>
        <w:t>Report any of the following laboratory criteria to public health authorities:</w:t>
      </w:r>
    </w:p>
    <w:p w14:paraId="071CC761" w14:textId="46EC9AA9" w:rsidR="00C641CB" w:rsidRPr="00E96847" w:rsidRDefault="00C641CB" w:rsidP="00DB5348">
      <w:pPr>
        <w:pStyle w:val="Default"/>
        <w:outlineLvl w:val="0"/>
        <w:rPr>
          <w:rFonts w:cs="Arial"/>
          <w:b/>
          <w:color w:val="auto"/>
          <w:sz w:val="20"/>
        </w:rPr>
      </w:pPr>
    </w:p>
    <w:p w14:paraId="4C220D08" w14:textId="41C1175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culture: isolation of any </w:t>
      </w:r>
      <w:r w:rsidRPr="00E96847">
        <w:rPr>
          <w:rFonts w:cs="Arial"/>
          <w:i/>
          <w:sz w:val="20"/>
        </w:rPr>
        <w:t>Legionella</w:t>
      </w:r>
      <w:r w:rsidRPr="00E96847">
        <w:rPr>
          <w:rFonts w:cs="Arial"/>
          <w:sz w:val="20"/>
        </w:rPr>
        <w:t xml:space="preserve"> organism from </w:t>
      </w:r>
      <w:r w:rsidR="00083527" w:rsidRPr="00E96847">
        <w:rPr>
          <w:rFonts w:cs="Arial"/>
          <w:sz w:val="20"/>
        </w:rPr>
        <w:t>respiratory secretions, lung tissue, pleural fluid, or other site associated with clinical disease</w:t>
      </w:r>
      <w:r w:rsidRPr="00E96847">
        <w:rPr>
          <w:rFonts w:cs="Arial"/>
          <w:sz w:val="20"/>
        </w:rPr>
        <w:t xml:space="preserve">. </w:t>
      </w:r>
    </w:p>
    <w:p w14:paraId="515ACDD6" w14:textId="73B5260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any </w:t>
      </w:r>
      <w:r w:rsidRPr="00E96847">
        <w:rPr>
          <w:rFonts w:cs="Arial"/>
          <w:i/>
          <w:sz w:val="20"/>
        </w:rPr>
        <w:t>Legionella</w:t>
      </w:r>
      <w:r w:rsidRPr="00E96847">
        <w:rPr>
          <w:rFonts w:cs="Arial"/>
          <w:sz w:val="20"/>
        </w:rPr>
        <w:t xml:space="preserve"> species from respiratory secretions, lung tissue, pleural fluid, </w:t>
      </w:r>
      <w:r w:rsidR="00083527" w:rsidRPr="00E96847">
        <w:rPr>
          <w:rFonts w:cs="Arial"/>
          <w:sz w:val="20"/>
        </w:rPr>
        <w:t xml:space="preserve">or other site associated with clinical disease </w:t>
      </w:r>
      <w:r w:rsidRPr="00E96847">
        <w:rPr>
          <w:rFonts w:cs="Arial"/>
          <w:sz w:val="20"/>
        </w:rPr>
        <w:t>by a validated nucleic acid assay.</w:t>
      </w:r>
    </w:p>
    <w:p w14:paraId="23977418"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antigen in urine using validated reagents. </w:t>
      </w:r>
    </w:p>
    <w:p w14:paraId="044D7F0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specific serum antibody titer to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using validated reagents. </w:t>
      </w:r>
    </w:p>
    <w:p w14:paraId="5C3A747B"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specific species or serogroups of </w:t>
      </w:r>
      <w:r w:rsidRPr="00E96847">
        <w:rPr>
          <w:rFonts w:cs="Arial"/>
          <w:i/>
          <w:sz w:val="20"/>
        </w:rPr>
        <w:t>Legionella</w:t>
      </w:r>
      <w:r w:rsidRPr="00E96847">
        <w:rPr>
          <w:rFonts w:cs="Arial"/>
          <w:sz w:val="20"/>
        </w:rPr>
        <w:t xml:space="preserve"> other than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1 (</w:t>
      </w:r>
      <w:r w:rsidRPr="00E96847">
        <w:rPr>
          <w:rFonts w:cs="Arial"/>
          <w:i/>
          <w:sz w:val="20"/>
        </w:rPr>
        <w:t>e.g.</w:t>
      </w:r>
      <w:r w:rsidRPr="00E96847">
        <w:rPr>
          <w:rFonts w:cs="Arial"/>
          <w:sz w:val="20"/>
        </w:rPr>
        <w:t xml:space="preserve">, </w:t>
      </w:r>
      <w:r w:rsidRPr="00E96847">
        <w:rPr>
          <w:rFonts w:cs="Arial"/>
          <w:i/>
          <w:sz w:val="20"/>
        </w:rPr>
        <w:t xml:space="preserve">L. </w:t>
      </w:r>
      <w:proofErr w:type="spellStart"/>
      <w:r w:rsidRPr="00E96847">
        <w:rPr>
          <w:rFonts w:cs="Arial"/>
          <w:i/>
          <w:sz w:val="20"/>
        </w:rPr>
        <w:t>micdadei</w:t>
      </w:r>
      <w:proofErr w:type="spellEnd"/>
      <w:r w:rsidRPr="00E96847">
        <w:rPr>
          <w:rFonts w:cs="Arial"/>
          <w:sz w:val="20"/>
        </w:rPr>
        <w:t xml:space="preserve">,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6).</w:t>
      </w:r>
    </w:p>
    <w:p w14:paraId="499384B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multiple species of </w:t>
      </w:r>
      <w:r w:rsidRPr="00E96847">
        <w:rPr>
          <w:rFonts w:cs="Arial"/>
          <w:i/>
          <w:sz w:val="20"/>
        </w:rPr>
        <w:t>Legionella</w:t>
      </w:r>
      <w:r w:rsidRPr="00E96847">
        <w:rPr>
          <w:rFonts w:cs="Arial"/>
          <w:sz w:val="20"/>
        </w:rPr>
        <w:t xml:space="preserve"> using pooled antigen and validated reagents.</w:t>
      </w:r>
    </w:p>
    <w:p w14:paraId="68E6D971" w14:textId="66A8D2E5" w:rsidR="00DB5348"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the detection of specific </w:t>
      </w:r>
      <w:r w:rsidRPr="00E96847">
        <w:rPr>
          <w:rFonts w:cs="Arial"/>
          <w:i/>
          <w:sz w:val="20"/>
        </w:rPr>
        <w:t>Legionella</w:t>
      </w:r>
      <w:r w:rsidRPr="00E96847">
        <w:rPr>
          <w:rFonts w:cs="Arial"/>
          <w:sz w:val="20"/>
        </w:rPr>
        <w:t xml:space="preserve"> antigen or staining of the organism in respiratory secretions, lung tissue, pleural fluid, </w:t>
      </w:r>
      <w:r w:rsidR="00083527" w:rsidRPr="00E96847">
        <w:rPr>
          <w:rFonts w:cs="Arial"/>
          <w:sz w:val="20"/>
        </w:rPr>
        <w:t>or other site associated with clinical disease</w:t>
      </w:r>
      <w:r w:rsidRPr="00E96847">
        <w:rPr>
          <w:rFonts w:cs="Arial"/>
          <w:sz w:val="20"/>
        </w:rPr>
        <w:t xml:space="preserve"> by direct fluorescent antibody (DFA) staining, immunohistochemistry (IHC), or other similar method, using validated reagents.</w:t>
      </w:r>
    </w:p>
    <w:p w14:paraId="56923BB6" w14:textId="77777777" w:rsidR="0099111F" w:rsidRPr="00E96847" w:rsidRDefault="0099111F" w:rsidP="00354F9C">
      <w:pPr>
        <w:ind w:left="720"/>
        <w:rPr>
          <w:rFonts w:cs="Arial"/>
          <w:b/>
          <w:sz w:val="20"/>
        </w:rPr>
      </w:pPr>
    </w:p>
    <w:p w14:paraId="43098E48" w14:textId="77777777" w:rsidR="00611156" w:rsidRPr="004E539F" w:rsidRDefault="00905137" w:rsidP="004E539F">
      <w:pPr>
        <w:ind w:left="720" w:hanging="720"/>
        <w:rPr>
          <w:rFonts w:cs="Arial"/>
          <w:b/>
          <w:sz w:val="20"/>
        </w:rPr>
      </w:pPr>
      <w:r w:rsidRPr="004E539F">
        <w:rPr>
          <w:rFonts w:cs="Arial"/>
          <w:b/>
          <w:sz w:val="20"/>
        </w:rPr>
        <w:t xml:space="preserve">A3. </w:t>
      </w:r>
      <w:r w:rsidR="00611156" w:rsidRPr="004E539F">
        <w:rPr>
          <w:rFonts w:cs="Arial"/>
          <w:b/>
          <w:sz w:val="20"/>
        </w:rPr>
        <w:t>Epidemiologic Linkage Criteria for Reporting</w:t>
      </w:r>
    </w:p>
    <w:p w14:paraId="639F75C2" w14:textId="77777777" w:rsidR="004E539F" w:rsidRDefault="004E539F" w:rsidP="004E539F">
      <w:pPr>
        <w:ind w:left="720" w:hanging="720"/>
        <w:rPr>
          <w:rFonts w:cs="Arial"/>
          <w:sz w:val="20"/>
        </w:rPr>
      </w:pPr>
    </w:p>
    <w:p w14:paraId="60A43FD7" w14:textId="6CD6980D" w:rsidR="00611156" w:rsidRPr="00AE7133" w:rsidRDefault="00AE7133" w:rsidP="004E539F">
      <w:pPr>
        <w:ind w:left="720" w:hanging="720"/>
        <w:rPr>
          <w:rFonts w:cs="Arial"/>
          <w:color w:val="002060"/>
          <w:sz w:val="20"/>
        </w:rPr>
      </w:pPr>
      <w:r w:rsidRPr="00AE7133">
        <w:rPr>
          <w:rFonts w:cs="Arial"/>
          <w:color w:val="002060"/>
          <w:sz w:val="20"/>
        </w:rPr>
        <w:t>None required</w:t>
      </w:r>
    </w:p>
    <w:p w14:paraId="1831F339" w14:textId="77777777" w:rsidR="0099111F" w:rsidRPr="001D03BA" w:rsidRDefault="0099111F" w:rsidP="00354F9C">
      <w:pPr>
        <w:ind w:left="720"/>
        <w:rPr>
          <w:rFonts w:cs="Arial"/>
          <w:sz w:val="20"/>
        </w:rPr>
      </w:pPr>
    </w:p>
    <w:p w14:paraId="4F4C9C8F" w14:textId="77777777" w:rsidR="00611156" w:rsidRPr="004E539F" w:rsidRDefault="00905137" w:rsidP="004E539F">
      <w:pPr>
        <w:ind w:left="720" w:hanging="720"/>
        <w:rPr>
          <w:rFonts w:cs="Arial"/>
          <w:b/>
          <w:sz w:val="20"/>
        </w:rPr>
      </w:pPr>
      <w:r w:rsidRPr="004E539F">
        <w:rPr>
          <w:rFonts w:cs="Arial"/>
          <w:b/>
          <w:i/>
          <w:sz w:val="20"/>
        </w:rPr>
        <w:t xml:space="preserve">A4. </w:t>
      </w:r>
      <w:r w:rsidR="00611156" w:rsidRPr="004E539F">
        <w:rPr>
          <w:rFonts w:cs="Arial"/>
          <w:b/>
          <w:i/>
          <w:sz w:val="20"/>
        </w:rPr>
        <w:t>[Optional]</w:t>
      </w:r>
      <w:r w:rsidR="00611156" w:rsidRPr="004E539F">
        <w:rPr>
          <w:rFonts w:cs="Arial"/>
          <w:b/>
          <w:sz w:val="20"/>
        </w:rPr>
        <w:t xml:space="preserve"> Vital Records Criteria for Reporting</w:t>
      </w:r>
    </w:p>
    <w:p w14:paraId="556CBA3D" w14:textId="77777777" w:rsidR="004E539F" w:rsidRDefault="004E539F" w:rsidP="004E539F">
      <w:pPr>
        <w:rPr>
          <w:rFonts w:cs="Arial"/>
          <w:sz w:val="20"/>
        </w:rPr>
      </w:pPr>
    </w:p>
    <w:p w14:paraId="53B8E4AD" w14:textId="32503062" w:rsidR="00AE7133" w:rsidRPr="007259CB" w:rsidRDefault="007259CB" w:rsidP="00AE7133">
      <w:pPr>
        <w:pStyle w:val="ListParagraph"/>
        <w:numPr>
          <w:ilvl w:val="0"/>
          <w:numId w:val="13"/>
        </w:numPr>
        <w:rPr>
          <w:rFonts w:cs="Arial"/>
          <w:sz w:val="20"/>
        </w:rPr>
      </w:pPr>
      <w:r>
        <w:rPr>
          <w:rFonts w:cs="Arial"/>
          <w:sz w:val="20"/>
        </w:rPr>
        <w:t>Report any</w:t>
      </w:r>
      <w:r w:rsidR="00980A5C" w:rsidRPr="007259CB">
        <w:rPr>
          <w:rFonts w:cs="Arial"/>
          <w:sz w:val="20"/>
        </w:rPr>
        <w:t xml:space="preserve"> listing of Legionnaires Disease, </w:t>
      </w:r>
      <w:proofErr w:type="spellStart"/>
      <w:r>
        <w:rPr>
          <w:rFonts w:cs="Arial"/>
          <w:sz w:val="20"/>
        </w:rPr>
        <w:t>Legionellosis</w:t>
      </w:r>
      <w:proofErr w:type="spellEnd"/>
      <w:r>
        <w:rPr>
          <w:rFonts w:cs="Arial"/>
          <w:sz w:val="20"/>
        </w:rPr>
        <w:t>, extra</w:t>
      </w:r>
      <w:r w:rsidR="003536C0" w:rsidRPr="007259CB">
        <w:rPr>
          <w:rFonts w:cs="Arial"/>
          <w:sz w:val="20"/>
        </w:rPr>
        <w:t xml:space="preserve">pulmonary </w:t>
      </w:r>
      <w:proofErr w:type="spellStart"/>
      <w:r w:rsidR="003536C0" w:rsidRPr="007259CB">
        <w:rPr>
          <w:rFonts w:cs="Arial"/>
          <w:sz w:val="20"/>
        </w:rPr>
        <w:t>legionellosis</w:t>
      </w:r>
      <w:proofErr w:type="spellEnd"/>
      <w:r w:rsidR="003536C0" w:rsidRPr="007259CB">
        <w:rPr>
          <w:rFonts w:cs="Arial"/>
          <w:sz w:val="20"/>
        </w:rPr>
        <w:t xml:space="preserve"> or </w:t>
      </w:r>
      <w:r w:rsidR="00980A5C" w:rsidRPr="007259CB">
        <w:rPr>
          <w:rFonts w:cs="Arial"/>
          <w:sz w:val="20"/>
        </w:rPr>
        <w:t>Pontiac</w:t>
      </w:r>
      <w:r w:rsidR="003536C0" w:rsidRPr="007259CB">
        <w:rPr>
          <w:rFonts w:cs="Arial"/>
          <w:sz w:val="20"/>
        </w:rPr>
        <w:t xml:space="preserve"> fever document in the medical record. </w:t>
      </w:r>
    </w:p>
    <w:p w14:paraId="664D7149" w14:textId="7729B043" w:rsidR="00DB5348" w:rsidRPr="007259CB" w:rsidRDefault="00AE7133" w:rsidP="00AE7133">
      <w:pPr>
        <w:pStyle w:val="ListParagraph"/>
        <w:numPr>
          <w:ilvl w:val="0"/>
          <w:numId w:val="13"/>
        </w:numPr>
        <w:rPr>
          <w:rFonts w:cs="Arial"/>
          <w:sz w:val="20"/>
        </w:rPr>
      </w:pPr>
      <w:r w:rsidRPr="007259CB">
        <w:rPr>
          <w:rFonts w:cs="Arial"/>
          <w:sz w:val="20"/>
        </w:rPr>
        <w:t>Report a</w:t>
      </w:r>
      <w:r w:rsidR="00DB5348" w:rsidRPr="007259CB">
        <w:rPr>
          <w:rFonts w:cs="Arial"/>
          <w:sz w:val="20"/>
        </w:rPr>
        <w:t xml:space="preserve">ny listing of Legionnaires Disease, </w:t>
      </w:r>
      <w:proofErr w:type="spellStart"/>
      <w:r w:rsidR="00DB5348" w:rsidRPr="007259CB">
        <w:rPr>
          <w:rFonts w:cs="Arial"/>
          <w:sz w:val="20"/>
        </w:rPr>
        <w:t>Legionellosis</w:t>
      </w:r>
      <w:proofErr w:type="spellEnd"/>
      <w:r w:rsidR="00DB5348" w:rsidRPr="007259CB">
        <w:rPr>
          <w:rFonts w:cs="Arial"/>
          <w:sz w:val="20"/>
        </w:rPr>
        <w:t xml:space="preserve">, extra pulmonary </w:t>
      </w:r>
      <w:proofErr w:type="spellStart"/>
      <w:r w:rsidR="00DB5348" w:rsidRPr="007259CB">
        <w:rPr>
          <w:rFonts w:cs="Arial"/>
          <w:sz w:val="20"/>
        </w:rPr>
        <w:t>legionellosis</w:t>
      </w:r>
      <w:proofErr w:type="spellEnd"/>
      <w:r w:rsidR="00DB5348" w:rsidRPr="007259CB">
        <w:rPr>
          <w:rFonts w:cs="Arial"/>
          <w:sz w:val="20"/>
        </w:rPr>
        <w:t xml:space="preserve"> or Pontiac fever document as a cause of death or a significant condition contributing to death in the death certificate.</w:t>
      </w:r>
    </w:p>
    <w:p w14:paraId="091FA706" w14:textId="77777777" w:rsidR="003536C0" w:rsidRDefault="003536C0" w:rsidP="00354F9C">
      <w:pPr>
        <w:ind w:left="720"/>
        <w:rPr>
          <w:rFonts w:cs="Arial"/>
          <w:color w:val="000080"/>
          <w:sz w:val="20"/>
        </w:rPr>
      </w:pPr>
    </w:p>
    <w:p w14:paraId="461EDFAA" w14:textId="77777777" w:rsidR="0099111F" w:rsidRPr="001D03BA" w:rsidRDefault="0099111F" w:rsidP="00354F9C">
      <w:pPr>
        <w:ind w:left="720"/>
        <w:rPr>
          <w:rFonts w:cs="Arial"/>
          <w:sz w:val="20"/>
        </w:rPr>
      </w:pPr>
    </w:p>
    <w:p w14:paraId="29774CC8" w14:textId="77777777" w:rsidR="00611156" w:rsidRPr="007B3AE9" w:rsidRDefault="00905137" w:rsidP="007B3AE9">
      <w:pPr>
        <w:ind w:left="720" w:hanging="720"/>
        <w:rPr>
          <w:rFonts w:cs="Arial"/>
          <w:b/>
          <w:sz w:val="20"/>
        </w:rPr>
      </w:pPr>
      <w:r w:rsidRPr="007B3AE9">
        <w:rPr>
          <w:rFonts w:cs="Arial"/>
          <w:b/>
          <w:i/>
          <w:sz w:val="20"/>
        </w:rPr>
        <w:t xml:space="preserve">A5. </w:t>
      </w:r>
      <w:r w:rsidR="00611156" w:rsidRPr="007B3AE9">
        <w:rPr>
          <w:rFonts w:cs="Arial"/>
          <w:b/>
          <w:i/>
          <w:sz w:val="20"/>
        </w:rPr>
        <w:t>[Optional]</w:t>
      </w:r>
      <w:r w:rsidR="00611156" w:rsidRPr="007B3AE9">
        <w:rPr>
          <w:rFonts w:cs="Arial"/>
          <w:b/>
          <w:sz w:val="20"/>
        </w:rPr>
        <w:t xml:space="preserve"> Other Criteria for Reporting</w:t>
      </w:r>
    </w:p>
    <w:p w14:paraId="1E786C3A" w14:textId="77777777" w:rsidR="007B3AE9" w:rsidRDefault="007B3AE9" w:rsidP="007B3AE9">
      <w:pPr>
        <w:ind w:left="720" w:hanging="720"/>
        <w:rPr>
          <w:rFonts w:cs="Arial"/>
          <w:sz w:val="20"/>
        </w:rPr>
      </w:pPr>
    </w:p>
    <w:p w14:paraId="7ED08253" w14:textId="21637FB6" w:rsidR="00DB5348" w:rsidRPr="00AE7133" w:rsidRDefault="00AE7133" w:rsidP="007B3AE9">
      <w:pPr>
        <w:ind w:left="720" w:hanging="720"/>
        <w:rPr>
          <w:rFonts w:cs="Arial"/>
          <w:color w:val="002060"/>
          <w:sz w:val="20"/>
        </w:rPr>
      </w:pPr>
      <w:r w:rsidRPr="00AE7133">
        <w:rPr>
          <w:rFonts w:cs="Arial"/>
          <w:color w:val="002060"/>
          <w:sz w:val="20"/>
        </w:rPr>
        <w:t>None Required</w:t>
      </w:r>
    </w:p>
    <w:p w14:paraId="2A955054" w14:textId="0C9952D5" w:rsidR="00E45F18" w:rsidRPr="00D21D76" w:rsidRDefault="00E45F18" w:rsidP="00DB5348">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23F031B3" w14:textId="77777777" w:rsidR="007B3AE9" w:rsidRDefault="007B3AE9" w:rsidP="007B3AE9">
      <w:pPr>
        <w:pStyle w:val="ListParagraph"/>
        <w:rPr>
          <w:rFonts w:cs="Arial"/>
          <w:sz w:val="20"/>
        </w:rPr>
      </w:pPr>
    </w:p>
    <w:p w14:paraId="4FE15C83" w14:textId="49EC16A9" w:rsidR="007B3AE9" w:rsidRPr="00AD0222" w:rsidRDefault="00770464" w:rsidP="00770464">
      <w:pPr>
        <w:rPr>
          <w:rFonts w:cs="Arial"/>
          <w:snapToGrid/>
          <w:sz w:val="20"/>
        </w:rPr>
      </w:pPr>
      <w:r w:rsidRPr="00AD0222">
        <w:rPr>
          <w:rFonts w:cs="Arial"/>
          <w:snapToGrid/>
          <w:sz w:val="20"/>
        </w:rPr>
        <w:t>Clinical – Pneumonia</w:t>
      </w:r>
    </w:p>
    <w:p w14:paraId="0F9A40FE" w14:textId="77777777" w:rsidR="00770464" w:rsidRPr="00AD0222" w:rsidRDefault="00770464" w:rsidP="00770464">
      <w:pPr>
        <w:rPr>
          <w:rFonts w:cs="Arial"/>
          <w:snapToGrid/>
          <w:sz w:val="20"/>
        </w:rPr>
      </w:pPr>
    </w:p>
    <w:p w14:paraId="6437C9F3" w14:textId="4A2D7FFA" w:rsidR="00F84690" w:rsidRPr="00AD0222" w:rsidRDefault="00770464" w:rsidP="00770464">
      <w:pPr>
        <w:rPr>
          <w:rFonts w:cs="Arial"/>
          <w:snapToGrid/>
          <w:sz w:val="20"/>
        </w:rPr>
      </w:pPr>
      <w:r w:rsidRPr="00AD0222">
        <w:rPr>
          <w:rFonts w:cs="Arial"/>
          <w:snapToGrid/>
          <w:sz w:val="20"/>
        </w:rPr>
        <w:t xml:space="preserve">Exposures - </w:t>
      </w:r>
      <w:r w:rsidR="008B37AE" w:rsidRPr="00AD0222">
        <w:rPr>
          <w:rFonts w:cs="Arial"/>
          <w:sz w:val="20"/>
        </w:rPr>
        <w:t>W</w:t>
      </w:r>
      <w:r w:rsidR="00F84690" w:rsidRPr="00AD0222">
        <w:rPr>
          <w:rFonts w:cs="Arial"/>
          <w:sz w:val="20"/>
        </w:rPr>
        <w:t>ithin the two</w:t>
      </w:r>
      <w:r w:rsidR="008B37AE" w:rsidRPr="00AD0222">
        <w:rPr>
          <w:rFonts w:cs="Arial"/>
          <w:sz w:val="20"/>
        </w:rPr>
        <w:t xml:space="preserve"> weeks </w:t>
      </w:r>
      <w:r w:rsidR="007B3AE9" w:rsidRPr="00AD0222">
        <w:rPr>
          <w:rFonts w:cs="Arial"/>
          <w:sz w:val="20"/>
        </w:rPr>
        <w:t>prior to illness</w:t>
      </w:r>
      <w:r w:rsidR="008B37AE" w:rsidRPr="00AD0222">
        <w:rPr>
          <w:rFonts w:cs="Arial"/>
          <w:sz w:val="20"/>
        </w:rPr>
        <w:t xml:space="preserve"> onset the following data </w:t>
      </w:r>
      <w:r w:rsidR="008B37AE" w:rsidRPr="00AD0222">
        <w:rPr>
          <w:rFonts w:cs="Arial"/>
          <w:bCs/>
          <w:sz w:val="20"/>
        </w:rPr>
        <w:t>elements</w:t>
      </w:r>
      <w:r w:rsidR="008B37AE" w:rsidRPr="00AD0222">
        <w:t xml:space="preserve"> </w:t>
      </w:r>
      <w:r w:rsidR="008B37AE" w:rsidRPr="00AD0222">
        <w:rPr>
          <w:rFonts w:cs="Arial"/>
          <w:bCs/>
          <w:sz w:val="20"/>
        </w:rPr>
        <w:t>should be included in the initial report</w:t>
      </w:r>
      <w:r w:rsidR="008B37AE" w:rsidRPr="00AD0222">
        <w:rPr>
          <w:rFonts w:cs="Arial"/>
          <w:sz w:val="20"/>
        </w:rPr>
        <w:t xml:space="preserve"> </w:t>
      </w:r>
      <w:r w:rsidR="007B3AE9" w:rsidRPr="00AD0222">
        <w:rPr>
          <w:rFonts w:cs="Arial"/>
          <w:sz w:val="20"/>
        </w:rPr>
        <w:t>when known:</w:t>
      </w:r>
    </w:p>
    <w:p w14:paraId="08A98D73" w14:textId="77777777" w:rsidR="007B3AE9" w:rsidRPr="00AD0222" w:rsidRDefault="00F84690" w:rsidP="00316E49">
      <w:pPr>
        <w:pStyle w:val="ListParagraph"/>
        <w:numPr>
          <w:ilvl w:val="1"/>
          <w:numId w:val="10"/>
        </w:numPr>
        <w:rPr>
          <w:rFonts w:cs="Arial"/>
          <w:sz w:val="20"/>
        </w:rPr>
      </w:pPr>
      <w:r w:rsidRPr="00AD0222">
        <w:rPr>
          <w:rFonts w:cs="Arial"/>
          <w:sz w:val="20"/>
        </w:rPr>
        <w:t>Travel or stay overnight somewh</w:t>
      </w:r>
      <w:r w:rsidR="00980A5C" w:rsidRPr="00AD0222">
        <w:rPr>
          <w:rFonts w:cs="Arial"/>
          <w:sz w:val="20"/>
        </w:rPr>
        <w:t>ere other than usual residence -</w:t>
      </w:r>
      <w:r w:rsidRPr="00AD0222">
        <w:rPr>
          <w:rFonts w:cs="Arial"/>
          <w:sz w:val="20"/>
        </w:rPr>
        <w:t xml:space="preserve"> if yes, location and dates of travel </w:t>
      </w:r>
    </w:p>
    <w:p w14:paraId="30289975" w14:textId="77777777" w:rsidR="007B3AE9" w:rsidRPr="00AD0222" w:rsidRDefault="008B37AE" w:rsidP="00316E49">
      <w:pPr>
        <w:pStyle w:val="ListParagraph"/>
        <w:numPr>
          <w:ilvl w:val="1"/>
          <w:numId w:val="10"/>
        </w:numPr>
        <w:rPr>
          <w:rFonts w:cs="Arial"/>
          <w:sz w:val="20"/>
        </w:rPr>
      </w:pPr>
      <w:r w:rsidRPr="00AD0222">
        <w:rPr>
          <w:rFonts w:cs="Arial"/>
          <w:sz w:val="20"/>
        </w:rPr>
        <w:t>Visiting or working in any health care facility - if yes, location and dates</w:t>
      </w:r>
    </w:p>
    <w:p w14:paraId="0BEE08B3" w14:textId="2093FD1D" w:rsidR="00F84690" w:rsidRPr="00770464" w:rsidRDefault="008B37AE" w:rsidP="00316E49">
      <w:pPr>
        <w:pStyle w:val="ListParagraph"/>
        <w:numPr>
          <w:ilvl w:val="1"/>
          <w:numId w:val="10"/>
        </w:numPr>
        <w:rPr>
          <w:rFonts w:cs="Arial"/>
          <w:color w:val="002060"/>
          <w:sz w:val="20"/>
        </w:rPr>
      </w:pPr>
      <w:r w:rsidRPr="00AD0222">
        <w:rPr>
          <w:rFonts w:cs="Arial"/>
          <w:sz w:val="20"/>
        </w:rPr>
        <w:t>Any water exposures - if yes, location and dates</w:t>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53E9CBDF" w14:textId="77777777" w:rsidR="007D60B7" w:rsidRPr="00AE5947" w:rsidRDefault="007D60B7">
      <w:pPr>
        <w:rPr>
          <w:rFonts w:cs="Arial"/>
          <w:b/>
          <w:bCs/>
          <w:sz w:val="20"/>
        </w:rPr>
      </w:pPr>
    </w:p>
    <w:p w14:paraId="4B3F1DED" w14:textId="77777777" w:rsidR="00AE5947" w:rsidRDefault="00AC6444" w:rsidP="004E539F">
      <w:pPr>
        <w:ind w:left="720" w:hanging="720"/>
        <w:rPr>
          <w:rFonts w:cs="Arial"/>
          <w:b/>
          <w:bCs/>
          <w:sz w:val="20"/>
        </w:rPr>
      </w:pPr>
      <w:r>
        <w:rPr>
          <w:rFonts w:cs="Arial"/>
          <w:b/>
          <w:bCs/>
          <w:sz w:val="20"/>
        </w:rPr>
        <w:t xml:space="preserve">A1. </w:t>
      </w:r>
      <w:r w:rsidR="00AE5947" w:rsidRPr="00AE5947">
        <w:rPr>
          <w:rFonts w:cs="Arial"/>
          <w:b/>
          <w:bCs/>
          <w:sz w:val="20"/>
        </w:rPr>
        <w:t>Clinical Criteria</w:t>
      </w:r>
    </w:p>
    <w:p w14:paraId="765487A1" w14:textId="77777777" w:rsidR="004878C7" w:rsidRPr="00AD0222" w:rsidRDefault="004878C7" w:rsidP="004878C7">
      <w:pPr>
        <w:pStyle w:val="Default"/>
        <w:rPr>
          <w:rFonts w:ascii="Arial" w:hAnsi="Arial" w:cs="Arial"/>
          <w:color w:val="FF0000"/>
          <w:sz w:val="20"/>
          <w:szCs w:val="20"/>
        </w:rPr>
      </w:pPr>
    </w:p>
    <w:p w14:paraId="23E433DC" w14:textId="0B7BDC86" w:rsidR="004878C7" w:rsidRPr="00186BE0" w:rsidRDefault="00DC6B56" w:rsidP="004878C7">
      <w:pPr>
        <w:pStyle w:val="Default"/>
        <w:rPr>
          <w:rFonts w:ascii="Arial" w:hAnsi="Arial" w:cs="Arial"/>
          <w:color w:val="auto"/>
          <w:sz w:val="20"/>
          <w:szCs w:val="20"/>
        </w:rPr>
      </w:pPr>
      <w:r w:rsidRPr="00186BE0">
        <w:rPr>
          <w:rFonts w:ascii="Arial" w:hAnsi="Arial" w:cs="Arial"/>
          <w:color w:val="auto"/>
          <w:sz w:val="20"/>
          <w:szCs w:val="20"/>
        </w:rPr>
        <w:t xml:space="preserve">Report any of the </w:t>
      </w:r>
      <w:r w:rsidR="004878C7" w:rsidRPr="00186BE0">
        <w:rPr>
          <w:rFonts w:ascii="Arial" w:hAnsi="Arial" w:cs="Arial"/>
          <w:color w:val="auto"/>
          <w:sz w:val="20"/>
          <w:szCs w:val="20"/>
        </w:rPr>
        <w:t>three clinically and epidemiologically distinct illnesses: Legionnaires’ di</w:t>
      </w:r>
      <w:r w:rsidR="007259CB" w:rsidRPr="00186BE0">
        <w:rPr>
          <w:rFonts w:ascii="Arial" w:hAnsi="Arial" w:cs="Arial"/>
          <w:color w:val="auto"/>
          <w:sz w:val="20"/>
          <w:szCs w:val="20"/>
        </w:rPr>
        <w:t>sease, Pontiac fever, and extra</w:t>
      </w:r>
      <w:r w:rsidR="004878C7" w:rsidRPr="00186BE0">
        <w:rPr>
          <w:rFonts w:ascii="Arial" w:hAnsi="Arial" w:cs="Arial"/>
          <w:color w:val="auto"/>
          <w:sz w:val="20"/>
          <w:szCs w:val="20"/>
        </w:rPr>
        <w:t xml:space="preserve">pulmonary </w:t>
      </w:r>
      <w:proofErr w:type="spellStart"/>
      <w:r w:rsidR="004878C7" w:rsidRPr="00186BE0">
        <w:rPr>
          <w:rFonts w:ascii="Arial" w:hAnsi="Arial" w:cs="Arial"/>
          <w:color w:val="auto"/>
          <w:sz w:val="20"/>
          <w:szCs w:val="20"/>
        </w:rPr>
        <w:t>legionellosis</w:t>
      </w:r>
      <w:proofErr w:type="spellEnd"/>
      <w:r w:rsidR="004878C7" w:rsidRPr="00186BE0">
        <w:rPr>
          <w:rFonts w:ascii="Arial" w:hAnsi="Arial" w:cs="Arial"/>
          <w:color w:val="auto"/>
          <w:sz w:val="20"/>
          <w:szCs w:val="20"/>
        </w:rPr>
        <w:t xml:space="preserve">. </w:t>
      </w:r>
    </w:p>
    <w:p w14:paraId="04A648E1" w14:textId="77777777" w:rsidR="004878C7" w:rsidRPr="00186BE0" w:rsidRDefault="004878C7" w:rsidP="004878C7">
      <w:pPr>
        <w:pStyle w:val="Default"/>
        <w:rPr>
          <w:rFonts w:ascii="Arial" w:hAnsi="Arial" w:cs="Arial"/>
          <w:color w:val="auto"/>
          <w:sz w:val="20"/>
          <w:szCs w:val="20"/>
        </w:rPr>
      </w:pPr>
    </w:p>
    <w:p w14:paraId="7A469DED"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Legionnaires’ disease (LD):</w:t>
      </w:r>
      <w:r w:rsidRPr="00186BE0">
        <w:rPr>
          <w:rFonts w:ascii="Arial" w:hAnsi="Arial" w:cs="Arial"/>
          <w:color w:val="auto"/>
          <w:sz w:val="20"/>
          <w:szCs w:val="20"/>
        </w:rPr>
        <w:t xml:space="preserve">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4741AB72" w14:textId="77777777" w:rsidR="004E539F" w:rsidRPr="00186BE0" w:rsidRDefault="004E539F" w:rsidP="004878C7">
      <w:pPr>
        <w:pStyle w:val="Default"/>
        <w:rPr>
          <w:rFonts w:ascii="Arial" w:hAnsi="Arial" w:cs="Arial"/>
          <w:color w:val="auto"/>
          <w:sz w:val="20"/>
          <w:szCs w:val="20"/>
        </w:rPr>
      </w:pPr>
    </w:p>
    <w:p w14:paraId="0225842A" w14:textId="62BEF428"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Evidence of clinically compatible disease can be determined several ways (detailed further in table): a.) clinical or radiographic diagnosis of pneumoni</w:t>
      </w:r>
      <w:r w:rsidR="00770464" w:rsidRPr="00186BE0">
        <w:rPr>
          <w:rFonts w:ascii="Arial" w:hAnsi="Arial" w:cs="Arial"/>
          <w:color w:val="auto"/>
          <w:sz w:val="20"/>
          <w:szCs w:val="20"/>
        </w:rPr>
        <w:t>a in the medical record, or b.)</w:t>
      </w:r>
      <w:r w:rsidRPr="00186BE0">
        <w:rPr>
          <w:rFonts w:ascii="Arial" w:hAnsi="Arial" w:cs="Arial"/>
          <w:color w:val="auto"/>
          <w:sz w:val="20"/>
          <w:szCs w:val="20"/>
        </w:rPr>
        <w:t xml:space="preserve"> if “pneumonia” is not recorded explicitly, a description of clinical symptoms (as mentioned above) that are consistent with a diagnosis of pneumonia.</w:t>
      </w:r>
    </w:p>
    <w:p w14:paraId="744BE47F" w14:textId="77777777" w:rsidR="004878C7" w:rsidRPr="00186BE0" w:rsidRDefault="004878C7" w:rsidP="004878C7">
      <w:pPr>
        <w:pStyle w:val="Default"/>
        <w:rPr>
          <w:rFonts w:ascii="Arial" w:hAnsi="Arial" w:cs="Arial"/>
          <w:color w:val="auto"/>
          <w:sz w:val="20"/>
          <w:szCs w:val="20"/>
        </w:rPr>
      </w:pPr>
    </w:p>
    <w:p w14:paraId="1E89C08C"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Pontiac fever (PF):</w:t>
      </w:r>
      <w:r w:rsidRPr="00186BE0">
        <w:rPr>
          <w:rFonts w:ascii="Arial" w:hAnsi="Arial" w:cs="Arial"/>
          <w:color w:val="auto"/>
          <w:sz w:val="20"/>
          <w:szCs w:val="20"/>
        </w:rPr>
        <w:t xml:space="preserve">  PF is a milder, flu-like illness. Common symptoms include fever, chills, </w:t>
      </w:r>
      <w:proofErr w:type="spellStart"/>
      <w:r w:rsidRPr="00186BE0">
        <w:rPr>
          <w:rFonts w:ascii="Arial" w:hAnsi="Arial" w:cs="Arial"/>
          <w:color w:val="auto"/>
          <w:sz w:val="20"/>
          <w:szCs w:val="20"/>
        </w:rPr>
        <w:t>myalgias</w:t>
      </w:r>
      <w:proofErr w:type="spellEnd"/>
      <w:r w:rsidRPr="00186BE0">
        <w:rPr>
          <w:rFonts w:ascii="Arial" w:hAnsi="Arial" w:cs="Arial"/>
          <w:color w:val="auto"/>
          <w:sz w:val="20"/>
          <w:szCs w:val="20"/>
        </w:rPr>
        <w:t xml:space="preserve">, malaise, headaches, fatigue, nausea and/or vomiting.  While symptoms may be similar to those described for LD, there are distinguishing clinical features. </w:t>
      </w:r>
    </w:p>
    <w:p w14:paraId="367907B1" w14:textId="77777777" w:rsidR="004E539F" w:rsidRPr="00186BE0" w:rsidRDefault="004E539F" w:rsidP="004878C7">
      <w:pPr>
        <w:pStyle w:val="Default"/>
        <w:rPr>
          <w:rFonts w:ascii="Arial" w:hAnsi="Arial" w:cs="Arial"/>
          <w:color w:val="auto"/>
          <w:sz w:val="20"/>
          <w:szCs w:val="20"/>
        </w:rPr>
      </w:pPr>
    </w:p>
    <w:p w14:paraId="25AC6E5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less severe. Patients rarely require hospitalization.</w:t>
      </w:r>
    </w:p>
    <w:p w14:paraId="6311AAEA"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does not present as pneumonia.</w:t>
      </w:r>
    </w:p>
    <w:p w14:paraId="37D6AC6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self-limited, meaning it resolves without antibiotic treatment.</w:t>
      </w:r>
    </w:p>
    <w:p w14:paraId="41A09348" w14:textId="77777777" w:rsidR="004878C7" w:rsidRPr="00186BE0" w:rsidRDefault="004878C7" w:rsidP="004878C7">
      <w:pPr>
        <w:pStyle w:val="Default"/>
        <w:rPr>
          <w:rFonts w:ascii="Arial" w:hAnsi="Arial" w:cs="Arial"/>
          <w:color w:val="auto"/>
          <w:sz w:val="20"/>
          <w:szCs w:val="20"/>
        </w:rPr>
      </w:pPr>
    </w:p>
    <w:p w14:paraId="393E7B26" w14:textId="47F9E5D0" w:rsidR="003476D1"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 xml:space="preserve">Extrapulmonary </w:t>
      </w:r>
      <w:proofErr w:type="spellStart"/>
      <w:r w:rsidRPr="00186BE0">
        <w:rPr>
          <w:rFonts w:ascii="Arial" w:hAnsi="Arial" w:cs="Arial"/>
          <w:b/>
          <w:color w:val="auto"/>
          <w:sz w:val="20"/>
          <w:szCs w:val="20"/>
        </w:rPr>
        <w:t>legionellosis</w:t>
      </w:r>
      <w:proofErr w:type="spellEnd"/>
      <w:r w:rsidR="004E539F" w:rsidRPr="00186BE0">
        <w:rPr>
          <w:rFonts w:ascii="Arial" w:hAnsi="Arial" w:cs="Arial"/>
          <w:b/>
          <w:color w:val="auto"/>
          <w:sz w:val="20"/>
          <w:szCs w:val="20"/>
        </w:rPr>
        <w:t xml:space="preserve"> (XPL)</w:t>
      </w:r>
      <w:r w:rsidRPr="00186BE0">
        <w:rPr>
          <w:rFonts w:ascii="Arial" w:hAnsi="Arial" w:cs="Arial"/>
          <w:b/>
          <w:color w:val="auto"/>
          <w:sz w:val="20"/>
          <w:szCs w:val="20"/>
        </w:rPr>
        <w:t>:</w:t>
      </w:r>
      <w:r w:rsidRPr="00186BE0">
        <w:rPr>
          <w:rFonts w:ascii="Arial" w:hAnsi="Arial" w:cs="Arial"/>
          <w:color w:val="auto"/>
          <w:sz w:val="20"/>
          <w:szCs w:val="20"/>
        </w:rPr>
        <w:t xml:space="preserve"> Extrapulmonary infection can cause disease at sites outside the lungs (for example, associated with endocarditis or wound infections). A diagnosis of extrapulmonary </w:t>
      </w:r>
      <w:proofErr w:type="spellStart"/>
      <w:r w:rsidRPr="00186BE0">
        <w:rPr>
          <w:rFonts w:ascii="Arial" w:hAnsi="Arial" w:cs="Arial"/>
          <w:color w:val="auto"/>
          <w:sz w:val="20"/>
          <w:szCs w:val="20"/>
        </w:rPr>
        <w:t>legionellosis</w:t>
      </w:r>
      <w:proofErr w:type="spellEnd"/>
      <w:r w:rsidRPr="00186BE0">
        <w:rPr>
          <w:rFonts w:ascii="Arial" w:hAnsi="Arial" w:cs="Arial"/>
          <w:color w:val="auto"/>
          <w:sz w:val="20"/>
          <w:szCs w:val="20"/>
        </w:rPr>
        <w:t xml:space="preserve"> is made when diagnostic testing reveals evi</w:t>
      </w:r>
      <w:r w:rsidR="007259CB" w:rsidRPr="00186BE0">
        <w:rPr>
          <w:rFonts w:ascii="Arial" w:hAnsi="Arial" w:cs="Arial"/>
          <w:color w:val="auto"/>
          <w:sz w:val="20"/>
          <w:szCs w:val="20"/>
        </w:rPr>
        <w:t>dence of Legionella at an extra</w:t>
      </w:r>
      <w:r w:rsidRPr="00186BE0">
        <w:rPr>
          <w:rFonts w:ascii="Arial" w:hAnsi="Arial" w:cs="Arial"/>
          <w:color w:val="auto"/>
          <w:sz w:val="20"/>
          <w:szCs w:val="20"/>
        </w:rPr>
        <w:t>pulmonary site of disease and the case has clinical evidence of disease at that site.</w:t>
      </w:r>
    </w:p>
    <w:p w14:paraId="2DFF0F69" w14:textId="77777777" w:rsidR="0012164C" w:rsidRPr="007B3AE9" w:rsidRDefault="0012164C" w:rsidP="00324D98">
      <w:pPr>
        <w:ind w:left="720"/>
        <w:rPr>
          <w:rFonts w:cs="Arial"/>
          <w:b/>
          <w:bCs/>
          <w:sz w:val="20"/>
        </w:rPr>
      </w:pPr>
    </w:p>
    <w:p w14:paraId="50BA9A81" w14:textId="664F2EC6" w:rsidR="00AC38E2" w:rsidRPr="007B3AE9" w:rsidRDefault="00AC6444" w:rsidP="004E539F">
      <w:pPr>
        <w:ind w:left="720" w:hanging="720"/>
        <w:rPr>
          <w:rFonts w:cs="Arial"/>
          <w:b/>
          <w:bCs/>
          <w:sz w:val="20"/>
        </w:rPr>
      </w:pPr>
      <w:r w:rsidRPr="007B3AE9">
        <w:rPr>
          <w:rFonts w:cs="Arial"/>
          <w:b/>
          <w:bCs/>
          <w:sz w:val="20"/>
        </w:rPr>
        <w:t xml:space="preserve">A2. </w:t>
      </w:r>
      <w:r w:rsidR="00AE5947" w:rsidRPr="007B3AE9">
        <w:rPr>
          <w:rFonts w:cs="Arial"/>
          <w:b/>
          <w:bCs/>
          <w:sz w:val="20"/>
        </w:rPr>
        <w:t>Laboratory Criteria</w:t>
      </w:r>
    </w:p>
    <w:p w14:paraId="21C6396E" w14:textId="77777777" w:rsidR="00061C51" w:rsidRPr="007B3AE9" w:rsidRDefault="00061C51" w:rsidP="00AC38E2">
      <w:pPr>
        <w:pStyle w:val="Default"/>
        <w:outlineLvl w:val="0"/>
        <w:rPr>
          <w:rFonts w:ascii="Arial" w:hAnsi="Arial" w:cs="Arial"/>
          <w:i/>
          <w:iCs/>
          <w:color w:val="FF0000"/>
          <w:sz w:val="20"/>
          <w:szCs w:val="20"/>
        </w:rPr>
      </w:pPr>
      <w:r w:rsidRPr="007B3AE9">
        <w:rPr>
          <w:rFonts w:ascii="Arial" w:hAnsi="Arial" w:cs="Arial"/>
          <w:i/>
          <w:iCs/>
          <w:color w:val="FF0000"/>
          <w:sz w:val="20"/>
          <w:szCs w:val="20"/>
        </w:rPr>
        <w:tab/>
      </w:r>
    </w:p>
    <w:p w14:paraId="36605B4F" w14:textId="77777777" w:rsidR="003F67DC" w:rsidRPr="007B3AE9" w:rsidRDefault="006E1BD4" w:rsidP="003F67DC">
      <w:pPr>
        <w:rPr>
          <w:rFonts w:eastAsiaTheme="minorHAnsi" w:cs="Arial"/>
          <w:iCs/>
          <w:snapToGrid/>
          <w:sz w:val="20"/>
        </w:rPr>
      </w:pPr>
      <w:r w:rsidRPr="00AD0222">
        <w:rPr>
          <w:rFonts w:cs="Arial"/>
          <w:b/>
          <w:i/>
          <w:sz w:val="20"/>
        </w:rPr>
        <w:t>Confirmatory laboratory evidence</w:t>
      </w:r>
      <w:r w:rsidRPr="00AD0222">
        <w:rPr>
          <w:rFonts w:cs="Arial"/>
          <w:b/>
          <w:sz w:val="20"/>
        </w:rPr>
        <w:t>:</w:t>
      </w:r>
      <w:r w:rsidRPr="007B3AE9">
        <w:rPr>
          <w:rFonts w:cs="Arial"/>
          <w:sz w:val="20"/>
        </w:rPr>
        <w:t xml:space="preserve"> </w:t>
      </w:r>
      <w:r w:rsidR="0012164C" w:rsidRPr="007B3AE9">
        <w:rPr>
          <w:rFonts w:cs="Arial"/>
          <w:sz w:val="20"/>
        </w:rPr>
        <w:fldChar w:fldCharType="begin">
          <w:ffData>
            <w:name w:val=""/>
            <w:enabled/>
            <w:calcOnExit w:val="0"/>
            <w:textInput/>
          </w:ffData>
        </w:fldChar>
      </w:r>
      <w:r w:rsidR="0012164C" w:rsidRPr="007B3AE9">
        <w:rPr>
          <w:rFonts w:cs="Arial"/>
          <w:sz w:val="20"/>
        </w:rPr>
        <w:instrText xml:space="preserve"> FORMTEXT </w:instrText>
      </w:r>
      <w:r w:rsidR="0012164C" w:rsidRPr="007B3AE9">
        <w:rPr>
          <w:rFonts w:cs="Arial"/>
          <w:sz w:val="20"/>
        </w:rPr>
      </w:r>
      <w:r w:rsidR="0012164C" w:rsidRPr="007B3AE9">
        <w:rPr>
          <w:rFonts w:cs="Arial"/>
          <w:sz w:val="20"/>
        </w:rPr>
        <w:fldChar w:fldCharType="separate"/>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sz w:val="20"/>
        </w:rPr>
        <w:fldChar w:fldCharType="end"/>
      </w:r>
      <w:r w:rsidR="003F67DC" w:rsidRPr="007B3AE9">
        <w:rPr>
          <w:rFonts w:eastAsiaTheme="minorHAnsi" w:cs="Arial"/>
          <w:iCs/>
          <w:snapToGrid/>
          <w:sz w:val="20"/>
        </w:rPr>
        <w:t xml:space="preserve"> </w:t>
      </w:r>
    </w:p>
    <w:p w14:paraId="31EF3C0C"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culture: isolation of any </w:t>
      </w:r>
      <w:r w:rsidRPr="00AD0222">
        <w:rPr>
          <w:rFonts w:cs="Arial"/>
          <w:i/>
          <w:sz w:val="20"/>
        </w:rPr>
        <w:t>Legionella</w:t>
      </w:r>
      <w:r w:rsidRPr="00AD0222">
        <w:rPr>
          <w:rFonts w:cs="Arial"/>
          <w:sz w:val="20"/>
        </w:rPr>
        <w:t xml:space="preserve"> organism from respiratory secretions, lung tissue, pleural fluid, or other site associated with clinical disease. </w:t>
      </w:r>
    </w:p>
    <w:p w14:paraId="41DF6683"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lastRenderedPageBreak/>
        <w:t xml:space="preserve">By detection of any </w:t>
      </w:r>
      <w:r w:rsidRPr="00AD0222">
        <w:rPr>
          <w:rFonts w:cs="Arial"/>
          <w:i/>
          <w:sz w:val="20"/>
        </w:rPr>
        <w:t>Legionella</w:t>
      </w:r>
      <w:r w:rsidRPr="00AD0222">
        <w:rPr>
          <w:rFonts w:cs="Arial"/>
          <w:sz w:val="20"/>
        </w:rPr>
        <w:t xml:space="preserve"> species from respiratory secretions, lung tissue, pleural fluid, or other site associated with clinical disease by a validated nucleic acid assay.</w:t>
      </w:r>
    </w:p>
    <w:p w14:paraId="326C7460"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antigen in urine using validated reagents. </w:t>
      </w:r>
    </w:p>
    <w:p w14:paraId="05B956FA"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seroconversion: fourfold or greater rise in specific serum antibody titer to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using validated reagents. </w:t>
      </w:r>
    </w:p>
    <w:p w14:paraId="1F913144" w14:textId="77777777" w:rsidR="00CA05CB" w:rsidRPr="007B3AE9" w:rsidRDefault="00CA05CB" w:rsidP="00324D98">
      <w:pPr>
        <w:ind w:left="1440"/>
        <w:rPr>
          <w:rFonts w:cs="Arial"/>
          <w:sz w:val="20"/>
        </w:rPr>
      </w:pPr>
    </w:p>
    <w:p w14:paraId="39A89B62" w14:textId="77777777" w:rsidR="003F67DC" w:rsidRPr="00AD0222" w:rsidRDefault="0012164C" w:rsidP="003F67DC">
      <w:pPr>
        <w:spacing w:after="160" w:line="256" w:lineRule="auto"/>
        <w:rPr>
          <w:rFonts w:cs="Arial"/>
          <w:b/>
          <w:sz w:val="20"/>
        </w:rPr>
      </w:pPr>
      <w:r w:rsidRPr="00AD0222">
        <w:rPr>
          <w:rFonts w:cs="Arial"/>
          <w:b/>
          <w:i/>
          <w:sz w:val="20"/>
        </w:rPr>
        <w:t>Presumptive laboratory evidence</w:t>
      </w:r>
      <w:r w:rsidRPr="00AD0222">
        <w:rPr>
          <w:rFonts w:cs="Arial"/>
          <w:b/>
          <w:sz w:val="20"/>
        </w:rPr>
        <w:t xml:space="preserve">: </w:t>
      </w:r>
    </w:p>
    <w:p w14:paraId="7223D4F0" w14:textId="77777777" w:rsidR="00770464" w:rsidRPr="00AD0222" w:rsidRDefault="00770464" w:rsidP="00083527">
      <w:pPr>
        <w:spacing w:after="160" w:line="256" w:lineRule="auto"/>
        <w:rPr>
          <w:rFonts w:cs="Arial"/>
          <w:i/>
          <w:sz w:val="20"/>
        </w:rPr>
      </w:pPr>
      <w:r w:rsidRPr="00AD0222">
        <w:rPr>
          <w:rFonts w:cs="Arial"/>
          <w:bCs/>
          <w:sz w:val="20"/>
        </w:rPr>
        <w:t>None required for case classification</w:t>
      </w:r>
      <w:r w:rsidRPr="00AD0222">
        <w:rPr>
          <w:rFonts w:cs="Arial"/>
          <w:i/>
          <w:sz w:val="20"/>
        </w:rPr>
        <w:t xml:space="preserve"> </w:t>
      </w:r>
    </w:p>
    <w:p w14:paraId="6B2E9BB7" w14:textId="234243D8" w:rsidR="003F67DC" w:rsidRPr="00AD0222" w:rsidRDefault="0012164C" w:rsidP="00083527">
      <w:pPr>
        <w:spacing w:after="160" w:line="256" w:lineRule="auto"/>
        <w:rPr>
          <w:rFonts w:cs="Arial"/>
          <w:sz w:val="20"/>
        </w:rPr>
      </w:pPr>
      <w:r w:rsidRPr="00AD0222">
        <w:rPr>
          <w:rFonts w:cs="Arial"/>
          <w:b/>
          <w:i/>
          <w:sz w:val="20"/>
        </w:rPr>
        <w:t xml:space="preserve">Supportive </w:t>
      </w:r>
      <w:r w:rsidR="006E1BD4" w:rsidRPr="00AD0222">
        <w:rPr>
          <w:rFonts w:cs="Arial"/>
          <w:b/>
          <w:i/>
          <w:sz w:val="20"/>
        </w:rPr>
        <w:t>laboratory evidence</w:t>
      </w:r>
      <w:r w:rsidR="006E1BD4" w:rsidRPr="00AD0222">
        <w:rPr>
          <w:rFonts w:cs="Arial"/>
          <w:b/>
          <w:sz w:val="20"/>
        </w:rPr>
        <w:t xml:space="preserve">: </w:t>
      </w:r>
    </w:p>
    <w:p w14:paraId="366DE5C8" w14:textId="7618A31A"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specific species or serogroups of </w:t>
      </w:r>
      <w:r w:rsidRPr="00AD0222">
        <w:rPr>
          <w:rFonts w:cs="Arial"/>
          <w:i/>
          <w:sz w:val="20"/>
        </w:rPr>
        <w:t>Legionella</w:t>
      </w:r>
      <w:r w:rsidRPr="00AD0222">
        <w:rPr>
          <w:rFonts w:cs="Arial"/>
          <w:sz w:val="20"/>
        </w:rPr>
        <w:t xml:space="preserve"> other than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1 (</w:t>
      </w:r>
      <w:r w:rsidRPr="00AD0222">
        <w:rPr>
          <w:rFonts w:cs="Arial"/>
          <w:i/>
          <w:sz w:val="20"/>
        </w:rPr>
        <w:t>e.g.</w:t>
      </w:r>
      <w:r w:rsidRPr="00AD0222">
        <w:rPr>
          <w:rFonts w:cs="Arial"/>
          <w:sz w:val="20"/>
        </w:rPr>
        <w:t xml:space="preserve">, </w:t>
      </w:r>
      <w:r w:rsidRPr="00AD0222">
        <w:rPr>
          <w:rFonts w:cs="Arial"/>
          <w:i/>
          <w:sz w:val="20"/>
        </w:rPr>
        <w:t xml:space="preserve">L. </w:t>
      </w:r>
      <w:proofErr w:type="spellStart"/>
      <w:r w:rsidRPr="00AD0222">
        <w:rPr>
          <w:rFonts w:cs="Arial"/>
          <w:i/>
          <w:sz w:val="20"/>
        </w:rPr>
        <w:t>micdadei</w:t>
      </w:r>
      <w:proofErr w:type="spellEnd"/>
      <w:r w:rsidRPr="00AD0222">
        <w:rPr>
          <w:rFonts w:cs="Arial"/>
          <w:sz w:val="20"/>
        </w:rPr>
        <w:t xml:space="preserve">,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6).</w:t>
      </w:r>
    </w:p>
    <w:p w14:paraId="3114F436"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multiple species of </w:t>
      </w:r>
      <w:r w:rsidRPr="00AD0222">
        <w:rPr>
          <w:rFonts w:cs="Arial"/>
          <w:i/>
          <w:sz w:val="20"/>
        </w:rPr>
        <w:t>Legionella</w:t>
      </w:r>
      <w:r w:rsidRPr="00AD0222">
        <w:rPr>
          <w:rFonts w:cs="Arial"/>
          <w:sz w:val="20"/>
        </w:rPr>
        <w:t xml:space="preserve"> using pooled antigen and validated reagents.</w:t>
      </w:r>
    </w:p>
    <w:p w14:paraId="60638A76" w14:textId="4787A02E" w:rsidR="00DA48AE"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the detection of specific </w:t>
      </w:r>
      <w:r w:rsidRPr="00AD0222">
        <w:rPr>
          <w:rFonts w:cs="Arial"/>
          <w:i/>
          <w:sz w:val="20"/>
        </w:rPr>
        <w:t>Legionella</w:t>
      </w:r>
      <w:r w:rsidRPr="00AD0222">
        <w:rPr>
          <w:rFonts w:cs="Arial"/>
          <w:sz w:val="20"/>
        </w:rPr>
        <w:t xml:space="preserve"> antigen or staining of the organism in respiratory secretions, lung tissue, pleural fluid, or</w:t>
      </w:r>
      <w:r w:rsidR="00083527" w:rsidRPr="00AD0222">
        <w:rPr>
          <w:rFonts w:cs="Arial"/>
          <w:sz w:val="20"/>
        </w:rPr>
        <w:t xml:space="preserve"> other site associated with clinical disease </w:t>
      </w:r>
      <w:r w:rsidRPr="00AD0222">
        <w:rPr>
          <w:rFonts w:cs="Arial"/>
          <w:sz w:val="20"/>
        </w:rPr>
        <w:t>by direct fluorescent antibody (DFA) staining, immunohistochemistry (IHC), or other similar method, using validated reagents.</w:t>
      </w:r>
    </w:p>
    <w:p w14:paraId="65C3B2A6" w14:textId="77777777" w:rsidR="0012164C" w:rsidRPr="007B3AE9" w:rsidRDefault="0012164C" w:rsidP="00083527">
      <w:pPr>
        <w:rPr>
          <w:rFonts w:cs="Arial"/>
          <w:b/>
          <w:bCs/>
          <w:sz w:val="20"/>
        </w:rPr>
      </w:pPr>
    </w:p>
    <w:p w14:paraId="1FA965B8" w14:textId="77777777" w:rsidR="00DA48AE" w:rsidRPr="007B3AE9" w:rsidRDefault="00AC6444" w:rsidP="00083527">
      <w:pPr>
        <w:rPr>
          <w:rFonts w:cs="Arial"/>
          <w:b/>
          <w:bCs/>
          <w:sz w:val="20"/>
        </w:rPr>
      </w:pPr>
      <w:r w:rsidRPr="007B3AE9">
        <w:rPr>
          <w:rFonts w:cs="Arial"/>
          <w:b/>
          <w:bCs/>
          <w:sz w:val="20"/>
        </w:rPr>
        <w:t xml:space="preserve">A3. </w:t>
      </w:r>
      <w:r w:rsidR="00AE5947" w:rsidRPr="007B3AE9">
        <w:rPr>
          <w:rFonts w:cs="Arial"/>
          <w:b/>
          <w:bCs/>
          <w:sz w:val="20"/>
        </w:rPr>
        <w:t>Epidemiologic Linkage</w:t>
      </w:r>
    </w:p>
    <w:p w14:paraId="40B00E66" w14:textId="6E378A1D" w:rsidR="00083527" w:rsidRPr="00AD0222" w:rsidRDefault="004B289F" w:rsidP="00083527">
      <w:pPr>
        <w:rPr>
          <w:rFonts w:cs="Arial"/>
          <w:sz w:val="20"/>
        </w:rPr>
      </w:pPr>
      <w:r w:rsidRPr="007B3AE9">
        <w:rPr>
          <w:rFonts w:cs="Arial"/>
          <w:color w:val="0000FF"/>
          <w:sz w:val="20"/>
        </w:rPr>
        <w:tab/>
      </w:r>
    </w:p>
    <w:p w14:paraId="63BA7378" w14:textId="3C9214D8" w:rsidR="00083527" w:rsidRPr="00AD0222" w:rsidRDefault="00770464" w:rsidP="00083527">
      <w:pPr>
        <w:rPr>
          <w:rFonts w:cs="Arial"/>
          <w:bCs/>
          <w:sz w:val="20"/>
        </w:rPr>
      </w:pPr>
      <w:r w:rsidRPr="00AD0222">
        <w:rPr>
          <w:rFonts w:cs="Arial"/>
          <w:bCs/>
          <w:sz w:val="20"/>
        </w:rPr>
        <w:t>None required for case classification</w:t>
      </w:r>
    </w:p>
    <w:p w14:paraId="4B366CF2" w14:textId="77777777" w:rsidR="00770464" w:rsidRPr="00AD0222" w:rsidRDefault="00770464" w:rsidP="00083527">
      <w:pPr>
        <w:rPr>
          <w:rFonts w:cs="Arial"/>
          <w:b/>
          <w:bCs/>
          <w:sz w:val="20"/>
        </w:rPr>
      </w:pPr>
    </w:p>
    <w:p w14:paraId="7942544A" w14:textId="77777777" w:rsidR="006E1BD4" w:rsidRPr="007B3AE9" w:rsidRDefault="00AC6444" w:rsidP="00083527">
      <w:pPr>
        <w:rPr>
          <w:rFonts w:cs="Arial"/>
          <w:b/>
          <w:bCs/>
          <w:sz w:val="20"/>
        </w:rPr>
      </w:pPr>
      <w:r w:rsidRPr="007B3AE9">
        <w:rPr>
          <w:rFonts w:cs="Arial"/>
          <w:b/>
          <w:bCs/>
          <w:sz w:val="20"/>
        </w:rPr>
        <w:t xml:space="preserve">A4. </w:t>
      </w:r>
      <w:r w:rsidR="006E1BD4" w:rsidRPr="007B3AE9">
        <w:rPr>
          <w:rFonts w:cs="Arial"/>
          <w:b/>
          <w:bCs/>
          <w:sz w:val="20"/>
        </w:rPr>
        <w:t>Case Classifications</w:t>
      </w:r>
    </w:p>
    <w:p w14:paraId="518D7BF0" w14:textId="1242C677" w:rsidR="001577CA" w:rsidRPr="007259CB" w:rsidRDefault="001577CA" w:rsidP="00083527">
      <w:pPr>
        <w:rPr>
          <w:rFonts w:cs="Arial"/>
          <w:bCs/>
          <w:i/>
          <w:sz w:val="20"/>
        </w:rPr>
      </w:pPr>
    </w:p>
    <w:p w14:paraId="6348DE22" w14:textId="72EAEC7D" w:rsidR="001577CA" w:rsidRPr="007259CB" w:rsidRDefault="001577CA" w:rsidP="00083527">
      <w:pPr>
        <w:rPr>
          <w:rFonts w:cs="Arial"/>
          <w:b/>
          <w:sz w:val="20"/>
        </w:rPr>
      </w:pPr>
      <w:r w:rsidRPr="007259CB">
        <w:rPr>
          <w:rFonts w:cs="Arial"/>
          <w:b/>
          <w:sz w:val="20"/>
        </w:rPr>
        <w:t>Confirmed Legionnaires’ disease (LD)</w:t>
      </w:r>
      <w:r w:rsidR="00B02DDE" w:rsidRPr="007259CB">
        <w:rPr>
          <w:rFonts w:cs="Arial"/>
          <w:b/>
          <w:sz w:val="20"/>
        </w:rPr>
        <w:t>:</w:t>
      </w:r>
    </w:p>
    <w:p w14:paraId="7D7EAB72" w14:textId="6C06ADA9" w:rsidR="001577CA" w:rsidRPr="007259CB" w:rsidRDefault="001577CA" w:rsidP="00083527">
      <w:pPr>
        <w:rPr>
          <w:rFonts w:cs="Arial"/>
          <w:sz w:val="20"/>
        </w:rPr>
      </w:pPr>
      <w:r w:rsidRPr="007259CB">
        <w:rPr>
          <w:rFonts w:cs="Arial"/>
          <w:sz w:val="20"/>
        </w:rPr>
        <w:t>Meets at least one confirmatory laboratory criteria by culture, validated nucleic acid assay, UAT, or seroconversion AND is clinically compatible with LD</w:t>
      </w:r>
    </w:p>
    <w:p w14:paraId="7F84203B" w14:textId="77777777" w:rsidR="001577CA" w:rsidRPr="007259CB" w:rsidRDefault="001577CA" w:rsidP="00083527">
      <w:pPr>
        <w:rPr>
          <w:rFonts w:cs="Arial"/>
          <w:sz w:val="20"/>
        </w:rPr>
      </w:pPr>
    </w:p>
    <w:p w14:paraId="0AD58653" w14:textId="77777777" w:rsidR="001577CA" w:rsidRPr="007259CB" w:rsidRDefault="001577CA" w:rsidP="00083527">
      <w:pPr>
        <w:rPr>
          <w:rFonts w:cs="Arial"/>
          <w:b/>
          <w:sz w:val="20"/>
        </w:rPr>
      </w:pPr>
      <w:r w:rsidRPr="007259CB">
        <w:rPr>
          <w:rFonts w:cs="Arial"/>
          <w:b/>
          <w:sz w:val="20"/>
        </w:rPr>
        <w:t xml:space="preserve">Confirmed Pontiac fever (PF):  </w:t>
      </w:r>
    </w:p>
    <w:p w14:paraId="3C8EE09D" w14:textId="6DA47B50" w:rsidR="001577CA" w:rsidRPr="007259CB" w:rsidRDefault="001577CA" w:rsidP="00083527">
      <w:pPr>
        <w:rPr>
          <w:rFonts w:cs="Arial"/>
          <w:sz w:val="20"/>
        </w:rPr>
      </w:pPr>
      <w:r w:rsidRPr="007259CB">
        <w:rPr>
          <w:rFonts w:cs="Arial"/>
          <w:sz w:val="20"/>
        </w:rPr>
        <w:t>Meets at least one confirmatory laboratory criteria by validated nucleic acid assay, UAT, or seroconversion AND is clinically compatible PF</w:t>
      </w:r>
    </w:p>
    <w:p w14:paraId="504BC54B" w14:textId="77777777" w:rsidR="001577CA" w:rsidRPr="007259CB" w:rsidRDefault="001577CA" w:rsidP="00083527">
      <w:pPr>
        <w:rPr>
          <w:rFonts w:cs="Arial"/>
          <w:sz w:val="20"/>
        </w:rPr>
      </w:pPr>
    </w:p>
    <w:p w14:paraId="05DCBB6C" w14:textId="292FE142" w:rsidR="001577CA" w:rsidRPr="007259CB" w:rsidRDefault="007259CB" w:rsidP="00083527">
      <w:pPr>
        <w:rPr>
          <w:rFonts w:cs="Arial"/>
          <w:b/>
          <w:sz w:val="20"/>
        </w:rPr>
      </w:pPr>
      <w:r w:rsidRPr="007259CB">
        <w:rPr>
          <w:rFonts w:cs="Arial"/>
          <w:b/>
          <w:sz w:val="20"/>
        </w:rPr>
        <w:t>Confirmed Extra</w:t>
      </w:r>
      <w:r w:rsidR="00EE07B8">
        <w:rPr>
          <w:rFonts w:cs="Arial"/>
          <w:b/>
          <w:sz w:val="20"/>
        </w:rPr>
        <w:t xml:space="preserve">pulmonary </w:t>
      </w:r>
      <w:proofErr w:type="spellStart"/>
      <w:r w:rsidR="00EE07B8">
        <w:rPr>
          <w:rFonts w:cs="Arial"/>
          <w:b/>
          <w:sz w:val="20"/>
        </w:rPr>
        <w:t>L</w:t>
      </w:r>
      <w:r w:rsidR="001577CA" w:rsidRPr="007259CB">
        <w:rPr>
          <w:rFonts w:cs="Arial"/>
          <w:b/>
          <w:sz w:val="20"/>
        </w:rPr>
        <w:t>egionellosis</w:t>
      </w:r>
      <w:proofErr w:type="spellEnd"/>
      <w:r w:rsidR="001577CA" w:rsidRPr="007259CB">
        <w:rPr>
          <w:rFonts w:cs="Arial"/>
          <w:b/>
          <w:sz w:val="20"/>
        </w:rPr>
        <w:t xml:space="preserve"> (X</w:t>
      </w:r>
      <w:r w:rsidR="00083527" w:rsidRPr="007259CB">
        <w:rPr>
          <w:rFonts w:cs="Arial"/>
          <w:b/>
          <w:sz w:val="20"/>
        </w:rPr>
        <w:t>P</w:t>
      </w:r>
      <w:r w:rsidR="001577CA" w:rsidRPr="007259CB">
        <w:rPr>
          <w:rFonts w:cs="Arial"/>
          <w:b/>
          <w:sz w:val="20"/>
        </w:rPr>
        <w:t>L)</w:t>
      </w:r>
      <w:r w:rsidR="00B02DDE" w:rsidRPr="007259CB">
        <w:rPr>
          <w:rFonts w:cs="Arial"/>
          <w:b/>
          <w:sz w:val="20"/>
        </w:rPr>
        <w:t>:</w:t>
      </w:r>
    </w:p>
    <w:p w14:paraId="04CDF508" w14:textId="2B477199" w:rsidR="00B02DDE" w:rsidRPr="007259CB" w:rsidRDefault="00B02DDE" w:rsidP="00083527">
      <w:pPr>
        <w:rPr>
          <w:rFonts w:cs="Arial"/>
          <w:sz w:val="20"/>
        </w:rPr>
      </w:pPr>
      <w:r w:rsidRPr="007259CB">
        <w:rPr>
          <w:rFonts w:cs="Arial"/>
          <w:sz w:val="20"/>
        </w:rPr>
        <w:t xml:space="preserve">At least one of the confirmatory laboratory criteria by culture or validated nucleic acid assay reveals evidence of </w:t>
      </w:r>
      <w:r w:rsidRPr="007259CB">
        <w:rPr>
          <w:rFonts w:cs="Arial"/>
          <w:i/>
          <w:sz w:val="20"/>
        </w:rPr>
        <w:t>Legionella</w:t>
      </w:r>
      <w:r w:rsidRPr="007259CB">
        <w:rPr>
          <w:rFonts w:cs="Arial"/>
          <w:sz w:val="20"/>
        </w:rPr>
        <w:t xml:space="preserve"> at an extrapulmonary site of disease and the case has clinical evidence of disease at that site</w:t>
      </w:r>
    </w:p>
    <w:p w14:paraId="2B35D7F9" w14:textId="77777777" w:rsidR="006E1BD4" w:rsidRPr="007259CB" w:rsidRDefault="006E1BD4" w:rsidP="00083527">
      <w:pPr>
        <w:rPr>
          <w:rFonts w:cs="Arial"/>
          <w:bCs/>
          <w:sz w:val="20"/>
        </w:rPr>
      </w:pPr>
    </w:p>
    <w:p w14:paraId="4BAB36C2" w14:textId="18F0AE51" w:rsidR="006E1BD4" w:rsidRPr="007259CB" w:rsidRDefault="006E1BD4" w:rsidP="00083527">
      <w:pPr>
        <w:rPr>
          <w:rFonts w:cs="Arial"/>
          <w:bCs/>
          <w:sz w:val="20"/>
        </w:rPr>
      </w:pPr>
      <w:r w:rsidRPr="00AD0222">
        <w:rPr>
          <w:rFonts w:cs="Arial"/>
          <w:b/>
          <w:bCs/>
          <w:i/>
          <w:sz w:val="20"/>
        </w:rPr>
        <w:t>Probable</w:t>
      </w:r>
      <w:r w:rsidRPr="00AD0222">
        <w:rPr>
          <w:rFonts w:cs="Arial"/>
          <w:b/>
          <w:bCs/>
          <w:sz w:val="20"/>
        </w:rPr>
        <w:t>:</w:t>
      </w:r>
      <w:r w:rsidRPr="007259CB">
        <w:rPr>
          <w:rFonts w:cs="Arial"/>
          <w:bCs/>
          <w:sz w:val="20"/>
        </w:rPr>
        <w:t xml:space="preserve"> </w:t>
      </w:r>
      <w:r w:rsidR="00770464" w:rsidRPr="007259CB">
        <w:rPr>
          <w:rFonts w:cs="Arial"/>
          <w:bCs/>
          <w:sz w:val="20"/>
        </w:rPr>
        <w:t>None required for case classification</w:t>
      </w:r>
    </w:p>
    <w:p w14:paraId="41F6928D" w14:textId="5804CAB5" w:rsidR="00B02DDE" w:rsidRPr="007259CB" w:rsidRDefault="006E1BD4" w:rsidP="00083527">
      <w:pPr>
        <w:rPr>
          <w:rFonts w:cs="Arial"/>
          <w:bCs/>
          <w:sz w:val="20"/>
        </w:rPr>
      </w:pPr>
      <w:r w:rsidRPr="007259CB">
        <w:rPr>
          <w:rFonts w:cs="Arial"/>
          <w:bCs/>
          <w:sz w:val="20"/>
        </w:rPr>
        <w:t xml:space="preserve"> </w:t>
      </w:r>
    </w:p>
    <w:p w14:paraId="75C294DD" w14:textId="3CF33A79" w:rsidR="001577CA" w:rsidRPr="007259CB" w:rsidRDefault="001577CA" w:rsidP="00083527">
      <w:pPr>
        <w:rPr>
          <w:rFonts w:cs="Arial"/>
          <w:b/>
          <w:sz w:val="20"/>
        </w:rPr>
      </w:pPr>
      <w:r w:rsidRPr="007259CB">
        <w:rPr>
          <w:rFonts w:cs="Arial"/>
          <w:b/>
          <w:sz w:val="20"/>
        </w:rPr>
        <w:t>Suspect Legionnaires’ disease (LD)</w:t>
      </w:r>
    </w:p>
    <w:p w14:paraId="4FCED2C2" w14:textId="3E67348E" w:rsidR="006E1BD4" w:rsidRPr="007259CB" w:rsidRDefault="001577CA" w:rsidP="00083527">
      <w:pPr>
        <w:rPr>
          <w:rFonts w:cs="Arial"/>
          <w:bCs/>
          <w:sz w:val="20"/>
        </w:rPr>
      </w:pPr>
      <w:r w:rsidRPr="007259CB">
        <w:rPr>
          <w:rFonts w:cs="Arial"/>
          <w:sz w:val="20"/>
        </w:rPr>
        <w:t xml:space="preserve">Meets at least one of the </w:t>
      </w:r>
      <w:r w:rsidR="00770464" w:rsidRPr="007259CB">
        <w:rPr>
          <w:rFonts w:cs="Arial"/>
          <w:sz w:val="20"/>
        </w:rPr>
        <w:t>supportive</w:t>
      </w:r>
      <w:r w:rsidRPr="007259CB">
        <w:rPr>
          <w:rFonts w:cs="Arial"/>
          <w:sz w:val="20"/>
        </w:rPr>
        <w:t xml:space="preserve"> laboratory criteria AND is clinically compatible LD</w:t>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2B25325C" w14:textId="77777777" w:rsidR="00083527" w:rsidRDefault="00083527" w:rsidP="00083527">
      <w:pPr>
        <w:ind w:firstLine="720"/>
        <w:rPr>
          <w:sz w:val="20"/>
        </w:rPr>
      </w:pPr>
    </w:p>
    <w:p w14:paraId="12B0E2D7" w14:textId="010378BC" w:rsidR="00DD736F" w:rsidRPr="003D224B" w:rsidRDefault="00770464" w:rsidP="00737DA3">
      <w:pPr>
        <w:rPr>
          <w:rFonts w:cs="Arial"/>
          <w:sz w:val="20"/>
        </w:rPr>
      </w:pPr>
      <w:bookmarkStart w:id="0" w:name="_Hlk501632899"/>
      <w:r w:rsidRPr="003D224B">
        <w:rPr>
          <w:rFonts w:cs="Arial"/>
          <w:bCs/>
          <w:sz w:val="20"/>
        </w:rPr>
        <w:t xml:space="preserve">None </w:t>
      </w:r>
    </w:p>
    <w:bookmarkEnd w:id="0"/>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7C8D39E3" w14:textId="77777777" w:rsidR="00AC6444" w:rsidRPr="0055247A" w:rsidRDefault="00AC6444">
      <w:pPr>
        <w:rPr>
          <w:rFonts w:cs="Arial"/>
          <w:color w:val="FF0000"/>
          <w:sz w:val="20"/>
        </w:rPr>
      </w:pPr>
    </w:p>
    <w:p w14:paraId="50F2A476" w14:textId="77777777" w:rsidR="00416AA0" w:rsidRPr="00770464" w:rsidRDefault="0055247A">
      <w:pPr>
        <w:rPr>
          <w:rFonts w:cs="Arial"/>
          <w:color w:val="002060"/>
          <w:sz w:val="20"/>
        </w:rPr>
      </w:pPr>
      <w:r w:rsidRPr="00AD0222">
        <w:rPr>
          <w:rFonts w:cs="Arial"/>
          <w:sz w:val="20"/>
        </w:rPr>
        <w:lastRenderedPageBreak/>
        <w:t xml:space="preserve">Surveillance for </w:t>
      </w:r>
      <w:proofErr w:type="spellStart"/>
      <w:r w:rsidR="00061C51" w:rsidRPr="00AD0222">
        <w:rPr>
          <w:rFonts w:cs="Arial"/>
          <w:sz w:val="20"/>
        </w:rPr>
        <w:t>Legionellosis</w:t>
      </w:r>
      <w:proofErr w:type="spellEnd"/>
      <w:r w:rsidRPr="00AD0222">
        <w:rPr>
          <w:rFonts w:cs="Arial"/>
          <w:sz w:val="20"/>
        </w:rPr>
        <w:t xml:space="preserve"> is expected to be on-going. </w:t>
      </w:r>
    </w:p>
    <w:p w14:paraId="079C2B65" w14:textId="77777777" w:rsidR="00AB400B" w:rsidRDefault="00AB400B">
      <w:pPr>
        <w:rPr>
          <w:rFonts w:cs="Arial"/>
          <w:color w:val="000080"/>
          <w:sz w:val="20"/>
        </w:rPr>
      </w:pPr>
    </w:p>
    <w:p w14:paraId="7789E9E1" w14:textId="77777777" w:rsidR="00AD0222" w:rsidRDefault="00AD0222">
      <w:pPr>
        <w:rPr>
          <w:rFonts w:cs="Arial"/>
          <w:color w:val="000080"/>
          <w:sz w:val="20"/>
        </w:rPr>
      </w:pPr>
    </w:p>
    <w:p w14:paraId="00DE5048" w14:textId="77777777" w:rsidR="00AD0222" w:rsidRDefault="00AD0222">
      <w:pPr>
        <w:rPr>
          <w:rFonts w:cs="Arial"/>
          <w:color w:val="000080"/>
          <w:sz w:val="20"/>
        </w:rPr>
      </w:pPr>
    </w:p>
    <w:p w14:paraId="6BBA9114" w14:textId="77777777" w:rsidR="00AD0222" w:rsidRDefault="00AD0222">
      <w:pPr>
        <w:rPr>
          <w:rFonts w:cs="Arial"/>
          <w:color w:val="000080"/>
          <w:sz w:val="20"/>
        </w:rPr>
      </w:pPr>
    </w:p>
    <w:p w14:paraId="6F5C8B93" w14:textId="77777777" w:rsidR="00AD0222" w:rsidRDefault="00AD0222">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761AC841" w14:textId="77777777" w:rsidR="00692FFE" w:rsidRPr="00116532" w:rsidRDefault="00692FFE" w:rsidP="00083527">
      <w:pPr>
        <w:rPr>
          <w:rFonts w:cs="Arial"/>
          <w:color w:val="000080"/>
          <w:sz w:val="20"/>
        </w:rPr>
      </w:pPr>
    </w:p>
    <w:p w14:paraId="7C815A7F" w14:textId="77777777" w:rsidR="00DD736F" w:rsidRPr="004A4133" w:rsidRDefault="00DD736F" w:rsidP="00316E49">
      <w:pPr>
        <w:pStyle w:val="ListParagraph"/>
        <w:numPr>
          <w:ilvl w:val="0"/>
          <w:numId w:val="4"/>
        </w:numPr>
        <w:ind w:left="450" w:hanging="450"/>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DC63A89" w:rsidR="00DD736F" w:rsidRPr="00116532" w:rsidRDefault="005F0E76" w:rsidP="00356CB9">
      <w:pPr>
        <w:ind w:left="450" w:hanging="45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356CB9">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5F0E76" w:rsidP="00356CB9">
      <w:pPr>
        <w:ind w:left="450" w:hanging="45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5F0E76" w:rsidP="00356CB9">
      <w:pPr>
        <w:ind w:left="450" w:hanging="45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5F0E76" w:rsidP="00356CB9">
      <w:pPr>
        <w:ind w:left="450" w:hanging="45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356CB9">
      <w:pPr>
        <w:ind w:left="450" w:hanging="45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356CB9">
      <w:pPr>
        <w:ind w:left="450" w:hanging="450"/>
        <w:rPr>
          <w:rFonts w:cs="Arial"/>
          <w:sz w:val="20"/>
          <w:szCs w:val="22"/>
        </w:rPr>
      </w:pPr>
    </w:p>
    <w:p w14:paraId="65AD6108" w14:textId="77777777" w:rsidR="00356CB9" w:rsidRDefault="004A4133" w:rsidP="00316E49">
      <w:pPr>
        <w:pStyle w:val="ListParagraph"/>
        <w:numPr>
          <w:ilvl w:val="0"/>
          <w:numId w:val="4"/>
        </w:numPr>
        <w:ind w:left="450" w:hanging="450"/>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r w:rsidR="00356CB9">
        <w:rPr>
          <w:rFonts w:cs="Arial"/>
          <w:sz w:val="20"/>
        </w:rPr>
        <w:t xml:space="preserve"> </w:t>
      </w:r>
    </w:p>
    <w:p w14:paraId="3F3B853B" w14:textId="77777777" w:rsidR="00356CB9" w:rsidRDefault="00356CB9" w:rsidP="00356CB9">
      <w:pPr>
        <w:rPr>
          <w:rFonts w:cs="Arial"/>
          <w:sz w:val="20"/>
        </w:rPr>
      </w:pPr>
    </w:p>
    <w:p w14:paraId="70DD131F" w14:textId="47705609" w:rsidR="004A4133" w:rsidRPr="00356CB9" w:rsidRDefault="004A4133" w:rsidP="00770464">
      <w:pPr>
        <w:ind w:firstLine="450"/>
        <w:rPr>
          <w:rFonts w:cs="Arial"/>
          <w:sz w:val="20"/>
        </w:rPr>
      </w:pPr>
      <w:r w:rsidRPr="00356CB9">
        <w:rPr>
          <w:rFonts w:cs="Arial"/>
          <w:sz w:val="20"/>
        </w:rPr>
        <w:t>Production of national data summaries and national data re-release</w:t>
      </w:r>
      <w:r w:rsidR="003115A8" w:rsidRPr="00356CB9">
        <w:rPr>
          <w:rFonts w:cs="Arial"/>
          <w:sz w:val="20"/>
        </w:rPr>
        <w:t xml:space="preserve"> for non-NNCs</w:t>
      </w:r>
      <w:r w:rsidRPr="00356CB9">
        <w:rPr>
          <w:rFonts w:cs="Arial"/>
          <w:sz w:val="20"/>
        </w:rPr>
        <w:t>:</w:t>
      </w:r>
    </w:p>
    <w:p w14:paraId="6C33924E" w14:textId="77777777" w:rsidR="00E80974" w:rsidRDefault="004A4133" w:rsidP="00770464">
      <w:pPr>
        <w:pStyle w:val="ListParagraph"/>
        <w:numPr>
          <w:ilvl w:val="0"/>
          <w:numId w:val="15"/>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2D33ED73" w14:textId="0715AB3D" w:rsidR="00AC6444" w:rsidRDefault="004A4133" w:rsidP="00770464">
      <w:pPr>
        <w:pStyle w:val="ListParagraph"/>
        <w:numPr>
          <w:ilvl w:val="0"/>
          <w:numId w:val="14"/>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310B55BC" w14:textId="75F35FD0" w:rsidR="00770464" w:rsidRPr="00AD0222" w:rsidRDefault="00770464" w:rsidP="00770464">
      <w:pPr>
        <w:pStyle w:val="ListParagraph"/>
        <w:numPr>
          <w:ilvl w:val="0"/>
          <w:numId w:val="14"/>
        </w:numPr>
        <w:rPr>
          <w:rFonts w:cs="Arial"/>
          <w:sz w:val="20"/>
        </w:rPr>
      </w:pPr>
      <w:r w:rsidRPr="00AD0222">
        <w:rPr>
          <w:rFonts w:cs="Arial"/>
          <w:sz w:val="20"/>
        </w:rPr>
        <w:t xml:space="preserve">Notification to CDC of confirmed </w:t>
      </w:r>
      <w:proofErr w:type="spellStart"/>
      <w:r w:rsidRPr="00AD0222">
        <w:rPr>
          <w:rFonts w:cs="Arial"/>
          <w:sz w:val="20"/>
        </w:rPr>
        <w:t>Legionellosis</w:t>
      </w:r>
      <w:proofErr w:type="spellEnd"/>
      <w:r w:rsidRPr="00AD0222">
        <w:rPr>
          <w:rFonts w:cs="Arial"/>
          <w:sz w:val="20"/>
        </w:rPr>
        <w:t xml:space="preserve"> is recommended </w:t>
      </w:r>
    </w:p>
    <w:p w14:paraId="3C292D31" w14:textId="77777777" w:rsidR="00AC6444" w:rsidRPr="0072775A" w:rsidRDefault="00AC6444" w:rsidP="0072775A">
      <w:pPr>
        <w:ind w:firstLine="720"/>
        <w:rPr>
          <w:rFonts w:cs="Arial"/>
          <w:bCs/>
          <w:color w:val="0000FF"/>
          <w:sz w:val="16"/>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05E55593" w14:textId="77777777" w:rsidR="003C29A6" w:rsidRDefault="003C29A6" w:rsidP="00710FC2">
      <w:pPr>
        <w:rPr>
          <w:rFonts w:cs="Arial"/>
          <w:b/>
          <w:bCs/>
          <w:sz w:val="20"/>
        </w:rPr>
      </w:pPr>
    </w:p>
    <w:tbl>
      <w:tblPr>
        <w:tblStyle w:val="TableGrid"/>
        <w:tblW w:w="9383" w:type="dxa"/>
        <w:tblInd w:w="625" w:type="dxa"/>
        <w:tblLook w:val="04A0" w:firstRow="1" w:lastRow="0" w:firstColumn="1" w:lastColumn="0" w:noHBand="0" w:noVBand="1"/>
      </w:tblPr>
      <w:tblGrid>
        <w:gridCol w:w="1530"/>
        <w:gridCol w:w="3443"/>
        <w:gridCol w:w="4410"/>
      </w:tblGrid>
      <w:tr w:rsidR="00216462" w14:paraId="397DEDF2"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443"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441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356CB9" w14:paraId="7BA163FC"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2F1E4212" w14:textId="53DDFBE2" w:rsidR="00356CB9" w:rsidRPr="001626A5" w:rsidRDefault="00356CB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6BBB73E9" w14:textId="172B2629" w:rsidR="00356CB9" w:rsidRPr="001626A5" w:rsidRDefault="00356CB9" w:rsidP="00356CB9">
            <w:pPr>
              <w:rPr>
                <w:rFonts w:cs="Arial"/>
                <w:bCs/>
                <w:sz w:val="20"/>
              </w:rPr>
            </w:pPr>
            <w:r w:rsidRPr="001626A5">
              <w:rPr>
                <w:rFonts w:cs="Arial"/>
                <w:bCs/>
                <w:sz w:val="20"/>
              </w:rPr>
              <w:t>VI. Criteria for case ascertainment</w:t>
            </w:r>
            <w:r w:rsidR="007B3AE9" w:rsidRPr="001626A5">
              <w:rPr>
                <w:rFonts w:cs="Arial"/>
                <w:bCs/>
                <w:sz w:val="20"/>
              </w:rPr>
              <w:t xml:space="preserve"> A1</w:t>
            </w:r>
          </w:p>
          <w:p w14:paraId="36D96842" w14:textId="6258FDB4" w:rsidR="00356CB9" w:rsidRPr="001626A5" w:rsidRDefault="00356CB9">
            <w:pPr>
              <w:rPr>
                <w:sz w:val="20"/>
              </w:rPr>
            </w:pPr>
          </w:p>
        </w:tc>
        <w:tc>
          <w:tcPr>
            <w:tcW w:w="4410" w:type="dxa"/>
            <w:tcBorders>
              <w:top w:val="single" w:sz="4" w:space="0" w:color="auto"/>
              <w:left w:val="single" w:sz="4" w:space="0" w:color="auto"/>
              <w:bottom w:val="single" w:sz="4" w:space="0" w:color="auto"/>
              <w:right w:val="single" w:sz="4" w:space="0" w:color="auto"/>
            </w:tcBorders>
            <w:hideMark/>
          </w:tcPr>
          <w:p w14:paraId="4D817CE6" w14:textId="0C6D9D0B" w:rsidR="00356CB9" w:rsidRPr="001626A5" w:rsidRDefault="00356CB9" w:rsidP="00B840EE">
            <w:pPr>
              <w:ind w:left="162"/>
              <w:rPr>
                <w:sz w:val="20"/>
              </w:rPr>
            </w:pPr>
            <w:r w:rsidRPr="001626A5">
              <w:rPr>
                <w:sz w:val="20"/>
              </w:rPr>
              <w:t xml:space="preserve">Add </w:t>
            </w:r>
            <w:r w:rsidR="004756BE">
              <w:rPr>
                <w:sz w:val="20"/>
              </w:rPr>
              <w:t xml:space="preserve">extrapulmonary </w:t>
            </w:r>
            <w:proofErr w:type="spellStart"/>
            <w:r w:rsidR="004756BE">
              <w:rPr>
                <w:sz w:val="20"/>
              </w:rPr>
              <w:t>l</w:t>
            </w:r>
            <w:r w:rsidRPr="001626A5">
              <w:rPr>
                <w:sz w:val="20"/>
              </w:rPr>
              <w:t>egionellosis</w:t>
            </w:r>
            <w:proofErr w:type="spellEnd"/>
            <w:r w:rsidRPr="001626A5">
              <w:rPr>
                <w:sz w:val="20"/>
              </w:rPr>
              <w:t xml:space="preserve"> </w:t>
            </w:r>
          </w:p>
        </w:tc>
      </w:tr>
      <w:tr w:rsidR="007B3AE9" w14:paraId="769EED47" w14:textId="77777777" w:rsidTr="00B840EE">
        <w:trPr>
          <w:trHeight w:val="449"/>
        </w:trPr>
        <w:tc>
          <w:tcPr>
            <w:tcW w:w="1530" w:type="dxa"/>
            <w:tcBorders>
              <w:top w:val="single" w:sz="4" w:space="0" w:color="auto"/>
              <w:left w:val="single" w:sz="4" w:space="0" w:color="auto"/>
              <w:bottom w:val="single" w:sz="4" w:space="0" w:color="auto"/>
              <w:right w:val="single" w:sz="4" w:space="0" w:color="auto"/>
            </w:tcBorders>
            <w:hideMark/>
          </w:tcPr>
          <w:p w14:paraId="7985B1FB" w14:textId="2ECCE6DF" w:rsidR="007B3AE9" w:rsidRPr="001626A5" w:rsidRDefault="007B3AE9" w:rsidP="007B3AE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1909D8B5" w14:textId="40317F93" w:rsidR="007B3AE9" w:rsidRPr="001626A5" w:rsidRDefault="00E47A80" w:rsidP="00B840EE">
            <w:pPr>
              <w:rPr>
                <w:sz w:val="20"/>
              </w:rPr>
            </w:pPr>
            <w:r w:rsidRPr="001626A5">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hideMark/>
          </w:tcPr>
          <w:p w14:paraId="29CB483C" w14:textId="1324F6EE" w:rsidR="007B3AE9" w:rsidRPr="001626A5" w:rsidRDefault="00E47A80" w:rsidP="00B840EE">
            <w:pPr>
              <w:ind w:left="162"/>
              <w:rPr>
                <w:sz w:val="20"/>
              </w:rPr>
            </w:pPr>
            <w:r w:rsidRPr="001626A5">
              <w:rPr>
                <w:sz w:val="20"/>
              </w:rPr>
              <w:t xml:space="preserve">Add </w:t>
            </w:r>
            <w:r w:rsidR="004756BE">
              <w:rPr>
                <w:rFonts w:cs="Arial"/>
                <w:bCs/>
                <w:sz w:val="20"/>
              </w:rPr>
              <w:t>clinical c</w:t>
            </w:r>
            <w:r w:rsidR="00B10C52" w:rsidRPr="00B10C52">
              <w:rPr>
                <w:rFonts w:cs="Arial"/>
                <w:bCs/>
                <w:sz w:val="20"/>
              </w:rPr>
              <w:t>riteria for</w:t>
            </w:r>
            <w:r w:rsidR="00B840EE">
              <w:rPr>
                <w:rFonts w:cs="Arial"/>
                <w:bCs/>
                <w:sz w:val="20"/>
              </w:rPr>
              <w:t xml:space="preserve"> </w:t>
            </w:r>
            <w:r w:rsidR="00B840EE">
              <w:rPr>
                <w:sz w:val="20"/>
              </w:rPr>
              <w:t xml:space="preserve">extrapulmonary </w:t>
            </w:r>
            <w:proofErr w:type="spellStart"/>
            <w:r w:rsidR="00B840EE">
              <w:rPr>
                <w:sz w:val="20"/>
              </w:rPr>
              <w:t>l</w:t>
            </w:r>
            <w:r w:rsidRPr="001626A5">
              <w:rPr>
                <w:sz w:val="20"/>
              </w:rPr>
              <w:t>egionellosis</w:t>
            </w:r>
            <w:proofErr w:type="spellEnd"/>
          </w:p>
        </w:tc>
      </w:tr>
      <w:tr w:rsidR="00E47A80" w14:paraId="1535E443" w14:textId="77777777" w:rsidTr="00B840EE">
        <w:tc>
          <w:tcPr>
            <w:tcW w:w="1530" w:type="dxa"/>
            <w:tcBorders>
              <w:top w:val="single" w:sz="4" w:space="0" w:color="auto"/>
              <w:left w:val="single" w:sz="4" w:space="0" w:color="auto"/>
              <w:bottom w:val="single" w:sz="4" w:space="0" w:color="auto"/>
              <w:right w:val="single" w:sz="4" w:space="0" w:color="auto"/>
            </w:tcBorders>
          </w:tcPr>
          <w:p w14:paraId="4A01A192" w14:textId="0AB4D696" w:rsidR="00E47A80" w:rsidRPr="00B10C52" w:rsidRDefault="00E47A80" w:rsidP="00E47A80">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BA043B8" w14:textId="45F7F688" w:rsidR="00E47A80" w:rsidRPr="00B10C52" w:rsidRDefault="00E47A80" w:rsidP="00B840EE">
            <w:pPr>
              <w:rPr>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E52AFFB" w14:textId="0C21D411" w:rsidR="00E47A80" w:rsidRPr="00B10C52" w:rsidRDefault="00E47A80" w:rsidP="00B840EE">
            <w:pPr>
              <w:ind w:left="162"/>
              <w:rPr>
                <w:sz w:val="20"/>
              </w:rPr>
            </w:pPr>
            <w:r w:rsidRPr="00B10C52">
              <w:rPr>
                <w:sz w:val="20"/>
              </w:rPr>
              <w:t xml:space="preserve">Update </w:t>
            </w:r>
            <w:r w:rsidR="004756BE">
              <w:rPr>
                <w:rFonts w:cs="Arial"/>
                <w:bCs/>
                <w:sz w:val="20"/>
              </w:rPr>
              <w:t>clinical c</w:t>
            </w:r>
            <w:r w:rsidR="00B10C52" w:rsidRPr="00B10C52">
              <w:rPr>
                <w:rFonts w:cs="Arial"/>
                <w:bCs/>
                <w:sz w:val="20"/>
              </w:rPr>
              <w:t>riteria for</w:t>
            </w:r>
            <w:r w:rsidR="00B10C52">
              <w:rPr>
                <w:rFonts w:cs="Arial"/>
                <w:bCs/>
                <w:sz w:val="20"/>
              </w:rPr>
              <w:t xml:space="preserve"> </w:t>
            </w:r>
            <w:r w:rsidR="004756BE">
              <w:rPr>
                <w:rFonts w:cs="Arial"/>
                <w:bCs/>
                <w:sz w:val="20"/>
              </w:rPr>
              <w:t>l</w:t>
            </w:r>
            <w:r w:rsidR="00B10C52">
              <w:rPr>
                <w:rFonts w:cs="Arial"/>
                <w:bCs/>
                <w:sz w:val="20"/>
              </w:rPr>
              <w:t>egionnaires</w:t>
            </w:r>
            <w:r w:rsidR="004756BE">
              <w:rPr>
                <w:rFonts w:cs="Arial"/>
                <w:bCs/>
                <w:sz w:val="20"/>
              </w:rPr>
              <w:t xml:space="preserve"> d</w:t>
            </w:r>
            <w:r w:rsidR="00B10C52">
              <w:rPr>
                <w:rFonts w:cs="Arial"/>
                <w:bCs/>
                <w:sz w:val="20"/>
              </w:rPr>
              <w:t>isease</w:t>
            </w:r>
          </w:p>
        </w:tc>
      </w:tr>
      <w:tr w:rsidR="00B10C52" w14:paraId="7692E59F" w14:textId="77777777" w:rsidTr="00B840EE">
        <w:tc>
          <w:tcPr>
            <w:tcW w:w="1530" w:type="dxa"/>
            <w:tcBorders>
              <w:top w:val="single" w:sz="4" w:space="0" w:color="auto"/>
              <w:left w:val="single" w:sz="4" w:space="0" w:color="auto"/>
              <w:bottom w:val="single" w:sz="4" w:space="0" w:color="auto"/>
              <w:right w:val="single" w:sz="4" w:space="0" w:color="auto"/>
            </w:tcBorders>
          </w:tcPr>
          <w:p w14:paraId="4F829B08" w14:textId="3F916BAA" w:rsidR="00B10C52" w:rsidRPr="00061C51" w:rsidRDefault="00B10C52" w:rsidP="00B10C52">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608260B0" w14:textId="4A419D2C" w:rsidR="00B10C52" w:rsidRPr="002556D7" w:rsidRDefault="00B10C52" w:rsidP="00B10C52">
            <w:pPr>
              <w:rPr>
                <w:rFonts w:cs="Arial"/>
                <w:bCs/>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4C43787" w14:textId="74D8C293" w:rsidR="00B10C52" w:rsidRPr="002556D7" w:rsidRDefault="00B10C52" w:rsidP="00B840EE">
            <w:pPr>
              <w:ind w:left="162"/>
              <w:rPr>
                <w:rFonts w:cs="Arial"/>
                <w:bCs/>
                <w:sz w:val="20"/>
              </w:rPr>
            </w:pPr>
            <w:r w:rsidRPr="00B10C52">
              <w:rPr>
                <w:sz w:val="20"/>
              </w:rPr>
              <w:t xml:space="preserve">Update </w:t>
            </w:r>
            <w:r w:rsidR="004756BE">
              <w:rPr>
                <w:rFonts w:cs="Arial"/>
                <w:bCs/>
                <w:sz w:val="20"/>
              </w:rPr>
              <w:t>clinical c</w:t>
            </w:r>
            <w:r w:rsidRPr="00B10C52">
              <w:rPr>
                <w:rFonts w:cs="Arial"/>
                <w:bCs/>
                <w:sz w:val="20"/>
              </w:rPr>
              <w:t>riteria for</w:t>
            </w:r>
            <w:r>
              <w:rPr>
                <w:rFonts w:cs="Arial"/>
                <w:bCs/>
                <w:sz w:val="20"/>
              </w:rPr>
              <w:t xml:space="preserve"> </w:t>
            </w:r>
            <w:proofErr w:type="spellStart"/>
            <w:r w:rsidR="004756BE">
              <w:rPr>
                <w:rFonts w:cs="Arial"/>
                <w:bCs/>
                <w:sz w:val="20"/>
              </w:rPr>
              <w:t>pontiac</w:t>
            </w:r>
            <w:proofErr w:type="spellEnd"/>
            <w:r w:rsidR="004756BE">
              <w:rPr>
                <w:rFonts w:cs="Arial"/>
                <w:bCs/>
                <w:sz w:val="20"/>
              </w:rPr>
              <w:t xml:space="preserve"> f</w:t>
            </w:r>
            <w:r>
              <w:rPr>
                <w:rFonts w:cs="Arial"/>
                <w:bCs/>
                <w:sz w:val="20"/>
              </w:rPr>
              <w:t>ever</w:t>
            </w:r>
          </w:p>
        </w:tc>
      </w:tr>
      <w:tr w:rsidR="002556D7" w14:paraId="793D6BBE" w14:textId="77777777" w:rsidTr="00B840EE">
        <w:trPr>
          <w:trHeight w:val="755"/>
        </w:trPr>
        <w:tc>
          <w:tcPr>
            <w:tcW w:w="1530" w:type="dxa"/>
            <w:tcBorders>
              <w:top w:val="single" w:sz="4" w:space="0" w:color="auto"/>
              <w:left w:val="single" w:sz="4" w:space="0" w:color="auto"/>
              <w:bottom w:val="single" w:sz="4" w:space="0" w:color="auto"/>
              <w:right w:val="single" w:sz="4" w:space="0" w:color="auto"/>
            </w:tcBorders>
          </w:tcPr>
          <w:p w14:paraId="7C7FEBB6" w14:textId="214CE028" w:rsidR="002556D7" w:rsidRPr="00061C51" w:rsidRDefault="002556D7" w:rsidP="002556D7">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2829522" w14:textId="5A886364" w:rsidR="002556D7" w:rsidRPr="002556D7" w:rsidRDefault="002556D7" w:rsidP="002556D7">
            <w:pPr>
              <w:rPr>
                <w:rFonts w:cs="Arial"/>
                <w:bCs/>
                <w:sz w:val="20"/>
              </w:rPr>
            </w:pPr>
            <w:r w:rsidRPr="00B10C52">
              <w:rPr>
                <w:rFonts w:cs="Arial"/>
                <w:bCs/>
                <w:sz w:val="20"/>
              </w:rPr>
              <w:t>VII. Case Definition for Case Classification A</w:t>
            </w:r>
            <w:r>
              <w:rPr>
                <w:rFonts w:cs="Arial"/>
                <w:bCs/>
                <w:sz w:val="20"/>
              </w:rPr>
              <w:t>2</w:t>
            </w:r>
          </w:p>
        </w:tc>
        <w:tc>
          <w:tcPr>
            <w:tcW w:w="4410" w:type="dxa"/>
            <w:tcBorders>
              <w:top w:val="single" w:sz="4" w:space="0" w:color="auto"/>
              <w:left w:val="single" w:sz="4" w:space="0" w:color="auto"/>
              <w:bottom w:val="single" w:sz="4" w:space="0" w:color="auto"/>
              <w:right w:val="single" w:sz="4" w:space="0" w:color="auto"/>
            </w:tcBorders>
          </w:tcPr>
          <w:p w14:paraId="76A02878" w14:textId="5C528B88" w:rsidR="002556D7" w:rsidRPr="004756BE" w:rsidRDefault="004756BE" w:rsidP="00B840EE">
            <w:pPr>
              <w:ind w:left="162"/>
              <w:rPr>
                <w:rFonts w:cs="Arial"/>
                <w:bCs/>
                <w:sz w:val="20"/>
              </w:rPr>
            </w:pPr>
            <w:r>
              <w:rPr>
                <w:sz w:val="20"/>
              </w:rPr>
              <w:t>Change</w:t>
            </w:r>
            <w:r w:rsidR="002556D7" w:rsidRPr="00B10C52">
              <w:rPr>
                <w:sz w:val="20"/>
              </w:rPr>
              <w:t xml:space="preserve"> </w:t>
            </w:r>
            <w:r>
              <w:rPr>
                <w:rFonts w:cs="Arial"/>
                <w:bCs/>
                <w:sz w:val="20"/>
              </w:rPr>
              <w:t>l</w:t>
            </w:r>
            <w:r w:rsidR="002556D7">
              <w:rPr>
                <w:rFonts w:cs="Arial"/>
                <w:bCs/>
                <w:sz w:val="20"/>
              </w:rPr>
              <w:t>aboratory</w:t>
            </w:r>
            <w:r>
              <w:rPr>
                <w:rFonts w:cs="Arial"/>
                <w:bCs/>
                <w:sz w:val="20"/>
              </w:rPr>
              <w:t xml:space="preserve"> c</w:t>
            </w:r>
            <w:r w:rsidR="002556D7" w:rsidRPr="00B10C52">
              <w:rPr>
                <w:rFonts w:cs="Arial"/>
                <w:bCs/>
                <w:sz w:val="20"/>
              </w:rPr>
              <w:t xml:space="preserve">riteria </w:t>
            </w:r>
            <w:r w:rsidR="002556D7">
              <w:rPr>
                <w:rFonts w:cs="Arial"/>
                <w:bCs/>
                <w:sz w:val="20"/>
              </w:rPr>
              <w:t xml:space="preserve">to make </w:t>
            </w:r>
            <w:r w:rsidRPr="007B3AE9">
              <w:rPr>
                <w:rFonts w:cs="Arial"/>
                <w:sz w:val="20"/>
              </w:rPr>
              <w:t>validated nucleic acid assay</w:t>
            </w:r>
            <w:r>
              <w:rPr>
                <w:rFonts w:cs="Arial"/>
                <w:bCs/>
                <w:sz w:val="20"/>
              </w:rPr>
              <w:t xml:space="preserve"> a </w:t>
            </w:r>
            <w:r w:rsidR="002556D7">
              <w:rPr>
                <w:rFonts w:cs="Arial"/>
                <w:bCs/>
                <w:sz w:val="20"/>
              </w:rPr>
              <w:t>confirmatory</w:t>
            </w:r>
            <w:r>
              <w:rPr>
                <w:rFonts w:cs="Arial"/>
                <w:bCs/>
                <w:sz w:val="20"/>
              </w:rPr>
              <w:t xml:space="preserve"> laboratory diagnostic test</w:t>
            </w:r>
          </w:p>
        </w:tc>
      </w:tr>
      <w:tr w:rsidR="004756BE" w14:paraId="573BDEDB" w14:textId="77777777" w:rsidTr="00B840EE">
        <w:tc>
          <w:tcPr>
            <w:tcW w:w="1530" w:type="dxa"/>
            <w:tcBorders>
              <w:top w:val="single" w:sz="4" w:space="0" w:color="auto"/>
              <w:left w:val="single" w:sz="4" w:space="0" w:color="auto"/>
              <w:bottom w:val="single" w:sz="4" w:space="0" w:color="auto"/>
              <w:right w:val="single" w:sz="4" w:space="0" w:color="auto"/>
            </w:tcBorders>
          </w:tcPr>
          <w:p w14:paraId="41530F0B" w14:textId="34FD262D"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2A74DE4E" w14:textId="2C07F254"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608130D9" w14:textId="6BDC07E0" w:rsidR="004756BE" w:rsidRPr="004756BE" w:rsidRDefault="00DC6B56" w:rsidP="00B840EE">
            <w:pPr>
              <w:ind w:left="162"/>
              <w:rPr>
                <w:sz w:val="20"/>
              </w:rPr>
            </w:pPr>
            <w:r>
              <w:rPr>
                <w:rFonts w:cs="Arial"/>
                <w:bCs/>
                <w:sz w:val="20"/>
              </w:rPr>
              <w:t>Add</w:t>
            </w:r>
            <w:r w:rsidR="004756BE">
              <w:rPr>
                <w:rFonts w:cs="Arial"/>
                <w:bCs/>
                <w:sz w:val="20"/>
              </w:rPr>
              <w:t xml:space="preserve"> case c</w:t>
            </w:r>
            <w:r w:rsidR="004756BE" w:rsidRPr="004756BE">
              <w:rPr>
                <w:rFonts w:cs="Arial"/>
                <w:bCs/>
                <w:sz w:val="20"/>
              </w:rPr>
              <w:t>lassifications</w:t>
            </w:r>
            <w:r w:rsidR="004756BE">
              <w:rPr>
                <w:rFonts w:cs="Arial"/>
                <w:bCs/>
                <w:sz w:val="20"/>
              </w:rPr>
              <w:t xml:space="preserve"> </w:t>
            </w:r>
            <w:r>
              <w:rPr>
                <w:rFonts w:cs="Arial"/>
                <w:bCs/>
                <w:sz w:val="20"/>
              </w:rPr>
              <w:t xml:space="preserve">for </w:t>
            </w:r>
            <w:r>
              <w:rPr>
                <w:sz w:val="20"/>
              </w:rPr>
              <w:t xml:space="preserve">extrapulmonary </w:t>
            </w:r>
            <w:proofErr w:type="spellStart"/>
            <w:r>
              <w:rPr>
                <w:sz w:val="20"/>
              </w:rPr>
              <w:t>l</w:t>
            </w:r>
            <w:r w:rsidRPr="001626A5">
              <w:rPr>
                <w:sz w:val="20"/>
              </w:rPr>
              <w:t>egionellosis</w:t>
            </w:r>
            <w:proofErr w:type="spellEnd"/>
          </w:p>
        </w:tc>
      </w:tr>
      <w:tr w:rsidR="004756BE" w14:paraId="76082CF2" w14:textId="77777777" w:rsidTr="00B840EE">
        <w:tc>
          <w:tcPr>
            <w:tcW w:w="1530" w:type="dxa"/>
            <w:tcBorders>
              <w:top w:val="single" w:sz="4" w:space="0" w:color="auto"/>
              <w:left w:val="single" w:sz="4" w:space="0" w:color="auto"/>
              <w:bottom w:val="single" w:sz="4" w:space="0" w:color="auto"/>
              <w:right w:val="single" w:sz="4" w:space="0" w:color="auto"/>
            </w:tcBorders>
          </w:tcPr>
          <w:p w14:paraId="48BE1925" w14:textId="07967417" w:rsidR="004756BE" w:rsidRPr="00B10C52" w:rsidRDefault="004756BE" w:rsidP="004756BE">
            <w:pPr>
              <w:rPr>
                <w:sz w:val="20"/>
              </w:rPr>
            </w:pPr>
            <w:r w:rsidRPr="00B10C52">
              <w:rPr>
                <w:sz w:val="20"/>
              </w:rPr>
              <w:lastRenderedPageBreak/>
              <w:t>09-ID-45</w:t>
            </w:r>
          </w:p>
        </w:tc>
        <w:tc>
          <w:tcPr>
            <w:tcW w:w="3443" w:type="dxa"/>
            <w:tcBorders>
              <w:top w:val="single" w:sz="4" w:space="0" w:color="auto"/>
              <w:left w:val="single" w:sz="4" w:space="0" w:color="auto"/>
              <w:bottom w:val="single" w:sz="4" w:space="0" w:color="auto"/>
              <w:right w:val="single" w:sz="4" w:space="0" w:color="auto"/>
            </w:tcBorders>
          </w:tcPr>
          <w:p w14:paraId="3FD7751C" w14:textId="3424D1AB"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47B496C0" w14:textId="16F69062"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legionnaires disease</w:t>
            </w:r>
          </w:p>
        </w:tc>
      </w:tr>
      <w:tr w:rsidR="004756BE" w14:paraId="3E7EE199" w14:textId="77777777" w:rsidTr="00B840EE">
        <w:tc>
          <w:tcPr>
            <w:tcW w:w="1530" w:type="dxa"/>
            <w:tcBorders>
              <w:top w:val="single" w:sz="4" w:space="0" w:color="auto"/>
              <w:left w:val="single" w:sz="4" w:space="0" w:color="auto"/>
              <w:bottom w:val="single" w:sz="4" w:space="0" w:color="auto"/>
              <w:right w:val="single" w:sz="4" w:space="0" w:color="auto"/>
            </w:tcBorders>
          </w:tcPr>
          <w:p w14:paraId="654709B0" w14:textId="51ECAA73"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714B9AA6" w14:textId="3A57140F"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7C78B9DA" w14:textId="05063328"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w:t>
            </w:r>
            <w:proofErr w:type="spellStart"/>
            <w:r>
              <w:rPr>
                <w:rFonts w:cs="Arial"/>
                <w:bCs/>
                <w:sz w:val="20"/>
              </w:rPr>
              <w:t>pontiac</w:t>
            </w:r>
            <w:proofErr w:type="spellEnd"/>
            <w:r>
              <w:rPr>
                <w:rFonts w:cs="Arial"/>
                <w:bCs/>
                <w:sz w:val="20"/>
              </w:rPr>
              <w:t xml:space="preserve"> fever</w:t>
            </w:r>
          </w:p>
        </w:tc>
      </w:tr>
      <w:tr w:rsidR="004756BE" w14:paraId="682FEFEF" w14:textId="77777777" w:rsidTr="00B840EE">
        <w:trPr>
          <w:trHeight w:val="557"/>
        </w:trPr>
        <w:tc>
          <w:tcPr>
            <w:tcW w:w="1530" w:type="dxa"/>
            <w:tcBorders>
              <w:top w:val="single" w:sz="4" w:space="0" w:color="auto"/>
              <w:left w:val="single" w:sz="4" w:space="0" w:color="auto"/>
              <w:bottom w:val="single" w:sz="4" w:space="0" w:color="auto"/>
              <w:right w:val="single" w:sz="4" w:space="0" w:color="auto"/>
            </w:tcBorders>
          </w:tcPr>
          <w:p w14:paraId="244F1883" w14:textId="67A57DC2" w:rsidR="004756BE" w:rsidRPr="00B10C52" w:rsidRDefault="00637956"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096C21D3" w14:textId="131E94DF" w:rsidR="004756BE" w:rsidRPr="00637956" w:rsidRDefault="00637956" w:rsidP="004756BE">
            <w:pPr>
              <w:rPr>
                <w:rFonts w:cs="Arial"/>
                <w:bCs/>
                <w:sz w:val="20"/>
              </w:rPr>
            </w:pPr>
            <w:r w:rsidRPr="00637956">
              <w:rPr>
                <w:rFonts w:cs="Arial"/>
                <w:bCs/>
                <w:sz w:val="20"/>
              </w:rPr>
              <w:t>IX. Data sharing/release and print criteria</w:t>
            </w:r>
          </w:p>
        </w:tc>
        <w:tc>
          <w:tcPr>
            <w:tcW w:w="4410" w:type="dxa"/>
            <w:tcBorders>
              <w:top w:val="single" w:sz="4" w:space="0" w:color="auto"/>
              <w:left w:val="single" w:sz="4" w:space="0" w:color="auto"/>
              <w:bottom w:val="single" w:sz="4" w:space="0" w:color="auto"/>
              <w:right w:val="single" w:sz="4" w:space="0" w:color="auto"/>
            </w:tcBorders>
          </w:tcPr>
          <w:p w14:paraId="145A5307" w14:textId="6C3D26F5" w:rsidR="004756BE" w:rsidRDefault="00637956" w:rsidP="00B840EE">
            <w:pPr>
              <w:ind w:left="162"/>
              <w:rPr>
                <w:sz w:val="20"/>
              </w:rPr>
            </w:pPr>
            <w:r>
              <w:rPr>
                <w:sz w:val="20"/>
              </w:rPr>
              <w:t xml:space="preserve">Revise </w:t>
            </w:r>
            <w:r w:rsidRPr="004A4133">
              <w:rPr>
                <w:rFonts w:cs="Arial"/>
                <w:sz w:val="20"/>
              </w:rPr>
              <w:t>case statuses</w:t>
            </w:r>
            <w:r>
              <w:rPr>
                <w:rFonts w:cs="Arial"/>
                <w:sz w:val="20"/>
              </w:rPr>
              <w:t xml:space="preserve"> to </w:t>
            </w:r>
            <w:r w:rsidRPr="004A4133">
              <w:rPr>
                <w:rFonts w:cs="Arial"/>
                <w:sz w:val="20"/>
              </w:rPr>
              <w:t>be</w:t>
            </w:r>
            <w:r>
              <w:rPr>
                <w:rFonts w:cs="Arial"/>
                <w:sz w:val="20"/>
              </w:rPr>
              <w:t xml:space="preserve"> included in the ‘case’ count to only confirmed </w:t>
            </w:r>
          </w:p>
        </w:tc>
      </w:tr>
    </w:tbl>
    <w:p w14:paraId="08D14E38" w14:textId="77777777" w:rsidR="00B840EE" w:rsidRDefault="00B840EE" w:rsidP="00DB5348">
      <w:pPr>
        <w:rPr>
          <w:rFonts w:cs="Arial"/>
          <w:b/>
          <w:bCs/>
          <w:sz w:val="20"/>
          <w:u w:val="single"/>
        </w:rPr>
      </w:pPr>
    </w:p>
    <w:p w14:paraId="0044F93F" w14:textId="2642A8B7" w:rsidR="00710FC2" w:rsidRPr="006B239F" w:rsidRDefault="00260E6B" w:rsidP="00DB5348">
      <w:pPr>
        <w:rPr>
          <w:rFonts w:cs="Arial"/>
          <w:color w:val="0000FF"/>
          <w:sz w:val="20"/>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r w:rsidR="0007034E" w:rsidRPr="006B239F">
        <w:rPr>
          <w:color w:val="0000FF"/>
          <w:sz w:val="16"/>
        </w:rPr>
        <w:t>.</w:t>
      </w:r>
      <w:r w:rsidR="00710FC2" w:rsidRPr="006B239F">
        <w:rPr>
          <w:rFonts w:cs="Arial"/>
          <w:iCs/>
          <w:color w:val="0000FF"/>
          <w:sz w:val="16"/>
        </w:rPr>
        <w:t xml:space="preserve"> </w:t>
      </w:r>
    </w:p>
    <w:p w14:paraId="1CEA5376" w14:textId="61913B8C" w:rsidR="00E96847" w:rsidRDefault="00580809" w:rsidP="00E96847">
      <w:pPr>
        <w:rPr>
          <w:rFonts w:cs="Arial"/>
          <w:snapToGrid/>
          <w:sz w:val="20"/>
        </w:rPr>
      </w:pPr>
      <w:r w:rsidRPr="00E96847">
        <w:rPr>
          <w:rFonts w:cs="Arial"/>
          <w:sz w:val="20"/>
        </w:rPr>
        <w:t xml:space="preserve">1. </w:t>
      </w:r>
      <w:r w:rsidRPr="00E96847">
        <w:rPr>
          <w:rFonts w:cs="Arial"/>
          <w:snapToGrid/>
          <w:sz w:val="20"/>
        </w:rPr>
        <w:t xml:space="preserve">Council of State and Territorial Epidemiologists (CSTE). National Notification for </w:t>
      </w:r>
      <w:proofErr w:type="spellStart"/>
      <w:r w:rsidRPr="00E96847">
        <w:rPr>
          <w:rFonts w:cs="Arial"/>
          <w:snapToGrid/>
          <w:sz w:val="20"/>
        </w:rPr>
        <w:t>Legionellosis</w:t>
      </w:r>
      <w:proofErr w:type="spellEnd"/>
      <w:r w:rsidRPr="00E96847">
        <w:rPr>
          <w:rFonts w:cs="Arial"/>
          <w:snapToGrid/>
          <w:sz w:val="20"/>
        </w:rPr>
        <w:t xml:space="preserve">. CSTE position statement 09-ID-45. CSTE June 2009. Available from: </w:t>
      </w:r>
      <w:hyperlink r:id="rId18" w:history="1">
        <w:r w:rsidR="00E96847" w:rsidRPr="00CE118A">
          <w:rPr>
            <w:rStyle w:val="Hyperlink"/>
            <w:rFonts w:cs="Arial"/>
            <w:snapToGrid/>
            <w:sz w:val="20"/>
          </w:rPr>
          <w:t>http://www.cste.org</w:t>
        </w:r>
      </w:hyperlink>
    </w:p>
    <w:p w14:paraId="67C68E86" w14:textId="77777777" w:rsidR="00E96847" w:rsidRDefault="00E96847" w:rsidP="00E96847">
      <w:pPr>
        <w:rPr>
          <w:rFonts w:cs="Arial"/>
          <w:sz w:val="20"/>
        </w:rPr>
      </w:pPr>
      <w:r>
        <w:rPr>
          <w:rFonts w:cs="Arial"/>
          <w:snapToGrid/>
          <w:sz w:val="20"/>
        </w:rPr>
        <w:t>2.</w:t>
      </w:r>
      <w:r w:rsidRPr="00E96847">
        <w:rPr>
          <w:rFonts w:cs="Arial"/>
          <w:snapToGrid/>
          <w:sz w:val="20"/>
        </w:rPr>
        <w:t xml:space="preserve"> </w:t>
      </w:r>
      <w:proofErr w:type="spellStart"/>
      <w:r w:rsidRPr="00E96847">
        <w:rPr>
          <w:rFonts w:cs="Arial"/>
          <w:sz w:val="20"/>
        </w:rPr>
        <w:t>Avni</w:t>
      </w:r>
      <w:proofErr w:type="spellEnd"/>
      <w:r w:rsidRPr="00E96847">
        <w:rPr>
          <w:rFonts w:cs="Arial"/>
          <w:sz w:val="20"/>
        </w:rPr>
        <w:t xml:space="preserve"> T, Bieber A, Green H, Steinmetz T, </w:t>
      </w:r>
      <w:proofErr w:type="spellStart"/>
      <w:r w:rsidRPr="00E96847">
        <w:rPr>
          <w:rFonts w:cs="Arial"/>
          <w:sz w:val="20"/>
        </w:rPr>
        <w:t>Leibovici</w:t>
      </w:r>
      <w:proofErr w:type="spellEnd"/>
      <w:r w:rsidRPr="00E96847">
        <w:rPr>
          <w:rFonts w:cs="Arial"/>
          <w:sz w:val="20"/>
        </w:rPr>
        <w:t xml:space="preserve"> L, Paul M. Diagnostic Accuracy of PCR Alone and Compared to Urinary Antigen Testing for Detection of </w:t>
      </w:r>
      <w:r w:rsidRPr="00E96847">
        <w:rPr>
          <w:rFonts w:cs="Arial"/>
          <w:i/>
          <w:sz w:val="20"/>
        </w:rPr>
        <w:t>Legionella</w:t>
      </w:r>
      <w:r w:rsidRPr="00E96847">
        <w:rPr>
          <w:rFonts w:cs="Arial"/>
          <w:sz w:val="20"/>
        </w:rPr>
        <w:t xml:space="preserve"> spp.: a Systematic Review.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2016 Feb</w:t>
      </w:r>
      <w:proofErr w:type="gramStart"/>
      <w:r w:rsidRPr="00E96847">
        <w:rPr>
          <w:rFonts w:cs="Arial"/>
          <w:sz w:val="20"/>
        </w:rPr>
        <w:t>;54</w:t>
      </w:r>
      <w:proofErr w:type="gramEnd"/>
      <w:r w:rsidRPr="00E96847">
        <w:rPr>
          <w:rFonts w:cs="Arial"/>
          <w:sz w:val="20"/>
        </w:rPr>
        <w:t>(2):401-11.</w:t>
      </w:r>
    </w:p>
    <w:p w14:paraId="1660CE7F" w14:textId="77777777" w:rsidR="00E96847" w:rsidRDefault="00E96847" w:rsidP="00E96847">
      <w:pPr>
        <w:rPr>
          <w:rFonts w:cs="Arial"/>
          <w:sz w:val="20"/>
        </w:rPr>
      </w:pPr>
      <w:r>
        <w:rPr>
          <w:rFonts w:cs="Arial"/>
          <w:sz w:val="20"/>
        </w:rPr>
        <w:t xml:space="preserve">3. </w:t>
      </w:r>
      <w:proofErr w:type="spellStart"/>
      <w:r w:rsidRPr="00E96847">
        <w:rPr>
          <w:rFonts w:cs="Arial"/>
          <w:sz w:val="20"/>
        </w:rPr>
        <w:t>Diederen</w:t>
      </w:r>
      <w:proofErr w:type="spellEnd"/>
      <w:r w:rsidRPr="00E96847">
        <w:rPr>
          <w:rFonts w:cs="Arial"/>
          <w:sz w:val="20"/>
        </w:rPr>
        <w:t xml:space="preserve"> BM, </w:t>
      </w:r>
      <w:proofErr w:type="spellStart"/>
      <w:r w:rsidRPr="00E96847">
        <w:rPr>
          <w:rFonts w:cs="Arial"/>
          <w:sz w:val="20"/>
        </w:rPr>
        <w:t>Kluytmans</w:t>
      </w:r>
      <w:proofErr w:type="spellEnd"/>
      <w:r w:rsidRPr="00E96847">
        <w:rPr>
          <w:rFonts w:cs="Arial"/>
          <w:sz w:val="20"/>
        </w:rPr>
        <w:t xml:space="preserve"> JA, </w:t>
      </w:r>
      <w:proofErr w:type="spellStart"/>
      <w:r w:rsidRPr="00E96847">
        <w:rPr>
          <w:rFonts w:cs="Arial"/>
          <w:sz w:val="20"/>
        </w:rPr>
        <w:t>Vandenbroucke-Grauls</w:t>
      </w:r>
      <w:proofErr w:type="spellEnd"/>
      <w:r w:rsidRPr="00E96847">
        <w:rPr>
          <w:rFonts w:cs="Arial"/>
          <w:sz w:val="20"/>
        </w:rPr>
        <w:t xml:space="preserve"> CM, </w:t>
      </w:r>
      <w:proofErr w:type="spellStart"/>
      <w:r w:rsidRPr="00E96847">
        <w:rPr>
          <w:rFonts w:cs="Arial"/>
          <w:sz w:val="20"/>
        </w:rPr>
        <w:t>Peeters</w:t>
      </w:r>
      <w:proofErr w:type="spellEnd"/>
      <w:r w:rsidRPr="00E96847">
        <w:rPr>
          <w:rFonts w:cs="Arial"/>
          <w:sz w:val="20"/>
        </w:rPr>
        <w:t xml:space="preserve"> MF. Utility of real-time PCR for diagnosis of Legionnaires' disease in routine clinical practice.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2008 Feb</w:t>
      </w:r>
      <w:proofErr w:type="gramStart"/>
      <w:r w:rsidRPr="00E96847">
        <w:rPr>
          <w:rFonts w:cs="Arial"/>
          <w:sz w:val="20"/>
        </w:rPr>
        <w:t>;46</w:t>
      </w:r>
      <w:proofErr w:type="gramEnd"/>
      <w:r w:rsidRPr="00E96847">
        <w:rPr>
          <w:rFonts w:cs="Arial"/>
          <w:sz w:val="20"/>
        </w:rPr>
        <w:t>(2):671-7.</w:t>
      </w:r>
    </w:p>
    <w:p w14:paraId="7264008C" w14:textId="77777777" w:rsidR="00E96847" w:rsidRDefault="00E96847" w:rsidP="00E96847">
      <w:pPr>
        <w:rPr>
          <w:rFonts w:cs="Arial"/>
          <w:sz w:val="20"/>
        </w:rPr>
      </w:pPr>
      <w:r>
        <w:rPr>
          <w:rFonts w:cs="Arial"/>
          <w:sz w:val="20"/>
        </w:rPr>
        <w:t xml:space="preserve">4. </w:t>
      </w:r>
      <w:r w:rsidRPr="00E96847">
        <w:rPr>
          <w:rFonts w:cs="Arial"/>
          <w:sz w:val="20"/>
        </w:rPr>
        <w:t xml:space="preserve">Chen DJ, </w:t>
      </w:r>
      <w:proofErr w:type="spellStart"/>
      <w:r w:rsidRPr="00E96847">
        <w:rPr>
          <w:rFonts w:cs="Arial"/>
          <w:sz w:val="20"/>
        </w:rPr>
        <w:t>Procop</w:t>
      </w:r>
      <w:proofErr w:type="spellEnd"/>
      <w:r w:rsidRPr="00E96847">
        <w:rPr>
          <w:rFonts w:cs="Arial"/>
          <w:sz w:val="20"/>
        </w:rPr>
        <w:t xml:space="preserve"> GW, Vogel S, Yen-Lieberman B, Richter SS. Utility of PCR, Culture, and Antigen Detection Methods for Diagnosis of </w:t>
      </w:r>
      <w:proofErr w:type="spellStart"/>
      <w:r w:rsidRPr="00E96847">
        <w:rPr>
          <w:rFonts w:cs="Arial"/>
          <w:sz w:val="20"/>
        </w:rPr>
        <w:t>Legionellosis</w:t>
      </w:r>
      <w:proofErr w:type="spellEnd"/>
      <w:r w:rsidRPr="00E96847">
        <w:rPr>
          <w:rFonts w:cs="Arial"/>
          <w:sz w:val="20"/>
        </w:rPr>
        <w:t xml:space="preserv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2015 Nov</w:t>
      </w:r>
      <w:proofErr w:type="gramStart"/>
      <w:r w:rsidRPr="00E96847">
        <w:rPr>
          <w:rFonts w:cs="Arial"/>
          <w:sz w:val="20"/>
        </w:rPr>
        <w:t>;53</w:t>
      </w:r>
      <w:proofErr w:type="gramEnd"/>
      <w:r w:rsidRPr="00E96847">
        <w:rPr>
          <w:rFonts w:cs="Arial"/>
          <w:sz w:val="20"/>
        </w:rPr>
        <w:t>(11):3474-7.</w:t>
      </w:r>
    </w:p>
    <w:p w14:paraId="18E7AF85" w14:textId="2732FAB8" w:rsidR="00E96847" w:rsidRPr="00E96847" w:rsidRDefault="00E96847" w:rsidP="00E96847">
      <w:pPr>
        <w:rPr>
          <w:rFonts w:cs="Arial"/>
          <w:sz w:val="20"/>
        </w:rPr>
      </w:pPr>
      <w:r>
        <w:rPr>
          <w:rFonts w:cs="Arial"/>
          <w:sz w:val="20"/>
        </w:rPr>
        <w:t xml:space="preserve">5. </w:t>
      </w:r>
      <w:proofErr w:type="spellStart"/>
      <w:r w:rsidRPr="00E96847">
        <w:rPr>
          <w:rFonts w:cs="Arial"/>
          <w:sz w:val="20"/>
        </w:rPr>
        <w:t>Peci</w:t>
      </w:r>
      <w:proofErr w:type="spellEnd"/>
      <w:r w:rsidRPr="00E96847">
        <w:rPr>
          <w:rFonts w:cs="Arial"/>
          <w:sz w:val="20"/>
        </w:rPr>
        <w:t xml:space="preserve"> A, Winter AL, </w:t>
      </w:r>
      <w:proofErr w:type="spellStart"/>
      <w:r w:rsidRPr="00E96847">
        <w:rPr>
          <w:rFonts w:cs="Arial"/>
          <w:sz w:val="20"/>
        </w:rPr>
        <w:t>Gubbay</w:t>
      </w:r>
      <w:proofErr w:type="spellEnd"/>
      <w:r w:rsidRPr="00E96847">
        <w:rPr>
          <w:rFonts w:cs="Arial"/>
          <w:sz w:val="20"/>
        </w:rPr>
        <w:t xml:space="preserve"> JB. Evaluation and Comparison of Multiple Test Methods, Including Real-time PCR, for </w:t>
      </w:r>
      <w:r w:rsidRPr="00E96847">
        <w:rPr>
          <w:rFonts w:cs="Arial"/>
          <w:i/>
          <w:sz w:val="20"/>
        </w:rPr>
        <w:t>Legionella</w:t>
      </w:r>
      <w:r w:rsidRPr="00E96847">
        <w:rPr>
          <w:rFonts w:cs="Arial"/>
          <w:sz w:val="20"/>
        </w:rPr>
        <w:t xml:space="preserve"> Detection in Clinical Specimens. Front Public Health. 2016 Aug 31</w:t>
      </w:r>
      <w:proofErr w:type="gramStart"/>
      <w:r w:rsidRPr="00E96847">
        <w:rPr>
          <w:rFonts w:cs="Arial"/>
          <w:sz w:val="20"/>
        </w:rPr>
        <w:t>;4:175</w:t>
      </w:r>
      <w:proofErr w:type="gramEnd"/>
      <w:r w:rsidRPr="00E96847">
        <w:rPr>
          <w:rFonts w:cs="Arial"/>
          <w:sz w:val="20"/>
        </w:rPr>
        <w:t>.</w:t>
      </w:r>
    </w:p>
    <w:p w14:paraId="2CC834C7" w14:textId="77777777" w:rsidR="00E96847" w:rsidRDefault="00E96847">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EF79291" w14:textId="14767B17" w:rsidR="004B2DEB" w:rsidRPr="00670BA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ABEA9C2" w14:textId="77777777" w:rsidR="00DD736F" w:rsidRPr="00E96847" w:rsidRDefault="00DD736F" w:rsidP="00A43B06">
      <w:pPr>
        <w:rPr>
          <w:rFonts w:cs="Arial"/>
          <w:sz w:val="16"/>
        </w:rPr>
      </w:pPr>
    </w:p>
    <w:p w14:paraId="4F832C3A" w14:textId="5D4A53C8" w:rsidR="00AB400B" w:rsidRPr="00AE0167" w:rsidRDefault="00AB400B" w:rsidP="00A43B06">
      <w:pPr>
        <w:rPr>
          <w:rFonts w:cs="Arial"/>
          <w:sz w:val="20"/>
        </w:rPr>
      </w:pPr>
      <w:r w:rsidRPr="00E96847">
        <w:rPr>
          <w:rFonts w:cs="Arial"/>
          <w:sz w:val="20"/>
        </w:rPr>
        <w:t>(1)</w:t>
      </w:r>
      <w:r w:rsidRPr="00AE0167">
        <w:rPr>
          <w:rFonts w:cs="Arial"/>
          <w:sz w:val="20"/>
        </w:rPr>
        <w:tab/>
      </w:r>
      <w:r w:rsidR="00B84E72" w:rsidRPr="00AE0167">
        <w:rPr>
          <w:rFonts w:cs="Arial"/>
          <w:sz w:val="20"/>
        </w:rPr>
        <w:t>La</w:t>
      </w:r>
      <w:r w:rsidR="00670BAB" w:rsidRPr="00AE0167">
        <w:rPr>
          <w:rFonts w:cs="Arial"/>
          <w:sz w:val="20"/>
        </w:rPr>
        <w:t>ura Cooley</w:t>
      </w:r>
      <w:r w:rsidR="00670BAB" w:rsidRPr="00AE0167">
        <w:rPr>
          <w:sz w:val="20"/>
        </w:rPr>
        <w:t xml:space="preserve"> </w:t>
      </w:r>
      <w:r w:rsidR="00670BAB" w:rsidRPr="00AE0167">
        <w:rPr>
          <w:rFonts w:cs="Arial"/>
          <w:sz w:val="20"/>
        </w:rPr>
        <w:t xml:space="preserve">MD, MPHTM </w:t>
      </w:r>
      <w:r w:rsidR="00B84E72" w:rsidRPr="00AE0167">
        <w:rPr>
          <w:rFonts w:cs="Arial"/>
          <w:sz w:val="20"/>
        </w:rPr>
        <w:t xml:space="preserve"> </w:t>
      </w:r>
    </w:p>
    <w:p w14:paraId="7644821C" w14:textId="77777777" w:rsidR="00AB400B" w:rsidRPr="00AE0167" w:rsidRDefault="00AB400B" w:rsidP="00A43B06">
      <w:pPr>
        <w:rPr>
          <w:rFonts w:cs="Arial"/>
          <w:sz w:val="20"/>
        </w:rPr>
      </w:pPr>
      <w:r w:rsidRPr="00AE0167">
        <w:rPr>
          <w:rFonts w:cs="Arial"/>
          <w:sz w:val="20"/>
        </w:rPr>
        <w:tab/>
        <w:t>SME Full Name</w:t>
      </w:r>
    </w:p>
    <w:p w14:paraId="04CCDA23" w14:textId="77777777" w:rsidR="00670BAB" w:rsidRPr="00AE0167" w:rsidRDefault="00670BAB" w:rsidP="00670BAB">
      <w:pPr>
        <w:ind w:firstLine="720"/>
        <w:rPr>
          <w:rFonts w:cs="Arial"/>
          <w:sz w:val="20"/>
        </w:rPr>
      </w:pPr>
    </w:p>
    <w:p w14:paraId="7FCAA170" w14:textId="23DDA78D" w:rsidR="00B84E72" w:rsidRPr="00AE0167" w:rsidRDefault="00670BAB" w:rsidP="00670BAB">
      <w:pPr>
        <w:ind w:firstLine="720"/>
        <w:rPr>
          <w:rFonts w:cs="Arial"/>
          <w:sz w:val="20"/>
        </w:rPr>
      </w:pPr>
      <w:r w:rsidRPr="00AE0167">
        <w:rPr>
          <w:rFonts w:cs="Arial"/>
          <w:sz w:val="20"/>
        </w:rPr>
        <w:t>CDR, U.S. Public Health Service</w:t>
      </w:r>
    </w:p>
    <w:p w14:paraId="79E698E9" w14:textId="77777777" w:rsidR="00AB400B" w:rsidRPr="00AE0167" w:rsidRDefault="00AB400B" w:rsidP="00A43B06">
      <w:pPr>
        <w:ind w:firstLine="720"/>
        <w:rPr>
          <w:rFonts w:cs="Arial"/>
          <w:sz w:val="20"/>
        </w:rPr>
      </w:pPr>
      <w:r w:rsidRPr="00AE0167">
        <w:rPr>
          <w:rFonts w:cs="Arial"/>
          <w:sz w:val="20"/>
        </w:rPr>
        <w:t>Title</w:t>
      </w:r>
    </w:p>
    <w:p w14:paraId="1E852E3D" w14:textId="77777777" w:rsidR="00AB400B" w:rsidRPr="00AE0167" w:rsidRDefault="00AB400B" w:rsidP="00A43B06">
      <w:pPr>
        <w:ind w:firstLine="720"/>
        <w:rPr>
          <w:rFonts w:cs="Arial"/>
          <w:sz w:val="20"/>
        </w:rPr>
      </w:pPr>
    </w:p>
    <w:p w14:paraId="764B9CEB" w14:textId="577BAAB4" w:rsidR="00AB400B" w:rsidRPr="00AE0167" w:rsidRDefault="00B84E72" w:rsidP="00A43B06">
      <w:pPr>
        <w:ind w:firstLine="720"/>
        <w:rPr>
          <w:rFonts w:cs="Arial"/>
          <w:sz w:val="20"/>
        </w:rPr>
      </w:pPr>
      <w:r w:rsidRPr="00AE0167">
        <w:rPr>
          <w:rFonts w:cs="Arial"/>
          <w:sz w:val="20"/>
        </w:rPr>
        <w:t>Centers for Disease Control and Prevention</w:t>
      </w:r>
    </w:p>
    <w:p w14:paraId="4DCFDD81" w14:textId="77777777" w:rsidR="004B2DEB" w:rsidRPr="00AE0167" w:rsidRDefault="00AB400B" w:rsidP="00A43B06">
      <w:pPr>
        <w:ind w:firstLine="720"/>
        <w:rPr>
          <w:rFonts w:cs="Arial"/>
          <w:sz w:val="20"/>
        </w:rPr>
      </w:pPr>
      <w:r w:rsidRPr="00AE0167">
        <w:rPr>
          <w:rFonts w:cs="Arial"/>
          <w:sz w:val="20"/>
        </w:rPr>
        <w:t>Agency</w:t>
      </w:r>
    </w:p>
    <w:p w14:paraId="3A717AB3" w14:textId="77777777" w:rsidR="004B2DEB" w:rsidRPr="00AE0167" w:rsidRDefault="004B2DEB" w:rsidP="00A43B06">
      <w:pPr>
        <w:ind w:firstLine="720"/>
        <w:rPr>
          <w:rFonts w:cs="Arial"/>
          <w:sz w:val="20"/>
        </w:rPr>
      </w:pPr>
    </w:p>
    <w:p w14:paraId="43FFFC55" w14:textId="6F4C443D" w:rsidR="009C09F1" w:rsidRPr="00AE0167" w:rsidRDefault="009C09F1" w:rsidP="00A43B06">
      <w:pPr>
        <w:ind w:firstLine="720"/>
        <w:rPr>
          <w:rFonts w:cs="Arial"/>
          <w:sz w:val="20"/>
        </w:rPr>
      </w:pPr>
      <w:r w:rsidRPr="00AE0167">
        <w:rPr>
          <w:rFonts w:cs="Arial"/>
          <w:sz w:val="20"/>
        </w:rPr>
        <w:t>404-639-2096</w:t>
      </w:r>
    </w:p>
    <w:p w14:paraId="0C97F8D5" w14:textId="4E800F16" w:rsidR="00AB400B" w:rsidRPr="00AE0167" w:rsidRDefault="00AB400B" w:rsidP="00A43B06">
      <w:pPr>
        <w:ind w:firstLine="720"/>
        <w:rPr>
          <w:rFonts w:cs="Arial"/>
          <w:sz w:val="20"/>
        </w:rPr>
      </w:pPr>
      <w:r w:rsidRPr="00AE0167">
        <w:rPr>
          <w:rFonts w:cs="Arial"/>
          <w:sz w:val="20"/>
        </w:rPr>
        <w:t>Telephone Number</w:t>
      </w:r>
    </w:p>
    <w:p w14:paraId="3D31BA3A" w14:textId="77777777" w:rsidR="00AB400B" w:rsidRPr="00AE0167" w:rsidRDefault="00AB400B" w:rsidP="00AB400B">
      <w:pPr>
        <w:keepNext/>
        <w:keepLines/>
        <w:ind w:firstLine="720"/>
        <w:rPr>
          <w:rFonts w:cs="Arial"/>
          <w:sz w:val="20"/>
        </w:rPr>
      </w:pPr>
    </w:p>
    <w:p w14:paraId="37C21B69" w14:textId="2F510A83" w:rsidR="00AB400B" w:rsidRPr="00AE0167" w:rsidRDefault="00670BAB" w:rsidP="00AB400B">
      <w:pPr>
        <w:keepNext/>
        <w:keepLines/>
        <w:ind w:firstLine="720"/>
        <w:rPr>
          <w:rFonts w:cs="Arial"/>
          <w:sz w:val="20"/>
        </w:rPr>
      </w:pPr>
      <w:r w:rsidRPr="00AE0167">
        <w:rPr>
          <w:rFonts w:cs="Arial"/>
          <w:sz w:val="20"/>
        </w:rPr>
        <w:t>l.cooley@cdc.gov</w:t>
      </w:r>
    </w:p>
    <w:p w14:paraId="1D08AD76" w14:textId="7C2E3A10" w:rsidR="00670BAB" w:rsidRPr="00AE0167" w:rsidRDefault="00670BAB" w:rsidP="00670BAB">
      <w:pPr>
        <w:ind w:firstLine="720"/>
        <w:rPr>
          <w:rFonts w:cs="Arial"/>
          <w:sz w:val="20"/>
        </w:rPr>
      </w:pPr>
      <w:r w:rsidRPr="00AE0167">
        <w:rPr>
          <w:rFonts w:cs="Arial"/>
          <w:sz w:val="20"/>
        </w:rPr>
        <w:t>Email Address</w:t>
      </w:r>
    </w:p>
    <w:p w14:paraId="70F35B56" w14:textId="77777777" w:rsidR="00670BAB" w:rsidRPr="00AE0167" w:rsidRDefault="00670BAB" w:rsidP="00AB400B">
      <w:pPr>
        <w:ind w:firstLine="720"/>
        <w:rPr>
          <w:rFonts w:cs="Arial"/>
          <w:sz w:val="20"/>
        </w:rPr>
      </w:pPr>
    </w:p>
    <w:p w14:paraId="4303D96B" w14:textId="77777777" w:rsidR="00670BAB" w:rsidRPr="00AE0167" w:rsidRDefault="00670BAB" w:rsidP="00AB400B">
      <w:pPr>
        <w:ind w:firstLine="720"/>
        <w:rPr>
          <w:rFonts w:cs="Arial"/>
          <w:sz w:val="20"/>
        </w:rPr>
      </w:pPr>
    </w:p>
    <w:p w14:paraId="7A819D60" w14:textId="76A69214" w:rsidR="00B84E72" w:rsidRPr="00AE0167" w:rsidRDefault="004B2DEB" w:rsidP="00B84E72">
      <w:pPr>
        <w:rPr>
          <w:rFonts w:cs="Arial"/>
          <w:sz w:val="20"/>
        </w:rPr>
      </w:pPr>
      <w:r w:rsidRPr="00AE0167">
        <w:rPr>
          <w:rFonts w:cs="Arial"/>
          <w:sz w:val="20"/>
        </w:rPr>
        <w:t>(2)</w:t>
      </w:r>
      <w:r w:rsidRPr="00AE0167">
        <w:rPr>
          <w:rFonts w:cs="Arial"/>
          <w:sz w:val="20"/>
        </w:rPr>
        <w:tab/>
      </w:r>
      <w:r w:rsidR="00B84E72" w:rsidRPr="00AE0167">
        <w:rPr>
          <w:rFonts w:cs="Arial"/>
          <w:sz w:val="20"/>
        </w:rPr>
        <w:t xml:space="preserve">Albert E. </w:t>
      </w:r>
      <w:proofErr w:type="spellStart"/>
      <w:r w:rsidR="00B84E72" w:rsidRPr="00AE0167">
        <w:rPr>
          <w:rFonts w:cs="Arial"/>
          <w:sz w:val="20"/>
        </w:rPr>
        <w:t>Barskey</w:t>
      </w:r>
      <w:proofErr w:type="spellEnd"/>
      <w:r w:rsidR="00B84E72" w:rsidRPr="00AE0167">
        <w:rPr>
          <w:rFonts w:cs="Arial"/>
          <w:sz w:val="20"/>
        </w:rPr>
        <w:t xml:space="preserve"> IV, MPH</w:t>
      </w:r>
    </w:p>
    <w:p w14:paraId="3C0EF10F" w14:textId="05B8BC5C" w:rsidR="004B2DEB" w:rsidRPr="00AE0167" w:rsidRDefault="004B2DEB" w:rsidP="00670BAB">
      <w:pPr>
        <w:ind w:firstLine="720"/>
        <w:rPr>
          <w:rFonts w:cs="Arial"/>
          <w:sz w:val="20"/>
        </w:rPr>
      </w:pPr>
      <w:r w:rsidRPr="00AE0167">
        <w:rPr>
          <w:rFonts w:cs="Arial"/>
          <w:sz w:val="20"/>
        </w:rPr>
        <w:t>SME Full Name</w:t>
      </w:r>
    </w:p>
    <w:p w14:paraId="4C82782A" w14:textId="77777777" w:rsidR="00E96847" w:rsidRPr="00AE0167" w:rsidRDefault="00E96847" w:rsidP="00B84E72">
      <w:pPr>
        <w:ind w:firstLine="720"/>
        <w:rPr>
          <w:rFonts w:cs="Arial"/>
          <w:sz w:val="20"/>
        </w:rPr>
      </w:pPr>
    </w:p>
    <w:p w14:paraId="06915911" w14:textId="77777777" w:rsidR="00B84E72" w:rsidRPr="00AE0167" w:rsidRDefault="00B84E72" w:rsidP="00B84E72">
      <w:pPr>
        <w:ind w:firstLine="720"/>
        <w:rPr>
          <w:rFonts w:cs="Arial"/>
          <w:sz w:val="20"/>
        </w:rPr>
      </w:pPr>
      <w:r w:rsidRPr="00AE0167">
        <w:rPr>
          <w:rFonts w:cs="Arial"/>
          <w:sz w:val="20"/>
        </w:rPr>
        <w:t>Epidemiologist</w:t>
      </w:r>
    </w:p>
    <w:p w14:paraId="26075D48" w14:textId="77777777" w:rsidR="004B2DEB" w:rsidRPr="00AE0167" w:rsidRDefault="004B2DEB" w:rsidP="004B2DEB">
      <w:pPr>
        <w:ind w:firstLine="720"/>
        <w:rPr>
          <w:rFonts w:cs="Arial"/>
          <w:sz w:val="20"/>
        </w:rPr>
      </w:pPr>
      <w:r w:rsidRPr="00AE0167">
        <w:rPr>
          <w:rFonts w:cs="Arial"/>
          <w:sz w:val="20"/>
        </w:rPr>
        <w:t>Title</w:t>
      </w:r>
    </w:p>
    <w:p w14:paraId="039261AF" w14:textId="77777777" w:rsidR="004B2DEB" w:rsidRPr="00AE0167" w:rsidRDefault="004B2DEB" w:rsidP="004B2DEB">
      <w:pPr>
        <w:ind w:firstLine="720"/>
        <w:rPr>
          <w:rFonts w:cs="Arial"/>
          <w:sz w:val="20"/>
        </w:rPr>
      </w:pPr>
    </w:p>
    <w:p w14:paraId="46436CBC" w14:textId="77777777" w:rsidR="00B84E72" w:rsidRPr="00AE0167" w:rsidRDefault="00B84E72" w:rsidP="00B84E72">
      <w:pPr>
        <w:ind w:firstLine="720"/>
        <w:rPr>
          <w:rFonts w:cs="Arial"/>
          <w:sz w:val="20"/>
        </w:rPr>
      </w:pPr>
      <w:r w:rsidRPr="00AE0167">
        <w:rPr>
          <w:rFonts w:cs="Arial"/>
          <w:sz w:val="20"/>
        </w:rPr>
        <w:t>Centers for Disease Control and Prevention</w:t>
      </w:r>
    </w:p>
    <w:p w14:paraId="7FFCEE98" w14:textId="77777777" w:rsidR="004B2DEB" w:rsidRPr="00AE0167" w:rsidRDefault="004B2DEB" w:rsidP="004B2DEB">
      <w:pPr>
        <w:ind w:firstLine="720"/>
        <w:rPr>
          <w:rFonts w:cs="Arial"/>
          <w:sz w:val="20"/>
        </w:rPr>
      </w:pPr>
      <w:r w:rsidRPr="00AE0167">
        <w:rPr>
          <w:rFonts w:cs="Arial"/>
          <w:sz w:val="20"/>
        </w:rPr>
        <w:t>Agency</w:t>
      </w:r>
    </w:p>
    <w:p w14:paraId="255A45F7" w14:textId="77777777" w:rsidR="004B2DEB" w:rsidRPr="00AE0167" w:rsidRDefault="004B2DEB" w:rsidP="004B2DEB">
      <w:pPr>
        <w:ind w:firstLine="720"/>
        <w:rPr>
          <w:rFonts w:cs="Arial"/>
          <w:sz w:val="20"/>
        </w:rPr>
      </w:pPr>
    </w:p>
    <w:p w14:paraId="133ADB3E" w14:textId="1D23AE1C" w:rsidR="004B2DEB" w:rsidRPr="00AE0167" w:rsidRDefault="00670BAB" w:rsidP="004B2DEB">
      <w:pPr>
        <w:ind w:firstLine="720"/>
        <w:rPr>
          <w:rFonts w:cs="Arial"/>
          <w:sz w:val="20"/>
        </w:rPr>
      </w:pPr>
      <w:r w:rsidRPr="00AE0167">
        <w:rPr>
          <w:rFonts w:cs="Arial"/>
          <w:sz w:val="20"/>
        </w:rPr>
        <w:t> (404) 639-3012</w:t>
      </w:r>
    </w:p>
    <w:p w14:paraId="53F98A13" w14:textId="77777777" w:rsidR="004B2DEB" w:rsidRPr="00AE0167" w:rsidRDefault="004B2DEB" w:rsidP="004B2DEB">
      <w:pPr>
        <w:ind w:firstLine="720"/>
        <w:rPr>
          <w:rFonts w:cs="Arial"/>
          <w:sz w:val="20"/>
        </w:rPr>
      </w:pPr>
      <w:r w:rsidRPr="00AE0167">
        <w:rPr>
          <w:rFonts w:cs="Arial"/>
          <w:sz w:val="20"/>
        </w:rPr>
        <w:t>Telephone Number</w:t>
      </w:r>
    </w:p>
    <w:p w14:paraId="2732EFB8" w14:textId="77777777" w:rsidR="004B2DEB" w:rsidRPr="00AE0167" w:rsidRDefault="004B2DEB" w:rsidP="004B2DEB">
      <w:pPr>
        <w:keepNext/>
        <w:keepLines/>
        <w:ind w:firstLine="720"/>
        <w:rPr>
          <w:rFonts w:cs="Arial"/>
          <w:sz w:val="20"/>
        </w:rPr>
      </w:pPr>
    </w:p>
    <w:p w14:paraId="68232023" w14:textId="24503A41" w:rsidR="004B2DEB" w:rsidRPr="00AE0167" w:rsidRDefault="005F0E76" w:rsidP="004B2DEB">
      <w:pPr>
        <w:keepNext/>
        <w:keepLines/>
        <w:ind w:firstLine="720"/>
        <w:rPr>
          <w:rFonts w:cs="Arial"/>
          <w:sz w:val="20"/>
        </w:rPr>
      </w:pPr>
      <w:hyperlink r:id="rId19" w:history="1">
        <w:r w:rsidR="00670BAB" w:rsidRPr="00AE0167">
          <w:rPr>
            <w:rStyle w:val="Hyperlink"/>
            <w:rFonts w:cs="Arial"/>
            <w:color w:val="auto"/>
            <w:sz w:val="20"/>
            <w:u w:val="none"/>
            <w:shd w:val="clear" w:color="auto" w:fill="FFFFFF"/>
          </w:rPr>
          <w:t>abarskey@cdc.gov</w:t>
        </w:r>
      </w:hyperlink>
    </w:p>
    <w:p w14:paraId="2694C4B2" w14:textId="77777777" w:rsidR="004B2DEB" w:rsidRPr="00AE0167" w:rsidRDefault="004B2DEB" w:rsidP="004B2DEB">
      <w:pPr>
        <w:ind w:firstLine="720"/>
        <w:rPr>
          <w:rFonts w:cs="Arial"/>
          <w:sz w:val="20"/>
        </w:rPr>
      </w:pPr>
      <w:r w:rsidRPr="00AE0167">
        <w:rPr>
          <w:rFonts w:cs="Arial"/>
          <w:sz w:val="20"/>
        </w:rPr>
        <w:t>Email Address</w:t>
      </w:r>
    </w:p>
    <w:p w14:paraId="344A9C4F" w14:textId="77777777" w:rsidR="00DD736F" w:rsidRPr="00AE0167" w:rsidRDefault="00DD736F" w:rsidP="004B2DEB">
      <w:pPr>
        <w:ind w:firstLine="720"/>
        <w:rPr>
          <w:rFonts w:cs="Arial"/>
          <w:sz w:val="20"/>
        </w:rPr>
      </w:pPr>
    </w:p>
    <w:p w14:paraId="2D5B4CA8" w14:textId="77777777" w:rsidR="00DD736F" w:rsidRPr="00AE0167" w:rsidRDefault="00DD736F" w:rsidP="004B2DEB">
      <w:pPr>
        <w:ind w:firstLine="720"/>
        <w:rPr>
          <w:rFonts w:cs="Arial"/>
          <w:sz w:val="20"/>
        </w:rPr>
      </w:pPr>
    </w:p>
    <w:p w14:paraId="22988739" w14:textId="4298F630" w:rsidR="004B2DEB" w:rsidRPr="00AE0167" w:rsidRDefault="004B2DEB" w:rsidP="004B2DEB">
      <w:pPr>
        <w:rPr>
          <w:rFonts w:cs="Arial"/>
          <w:sz w:val="20"/>
        </w:rPr>
      </w:pPr>
      <w:r w:rsidRPr="00AE0167">
        <w:rPr>
          <w:rFonts w:cs="Arial"/>
          <w:sz w:val="20"/>
        </w:rPr>
        <w:t>(3)</w:t>
      </w:r>
      <w:r w:rsidRPr="00AE0167">
        <w:rPr>
          <w:rFonts w:cs="Arial"/>
          <w:sz w:val="20"/>
        </w:rPr>
        <w:tab/>
      </w:r>
      <w:r w:rsidR="00670BAB" w:rsidRPr="00AE0167">
        <w:rPr>
          <w:rFonts w:cs="Arial"/>
          <w:sz w:val="20"/>
        </w:rPr>
        <w:t>Chris Edens PhD</w:t>
      </w:r>
    </w:p>
    <w:p w14:paraId="50886667" w14:textId="77777777" w:rsidR="004B2DEB" w:rsidRPr="00AE0167" w:rsidRDefault="004B2DEB" w:rsidP="004B2DEB">
      <w:pPr>
        <w:rPr>
          <w:rFonts w:cs="Arial"/>
          <w:sz w:val="20"/>
        </w:rPr>
      </w:pPr>
      <w:r w:rsidRPr="00AE0167">
        <w:rPr>
          <w:rFonts w:cs="Arial"/>
          <w:sz w:val="20"/>
        </w:rPr>
        <w:tab/>
        <w:t>SME Full Name</w:t>
      </w:r>
    </w:p>
    <w:p w14:paraId="1BCD6F50" w14:textId="77777777" w:rsidR="004B2DEB" w:rsidRPr="00AE0167" w:rsidRDefault="004B2DEB" w:rsidP="004B2DEB">
      <w:pPr>
        <w:rPr>
          <w:rFonts w:cs="Arial"/>
          <w:sz w:val="20"/>
        </w:rPr>
      </w:pPr>
    </w:p>
    <w:p w14:paraId="33340723" w14:textId="6327C07D" w:rsidR="004B2DEB" w:rsidRPr="00AE0167" w:rsidRDefault="00B84E72" w:rsidP="00B84E72">
      <w:pPr>
        <w:ind w:firstLine="720"/>
        <w:rPr>
          <w:rFonts w:cs="Arial"/>
          <w:sz w:val="20"/>
        </w:rPr>
      </w:pPr>
      <w:r w:rsidRPr="00AE0167">
        <w:rPr>
          <w:rFonts w:cs="Arial"/>
          <w:sz w:val="20"/>
        </w:rPr>
        <w:t>Epidemiologist</w:t>
      </w:r>
    </w:p>
    <w:p w14:paraId="6E029098" w14:textId="77777777" w:rsidR="004B2DEB" w:rsidRPr="00AE0167" w:rsidRDefault="004B2DEB" w:rsidP="004B2DEB">
      <w:pPr>
        <w:ind w:firstLine="720"/>
        <w:rPr>
          <w:rFonts w:cs="Arial"/>
          <w:sz w:val="20"/>
        </w:rPr>
      </w:pPr>
      <w:r w:rsidRPr="00AE0167">
        <w:rPr>
          <w:rFonts w:cs="Arial"/>
          <w:sz w:val="20"/>
        </w:rPr>
        <w:t>Title</w:t>
      </w:r>
    </w:p>
    <w:p w14:paraId="737210F9" w14:textId="77777777" w:rsidR="004B2DEB" w:rsidRPr="00AE0167" w:rsidRDefault="004B2DEB" w:rsidP="004B2DEB">
      <w:pPr>
        <w:ind w:firstLine="720"/>
        <w:rPr>
          <w:rFonts w:cs="Arial"/>
          <w:sz w:val="20"/>
        </w:rPr>
      </w:pPr>
    </w:p>
    <w:p w14:paraId="6CBFE4B2" w14:textId="77777777" w:rsidR="00670BAB" w:rsidRPr="00AE0167" w:rsidRDefault="00670BAB" w:rsidP="00670BAB">
      <w:pPr>
        <w:ind w:firstLine="720"/>
        <w:rPr>
          <w:rFonts w:cs="Arial"/>
          <w:sz w:val="20"/>
        </w:rPr>
      </w:pPr>
      <w:r w:rsidRPr="00AE0167">
        <w:rPr>
          <w:rFonts w:cs="Arial"/>
          <w:sz w:val="20"/>
        </w:rPr>
        <w:t>Centers for Disease Control and Prevention</w:t>
      </w:r>
    </w:p>
    <w:p w14:paraId="3FA2FA05" w14:textId="77777777" w:rsidR="004B2DEB" w:rsidRPr="00AE0167" w:rsidRDefault="004B2DEB" w:rsidP="004B2DEB">
      <w:pPr>
        <w:ind w:firstLine="720"/>
        <w:rPr>
          <w:rFonts w:cs="Arial"/>
          <w:sz w:val="20"/>
        </w:rPr>
      </w:pPr>
      <w:r w:rsidRPr="00AE0167">
        <w:rPr>
          <w:rFonts w:cs="Arial"/>
          <w:sz w:val="20"/>
        </w:rPr>
        <w:t>Agency</w:t>
      </w:r>
    </w:p>
    <w:p w14:paraId="6A5E691B" w14:textId="77777777" w:rsidR="004B2DEB" w:rsidRPr="00AE0167" w:rsidRDefault="004B2DEB" w:rsidP="004B2DEB">
      <w:pPr>
        <w:ind w:firstLine="720"/>
        <w:rPr>
          <w:rFonts w:cs="Arial"/>
          <w:sz w:val="20"/>
        </w:rPr>
      </w:pPr>
    </w:p>
    <w:p w14:paraId="7D500FCF" w14:textId="77777777" w:rsidR="00670BAB" w:rsidRPr="00AE0167" w:rsidRDefault="00670BAB" w:rsidP="004B2DEB">
      <w:pPr>
        <w:ind w:firstLine="720"/>
        <w:rPr>
          <w:rFonts w:cs="Arial"/>
          <w:sz w:val="20"/>
        </w:rPr>
      </w:pPr>
      <w:r w:rsidRPr="00AE0167">
        <w:rPr>
          <w:rFonts w:cs="Arial"/>
          <w:sz w:val="20"/>
        </w:rPr>
        <w:t>404-639-0079</w:t>
      </w:r>
    </w:p>
    <w:p w14:paraId="04700B80" w14:textId="037B6DEA" w:rsidR="004B2DEB" w:rsidRPr="00AE0167" w:rsidRDefault="004B2DEB" w:rsidP="004B2DEB">
      <w:pPr>
        <w:ind w:firstLine="720"/>
        <w:rPr>
          <w:rFonts w:cs="Arial"/>
          <w:sz w:val="20"/>
        </w:rPr>
      </w:pPr>
      <w:r w:rsidRPr="00AE0167">
        <w:rPr>
          <w:rFonts w:cs="Arial"/>
          <w:sz w:val="20"/>
        </w:rPr>
        <w:t>Telephone Number</w:t>
      </w:r>
    </w:p>
    <w:p w14:paraId="5975EEFC" w14:textId="77777777" w:rsidR="004B2DEB" w:rsidRPr="00AE0167" w:rsidRDefault="004B2DEB" w:rsidP="004B2DEB">
      <w:pPr>
        <w:keepNext/>
        <w:keepLines/>
        <w:ind w:firstLine="720"/>
        <w:rPr>
          <w:rFonts w:cs="Arial"/>
          <w:sz w:val="20"/>
        </w:rPr>
      </w:pPr>
    </w:p>
    <w:p w14:paraId="27C693B6" w14:textId="59923226" w:rsidR="00FD4F55" w:rsidRPr="00AE0167" w:rsidRDefault="005F0E76" w:rsidP="00FD4F55">
      <w:pPr>
        <w:ind w:firstLine="720"/>
        <w:rPr>
          <w:rFonts w:cs="Arial"/>
          <w:sz w:val="20"/>
        </w:rPr>
      </w:pPr>
      <w:hyperlink r:id="rId20" w:history="1">
        <w:r w:rsidR="00FD4F55" w:rsidRPr="00AE0167">
          <w:rPr>
            <w:rStyle w:val="Hyperlink"/>
            <w:rFonts w:cs="Arial"/>
            <w:color w:val="auto"/>
            <w:sz w:val="20"/>
            <w:u w:val="none"/>
          </w:rPr>
          <w:t>wedens@cdc.gov</w:t>
        </w:r>
      </w:hyperlink>
    </w:p>
    <w:p w14:paraId="64701CB7" w14:textId="081D6AA3" w:rsidR="004B2DEB" w:rsidRPr="00AE0167" w:rsidRDefault="004B2DEB" w:rsidP="00FD4F55">
      <w:pPr>
        <w:ind w:firstLine="720"/>
        <w:rPr>
          <w:rFonts w:cs="Arial"/>
          <w:sz w:val="20"/>
        </w:rPr>
      </w:pPr>
      <w:r w:rsidRPr="00AE0167">
        <w:rPr>
          <w:rFonts w:cs="Arial"/>
          <w:sz w:val="20"/>
        </w:rPr>
        <w:t>Email Address</w:t>
      </w:r>
    </w:p>
    <w:p w14:paraId="3C0A8667" w14:textId="77777777" w:rsidR="00AB400B" w:rsidRDefault="00AB400B">
      <w:pPr>
        <w:rPr>
          <w:rFonts w:cs="Arial"/>
          <w:b/>
          <w:sz w:val="20"/>
        </w:rPr>
      </w:pPr>
    </w:p>
    <w:p w14:paraId="4C636D94" w14:textId="77777777" w:rsidR="00AD0222" w:rsidRDefault="00AD0222">
      <w:pPr>
        <w:rPr>
          <w:rFonts w:cs="Arial"/>
          <w:b/>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AD0222" w:rsidRDefault="00416AA0">
      <w:pPr>
        <w:rPr>
          <w:rFonts w:cs="Arial"/>
          <w:sz w:val="20"/>
        </w:rPr>
      </w:pPr>
    </w:p>
    <w:p w14:paraId="632F8652" w14:textId="4E097CB9" w:rsidR="00216F24" w:rsidRPr="00AE0167" w:rsidRDefault="00CB5D9C" w:rsidP="009C0781">
      <w:pPr>
        <w:rPr>
          <w:rFonts w:cs="Arial"/>
          <w:sz w:val="20"/>
        </w:rPr>
      </w:pPr>
      <w:r w:rsidRPr="00AD0222">
        <w:rPr>
          <w:rFonts w:cs="Arial"/>
          <w:sz w:val="20"/>
        </w:rPr>
        <w:t>(1)</w:t>
      </w:r>
      <w:r w:rsidR="00416AA0" w:rsidRPr="00AD0222">
        <w:rPr>
          <w:rFonts w:cs="Arial"/>
          <w:sz w:val="20"/>
        </w:rPr>
        <w:tab/>
      </w:r>
      <w:r w:rsidR="009C0781" w:rsidRPr="00AE0167">
        <w:rPr>
          <w:rFonts w:cs="Arial"/>
          <w:sz w:val="20"/>
        </w:rPr>
        <w:t>Centers for Disease Control and Prevention</w:t>
      </w:r>
    </w:p>
    <w:p w14:paraId="3140EF3A" w14:textId="77777777" w:rsidR="00216F24" w:rsidRPr="00AE0167" w:rsidRDefault="00216F24" w:rsidP="00216F24">
      <w:pPr>
        <w:keepNext/>
        <w:keepLines/>
        <w:rPr>
          <w:rFonts w:cs="Arial"/>
          <w:sz w:val="20"/>
        </w:rPr>
      </w:pPr>
      <w:r w:rsidRPr="00AE0167">
        <w:rPr>
          <w:rFonts w:cs="Arial"/>
          <w:sz w:val="20"/>
        </w:rPr>
        <w:tab/>
      </w:r>
      <w:r w:rsidR="00CB5D9C" w:rsidRPr="00AE0167">
        <w:rPr>
          <w:rFonts w:cs="Arial"/>
          <w:sz w:val="20"/>
        </w:rPr>
        <w:t>Agency</w:t>
      </w:r>
    </w:p>
    <w:p w14:paraId="23264C14" w14:textId="77777777" w:rsidR="00416AA0" w:rsidRPr="00AE0167" w:rsidRDefault="00416AA0" w:rsidP="00B104A5">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0F416419" w14:textId="31C2331C" w:rsidR="00216F24" w:rsidRPr="00AE0167" w:rsidRDefault="00416AA0" w:rsidP="00B104A5">
      <w:pPr>
        <w:keepNext/>
        <w:keepLines/>
        <w:rPr>
          <w:rFonts w:cs="Arial"/>
          <w:sz w:val="20"/>
        </w:rPr>
      </w:pPr>
      <w:r w:rsidRPr="00AE0167">
        <w:rPr>
          <w:rFonts w:cs="Arial"/>
          <w:sz w:val="20"/>
        </w:rPr>
        <w:tab/>
      </w:r>
      <w:r w:rsidR="00770464" w:rsidRPr="00AE0167">
        <w:rPr>
          <w:rFonts w:cs="Arial"/>
          <w:sz w:val="20"/>
        </w:rPr>
        <w:t xml:space="preserve">Robert R </w:t>
      </w:r>
      <w:proofErr w:type="spellStart"/>
      <w:r w:rsidR="00770464" w:rsidRPr="00AE0167">
        <w:rPr>
          <w:rFonts w:cs="Arial"/>
          <w:sz w:val="20"/>
        </w:rPr>
        <w:t>Redifield</w:t>
      </w:r>
      <w:proofErr w:type="spellEnd"/>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5AA9DBD6" w14:textId="77777777" w:rsidR="00416AA0" w:rsidRPr="00AE0167" w:rsidRDefault="00CB5D9C" w:rsidP="00216F24">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16388E5" w14:textId="77777777" w:rsidR="00216F24" w:rsidRPr="00AE0167" w:rsidRDefault="00416AA0" w:rsidP="00216F24">
      <w:pPr>
        <w:keepNext/>
        <w:keepLines/>
        <w:rPr>
          <w:rFonts w:cs="Arial"/>
          <w:sz w:val="20"/>
        </w:rPr>
      </w:pPr>
      <w:r w:rsidRPr="00AE0167">
        <w:rPr>
          <w:rFonts w:cs="Arial"/>
          <w:sz w:val="20"/>
        </w:rPr>
        <w:tab/>
      </w:r>
    </w:p>
    <w:p w14:paraId="22877F1A" w14:textId="71F1BC42" w:rsidR="00416AA0" w:rsidRPr="00AE0167" w:rsidRDefault="00770464" w:rsidP="00216F24">
      <w:pPr>
        <w:keepNext/>
        <w:keepLines/>
        <w:ind w:firstLine="720"/>
        <w:rPr>
          <w:rFonts w:cs="Arial"/>
          <w:sz w:val="20"/>
        </w:rPr>
      </w:pPr>
      <w:r w:rsidRPr="00AE0167">
        <w:rPr>
          <w:rFonts w:cs="Arial"/>
          <w:sz w:val="20"/>
        </w:rPr>
        <w:t>Director</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4323CDFB" w14:textId="77777777" w:rsidR="00416AA0" w:rsidRPr="00AE0167" w:rsidRDefault="00CB5D9C" w:rsidP="00216F24">
      <w:pPr>
        <w:keepNext/>
        <w:keepLines/>
        <w:ind w:firstLine="720"/>
        <w:rPr>
          <w:rFonts w:cs="Arial"/>
          <w:sz w:val="20"/>
        </w:rPr>
      </w:pPr>
      <w:r w:rsidRPr="00AE0167">
        <w:rPr>
          <w:rFonts w:cs="Arial"/>
          <w:sz w:val="20"/>
        </w:rPr>
        <w:t>Title</w:t>
      </w:r>
    </w:p>
    <w:p w14:paraId="4FA1DF3D" w14:textId="77777777" w:rsidR="00B00E6F" w:rsidRPr="00AE0167" w:rsidRDefault="00B00E6F" w:rsidP="00216F24">
      <w:pPr>
        <w:keepNext/>
        <w:keepLines/>
        <w:ind w:firstLine="720"/>
        <w:rPr>
          <w:rFonts w:cs="Arial"/>
          <w:sz w:val="20"/>
        </w:rPr>
      </w:pPr>
    </w:p>
    <w:p w14:paraId="0FFE04D3" w14:textId="06A50DB4"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1600 Clifton Road NE</w:t>
      </w:r>
    </w:p>
    <w:p w14:paraId="1F0BC814"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Address Line 1</w:t>
      </w:r>
    </w:p>
    <w:p w14:paraId="22076E4D" w14:textId="77777777" w:rsidR="00416AA0" w:rsidRPr="00AE0167" w:rsidRDefault="00416AA0" w:rsidP="00B104A5">
      <w:pPr>
        <w:keepNext/>
        <w:keepLines/>
        <w:rPr>
          <w:rFonts w:cs="Arial"/>
          <w:sz w:val="20"/>
        </w:rPr>
      </w:pPr>
    </w:p>
    <w:p w14:paraId="26936920" w14:textId="01C530F6"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Atlanta GA 30329</w:t>
      </w:r>
    </w:p>
    <w:p w14:paraId="0034B57D"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City, State and Zip</w:t>
      </w:r>
    </w:p>
    <w:p w14:paraId="01232D1E" w14:textId="456ACC8A" w:rsidR="00416AA0" w:rsidRPr="00AE0167" w:rsidRDefault="00770464" w:rsidP="00B104A5">
      <w:pPr>
        <w:keepNext/>
        <w:keepLines/>
        <w:rPr>
          <w:rFonts w:cs="Arial"/>
          <w:sz w:val="20"/>
        </w:rPr>
      </w:pPr>
      <w:r w:rsidRPr="00AE0167">
        <w:rPr>
          <w:rFonts w:cs="Arial"/>
          <w:sz w:val="20"/>
        </w:rPr>
        <w:t>-</w:t>
      </w:r>
    </w:p>
    <w:p w14:paraId="3D868DEC" w14:textId="7D6A7E6E"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DFF7D85"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r w:rsidR="00CB5D9C" w:rsidRPr="00AE0167">
        <w:rPr>
          <w:rFonts w:cs="Arial"/>
          <w:sz w:val="20"/>
        </w:rPr>
        <w:tab/>
      </w:r>
      <w:r w:rsidR="00CB5D9C" w:rsidRPr="00AE0167">
        <w:rPr>
          <w:rFonts w:cs="Arial"/>
          <w:sz w:val="20"/>
        </w:rPr>
        <w:tab/>
      </w:r>
      <w:r w:rsidR="00CB5D9C" w:rsidRPr="00AE0167">
        <w:rPr>
          <w:rFonts w:cs="Arial"/>
          <w:sz w:val="20"/>
        </w:rPr>
        <w:tab/>
      </w:r>
    </w:p>
    <w:p w14:paraId="7D7F5438" w14:textId="77777777" w:rsidR="00216F24" w:rsidRPr="00AE0167" w:rsidRDefault="00216F24" w:rsidP="00216F24">
      <w:pPr>
        <w:keepNext/>
        <w:keepLines/>
        <w:ind w:firstLine="720"/>
        <w:rPr>
          <w:rFonts w:cs="Arial"/>
          <w:sz w:val="20"/>
        </w:rPr>
      </w:pPr>
    </w:p>
    <w:p w14:paraId="18CEE0C2" w14:textId="7F9DDEFD" w:rsidR="00416AA0" w:rsidRPr="00AE0167" w:rsidRDefault="00770464" w:rsidP="00216F24">
      <w:pPr>
        <w:keepNext/>
        <w:keepLines/>
        <w:ind w:firstLine="720"/>
        <w:rPr>
          <w:rFonts w:cs="Arial"/>
          <w:sz w:val="20"/>
        </w:rPr>
      </w:pPr>
      <w:r w:rsidRPr="00AE0167">
        <w:rPr>
          <w:rFonts w:cs="Arial"/>
          <w:sz w:val="20"/>
        </w:rPr>
        <w:t>Olx1@cdc.gov</w:t>
      </w:r>
    </w:p>
    <w:p w14:paraId="01D45A0B" w14:textId="60B27D1A" w:rsidR="00B00E6F" w:rsidRPr="006B239F" w:rsidRDefault="00CB5D9C" w:rsidP="00B840EE">
      <w:pPr>
        <w:ind w:firstLine="720"/>
        <w:rPr>
          <w:rFonts w:cs="Arial"/>
          <w:color w:val="0000FF"/>
          <w:sz w:val="20"/>
        </w:rPr>
      </w:pPr>
      <w:r w:rsidRPr="00AE0167">
        <w:rPr>
          <w:rFonts w:cs="Arial"/>
          <w:sz w:val="20"/>
        </w:rPr>
        <w:t>Email Address</w:t>
      </w:r>
    </w:p>
    <w:p w14:paraId="4A8EFB23"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Default="00416AA0" w:rsidP="00B104A5">
      <w:pPr>
        <w:keepNext/>
        <w:keepLines/>
        <w:rPr>
          <w:rFonts w:cs="Arial"/>
          <w:b/>
          <w:bCs/>
          <w:color w:val="0000FF"/>
          <w:sz w:val="20"/>
        </w:rPr>
      </w:pPr>
    </w:p>
    <w:p w14:paraId="7F7173E5" w14:textId="77777777" w:rsidR="00B840EE" w:rsidRDefault="00B840EE" w:rsidP="00B104A5">
      <w:pPr>
        <w:keepNext/>
        <w:keepLines/>
        <w:rPr>
          <w:rFonts w:cs="Arial"/>
          <w:b/>
          <w:bCs/>
          <w:color w:val="0000FF"/>
          <w:sz w:val="20"/>
        </w:rPr>
      </w:pPr>
    </w:p>
    <w:p w14:paraId="3E782176" w14:textId="77777777" w:rsidR="00B840EE" w:rsidRDefault="00B840EE" w:rsidP="00B104A5">
      <w:pPr>
        <w:keepNext/>
        <w:keepLines/>
        <w:rPr>
          <w:rFonts w:cs="Arial"/>
          <w:b/>
          <w:bCs/>
          <w:color w:val="0000FF"/>
          <w:sz w:val="20"/>
        </w:rPr>
      </w:pPr>
    </w:p>
    <w:p w14:paraId="21A87CB8" w14:textId="77777777" w:rsidR="00B840EE" w:rsidRDefault="00B840EE" w:rsidP="00B104A5">
      <w:pPr>
        <w:keepNext/>
        <w:keepLines/>
        <w:rPr>
          <w:rFonts w:cs="Arial"/>
          <w:b/>
          <w:bCs/>
          <w:color w:val="0000FF"/>
          <w:sz w:val="20"/>
        </w:rPr>
      </w:pPr>
    </w:p>
    <w:p w14:paraId="57C551F2" w14:textId="77777777" w:rsidR="00B840EE" w:rsidRDefault="00B840EE" w:rsidP="00B104A5">
      <w:pPr>
        <w:keepNext/>
        <w:keepLines/>
        <w:rPr>
          <w:rFonts w:cs="Arial"/>
          <w:b/>
          <w:bCs/>
          <w:color w:val="0000FF"/>
          <w:sz w:val="20"/>
        </w:rPr>
      </w:pPr>
    </w:p>
    <w:p w14:paraId="47E5861B" w14:textId="77777777" w:rsidR="00B840EE" w:rsidRDefault="00B840EE" w:rsidP="00B104A5">
      <w:pPr>
        <w:keepNext/>
        <w:keepLines/>
        <w:rPr>
          <w:rFonts w:cs="Arial"/>
          <w:b/>
          <w:bCs/>
          <w:color w:val="0000FF"/>
          <w:sz w:val="20"/>
        </w:rPr>
      </w:pPr>
    </w:p>
    <w:p w14:paraId="4B56A7CE" w14:textId="77777777" w:rsidR="00B840EE" w:rsidRDefault="00B840EE"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AD0222" w:rsidRDefault="00416AA0" w:rsidP="00B104A5">
      <w:pPr>
        <w:keepNext/>
        <w:keepLines/>
        <w:rPr>
          <w:rFonts w:cs="Arial"/>
          <w:sz w:val="20"/>
        </w:rPr>
      </w:pPr>
    </w:p>
    <w:p w14:paraId="2CA9A42B" w14:textId="77777777" w:rsidR="0000363B" w:rsidRPr="00AE0167" w:rsidRDefault="0000363B" w:rsidP="0000363B">
      <w:pPr>
        <w:rPr>
          <w:rFonts w:cs="Arial"/>
          <w:sz w:val="20"/>
        </w:rPr>
      </w:pPr>
      <w:r w:rsidRPr="00AD0222">
        <w:rPr>
          <w:rFonts w:cs="Arial"/>
          <w:sz w:val="20"/>
        </w:rPr>
        <w:t>(1)</w:t>
      </w:r>
      <w:r w:rsidRPr="00AD0222">
        <w:rPr>
          <w:rFonts w:cs="Arial"/>
          <w:sz w:val="20"/>
        </w:rPr>
        <w:tab/>
      </w:r>
      <w:r w:rsidRPr="00AE0167">
        <w:rPr>
          <w:rFonts w:cs="Arial"/>
          <w:sz w:val="20"/>
        </w:rPr>
        <w:t>Centers for Disease Control and Prevention</w:t>
      </w:r>
    </w:p>
    <w:p w14:paraId="030BC431" w14:textId="77777777" w:rsidR="0000363B" w:rsidRPr="00AE0167" w:rsidRDefault="0000363B" w:rsidP="0000363B">
      <w:pPr>
        <w:keepNext/>
        <w:keepLines/>
        <w:rPr>
          <w:rFonts w:cs="Arial"/>
          <w:sz w:val="20"/>
        </w:rPr>
      </w:pPr>
      <w:r w:rsidRPr="00AE0167">
        <w:rPr>
          <w:rFonts w:cs="Arial"/>
          <w:sz w:val="20"/>
        </w:rPr>
        <w:tab/>
        <w:t>Agency</w:t>
      </w:r>
    </w:p>
    <w:p w14:paraId="7572329C" w14:textId="77777777" w:rsidR="0000363B" w:rsidRPr="00AE0167" w:rsidRDefault="0000363B" w:rsidP="0000363B">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90C8E53" w14:textId="77777777" w:rsidR="0000363B" w:rsidRPr="00AE0167" w:rsidRDefault="0000363B" w:rsidP="0000363B">
      <w:pPr>
        <w:keepNext/>
        <w:keepLines/>
        <w:rPr>
          <w:rFonts w:cs="Arial"/>
          <w:sz w:val="20"/>
        </w:rPr>
      </w:pPr>
      <w:r w:rsidRPr="00AE0167">
        <w:rPr>
          <w:rFonts w:cs="Arial"/>
          <w:sz w:val="20"/>
        </w:rPr>
        <w:tab/>
        <w:t xml:space="preserve">Robert R </w:t>
      </w:r>
      <w:proofErr w:type="spellStart"/>
      <w:r w:rsidRPr="00AE0167">
        <w:rPr>
          <w:rFonts w:cs="Arial"/>
          <w:sz w:val="20"/>
        </w:rPr>
        <w:t>Redifield</w:t>
      </w:r>
      <w:proofErr w:type="spellEnd"/>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BCD61A" w14:textId="77777777" w:rsidR="0000363B" w:rsidRPr="00AE0167" w:rsidRDefault="0000363B" w:rsidP="0000363B">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46E7604" w14:textId="77777777" w:rsidR="0000363B" w:rsidRPr="00AE0167" w:rsidRDefault="0000363B" w:rsidP="0000363B">
      <w:pPr>
        <w:keepNext/>
        <w:keepLines/>
        <w:rPr>
          <w:rFonts w:cs="Arial"/>
          <w:sz w:val="20"/>
        </w:rPr>
      </w:pPr>
      <w:r w:rsidRPr="00AE0167">
        <w:rPr>
          <w:rFonts w:cs="Arial"/>
          <w:sz w:val="20"/>
        </w:rPr>
        <w:tab/>
      </w:r>
    </w:p>
    <w:p w14:paraId="0CB257BD" w14:textId="77777777" w:rsidR="0000363B" w:rsidRPr="00AE0167" w:rsidRDefault="0000363B" w:rsidP="0000363B">
      <w:pPr>
        <w:keepNext/>
        <w:keepLines/>
        <w:ind w:firstLine="720"/>
        <w:rPr>
          <w:rFonts w:cs="Arial"/>
          <w:sz w:val="20"/>
        </w:rPr>
      </w:pPr>
      <w:r w:rsidRPr="00AE0167">
        <w:rPr>
          <w:rFonts w:cs="Arial"/>
          <w:sz w:val="20"/>
        </w:rPr>
        <w:t>Director</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0DCB0CC" w14:textId="77777777" w:rsidR="0000363B" w:rsidRPr="00AE0167" w:rsidRDefault="0000363B" w:rsidP="0000363B">
      <w:pPr>
        <w:keepNext/>
        <w:keepLines/>
        <w:ind w:firstLine="720"/>
        <w:rPr>
          <w:rFonts w:cs="Arial"/>
          <w:sz w:val="20"/>
        </w:rPr>
      </w:pPr>
      <w:r w:rsidRPr="00AE0167">
        <w:rPr>
          <w:rFonts w:cs="Arial"/>
          <w:sz w:val="20"/>
        </w:rPr>
        <w:t>Title</w:t>
      </w:r>
    </w:p>
    <w:p w14:paraId="1D77525C" w14:textId="77777777" w:rsidR="0000363B" w:rsidRPr="00AE0167" w:rsidRDefault="0000363B" w:rsidP="0000363B">
      <w:pPr>
        <w:keepNext/>
        <w:keepLines/>
        <w:ind w:firstLine="720"/>
        <w:rPr>
          <w:rFonts w:cs="Arial"/>
          <w:sz w:val="20"/>
        </w:rPr>
      </w:pPr>
    </w:p>
    <w:p w14:paraId="059F5B82" w14:textId="77777777" w:rsidR="0000363B" w:rsidRPr="00AE0167" w:rsidRDefault="0000363B" w:rsidP="0000363B">
      <w:pPr>
        <w:keepNext/>
        <w:keepLines/>
        <w:rPr>
          <w:rFonts w:cs="Arial"/>
          <w:sz w:val="20"/>
        </w:rPr>
      </w:pPr>
      <w:r w:rsidRPr="00AE0167">
        <w:rPr>
          <w:rFonts w:cs="Arial"/>
          <w:sz w:val="20"/>
        </w:rPr>
        <w:tab/>
        <w:t>1600 Clifton Road NE</w:t>
      </w:r>
    </w:p>
    <w:p w14:paraId="4D8633A9" w14:textId="77777777" w:rsidR="0000363B" w:rsidRPr="00AE0167" w:rsidRDefault="0000363B" w:rsidP="0000363B">
      <w:pPr>
        <w:keepNext/>
        <w:keepLines/>
        <w:rPr>
          <w:rFonts w:cs="Arial"/>
          <w:sz w:val="20"/>
        </w:rPr>
      </w:pPr>
      <w:r w:rsidRPr="00AE0167">
        <w:rPr>
          <w:rFonts w:cs="Arial"/>
          <w:sz w:val="20"/>
        </w:rPr>
        <w:tab/>
        <w:t>Address Line 1</w:t>
      </w:r>
    </w:p>
    <w:p w14:paraId="3078C565" w14:textId="77777777" w:rsidR="0000363B" w:rsidRPr="00AE0167" w:rsidRDefault="0000363B" w:rsidP="0000363B">
      <w:pPr>
        <w:keepNext/>
        <w:keepLines/>
        <w:rPr>
          <w:rFonts w:cs="Arial"/>
          <w:sz w:val="20"/>
        </w:rPr>
      </w:pPr>
    </w:p>
    <w:p w14:paraId="76C43F2E" w14:textId="7210C614" w:rsidR="0000363B" w:rsidRPr="00AE0167" w:rsidRDefault="0000363B" w:rsidP="0000363B">
      <w:pPr>
        <w:keepNext/>
        <w:keepLines/>
        <w:rPr>
          <w:rFonts w:cs="Arial"/>
          <w:sz w:val="20"/>
        </w:rPr>
      </w:pPr>
      <w:r w:rsidRPr="00AE0167">
        <w:rPr>
          <w:rFonts w:cs="Arial"/>
          <w:sz w:val="20"/>
        </w:rPr>
        <w:tab/>
        <w:t>Atlanta GA 30329</w:t>
      </w:r>
    </w:p>
    <w:p w14:paraId="61B8BA20" w14:textId="77777777" w:rsidR="0000363B" w:rsidRPr="00AE0167" w:rsidRDefault="0000363B" w:rsidP="0000363B">
      <w:pPr>
        <w:keepNext/>
        <w:keepLines/>
        <w:rPr>
          <w:rFonts w:cs="Arial"/>
          <w:sz w:val="20"/>
        </w:rPr>
      </w:pPr>
      <w:r w:rsidRPr="00AE0167">
        <w:rPr>
          <w:rFonts w:cs="Arial"/>
          <w:sz w:val="20"/>
        </w:rPr>
        <w:tab/>
        <w:t>City, State and Zip</w:t>
      </w:r>
    </w:p>
    <w:p w14:paraId="06C9458E" w14:textId="77777777" w:rsidR="0000363B" w:rsidRPr="00AE0167" w:rsidRDefault="0000363B" w:rsidP="0000363B">
      <w:pPr>
        <w:keepNext/>
        <w:keepLines/>
        <w:rPr>
          <w:rFonts w:cs="Arial"/>
          <w:sz w:val="20"/>
        </w:rPr>
      </w:pPr>
      <w:r w:rsidRPr="00AE0167">
        <w:rPr>
          <w:rFonts w:cs="Arial"/>
          <w:sz w:val="20"/>
        </w:rPr>
        <w:t>-</w:t>
      </w:r>
    </w:p>
    <w:p w14:paraId="727E0996" w14:textId="77777777" w:rsidR="0000363B" w:rsidRPr="00AE0167" w:rsidRDefault="0000363B" w:rsidP="0000363B">
      <w:pPr>
        <w:keepNext/>
        <w:keepLines/>
        <w:rPr>
          <w:rFonts w:cs="Arial"/>
          <w:sz w:val="20"/>
        </w:rPr>
      </w:pPr>
      <w:r w:rsidRPr="00AE0167">
        <w:rPr>
          <w:rFonts w:cs="Arial"/>
          <w:sz w:val="20"/>
        </w:rPr>
        <w:tab/>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842B7C0" w14:textId="77777777" w:rsidR="0000363B" w:rsidRPr="00AE0167" w:rsidRDefault="0000363B" w:rsidP="0000363B">
      <w:pPr>
        <w:keepNext/>
        <w:keepLines/>
        <w:rPr>
          <w:rFonts w:cs="Arial"/>
          <w:sz w:val="20"/>
        </w:rPr>
      </w:pPr>
      <w:r w:rsidRPr="00AE0167">
        <w:rPr>
          <w:rFonts w:cs="Arial"/>
          <w:sz w:val="20"/>
        </w:rPr>
        <w:tab/>
        <w:t>Telephone Number</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2902F1E" w14:textId="77777777" w:rsidR="0000363B" w:rsidRPr="00AE0167" w:rsidRDefault="0000363B" w:rsidP="0000363B">
      <w:pPr>
        <w:keepNext/>
        <w:keepLines/>
        <w:ind w:firstLine="720"/>
        <w:rPr>
          <w:rFonts w:cs="Arial"/>
          <w:sz w:val="20"/>
        </w:rPr>
      </w:pPr>
    </w:p>
    <w:p w14:paraId="506C8117" w14:textId="77777777" w:rsidR="0000363B" w:rsidRPr="00AE0167" w:rsidRDefault="0000363B" w:rsidP="0000363B">
      <w:pPr>
        <w:keepNext/>
        <w:keepLines/>
        <w:ind w:firstLine="720"/>
        <w:rPr>
          <w:rFonts w:cs="Arial"/>
          <w:sz w:val="20"/>
        </w:rPr>
      </w:pPr>
      <w:r w:rsidRPr="00AE0167">
        <w:rPr>
          <w:rFonts w:cs="Arial"/>
          <w:sz w:val="20"/>
        </w:rPr>
        <w:t>Olx1@cdc.gov</w:t>
      </w:r>
    </w:p>
    <w:p w14:paraId="6DA13E79" w14:textId="77777777" w:rsidR="0000363B" w:rsidRPr="00AE0167" w:rsidRDefault="0000363B" w:rsidP="0000363B">
      <w:pPr>
        <w:ind w:firstLine="720"/>
        <w:rPr>
          <w:rFonts w:cs="Arial"/>
          <w:sz w:val="20"/>
        </w:rPr>
      </w:pPr>
      <w:r w:rsidRPr="00AE0167">
        <w:rPr>
          <w:rFonts w:cs="Arial"/>
          <w:sz w:val="20"/>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427B7AC5"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7B3AE9" w:rsidRPr="007B3AE9">
        <w:rPr>
          <w:rFonts w:cs="Arial"/>
          <w:color w:val="0000FF"/>
          <w:sz w:val="20"/>
        </w:rPr>
        <w:t>Council of State and Territorial Epidemiologists (CSTE)</w:t>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694666B4" w:rsidR="00416AA0" w:rsidRPr="00AE0167" w:rsidRDefault="00416AA0">
      <w:pPr>
        <w:rPr>
          <w:rFonts w:cs="Arial"/>
          <w:sz w:val="20"/>
        </w:rPr>
      </w:pPr>
      <w:r w:rsidRPr="00AE0167">
        <w:rPr>
          <w:rFonts w:cs="Arial"/>
          <w:sz w:val="20"/>
        </w:rPr>
        <w:t>(1)</w:t>
      </w:r>
      <w:r w:rsidRPr="00AE0167">
        <w:rPr>
          <w:rFonts w:cs="Arial"/>
          <w:sz w:val="20"/>
        </w:rPr>
        <w:tab/>
      </w:r>
      <w:r w:rsidR="009C0781" w:rsidRPr="00AE0167">
        <w:rPr>
          <w:rFonts w:cs="Arial"/>
          <w:sz w:val="20"/>
        </w:rPr>
        <w:t>Paul Gacek MPH, CPH</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17246D" w14:textId="77777777" w:rsidR="00B00E6F" w:rsidRPr="00AE0167" w:rsidRDefault="00416AA0">
      <w:pPr>
        <w:rPr>
          <w:rFonts w:cs="Arial"/>
          <w:sz w:val="20"/>
        </w:rPr>
      </w:pPr>
      <w:r w:rsidRPr="00AE0167">
        <w:rPr>
          <w:rFonts w:cs="Arial"/>
          <w:sz w:val="20"/>
        </w:rPr>
        <w:tab/>
      </w:r>
      <w:r w:rsidR="00CB5D9C" w:rsidRPr="00AE0167">
        <w:rPr>
          <w:rFonts w:cs="Arial"/>
          <w:sz w:val="20"/>
        </w:rPr>
        <w:t>Contact Full Name</w:t>
      </w:r>
      <w:r w:rsidR="00CB5D9C" w:rsidRPr="00AE0167">
        <w:rPr>
          <w:rFonts w:cs="Arial"/>
          <w:sz w:val="20"/>
        </w:rPr>
        <w:tab/>
      </w:r>
    </w:p>
    <w:p w14:paraId="5FDD3ECA" w14:textId="77777777" w:rsidR="00416AA0" w:rsidRPr="00AE0167" w:rsidRDefault="00416AA0">
      <w:pPr>
        <w:rPr>
          <w:rFonts w:cs="Arial"/>
          <w:sz w:val="20"/>
        </w:rPr>
      </w:pPr>
      <w:r w:rsidRPr="00AE0167">
        <w:rPr>
          <w:rFonts w:cs="Arial"/>
          <w:sz w:val="20"/>
        </w:rPr>
        <w:tab/>
      </w:r>
      <w:r w:rsidRPr="00AE0167">
        <w:rPr>
          <w:rFonts w:cs="Arial"/>
          <w:sz w:val="20"/>
        </w:rPr>
        <w:tab/>
      </w:r>
      <w:r w:rsidRPr="00AE0167">
        <w:rPr>
          <w:rFonts w:cs="Arial"/>
          <w:sz w:val="20"/>
        </w:rPr>
        <w:tab/>
      </w:r>
    </w:p>
    <w:p w14:paraId="45BEB961" w14:textId="219256A5" w:rsidR="00216F24" w:rsidRPr="00AE0167" w:rsidRDefault="009C0781" w:rsidP="00216F24">
      <w:pPr>
        <w:ind w:firstLine="720"/>
        <w:rPr>
          <w:rFonts w:cs="Arial"/>
          <w:sz w:val="20"/>
        </w:rPr>
      </w:pPr>
      <w:r w:rsidRPr="00AE0167">
        <w:rPr>
          <w:rFonts w:cs="Arial"/>
          <w:sz w:val="20"/>
        </w:rPr>
        <w:t>Epidemiologist</w:t>
      </w:r>
    </w:p>
    <w:p w14:paraId="40DA8A97" w14:textId="77777777" w:rsidR="00416AA0" w:rsidRPr="00AE0167" w:rsidRDefault="00CB5D9C" w:rsidP="00216F24">
      <w:pPr>
        <w:ind w:firstLine="720"/>
        <w:rPr>
          <w:rFonts w:cs="Arial"/>
          <w:sz w:val="20"/>
        </w:rPr>
      </w:pPr>
      <w:r w:rsidRPr="00AE0167">
        <w:rPr>
          <w:rFonts w:cs="Arial"/>
          <w:sz w:val="20"/>
        </w:rPr>
        <w:t>Title</w:t>
      </w:r>
    </w:p>
    <w:p w14:paraId="1B03A038" w14:textId="77777777" w:rsidR="00B00E6F" w:rsidRPr="00AE0167" w:rsidRDefault="00B00E6F" w:rsidP="00216F24">
      <w:pPr>
        <w:ind w:firstLine="720"/>
        <w:rPr>
          <w:rFonts w:cs="Arial"/>
          <w:sz w:val="20"/>
        </w:rPr>
      </w:pPr>
    </w:p>
    <w:p w14:paraId="75264441" w14:textId="1885B42C" w:rsidR="00416AA0" w:rsidRPr="00AE0167" w:rsidRDefault="00416AA0">
      <w:pPr>
        <w:rPr>
          <w:rFonts w:cs="Arial"/>
          <w:sz w:val="20"/>
        </w:rPr>
      </w:pPr>
      <w:r w:rsidRPr="00AE0167">
        <w:rPr>
          <w:rFonts w:cs="Arial"/>
          <w:sz w:val="20"/>
        </w:rPr>
        <w:tab/>
      </w:r>
      <w:r w:rsidR="009C0781" w:rsidRPr="00AE0167">
        <w:rPr>
          <w:rFonts w:cs="Arial"/>
          <w:sz w:val="20"/>
        </w:rPr>
        <w:t xml:space="preserve">Connecticut Department of Public Health </w:t>
      </w:r>
    </w:p>
    <w:p w14:paraId="58156F7E" w14:textId="77777777" w:rsidR="00416AA0" w:rsidRPr="00AE0167" w:rsidRDefault="00CB5D9C">
      <w:pPr>
        <w:rPr>
          <w:rFonts w:cs="Arial"/>
          <w:sz w:val="20"/>
        </w:rPr>
      </w:pPr>
      <w:r w:rsidRPr="00AE0167">
        <w:rPr>
          <w:rFonts w:cs="Arial"/>
          <w:sz w:val="20"/>
        </w:rPr>
        <w:tab/>
        <w:t>Agency</w:t>
      </w:r>
    </w:p>
    <w:p w14:paraId="4963149B" w14:textId="77777777" w:rsidR="00416AA0" w:rsidRPr="00AE0167" w:rsidRDefault="00416AA0">
      <w:pPr>
        <w:rPr>
          <w:rFonts w:cs="Arial"/>
          <w:sz w:val="20"/>
        </w:rPr>
      </w:pPr>
    </w:p>
    <w:p w14:paraId="791A645C" w14:textId="2C8EB770" w:rsidR="00416AA0" w:rsidRPr="00AE0167" w:rsidRDefault="00416AA0">
      <w:pPr>
        <w:rPr>
          <w:rFonts w:cs="Arial"/>
          <w:sz w:val="20"/>
        </w:rPr>
      </w:pPr>
      <w:r w:rsidRPr="00AE0167">
        <w:rPr>
          <w:rFonts w:cs="Arial"/>
          <w:sz w:val="20"/>
        </w:rPr>
        <w:tab/>
      </w:r>
      <w:r w:rsidR="009C0781" w:rsidRPr="00AE0167">
        <w:rPr>
          <w:rFonts w:cs="Arial"/>
          <w:sz w:val="20"/>
        </w:rPr>
        <w:t xml:space="preserve">410 Capitol Avenue </w:t>
      </w:r>
    </w:p>
    <w:p w14:paraId="04890666" w14:textId="77777777" w:rsidR="00416AA0" w:rsidRPr="00AE0167" w:rsidRDefault="00416AA0">
      <w:pPr>
        <w:rPr>
          <w:rFonts w:cs="Arial"/>
          <w:sz w:val="20"/>
        </w:rPr>
      </w:pPr>
      <w:r w:rsidRPr="00AE0167">
        <w:rPr>
          <w:rFonts w:cs="Arial"/>
          <w:sz w:val="20"/>
        </w:rPr>
        <w:tab/>
      </w:r>
      <w:r w:rsidR="00CB5D9C" w:rsidRPr="00AE0167">
        <w:rPr>
          <w:rFonts w:cs="Arial"/>
          <w:sz w:val="20"/>
        </w:rPr>
        <w:t>Address Line 1</w:t>
      </w:r>
    </w:p>
    <w:p w14:paraId="17C73CF7" w14:textId="77777777" w:rsidR="00416AA0" w:rsidRPr="00AE0167" w:rsidRDefault="00416AA0">
      <w:pPr>
        <w:rPr>
          <w:rFonts w:cs="Arial"/>
          <w:sz w:val="20"/>
        </w:rPr>
      </w:pPr>
    </w:p>
    <w:p w14:paraId="517A9543" w14:textId="482F3212" w:rsidR="00416AA0" w:rsidRPr="00AE0167" w:rsidRDefault="00416AA0">
      <w:pPr>
        <w:rPr>
          <w:rFonts w:cs="Arial"/>
          <w:sz w:val="20"/>
        </w:rPr>
      </w:pPr>
      <w:r w:rsidRPr="00AE0167">
        <w:rPr>
          <w:rFonts w:cs="Arial"/>
          <w:sz w:val="20"/>
        </w:rPr>
        <w:tab/>
      </w:r>
      <w:r w:rsidR="009C0781" w:rsidRPr="00AE0167">
        <w:rPr>
          <w:rFonts w:cs="Arial"/>
          <w:sz w:val="20"/>
        </w:rPr>
        <w:t>MS #11EPI, P.O. Box 340308</w:t>
      </w:r>
    </w:p>
    <w:p w14:paraId="66BD1AC2" w14:textId="77777777" w:rsidR="00416AA0" w:rsidRPr="00AE0167" w:rsidRDefault="00CB5D9C">
      <w:pPr>
        <w:rPr>
          <w:rFonts w:cs="Arial"/>
          <w:sz w:val="20"/>
        </w:rPr>
      </w:pPr>
      <w:r w:rsidRPr="00AE0167">
        <w:rPr>
          <w:rFonts w:cs="Arial"/>
          <w:sz w:val="20"/>
        </w:rPr>
        <w:tab/>
        <w:t>Address Line 2</w:t>
      </w:r>
    </w:p>
    <w:p w14:paraId="7FB86222" w14:textId="77777777" w:rsidR="00416AA0" w:rsidRPr="00AE0167" w:rsidRDefault="00416AA0">
      <w:pPr>
        <w:rPr>
          <w:rFonts w:cs="Arial"/>
          <w:sz w:val="20"/>
        </w:rPr>
      </w:pPr>
    </w:p>
    <w:p w14:paraId="5F99B480" w14:textId="05F7BFF0" w:rsidR="00416AA0" w:rsidRPr="00AE0167" w:rsidRDefault="00416AA0">
      <w:pPr>
        <w:rPr>
          <w:rFonts w:cs="Arial"/>
          <w:sz w:val="20"/>
        </w:rPr>
      </w:pPr>
      <w:r w:rsidRPr="00AE0167">
        <w:rPr>
          <w:rFonts w:cs="Arial"/>
          <w:sz w:val="20"/>
        </w:rPr>
        <w:tab/>
      </w:r>
      <w:r w:rsidR="009C0781" w:rsidRPr="00AE0167">
        <w:rPr>
          <w:rFonts w:cs="Arial"/>
          <w:sz w:val="20"/>
        </w:rPr>
        <w:t xml:space="preserve">Hartford, Connecticut 06134-0308   </w:t>
      </w:r>
    </w:p>
    <w:p w14:paraId="26AE7FF9" w14:textId="77777777" w:rsidR="00416AA0" w:rsidRPr="00AE0167" w:rsidRDefault="00416AA0">
      <w:pPr>
        <w:rPr>
          <w:rFonts w:cs="Arial"/>
          <w:sz w:val="20"/>
        </w:rPr>
      </w:pPr>
      <w:r w:rsidRPr="00AE0167">
        <w:rPr>
          <w:rFonts w:cs="Arial"/>
          <w:sz w:val="20"/>
        </w:rPr>
        <w:tab/>
      </w:r>
      <w:r w:rsidR="00CB5D9C" w:rsidRPr="00AE0167">
        <w:rPr>
          <w:rFonts w:cs="Arial"/>
          <w:sz w:val="20"/>
        </w:rPr>
        <w:t>City, State and Zip</w:t>
      </w:r>
    </w:p>
    <w:p w14:paraId="0F703566" w14:textId="77777777" w:rsidR="00416AA0" w:rsidRPr="00AE0167" w:rsidRDefault="00416AA0">
      <w:pPr>
        <w:rPr>
          <w:rFonts w:cs="Arial"/>
          <w:sz w:val="20"/>
        </w:rPr>
      </w:pPr>
    </w:p>
    <w:p w14:paraId="5EBD3789" w14:textId="1173198F" w:rsidR="00216F24" w:rsidRPr="00AE0167" w:rsidRDefault="00416AA0">
      <w:pPr>
        <w:rPr>
          <w:rFonts w:cs="Arial"/>
          <w:sz w:val="20"/>
        </w:rPr>
      </w:pPr>
      <w:r w:rsidRPr="00AE0167">
        <w:rPr>
          <w:rFonts w:cs="Arial"/>
          <w:sz w:val="20"/>
        </w:rPr>
        <w:tab/>
      </w:r>
      <w:r w:rsidR="009C0781" w:rsidRPr="00AE0167">
        <w:rPr>
          <w:rFonts w:cs="Arial"/>
          <w:sz w:val="20"/>
        </w:rPr>
        <w:t>860-509-7994</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C08666D" w14:textId="77777777" w:rsidR="00416AA0" w:rsidRPr="00AE0167" w:rsidRDefault="00416AA0">
      <w:pPr>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p>
    <w:p w14:paraId="094E2D68" w14:textId="77777777" w:rsidR="00B00E6F" w:rsidRPr="00AE0167" w:rsidRDefault="00B00E6F">
      <w:pPr>
        <w:rPr>
          <w:rFonts w:cs="Arial"/>
          <w:sz w:val="20"/>
        </w:rPr>
      </w:pPr>
    </w:p>
    <w:p w14:paraId="17309F0A" w14:textId="0EE7D271" w:rsidR="00216F24" w:rsidRPr="00AE0167" w:rsidRDefault="009C0781" w:rsidP="00216F24">
      <w:pPr>
        <w:ind w:firstLine="720"/>
        <w:rPr>
          <w:rFonts w:cs="Arial"/>
          <w:sz w:val="20"/>
        </w:rPr>
      </w:pPr>
      <w:r w:rsidRPr="00AE0167">
        <w:rPr>
          <w:rFonts w:cs="Arial"/>
          <w:sz w:val="20"/>
        </w:rPr>
        <w:t>paul.gacek@ct.gov</w:t>
      </w:r>
      <w:r w:rsidR="00416AA0" w:rsidRPr="00AE0167">
        <w:rPr>
          <w:rFonts w:cs="Arial"/>
          <w:sz w:val="20"/>
        </w:rPr>
        <w:tab/>
      </w:r>
      <w:r w:rsidR="00416AA0" w:rsidRPr="00AE0167">
        <w:rPr>
          <w:rFonts w:cs="Arial"/>
          <w:sz w:val="20"/>
        </w:rPr>
        <w:tab/>
      </w:r>
      <w:r w:rsidR="00416AA0" w:rsidRPr="00AE0167">
        <w:rPr>
          <w:rFonts w:cs="Arial"/>
          <w:sz w:val="20"/>
        </w:rPr>
        <w:tab/>
      </w:r>
      <w:r w:rsidR="00416AA0" w:rsidRPr="00AE0167">
        <w:rPr>
          <w:rFonts w:cs="Arial"/>
          <w:sz w:val="20"/>
        </w:rPr>
        <w:tab/>
      </w:r>
    </w:p>
    <w:p w14:paraId="3F51F536" w14:textId="77777777" w:rsidR="00416AA0" w:rsidRPr="00AE0167" w:rsidRDefault="00CB5D9C" w:rsidP="00216F24">
      <w:pPr>
        <w:ind w:firstLine="720"/>
        <w:rPr>
          <w:rFonts w:cs="Arial"/>
          <w:sz w:val="20"/>
        </w:rPr>
      </w:pPr>
      <w:r w:rsidRPr="00AE0167">
        <w:rPr>
          <w:rFonts w:cs="Arial"/>
          <w:sz w:val="20"/>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4C25D84B" w:rsidR="00116532" w:rsidRPr="000E64AE" w:rsidRDefault="005F0E76" w:rsidP="00116532">
      <w:pPr>
        <w:rPr>
          <w:rFonts w:cs="Arial"/>
          <w:color w:val="000000" w:themeColor="text1"/>
          <w:sz w:val="20"/>
        </w:rPr>
      </w:pPr>
      <w:sdt>
        <w:sdtPr>
          <w:rPr>
            <w:rFonts w:cs="Arial"/>
            <w:color w:val="000000" w:themeColor="text1"/>
            <w:sz w:val="20"/>
          </w:rPr>
          <w:id w:val="-1079063069"/>
          <w14:checkbox>
            <w14:checked w14:val="1"/>
            <w14:checkedState w14:val="2612" w14:font="MS Gothic"/>
            <w14:uncheckedState w14:val="2610" w14:font="MS Gothic"/>
          </w14:checkbox>
        </w:sdtPr>
        <w:sdtEndPr/>
        <w:sdtContent>
          <w:r w:rsidR="009C0781">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4F4105B" w14:textId="77777777" w:rsidR="00AD0222" w:rsidRDefault="00AD0222">
      <w:pPr>
        <w:rPr>
          <w:rFonts w:cs="Arial"/>
          <w:color w:val="000080"/>
          <w:sz w:val="20"/>
        </w:rPr>
      </w:pPr>
    </w:p>
    <w:p w14:paraId="08E2B0B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AD0222" w:rsidRDefault="00416AA0">
      <w:pPr>
        <w:rPr>
          <w:rFonts w:cs="Arial"/>
          <w:sz w:val="20"/>
        </w:rPr>
      </w:pPr>
    </w:p>
    <w:p w14:paraId="4109538E" w14:textId="276077F9" w:rsidR="00740F23" w:rsidRPr="00AD0222" w:rsidRDefault="00CB5D9C">
      <w:pPr>
        <w:rPr>
          <w:rFonts w:cs="Arial"/>
          <w:sz w:val="20"/>
        </w:rPr>
      </w:pPr>
      <w:r w:rsidRPr="00AD0222">
        <w:rPr>
          <w:rFonts w:cs="Arial"/>
          <w:sz w:val="20"/>
        </w:rPr>
        <w:t>(1)</w:t>
      </w:r>
      <w:r w:rsidRPr="00AD0222">
        <w:rPr>
          <w:rFonts w:cs="Arial"/>
          <w:sz w:val="20"/>
        </w:rPr>
        <w:tab/>
      </w:r>
      <w:r w:rsidR="009C0781" w:rsidRPr="00AD0222">
        <w:rPr>
          <w:rFonts w:cs="Arial"/>
          <w:sz w:val="20"/>
        </w:rPr>
        <w:fldChar w:fldCharType="begin">
          <w:ffData>
            <w:name w:val="Check1"/>
            <w:enabled/>
            <w:calcOnExit w:val="0"/>
            <w:checkBox>
              <w:sizeAuto/>
              <w:default w:val="1"/>
            </w:checkBox>
          </w:ffData>
        </w:fldChar>
      </w:r>
      <w:bookmarkStart w:id="1" w:name="Check1"/>
      <w:r w:rsidR="009C0781" w:rsidRPr="00AD0222">
        <w:rPr>
          <w:rFonts w:cs="Arial"/>
          <w:sz w:val="20"/>
        </w:rPr>
        <w:instrText xml:space="preserve"> FORMCHECKBOX </w:instrText>
      </w:r>
      <w:r w:rsidR="005F0E76">
        <w:rPr>
          <w:rFonts w:cs="Arial"/>
          <w:sz w:val="20"/>
        </w:rPr>
      </w:r>
      <w:r w:rsidR="005F0E76">
        <w:rPr>
          <w:rFonts w:cs="Arial"/>
          <w:sz w:val="20"/>
        </w:rPr>
        <w:fldChar w:fldCharType="separate"/>
      </w:r>
      <w:r w:rsidR="009C0781" w:rsidRPr="00AD0222">
        <w:rPr>
          <w:rFonts w:cs="Arial"/>
          <w:sz w:val="20"/>
        </w:rPr>
        <w:fldChar w:fldCharType="end"/>
      </w:r>
      <w:bookmarkEnd w:id="1"/>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2"/>
            <w:enabled/>
            <w:calcOnExit w:val="0"/>
            <w:checkBox>
              <w:sizeAuto/>
              <w:default w:val="0"/>
            </w:checkBox>
          </w:ffData>
        </w:fldChar>
      </w:r>
      <w:bookmarkStart w:id="2" w:name="Check2"/>
      <w:r w:rsidR="006E78C4" w:rsidRPr="00AD0222">
        <w:rPr>
          <w:rFonts w:cs="Arial"/>
          <w:sz w:val="20"/>
        </w:rPr>
        <w:instrText xml:space="preserve"> FORMCHECKBOX </w:instrText>
      </w:r>
      <w:r w:rsidR="005F0E76">
        <w:rPr>
          <w:rFonts w:cs="Arial"/>
          <w:sz w:val="20"/>
        </w:rPr>
      </w:r>
      <w:r w:rsidR="005F0E76">
        <w:rPr>
          <w:rFonts w:cs="Arial"/>
          <w:sz w:val="20"/>
        </w:rPr>
        <w:fldChar w:fldCharType="separate"/>
      </w:r>
      <w:r w:rsidR="004E064B" w:rsidRPr="00AD0222">
        <w:rPr>
          <w:rFonts w:cs="Arial"/>
          <w:sz w:val="20"/>
        </w:rPr>
        <w:fldChar w:fldCharType="end"/>
      </w:r>
      <w:bookmarkEnd w:id="2"/>
      <w:r w:rsidR="006E78C4" w:rsidRPr="00AD0222">
        <w:rPr>
          <w:rFonts w:cs="Arial"/>
          <w:sz w:val="20"/>
        </w:rPr>
        <w:t>Associate Member</w:t>
      </w:r>
    </w:p>
    <w:p w14:paraId="1DD73C70" w14:textId="77777777" w:rsidR="002349A1" w:rsidRPr="00AE0167" w:rsidRDefault="002349A1">
      <w:pPr>
        <w:rPr>
          <w:rFonts w:cs="Arial"/>
          <w:sz w:val="20"/>
        </w:rPr>
      </w:pPr>
    </w:p>
    <w:p w14:paraId="653663F6" w14:textId="54BC649E" w:rsidR="00CB5D9C" w:rsidRPr="00AE0167" w:rsidRDefault="009C0781" w:rsidP="00CB5D9C">
      <w:pPr>
        <w:ind w:firstLine="720"/>
        <w:rPr>
          <w:rFonts w:cs="Arial"/>
          <w:sz w:val="20"/>
        </w:rPr>
      </w:pPr>
      <w:r w:rsidRPr="00AE0167">
        <w:rPr>
          <w:rFonts w:cs="Arial"/>
          <w:sz w:val="20"/>
        </w:rPr>
        <w:t>Vivian Hawkins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2A5B4F2"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5A1BAD49"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72D3AFA5" w14:textId="65CEA7F9" w:rsidR="00B00E6F" w:rsidRPr="00AE0167" w:rsidRDefault="00FD4F55" w:rsidP="00B00E6F">
      <w:pPr>
        <w:ind w:firstLine="720"/>
        <w:rPr>
          <w:rFonts w:cs="Arial"/>
          <w:sz w:val="20"/>
        </w:rPr>
      </w:pPr>
      <w:r w:rsidRPr="00AE0167">
        <w:rPr>
          <w:rFonts w:cs="Arial"/>
          <w:sz w:val="20"/>
        </w:rPr>
        <w:t xml:space="preserve">Epidemiologist </w:t>
      </w:r>
    </w:p>
    <w:p w14:paraId="3E063CE2" w14:textId="77777777" w:rsidR="00B00E6F" w:rsidRPr="00AE0167" w:rsidRDefault="00B00E6F" w:rsidP="00B00E6F">
      <w:pPr>
        <w:ind w:firstLine="720"/>
        <w:rPr>
          <w:rFonts w:cs="Arial"/>
          <w:sz w:val="20"/>
        </w:rPr>
      </w:pPr>
      <w:r w:rsidRPr="00AE0167">
        <w:rPr>
          <w:rFonts w:cs="Arial"/>
          <w:sz w:val="20"/>
        </w:rPr>
        <w:t>Title</w:t>
      </w:r>
    </w:p>
    <w:p w14:paraId="105A9254" w14:textId="77777777" w:rsidR="00B00E6F" w:rsidRPr="00AE0167" w:rsidRDefault="00B00E6F" w:rsidP="00B00E6F">
      <w:pPr>
        <w:ind w:firstLine="720"/>
        <w:rPr>
          <w:rFonts w:cs="Arial"/>
          <w:sz w:val="20"/>
        </w:rPr>
      </w:pPr>
    </w:p>
    <w:p w14:paraId="7DAC6D63" w14:textId="1556B1DD" w:rsidR="00B00E6F" w:rsidRPr="00AE0167" w:rsidRDefault="00B00E6F" w:rsidP="00B00E6F">
      <w:pPr>
        <w:rPr>
          <w:rFonts w:cs="Arial"/>
          <w:sz w:val="20"/>
        </w:rPr>
      </w:pPr>
      <w:r w:rsidRPr="00AE0167">
        <w:rPr>
          <w:rFonts w:cs="Arial"/>
          <w:sz w:val="20"/>
        </w:rPr>
        <w:tab/>
      </w:r>
      <w:r w:rsidR="00D84778" w:rsidRPr="00AE0167">
        <w:rPr>
          <w:rFonts w:cs="Arial"/>
          <w:sz w:val="20"/>
        </w:rPr>
        <w:t>Washington State Department of Health</w:t>
      </w:r>
    </w:p>
    <w:p w14:paraId="5AED7D1A" w14:textId="77777777" w:rsidR="00B00E6F" w:rsidRPr="00AE0167" w:rsidRDefault="00B00E6F" w:rsidP="00B00E6F">
      <w:pPr>
        <w:rPr>
          <w:rFonts w:cs="Arial"/>
          <w:sz w:val="20"/>
        </w:rPr>
      </w:pPr>
      <w:r w:rsidRPr="00AE0167">
        <w:rPr>
          <w:rFonts w:cs="Arial"/>
          <w:sz w:val="20"/>
        </w:rPr>
        <w:tab/>
        <w:t>Agency</w:t>
      </w:r>
    </w:p>
    <w:p w14:paraId="63E53E50" w14:textId="77777777" w:rsidR="00B00E6F" w:rsidRPr="00AE0167" w:rsidRDefault="00B00E6F" w:rsidP="00B00E6F">
      <w:pPr>
        <w:rPr>
          <w:rFonts w:cs="Arial"/>
          <w:sz w:val="20"/>
        </w:rPr>
      </w:pPr>
    </w:p>
    <w:p w14:paraId="6C94642B" w14:textId="72A0D9D9" w:rsidR="00B00E6F" w:rsidRPr="00AE0167" w:rsidRDefault="00B00E6F" w:rsidP="00B00E6F">
      <w:pPr>
        <w:rPr>
          <w:rFonts w:cs="Arial"/>
          <w:sz w:val="20"/>
        </w:rPr>
      </w:pPr>
      <w:r w:rsidRPr="00AE0167">
        <w:rPr>
          <w:rFonts w:cs="Arial"/>
          <w:sz w:val="20"/>
        </w:rPr>
        <w:tab/>
      </w:r>
      <w:r w:rsidR="00D84778" w:rsidRPr="00AE0167">
        <w:rPr>
          <w:rFonts w:cs="Arial"/>
          <w:sz w:val="20"/>
        </w:rPr>
        <w:t>1610 NE 150th St</w:t>
      </w:r>
    </w:p>
    <w:p w14:paraId="13D3AF0C" w14:textId="77777777" w:rsidR="00B00E6F" w:rsidRPr="00AE0167" w:rsidRDefault="00B00E6F" w:rsidP="00B00E6F">
      <w:pPr>
        <w:rPr>
          <w:rFonts w:cs="Arial"/>
          <w:sz w:val="20"/>
        </w:rPr>
      </w:pPr>
      <w:r w:rsidRPr="00AE0167">
        <w:rPr>
          <w:rFonts w:cs="Arial"/>
          <w:sz w:val="20"/>
        </w:rPr>
        <w:tab/>
        <w:t>Address Line 1</w:t>
      </w:r>
    </w:p>
    <w:p w14:paraId="3AEF28B7" w14:textId="77777777" w:rsidR="00B00E6F" w:rsidRPr="00AE0167" w:rsidRDefault="00B00E6F" w:rsidP="00B00E6F">
      <w:pPr>
        <w:rPr>
          <w:rFonts w:cs="Arial"/>
          <w:sz w:val="20"/>
        </w:rPr>
      </w:pPr>
    </w:p>
    <w:p w14:paraId="03F9C7A8" w14:textId="37B8C535" w:rsidR="00B00E6F" w:rsidRPr="00AE0167" w:rsidRDefault="00B00E6F" w:rsidP="00B00E6F">
      <w:pPr>
        <w:rPr>
          <w:rFonts w:cs="Arial"/>
          <w:sz w:val="20"/>
        </w:rPr>
      </w:pPr>
      <w:r w:rsidRPr="00AE0167">
        <w:rPr>
          <w:rFonts w:cs="Arial"/>
          <w:sz w:val="20"/>
        </w:rPr>
        <w:tab/>
      </w:r>
      <w:r w:rsidR="00D84778" w:rsidRPr="00AE0167">
        <w:rPr>
          <w:rFonts w:cs="Arial"/>
          <w:sz w:val="20"/>
        </w:rPr>
        <w:t>MS: K17-9</w:t>
      </w:r>
    </w:p>
    <w:p w14:paraId="206D1CF9" w14:textId="77777777" w:rsidR="00B00E6F" w:rsidRPr="00AE0167" w:rsidRDefault="00B00E6F" w:rsidP="00B00E6F">
      <w:pPr>
        <w:rPr>
          <w:rFonts w:cs="Arial"/>
          <w:sz w:val="20"/>
        </w:rPr>
      </w:pPr>
      <w:r w:rsidRPr="00AE0167">
        <w:rPr>
          <w:rFonts w:cs="Arial"/>
          <w:sz w:val="20"/>
        </w:rPr>
        <w:tab/>
        <w:t>Address Line 2</w:t>
      </w:r>
    </w:p>
    <w:p w14:paraId="14FD44FE" w14:textId="77777777" w:rsidR="00B00E6F" w:rsidRPr="00AE0167" w:rsidRDefault="00B00E6F" w:rsidP="00B00E6F">
      <w:pPr>
        <w:rPr>
          <w:rFonts w:cs="Arial"/>
          <w:sz w:val="20"/>
        </w:rPr>
      </w:pPr>
    </w:p>
    <w:p w14:paraId="5C06924E" w14:textId="77777777" w:rsidR="00D84778" w:rsidRPr="00AE0167" w:rsidRDefault="00B00E6F" w:rsidP="00D84778">
      <w:pPr>
        <w:rPr>
          <w:rFonts w:cs="Arial"/>
          <w:sz w:val="20"/>
        </w:rPr>
      </w:pPr>
      <w:r w:rsidRPr="00AE0167">
        <w:rPr>
          <w:rFonts w:cs="Arial"/>
          <w:sz w:val="20"/>
        </w:rPr>
        <w:tab/>
      </w:r>
      <w:r w:rsidR="00D84778" w:rsidRPr="00AE0167">
        <w:rPr>
          <w:rFonts w:cs="Arial"/>
          <w:sz w:val="20"/>
        </w:rPr>
        <w:t>Shoreline WA 98155</w:t>
      </w:r>
    </w:p>
    <w:p w14:paraId="369DDDCE" w14:textId="77777777" w:rsidR="00B00E6F" w:rsidRPr="00AE0167" w:rsidRDefault="00B00E6F" w:rsidP="00B00E6F">
      <w:pPr>
        <w:rPr>
          <w:rFonts w:cs="Arial"/>
          <w:sz w:val="20"/>
        </w:rPr>
      </w:pPr>
      <w:r w:rsidRPr="00AE0167">
        <w:rPr>
          <w:rFonts w:cs="Arial"/>
          <w:sz w:val="20"/>
        </w:rPr>
        <w:tab/>
        <w:t>City, State and Zip</w:t>
      </w:r>
    </w:p>
    <w:p w14:paraId="6152EC3E" w14:textId="77777777" w:rsidR="00B00E6F" w:rsidRPr="00AE0167" w:rsidRDefault="00B00E6F" w:rsidP="00B00E6F">
      <w:pPr>
        <w:rPr>
          <w:rFonts w:cs="Arial"/>
          <w:sz w:val="20"/>
        </w:rPr>
      </w:pPr>
    </w:p>
    <w:p w14:paraId="453E0082" w14:textId="6A66A34B" w:rsidR="00B00E6F" w:rsidRPr="00AE0167" w:rsidRDefault="00B00E6F" w:rsidP="00B00E6F">
      <w:pPr>
        <w:rPr>
          <w:rFonts w:cs="Arial"/>
          <w:sz w:val="20"/>
        </w:rPr>
      </w:pPr>
      <w:r w:rsidRPr="00AE0167">
        <w:rPr>
          <w:rFonts w:cs="Arial"/>
          <w:sz w:val="20"/>
        </w:rPr>
        <w:tab/>
      </w:r>
      <w:r w:rsidR="00D84778" w:rsidRPr="00AE0167">
        <w:rPr>
          <w:rFonts w:cs="Arial"/>
          <w:sz w:val="20"/>
        </w:rPr>
        <w:t>206-418-5500</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76A649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6470D1FC" w14:textId="77777777" w:rsidR="00B00E6F" w:rsidRPr="00AE0167" w:rsidRDefault="00B00E6F" w:rsidP="00B00E6F">
      <w:pPr>
        <w:rPr>
          <w:rFonts w:cs="Arial"/>
          <w:sz w:val="20"/>
        </w:rPr>
      </w:pPr>
    </w:p>
    <w:p w14:paraId="5734AC8D" w14:textId="7F3C5064" w:rsidR="00B00E6F" w:rsidRPr="00AE0167" w:rsidRDefault="00D84778" w:rsidP="00D84778">
      <w:pPr>
        <w:ind w:firstLine="720"/>
        <w:rPr>
          <w:rFonts w:cs="Arial"/>
          <w:sz w:val="20"/>
        </w:rPr>
      </w:pPr>
      <w:r w:rsidRPr="00AE0167">
        <w:rPr>
          <w:rFonts w:cs="Arial"/>
          <w:sz w:val="20"/>
        </w:rPr>
        <w:t>Vivian.Hawkins@doh.wa.gov</w:t>
      </w:r>
      <w:r w:rsidR="00B00E6F" w:rsidRPr="00AE0167">
        <w:rPr>
          <w:rFonts w:cs="Arial"/>
          <w:sz w:val="20"/>
        </w:rPr>
        <w:tab/>
      </w:r>
      <w:r w:rsidR="00B00E6F" w:rsidRPr="00AE0167">
        <w:rPr>
          <w:rFonts w:cs="Arial"/>
          <w:sz w:val="20"/>
        </w:rPr>
        <w:tab/>
      </w:r>
    </w:p>
    <w:p w14:paraId="1ACC8EAB" w14:textId="77777777" w:rsidR="00B00E6F" w:rsidRPr="00AE0167" w:rsidRDefault="00B00E6F" w:rsidP="00B00E6F">
      <w:pPr>
        <w:ind w:firstLine="720"/>
        <w:rPr>
          <w:rFonts w:cs="Arial"/>
          <w:sz w:val="20"/>
        </w:rPr>
      </w:pPr>
      <w:r w:rsidRPr="00AE0167">
        <w:rPr>
          <w:rFonts w:cs="Arial"/>
          <w:sz w:val="20"/>
        </w:rPr>
        <w:t>Email Address</w:t>
      </w:r>
    </w:p>
    <w:p w14:paraId="29D923FF" w14:textId="77777777" w:rsidR="00B00E6F" w:rsidRPr="00AD0222" w:rsidRDefault="00B00E6F">
      <w:pPr>
        <w:rPr>
          <w:rFonts w:cs="Arial"/>
          <w:sz w:val="20"/>
        </w:rPr>
      </w:pPr>
    </w:p>
    <w:p w14:paraId="0A46BECA" w14:textId="019558F5" w:rsidR="00740F23" w:rsidRPr="00AD0222" w:rsidRDefault="00CB5D9C" w:rsidP="006E78C4">
      <w:pPr>
        <w:rPr>
          <w:rFonts w:cs="Arial"/>
          <w:sz w:val="20"/>
        </w:rPr>
      </w:pPr>
      <w:r w:rsidRPr="00AD0222">
        <w:rPr>
          <w:rFonts w:cs="Arial"/>
          <w:sz w:val="20"/>
        </w:rPr>
        <w:t>(2)</w:t>
      </w:r>
      <w:r w:rsidR="006E78C4" w:rsidRPr="00AD0222">
        <w:rPr>
          <w:rFonts w:cs="Arial"/>
          <w:sz w:val="20"/>
        </w:rPr>
        <w:tab/>
      </w:r>
      <w:r w:rsidR="009C0781" w:rsidRPr="00AD0222">
        <w:rPr>
          <w:rFonts w:cs="Arial"/>
          <w:sz w:val="20"/>
        </w:rPr>
        <w:fldChar w:fldCharType="begin">
          <w:ffData>
            <w:name w:val="Check3"/>
            <w:enabled/>
            <w:calcOnExit w:val="0"/>
            <w:checkBox>
              <w:sizeAuto/>
              <w:default w:val="1"/>
            </w:checkBox>
          </w:ffData>
        </w:fldChar>
      </w:r>
      <w:bookmarkStart w:id="3" w:name="Check3"/>
      <w:r w:rsidR="009C0781" w:rsidRPr="00AD0222">
        <w:rPr>
          <w:rFonts w:cs="Arial"/>
          <w:sz w:val="20"/>
        </w:rPr>
        <w:instrText xml:space="preserve"> FORMCHECKBOX </w:instrText>
      </w:r>
      <w:r w:rsidR="005F0E76">
        <w:rPr>
          <w:rFonts w:cs="Arial"/>
          <w:sz w:val="20"/>
        </w:rPr>
      </w:r>
      <w:r w:rsidR="005F0E76">
        <w:rPr>
          <w:rFonts w:cs="Arial"/>
          <w:sz w:val="20"/>
        </w:rPr>
        <w:fldChar w:fldCharType="separate"/>
      </w:r>
      <w:r w:rsidR="009C0781" w:rsidRPr="00AD0222">
        <w:rPr>
          <w:rFonts w:cs="Arial"/>
          <w:sz w:val="20"/>
        </w:rPr>
        <w:fldChar w:fldCharType="end"/>
      </w:r>
      <w:bookmarkEnd w:id="3"/>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4"/>
            <w:enabled/>
            <w:calcOnExit w:val="0"/>
            <w:checkBox>
              <w:sizeAuto/>
              <w:default w:val="0"/>
            </w:checkBox>
          </w:ffData>
        </w:fldChar>
      </w:r>
      <w:bookmarkStart w:id="4" w:name="Check4"/>
      <w:r w:rsidR="006E78C4" w:rsidRPr="00AD0222">
        <w:rPr>
          <w:rFonts w:cs="Arial"/>
          <w:sz w:val="20"/>
        </w:rPr>
        <w:instrText xml:space="preserve"> FORMCHECKBOX </w:instrText>
      </w:r>
      <w:r w:rsidR="005F0E76">
        <w:rPr>
          <w:rFonts w:cs="Arial"/>
          <w:sz w:val="20"/>
        </w:rPr>
      </w:r>
      <w:r w:rsidR="005F0E76">
        <w:rPr>
          <w:rFonts w:cs="Arial"/>
          <w:sz w:val="20"/>
        </w:rPr>
        <w:fldChar w:fldCharType="separate"/>
      </w:r>
      <w:r w:rsidR="004E064B" w:rsidRPr="00AD0222">
        <w:rPr>
          <w:rFonts w:cs="Arial"/>
          <w:sz w:val="20"/>
        </w:rPr>
        <w:fldChar w:fldCharType="end"/>
      </w:r>
      <w:bookmarkEnd w:id="4"/>
      <w:r w:rsidR="006E78C4" w:rsidRPr="00AD0222">
        <w:rPr>
          <w:rFonts w:cs="Arial"/>
          <w:sz w:val="20"/>
        </w:rPr>
        <w:t>Associate Member</w:t>
      </w:r>
    </w:p>
    <w:p w14:paraId="5711F3FE" w14:textId="77777777" w:rsidR="002349A1" w:rsidRPr="00AD0222" w:rsidRDefault="002349A1">
      <w:pPr>
        <w:rPr>
          <w:rFonts w:cs="Arial"/>
          <w:sz w:val="20"/>
        </w:rPr>
      </w:pPr>
    </w:p>
    <w:p w14:paraId="66CA4258" w14:textId="63ECF9B2" w:rsidR="00CB5D9C" w:rsidRPr="00AE0167" w:rsidRDefault="00FB6325" w:rsidP="00CB5D9C">
      <w:pPr>
        <w:ind w:firstLine="720"/>
        <w:rPr>
          <w:rFonts w:cs="Arial"/>
          <w:sz w:val="20"/>
        </w:rPr>
      </w:pPr>
      <w:r w:rsidRPr="00AE0167">
        <w:rPr>
          <w:rFonts w:cs="Arial"/>
          <w:sz w:val="20"/>
        </w:rPr>
        <w:t>T. Scott Troppy, MPH, PMP, CIC</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8601975"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19BDA880"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1BF5E7E1" w14:textId="0FC92416" w:rsidR="00B00E6F" w:rsidRPr="00AE0167" w:rsidRDefault="00AD0222" w:rsidP="00B00E6F">
      <w:pPr>
        <w:ind w:firstLine="720"/>
        <w:rPr>
          <w:rFonts w:cs="Arial"/>
          <w:sz w:val="20"/>
        </w:rPr>
      </w:pPr>
      <w:r w:rsidRPr="00AE0167">
        <w:rPr>
          <w:rFonts w:cs="Arial"/>
          <w:sz w:val="20"/>
        </w:rPr>
        <w:t>Surveillance Epidemiologist</w:t>
      </w:r>
      <w:r w:rsidRPr="00AE0167">
        <w:rPr>
          <w:rFonts w:cs="Arial"/>
          <w:sz w:val="20"/>
        </w:rPr>
        <w:tab/>
      </w:r>
    </w:p>
    <w:p w14:paraId="43CD711D" w14:textId="77777777" w:rsidR="00B00E6F" w:rsidRPr="00AE0167" w:rsidRDefault="00B00E6F" w:rsidP="00B00E6F">
      <w:pPr>
        <w:ind w:firstLine="720"/>
        <w:rPr>
          <w:rFonts w:cs="Arial"/>
          <w:sz w:val="20"/>
        </w:rPr>
      </w:pPr>
      <w:r w:rsidRPr="00AE0167">
        <w:rPr>
          <w:rFonts w:cs="Arial"/>
          <w:sz w:val="20"/>
        </w:rPr>
        <w:t>Title</w:t>
      </w:r>
    </w:p>
    <w:p w14:paraId="3B793F3A" w14:textId="77777777" w:rsidR="00B00E6F" w:rsidRPr="00AE0167" w:rsidRDefault="00B00E6F" w:rsidP="00B00E6F">
      <w:pPr>
        <w:ind w:firstLine="720"/>
        <w:rPr>
          <w:rFonts w:cs="Arial"/>
          <w:sz w:val="20"/>
        </w:rPr>
      </w:pPr>
    </w:p>
    <w:p w14:paraId="357B57CE" w14:textId="082FE719" w:rsidR="00B00E6F" w:rsidRPr="00AE0167" w:rsidRDefault="00B00E6F" w:rsidP="00B00E6F">
      <w:pPr>
        <w:rPr>
          <w:rFonts w:cs="Arial"/>
          <w:sz w:val="20"/>
        </w:rPr>
      </w:pPr>
      <w:r w:rsidRPr="00AE0167">
        <w:rPr>
          <w:rFonts w:cs="Arial"/>
          <w:sz w:val="20"/>
        </w:rPr>
        <w:tab/>
      </w:r>
      <w:r w:rsidR="00AD0222" w:rsidRPr="00AE0167">
        <w:rPr>
          <w:rFonts w:cs="Arial"/>
          <w:sz w:val="20"/>
        </w:rPr>
        <w:t>Massachusetts Department of Public Health</w:t>
      </w:r>
      <w:r w:rsidR="00AD0222" w:rsidRPr="00AE0167">
        <w:rPr>
          <w:rFonts w:cs="Arial"/>
          <w:sz w:val="20"/>
        </w:rPr>
        <w:tab/>
      </w:r>
      <w:r w:rsidR="00AD0222" w:rsidRPr="00AE0167">
        <w:rPr>
          <w:rFonts w:cs="Arial"/>
          <w:sz w:val="20"/>
        </w:rPr>
        <w:tab/>
      </w:r>
    </w:p>
    <w:p w14:paraId="57E45B77" w14:textId="77777777" w:rsidR="00B00E6F" w:rsidRPr="00AE0167" w:rsidRDefault="00B00E6F" w:rsidP="00B00E6F">
      <w:pPr>
        <w:rPr>
          <w:rFonts w:cs="Arial"/>
          <w:sz w:val="20"/>
        </w:rPr>
      </w:pPr>
      <w:r w:rsidRPr="00AE0167">
        <w:rPr>
          <w:rFonts w:cs="Arial"/>
          <w:sz w:val="20"/>
        </w:rPr>
        <w:tab/>
        <w:t>Agency</w:t>
      </w:r>
    </w:p>
    <w:p w14:paraId="6E95D811" w14:textId="77777777" w:rsidR="00B00E6F" w:rsidRPr="00AE0167" w:rsidRDefault="00B00E6F" w:rsidP="00B00E6F">
      <w:pPr>
        <w:rPr>
          <w:rFonts w:cs="Arial"/>
          <w:sz w:val="20"/>
        </w:rPr>
      </w:pPr>
    </w:p>
    <w:p w14:paraId="058EFD57" w14:textId="55193872" w:rsidR="00B00E6F" w:rsidRPr="00AE0167" w:rsidRDefault="00B00E6F" w:rsidP="00B00E6F">
      <w:pPr>
        <w:rPr>
          <w:rFonts w:cs="Arial"/>
          <w:sz w:val="20"/>
        </w:rPr>
      </w:pPr>
      <w:r w:rsidRPr="00AE0167">
        <w:rPr>
          <w:rFonts w:cs="Arial"/>
          <w:sz w:val="20"/>
        </w:rPr>
        <w:tab/>
      </w:r>
      <w:r w:rsidR="00AD0222" w:rsidRPr="00AE0167">
        <w:rPr>
          <w:rFonts w:cs="Arial"/>
          <w:sz w:val="20"/>
        </w:rPr>
        <w:t>305 South Street</w:t>
      </w:r>
      <w:r w:rsidR="00AE0167">
        <w:rPr>
          <w:rFonts w:cs="Arial"/>
          <w:sz w:val="20"/>
        </w:rPr>
        <w:t>, Room 554</w:t>
      </w:r>
    </w:p>
    <w:p w14:paraId="59999B24" w14:textId="77777777" w:rsidR="00B00E6F" w:rsidRPr="00AE0167" w:rsidRDefault="00B00E6F" w:rsidP="00B00E6F">
      <w:pPr>
        <w:rPr>
          <w:rFonts w:cs="Arial"/>
          <w:sz w:val="20"/>
        </w:rPr>
      </w:pPr>
      <w:r w:rsidRPr="00AE0167">
        <w:rPr>
          <w:rFonts w:cs="Arial"/>
          <w:sz w:val="20"/>
        </w:rPr>
        <w:tab/>
        <w:t>Address Line 1</w:t>
      </w:r>
    </w:p>
    <w:p w14:paraId="74E1982E" w14:textId="77777777" w:rsidR="00B00E6F" w:rsidRPr="00AE0167" w:rsidRDefault="00B00E6F" w:rsidP="00B00E6F">
      <w:pPr>
        <w:rPr>
          <w:rFonts w:cs="Arial"/>
          <w:sz w:val="20"/>
        </w:rPr>
      </w:pPr>
    </w:p>
    <w:p w14:paraId="01CC6400" w14:textId="5277B2F5" w:rsidR="00B00E6F" w:rsidRPr="00AE0167" w:rsidRDefault="00B00E6F" w:rsidP="00B00E6F">
      <w:pPr>
        <w:rPr>
          <w:rFonts w:cs="Arial"/>
          <w:sz w:val="20"/>
        </w:rPr>
      </w:pPr>
      <w:r w:rsidRPr="00AE0167">
        <w:rPr>
          <w:rFonts w:cs="Arial"/>
          <w:sz w:val="20"/>
        </w:rPr>
        <w:tab/>
      </w:r>
      <w:r w:rsidR="00AD0222" w:rsidRPr="00AE0167">
        <w:rPr>
          <w:rFonts w:cs="Arial"/>
          <w:sz w:val="20"/>
        </w:rPr>
        <w:t>Jamaica Plain, MA 02130</w:t>
      </w:r>
    </w:p>
    <w:p w14:paraId="192509F3" w14:textId="77777777" w:rsidR="00B00E6F" w:rsidRPr="00AE0167" w:rsidRDefault="00B00E6F" w:rsidP="00B00E6F">
      <w:pPr>
        <w:rPr>
          <w:rFonts w:cs="Arial"/>
          <w:sz w:val="20"/>
        </w:rPr>
      </w:pPr>
      <w:r w:rsidRPr="00AE0167">
        <w:rPr>
          <w:rFonts w:cs="Arial"/>
          <w:sz w:val="20"/>
        </w:rPr>
        <w:tab/>
        <w:t>City, State and Zip</w:t>
      </w:r>
    </w:p>
    <w:p w14:paraId="3CFB80BA" w14:textId="77777777" w:rsidR="00B00E6F" w:rsidRPr="00AE0167" w:rsidRDefault="00B00E6F" w:rsidP="00B00E6F">
      <w:pPr>
        <w:rPr>
          <w:rFonts w:cs="Arial"/>
          <w:sz w:val="20"/>
        </w:rPr>
      </w:pPr>
    </w:p>
    <w:p w14:paraId="17863B10" w14:textId="702895D0" w:rsidR="00B00E6F" w:rsidRPr="00AE0167" w:rsidRDefault="00B00E6F" w:rsidP="00B00E6F">
      <w:pPr>
        <w:rPr>
          <w:rFonts w:cs="Arial"/>
          <w:sz w:val="20"/>
        </w:rPr>
      </w:pPr>
      <w:r w:rsidRPr="00AE0167">
        <w:rPr>
          <w:rFonts w:cs="Arial"/>
          <w:sz w:val="20"/>
        </w:rPr>
        <w:tab/>
      </w:r>
      <w:r w:rsidR="00AD0222" w:rsidRPr="00AE0167">
        <w:rPr>
          <w:rFonts w:cs="Arial"/>
          <w:sz w:val="20"/>
        </w:rPr>
        <w:t>617-686-2542</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3947F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42FE3EE9" w14:textId="77777777" w:rsidR="00B00E6F" w:rsidRPr="00AE0167" w:rsidRDefault="00B00E6F" w:rsidP="00B00E6F">
      <w:pPr>
        <w:rPr>
          <w:rFonts w:cs="Arial"/>
          <w:sz w:val="20"/>
        </w:rPr>
      </w:pPr>
    </w:p>
    <w:p w14:paraId="2EC0471D" w14:textId="1B62EBC9" w:rsidR="00B00E6F" w:rsidRPr="00AE0167" w:rsidRDefault="00AD0222" w:rsidP="00B00E6F">
      <w:pPr>
        <w:ind w:firstLine="720"/>
        <w:rPr>
          <w:rFonts w:cs="Arial"/>
          <w:sz w:val="20"/>
        </w:rPr>
      </w:pPr>
      <w:r w:rsidRPr="00AE0167">
        <w:rPr>
          <w:rFonts w:cs="Arial"/>
          <w:sz w:val="20"/>
        </w:rPr>
        <w:t>scott.troppy@state.ma.us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2174EE8A" w14:textId="77777777" w:rsidR="00B00E6F" w:rsidRPr="00AE0167" w:rsidRDefault="00B00E6F" w:rsidP="00B00E6F">
      <w:pPr>
        <w:ind w:firstLine="720"/>
        <w:rPr>
          <w:rFonts w:cs="Arial"/>
          <w:sz w:val="20"/>
        </w:rPr>
      </w:pPr>
      <w:r w:rsidRPr="00AE0167">
        <w:rPr>
          <w:rFonts w:cs="Arial"/>
          <w:sz w:val="20"/>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51025FFF" w14:textId="3CFC37DD" w:rsidR="00BC5157" w:rsidRDefault="00BC5157" w:rsidP="00B813D1">
      <w:pPr>
        <w:rPr>
          <w:b/>
          <w:color w:val="0000FF"/>
          <w:sz w:val="20"/>
        </w:rPr>
      </w:pPr>
    </w:p>
    <w:p w14:paraId="612B696D" w14:textId="59785243" w:rsidR="00AE0167" w:rsidRPr="00AE0167" w:rsidRDefault="00F85815" w:rsidP="00F85815">
      <w:pPr>
        <w:jc w:val="center"/>
        <w:rPr>
          <w:rFonts w:cs="Arial"/>
          <w:b/>
          <w:sz w:val="28"/>
        </w:rPr>
      </w:pPr>
      <w:r w:rsidRPr="00AE0167">
        <w:rPr>
          <w:rFonts w:cs="Arial"/>
          <w:b/>
          <w:sz w:val="28"/>
        </w:rPr>
        <w:t>Council of State and Territorial Epidemiologists</w:t>
      </w:r>
    </w:p>
    <w:p w14:paraId="20C13E51" w14:textId="77777777" w:rsidR="00F85815" w:rsidRPr="00AE0167" w:rsidRDefault="00F85815" w:rsidP="00F85815">
      <w:pPr>
        <w:jc w:val="center"/>
        <w:rPr>
          <w:rFonts w:cs="Arial"/>
          <w:sz w:val="28"/>
        </w:rPr>
      </w:pPr>
      <w:r w:rsidRPr="00AE0167">
        <w:rPr>
          <w:rFonts w:cs="Arial"/>
          <w:sz w:val="28"/>
        </w:rPr>
        <w:t>Nationally Notifiable Conditions (NNC) Recommendation Statement</w:t>
      </w:r>
    </w:p>
    <w:p w14:paraId="48956EC9" w14:textId="0553D510" w:rsidR="00F85815" w:rsidRPr="00AE0167" w:rsidRDefault="00F85815" w:rsidP="00F85815">
      <w:pPr>
        <w:rPr>
          <w:rFonts w:cs="Arial"/>
          <w:b/>
          <w:sz w:val="20"/>
        </w:rPr>
      </w:pPr>
      <w:r w:rsidRPr="00AE0167">
        <w:rPr>
          <w:rFonts w:cs="Arial"/>
          <w:b/>
          <w:sz w:val="20"/>
        </w:rPr>
        <w:t>Position Statement Title</w:t>
      </w:r>
      <w:r w:rsidRPr="00AE0167">
        <w:rPr>
          <w:rFonts w:cs="Arial"/>
          <w:sz w:val="20"/>
        </w:rPr>
        <w:t xml:space="preserve">: </w:t>
      </w:r>
      <w:r w:rsidR="00AA2C2F" w:rsidRPr="00AE0167">
        <w:rPr>
          <w:rFonts w:cs="Arial"/>
          <w:sz w:val="20"/>
        </w:rPr>
        <w:t xml:space="preserve">Revision to the Case Definition for National </w:t>
      </w:r>
      <w:proofErr w:type="spellStart"/>
      <w:r w:rsidR="00AA2C2F" w:rsidRPr="00AE0167">
        <w:rPr>
          <w:rFonts w:cs="Arial"/>
          <w:sz w:val="20"/>
        </w:rPr>
        <w:t>Legionellosis</w:t>
      </w:r>
      <w:proofErr w:type="spellEnd"/>
      <w:r w:rsidR="00AA2C2F" w:rsidRPr="00AE0167">
        <w:rPr>
          <w:rFonts w:cs="Arial"/>
          <w:sz w:val="20"/>
        </w:rPr>
        <w:t xml:space="preserve"> Surveillance.</w:t>
      </w:r>
    </w:p>
    <w:p w14:paraId="7C217BB5" w14:textId="77777777" w:rsidR="00AA2C2F" w:rsidRPr="00AE0167" w:rsidRDefault="00AA2C2F" w:rsidP="00F85815">
      <w:pPr>
        <w:rPr>
          <w:rFonts w:cs="Arial"/>
        </w:rPr>
      </w:pPr>
    </w:p>
    <w:p w14:paraId="27C7FC6C" w14:textId="6EDDD23F" w:rsidR="00F85815" w:rsidRPr="00AE0167" w:rsidRDefault="00F85815" w:rsidP="00F85815">
      <w:pPr>
        <w:rPr>
          <w:rFonts w:cs="Arial"/>
          <w:bCs/>
          <w:sz w:val="16"/>
          <w:lang w:val="en"/>
        </w:rPr>
      </w:pPr>
      <w:r w:rsidRPr="00AE0167">
        <w:rPr>
          <w:rFonts w:cs="Arial"/>
          <w:b/>
          <w:sz w:val="20"/>
        </w:rPr>
        <w:t>Disease/Condition</w:t>
      </w:r>
      <w:r w:rsidRPr="00AE0167">
        <w:rPr>
          <w:rFonts w:cs="Arial"/>
          <w:sz w:val="20"/>
        </w:rPr>
        <w:t xml:space="preserve">: </w:t>
      </w:r>
      <w:proofErr w:type="spellStart"/>
      <w:r w:rsidRPr="00AE0167">
        <w:rPr>
          <w:rFonts w:cs="Arial"/>
          <w:bCs/>
          <w:sz w:val="20"/>
        </w:rPr>
        <w:t>Legionellosis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p>
    <w:p w14:paraId="3E2B8830" w14:textId="77777777" w:rsidR="00F85815" w:rsidRPr="00AE0167" w:rsidRDefault="00F85815" w:rsidP="00F85815">
      <w:pPr>
        <w:rPr>
          <w:rFonts w:cs="Arial"/>
        </w:rPr>
      </w:pPr>
    </w:p>
    <w:p w14:paraId="271461D2" w14:textId="77777777" w:rsidR="00F85815" w:rsidRPr="00AE0167" w:rsidRDefault="005F0E76" w:rsidP="00F85815">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1. This statement recommends the addition of a disease/condition to the</w:t>
      </w:r>
      <w:r w:rsidR="00F85815" w:rsidRPr="00AE0167">
        <w:rPr>
          <w:rFonts w:cs="Arial"/>
          <w:i/>
          <w:sz w:val="20"/>
        </w:rPr>
        <w:t xml:space="preserve"> Nationally Notifiable Conditions (NNC) List.</w:t>
      </w:r>
    </w:p>
    <w:p w14:paraId="53F97A99" w14:textId="77777777" w:rsidR="00F85815" w:rsidRPr="00AE0167" w:rsidRDefault="005F0E76" w:rsidP="00F85815">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2. This statement updates a disease/condition already on the </w:t>
      </w:r>
      <w:r w:rsidR="00F85815" w:rsidRPr="00AE0167">
        <w:rPr>
          <w:rFonts w:cs="Arial"/>
          <w:i/>
          <w:sz w:val="20"/>
        </w:rPr>
        <w:t>NNC List</w:t>
      </w:r>
      <w:r w:rsidR="00F85815" w:rsidRPr="00AE0167">
        <w:rPr>
          <w:rFonts w:cs="Arial"/>
          <w:sz w:val="20"/>
        </w:rPr>
        <w:t xml:space="preserve">. </w:t>
      </w:r>
    </w:p>
    <w:p w14:paraId="24E11A19" w14:textId="77777777" w:rsidR="00F85815" w:rsidRPr="00AE0167" w:rsidRDefault="005F0E76" w:rsidP="00F85815">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a. A change to the CDC notification timeframe is recommended.</w:t>
      </w:r>
    </w:p>
    <w:p w14:paraId="6AB2F4BD" w14:textId="77777777" w:rsidR="00F85815" w:rsidRPr="00AE0167" w:rsidRDefault="005F0E76" w:rsidP="00F85815">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b. New subtypes or additional disease/condition categories are added to the accompanying position statement</w:t>
      </w:r>
      <w:r w:rsidR="00F85815" w:rsidRPr="00AE0167">
        <w:rPr>
          <w:rFonts w:cs="Arial"/>
          <w:i/>
          <w:sz w:val="20"/>
        </w:rPr>
        <w:t xml:space="preserve">. </w:t>
      </w:r>
    </w:p>
    <w:p w14:paraId="6E63F7AF" w14:textId="77777777" w:rsidR="00F85815" w:rsidRPr="00AE0167" w:rsidRDefault="005F0E76" w:rsidP="00F85815">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3. This statement removes a disease/condition from the </w:t>
      </w:r>
      <w:r w:rsidR="00F85815" w:rsidRPr="00AE0167">
        <w:rPr>
          <w:rFonts w:cs="Arial"/>
          <w:i/>
          <w:sz w:val="20"/>
        </w:rPr>
        <w:t>NNC List</w:t>
      </w:r>
      <w:r w:rsidR="00F85815" w:rsidRPr="00AE0167">
        <w:rPr>
          <w:rFonts w:cs="Arial"/>
          <w:sz w:val="20"/>
        </w:rPr>
        <w:t xml:space="preserve">. </w:t>
      </w:r>
    </w:p>
    <w:p w14:paraId="0C21EC8A" w14:textId="77777777" w:rsidR="00F85815" w:rsidRPr="00AE0167" w:rsidRDefault="00F85815" w:rsidP="00F85815">
      <w:pPr>
        <w:rPr>
          <w:rFonts w:cs="Arial"/>
          <w:b/>
        </w:rPr>
      </w:pPr>
    </w:p>
    <w:p w14:paraId="0C7C1645" w14:textId="77777777" w:rsidR="00F85815" w:rsidRPr="00AE0167" w:rsidRDefault="00F85815" w:rsidP="00F85815">
      <w:pPr>
        <w:rPr>
          <w:rFonts w:cs="Arial"/>
          <w:b/>
          <w:u w:val="single"/>
        </w:rPr>
      </w:pPr>
      <w:r w:rsidRPr="00AE0167">
        <w:rPr>
          <w:rFonts w:cs="Arial"/>
          <w:b/>
          <w:u w:val="single"/>
        </w:rPr>
        <w:t xml:space="preserve">NNC Recommended Actions to be </w:t>
      </w:r>
      <w:proofErr w:type="gramStart"/>
      <w:r w:rsidRPr="00AE0167">
        <w:rPr>
          <w:rFonts w:cs="Arial"/>
          <w:b/>
          <w:u w:val="single"/>
        </w:rPr>
        <w:t>Taken</w:t>
      </w:r>
      <w:proofErr w:type="gramEnd"/>
    </w:p>
    <w:p w14:paraId="0F6F0805" w14:textId="77777777" w:rsidR="00F85815" w:rsidRDefault="00F85815" w:rsidP="00F85815">
      <w:pPr>
        <w:rPr>
          <w:rFonts w:cs="Arial"/>
          <w:b/>
          <w:sz w:val="20"/>
        </w:rPr>
      </w:pPr>
      <w:r w:rsidRPr="00AE0167">
        <w:rPr>
          <w:rFonts w:cs="Arial"/>
          <w:b/>
          <w:sz w:val="20"/>
        </w:rPr>
        <w:t>By submitting this NNC recommendation, this statement recommends the following:</w:t>
      </w:r>
    </w:p>
    <w:p w14:paraId="6C342BA7" w14:textId="77777777" w:rsidR="00915354" w:rsidRPr="00AE0167" w:rsidRDefault="00915354" w:rsidP="00F85815">
      <w:pPr>
        <w:rPr>
          <w:rFonts w:cs="Arial"/>
          <w:sz w:val="20"/>
        </w:rPr>
      </w:pPr>
    </w:p>
    <w:p w14:paraId="31936F13" w14:textId="18B89971" w:rsidR="00F85815" w:rsidRPr="00AE0167" w:rsidRDefault="00F85815" w:rsidP="00186BE0">
      <w:pPr>
        <w:pStyle w:val="ListParagraph"/>
        <w:numPr>
          <w:ilvl w:val="0"/>
          <w:numId w:val="16"/>
        </w:numPr>
        <w:rPr>
          <w:rFonts w:cs="Arial"/>
          <w:sz w:val="20"/>
        </w:rPr>
      </w:pPr>
      <w:r w:rsidRPr="00AE0167">
        <w:rPr>
          <w:rFonts w:cs="Arial"/>
          <w:sz w:val="20"/>
        </w:rPr>
        <w:t>Utilize standardized criteria for case ascertainment and classification (based on Sections VI and VII and Technical Supplement of accompanying position statement) for [</w:t>
      </w:r>
      <w:proofErr w:type="spellStart"/>
      <w:r w:rsidRPr="00186BE0">
        <w:rPr>
          <w:rFonts w:cs="Arial"/>
          <w:b/>
          <w:bCs/>
          <w:sz w:val="20"/>
        </w:rPr>
        <w:t>Legionellosis</w:t>
      </w:r>
      <w:proofErr w:type="spellEnd"/>
      <w:r w:rsidRPr="00186BE0">
        <w:rPr>
          <w:rFonts w:cs="Arial"/>
          <w:b/>
          <w:bCs/>
          <w:sz w:val="20"/>
        </w:rPr>
        <w:t xml:space="preserve"> (including </w:t>
      </w:r>
      <w:r w:rsidRPr="00186BE0">
        <w:rPr>
          <w:rFonts w:cs="Arial"/>
          <w:b/>
          <w:sz w:val="20"/>
        </w:rPr>
        <w:t xml:space="preserve">Legionnaires’ disease, Pontiac fever, and extrapulmonary </w:t>
      </w:r>
      <w:proofErr w:type="spellStart"/>
      <w:r w:rsidRPr="00186BE0">
        <w:rPr>
          <w:rFonts w:cs="Arial"/>
          <w:b/>
          <w:sz w:val="20"/>
        </w:rPr>
        <w:t>legionellosis</w:t>
      </w:r>
      <w:proofErr w:type="spellEnd"/>
      <w:r w:rsidRPr="00186BE0">
        <w:rPr>
          <w:rFonts w:cs="Arial"/>
          <w:b/>
          <w:bCs/>
          <w:sz w:val="20"/>
          <w:lang w:val="en"/>
        </w:rPr>
        <w:t>)</w:t>
      </w:r>
      <w:r w:rsidRPr="00AE0167">
        <w:rPr>
          <w:rFonts w:cs="Arial"/>
          <w:sz w:val="20"/>
        </w:rPr>
        <w:t xml:space="preserve">] and </w:t>
      </w:r>
      <w:r w:rsidRPr="00AE0167">
        <w:rPr>
          <w:rFonts w:cs="Arial"/>
          <w:sz w:val="20"/>
          <w:u w:val="single"/>
        </w:rPr>
        <w:t>add</w:t>
      </w:r>
      <w:r w:rsidRPr="00AE0167">
        <w:rPr>
          <w:rFonts w:cs="Arial"/>
          <w:sz w:val="20"/>
        </w:rPr>
        <w:t xml:space="preserve"> [</w:t>
      </w:r>
      <w:proofErr w:type="spellStart"/>
      <w:r w:rsidR="00186BE0" w:rsidRPr="00186BE0">
        <w:rPr>
          <w:rFonts w:cs="Arial"/>
          <w:b/>
          <w:sz w:val="20"/>
        </w:rPr>
        <w:t>Legionellosis</w:t>
      </w:r>
      <w:proofErr w:type="spellEnd"/>
      <w:r w:rsidR="00186BE0" w:rsidRPr="00186BE0">
        <w:rPr>
          <w:rFonts w:cs="Arial"/>
          <w:b/>
          <w:sz w:val="20"/>
        </w:rPr>
        <w:t xml:space="preserve"> (including Legionnaires’ disease, Pontiac fever, and extrapulmonary </w:t>
      </w:r>
      <w:proofErr w:type="spellStart"/>
      <w:r w:rsidR="00186BE0" w:rsidRPr="00186BE0">
        <w:rPr>
          <w:rFonts w:cs="Arial"/>
          <w:b/>
          <w:sz w:val="20"/>
        </w:rPr>
        <w:t>legionellosis</w:t>
      </w:r>
      <w:proofErr w:type="spellEnd"/>
      <w:r w:rsidR="00186BE0" w:rsidRPr="00186BE0">
        <w:rPr>
          <w:rFonts w:cs="Arial"/>
          <w:sz w:val="20"/>
        </w:rPr>
        <w:t>)</w:t>
      </w:r>
      <w:r w:rsidRPr="00AE0167">
        <w:rPr>
          <w:rFonts w:cs="Arial"/>
          <w:sz w:val="20"/>
        </w:rPr>
        <w:t xml:space="preserve">] to the </w:t>
      </w:r>
      <w:r w:rsidRPr="00AE0167">
        <w:rPr>
          <w:rFonts w:cs="Arial"/>
          <w:i/>
          <w:sz w:val="20"/>
        </w:rPr>
        <w:t>Nationally Notifiable Condition List</w:t>
      </w:r>
    </w:p>
    <w:p w14:paraId="0018FBC8" w14:textId="77777777" w:rsidR="00F85815" w:rsidRPr="00AE0167" w:rsidRDefault="005F0E76" w:rsidP="00F85815">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extremely urgent (within 4 hours)</w:t>
      </w:r>
    </w:p>
    <w:p w14:paraId="597FCCE5" w14:textId="77777777" w:rsidR="00F85815" w:rsidRPr="00AE0167" w:rsidRDefault="005F0E76" w:rsidP="00F85815">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urgent (within 24 hours)</w:t>
      </w:r>
    </w:p>
    <w:p w14:paraId="16E45199" w14:textId="77777777" w:rsidR="00F85815" w:rsidRPr="00AE0167" w:rsidRDefault="005F0E76" w:rsidP="00F85815">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Routinely notifiable</w:t>
      </w:r>
    </w:p>
    <w:p w14:paraId="501B2AFB" w14:textId="77777777" w:rsidR="00F85815" w:rsidRPr="00AE0167" w:rsidRDefault="005F0E76" w:rsidP="00F85815">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No longer notifiable</w:t>
      </w:r>
    </w:p>
    <w:p w14:paraId="3D4CB534" w14:textId="77777777" w:rsidR="00F85815" w:rsidRPr="00AE0167" w:rsidRDefault="00F85815" w:rsidP="00F85815">
      <w:pPr>
        <w:rPr>
          <w:rFonts w:cs="Arial"/>
          <w:sz w:val="20"/>
        </w:rPr>
      </w:pPr>
    </w:p>
    <w:p w14:paraId="42D05373" w14:textId="77777777" w:rsidR="00F85815" w:rsidRDefault="00F85815" w:rsidP="00F85815">
      <w:pPr>
        <w:pStyle w:val="ListParagraph"/>
        <w:numPr>
          <w:ilvl w:val="0"/>
          <w:numId w:val="16"/>
        </w:numPr>
        <w:ind w:hanging="270"/>
        <w:rPr>
          <w:rFonts w:cs="Arial"/>
          <w:sz w:val="20"/>
        </w:rPr>
      </w:pPr>
      <w:r w:rsidRPr="00AE0167">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39D99BA0" w14:textId="77777777" w:rsidR="00915354" w:rsidRPr="00AE0167" w:rsidRDefault="00915354" w:rsidP="00915354">
      <w:pPr>
        <w:pStyle w:val="ListParagraph"/>
        <w:ind w:left="270"/>
        <w:rPr>
          <w:rFonts w:cs="Arial"/>
          <w:sz w:val="20"/>
        </w:rPr>
      </w:pPr>
    </w:p>
    <w:p w14:paraId="18F78E61" w14:textId="77777777" w:rsidR="00F85815" w:rsidRDefault="00F85815" w:rsidP="00F85815">
      <w:pPr>
        <w:pStyle w:val="ListParagraph"/>
        <w:numPr>
          <w:ilvl w:val="0"/>
          <w:numId w:val="16"/>
        </w:numPr>
        <w:ind w:hanging="270"/>
        <w:rPr>
          <w:rFonts w:cs="Arial"/>
          <w:sz w:val="20"/>
        </w:rPr>
      </w:pPr>
      <w:r w:rsidRPr="00AE0167">
        <w:rPr>
          <w:rFonts w:cs="Arial"/>
          <w:sz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7E9BCB77" w14:textId="77777777" w:rsidR="00915354" w:rsidRPr="00AE0167" w:rsidRDefault="00915354" w:rsidP="00915354">
      <w:pPr>
        <w:pStyle w:val="ListParagraph"/>
        <w:ind w:left="270"/>
        <w:rPr>
          <w:rFonts w:cs="Arial"/>
          <w:sz w:val="20"/>
        </w:rPr>
      </w:pPr>
    </w:p>
    <w:p w14:paraId="50F85355" w14:textId="44DBF06D" w:rsidR="00F85815" w:rsidRDefault="00F85815" w:rsidP="00F85815">
      <w:pPr>
        <w:pStyle w:val="ListParagraph"/>
        <w:numPr>
          <w:ilvl w:val="0"/>
          <w:numId w:val="16"/>
        </w:numPr>
        <w:ind w:hanging="270"/>
        <w:rPr>
          <w:rFonts w:cs="Arial"/>
          <w:sz w:val="20"/>
        </w:rPr>
      </w:pPr>
      <w:r w:rsidRPr="00AE0167">
        <w:rPr>
          <w:rFonts w:cs="Arial"/>
          <w:sz w:val="20"/>
        </w:rPr>
        <w:t xml:space="preserve">CDC should publish data on </w:t>
      </w:r>
      <w:r w:rsidRPr="00AE0167">
        <w:rPr>
          <w:rFonts w:cs="Arial"/>
          <w:bCs/>
          <w:sz w:val="20"/>
        </w:rPr>
        <w:t>[</w:t>
      </w:r>
      <w:proofErr w:type="spellStart"/>
      <w:r w:rsidRPr="00AE0167">
        <w:rPr>
          <w:rFonts w:cs="Arial"/>
          <w:bCs/>
          <w:sz w:val="20"/>
        </w:rPr>
        <w:t>Legionellosis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r w:rsidRPr="00AE0167">
        <w:rPr>
          <w:rFonts w:cs="Arial"/>
          <w:bCs/>
          <w:sz w:val="20"/>
          <w:lang w:val="en"/>
        </w:rPr>
        <w:t>)</w:t>
      </w:r>
      <w:r w:rsidR="00C85CCE">
        <w:rPr>
          <w:rFonts w:cs="Arial"/>
          <w:bCs/>
          <w:sz w:val="20"/>
          <w:lang w:val="en"/>
        </w:rPr>
        <w:t>]</w:t>
      </w:r>
      <w:r w:rsidRPr="00AE0167">
        <w:rPr>
          <w:rFonts w:cs="Arial"/>
        </w:rPr>
        <w:t xml:space="preserve"> </w:t>
      </w:r>
      <w:r w:rsidRPr="00AE0167">
        <w:rPr>
          <w:rFonts w:cs="Arial"/>
          <w:sz w:val="20"/>
        </w:rPr>
        <w:t>as appropriate (see Section IX of corresponding position statement).</w:t>
      </w:r>
    </w:p>
    <w:p w14:paraId="56E732FC" w14:textId="77777777" w:rsidR="00915354" w:rsidRPr="00AE0167" w:rsidRDefault="00915354" w:rsidP="00915354">
      <w:pPr>
        <w:pStyle w:val="ListParagraph"/>
        <w:ind w:left="270"/>
        <w:rPr>
          <w:rFonts w:cs="Arial"/>
          <w:sz w:val="20"/>
        </w:rPr>
      </w:pPr>
    </w:p>
    <w:p w14:paraId="1337A1B2" w14:textId="77777777" w:rsidR="00F85815" w:rsidRPr="00AE0167" w:rsidRDefault="00F85815" w:rsidP="00F85815">
      <w:pPr>
        <w:pStyle w:val="ListParagraph"/>
        <w:numPr>
          <w:ilvl w:val="0"/>
          <w:numId w:val="16"/>
        </w:numPr>
        <w:ind w:hanging="270"/>
        <w:rPr>
          <w:rFonts w:cs="Arial"/>
          <w:sz w:val="20"/>
        </w:rPr>
      </w:pPr>
      <w:r w:rsidRPr="00AE0167">
        <w:rPr>
          <w:rFonts w:cs="Arial"/>
          <w:sz w:val="20"/>
        </w:rPr>
        <w:lastRenderedPageBreak/>
        <w:t>CSTE recommends that all jurisdictions (e.g. States, Localities, or Territories) with legal authority to conduct public health surveillance follow the recommended methods outlined in this recommendation and in the accompanying standardized surveillance position statement.</w:t>
      </w:r>
    </w:p>
    <w:p w14:paraId="0B2761E0" w14:textId="77777777" w:rsidR="00915354" w:rsidRDefault="00915354" w:rsidP="00F85815">
      <w:pPr>
        <w:rPr>
          <w:rFonts w:cs="Arial"/>
          <w:b/>
          <w:bCs/>
          <w:sz w:val="20"/>
          <w:u w:val="single"/>
        </w:rPr>
      </w:pPr>
    </w:p>
    <w:p w14:paraId="00E29051" w14:textId="77777777" w:rsidR="00915354" w:rsidRDefault="00915354" w:rsidP="00F85815">
      <w:pPr>
        <w:rPr>
          <w:rFonts w:cs="Arial"/>
          <w:b/>
          <w:bCs/>
          <w:sz w:val="20"/>
          <w:u w:val="single"/>
        </w:rPr>
      </w:pPr>
    </w:p>
    <w:p w14:paraId="14BAA20B" w14:textId="77777777" w:rsidR="00915354" w:rsidRDefault="00915354" w:rsidP="00F85815">
      <w:pPr>
        <w:rPr>
          <w:rFonts w:cs="Arial"/>
          <w:b/>
          <w:bCs/>
          <w:sz w:val="20"/>
          <w:u w:val="single"/>
        </w:rPr>
      </w:pPr>
    </w:p>
    <w:p w14:paraId="142AF2F2" w14:textId="77777777" w:rsidR="00F85815" w:rsidRPr="00AE0167" w:rsidRDefault="00F85815" w:rsidP="00F85815">
      <w:pPr>
        <w:rPr>
          <w:rFonts w:cs="Arial"/>
          <w:b/>
          <w:bCs/>
          <w:sz w:val="20"/>
          <w:u w:val="single"/>
        </w:rPr>
      </w:pPr>
      <w:r w:rsidRPr="00AE0167">
        <w:rPr>
          <w:rFonts w:cs="Arial"/>
          <w:b/>
          <w:bCs/>
          <w:sz w:val="20"/>
          <w:u w:val="single"/>
        </w:rPr>
        <w:t>NNC data sharing/release and print criteria</w:t>
      </w:r>
    </w:p>
    <w:p w14:paraId="4EB6F71E" w14:textId="77777777" w:rsidR="00F85815" w:rsidRPr="00AE0167" w:rsidRDefault="00F85815" w:rsidP="00F85815">
      <w:pPr>
        <w:ind w:left="720"/>
        <w:rPr>
          <w:rFonts w:cs="Arial"/>
          <w:color w:val="000080"/>
          <w:sz w:val="20"/>
        </w:rPr>
      </w:pPr>
    </w:p>
    <w:p w14:paraId="5C33257E" w14:textId="77777777" w:rsidR="00F85815" w:rsidRPr="00AE0167" w:rsidRDefault="00F85815" w:rsidP="00F85815">
      <w:pPr>
        <w:rPr>
          <w:rFonts w:cs="Arial"/>
          <w:sz w:val="20"/>
        </w:rPr>
      </w:pPr>
      <w:r w:rsidRPr="00AE0167">
        <w:rPr>
          <w:rFonts w:cs="Arial"/>
          <w:sz w:val="20"/>
        </w:rPr>
        <w:t xml:space="preserve">CSTE recommends the following case statuses be included in the CDC Print Criteria: </w:t>
      </w:r>
    </w:p>
    <w:p w14:paraId="31324CAF" w14:textId="77777777" w:rsidR="00F85815" w:rsidRPr="00AE0167" w:rsidRDefault="005F0E76" w:rsidP="00F85815">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Confirmed</w:t>
      </w:r>
    </w:p>
    <w:p w14:paraId="71B49D5A" w14:textId="57283BBE" w:rsidR="00F85815" w:rsidRPr="00AE0167" w:rsidRDefault="005F0E76" w:rsidP="00F85815">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Probable</w:t>
      </w:r>
    </w:p>
    <w:p w14:paraId="39058659" w14:textId="77777777" w:rsidR="00F85815" w:rsidRPr="00AE0167" w:rsidRDefault="005F0E76" w:rsidP="00F85815">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Suspect</w:t>
      </w:r>
    </w:p>
    <w:p w14:paraId="23FFD987" w14:textId="77777777" w:rsidR="00F85815" w:rsidRPr="00AE0167" w:rsidRDefault="005F0E76" w:rsidP="00F85815">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Unknown</w:t>
      </w:r>
    </w:p>
    <w:p w14:paraId="1EB5CF3F" w14:textId="77777777" w:rsidR="0000363B" w:rsidRPr="00AE0167" w:rsidRDefault="0000363B" w:rsidP="00B813D1">
      <w:pPr>
        <w:rPr>
          <w:rFonts w:cs="Arial"/>
          <w:b/>
          <w:color w:val="0000FF"/>
          <w:sz w:val="20"/>
        </w:rPr>
      </w:pPr>
    </w:p>
    <w:p w14:paraId="3FDC69DF" w14:textId="77777777" w:rsidR="0000363B" w:rsidRDefault="0000363B" w:rsidP="00B813D1">
      <w:pPr>
        <w:rPr>
          <w:b/>
          <w:color w:val="0000FF"/>
          <w:sz w:val="20"/>
        </w:rPr>
      </w:pPr>
    </w:p>
    <w:p w14:paraId="05D65C84" w14:textId="77777777" w:rsidR="0000363B" w:rsidRDefault="0000363B" w:rsidP="00B813D1">
      <w:pPr>
        <w:rPr>
          <w:b/>
          <w:color w:val="0000FF"/>
          <w:sz w:val="20"/>
        </w:rPr>
      </w:pPr>
    </w:p>
    <w:p w14:paraId="0BA7F8E4" w14:textId="77777777" w:rsidR="0000363B" w:rsidRDefault="0000363B" w:rsidP="00B813D1">
      <w:pPr>
        <w:rPr>
          <w:color w:val="000000"/>
          <w:sz w:val="16"/>
          <w:szCs w:val="16"/>
        </w:rPr>
      </w:pPr>
    </w:p>
    <w:p w14:paraId="5F415B8A" w14:textId="77777777" w:rsidR="00F85815" w:rsidRDefault="00F85815" w:rsidP="00B813D1">
      <w:pPr>
        <w:rPr>
          <w:color w:val="000000"/>
          <w:sz w:val="16"/>
          <w:szCs w:val="16"/>
        </w:rPr>
      </w:pPr>
    </w:p>
    <w:p w14:paraId="696193F9" w14:textId="77777777" w:rsidR="00F85815" w:rsidRDefault="00F85815" w:rsidP="00B813D1">
      <w:pPr>
        <w:rPr>
          <w:color w:val="000000"/>
          <w:sz w:val="16"/>
          <w:szCs w:val="16"/>
        </w:rPr>
      </w:pPr>
    </w:p>
    <w:p w14:paraId="5F76A54D" w14:textId="77777777" w:rsidR="00F85815" w:rsidRDefault="00F85815" w:rsidP="00B813D1">
      <w:pPr>
        <w:rPr>
          <w:color w:val="000000"/>
          <w:sz w:val="16"/>
          <w:szCs w:val="16"/>
        </w:rPr>
      </w:pPr>
    </w:p>
    <w:p w14:paraId="65B05FC0" w14:textId="77777777" w:rsidR="00F85815" w:rsidRDefault="00F85815" w:rsidP="00B813D1">
      <w:pPr>
        <w:rPr>
          <w:color w:val="000000"/>
          <w:sz w:val="16"/>
          <w:szCs w:val="16"/>
        </w:rPr>
      </w:pPr>
    </w:p>
    <w:p w14:paraId="3A562E5A" w14:textId="77777777" w:rsidR="00F85815" w:rsidRDefault="00F85815" w:rsidP="00B813D1">
      <w:pPr>
        <w:rPr>
          <w:color w:val="000000"/>
          <w:sz w:val="16"/>
          <w:szCs w:val="16"/>
        </w:rPr>
      </w:pPr>
    </w:p>
    <w:p w14:paraId="173D183A" w14:textId="77777777" w:rsidR="00F85815" w:rsidRDefault="00F85815" w:rsidP="00B813D1">
      <w:pPr>
        <w:rPr>
          <w:color w:val="000000"/>
          <w:sz w:val="16"/>
          <w:szCs w:val="16"/>
        </w:rPr>
      </w:pPr>
    </w:p>
    <w:p w14:paraId="1DD72145" w14:textId="77777777" w:rsidR="00F85815" w:rsidRDefault="00F85815" w:rsidP="00B813D1">
      <w:pPr>
        <w:rPr>
          <w:color w:val="000000"/>
          <w:sz w:val="16"/>
          <w:szCs w:val="16"/>
        </w:rPr>
      </w:pPr>
    </w:p>
    <w:p w14:paraId="61241062" w14:textId="77777777" w:rsidR="00F85815" w:rsidRDefault="00F85815" w:rsidP="00B813D1">
      <w:pPr>
        <w:rPr>
          <w:color w:val="000000"/>
          <w:sz w:val="16"/>
          <w:szCs w:val="16"/>
        </w:rPr>
      </w:pPr>
    </w:p>
    <w:p w14:paraId="3F9561E8" w14:textId="77777777" w:rsidR="00F85815" w:rsidRDefault="00F85815" w:rsidP="00B813D1">
      <w:pPr>
        <w:rPr>
          <w:color w:val="000000"/>
          <w:sz w:val="16"/>
          <w:szCs w:val="16"/>
        </w:rPr>
      </w:pPr>
    </w:p>
    <w:p w14:paraId="60D9E71B" w14:textId="77777777" w:rsidR="00F85815" w:rsidRDefault="00F85815" w:rsidP="00B813D1">
      <w:pPr>
        <w:rPr>
          <w:color w:val="000000"/>
          <w:sz w:val="16"/>
          <w:szCs w:val="16"/>
        </w:rPr>
      </w:pPr>
    </w:p>
    <w:p w14:paraId="2283F13E" w14:textId="77777777" w:rsidR="00F85815" w:rsidRDefault="00F85815" w:rsidP="00B813D1">
      <w:pPr>
        <w:rPr>
          <w:color w:val="000000"/>
          <w:sz w:val="16"/>
          <w:szCs w:val="16"/>
        </w:rPr>
      </w:pPr>
    </w:p>
    <w:p w14:paraId="3ACAA9B8" w14:textId="77777777" w:rsidR="00F85815" w:rsidRDefault="00F85815" w:rsidP="00B813D1">
      <w:pPr>
        <w:rPr>
          <w:color w:val="000000"/>
          <w:sz w:val="16"/>
          <w:szCs w:val="16"/>
        </w:rPr>
      </w:pPr>
    </w:p>
    <w:p w14:paraId="0BDDDBA7" w14:textId="77777777" w:rsidR="00F85815" w:rsidRDefault="00F85815" w:rsidP="00B813D1">
      <w:pPr>
        <w:rPr>
          <w:color w:val="000000"/>
          <w:sz w:val="16"/>
          <w:szCs w:val="16"/>
        </w:rPr>
      </w:pPr>
    </w:p>
    <w:p w14:paraId="5940470B" w14:textId="77777777" w:rsidR="00F85815" w:rsidRDefault="00F85815" w:rsidP="00B813D1">
      <w:pPr>
        <w:rPr>
          <w:color w:val="000000"/>
          <w:sz w:val="16"/>
          <w:szCs w:val="16"/>
        </w:rPr>
      </w:pPr>
    </w:p>
    <w:p w14:paraId="11F265BD" w14:textId="77777777" w:rsidR="00F85815" w:rsidRDefault="00F85815" w:rsidP="00B813D1">
      <w:pPr>
        <w:rPr>
          <w:color w:val="000000"/>
          <w:sz w:val="16"/>
          <w:szCs w:val="16"/>
        </w:rPr>
      </w:pPr>
    </w:p>
    <w:p w14:paraId="1B35B6FD" w14:textId="77777777" w:rsidR="00F85815" w:rsidRDefault="00F85815" w:rsidP="00B813D1">
      <w:pPr>
        <w:rPr>
          <w:color w:val="000000"/>
          <w:sz w:val="16"/>
          <w:szCs w:val="16"/>
        </w:rPr>
      </w:pPr>
    </w:p>
    <w:p w14:paraId="76B9CBA4" w14:textId="77777777" w:rsidR="00F85815" w:rsidRDefault="00F85815" w:rsidP="00B813D1">
      <w:pPr>
        <w:rPr>
          <w:color w:val="000000"/>
          <w:sz w:val="16"/>
          <w:szCs w:val="16"/>
        </w:rPr>
      </w:pPr>
    </w:p>
    <w:p w14:paraId="50C65A93" w14:textId="77777777" w:rsidR="00F85815" w:rsidRDefault="00F85815" w:rsidP="00B813D1">
      <w:pPr>
        <w:rPr>
          <w:color w:val="000000"/>
          <w:sz w:val="16"/>
          <w:szCs w:val="16"/>
        </w:rPr>
      </w:pPr>
    </w:p>
    <w:p w14:paraId="648D86F4" w14:textId="77777777" w:rsidR="00F85815" w:rsidRDefault="00F85815" w:rsidP="00B813D1">
      <w:pPr>
        <w:rPr>
          <w:color w:val="000000"/>
          <w:sz w:val="16"/>
          <w:szCs w:val="16"/>
        </w:rPr>
      </w:pPr>
    </w:p>
    <w:p w14:paraId="247F1868" w14:textId="77777777" w:rsidR="00F85815" w:rsidRDefault="00F85815" w:rsidP="00B813D1">
      <w:pPr>
        <w:rPr>
          <w:color w:val="000000"/>
          <w:sz w:val="16"/>
          <w:szCs w:val="16"/>
        </w:rPr>
      </w:pPr>
    </w:p>
    <w:p w14:paraId="3AD8187C" w14:textId="77777777" w:rsidR="00F85815" w:rsidRDefault="00F85815" w:rsidP="00B813D1">
      <w:pPr>
        <w:rPr>
          <w:color w:val="000000"/>
          <w:sz w:val="16"/>
          <w:szCs w:val="16"/>
        </w:rPr>
      </w:pPr>
    </w:p>
    <w:p w14:paraId="0F302A90" w14:textId="77777777" w:rsidR="00F85815" w:rsidRDefault="00F85815" w:rsidP="00B813D1">
      <w:pPr>
        <w:rPr>
          <w:color w:val="000000"/>
          <w:sz w:val="16"/>
          <w:szCs w:val="16"/>
        </w:rPr>
      </w:pPr>
    </w:p>
    <w:p w14:paraId="45DD7DCD" w14:textId="77777777" w:rsidR="00F85815" w:rsidRDefault="00F85815" w:rsidP="00B813D1">
      <w:pPr>
        <w:rPr>
          <w:color w:val="000000"/>
          <w:sz w:val="16"/>
          <w:szCs w:val="16"/>
        </w:rPr>
      </w:pPr>
    </w:p>
    <w:p w14:paraId="5D2FF0BF" w14:textId="77777777" w:rsidR="00F85815" w:rsidRDefault="00F85815" w:rsidP="00B813D1">
      <w:pPr>
        <w:rPr>
          <w:color w:val="000000"/>
          <w:sz w:val="16"/>
          <w:szCs w:val="16"/>
        </w:rPr>
      </w:pPr>
    </w:p>
    <w:p w14:paraId="1333AFF9" w14:textId="77777777" w:rsidR="00F85815" w:rsidRDefault="00F85815" w:rsidP="00B813D1">
      <w:pPr>
        <w:rPr>
          <w:color w:val="000000"/>
          <w:sz w:val="16"/>
          <w:szCs w:val="16"/>
        </w:rPr>
      </w:pPr>
    </w:p>
    <w:p w14:paraId="40F29C1A" w14:textId="77777777" w:rsidR="00F85815" w:rsidRDefault="00F85815" w:rsidP="00B813D1">
      <w:pPr>
        <w:rPr>
          <w:color w:val="000000"/>
          <w:sz w:val="16"/>
          <w:szCs w:val="16"/>
        </w:rPr>
      </w:pPr>
    </w:p>
    <w:p w14:paraId="365B7793" w14:textId="77777777" w:rsidR="00F85815" w:rsidRDefault="00F85815" w:rsidP="00B813D1">
      <w:pPr>
        <w:rPr>
          <w:color w:val="000000"/>
          <w:sz w:val="16"/>
          <w:szCs w:val="16"/>
        </w:rPr>
      </w:pPr>
    </w:p>
    <w:p w14:paraId="6E070BFB" w14:textId="77777777" w:rsidR="00F85815" w:rsidRDefault="00F85815" w:rsidP="00B813D1">
      <w:pPr>
        <w:rPr>
          <w:color w:val="000000"/>
          <w:sz w:val="16"/>
          <w:szCs w:val="16"/>
        </w:rPr>
      </w:pPr>
    </w:p>
    <w:p w14:paraId="1F638443" w14:textId="77777777" w:rsidR="00F85815" w:rsidRDefault="00F85815" w:rsidP="00B813D1">
      <w:pPr>
        <w:rPr>
          <w:color w:val="000000"/>
          <w:sz w:val="16"/>
          <w:szCs w:val="16"/>
        </w:rPr>
      </w:pPr>
    </w:p>
    <w:p w14:paraId="47D5BD5B" w14:textId="77777777" w:rsidR="00F85815" w:rsidRDefault="00F85815" w:rsidP="00B813D1">
      <w:pPr>
        <w:rPr>
          <w:color w:val="000000"/>
          <w:sz w:val="16"/>
          <w:szCs w:val="16"/>
        </w:rPr>
      </w:pPr>
    </w:p>
    <w:p w14:paraId="6DCE1CAE" w14:textId="77777777" w:rsidR="00F85815" w:rsidRDefault="00F85815" w:rsidP="00B813D1">
      <w:pPr>
        <w:rPr>
          <w:color w:val="000000"/>
          <w:sz w:val="16"/>
          <w:szCs w:val="16"/>
        </w:rPr>
      </w:pPr>
    </w:p>
    <w:p w14:paraId="172F2A23" w14:textId="77777777" w:rsidR="00F85815" w:rsidRDefault="00F85815" w:rsidP="00B813D1">
      <w:pPr>
        <w:rPr>
          <w:color w:val="000000"/>
          <w:sz w:val="16"/>
          <w:szCs w:val="16"/>
        </w:rPr>
      </w:pPr>
    </w:p>
    <w:p w14:paraId="07703BFD" w14:textId="77777777" w:rsidR="00F85815" w:rsidRDefault="00F85815" w:rsidP="00B813D1">
      <w:pPr>
        <w:rPr>
          <w:color w:val="000000"/>
          <w:sz w:val="16"/>
          <w:szCs w:val="16"/>
        </w:rPr>
      </w:pPr>
    </w:p>
    <w:p w14:paraId="77BA0005" w14:textId="77777777" w:rsidR="00F85815" w:rsidRDefault="00F85815" w:rsidP="00B813D1">
      <w:pPr>
        <w:rPr>
          <w:color w:val="000000"/>
          <w:sz w:val="16"/>
          <w:szCs w:val="16"/>
        </w:rPr>
      </w:pPr>
    </w:p>
    <w:p w14:paraId="359FB8FA" w14:textId="77777777" w:rsidR="00F85815" w:rsidRDefault="00F85815" w:rsidP="00B813D1">
      <w:pPr>
        <w:rPr>
          <w:color w:val="000000"/>
          <w:sz w:val="16"/>
          <w:szCs w:val="16"/>
        </w:rPr>
      </w:pPr>
    </w:p>
    <w:p w14:paraId="4B881DB8" w14:textId="77777777" w:rsidR="00F85815" w:rsidRDefault="00F85815" w:rsidP="00B813D1">
      <w:pPr>
        <w:rPr>
          <w:color w:val="000000"/>
          <w:sz w:val="16"/>
          <w:szCs w:val="16"/>
        </w:rPr>
      </w:pPr>
    </w:p>
    <w:p w14:paraId="3FE8FFF3" w14:textId="77777777" w:rsidR="00F85815" w:rsidRDefault="00F85815" w:rsidP="00B813D1">
      <w:pPr>
        <w:rPr>
          <w:color w:val="000000"/>
          <w:sz w:val="16"/>
          <w:szCs w:val="16"/>
        </w:rPr>
      </w:pPr>
    </w:p>
    <w:p w14:paraId="68AFDA87" w14:textId="77777777" w:rsidR="00F85815" w:rsidRDefault="00F85815" w:rsidP="00B813D1">
      <w:pPr>
        <w:rPr>
          <w:color w:val="000000"/>
          <w:sz w:val="16"/>
          <w:szCs w:val="16"/>
        </w:rPr>
      </w:pPr>
    </w:p>
    <w:p w14:paraId="3D5F514C" w14:textId="77777777" w:rsidR="00F85815" w:rsidRDefault="00F85815" w:rsidP="00B813D1">
      <w:pPr>
        <w:rPr>
          <w:color w:val="000000"/>
          <w:sz w:val="16"/>
          <w:szCs w:val="16"/>
        </w:rPr>
      </w:pPr>
    </w:p>
    <w:p w14:paraId="6EF2308C" w14:textId="77777777" w:rsidR="00227D5F" w:rsidRDefault="00227D5F" w:rsidP="00B813D1">
      <w:pPr>
        <w:rPr>
          <w:color w:val="000000"/>
          <w:sz w:val="16"/>
          <w:szCs w:val="16"/>
        </w:rPr>
      </w:pPr>
    </w:p>
    <w:p w14:paraId="5C3D65AA" w14:textId="77777777" w:rsidR="00227D5F" w:rsidRDefault="00227D5F" w:rsidP="00B813D1">
      <w:pPr>
        <w:rPr>
          <w:color w:val="000000"/>
          <w:sz w:val="16"/>
          <w:szCs w:val="16"/>
        </w:rPr>
      </w:pPr>
    </w:p>
    <w:p w14:paraId="3A721FDF" w14:textId="77777777" w:rsidR="00227D5F" w:rsidRDefault="00227D5F" w:rsidP="00B813D1">
      <w:pPr>
        <w:rPr>
          <w:color w:val="000000"/>
          <w:sz w:val="16"/>
          <w:szCs w:val="16"/>
        </w:rPr>
      </w:pPr>
    </w:p>
    <w:p w14:paraId="473D842E" w14:textId="77777777" w:rsidR="00227D5F" w:rsidRDefault="00227D5F" w:rsidP="00B813D1">
      <w:pPr>
        <w:rPr>
          <w:color w:val="000000"/>
          <w:sz w:val="16"/>
          <w:szCs w:val="16"/>
        </w:rPr>
      </w:pPr>
    </w:p>
    <w:p w14:paraId="1E04AE35" w14:textId="77777777" w:rsidR="00227D5F" w:rsidRDefault="00227D5F" w:rsidP="00B813D1">
      <w:pPr>
        <w:rPr>
          <w:color w:val="000000"/>
          <w:sz w:val="16"/>
          <w:szCs w:val="16"/>
        </w:rPr>
      </w:pPr>
    </w:p>
    <w:p w14:paraId="6329A8E7" w14:textId="77777777" w:rsidR="00BC5157" w:rsidRDefault="00BC5157" w:rsidP="0058163A">
      <w:pPr>
        <w:ind w:right="-900"/>
        <w:rPr>
          <w:b/>
          <w:color w:val="0000FF"/>
          <w:sz w:val="20"/>
        </w:rPr>
      </w:pPr>
    </w:p>
    <w:p w14:paraId="65C90C50" w14:textId="77777777" w:rsidR="00AD0222" w:rsidRDefault="00BC5157" w:rsidP="0058163A">
      <w:pPr>
        <w:ind w:right="-900"/>
        <w:rPr>
          <w:b/>
          <w:color w:val="0000FF"/>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w:t>
      </w:r>
    </w:p>
    <w:p w14:paraId="50419C01" w14:textId="6CEA52D2" w:rsidR="00A9505E" w:rsidRPr="00007FBC" w:rsidRDefault="00086077" w:rsidP="0058163A">
      <w:pPr>
        <w:ind w:right="-900"/>
        <w:rPr>
          <w:color w:val="000000"/>
          <w:sz w:val="20"/>
        </w:rPr>
      </w:pPr>
      <w:proofErr w:type="gramStart"/>
      <w:r w:rsidRPr="006B239F">
        <w:rPr>
          <w:b/>
          <w:color w:val="0000FF"/>
          <w:sz w:val="20"/>
        </w:rPr>
        <w:t>new</w:t>
      </w:r>
      <w:proofErr w:type="gramEnd"/>
      <w:r w:rsidRPr="006B239F">
        <w:rPr>
          <w:b/>
          <w:color w:val="0000FF"/>
          <w:sz w:val="20"/>
        </w:rPr>
        <w:t xml:space="preserve"> case from duplicates, recurrence, persistent state, carrier state, acute versus chronic state, recrudescence, and relapse.  </w:t>
      </w:r>
    </w:p>
    <w:p w14:paraId="05C4C16D" w14:textId="77777777" w:rsidR="00B813D1" w:rsidRDefault="00B813D1" w:rsidP="000C55FF">
      <w:pPr>
        <w:rPr>
          <w:color w:val="0000FF"/>
          <w:sz w:val="20"/>
        </w:rPr>
      </w:pPr>
    </w:p>
    <w:p w14:paraId="2F20C703" w14:textId="77777777" w:rsidR="004724D0" w:rsidRPr="00AD0222" w:rsidRDefault="004724D0" w:rsidP="005760F1">
      <w:pPr>
        <w:autoSpaceDE w:val="0"/>
        <w:autoSpaceDN w:val="0"/>
        <w:adjustRightInd w:val="0"/>
        <w:jc w:val="center"/>
        <w:rPr>
          <w:rFonts w:cs="Arial"/>
          <w:b/>
          <w:bCs/>
          <w:snapToGrid/>
          <w:sz w:val="20"/>
        </w:rPr>
      </w:pPr>
      <w:r w:rsidRPr="00AD0222">
        <w:rPr>
          <w:rFonts w:cs="Arial"/>
          <w:b/>
          <w:bCs/>
          <w:snapToGrid/>
          <w:sz w:val="20"/>
        </w:rPr>
        <w:t>Incubation Period</w:t>
      </w:r>
    </w:p>
    <w:p w14:paraId="57903F0A" w14:textId="77777777" w:rsidR="005760F1" w:rsidRPr="00AD0222" w:rsidRDefault="005760F1" w:rsidP="005760F1">
      <w:pPr>
        <w:autoSpaceDE w:val="0"/>
        <w:autoSpaceDN w:val="0"/>
        <w:adjustRightInd w:val="0"/>
        <w:jc w:val="center"/>
        <w:rPr>
          <w:rFonts w:cs="Arial"/>
          <w:b/>
          <w:bCs/>
          <w:snapToGrid/>
          <w:sz w:val="20"/>
        </w:rPr>
      </w:pPr>
    </w:p>
    <w:p w14:paraId="4A12EA6E" w14:textId="26EF0DDE" w:rsidR="004724D0" w:rsidRPr="00AD0222" w:rsidRDefault="004724D0" w:rsidP="004724D0">
      <w:pPr>
        <w:autoSpaceDE w:val="0"/>
        <w:autoSpaceDN w:val="0"/>
        <w:adjustRightInd w:val="0"/>
        <w:rPr>
          <w:rFonts w:cs="Arial"/>
          <w:snapToGrid/>
          <w:sz w:val="20"/>
        </w:rPr>
      </w:pPr>
      <w:r w:rsidRPr="00AD0222">
        <w:rPr>
          <w:rFonts w:cs="Arial"/>
          <w:snapToGrid/>
          <w:sz w:val="20"/>
        </w:rPr>
        <w:t xml:space="preserve">The incubation period for </w:t>
      </w:r>
      <w:proofErr w:type="spellStart"/>
      <w:r w:rsidRPr="00AD0222">
        <w:rPr>
          <w:rFonts w:cs="Arial"/>
          <w:snapToGrid/>
          <w:sz w:val="20"/>
        </w:rPr>
        <w:t>legionellosis</w:t>
      </w:r>
      <w:proofErr w:type="spellEnd"/>
      <w:r w:rsidRPr="00AD0222">
        <w:rPr>
          <w:rFonts w:cs="Arial"/>
          <w:snapToGrid/>
          <w:sz w:val="20"/>
        </w:rPr>
        <w:t xml:space="preserve"> should inform the collection of data related to possible</w:t>
      </w:r>
      <w:r w:rsidR="00742409" w:rsidRPr="00AD0222">
        <w:rPr>
          <w:rFonts w:cs="Arial"/>
          <w:snapToGrid/>
          <w:sz w:val="20"/>
        </w:rPr>
        <w:t xml:space="preserve"> </w:t>
      </w:r>
      <w:r w:rsidRPr="00AD0222">
        <w:rPr>
          <w:rFonts w:cs="Arial"/>
          <w:snapToGrid/>
          <w:sz w:val="20"/>
        </w:rPr>
        <w:t>sources of exposure. We recommend that public he</w:t>
      </w:r>
      <w:r w:rsidR="00742409" w:rsidRPr="00AD0222">
        <w:rPr>
          <w:rFonts w:cs="Arial"/>
          <w:snapToGrid/>
          <w:sz w:val="20"/>
        </w:rPr>
        <w:t xml:space="preserve">alth practitioners conduct case </w:t>
      </w:r>
      <w:r w:rsidRPr="00AD0222">
        <w:rPr>
          <w:rFonts w:cs="Arial"/>
          <w:snapToGrid/>
          <w:sz w:val="20"/>
        </w:rPr>
        <w:t>investigations and gather potential exposure sources across the time frames below based on</w:t>
      </w:r>
      <w:r w:rsidR="00742409" w:rsidRPr="00AD0222">
        <w:rPr>
          <w:rFonts w:cs="Arial"/>
          <w:snapToGrid/>
          <w:sz w:val="20"/>
        </w:rPr>
        <w:t xml:space="preserve"> </w:t>
      </w:r>
      <w:r w:rsidRPr="00AD0222">
        <w:rPr>
          <w:rFonts w:cs="Arial"/>
          <w:snapToGrid/>
          <w:sz w:val="20"/>
        </w:rPr>
        <w:t>incubation period data.</w:t>
      </w:r>
      <w:r w:rsidR="00742409" w:rsidRPr="00AD0222">
        <w:rPr>
          <w:rFonts w:cs="Arial"/>
          <w:snapToGrid/>
          <w:sz w:val="20"/>
        </w:rPr>
        <w:t xml:space="preserve"> </w:t>
      </w:r>
      <w:r w:rsidRPr="00AD0222">
        <w:rPr>
          <w:rFonts w:cs="Arial"/>
          <w:snapToGrid/>
          <w:sz w:val="20"/>
        </w:rPr>
        <w:t>Use of consistent time frames for case investigations facilitates cross-jurisdiction notification</w:t>
      </w:r>
      <w:r w:rsidR="00742409" w:rsidRPr="00AD0222">
        <w:rPr>
          <w:rFonts w:cs="Arial"/>
          <w:snapToGrid/>
          <w:sz w:val="20"/>
        </w:rPr>
        <w:t xml:space="preserve"> </w:t>
      </w:r>
      <w:r w:rsidRPr="00AD0222">
        <w:rPr>
          <w:rFonts w:cs="Arial"/>
          <w:snapToGrid/>
          <w:sz w:val="20"/>
        </w:rPr>
        <w:t>which is critical for travel and healthcare-associated cluster detection.</w:t>
      </w:r>
      <w:r w:rsidR="00742409" w:rsidRPr="00AD0222">
        <w:rPr>
          <w:rFonts w:cs="Arial"/>
          <w:snapToGrid/>
          <w:sz w:val="20"/>
        </w:rPr>
        <w:t xml:space="preserve"> </w:t>
      </w:r>
      <w:r w:rsidRPr="00AD0222">
        <w:rPr>
          <w:rFonts w:cs="Arial"/>
          <w:snapToGrid/>
          <w:sz w:val="20"/>
        </w:rPr>
        <w:t xml:space="preserve">Because the incubation periods for </w:t>
      </w:r>
      <w:r w:rsidR="00AE0167" w:rsidRPr="00AD0222">
        <w:rPr>
          <w:rFonts w:cs="Arial"/>
          <w:snapToGrid/>
          <w:sz w:val="20"/>
        </w:rPr>
        <w:t>Legionnaires’ disease</w:t>
      </w:r>
      <w:r w:rsidRPr="00AD0222">
        <w:rPr>
          <w:rFonts w:cs="Arial"/>
          <w:snapToGrid/>
          <w:sz w:val="20"/>
        </w:rPr>
        <w:t xml:space="preserve"> and Pontiac Fever are different, we</w:t>
      </w:r>
      <w:r w:rsidR="00742409" w:rsidRPr="00AD0222">
        <w:rPr>
          <w:rFonts w:cs="Arial"/>
          <w:snapToGrid/>
          <w:sz w:val="20"/>
        </w:rPr>
        <w:t xml:space="preserve"> </w:t>
      </w:r>
      <w:r w:rsidRPr="00AD0222">
        <w:rPr>
          <w:rFonts w:cs="Arial"/>
          <w:snapToGrid/>
          <w:sz w:val="20"/>
        </w:rPr>
        <w:t>recommend that exposure history collection time frames differ accordingly.</w:t>
      </w:r>
    </w:p>
    <w:p w14:paraId="77A1A689" w14:textId="77777777" w:rsidR="004724D0" w:rsidRPr="00AD0222" w:rsidRDefault="004724D0" w:rsidP="004724D0">
      <w:pPr>
        <w:autoSpaceDE w:val="0"/>
        <w:autoSpaceDN w:val="0"/>
        <w:adjustRightInd w:val="0"/>
        <w:rPr>
          <w:rFonts w:cs="Arial"/>
          <w:b/>
          <w:bCs/>
          <w:snapToGrid/>
          <w:sz w:val="20"/>
        </w:rPr>
      </w:pPr>
    </w:p>
    <w:p w14:paraId="52B84A03" w14:textId="12EEE820" w:rsidR="004724D0" w:rsidRPr="00AD0222" w:rsidRDefault="00AD0222" w:rsidP="004724D0">
      <w:pPr>
        <w:autoSpaceDE w:val="0"/>
        <w:autoSpaceDN w:val="0"/>
        <w:adjustRightInd w:val="0"/>
        <w:rPr>
          <w:rFonts w:cs="Arial"/>
          <w:b/>
          <w:bCs/>
          <w:snapToGrid/>
          <w:sz w:val="20"/>
        </w:rPr>
      </w:pPr>
      <w:r w:rsidRPr="00AD0222">
        <w:rPr>
          <w:rFonts w:cs="Arial"/>
          <w:b/>
          <w:bCs/>
          <w:snapToGrid/>
          <w:sz w:val="20"/>
        </w:rPr>
        <w:t>Legionnaires’ disease</w:t>
      </w:r>
    </w:p>
    <w:p w14:paraId="06C82B4E" w14:textId="41371798" w:rsidR="004724D0" w:rsidRPr="00AD0222" w:rsidRDefault="004724D0" w:rsidP="004724D0">
      <w:pPr>
        <w:autoSpaceDE w:val="0"/>
        <w:autoSpaceDN w:val="0"/>
        <w:adjustRightInd w:val="0"/>
        <w:rPr>
          <w:rFonts w:cs="Arial"/>
          <w:snapToGrid/>
          <w:sz w:val="20"/>
        </w:rPr>
      </w:pPr>
      <w:r w:rsidRPr="00AD0222">
        <w:rPr>
          <w:rFonts w:cs="Arial"/>
          <w:snapToGrid/>
          <w:sz w:val="20"/>
        </w:rPr>
        <w:t xml:space="preserve">We recommend that exposure history data be collected for the </w:t>
      </w:r>
      <w:r w:rsidR="00742409" w:rsidRPr="00AD0222">
        <w:rPr>
          <w:rFonts w:cs="Arial"/>
          <w:snapToGrid/>
          <w:sz w:val="20"/>
        </w:rPr>
        <w:t xml:space="preserve">14 days prior to illness onset. </w:t>
      </w:r>
      <w:r w:rsidRPr="00AD0222">
        <w:rPr>
          <w:rFonts w:cs="Arial"/>
          <w:snapToGrid/>
          <w:sz w:val="20"/>
        </w:rPr>
        <w:t>This recommendation is based on observations that most cases have illness onset within ten</w:t>
      </w:r>
      <w:r w:rsidR="00742409" w:rsidRPr="00AD0222">
        <w:rPr>
          <w:rFonts w:cs="Arial"/>
          <w:snapToGrid/>
          <w:sz w:val="20"/>
        </w:rPr>
        <w:t xml:space="preserve"> </w:t>
      </w:r>
      <w:r w:rsidRPr="00AD0222">
        <w:rPr>
          <w:rFonts w:cs="Arial"/>
          <w:snapToGrid/>
          <w:sz w:val="20"/>
        </w:rPr>
        <w:t>days of exposure, but up to 16% of cases have onset more than ten days after exposure.</w:t>
      </w:r>
      <w:r w:rsidRPr="00186BE0">
        <w:rPr>
          <w:rFonts w:cs="Arial"/>
          <w:snapToGrid/>
          <w:sz w:val="20"/>
          <w:vertAlign w:val="superscript"/>
        </w:rPr>
        <w:t>1</w:t>
      </w:r>
      <w:proofErr w:type="gramStart"/>
      <w:r w:rsidRPr="00186BE0">
        <w:rPr>
          <w:rFonts w:cs="Arial"/>
          <w:snapToGrid/>
          <w:sz w:val="20"/>
          <w:vertAlign w:val="superscript"/>
        </w:rPr>
        <w:t>,2,3</w:t>
      </w:r>
      <w:proofErr w:type="gramEnd"/>
      <w:r w:rsidR="00742409" w:rsidRPr="00AD0222">
        <w:rPr>
          <w:rFonts w:cs="Arial"/>
          <w:snapToGrid/>
          <w:sz w:val="20"/>
        </w:rPr>
        <w:t xml:space="preserve"> </w:t>
      </w:r>
      <w:r w:rsidRPr="00AD0222">
        <w:rPr>
          <w:rFonts w:cs="Arial"/>
          <w:snapToGrid/>
          <w:sz w:val="20"/>
        </w:rPr>
        <w:t>99% of cases have illness onset within 14 days of exposure.</w:t>
      </w:r>
      <w:r w:rsidRPr="00186BE0">
        <w:rPr>
          <w:rFonts w:cs="Arial"/>
          <w:snapToGrid/>
          <w:sz w:val="20"/>
          <w:vertAlign w:val="superscript"/>
        </w:rPr>
        <w:t>4,5</w:t>
      </w:r>
      <w:r w:rsidRPr="00AD0222">
        <w:rPr>
          <w:rFonts w:cs="Arial"/>
          <w:snapToGrid/>
          <w:sz w:val="20"/>
        </w:rPr>
        <w:t xml:space="preserve"> Use of a 14-day exposure history</w:t>
      </w:r>
      <w:r w:rsidR="00742409" w:rsidRPr="00AD0222">
        <w:rPr>
          <w:rFonts w:cs="Arial"/>
          <w:snapToGrid/>
          <w:sz w:val="20"/>
        </w:rPr>
        <w:t xml:space="preserve"> </w:t>
      </w:r>
      <w:r w:rsidRPr="00AD0222">
        <w:rPr>
          <w:rFonts w:cs="Arial"/>
          <w:snapToGrid/>
          <w:sz w:val="20"/>
        </w:rPr>
        <w:t>period will better enable cluster detection than use of a ten-day exposure history period.</w:t>
      </w:r>
    </w:p>
    <w:p w14:paraId="60E6218A" w14:textId="77777777" w:rsidR="004724D0" w:rsidRPr="00AD0222" w:rsidRDefault="004724D0" w:rsidP="004724D0">
      <w:pPr>
        <w:autoSpaceDE w:val="0"/>
        <w:autoSpaceDN w:val="0"/>
        <w:adjustRightInd w:val="0"/>
        <w:rPr>
          <w:rFonts w:cs="Arial"/>
          <w:b/>
          <w:bCs/>
          <w:snapToGrid/>
          <w:sz w:val="20"/>
        </w:rPr>
      </w:pPr>
    </w:p>
    <w:p w14:paraId="48320B47"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Pontiac Fever</w:t>
      </w:r>
    </w:p>
    <w:p w14:paraId="5F495B35" w14:textId="400945E7" w:rsidR="004724D0" w:rsidRPr="00AD0222" w:rsidRDefault="004724D0" w:rsidP="004724D0">
      <w:pPr>
        <w:autoSpaceDE w:val="0"/>
        <w:autoSpaceDN w:val="0"/>
        <w:adjustRightInd w:val="0"/>
        <w:rPr>
          <w:rFonts w:cs="Arial"/>
          <w:snapToGrid/>
          <w:sz w:val="20"/>
        </w:rPr>
      </w:pPr>
      <w:r w:rsidRPr="00AD0222">
        <w:rPr>
          <w:rFonts w:cs="Arial"/>
          <w:snapToGrid/>
          <w:sz w:val="20"/>
        </w:rPr>
        <w:t>We recommend that exposure history data be collected for the thr</w:t>
      </w:r>
      <w:r w:rsidR="00742409" w:rsidRPr="00AD0222">
        <w:rPr>
          <w:rFonts w:cs="Arial"/>
          <w:snapToGrid/>
          <w:sz w:val="20"/>
        </w:rPr>
        <w:t xml:space="preserve">ee days prior to illness onset. </w:t>
      </w:r>
      <w:r w:rsidRPr="00AD0222">
        <w:rPr>
          <w:rFonts w:cs="Arial"/>
          <w:snapToGrid/>
          <w:sz w:val="20"/>
        </w:rPr>
        <w:t>This recommendation is based on observations that most cases have onset within two days of</w:t>
      </w:r>
      <w:r w:rsidR="00742409" w:rsidRPr="00AD0222">
        <w:rPr>
          <w:rFonts w:cs="Arial"/>
          <w:snapToGrid/>
          <w:sz w:val="20"/>
        </w:rPr>
        <w:t xml:space="preserve"> </w:t>
      </w:r>
      <w:r w:rsidRPr="00AD0222">
        <w:rPr>
          <w:rFonts w:cs="Arial"/>
          <w:snapToGrid/>
          <w:sz w:val="20"/>
        </w:rPr>
        <w:t>exposure and all cases had onset with three days with only one exception noted in the</w:t>
      </w:r>
      <w:r w:rsidR="00742409" w:rsidRPr="00AD0222">
        <w:rPr>
          <w:rFonts w:cs="Arial"/>
          <w:snapToGrid/>
          <w:sz w:val="20"/>
        </w:rPr>
        <w:t xml:space="preserve"> </w:t>
      </w:r>
      <w:r w:rsidR="00186BE0">
        <w:rPr>
          <w:rFonts w:cs="Arial"/>
          <w:snapToGrid/>
          <w:sz w:val="20"/>
        </w:rPr>
        <w:t>literature.</w:t>
      </w:r>
      <w:r w:rsidRPr="00186BE0">
        <w:rPr>
          <w:rFonts w:cs="Arial"/>
          <w:snapToGrid/>
          <w:sz w:val="20"/>
          <w:vertAlign w:val="superscript"/>
        </w:rPr>
        <w:t>2</w:t>
      </w:r>
      <w:proofErr w:type="gramStart"/>
      <w:r w:rsidRPr="00186BE0">
        <w:rPr>
          <w:rFonts w:cs="Arial"/>
          <w:snapToGrid/>
          <w:sz w:val="20"/>
          <w:vertAlign w:val="superscript"/>
        </w:rPr>
        <w:t>,6,7,8</w:t>
      </w:r>
      <w:proofErr w:type="gramEnd"/>
    </w:p>
    <w:p w14:paraId="23A593A7" w14:textId="77777777" w:rsidR="004724D0" w:rsidRPr="00AD0222" w:rsidRDefault="004724D0" w:rsidP="004724D0">
      <w:pPr>
        <w:autoSpaceDE w:val="0"/>
        <w:autoSpaceDN w:val="0"/>
        <w:adjustRightInd w:val="0"/>
        <w:rPr>
          <w:rFonts w:cs="Arial"/>
          <w:b/>
          <w:bCs/>
          <w:snapToGrid/>
          <w:sz w:val="20"/>
        </w:rPr>
      </w:pPr>
    </w:p>
    <w:p w14:paraId="7B6B5D45" w14:textId="77777777" w:rsidR="004724D0" w:rsidRPr="00AD0222" w:rsidRDefault="004724D0" w:rsidP="004724D0">
      <w:pPr>
        <w:autoSpaceDE w:val="0"/>
        <w:autoSpaceDN w:val="0"/>
        <w:adjustRightInd w:val="0"/>
        <w:rPr>
          <w:rFonts w:cs="Arial"/>
          <w:b/>
          <w:bCs/>
          <w:snapToGrid/>
          <w:sz w:val="20"/>
        </w:rPr>
      </w:pPr>
    </w:p>
    <w:p w14:paraId="1C3CD7FF"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References</w:t>
      </w:r>
    </w:p>
    <w:p w14:paraId="0ED3ECC8" w14:textId="0F28D643" w:rsidR="004724D0" w:rsidRDefault="004724D0" w:rsidP="004724D0">
      <w:pPr>
        <w:autoSpaceDE w:val="0"/>
        <w:autoSpaceDN w:val="0"/>
        <w:adjustRightInd w:val="0"/>
        <w:rPr>
          <w:rFonts w:cs="Arial"/>
          <w:snapToGrid/>
          <w:sz w:val="20"/>
        </w:rPr>
      </w:pPr>
      <w:r w:rsidRPr="00AD0222">
        <w:rPr>
          <w:rFonts w:cs="Arial"/>
          <w:snapToGrid/>
          <w:sz w:val="20"/>
        </w:rPr>
        <w:t>1. Fraser DW, Tsai TR, Orenstein W, et al. Legionnai</w:t>
      </w:r>
      <w:r w:rsidR="00742409" w:rsidRPr="00AD0222">
        <w:rPr>
          <w:rFonts w:cs="Arial"/>
          <w:snapToGrid/>
          <w:sz w:val="20"/>
        </w:rPr>
        <w:t xml:space="preserve">res' disease: description of an </w:t>
      </w:r>
      <w:r w:rsidRPr="00AD0222">
        <w:rPr>
          <w:rFonts w:cs="Arial"/>
          <w:snapToGrid/>
          <w:sz w:val="20"/>
        </w:rPr>
        <w:t xml:space="preserve">epidemic of pneumonia. </w:t>
      </w:r>
      <w:r w:rsidRPr="00AD0222">
        <w:rPr>
          <w:rFonts w:cs="Arial"/>
          <w:i/>
          <w:iCs/>
          <w:snapToGrid/>
          <w:sz w:val="20"/>
          <w:lang w:bidi="he-IL"/>
        </w:rPr>
        <w:t xml:space="preserve">N </w:t>
      </w:r>
      <w:proofErr w:type="spellStart"/>
      <w:r w:rsidRPr="00AD0222">
        <w:rPr>
          <w:rFonts w:cs="Arial"/>
          <w:i/>
          <w:iCs/>
          <w:snapToGrid/>
          <w:sz w:val="20"/>
          <w:lang w:bidi="he-IL"/>
        </w:rPr>
        <w:t>Engl</w:t>
      </w:r>
      <w:proofErr w:type="spellEnd"/>
      <w:r w:rsidRPr="00AD0222">
        <w:rPr>
          <w:rFonts w:cs="Arial"/>
          <w:i/>
          <w:iCs/>
          <w:snapToGrid/>
          <w:sz w:val="20"/>
          <w:lang w:bidi="he-IL"/>
        </w:rPr>
        <w:t xml:space="preserve"> J Med. </w:t>
      </w:r>
      <w:r w:rsidRPr="00AD0222">
        <w:rPr>
          <w:rFonts w:cs="Arial"/>
          <w:snapToGrid/>
          <w:sz w:val="20"/>
        </w:rPr>
        <w:t>1977</w:t>
      </w:r>
      <w:proofErr w:type="gramStart"/>
      <w:r w:rsidRPr="00AD0222">
        <w:rPr>
          <w:rFonts w:cs="Arial"/>
          <w:snapToGrid/>
          <w:sz w:val="20"/>
        </w:rPr>
        <w:t>;297</w:t>
      </w:r>
      <w:proofErr w:type="gramEnd"/>
      <w:r w:rsidRPr="00AD0222">
        <w:rPr>
          <w:rFonts w:cs="Arial"/>
          <w:snapToGrid/>
          <w:sz w:val="20"/>
        </w:rPr>
        <w:t>(22):1189-97.</w:t>
      </w:r>
    </w:p>
    <w:p w14:paraId="25223154" w14:textId="77777777" w:rsidR="00AD0222" w:rsidRDefault="00AD0222" w:rsidP="004724D0">
      <w:pPr>
        <w:autoSpaceDE w:val="0"/>
        <w:autoSpaceDN w:val="0"/>
        <w:adjustRightInd w:val="0"/>
        <w:rPr>
          <w:rFonts w:cs="Arial"/>
          <w:snapToGrid/>
          <w:sz w:val="20"/>
        </w:rPr>
      </w:pPr>
    </w:p>
    <w:p w14:paraId="7F2A75F5" w14:textId="2CB08EA0" w:rsidR="004724D0" w:rsidRPr="00AD0222" w:rsidRDefault="004724D0" w:rsidP="004724D0">
      <w:pPr>
        <w:autoSpaceDE w:val="0"/>
        <w:autoSpaceDN w:val="0"/>
        <w:adjustRightInd w:val="0"/>
        <w:rPr>
          <w:rFonts w:cs="Arial"/>
          <w:i/>
          <w:iCs/>
          <w:snapToGrid/>
          <w:sz w:val="20"/>
          <w:lang w:bidi="he-IL"/>
        </w:rPr>
      </w:pPr>
      <w:r w:rsidRPr="00AD0222">
        <w:rPr>
          <w:rFonts w:cs="Arial"/>
          <w:snapToGrid/>
          <w:sz w:val="20"/>
        </w:rPr>
        <w:t xml:space="preserve">2. </w:t>
      </w:r>
      <w:proofErr w:type="spellStart"/>
      <w:r w:rsidRPr="00AD0222">
        <w:rPr>
          <w:rFonts w:cs="Arial"/>
          <w:snapToGrid/>
          <w:sz w:val="20"/>
        </w:rPr>
        <w:t>Heymann</w:t>
      </w:r>
      <w:proofErr w:type="spellEnd"/>
      <w:r w:rsidRPr="00AD0222">
        <w:rPr>
          <w:rFonts w:cs="Arial"/>
          <w:snapToGrid/>
          <w:sz w:val="20"/>
        </w:rPr>
        <w:t xml:space="preserve"> DL. Control of Communicable Diseases Manual. </w:t>
      </w:r>
      <w:proofErr w:type="spellStart"/>
      <w:r w:rsidRPr="00AD0222">
        <w:rPr>
          <w:rFonts w:cs="Arial"/>
          <w:i/>
          <w:iCs/>
          <w:snapToGrid/>
          <w:sz w:val="20"/>
          <w:lang w:bidi="he-IL"/>
        </w:rPr>
        <w:t>Amer</w:t>
      </w:r>
      <w:proofErr w:type="spellEnd"/>
      <w:r w:rsidRPr="00AD0222">
        <w:rPr>
          <w:rFonts w:cs="Arial"/>
          <w:i/>
          <w:iCs/>
          <w:snapToGrid/>
          <w:sz w:val="20"/>
          <w:lang w:bidi="he-IL"/>
        </w:rPr>
        <w:t xml:space="preserve"> Public Health Assn</w:t>
      </w:r>
      <w:proofErr w:type="gramStart"/>
      <w:r w:rsidRPr="00AD0222">
        <w:rPr>
          <w:rFonts w:cs="Arial"/>
          <w:i/>
          <w:iCs/>
          <w:snapToGrid/>
          <w:sz w:val="20"/>
          <w:lang w:bidi="he-IL"/>
        </w:rPr>
        <w:t>;</w:t>
      </w:r>
      <w:r w:rsidRPr="00AD0222">
        <w:rPr>
          <w:rFonts w:cs="Arial"/>
          <w:snapToGrid/>
          <w:sz w:val="20"/>
        </w:rPr>
        <w:t>2008</w:t>
      </w:r>
      <w:proofErr w:type="gramEnd"/>
      <w:r w:rsidRPr="00AD0222">
        <w:rPr>
          <w:rFonts w:cs="Arial"/>
          <w:snapToGrid/>
          <w:sz w:val="20"/>
        </w:rPr>
        <w:t>.</w:t>
      </w:r>
    </w:p>
    <w:p w14:paraId="2BCB266E" w14:textId="77777777" w:rsidR="00AD0222" w:rsidRDefault="00AD0222" w:rsidP="004724D0">
      <w:pPr>
        <w:autoSpaceDE w:val="0"/>
        <w:autoSpaceDN w:val="0"/>
        <w:adjustRightInd w:val="0"/>
        <w:rPr>
          <w:rFonts w:cs="Arial"/>
          <w:snapToGrid/>
          <w:sz w:val="20"/>
        </w:rPr>
      </w:pPr>
    </w:p>
    <w:p w14:paraId="572DB036" w14:textId="2B709194" w:rsidR="004724D0" w:rsidRPr="00AD0222" w:rsidRDefault="004724D0" w:rsidP="004724D0">
      <w:pPr>
        <w:autoSpaceDE w:val="0"/>
        <w:autoSpaceDN w:val="0"/>
        <w:adjustRightInd w:val="0"/>
        <w:rPr>
          <w:rFonts w:cs="Arial"/>
          <w:snapToGrid/>
          <w:sz w:val="20"/>
        </w:rPr>
      </w:pPr>
      <w:r w:rsidRPr="00AD0222">
        <w:rPr>
          <w:rFonts w:cs="Arial"/>
          <w:snapToGrid/>
          <w:sz w:val="20"/>
        </w:rPr>
        <w:t xml:space="preserve">3. Den </w:t>
      </w:r>
      <w:proofErr w:type="spellStart"/>
      <w:proofErr w:type="gramStart"/>
      <w:r w:rsidRPr="00AD0222">
        <w:rPr>
          <w:rFonts w:cs="Arial"/>
          <w:snapToGrid/>
          <w:sz w:val="20"/>
        </w:rPr>
        <w:t>boer</w:t>
      </w:r>
      <w:proofErr w:type="spellEnd"/>
      <w:proofErr w:type="gramEnd"/>
      <w:r w:rsidRPr="00AD0222">
        <w:rPr>
          <w:rFonts w:cs="Arial"/>
          <w:snapToGrid/>
          <w:sz w:val="20"/>
        </w:rPr>
        <w:t xml:space="preserve"> JW, </w:t>
      </w:r>
      <w:proofErr w:type="spellStart"/>
      <w:r w:rsidRPr="00AD0222">
        <w:rPr>
          <w:rFonts w:cs="Arial"/>
          <w:snapToGrid/>
          <w:sz w:val="20"/>
        </w:rPr>
        <w:t>Yzerman</w:t>
      </w:r>
      <w:proofErr w:type="spellEnd"/>
      <w:r w:rsidRPr="00AD0222">
        <w:rPr>
          <w:rFonts w:cs="Arial"/>
          <w:snapToGrid/>
          <w:sz w:val="20"/>
        </w:rPr>
        <w:t xml:space="preserve"> EP, </w:t>
      </w:r>
      <w:proofErr w:type="spellStart"/>
      <w:r w:rsidRPr="00AD0222">
        <w:rPr>
          <w:rFonts w:cs="Arial"/>
          <w:snapToGrid/>
          <w:sz w:val="20"/>
        </w:rPr>
        <w:t>Schellekens</w:t>
      </w:r>
      <w:proofErr w:type="spellEnd"/>
      <w:r w:rsidRPr="00AD0222">
        <w:rPr>
          <w:rFonts w:cs="Arial"/>
          <w:snapToGrid/>
          <w:sz w:val="20"/>
        </w:rPr>
        <w:t xml:space="preserve"> J, et al. A </w:t>
      </w:r>
      <w:r w:rsidR="00742409" w:rsidRPr="00AD0222">
        <w:rPr>
          <w:rFonts w:cs="Arial"/>
          <w:snapToGrid/>
          <w:sz w:val="20"/>
        </w:rPr>
        <w:t xml:space="preserve">large outbreak of Legionnaires' </w:t>
      </w:r>
      <w:r w:rsidRPr="00AD0222">
        <w:rPr>
          <w:rFonts w:cs="Arial"/>
          <w:snapToGrid/>
          <w:sz w:val="20"/>
        </w:rPr>
        <w:t xml:space="preserve">disease at a flower show, the Netherlands, 1999. </w:t>
      </w:r>
      <w:r w:rsidRPr="00AD0222">
        <w:rPr>
          <w:rFonts w:cs="Arial"/>
          <w:i/>
          <w:iCs/>
          <w:snapToGrid/>
          <w:sz w:val="20"/>
          <w:lang w:bidi="he-IL"/>
        </w:rPr>
        <w:t xml:space="preserve">Emerging Infect Dis. </w:t>
      </w:r>
      <w:r w:rsidRPr="00AD0222">
        <w:rPr>
          <w:rFonts w:cs="Arial"/>
          <w:snapToGrid/>
          <w:sz w:val="20"/>
        </w:rPr>
        <w:t>2002</w:t>
      </w:r>
      <w:proofErr w:type="gramStart"/>
      <w:r w:rsidRPr="00AD0222">
        <w:rPr>
          <w:rFonts w:cs="Arial"/>
          <w:snapToGrid/>
          <w:sz w:val="20"/>
        </w:rPr>
        <w:t>;8</w:t>
      </w:r>
      <w:proofErr w:type="gramEnd"/>
      <w:r w:rsidRPr="00AD0222">
        <w:rPr>
          <w:rFonts w:cs="Arial"/>
          <w:snapToGrid/>
          <w:sz w:val="20"/>
        </w:rPr>
        <w:t>(1):37-43.</w:t>
      </w:r>
    </w:p>
    <w:p w14:paraId="2B8E054E" w14:textId="77777777" w:rsidR="00AD0222" w:rsidRDefault="00AD0222" w:rsidP="004724D0">
      <w:pPr>
        <w:autoSpaceDE w:val="0"/>
        <w:autoSpaceDN w:val="0"/>
        <w:adjustRightInd w:val="0"/>
        <w:rPr>
          <w:rFonts w:cs="Arial"/>
          <w:snapToGrid/>
          <w:sz w:val="20"/>
        </w:rPr>
      </w:pPr>
    </w:p>
    <w:p w14:paraId="003DDCA9" w14:textId="2F3F4A32" w:rsidR="004724D0" w:rsidRPr="00AD0222" w:rsidRDefault="004724D0" w:rsidP="004724D0">
      <w:pPr>
        <w:autoSpaceDE w:val="0"/>
        <w:autoSpaceDN w:val="0"/>
        <w:adjustRightInd w:val="0"/>
        <w:rPr>
          <w:rFonts w:cs="Arial"/>
          <w:snapToGrid/>
          <w:sz w:val="20"/>
        </w:rPr>
      </w:pPr>
      <w:r w:rsidRPr="00AD0222">
        <w:rPr>
          <w:rFonts w:cs="Arial"/>
          <w:snapToGrid/>
          <w:sz w:val="20"/>
        </w:rPr>
        <w:t xml:space="preserve">4. </w:t>
      </w:r>
      <w:proofErr w:type="spellStart"/>
      <w:r w:rsidRPr="00AD0222">
        <w:rPr>
          <w:rFonts w:cs="Arial"/>
          <w:snapToGrid/>
          <w:sz w:val="20"/>
        </w:rPr>
        <w:t>Greig</w:t>
      </w:r>
      <w:proofErr w:type="spellEnd"/>
      <w:r w:rsidRPr="00AD0222">
        <w:rPr>
          <w:rFonts w:cs="Arial"/>
          <w:snapToGrid/>
          <w:sz w:val="20"/>
        </w:rPr>
        <w:t xml:space="preserve"> JE, Carnie JA, </w:t>
      </w:r>
      <w:proofErr w:type="spellStart"/>
      <w:r w:rsidRPr="00AD0222">
        <w:rPr>
          <w:rFonts w:cs="Arial"/>
          <w:snapToGrid/>
          <w:sz w:val="20"/>
        </w:rPr>
        <w:t>Tallis</w:t>
      </w:r>
      <w:proofErr w:type="spellEnd"/>
      <w:r w:rsidRPr="00AD0222">
        <w:rPr>
          <w:rFonts w:cs="Arial"/>
          <w:snapToGrid/>
          <w:sz w:val="20"/>
        </w:rPr>
        <w:t xml:space="preserve"> GF, et al. An outbreak </w:t>
      </w:r>
      <w:r w:rsidR="00742409" w:rsidRPr="00AD0222">
        <w:rPr>
          <w:rFonts w:cs="Arial"/>
          <w:snapToGrid/>
          <w:sz w:val="20"/>
        </w:rPr>
        <w:t xml:space="preserve">of Legionnaires' disease at the </w:t>
      </w:r>
      <w:r w:rsidRPr="00AD0222">
        <w:rPr>
          <w:rFonts w:cs="Arial"/>
          <w:snapToGrid/>
          <w:sz w:val="20"/>
        </w:rPr>
        <w:t xml:space="preserve">Melbourne Aquarium, April 2000: investigation and case-control studies. </w:t>
      </w:r>
      <w:r w:rsidRPr="00AD0222">
        <w:rPr>
          <w:rFonts w:cs="Arial"/>
          <w:i/>
          <w:iCs/>
          <w:snapToGrid/>
          <w:sz w:val="20"/>
          <w:lang w:bidi="he-IL"/>
        </w:rPr>
        <w:t>Med J Aust.</w:t>
      </w:r>
      <w:r w:rsidR="00742409" w:rsidRPr="00AD0222">
        <w:rPr>
          <w:rFonts w:cs="Arial"/>
          <w:snapToGrid/>
          <w:sz w:val="20"/>
        </w:rPr>
        <w:t xml:space="preserve"> </w:t>
      </w:r>
      <w:r w:rsidRPr="00AD0222">
        <w:rPr>
          <w:rFonts w:cs="Arial"/>
          <w:snapToGrid/>
          <w:sz w:val="20"/>
        </w:rPr>
        <w:t>2004</w:t>
      </w:r>
      <w:proofErr w:type="gramStart"/>
      <w:r w:rsidRPr="00AD0222">
        <w:rPr>
          <w:rFonts w:cs="Arial"/>
          <w:snapToGrid/>
          <w:sz w:val="20"/>
        </w:rPr>
        <w:t>;180</w:t>
      </w:r>
      <w:proofErr w:type="gramEnd"/>
      <w:r w:rsidRPr="00AD0222">
        <w:rPr>
          <w:rFonts w:cs="Arial"/>
          <w:snapToGrid/>
          <w:sz w:val="20"/>
        </w:rPr>
        <w:t>(11):566-72.</w:t>
      </w:r>
    </w:p>
    <w:p w14:paraId="026E55C9" w14:textId="77777777" w:rsidR="00AD0222" w:rsidRDefault="00AD0222" w:rsidP="004724D0">
      <w:pPr>
        <w:autoSpaceDE w:val="0"/>
        <w:autoSpaceDN w:val="0"/>
        <w:adjustRightInd w:val="0"/>
        <w:rPr>
          <w:rFonts w:cs="Arial"/>
          <w:snapToGrid/>
          <w:sz w:val="20"/>
        </w:rPr>
      </w:pPr>
    </w:p>
    <w:p w14:paraId="62832BE7" w14:textId="2484ADCF" w:rsidR="004724D0" w:rsidRPr="00AD0222" w:rsidRDefault="004724D0" w:rsidP="004724D0">
      <w:pPr>
        <w:autoSpaceDE w:val="0"/>
        <w:autoSpaceDN w:val="0"/>
        <w:adjustRightInd w:val="0"/>
        <w:rPr>
          <w:rFonts w:cs="Arial"/>
          <w:snapToGrid/>
          <w:sz w:val="20"/>
        </w:rPr>
      </w:pPr>
      <w:r w:rsidRPr="00AD0222">
        <w:rPr>
          <w:rFonts w:cs="Arial"/>
          <w:snapToGrid/>
          <w:sz w:val="20"/>
        </w:rPr>
        <w:t xml:space="preserve">5. Egan JR, Hall IM, </w:t>
      </w:r>
      <w:proofErr w:type="gramStart"/>
      <w:r w:rsidRPr="00AD0222">
        <w:rPr>
          <w:rFonts w:cs="Arial"/>
          <w:snapToGrid/>
          <w:sz w:val="20"/>
        </w:rPr>
        <w:t>Lemon</w:t>
      </w:r>
      <w:proofErr w:type="gramEnd"/>
      <w:r w:rsidRPr="00AD0222">
        <w:rPr>
          <w:rFonts w:cs="Arial"/>
          <w:snapToGrid/>
          <w:sz w:val="20"/>
        </w:rPr>
        <w:t xml:space="preserve"> DJ, Leach S. Modeling Legionnaires' disease outbreaks:</w:t>
      </w:r>
      <w:r w:rsidR="00742409" w:rsidRPr="00AD0222">
        <w:rPr>
          <w:rFonts w:cs="Arial"/>
          <w:snapToGrid/>
          <w:sz w:val="20"/>
        </w:rPr>
        <w:t xml:space="preserve"> </w:t>
      </w:r>
      <w:r w:rsidRPr="00AD0222">
        <w:rPr>
          <w:rFonts w:cs="Arial"/>
          <w:snapToGrid/>
          <w:sz w:val="20"/>
        </w:rPr>
        <w:t>estimating the timing of an aerosolized release using symptom-onset dates.</w:t>
      </w:r>
      <w:r w:rsidR="00742409" w:rsidRPr="00AD0222">
        <w:rPr>
          <w:rFonts w:cs="Arial"/>
          <w:snapToGrid/>
          <w:sz w:val="20"/>
        </w:rPr>
        <w:t xml:space="preserve"> </w:t>
      </w:r>
      <w:proofErr w:type="gramStart"/>
      <w:r w:rsidRPr="00AD0222">
        <w:rPr>
          <w:rFonts w:cs="Arial"/>
          <w:i/>
          <w:iCs/>
          <w:snapToGrid/>
          <w:sz w:val="20"/>
          <w:lang w:bidi="he-IL"/>
        </w:rPr>
        <w:t xml:space="preserve">Epidemiology </w:t>
      </w:r>
      <w:r w:rsidRPr="00AD0222">
        <w:rPr>
          <w:rFonts w:cs="Arial"/>
          <w:snapToGrid/>
          <w:sz w:val="20"/>
        </w:rPr>
        <w:t>.</w:t>
      </w:r>
      <w:proofErr w:type="gramEnd"/>
      <w:r w:rsidRPr="00AD0222">
        <w:rPr>
          <w:rFonts w:cs="Arial"/>
          <w:snapToGrid/>
          <w:sz w:val="20"/>
        </w:rPr>
        <w:t xml:space="preserve"> 2011</w:t>
      </w:r>
      <w:proofErr w:type="gramStart"/>
      <w:r w:rsidRPr="00AD0222">
        <w:rPr>
          <w:rFonts w:cs="Arial"/>
          <w:snapToGrid/>
          <w:sz w:val="20"/>
        </w:rPr>
        <w:t>;22</w:t>
      </w:r>
      <w:proofErr w:type="gramEnd"/>
      <w:r w:rsidRPr="00AD0222">
        <w:rPr>
          <w:rFonts w:cs="Arial"/>
          <w:snapToGrid/>
          <w:sz w:val="20"/>
        </w:rPr>
        <w:t>(2):188-98.</w:t>
      </w:r>
    </w:p>
    <w:p w14:paraId="5DDDA854" w14:textId="77777777" w:rsidR="00AD0222" w:rsidRDefault="00AD0222" w:rsidP="004724D0">
      <w:pPr>
        <w:autoSpaceDE w:val="0"/>
        <w:autoSpaceDN w:val="0"/>
        <w:adjustRightInd w:val="0"/>
        <w:rPr>
          <w:rFonts w:cs="Arial"/>
          <w:snapToGrid/>
          <w:sz w:val="20"/>
        </w:rPr>
      </w:pPr>
    </w:p>
    <w:p w14:paraId="1A1B95FA" w14:textId="172950A3" w:rsidR="004724D0" w:rsidRPr="00AD0222" w:rsidRDefault="004724D0" w:rsidP="004724D0">
      <w:pPr>
        <w:autoSpaceDE w:val="0"/>
        <w:autoSpaceDN w:val="0"/>
        <w:adjustRightInd w:val="0"/>
        <w:rPr>
          <w:rFonts w:cs="Arial"/>
          <w:snapToGrid/>
          <w:sz w:val="20"/>
        </w:rPr>
      </w:pPr>
      <w:r w:rsidRPr="00AD0222">
        <w:rPr>
          <w:rFonts w:cs="Arial"/>
          <w:snapToGrid/>
          <w:sz w:val="20"/>
        </w:rPr>
        <w:t xml:space="preserve">6. Glick TH, Gregg MB, Berman B, </w:t>
      </w:r>
      <w:proofErr w:type="spellStart"/>
      <w:r w:rsidRPr="00AD0222">
        <w:rPr>
          <w:rFonts w:cs="Arial"/>
          <w:snapToGrid/>
          <w:sz w:val="20"/>
        </w:rPr>
        <w:t>Mallison</w:t>
      </w:r>
      <w:proofErr w:type="spellEnd"/>
      <w:r w:rsidRPr="00AD0222">
        <w:rPr>
          <w:rFonts w:cs="Arial"/>
          <w:snapToGrid/>
          <w:sz w:val="20"/>
        </w:rPr>
        <w:t xml:space="preserve"> G, Rhodes WW, </w:t>
      </w:r>
      <w:proofErr w:type="spellStart"/>
      <w:r w:rsidRPr="00AD0222">
        <w:rPr>
          <w:rFonts w:cs="Arial"/>
          <w:snapToGrid/>
          <w:sz w:val="20"/>
        </w:rPr>
        <w:t>Kassanoff</w:t>
      </w:r>
      <w:proofErr w:type="spellEnd"/>
      <w:r w:rsidRPr="00AD0222">
        <w:rPr>
          <w:rFonts w:cs="Arial"/>
          <w:snapToGrid/>
          <w:sz w:val="20"/>
        </w:rPr>
        <w:t xml:space="preserve"> I. Pontiac fever. An</w:t>
      </w:r>
      <w:r w:rsidR="00742409" w:rsidRPr="00AD0222">
        <w:rPr>
          <w:rFonts w:cs="Arial"/>
          <w:snapToGrid/>
          <w:sz w:val="20"/>
        </w:rPr>
        <w:t xml:space="preserve"> </w:t>
      </w:r>
      <w:r w:rsidRPr="00AD0222">
        <w:rPr>
          <w:rFonts w:cs="Arial"/>
          <w:snapToGrid/>
          <w:sz w:val="20"/>
        </w:rPr>
        <w:t>epidemic of unknown etiology in a health department</w:t>
      </w:r>
      <w:r w:rsidR="00742409" w:rsidRPr="00AD0222">
        <w:rPr>
          <w:rFonts w:cs="Arial"/>
          <w:snapToGrid/>
          <w:sz w:val="20"/>
        </w:rPr>
        <w:t xml:space="preserve">: I. Clinical and epidemiologic </w:t>
      </w:r>
      <w:r w:rsidRPr="00AD0222">
        <w:rPr>
          <w:rFonts w:cs="Arial"/>
          <w:snapToGrid/>
          <w:sz w:val="20"/>
        </w:rPr>
        <w:t xml:space="preserve">aspects. Am </w:t>
      </w:r>
      <w:proofErr w:type="gramStart"/>
      <w:r w:rsidRPr="00AD0222">
        <w:rPr>
          <w:rFonts w:cs="Arial"/>
          <w:snapToGrid/>
          <w:sz w:val="20"/>
        </w:rPr>
        <w:t xml:space="preserve">J </w:t>
      </w:r>
      <w:r w:rsidR="00742409" w:rsidRPr="00AD0222">
        <w:rPr>
          <w:rFonts w:cs="Arial"/>
          <w:snapToGrid/>
          <w:sz w:val="20"/>
        </w:rPr>
        <w:t xml:space="preserve"> Epidemiology</w:t>
      </w:r>
      <w:proofErr w:type="gramEnd"/>
      <w:r w:rsidR="00742409" w:rsidRPr="00AD0222">
        <w:rPr>
          <w:rFonts w:cs="Arial"/>
          <w:snapToGrid/>
          <w:sz w:val="20"/>
        </w:rPr>
        <w:t xml:space="preserve">. </w:t>
      </w:r>
      <w:r w:rsidRPr="00AD0222">
        <w:rPr>
          <w:rFonts w:cs="Arial"/>
          <w:snapToGrid/>
          <w:sz w:val="20"/>
        </w:rPr>
        <w:t>1978</w:t>
      </w:r>
      <w:proofErr w:type="gramStart"/>
      <w:r w:rsidRPr="00AD0222">
        <w:rPr>
          <w:rFonts w:cs="Arial"/>
          <w:snapToGrid/>
          <w:sz w:val="20"/>
        </w:rPr>
        <w:t>;107</w:t>
      </w:r>
      <w:proofErr w:type="gramEnd"/>
      <w:r w:rsidRPr="00AD0222">
        <w:rPr>
          <w:rFonts w:cs="Arial"/>
          <w:snapToGrid/>
          <w:sz w:val="20"/>
        </w:rPr>
        <w:t>(2):149-60.</w:t>
      </w:r>
    </w:p>
    <w:p w14:paraId="1B8F9415" w14:textId="77777777" w:rsidR="00AD0222" w:rsidRDefault="00AD0222" w:rsidP="004724D0">
      <w:pPr>
        <w:autoSpaceDE w:val="0"/>
        <w:autoSpaceDN w:val="0"/>
        <w:adjustRightInd w:val="0"/>
        <w:rPr>
          <w:rFonts w:cs="Arial"/>
          <w:snapToGrid/>
          <w:sz w:val="20"/>
        </w:rPr>
      </w:pPr>
    </w:p>
    <w:p w14:paraId="33740656" w14:textId="5D7BD971" w:rsidR="004724D0" w:rsidRPr="00AD0222" w:rsidRDefault="004724D0" w:rsidP="004724D0">
      <w:pPr>
        <w:autoSpaceDE w:val="0"/>
        <w:autoSpaceDN w:val="0"/>
        <w:adjustRightInd w:val="0"/>
        <w:rPr>
          <w:rFonts w:cs="Arial"/>
          <w:snapToGrid/>
          <w:sz w:val="20"/>
        </w:rPr>
      </w:pPr>
      <w:r w:rsidRPr="00AD0222">
        <w:rPr>
          <w:rFonts w:cs="Arial"/>
          <w:snapToGrid/>
          <w:sz w:val="20"/>
        </w:rPr>
        <w:t xml:space="preserve">7. Fraser DW, </w:t>
      </w:r>
      <w:proofErr w:type="spellStart"/>
      <w:r w:rsidRPr="00AD0222">
        <w:rPr>
          <w:rFonts w:cs="Arial"/>
          <w:snapToGrid/>
          <w:sz w:val="20"/>
        </w:rPr>
        <w:t>Deubner</w:t>
      </w:r>
      <w:proofErr w:type="spellEnd"/>
      <w:r w:rsidRPr="00AD0222">
        <w:rPr>
          <w:rFonts w:cs="Arial"/>
          <w:snapToGrid/>
          <w:sz w:val="20"/>
        </w:rPr>
        <w:t xml:space="preserve"> DC, Hill DL, Gilliam DK. </w:t>
      </w:r>
      <w:proofErr w:type="spellStart"/>
      <w:r w:rsidRPr="00AD0222">
        <w:rPr>
          <w:rFonts w:cs="Arial"/>
          <w:snapToGrid/>
          <w:sz w:val="20"/>
        </w:rPr>
        <w:t>Nonpneumonic</w:t>
      </w:r>
      <w:proofErr w:type="spellEnd"/>
      <w:r w:rsidRPr="00AD0222">
        <w:rPr>
          <w:rFonts w:cs="Arial"/>
          <w:snapToGrid/>
          <w:sz w:val="20"/>
        </w:rPr>
        <w:t>, short-incubation-period</w:t>
      </w:r>
      <w:r w:rsidR="00C17592" w:rsidRPr="00AD0222">
        <w:rPr>
          <w:rFonts w:cs="Arial"/>
          <w:snapToGrid/>
          <w:sz w:val="20"/>
        </w:rPr>
        <w:t xml:space="preserve"> </w:t>
      </w:r>
      <w:proofErr w:type="spellStart"/>
      <w:r w:rsidRPr="00AD0222">
        <w:rPr>
          <w:rFonts w:cs="Arial"/>
          <w:snapToGrid/>
          <w:sz w:val="20"/>
        </w:rPr>
        <w:t>Legionellosis</w:t>
      </w:r>
      <w:proofErr w:type="spellEnd"/>
      <w:r w:rsidRPr="00AD0222">
        <w:rPr>
          <w:rFonts w:cs="Arial"/>
          <w:snapToGrid/>
          <w:sz w:val="20"/>
        </w:rPr>
        <w:t xml:space="preserve"> (Pontiac fever) in men who cleaned a steam turbine condenser. </w:t>
      </w:r>
      <w:r w:rsidRPr="00AD0222">
        <w:rPr>
          <w:rFonts w:cs="Arial"/>
          <w:i/>
          <w:iCs/>
          <w:snapToGrid/>
          <w:sz w:val="20"/>
          <w:lang w:bidi="he-IL"/>
        </w:rPr>
        <w:t>Science</w:t>
      </w:r>
      <w:r w:rsidR="00C17592" w:rsidRPr="00AD0222">
        <w:rPr>
          <w:rFonts w:cs="Arial"/>
          <w:i/>
          <w:iCs/>
          <w:snapToGrid/>
          <w:sz w:val="20"/>
          <w:lang w:bidi="he-IL"/>
        </w:rPr>
        <w:t xml:space="preserve">. </w:t>
      </w:r>
      <w:r w:rsidRPr="00AD0222">
        <w:rPr>
          <w:rFonts w:cs="Arial"/>
          <w:snapToGrid/>
          <w:sz w:val="20"/>
        </w:rPr>
        <w:t>1979</w:t>
      </w:r>
      <w:proofErr w:type="gramStart"/>
      <w:r w:rsidRPr="00AD0222">
        <w:rPr>
          <w:rFonts w:cs="Arial"/>
          <w:snapToGrid/>
          <w:sz w:val="20"/>
        </w:rPr>
        <w:t>;205</w:t>
      </w:r>
      <w:proofErr w:type="gramEnd"/>
      <w:r w:rsidRPr="00AD0222">
        <w:rPr>
          <w:rFonts w:cs="Arial"/>
          <w:snapToGrid/>
          <w:sz w:val="20"/>
        </w:rPr>
        <w:t>(4407):690-1.</w:t>
      </w:r>
    </w:p>
    <w:p w14:paraId="6E30B3E1" w14:textId="77777777" w:rsidR="00AD0222" w:rsidRDefault="00AD0222" w:rsidP="00C17592">
      <w:pPr>
        <w:autoSpaceDE w:val="0"/>
        <w:autoSpaceDN w:val="0"/>
        <w:adjustRightInd w:val="0"/>
        <w:rPr>
          <w:rFonts w:cs="Arial"/>
          <w:snapToGrid/>
          <w:sz w:val="20"/>
        </w:rPr>
      </w:pPr>
    </w:p>
    <w:p w14:paraId="683D2E03" w14:textId="3D33CD77" w:rsidR="00B813D1" w:rsidRPr="00AD0222" w:rsidRDefault="004724D0" w:rsidP="00C17592">
      <w:pPr>
        <w:autoSpaceDE w:val="0"/>
        <w:autoSpaceDN w:val="0"/>
        <w:adjustRightInd w:val="0"/>
        <w:rPr>
          <w:rFonts w:cs="Arial"/>
          <w:snapToGrid/>
          <w:sz w:val="20"/>
        </w:rPr>
      </w:pPr>
      <w:r w:rsidRPr="00AD0222">
        <w:rPr>
          <w:rFonts w:cs="Arial"/>
          <w:snapToGrid/>
          <w:sz w:val="20"/>
        </w:rPr>
        <w:t xml:space="preserve">8. Edelstein PH, Roy CR. </w:t>
      </w:r>
      <w:proofErr w:type="gramStart"/>
      <w:r w:rsidRPr="00AD0222">
        <w:rPr>
          <w:rFonts w:cs="Arial"/>
          <w:snapToGrid/>
          <w:sz w:val="20"/>
        </w:rPr>
        <w:t>Legionnaires’</w:t>
      </w:r>
      <w:proofErr w:type="gramEnd"/>
      <w:r w:rsidRPr="00AD0222">
        <w:rPr>
          <w:rFonts w:cs="Arial"/>
          <w:snapToGrid/>
          <w:sz w:val="20"/>
        </w:rPr>
        <w:t xml:space="preserve"> Disease and Pontiac Fever. In Bennett JE, Dolin R,</w:t>
      </w:r>
      <w:r w:rsidR="00C17592" w:rsidRPr="00AD0222">
        <w:rPr>
          <w:rFonts w:cs="Arial"/>
          <w:snapToGrid/>
          <w:sz w:val="20"/>
        </w:rPr>
        <w:t xml:space="preserve"> </w:t>
      </w:r>
      <w:proofErr w:type="spellStart"/>
      <w:r w:rsidRPr="00AD0222">
        <w:rPr>
          <w:rFonts w:cs="Arial"/>
          <w:snapToGrid/>
          <w:sz w:val="20"/>
        </w:rPr>
        <w:t>Blaser</w:t>
      </w:r>
      <w:proofErr w:type="spellEnd"/>
      <w:r w:rsidRPr="00AD0222">
        <w:rPr>
          <w:rFonts w:cs="Arial"/>
          <w:snapToGrid/>
          <w:sz w:val="20"/>
        </w:rPr>
        <w:t xml:space="preserve"> MJ, </w:t>
      </w:r>
      <w:r w:rsidRPr="00AD0222">
        <w:rPr>
          <w:rFonts w:cs="Arial"/>
          <w:i/>
          <w:iCs/>
          <w:snapToGrid/>
          <w:sz w:val="20"/>
          <w:lang w:bidi="he-IL"/>
        </w:rPr>
        <w:t xml:space="preserve">Principles and Practice of Infectious </w:t>
      </w:r>
      <w:r w:rsidR="00186BE0" w:rsidRPr="00AD0222">
        <w:rPr>
          <w:rFonts w:cs="Arial"/>
          <w:i/>
          <w:iCs/>
          <w:snapToGrid/>
          <w:sz w:val="20"/>
          <w:lang w:bidi="he-IL"/>
        </w:rPr>
        <w:t xml:space="preserve">Diseases. </w:t>
      </w:r>
      <w:r w:rsidRPr="00AD0222">
        <w:rPr>
          <w:rFonts w:cs="Arial"/>
          <w:snapToGrid/>
          <w:sz w:val="20"/>
        </w:rPr>
        <w:t>Elsevier Health Sciences;</w:t>
      </w:r>
      <w:r w:rsidR="00C17592" w:rsidRPr="00AD0222">
        <w:rPr>
          <w:rFonts w:cs="Arial"/>
          <w:snapToGrid/>
          <w:sz w:val="20"/>
        </w:rPr>
        <w:t xml:space="preserve"> </w:t>
      </w:r>
      <w:r w:rsidRPr="00AD0222">
        <w:rPr>
          <w:rFonts w:cs="Arial"/>
          <w:snapToGrid/>
          <w:sz w:val="20"/>
        </w:rPr>
        <w:t>2015.</w:t>
      </w:r>
    </w:p>
    <w:p w14:paraId="72B0F79C" w14:textId="77777777" w:rsidR="004724D0" w:rsidRPr="00AD0222" w:rsidRDefault="004724D0" w:rsidP="004724D0">
      <w:pPr>
        <w:rPr>
          <w:rFonts w:cs="Arial"/>
          <w:snapToGrid/>
          <w:sz w:val="20"/>
        </w:rPr>
      </w:pPr>
    </w:p>
    <w:p w14:paraId="0A181EF3" w14:textId="77777777" w:rsidR="004724D0" w:rsidRPr="00AD0222" w:rsidRDefault="004724D0" w:rsidP="004724D0">
      <w:pPr>
        <w:rPr>
          <w:rFonts w:cs="Arial"/>
          <w:snapToGrid/>
          <w:sz w:val="20"/>
        </w:rPr>
      </w:pPr>
    </w:p>
    <w:p w14:paraId="3B598C6F" w14:textId="77777777" w:rsidR="00227D5F" w:rsidRPr="00AD0222" w:rsidRDefault="00227D5F" w:rsidP="004724D0">
      <w:pPr>
        <w:rPr>
          <w:rFonts w:cs="Arial"/>
          <w:snapToGrid/>
          <w:sz w:val="20"/>
        </w:rPr>
      </w:pPr>
    </w:p>
    <w:p w14:paraId="4B4E33A5" w14:textId="77777777" w:rsidR="00C17592" w:rsidRPr="00AD0222" w:rsidRDefault="00C17592" w:rsidP="00557D67">
      <w:pPr>
        <w:rPr>
          <w:rFonts w:cs="Arial"/>
          <w:b/>
          <w:bCs/>
          <w:sz w:val="20"/>
        </w:rPr>
      </w:pPr>
    </w:p>
    <w:p w14:paraId="4BE2D19D" w14:textId="77777777" w:rsidR="005760F1" w:rsidRPr="00AD0222" w:rsidRDefault="005760F1" w:rsidP="00557D67">
      <w:pPr>
        <w:rPr>
          <w:rFonts w:cs="Arial"/>
          <w:b/>
          <w:bCs/>
          <w:sz w:val="20"/>
        </w:rPr>
      </w:pPr>
    </w:p>
    <w:p w14:paraId="775B8687" w14:textId="77777777" w:rsidR="00557D67" w:rsidRPr="00AD0222" w:rsidRDefault="00557D67" w:rsidP="005760F1">
      <w:pPr>
        <w:jc w:val="center"/>
        <w:rPr>
          <w:rFonts w:cs="Arial"/>
          <w:b/>
          <w:bCs/>
          <w:sz w:val="20"/>
        </w:rPr>
      </w:pPr>
      <w:r w:rsidRPr="00AD0222">
        <w:rPr>
          <w:rFonts w:cs="Arial"/>
          <w:b/>
          <w:bCs/>
          <w:sz w:val="20"/>
        </w:rPr>
        <w:t>Travel-Associated Case Definition</w:t>
      </w:r>
    </w:p>
    <w:p w14:paraId="0D44E713" w14:textId="77777777" w:rsidR="00557D67" w:rsidRPr="00AD0222" w:rsidRDefault="00557D67" w:rsidP="00557D67">
      <w:pPr>
        <w:rPr>
          <w:rFonts w:cs="Arial"/>
          <w:b/>
          <w:bCs/>
          <w:sz w:val="20"/>
        </w:rPr>
      </w:pPr>
    </w:p>
    <w:p w14:paraId="27618B76" w14:textId="77777777" w:rsidR="00557D67" w:rsidRPr="00AD0222" w:rsidRDefault="00557D67" w:rsidP="00557D67">
      <w:pPr>
        <w:rPr>
          <w:rFonts w:cs="Arial"/>
          <w:sz w:val="20"/>
        </w:rPr>
      </w:pPr>
      <w:r w:rsidRPr="00AD0222">
        <w:rPr>
          <w:rFonts w:cs="Arial"/>
          <w:sz w:val="20"/>
        </w:rPr>
        <w:t xml:space="preserve">Cases of </w:t>
      </w:r>
      <w:proofErr w:type="spellStart"/>
      <w:r w:rsidRPr="00AD0222">
        <w:rPr>
          <w:rFonts w:cs="Arial"/>
          <w:bCs/>
          <w:sz w:val="20"/>
        </w:rPr>
        <w:t>legionellosis</w:t>
      </w:r>
      <w:proofErr w:type="spellEnd"/>
      <w:r w:rsidRPr="00AD0222">
        <w:rPr>
          <w:rFonts w:cs="Arial"/>
          <w:bCs/>
          <w:sz w:val="20"/>
        </w:rPr>
        <w:t xml:space="preserve"> </w:t>
      </w:r>
      <w:r w:rsidRPr="00AD0222">
        <w:rPr>
          <w:rFonts w:cs="Arial"/>
          <w:sz w:val="20"/>
        </w:rPr>
        <w:t>may be associated with travel on a cruise ship or staying overnight in a hotel or other commercial accommodation. Like other travel-related infectious diseases, the identification of any given outbreak is hindered by the difficulties inherent in detecting clusters of infections among persons who have recently dispersed from a point source and returned to their home states. Outbreaks can occur in many settings, but are often reported in association with travel exposures.</w:t>
      </w:r>
    </w:p>
    <w:p w14:paraId="642FF340" w14:textId="77777777" w:rsidR="00557D67" w:rsidRPr="00AD0222" w:rsidRDefault="00557D67" w:rsidP="00557D67">
      <w:pPr>
        <w:rPr>
          <w:rFonts w:cs="Arial"/>
          <w:sz w:val="20"/>
        </w:rPr>
      </w:pPr>
    </w:p>
    <w:p w14:paraId="1E93BFBC" w14:textId="77777777" w:rsidR="00557D67" w:rsidRPr="00AD0222" w:rsidRDefault="00557D67" w:rsidP="00557D67">
      <w:pPr>
        <w:rPr>
          <w:rFonts w:cs="Arial"/>
          <w:sz w:val="20"/>
        </w:rPr>
      </w:pPr>
      <w:r w:rsidRPr="00AD0222">
        <w:rPr>
          <w:rFonts w:cs="Arial"/>
          <w:sz w:val="20"/>
        </w:rPr>
        <w:t>Timely reporting of travel-associated cases with complete travel information aids early identification and control of sources of infection.</w:t>
      </w:r>
    </w:p>
    <w:p w14:paraId="252F4ED7" w14:textId="77777777" w:rsidR="00557D67" w:rsidRPr="00AD0222" w:rsidRDefault="00557D67" w:rsidP="00557D67">
      <w:pPr>
        <w:rPr>
          <w:rFonts w:cs="Arial"/>
          <w:sz w:val="20"/>
        </w:rPr>
      </w:pPr>
    </w:p>
    <w:p w14:paraId="22F042C8" w14:textId="77777777" w:rsidR="00557D67" w:rsidRPr="00AD0222" w:rsidRDefault="00557D67" w:rsidP="00557D67">
      <w:pPr>
        <w:rPr>
          <w:rFonts w:cs="Arial"/>
          <w:sz w:val="20"/>
        </w:rPr>
      </w:pPr>
      <w:r w:rsidRPr="00AD0222">
        <w:rPr>
          <w:rFonts w:cs="Arial"/>
          <w:sz w:val="20"/>
        </w:rPr>
        <w:t>During an outbreak these definitions may be modified.</w:t>
      </w:r>
    </w:p>
    <w:p w14:paraId="763EC0BB" w14:textId="77777777" w:rsidR="00557D67" w:rsidRPr="00AD0222" w:rsidRDefault="00557D67" w:rsidP="00557D67">
      <w:pPr>
        <w:rPr>
          <w:rFonts w:cs="Arial"/>
          <w:bCs/>
          <w:sz w:val="20"/>
        </w:rPr>
      </w:pPr>
    </w:p>
    <w:p w14:paraId="6074AA1C" w14:textId="77777777" w:rsidR="00557D67" w:rsidRPr="00AD0222" w:rsidRDefault="00557D67" w:rsidP="00557D67">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accommodation(s) and evidence of epidemiologic links.</w:t>
      </w:r>
    </w:p>
    <w:p w14:paraId="76AEEED4" w14:textId="77777777" w:rsidR="00557D67" w:rsidRPr="00AD0222" w:rsidRDefault="00557D67" w:rsidP="00557D67">
      <w:pPr>
        <w:rPr>
          <w:rFonts w:cs="Arial"/>
          <w:bCs/>
          <w:sz w:val="20"/>
        </w:rPr>
      </w:pPr>
    </w:p>
    <w:p w14:paraId="317747A1" w14:textId="5002DF04" w:rsidR="00557D67" w:rsidRDefault="00557D67" w:rsidP="00C17592">
      <w:pPr>
        <w:rPr>
          <w:rFonts w:cs="Arial"/>
          <w:bCs/>
          <w:sz w:val="20"/>
        </w:rPr>
      </w:pPr>
      <w:r w:rsidRPr="00AD0222">
        <w:rPr>
          <w:rFonts w:cs="Arial"/>
          <w:bCs/>
          <w:sz w:val="20"/>
        </w:rPr>
        <w:t>Standardized reporting definitions</w:t>
      </w:r>
      <w:r w:rsidRPr="00AD0222">
        <w:rPr>
          <w:rStyle w:val="FootnoteReference"/>
          <w:rFonts w:cs="Arial"/>
          <w:bCs/>
          <w:sz w:val="20"/>
        </w:rPr>
        <w:footnoteReference w:id="1"/>
      </w:r>
      <w:r w:rsidRPr="00AD0222">
        <w:rPr>
          <w:rFonts w:cs="Arial"/>
          <w:bCs/>
          <w:sz w:val="20"/>
        </w:rPr>
        <w:t xml:space="preserve"> for travel-associated </w:t>
      </w:r>
      <w:proofErr w:type="spellStart"/>
      <w:r w:rsidRPr="00AD0222">
        <w:rPr>
          <w:rFonts w:cs="Arial"/>
          <w:bCs/>
          <w:sz w:val="20"/>
        </w:rPr>
        <w:t>legionellosis</w:t>
      </w:r>
      <w:proofErr w:type="spellEnd"/>
      <w:r w:rsidRPr="00AD0222">
        <w:rPr>
          <w:rFonts w:cs="Arial"/>
          <w:bCs/>
          <w:sz w:val="20"/>
        </w:rPr>
        <w:t>:</w:t>
      </w:r>
    </w:p>
    <w:p w14:paraId="1C254A7A" w14:textId="77777777" w:rsidR="00587E92" w:rsidRPr="00AD0222" w:rsidRDefault="00587E92" w:rsidP="00C17592">
      <w:pPr>
        <w:rPr>
          <w:rFonts w:cs="Arial"/>
          <w:bCs/>
          <w:sz w:val="20"/>
        </w:rPr>
      </w:pPr>
    </w:p>
    <w:p w14:paraId="08049531" w14:textId="12B703D7" w:rsidR="00587E92" w:rsidRPr="00587E92" w:rsidRDefault="00FE0AAD"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Legionnaires’ disease</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Legionnaires’ disease</w:t>
      </w:r>
      <w:r w:rsidR="00587E92" w:rsidRPr="00587E92">
        <w:rPr>
          <w:rFonts w:ascii="Calibri" w:eastAsia="Calibri" w:hAnsi="Calibri" w:cs="Calibri"/>
          <w:snapToGrid/>
          <w:sz w:val="22"/>
          <w:szCs w:val="22"/>
        </w:rPr>
        <w:t xml:space="preserve"> who has a history of spending at least one night away from home (excluding healthcare settings) in the fourteen days before onset of illness.</w:t>
      </w:r>
    </w:p>
    <w:p w14:paraId="43EECDB7" w14:textId="77777777" w:rsidR="00587E92" w:rsidRPr="00587E92" w:rsidRDefault="00587E92" w:rsidP="00587E92">
      <w:pPr>
        <w:rPr>
          <w:rFonts w:ascii="Calibri" w:eastAsia="Calibri" w:hAnsi="Calibri" w:cs="Calibri"/>
          <w:snapToGrid/>
          <w:sz w:val="22"/>
          <w:szCs w:val="22"/>
        </w:rPr>
      </w:pPr>
    </w:p>
    <w:p w14:paraId="32DC2E73" w14:textId="0183568D" w:rsidR="00587E92" w:rsidRPr="00587E92" w:rsidRDefault="00F3656C"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Pontiac Fever</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Pontiac Fever</w:t>
      </w:r>
      <w:r w:rsidR="00587E92" w:rsidRPr="00587E92">
        <w:rPr>
          <w:rFonts w:ascii="Calibri" w:eastAsia="Calibri" w:hAnsi="Calibri" w:cs="Calibri"/>
          <w:snapToGrid/>
          <w:sz w:val="22"/>
          <w:szCs w:val="22"/>
        </w:rPr>
        <w:t xml:space="preserve"> who has a history of spending at least one night away from home (excluding healthcare settings) in the three days before onset of illness.</w:t>
      </w:r>
    </w:p>
    <w:p w14:paraId="4803CB3F" w14:textId="77777777" w:rsidR="00557D67" w:rsidRPr="00AD0222" w:rsidRDefault="00557D67" w:rsidP="00557D67">
      <w:pPr>
        <w:ind w:left="720"/>
        <w:rPr>
          <w:rFonts w:cs="Arial"/>
          <w:b/>
          <w:bCs/>
          <w:sz w:val="20"/>
        </w:rPr>
      </w:pPr>
    </w:p>
    <w:p w14:paraId="4EC9D27D" w14:textId="77777777" w:rsidR="00557D67" w:rsidRPr="00AD0222" w:rsidRDefault="00557D67" w:rsidP="00557D67">
      <w:pPr>
        <w:rPr>
          <w:rFonts w:cs="Arial"/>
          <w:b/>
          <w:bCs/>
          <w:sz w:val="20"/>
        </w:rPr>
      </w:pPr>
    </w:p>
    <w:p w14:paraId="2F9CD968" w14:textId="77777777" w:rsidR="00557D67" w:rsidRPr="00AD0222" w:rsidRDefault="00557D67" w:rsidP="00557D67">
      <w:pPr>
        <w:rPr>
          <w:rFonts w:cs="Arial"/>
          <w:bCs/>
          <w:sz w:val="20"/>
        </w:rPr>
      </w:pPr>
      <w:r w:rsidRPr="00AD0222">
        <w:rPr>
          <w:rFonts w:cs="Arial"/>
          <w:bCs/>
          <w:sz w:val="20"/>
        </w:rPr>
        <w:t xml:space="preserve">The following goals for timely reporting of </w:t>
      </w:r>
      <w:proofErr w:type="spellStart"/>
      <w:r w:rsidRPr="00AD0222">
        <w:rPr>
          <w:rFonts w:cs="Arial"/>
          <w:bCs/>
          <w:sz w:val="20"/>
        </w:rPr>
        <w:t>legionellosis</w:t>
      </w:r>
      <w:proofErr w:type="spellEnd"/>
      <w:r w:rsidRPr="00AD0222">
        <w:rPr>
          <w:rFonts w:cs="Arial"/>
          <w:bCs/>
          <w:sz w:val="20"/>
        </w:rPr>
        <w:t xml:space="preserve"> cases are recommended:</w:t>
      </w:r>
    </w:p>
    <w:p w14:paraId="401DD2A7" w14:textId="77777777" w:rsidR="00557D67" w:rsidRPr="00AD0222" w:rsidRDefault="00557D67" w:rsidP="00557D67">
      <w:pPr>
        <w:rPr>
          <w:rFonts w:cs="Arial"/>
          <w:bCs/>
          <w:sz w:val="20"/>
        </w:rPr>
      </w:pPr>
    </w:p>
    <w:p w14:paraId="7078A96A" w14:textId="5324902E" w:rsidR="00CE47CA" w:rsidRPr="00587E92" w:rsidRDefault="00557D67" w:rsidP="00587E92">
      <w:pPr>
        <w:pStyle w:val="ListParagraph"/>
        <w:numPr>
          <w:ilvl w:val="0"/>
          <w:numId w:val="11"/>
        </w:numPr>
        <w:snapToGrid w:val="0"/>
        <w:rPr>
          <w:rFonts w:cs="Arial"/>
          <w:bCs/>
          <w:sz w:val="20"/>
        </w:rPr>
      </w:pPr>
      <w:r w:rsidRPr="00AD0222">
        <w:rPr>
          <w:rFonts w:cs="Arial"/>
          <w:bCs/>
          <w:sz w:val="20"/>
        </w:rPr>
        <w:t xml:space="preserve">Within 7 days of the notification of a </w:t>
      </w:r>
      <w:proofErr w:type="spellStart"/>
      <w:r w:rsidRPr="00AD0222">
        <w:rPr>
          <w:rFonts w:cs="Arial"/>
          <w:bCs/>
          <w:sz w:val="20"/>
        </w:rPr>
        <w:t>legionellosis</w:t>
      </w:r>
      <w:proofErr w:type="spellEnd"/>
      <w:r w:rsidRPr="00AD0222">
        <w:rPr>
          <w:rFonts w:cs="Arial"/>
          <w:bCs/>
          <w:sz w:val="20"/>
        </w:rPr>
        <w:t xml:space="preserve"> case, the investigating health department will ascertain whether the case-patient spent at least one night away from home in the 14 days before onset of illness.</w:t>
      </w:r>
    </w:p>
    <w:p w14:paraId="2037B32B" w14:textId="77777777" w:rsidR="00557D67" w:rsidRPr="00CE47CA" w:rsidRDefault="00557D67" w:rsidP="00CE47CA">
      <w:pPr>
        <w:pStyle w:val="ListParagraph"/>
        <w:numPr>
          <w:ilvl w:val="0"/>
          <w:numId w:val="11"/>
        </w:numPr>
        <w:snapToGrid w:val="0"/>
        <w:rPr>
          <w:rFonts w:cs="Arial"/>
          <w:bCs/>
          <w:sz w:val="20"/>
        </w:rPr>
      </w:pPr>
      <w:r w:rsidRPr="00CE47CA">
        <w:rPr>
          <w:rFonts w:cs="Arial"/>
          <w:bCs/>
          <w:sz w:val="20"/>
        </w:rPr>
        <w:t>If a history of travel is present in the 14 days before onset of illness, the state health department will, within 7 days of the initial notification, report the travel accommodation details (city, state, and address) and dates of travel to CDC.</w:t>
      </w:r>
    </w:p>
    <w:p w14:paraId="13E1408E"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is no history of travel in the 14 days before onset of illness, the state health department will send complete </w:t>
      </w:r>
      <w:proofErr w:type="spellStart"/>
      <w:r w:rsidRPr="00AD0222">
        <w:rPr>
          <w:rFonts w:cs="Arial"/>
          <w:bCs/>
          <w:sz w:val="20"/>
        </w:rPr>
        <w:t>legionellosis</w:t>
      </w:r>
      <w:proofErr w:type="spellEnd"/>
      <w:r w:rsidRPr="00AD0222">
        <w:rPr>
          <w:rFonts w:cs="Arial"/>
          <w:bCs/>
          <w:sz w:val="20"/>
        </w:rPr>
        <w:t xml:space="preserve"> case information to CDC following case closeout.</w:t>
      </w:r>
    </w:p>
    <w:p w14:paraId="43764973"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are epidemiologically linked travel-associated </w:t>
      </w:r>
      <w:proofErr w:type="spellStart"/>
      <w:r w:rsidRPr="00AD0222">
        <w:rPr>
          <w:rFonts w:cs="Arial"/>
          <w:bCs/>
          <w:sz w:val="20"/>
        </w:rPr>
        <w:t>legionellosis</w:t>
      </w:r>
      <w:proofErr w:type="spellEnd"/>
      <w:r w:rsidRPr="00AD0222">
        <w:rPr>
          <w:rFonts w:cs="Arial"/>
          <w:bCs/>
          <w:sz w:val="20"/>
        </w:rPr>
        <w:t xml:space="preserve"> cases, CDC will notify within one day and work with state health departments to investigate further.</w:t>
      </w:r>
    </w:p>
    <w:p w14:paraId="2BEC8DA8" w14:textId="77777777" w:rsidR="00557D67" w:rsidRPr="00AD0222" w:rsidRDefault="00557D67" w:rsidP="00557D67">
      <w:pPr>
        <w:pStyle w:val="ListParagraph"/>
        <w:rPr>
          <w:rFonts w:cs="Arial"/>
          <w:bCs/>
          <w:sz w:val="20"/>
        </w:rPr>
      </w:pPr>
    </w:p>
    <w:p w14:paraId="2017626F" w14:textId="77777777" w:rsidR="00F3656C" w:rsidRDefault="00F3656C" w:rsidP="00F3656C">
      <w:pPr>
        <w:jc w:val="center"/>
        <w:rPr>
          <w:rFonts w:cs="Arial"/>
          <w:b/>
          <w:bCs/>
          <w:sz w:val="20"/>
        </w:rPr>
      </w:pPr>
    </w:p>
    <w:p w14:paraId="3C27ED1A" w14:textId="77777777" w:rsidR="00F3656C" w:rsidRDefault="00F3656C" w:rsidP="00F3656C">
      <w:pPr>
        <w:jc w:val="center"/>
        <w:rPr>
          <w:rFonts w:cs="Arial"/>
          <w:b/>
          <w:bCs/>
          <w:sz w:val="20"/>
        </w:rPr>
      </w:pPr>
    </w:p>
    <w:p w14:paraId="62BFE1CC" w14:textId="77777777" w:rsidR="00F3656C" w:rsidRDefault="00F3656C" w:rsidP="00F3656C">
      <w:pPr>
        <w:jc w:val="center"/>
        <w:rPr>
          <w:rFonts w:cs="Arial"/>
          <w:b/>
          <w:bCs/>
          <w:sz w:val="20"/>
        </w:rPr>
      </w:pPr>
    </w:p>
    <w:p w14:paraId="764649C4" w14:textId="77777777" w:rsidR="00F3656C" w:rsidRDefault="00F3656C" w:rsidP="00F3656C">
      <w:pPr>
        <w:jc w:val="center"/>
        <w:rPr>
          <w:rFonts w:cs="Arial"/>
          <w:b/>
          <w:bCs/>
          <w:sz w:val="20"/>
        </w:rPr>
      </w:pPr>
    </w:p>
    <w:p w14:paraId="0188CB4F" w14:textId="77777777" w:rsidR="00F3656C" w:rsidRDefault="00F3656C" w:rsidP="00F3656C">
      <w:pPr>
        <w:jc w:val="center"/>
        <w:rPr>
          <w:rFonts w:cs="Arial"/>
          <w:b/>
          <w:bCs/>
          <w:sz w:val="20"/>
        </w:rPr>
      </w:pPr>
    </w:p>
    <w:p w14:paraId="77EC46C6" w14:textId="77777777" w:rsidR="00F3656C" w:rsidRDefault="00F3656C" w:rsidP="00F3656C">
      <w:pPr>
        <w:jc w:val="center"/>
        <w:rPr>
          <w:rFonts w:cs="Arial"/>
          <w:b/>
          <w:bCs/>
          <w:sz w:val="20"/>
        </w:rPr>
      </w:pPr>
    </w:p>
    <w:p w14:paraId="35FE78B8" w14:textId="77777777" w:rsidR="00F3656C" w:rsidRPr="00AD0222" w:rsidRDefault="00F3656C" w:rsidP="00F3656C">
      <w:pPr>
        <w:jc w:val="center"/>
        <w:rPr>
          <w:rFonts w:cs="Arial"/>
          <w:b/>
          <w:bCs/>
          <w:sz w:val="20"/>
        </w:rPr>
      </w:pPr>
      <w:r w:rsidRPr="00AD0222">
        <w:rPr>
          <w:rFonts w:cs="Arial"/>
          <w:b/>
          <w:bCs/>
          <w:sz w:val="20"/>
        </w:rPr>
        <w:lastRenderedPageBreak/>
        <w:t>Healthcare-Associated Case Definition</w:t>
      </w:r>
    </w:p>
    <w:p w14:paraId="7E69FBC3" w14:textId="77777777" w:rsidR="00F3656C" w:rsidRPr="00AD0222" w:rsidRDefault="00F3656C" w:rsidP="00F3656C">
      <w:pPr>
        <w:rPr>
          <w:rFonts w:cs="Arial"/>
          <w:bCs/>
          <w:sz w:val="20"/>
        </w:rPr>
      </w:pPr>
      <w:r w:rsidRPr="00AD0222">
        <w:rPr>
          <w:rFonts w:cs="Arial"/>
          <w:sz w:val="20"/>
        </w:rPr>
        <w:t xml:space="preserve">Cases and outbreaks in healthcare settings may lead to investigation and preventive intervention. Thus, there is a need for a standardized definition to support identification and reporting of healthcare-associated </w:t>
      </w:r>
      <w:proofErr w:type="gramStart"/>
      <w:r w:rsidRPr="00AD0222">
        <w:rPr>
          <w:rFonts w:cs="Arial"/>
          <w:sz w:val="20"/>
        </w:rPr>
        <w:t>Legionnaires’ Disease</w:t>
      </w:r>
      <w:proofErr w:type="gramEnd"/>
      <w:r w:rsidRPr="00AD0222">
        <w:rPr>
          <w:rFonts w:cs="Arial"/>
          <w:sz w:val="20"/>
        </w:rPr>
        <w:t>.</w:t>
      </w:r>
    </w:p>
    <w:p w14:paraId="42EC6EA3" w14:textId="77777777" w:rsidR="00F3656C" w:rsidRPr="00AD0222" w:rsidRDefault="00F3656C" w:rsidP="00F3656C">
      <w:pPr>
        <w:rPr>
          <w:rFonts w:cs="Arial"/>
          <w:bCs/>
          <w:sz w:val="20"/>
        </w:rPr>
      </w:pPr>
    </w:p>
    <w:p w14:paraId="035D345E" w14:textId="77777777" w:rsidR="00F3656C" w:rsidRPr="00AD0222" w:rsidRDefault="00F3656C" w:rsidP="00F3656C">
      <w:pPr>
        <w:rPr>
          <w:rFonts w:cs="Arial"/>
          <w:sz w:val="20"/>
        </w:rPr>
      </w:pPr>
      <w:r w:rsidRPr="00AD0222">
        <w:rPr>
          <w:rFonts w:cs="Arial"/>
          <w:sz w:val="20"/>
        </w:rPr>
        <w:t xml:space="preserve">Outbreaks can occur in many settings, but are most frequently reported in association with travel and healthcare exposure. </w:t>
      </w:r>
    </w:p>
    <w:p w14:paraId="29AEA2C3" w14:textId="77777777" w:rsidR="00F3656C" w:rsidRPr="00AD0222" w:rsidRDefault="00F3656C" w:rsidP="00F3656C">
      <w:pPr>
        <w:rPr>
          <w:rFonts w:cs="Arial"/>
          <w:sz w:val="20"/>
        </w:rPr>
      </w:pPr>
    </w:p>
    <w:p w14:paraId="2BA6D78D" w14:textId="77777777" w:rsidR="00F3656C" w:rsidRPr="00AD0222" w:rsidRDefault="00F3656C" w:rsidP="00F3656C">
      <w:pPr>
        <w:rPr>
          <w:rFonts w:cs="Arial"/>
          <w:sz w:val="20"/>
        </w:rPr>
      </w:pPr>
      <w:r w:rsidRPr="00AD0222">
        <w:rPr>
          <w:rFonts w:cs="Arial"/>
          <w:sz w:val="20"/>
        </w:rPr>
        <w:t>During an outbreak these definitions may be modified.</w:t>
      </w:r>
    </w:p>
    <w:p w14:paraId="3AA8055A" w14:textId="77777777" w:rsidR="00F3656C" w:rsidRPr="00AD0222" w:rsidRDefault="00F3656C" w:rsidP="00F3656C">
      <w:pPr>
        <w:rPr>
          <w:rFonts w:cs="Arial"/>
          <w:bCs/>
          <w:sz w:val="20"/>
        </w:rPr>
      </w:pPr>
    </w:p>
    <w:p w14:paraId="5AE23253" w14:textId="77777777" w:rsidR="00F3656C" w:rsidRPr="00AD0222" w:rsidRDefault="00F3656C" w:rsidP="00F3656C">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facility/facilities and evidence of epidemiologic links.</w:t>
      </w:r>
    </w:p>
    <w:p w14:paraId="32B171D2" w14:textId="77777777" w:rsidR="00F3656C" w:rsidRPr="00AD0222" w:rsidRDefault="00F3656C" w:rsidP="00F3656C">
      <w:pPr>
        <w:rPr>
          <w:rFonts w:cs="Arial"/>
          <w:bCs/>
          <w:sz w:val="20"/>
        </w:rPr>
      </w:pPr>
    </w:p>
    <w:p w14:paraId="5C684CB2" w14:textId="77777777" w:rsidR="00F3656C" w:rsidRPr="00AD0222" w:rsidRDefault="00F3656C" w:rsidP="00F3656C">
      <w:pPr>
        <w:rPr>
          <w:rFonts w:cs="Arial"/>
          <w:bCs/>
          <w:sz w:val="20"/>
        </w:rPr>
      </w:pPr>
      <w:r w:rsidRPr="00AD0222">
        <w:rPr>
          <w:rFonts w:cs="Arial"/>
          <w:bCs/>
          <w:sz w:val="20"/>
        </w:rPr>
        <w:t>Standardized reporting definitions</w:t>
      </w:r>
      <w:r w:rsidRPr="00AD0222">
        <w:rPr>
          <w:rStyle w:val="FootnoteReference"/>
          <w:rFonts w:cs="Arial"/>
          <w:bCs/>
          <w:sz w:val="20"/>
        </w:rPr>
        <w:footnoteReference w:id="2"/>
      </w:r>
      <w:r w:rsidRPr="00AD0222">
        <w:rPr>
          <w:rFonts w:cs="Arial"/>
          <w:bCs/>
          <w:sz w:val="20"/>
        </w:rPr>
        <w:t xml:space="preserve"> for healthcare-associated Legionnaires’ disease.</w:t>
      </w:r>
    </w:p>
    <w:p w14:paraId="2853267A" w14:textId="77777777" w:rsidR="00F3656C" w:rsidRPr="00AD0222" w:rsidRDefault="00F3656C" w:rsidP="00F3656C">
      <w:pPr>
        <w:rPr>
          <w:rFonts w:cs="Arial"/>
          <w:bCs/>
          <w:sz w:val="20"/>
        </w:rPr>
      </w:pPr>
    </w:p>
    <w:p w14:paraId="18F7D9AF" w14:textId="77777777" w:rsidR="00F3656C" w:rsidRPr="00AD0222" w:rsidRDefault="00F3656C" w:rsidP="00F3656C">
      <w:pPr>
        <w:ind w:left="720"/>
        <w:rPr>
          <w:rFonts w:cs="Arial"/>
          <w:bCs/>
          <w:sz w:val="20"/>
        </w:rPr>
      </w:pPr>
      <w:r w:rsidRPr="00AD0222">
        <w:rPr>
          <w:rFonts w:cs="Arial"/>
          <w:b/>
          <w:bCs/>
          <w:sz w:val="20"/>
        </w:rPr>
        <w:t xml:space="preserve">Probable healthcare-associated Legionnaires’ disease: </w:t>
      </w:r>
      <w:r w:rsidRPr="00AD0222">
        <w:rPr>
          <w:rFonts w:cs="Arial"/>
          <w:bCs/>
          <w:sz w:val="20"/>
        </w:rPr>
        <w:t>A case with ≥ 10 days</w:t>
      </w:r>
      <w:r w:rsidRPr="00AD0222">
        <w:rPr>
          <w:rStyle w:val="FootnoteReference"/>
          <w:rFonts w:cs="Arial"/>
          <w:bCs/>
          <w:sz w:val="20"/>
        </w:rPr>
        <w:footnoteReference w:id="3"/>
      </w:r>
      <w:r w:rsidRPr="00AD0222">
        <w:rPr>
          <w:rFonts w:cs="Arial"/>
          <w:bCs/>
          <w:sz w:val="20"/>
        </w:rPr>
        <w:t xml:space="preserve">  of continuous inpatient stay at a healthcare facility</w:t>
      </w:r>
      <w:r w:rsidRPr="00AD0222">
        <w:rPr>
          <w:rStyle w:val="FootnoteReference"/>
          <w:rFonts w:cs="Arial"/>
          <w:bCs/>
          <w:sz w:val="20"/>
        </w:rPr>
        <w:footnoteReference w:id="4"/>
      </w:r>
      <w:r w:rsidRPr="00AD0222">
        <w:rPr>
          <w:rFonts w:cs="Arial"/>
          <w:bCs/>
          <w:sz w:val="20"/>
        </w:rPr>
        <w:t xml:space="preserve"> before onset of symptoms. </w:t>
      </w:r>
    </w:p>
    <w:p w14:paraId="7766CD5C" w14:textId="77777777" w:rsidR="00F3656C" w:rsidRPr="00AD0222" w:rsidRDefault="00F3656C" w:rsidP="00F3656C">
      <w:pPr>
        <w:ind w:left="2160"/>
        <w:rPr>
          <w:rFonts w:cs="Arial"/>
          <w:bCs/>
          <w:sz w:val="20"/>
        </w:rPr>
      </w:pPr>
    </w:p>
    <w:p w14:paraId="3DE14ADE" w14:textId="77777777" w:rsidR="00F3656C" w:rsidRPr="00AD0222" w:rsidRDefault="00F3656C" w:rsidP="00F3656C">
      <w:pPr>
        <w:ind w:left="720"/>
        <w:rPr>
          <w:rFonts w:cs="Arial"/>
          <w:bCs/>
          <w:sz w:val="20"/>
        </w:rPr>
      </w:pPr>
      <w:r w:rsidRPr="00AD0222">
        <w:rPr>
          <w:rFonts w:cs="Arial"/>
          <w:b/>
          <w:bCs/>
          <w:sz w:val="20"/>
        </w:rPr>
        <w:t>Possible healthcare-associated Legionnaires’ disease:</w:t>
      </w:r>
      <w:r w:rsidRPr="00AD0222">
        <w:rPr>
          <w:rFonts w:cs="Arial"/>
          <w:bCs/>
          <w:sz w:val="20"/>
        </w:rPr>
        <w:t xml:space="preserve"> a case with exposure at one or more healthcare facilities between two to fourteen days before onset of symptoms. </w:t>
      </w:r>
    </w:p>
    <w:p w14:paraId="3EA5A034" w14:textId="77777777" w:rsidR="00915354" w:rsidRDefault="00915354" w:rsidP="00FD7B07">
      <w:pPr>
        <w:jc w:val="center"/>
        <w:rPr>
          <w:rFonts w:cs="Arial"/>
          <w:b/>
          <w:sz w:val="28"/>
        </w:rPr>
      </w:pPr>
    </w:p>
    <w:p w14:paraId="5FBE969F" w14:textId="77777777" w:rsidR="00EE07B8" w:rsidRDefault="00EE07B8" w:rsidP="00FD7B07">
      <w:pPr>
        <w:jc w:val="center"/>
        <w:rPr>
          <w:rFonts w:cs="Arial"/>
          <w:b/>
          <w:sz w:val="28"/>
        </w:rPr>
      </w:pPr>
    </w:p>
    <w:p w14:paraId="2DA54D05" w14:textId="77777777" w:rsidR="00EE07B8" w:rsidRDefault="00EE07B8" w:rsidP="00FD7B07">
      <w:pPr>
        <w:jc w:val="center"/>
        <w:rPr>
          <w:rFonts w:cs="Arial"/>
          <w:b/>
          <w:sz w:val="28"/>
        </w:rPr>
      </w:pPr>
    </w:p>
    <w:p w14:paraId="39888AF0" w14:textId="77777777" w:rsidR="00EE07B8" w:rsidRDefault="00EE07B8" w:rsidP="00FD7B07">
      <w:pPr>
        <w:jc w:val="center"/>
        <w:rPr>
          <w:rFonts w:cs="Arial"/>
          <w:b/>
          <w:sz w:val="28"/>
        </w:rPr>
      </w:pPr>
    </w:p>
    <w:p w14:paraId="4646F606" w14:textId="77777777" w:rsidR="00EE07B8" w:rsidRDefault="00EE07B8" w:rsidP="00FD7B07">
      <w:pPr>
        <w:jc w:val="center"/>
        <w:rPr>
          <w:rFonts w:cs="Arial"/>
          <w:b/>
          <w:sz w:val="28"/>
        </w:rPr>
      </w:pPr>
    </w:p>
    <w:p w14:paraId="2B59200B" w14:textId="77777777" w:rsidR="00EE07B8" w:rsidRDefault="00EE07B8" w:rsidP="00FD7B07">
      <w:pPr>
        <w:jc w:val="center"/>
        <w:rPr>
          <w:rFonts w:cs="Arial"/>
          <w:b/>
          <w:sz w:val="28"/>
        </w:rPr>
      </w:pPr>
    </w:p>
    <w:p w14:paraId="152F1400" w14:textId="77777777" w:rsidR="00EE07B8" w:rsidRDefault="00EE07B8" w:rsidP="00FD7B07">
      <w:pPr>
        <w:jc w:val="center"/>
        <w:rPr>
          <w:rFonts w:cs="Arial"/>
          <w:b/>
          <w:sz w:val="28"/>
        </w:rPr>
      </w:pPr>
    </w:p>
    <w:p w14:paraId="4A1EFAD9" w14:textId="77777777" w:rsidR="00EE07B8" w:rsidRDefault="00EE07B8" w:rsidP="00FD7B07">
      <w:pPr>
        <w:jc w:val="center"/>
        <w:rPr>
          <w:rFonts w:cs="Arial"/>
          <w:b/>
          <w:sz w:val="28"/>
        </w:rPr>
      </w:pPr>
    </w:p>
    <w:p w14:paraId="218A2F2D" w14:textId="77777777" w:rsidR="00EE07B8" w:rsidRDefault="00EE07B8" w:rsidP="00FD7B07">
      <w:pPr>
        <w:jc w:val="center"/>
        <w:rPr>
          <w:rFonts w:cs="Arial"/>
          <w:b/>
          <w:sz w:val="28"/>
        </w:rPr>
      </w:pPr>
    </w:p>
    <w:p w14:paraId="4D408ABE" w14:textId="77777777" w:rsidR="00EE07B8" w:rsidRDefault="00EE07B8" w:rsidP="00FD7B07">
      <w:pPr>
        <w:jc w:val="center"/>
        <w:rPr>
          <w:rFonts w:cs="Arial"/>
          <w:b/>
          <w:sz w:val="28"/>
        </w:rPr>
      </w:pPr>
    </w:p>
    <w:p w14:paraId="40177A1C" w14:textId="77777777" w:rsidR="00EE07B8" w:rsidRDefault="00EE07B8" w:rsidP="00FD7B07">
      <w:pPr>
        <w:jc w:val="center"/>
        <w:rPr>
          <w:rFonts w:cs="Arial"/>
          <w:b/>
          <w:sz w:val="28"/>
        </w:rPr>
      </w:pPr>
    </w:p>
    <w:p w14:paraId="5FB44AE7" w14:textId="77777777" w:rsidR="00EE07B8" w:rsidRDefault="00EE07B8" w:rsidP="00FD7B07">
      <w:pPr>
        <w:jc w:val="center"/>
        <w:rPr>
          <w:rFonts w:cs="Arial"/>
          <w:b/>
          <w:sz w:val="28"/>
        </w:rPr>
      </w:pPr>
    </w:p>
    <w:p w14:paraId="22AA6BBE" w14:textId="77777777" w:rsidR="00EE07B8" w:rsidRDefault="00EE07B8" w:rsidP="00FD7B07">
      <w:pPr>
        <w:jc w:val="center"/>
        <w:rPr>
          <w:rFonts w:cs="Arial"/>
          <w:b/>
          <w:sz w:val="28"/>
        </w:rPr>
      </w:pPr>
    </w:p>
    <w:p w14:paraId="7EF41A1B" w14:textId="77777777" w:rsidR="00EE07B8" w:rsidRDefault="00EE07B8" w:rsidP="00FD7B07">
      <w:pPr>
        <w:jc w:val="center"/>
        <w:rPr>
          <w:rFonts w:cs="Arial"/>
          <w:b/>
          <w:sz w:val="28"/>
        </w:rPr>
      </w:pPr>
    </w:p>
    <w:p w14:paraId="759A85F3" w14:textId="77777777" w:rsidR="00EE07B8" w:rsidRDefault="00EE07B8" w:rsidP="00FD7B07">
      <w:pPr>
        <w:jc w:val="center"/>
        <w:rPr>
          <w:rFonts w:cs="Arial"/>
          <w:b/>
          <w:sz w:val="28"/>
        </w:rPr>
      </w:pPr>
    </w:p>
    <w:p w14:paraId="4411BD21" w14:textId="77777777" w:rsidR="00EE07B8" w:rsidRDefault="00EE07B8" w:rsidP="00FD7B07">
      <w:pPr>
        <w:jc w:val="center"/>
        <w:rPr>
          <w:rFonts w:cs="Arial"/>
          <w:b/>
          <w:sz w:val="28"/>
        </w:rPr>
      </w:pPr>
    </w:p>
    <w:p w14:paraId="06344B5C" w14:textId="77777777" w:rsidR="00EE07B8" w:rsidRDefault="00EE07B8" w:rsidP="00FD7B07">
      <w:pPr>
        <w:jc w:val="center"/>
        <w:rPr>
          <w:rFonts w:cs="Arial"/>
          <w:b/>
          <w:sz w:val="28"/>
        </w:rPr>
      </w:pPr>
    </w:p>
    <w:p w14:paraId="5A120E55" w14:textId="77777777" w:rsidR="00FD7B07" w:rsidRPr="009A2BEE" w:rsidRDefault="00FD7B07" w:rsidP="00CE0DC9">
      <w:pPr>
        <w:jc w:val="center"/>
        <w:rPr>
          <w:rFonts w:cs="Arial"/>
          <w:b/>
          <w:sz w:val="28"/>
        </w:rPr>
      </w:pPr>
      <w:bookmarkStart w:id="5" w:name="_GoBack"/>
      <w:bookmarkEnd w:id="5"/>
      <w:r w:rsidRPr="009A2BEE">
        <w:rPr>
          <w:rFonts w:cs="Arial"/>
          <w:b/>
          <w:sz w:val="28"/>
        </w:rPr>
        <w:lastRenderedPageBreak/>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68137822" w14:textId="77777777" w:rsidR="006D2C68" w:rsidRDefault="00FD7B07" w:rsidP="006D2C68">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Please contact the CSTE National Office (770-458-3811 or </w:t>
      </w:r>
      <w:hyperlink r:id="rId21"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619057B6" w14:textId="4DF4A77D" w:rsidR="00FD7B07" w:rsidRPr="006D2C68" w:rsidRDefault="00FD7B07" w:rsidP="006D2C68">
      <w:pPr>
        <w:rPr>
          <w:rFonts w:cs="Arial"/>
          <w:sz w:val="20"/>
        </w:rPr>
      </w:pPr>
      <w:r w:rsidRPr="00FB33B5">
        <w:rPr>
          <w:rFonts w:cs="Arial"/>
          <w:b/>
          <w:color w:val="000000"/>
        </w:rPr>
        <w:t xml:space="preserve">Table VI. Table of criteria to determine whether a case should be reported to public health authorities. </w:t>
      </w:r>
    </w:p>
    <w:p w14:paraId="227CAE28" w14:textId="77777777" w:rsidR="00915354" w:rsidRDefault="00915354" w:rsidP="00AE0167">
      <w:pPr>
        <w:tabs>
          <w:tab w:val="left" w:pos="270"/>
        </w:tabs>
        <w:ind w:left="270"/>
        <w:rPr>
          <w:rFonts w:cs="Arial"/>
          <w:color w:val="0000FF"/>
          <w:sz w:val="18"/>
        </w:rPr>
      </w:pPr>
    </w:p>
    <w:p w14:paraId="7981C571" w14:textId="77777777" w:rsidR="00C12A5C" w:rsidRDefault="00FD7B07" w:rsidP="00AE0167">
      <w:pPr>
        <w:tabs>
          <w:tab w:val="left" w:pos="270"/>
        </w:tabs>
        <w:ind w:left="27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AE0167">
      <w:pPr>
        <w:tabs>
          <w:tab w:val="left" w:pos="270"/>
        </w:tabs>
        <w:ind w:left="720"/>
        <w:rPr>
          <w:rFonts w:cs="Arial"/>
          <w:color w:val="0000FF"/>
          <w:sz w:val="18"/>
          <w:szCs w:val="18"/>
        </w:rPr>
      </w:pPr>
    </w:p>
    <w:p w14:paraId="3D773D6F" w14:textId="77777777" w:rsidR="00915354" w:rsidRDefault="00915354" w:rsidP="00AE0167">
      <w:pPr>
        <w:tabs>
          <w:tab w:val="left" w:pos="270"/>
        </w:tabs>
        <w:ind w:left="720"/>
        <w:rPr>
          <w:rFonts w:cs="Arial"/>
          <w:color w:val="0000FF"/>
          <w:sz w:val="18"/>
          <w:szCs w:val="18"/>
        </w:rPr>
      </w:pPr>
    </w:p>
    <w:p w14:paraId="18042115" w14:textId="77777777" w:rsidR="00C12A5C" w:rsidRPr="009A2BEE" w:rsidRDefault="00C12A5C" w:rsidP="00AE0167">
      <w:pPr>
        <w:tabs>
          <w:tab w:val="left" w:pos="270"/>
        </w:tabs>
        <w:ind w:left="27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19C1FA7" w14:textId="77777777" w:rsidR="00915354" w:rsidRDefault="00915354" w:rsidP="00AE0167">
      <w:pPr>
        <w:keepNext/>
        <w:keepLines/>
        <w:tabs>
          <w:tab w:val="left" w:pos="270"/>
        </w:tabs>
        <w:ind w:left="270"/>
        <w:rPr>
          <w:rFonts w:cs="Arial"/>
          <w:color w:val="0000FF"/>
          <w:sz w:val="18"/>
        </w:rPr>
      </w:pPr>
    </w:p>
    <w:p w14:paraId="14D0AA83" w14:textId="77777777" w:rsidR="009434D0" w:rsidRDefault="009434D0" w:rsidP="00AE0167">
      <w:pPr>
        <w:keepNext/>
        <w:keepLines/>
        <w:tabs>
          <w:tab w:val="left" w:pos="270"/>
        </w:tabs>
        <w:ind w:left="270"/>
        <w:rPr>
          <w:rFonts w:cs="Arial"/>
          <w:color w:val="0000FF"/>
          <w:sz w:val="18"/>
        </w:rPr>
      </w:pPr>
    </w:p>
    <w:tbl>
      <w:tblPr>
        <w:tblpPr w:leftFromText="180" w:rightFromText="180" w:vertAnchor="text" w:horzAnchor="margin" w:tblpY="149"/>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10"/>
        <w:gridCol w:w="2063"/>
        <w:gridCol w:w="1798"/>
        <w:gridCol w:w="1915"/>
      </w:tblGrid>
      <w:tr w:rsidR="00DB40F7" w:rsidRPr="00201B0C" w14:paraId="07D4D087" w14:textId="77777777" w:rsidTr="00DB40F7">
        <w:trPr>
          <w:trHeight w:val="20"/>
        </w:trPr>
        <w:tc>
          <w:tcPr>
            <w:tcW w:w="4010" w:type="dxa"/>
          </w:tcPr>
          <w:p w14:paraId="771CFC2B" w14:textId="77777777" w:rsidR="00DB40F7" w:rsidRPr="00201B0C" w:rsidRDefault="00DB40F7" w:rsidP="00DB40F7">
            <w:pPr>
              <w:jc w:val="center"/>
              <w:rPr>
                <w:rFonts w:cs="Arial"/>
                <w:b/>
                <w:color w:val="000000"/>
                <w:sz w:val="20"/>
              </w:rPr>
            </w:pPr>
            <w:r w:rsidRPr="00201B0C">
              <w:rPr>
                <w:rFonts w:cs="Arial"/>
                <w:b/>
                <w:color w:val="000000"/>
                <w:sz w:val="20"/>
              </w:rPr>
              <w:t>Criterion</w:t>
            </w:r>
          </w:p>
        </w:tc>
        <w:tc>
          <w:tcPr>
            <w:tcW w:w="2063" w:type="dxa"/>
            <w:shd w:val="clear" w:color="auto" w:fill="auto"/>
          </w:tcPr>
          <w:p w14:paraId="2E02E313" w14:textId="77777777" w:rsidR="00DB40F7" w:rsidRPr="00AE0167" w:rsidRDefault="00DB40F7" w:rsidP="00DB40F7">
            <w:pPr>
              <w:jc w:val="center"/>
              <w:rPr>
                <w:rFonts w:cs="Arial"/>
                <w:sz w:val="20"/>
              </w:rPr>
            </w:pPr>
            <w:r w:rsidRPr="00AE0167">
              <w:rPr>
                <w:rFonts w:cs="Arial"/>
                <w:sz w:val="20"/>
              </w:rPr>
              <w:t xml:space="preserve">Reporting </w:t>
            </w:r>
          </w:p>
          <w:p w14:paraId="3FCE27A5" w14:textId="77777777" w:rsidR="00DB40F7" w:rsidRPr="00AE0167" w:rsidRDefault="00DB40F7" w:rsidP="00DB40F7">
            <w:pPr>
              <w:jc w:val="center"/>
              <w:rPr>
                <w:rFonts w:cs="Arial"/>
                <w:sz w:val="20"/>
              </w:rPr>
            </w:pPr>
            <w:r w:rsidRPr="00AE0167">
              <w:rPr>
                <w:rFonts w:cs="Arial"/>
                <w:sz w:val="20"/>
              </w:rPr>
              <w:t xml:space="preserve">Disease or Condition Subtype  </w:t>
            </w:r>
          </w:p>
        </w:tc>
        <w:tc>
          <w:tcPr>
            <w:tcW w:w="1798" w:type="dxa"/>
            <w:shd w:val="clear" w:color="auto" w:fill="auto"/>
          </w:tcPr>
          <w:p w14:paraId="62D3B351" w14:textId="77777777" w:rsidR="00DB40F7" w:rsidRPr="00AE0167" w:rsidRDefault="00DB40F7" w:rsidP="00DB40F7">
            <w:pPr>
              <w:jc w:val="center"/>
              <w:rPr>
                <w:rFonts w:cs="Arial"/>
                <w:sz w:val="20"/>
              </w:rPr>
            </w:pPr>
            <w:r w:rsidRPr="00AE0167">
              <w:rPr>
                <w:rFonts w:cs="Arial"/>
                <w:sz w:val="20"/>
              </w:rPr>
              <w:t xml:space="preserve">Reporting </w:t>
            </w:r>
          </w:p>
          <w:p w14:paraId="6E93041D" w14:textId="77777777" w:rsidR="00DB40F7" w:rsidRPr="00AE0167" w:rsidRDefault="00DB40F7" w:rsidP="00DB40F7">
            <w:pPr>
              <w:jc w:val="center"/>
              <w:rPr>
                <w:rFonts w:cs="Arial"/>
                <w:sz w:val="20"/>
              </w:rPr>
            </w:pPr>
            <w:r w:rsidRPr="00AE0167">
              <w:rPr>
                <w:rFonts w:cs="Arial"/>
                <w:sz w:val="20"/>
              </w:rPr>
              <w:t xml:space="preserve">Disease (if multiple subtypes) </w:t>
            </w:r>
          </w:p>
        </w:tc>
        <w:tc>
          <w:tcPr>
            <w:tcW w:w="1915" w:type="dxa"/>
            <w:shd w:val="clear" w:color="auto" w:fill="auto"/>
          </w:tcPr>
          <w:p w14:paraId="1911B6A3" w14:textId="77777777" w:rsidR="00DB40F7" w:rsidRPr="00AE0167" w:rsidRDefault="00DB40F7" w:rsidP="00DB40F7">
            <w:pPr>
              <w:jc w:val="center"/>
              <w:rPr>
                <w:rFonts w:cs="Arial"/>
                <w:sz w:val="20"/>
              </w:rPr>
            </w:pPr>
            <w:r w:rsidRPr="00AE0167">
              <w:rPr>
                <w:rFonts w:cs="Arial"/>
                <w:sz w:val="20"/>
              </w:rPr>
              <w:t xml:space="preserve">Reporting </w:t>
            </w:r>
          </w:p>
          <w:p w14:paraId="5798467B" w14:textId="77777777" w:rsidR="00DB40F7" w:rsidRPr="00AE0167" w:rsidRDefault="00DB40F7" w:rsidP="00DB40F7">
            <w:pPr>
              <w:jc w:val="center"/>
              <w:rPr>
                <w:rFonts w:cs="Arial"/>
                <w:sz w:val="20"/>
              </w:rPr>
            </w:pPr>
            <w:r w:rsidRPr="00AE0167">
              <w:rPr>
                <w:rFonts w:cs="Arial"/>
                <w:sz w:val="20"/>
              </w:rPr>
              <w:t xml:space="preserve">Disease (if multiple subtypes) </w:t>
            </w:r>
          </w:p>
        </w:tc>
      </w:tr>
      <w:tr w:rsidR="00DB40F7" w:rsidRPr="00201B0C" w14:paraId="0B040799" w14:textId="77777777" w:rsidTr="00DB40F7">
        <w:trPr>
          <w:trHeight w:val="20"/>
        </w:trPr>
        <w:tc>
          <w:tcPr>
            <w:tcW w:w="4010" w:type="dxa"/>
          </w:tcPr>
          <w:p w14:paraId="0A50777B" w14:textId="77777777" w:rsidR="00DB40F7" w:rsidRPr="006E0B68" w:rsidRDefault="00DB40F7" w:rsidP="00DB40F7">
            <w:pPr>
              <w:rPr>
                <w:rFonts w:cs="Arial"/>
                <w:b/>
                <w:i/>
                <w:color w:val="000000"/>
                <w:sz w:val="20"/>
              </w:rPr>
            </w:pPr>
            <w:r w:rsidRPr="006E0B68">
              <w:rPr>
                <w:rFonts w:cs="Arial"/>
                <w:b/>
                <w:i/>
                <w:color w:val="000000"/>
                <w:sz w:val="20"/>
              </w:rPr>
              <w:t>Clinical Criteria for Reporting</w:t>
            </w:r>
          </w:p>
        </w:tc>
        <w:tc>
          <w:tcPr>
            <w:tcW w:w="2063" w:type="dxa"/>
          </w:tcPr>
          <w:p w14:paraId="4C045225" w14:textId="77777777" w:rsidR="00DB40F7" w:rsidRPr="00201B0C" w:rsidRDefault="00DB40F7" w:rsidP="00DB40F7">
            <w:pPr>
              <w:jc w:val="center"/>
              <w:rPr>
                <w:rFonts w:cs="Arial"/>
                <w:color w:val="000000"/>
                <w:sz w:val="20"/>
              </w:rPr>
            </w:pPr>
            <w:r>
              <w:rPr>
                <w:rFonts w:cs="Arial"/>
                <w:color w:val="000000"/>
                <w:sz w:val="20"/>
              </w:rPr>
              <w:t>Legionnaires Disease</w:t>
            </w:r>
          </w:p>
        </w:tc>
        <w:tc>
          <w:tcPr>
            <w:tcW w:w="1798" w:type="dxa"/>
          </w:tcPr>
          <w:p w14:paraId="5CD03293" w14:textId="77777777" w:rsidR="00DB40F7" w:rsidRPr="00201B0C" w:rsidRDefault="00DB40F7" w:rsidP="00DB40F7">
            <w:pPr>
              <w:jc w:val="center"/>
              <w:rPr>
                <w:rFonts w:cs="Arial"/>
                <w:color w:val="000000"/>
                <w:sz w:val="20"/>
              </w:rPr>
            </w:pPr>
            <w:r>
              <w:rPr>
                <w:rFonts w:cs="Arial"/>
                <w:color w:val="000000"/>
                <w:sz w:val="20"/>
              </w:rPr>
              <w:t xml:space="preserve">Extrapulmonary </w:t>
            </w:r>
            <w:proofErr w:type="spellStart"/>
            <w:r>
              <w:rPr>
                <w:rFonts w:cs="Arial"/>
                <w:color w:val="000000"/>
                <w:sz w:val="20"/>
              </w:rPr>
              <w:t>Legionellosis</w:t>
            </w:r>
            <w:proofErr w:type="spellEnd"/>
          </w:p>
        </w:tc>
        <w:tc>
          <w:tcPr>
            <w:tcW w:w="1915" w:type="dxa"/>
          </w:tcPr>
          <w:p w14:paraId="3A312923" w14:textId="77777777" w:rsidR="00DB40F7" w:rsidRPr="00201B0C" w:rsidRDefault="00DB40F7" w:rsidP="00DB40F7">
            <w:pPr>
              <w:jc w:val="center"/>
              <w:rPr>
                <w:rFonts w:cs="Arial"/>
                <w:color w:val="000000"/>
                <w:sz w:val="20"/>
              </w:rPr>
            </w:pPr>
            <w:r>
              <w:rPr>
                <w:rFonts w:cs="Arial"/>
                <w:color w:val="000000"/>
                <w:sz w:val="20"/>
              </w:rPr>
              <w:t>Pontiac Fever</w:t>
            </w:r>
          </w:p>
        </w:tc>
      </w:tr>
      <w:tr w:rsidR="009434D0" w:rsidRPr="00201B0C" w14:paraId="484CFEEE" w14:textId="77777777" w:rsidTr="00DB40F7">
        <w:trPr>
          <w:trHeight w:val="20"/>
        </w:trPr>
        <w:tc>
          <w:tcPr>
            <w:tcW w:w="4010" w:type="dxa"/>
          </w:tcPr>
          <w:p w14:paraId="34A430EE" w14:textId="3003791E" w:rsidR="009434D0" w:rsidRPr="006E0B68" w:rsidRDefault="009434D0" w:rsidP="009434D0">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2063" w:type="dxa"/>
          </w:tcPr>
          <w:p w14:paraId="19F5E4B8" w14:textId="4611F062" w:rsidR="009434D0" w:rsidRPr="00201B0C" w:rsidRDefault="009434D0" w:rsidP="009434D0">
            <w:pPr>
              <w:jc w:val="center"/>
              <w:rPr>
                <w:rFonts w:cs="Arial"/>
                <w:color w:val="000000"/>
                <w:sz w:val="20"/>
              </w:rPr>
            </w:pPr>
            <w:r>
              <w:rPr>
                <w:rFonts w:cs="Arial"/>
                <w:color w:val="000000"/>
                <w:sz w:val="20"/>
              </w:rPr>
              <w:t>O</w:t>
            </w:r>
          </w:p>
        </w:tc>
        <w:tc>
          <w:tcPr>
            <w:tcW w:w="1798" w:type="dxa"/>
          </w:tcPr>
          <w:p w14:paraId="09541A8C" w14:textId="77777777" w:rsidR="009434D0" w:rsidRPr="00201B0C" w:rsidRDefault="009434D0" w:rsidP="009434D0">
            <w:pPr>
              <w:jc w:val="center"/>
              <w:rPr>
                <w:rFonts w:cs="Arial"/>
                <w:color w:val="000000"/>
                <w:sz w:val="20"/>
              </w:rPr>
            </w:pPr>
          </w:p>
        </w:tc>
        <w:tc>
          <w:tcPr>
            <w:tcW w:w="1915" w:type="dxa"/>
          </w:tcPr>
          <w:p w14:paraId="7A8B2D12" w14:textId="77777777" w:rsidR="009434D0" w:rsidRPr="00201B0C" w:rsidRDefault="009434D0" w:rsidP="009434D0">
            <w:pPr>
              <w:jc w:val="center"/>
              <w:rPr>
                <w:rFonts w:cs="Arial"/>
                <w:color w:val="000000"/>
                <w:sz w:val="20"/>
              </w:rPr>
            </w:pPr>
          </w:p>
        </w:tc>
      </w:tr>
      <w:tr w:rsidR="009434D0" w:rsidRPr="00201B0C" w14:paraId="3E24AAE7" w14:textId="77777777" w:rsidTr="00DB40F7">
        <w:trPr>
          <w:trHeight w:val="20"/>
        </w:trPr>
        <w:tc>
          <w:tcPr>
            <w:tcW w:w="4010" w:type="dxa"/>
          </w:tcPr>
          <w:p w14:paraId="4CDCBFCF" w14:textId="0BD79162" w:rsidR="009434D0" w:rsidRPr="006E0B68" w:rsidRDefault="009434D0" w:rsidP="009434D0">
            <w:pPr>
              <w:ind w:left="195"/>
              <w:rPr>
                <w:rFonts w:cs="Arial"/>
                <w:color w:val="000000"/>
                <w:sz w:val="20"/>
              </w:rPr>
            </w:pPr>
            <w:r w:rsidRPr="006E0B68">
              <w:rPr>
                <w:sz w:val="20"/>
              </w:rPr>
              <w:t>Healthcare record contains a clinical diagnosis of pneumonia</w:t>
            </w:r>
          </w:p>
        </w:tc>
        <w:tc>
          <w:tcPr>
            <w:tcW w:w="2063" w:type="dxa"/>
          </w:tcPr>
          <w:p w14:paraId="4BB74FC0" w14:textId="393FBEB0" w:rsidR="009434D0" w:rsidRPr="00201B0C" w:rsidRDefault="009434D0" w:rsidP="009434D0">
            <w:pPr>
              <w:jc w:val="center"/>
              <w:rPr>
                <w:rFonts w:cs="Arial"/>
                <w:color w:val="000000"/>
                <w:sz w:val="20"/>
              </w:rPr>
            </w:pPr>
            <w:r>
              <w:rPr>
                <w:rFonts w:cs="Arial"/>
                <w:color w:val="000000"/>
                <w:sz w:val="20"/>
              </w:rPr>
              <w:t>O</w:t>
            </w:r>
          </w:p>
        </w:tc>
        <w:tc>
          <w:tcPr>
            <w:tcW w:w="1798" w:type="dxa"/>
          </w:tcPr>
          <w:p w14:paraId="527B53A3" w14:textId="77777777" w:rsidR="009434D0" w:rsidRPr="00201B0C" w:rsidRDefault="009434D0" w:rsidP="009434D0">
            <w:pPr>
              <w:jc w:val="center"/>
              <w:rPr>
                <w:rFonts w:cs="Arial"/>
                <w:color w:val="000000"/>
                <w:sz w:val="20"/>
              </w:rPr>
            </w:pPr>
          </w:p>
        </w:tc>
        <w:tc>
          <w:tcPr>
            <w:tcW w:w="1915" w:type="dxa"/>
          </w:tcPr>
          <w:p w14:paraId="60447AB7" w14:textId="15197F18" w:rsidR="009434D0" w:rsidRPr="00201B0C" w:rsidRDefault="009434D0" w:rsidP="009434D0">
            <w:pPr>
              <w:jc w:val="center"/>
              <w:rPr>
                <w:rFonts w:cs="Arial"/>
                <w:color w:val="000000"/>
                <w:sz w:val="20"/>
              </w:rPr>
            </w:pPr>
          </w:p>
        </w:tc>
      </w:tr>
      <w:tr w:rsidR="009434D0" w:rsidRPr="00201B0C" w14:paraId="41E601B7" w14:textId="77777777" w:rsidTr="00DB40F7">
        <w:trPr>
          <w:trHeight w:val="20"/>
        </w:trPr>
        <w:tc>
          <w:tcPr>
            <w:tcW w:w="4010" w:type="dxa"/>
          </w:tcPr>
          <w:p w14:paraId="1FBD3364" w14:textId="23EED8DD" w:rsidR="009434D0" w:rsidRPr="006E0B68" w:rsidRDefault="009434D0" w:rsidP="009434D0">
            <w:pPr>
              <w:ind w:left="195"/>
              <w:rPr>
                <w:rFonts w:cs="Arial"/>
                <w:color w:val="000000"/>
                <w:sz w:val="20"/>
              </w:rPr>
            </w:pPr>
            <w:r w:rsidRPr="006E0B68">
              <w:rPr>
                <w:sz w:val="20"/>
              </w:rPr>
              <w:t>Healthcare record contains a radiographic diagnosis of pneumonia</w:t>
            </w:r>
          </w:p>
        </w:tc>
        <w:tc>
          <w:tcPr>
            <w:tcW w:w="2063" w:type="dxa"/>
          </w:tcPr>
          <w:p w14:paraId="38694424" w14:textId="5D832CAB" w:rsidR="009434D0" w:rsidRPr="00201B0C" w:rsidRDefault="009434D0" w:rsidP="009434D0">
            <w:pPr>
              <w:jc w:val="center"/>
              <w:rPr>
                <w:rFonts w:cs="Arial"/>
                <w:color w:val="000000"/>
                <w:sz w:val="20"/>
              </w:rPr>
            </w:pPr>
            <w:r>
              <w:rPr>
                <w:rFonts w:cs="Arial"/>
                <w:color w:val="000000"/>
                <w:sz w:val="20"/>
              </w:rPr>
              <w:t>O</w:t>
            </w:r>
          </w:p>
        </w:tc>
        <w:tc>
          <w:tcPr>
            <w:tcW w:w="1798" w:type="dxa"/>
          </w:tcPr>
          <w:p w14:paraId="3967F77D" w14:textId="484D1100" w:rsidR="009434D0" w:rsidRPr="00201B0C" w:rsidRDefault="009434D0" w:rsidP="009434D0">
            <w:pPr>
              <w:jc w:val="center"/>
              <w:rPr>
                <w:rFonts w:cs="Arial"/>
                <w:color w:val="000000"/>
                <w:sz w:val="20"/>
              </w:rPr>
            </w:pPr>
          </w:p>
        </w:tc>
        <w:tc>
          <w:tcPr>
            <w:tcW w:w="1915" w:type="dxa"/>
          </w:tcPr>
          <w:p w14:paraId="648E4B27" w14:textId="77777777" w:rsidR="009434D0" w:rsidRDefault="009434D0" w:rsidP="009434D0">
            <w:pPr>
              <w:jc w:val="center"/>
              <w:rPr>
                <w:rFonts w:cs="Arial"/>
                <w:color w:val="000000"/>
                <w:sz w:val="20"/>
              </w:rPr>
            </w:pPr>
          </w:p>
        </w:tc>
      </w:tr>
      <w:tr w:rsidR="009434D0" w:rsidRPr="00201B0C" w14:paraId="1EA9D3FF" w14:textId="77777777" w:rsidTr="00DB40F7">
        <w:trPr>
          <w:trHeight w:val="20"/>
        </w:trPr>
        <w:tc>
          <w:tcPr>
            <w:tcW w:w="4010" w:type="dxa"/>
          </w:tcPr>
          <w:p w14:paraId="2FDCAE8F" w14:textId="00C8367C" w:rsidR="009434D0" w:rsidRPr="006E0B68" w:rsidRDefault="009434D0" w:rsidP="009434D0">
            <w:pPr>
              <w:ind w:left="195"/>
              <w:rPr>
                <w:rFonts w:cs="Arial"/>
                <w:color w:val="000000"/>
                <w:sz w:val="20"/>
              </w:rPr>
            </w:pPr>
            <w:r w:rsidRPr="006E0B68">
              <w:rPr>
                <w:sz w:val="20"/>
              </w:rPr>
              <w:t>Healthcare record contains a diagnosis of Legionnaires’ disease</w:t>
            </w:r>
          </w:p>
        </w:tc>
        <w:tc>
          <w:tcPr>
            <w:tcW w:w="2063" w:type="dxa"/>
          </w:tcPr>
          <w:p w14:paraId="40217F10"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60145DDB" w14:textId="77777777" w:rsidR="009434D0" w:rsidRPr="00201B0C" w:rsidRDefault="009434D0" w:rsidP="009434D0">
            <w:pPr>
              <w:jc w:val="center"/>
              <w:rPr>
                <w:rFonts w:cs="Arial"/>
                <w:color w:val="000000"/>
                <w:sz w:val="20"/>
              </w:rPr>
            </w:pPr>
          </w:p>
        </w:tc>
        <w:tc>
          <w:tcPr>
            <w:tcW w:w="1915" w:type="dxa"/>
          </w:tcPr>
          <w:p w14:paraId="08617A9F" w14:textId="314DEA12" w:rsidR="009434D0" w:rsidRPr="00201B0C" w:rsidRDefault="009434D0" w:rsidP="009434D0">
            <w:pPr>
              <w:jc w:val="center"/>
              <w:rPr>
                <w:rFonts w:cs="Arial"/>
                <w:color w:val="000000"/>
                <w:sz w:val="20"/>
              </w:rPr>
            </w:pPr>
          </w:p>
        </w:tc>
      </w:tr>
      <w:tr w:rsidR="009434D0" w:rsidRPr="00201B0C" w14:paraId="42EBDCCA" w14:textId="77777777" w:rsidTr="00CF4184">
        <w:trPr>
          <w:trHeight w:val="612"/>
        </w:trPr>
        <w:tc>
          <w:tcPr>
            <w:tcW w:w="4010" w:type="dxa"/>
          </w:tcPr>
          <w:p w14:paraId="743693E2" w14:textId="4F082DD4" w:rsidR="009434D0" w:rsidRPr="006E0B68" w:rsidRDefault="009434D0" w:rsidP="009434D0">
            <w:pPr>
              <w:ind w:left="195"/>
              <w:rPr>
                <w:rFonts w:cs="Arial"/>
                <w:color w:val="000000"/>
                <w:sz w:val="20"/>
              </w:rPr>
            </w:pPr>
            <w:r w:rsidRPr="006E0B68">
              <w:rPr>
                <w:sz w:val="20"/>
              </w:rPr>
              <w:t>Death certificate lists Legionnaires’ disease as a cause of death or a significant condition contributing to death</w:t>
            </w:r>
          </w:p>
        </w:tc>
        <w:tc>
          <w:tcPr>
            <w:tcW w:w="2063" w:type="dxa"/>
          </w:tcPr>
          <w:p w14:paraId="6CD4326B"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239F33AD" w14:textId="77777777" w:rsidR="009434D0" w:rsidRPr="00201B0C" w:rsidRDefault="009434D0" w:rsidP="009434D0">
            <w:pPr>
              <w:jc w:val="center"/>
              <w:rPr>
                <w:rFonts w:cs="Arial"/>
                <w:color w:val="000000"/>
                <w:sz w:val="20"/>
              </w:rPr>
            </w:pPr>
          </w:p>
        </w:tc>
        <w:tc>
          <w:tcPr>
            <w:tcW w:w="1915" w:type="dxa"/>
          </w:tcPr>
          <w:p w14:paraId="2D8E309E" w14:textId="4F920EC8" w:rsidR="009434D0" w:rsidRPr="00201B0C" w:rsidRDefault="009434D0" w:rsidP="009434D0">
            <w:pPr>
              <w:jc w:val="center"/>
              <w:rPr>
                <w:rFonts w:cs="Arial"/>
                <w:color w:val="000000"/>
                <w:sz w:val="20"/>
              </w:rPr>
            </w:pPr>
          </w:p>
        </w:tc>
      </w:tr>
      <w:tr w:rsidR="009434D0" w:rsidRPr="00201B0C" w14:paraId="378333DF" w14:textId="77777777" w:rsidTr="00CF4184">
        <w:trPr>
          <w:trHeight w:val="612"/>
        </w:trPr>
        <w:tc>
          <w:tcPr>
            <w:tcW w:w="4010" w:type="dxa"/>
          </w:tcPr>
          <w:p w14:paraId="33AEE05A" w14:textId="5E811B72" w:rsidR="009434D0" w:rsidRPr="006E0B68" w:rsidRDefault="009434D0" w:rsidP="009434D0">
            <w:pPr>
              <w:ind w:left="195"/>
              <w:rPr>
                <w:rFonts w:cs="Arial"/>
                <w:color w:val="000000"/>
                <w:sz w:val="20"/>
              </w:rPr>
            </w:pPr>
            <w:r w:rsidRPr="006E0B68">
              <w:rPr>
                <w:rFonts w:cstheme="minorHAnsi"/>
                <w:color w:val="000000" w:themeColor="text1"/>
                <w:sz w:val="20"/>
              </w:rPr>
              <w:lastRenderedPageBreak/>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2063" w:type="dxa"/>
          </w:tcPr>
          <w:p w14:paraId="56E1B662" w14:textId="77777777" w:rsidR="009434D0" w:rsidRDefault="009434D0" w:rsidP="009434D0">
            <w:pPr>
              <w:jc w:val="center"/>
              <w:rPr>
                <w:rFonts w:cs="Arial"/>
                <w:color w:val="000000"/>
                <w:sz w:val="20"/>
              </w:rPr>
            </w:pPr>
          </w:p>
        </w:tc>
        <w:tc>
          <w:tcPr>
            <w:tcW w:w="1798" w:type="dxa"/>
          </w:tcPr>
          <w:p w14:paraId="2C1EB7B4" w14:textId="77777777" w:rsidR="009434D0" w:rsidRPr="00201B0C" w:rsidRDefault="009434D0" w:rsidP="009434D0">
            <w:pPr>
              <w:jc w:val="center"/>
              <w:rPr>
                <w:rFonts w:cs="Arial"/>
                <w:color w:val="000000"/>
                <w:sz w:val="20"/>
              </w:rPr>
            </w:pPr>
          </w:p>
        </w:tc>
        <w:tc>
          <w:tcPr>
            <w:tcW w:w="1915" w:type="dxa"/>
          </w:tcPr>
          <w:p w14:paraId="317A2FA9" w14:textId="0E2D8B4C" w:rsidR="009434D0" w:rsidRDefault="009434D0" w:rsidP="009434D0">
            <w:pPr>
              <w:jc w:val="center"/>
              <w:rPr>
                <w:rFonts w:cs="Arial"/>
                <w:color w:val="000000"/>
                <w:sz w:val="20"/>
              </w:rPr>
            </w:pPr>
            <w:r>
              <w:rPr>
                <w:rFonts w:cs="Arial"/>
                <w:color w:val="000000"/>
                <w:sz w:val="20"/>
              </w:rPr>
              <w:t>O</w:t>
            </w:r>
          </w:p>
        </w:tc>
      </w:tr>
      <w:tr w:rsidR="009434D0" w:rsidRPr="00201B0C" w14:paraId="67F55968" w14:textId="77777777" w:rsidTr="00CF4184">
        <w:trPr>
          <w:trHeight w:val="612"/>
        </w:trPr>
        <w:tc>
          <w:tcPr>
            <w:tcW w:w="4010" w:type="dxa"/>
          </w:tcPr>
          <w:p w14:paraId="429E6419" w14:textId="1A06C320" w:rsidR="009434D0" w:rsidRPr="006E0B68" w:rsidRDefault="009434D0" w:rsidP="009434D0">
            <w:pPr>
              <w:ind w:left="195"/>
              <w:rPr>
                <w:rFonts w:cs="Arial"/>
                <w:color w:val="000000"/>
                <w:sz w:val="20"/>
              </w:rPr>
            </w:pPr>
            <w:r w:rsidRPr="006E0B68">
              <w:rPr>
                <w:rFonts w:cstheme="minorHAnsi"/>
                <w:color w:val="000000" w:themeColor="text1"/>
                <w:sz w:val="20"/>
              </w:rPr>
              <w:t>Healthcare record contains diagnosis of flu-like illness</w:t>
            </w:r>
          </w:p>
        </w:tc>
        <w:tc>
          <w:tcPr>
            <w:tcW w:w="2063" w:type="dxa"/>
          </w:tcPr>
          <w:p w14:paraId="5172F7B6" w14:textId="77777777" w:rsidR="009434D0" w:rsidRDefault="009434D0" w:rsidP="009434D0">
            <w:pPr>
              <w:jc w:val="center"/>
              <w:rPr>
                <w:rFonts w:cs="Arial"/>
                <w:color w:val="000000"/>
                <w:sz w:val="20"/>
              </w:rPr>
            </w:pPr>
          </w:p>
        </w:tc>
        <w:tc>
          <w:tcPr>
            <w:tcW w:w="1798" w:type="dxa"/>
          </w:tcPr>
          <w:p w14:paraId="4295D8C9" w14:textId="77777777" w:rsidR="009434D0" w:rsidRPr="00201B0C" w:rsidRDefault="009434D0" w:rsidP="009434D0">
            <w:pPr>
              <w:jc w:val="center"/>
              <w:rPr>
                <w:rFonts w:cs="Arial"/>
                <w:color w:val="000000"/>
                <w:sz w:val="20"/>
              </w:rPr>
            </w:pPr>
          </w:p>
        </w:tc>
        <w:tc>
          <w:tcPr>
            <w:tcW w:w="1915" w:type="dxa"/>
          </w:tcPr>
          <w:p w14:paraId="09AA5E6E" w14:textId="04459258" w:rsidR="009434D0" w:rsidRDefault="009434D0" w:rsidP="009434D0">
            <w:pPr>
              <w:jc w:val="center"/>
              <w:rPr>
                <w:rFonts w:cs="Arial"/>
                <w:color w:val="000000"/>
                <w:sz w:val="20"/>
              </w:rPr>
            </w:pPr>
            <w:r>
              <w:rPr>
                <w:rFonts w:cs="Arial"/>
                <w:color w:val="000000"/>
                <w:sz w:val="20"/>
              </w:rPr>
              <w:t>O</w:t>
            </w:r>
          </w:p>
        </w:tc>
      </w:tr>
      <w:tr w:rsidR="009434D0" w:rsidRPr="00201B0C" w14:paraId="7F37BC9E" w14:textId="77777777" w:rsidTr="00CF4184">
        <w:trPr>
          <w:trHeight w:val="612"/>
        </w:trPr>
        <w:tc>
          <w:tcPr>
            <w:tcW w:w="4010" w:type="dxa"/>
          </w:tcPr>
          <w:p w14:paraId="1D9D794E" w14:textId="59D7108C" w:rsidR="009434D0" w:rsidRPr="006E0B68" w:rsidRDefault="009434D0" w:rsidP="009434D0">
            <w:pPr>
              <w:ind w:left="195"/>
              <w:rPr>
                <w:rFonts w:cs="Arial"/>
                <w:color w:val="000000"/>
                <w:sz w:val="20"/>
              </w:rPr>
            </w:pPr>
            <w:r w:rsidRPr="006E0B68">
              <w:rPr>
                <w:rFonts w:cstheme="minorHAnsi"/>
                <w:color w:val="000000" w:themeColor="text1"/>
                <w:sz w:val="20"/>
              </w:rPr>
              <w:t>Self-limited acute flu-like</w:t>
            </w:r>
            <w:r w:rsidR="006E0B68">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2063" w:type="dxa"/>
          </w:tcPr>
          <w:p w14:paraId="3D437835" w14:textId="77777777" w:rsidR="009434D0" w:rsidRDefault="009434D0" w:rsidP="009434D0">
            <w:pPr>
              <w:jc w:val="center"/>
              <w:rPr>
                <w:rFonts w:cs="Arial"/>
                <w:color w:val="000000"/>
                <w:sz w:val="20"/>
              </w:rPr>
            </w:pPr>
          </w:p>
        </w:tc>
        <w:tc>
          <w:tcPr>
            <w:tcW w:w="1798" w:type="dxa"/>
          </w:tcPr>
          <w:p w14:paraId="60675F0C" w14:textId="77777777" w:rsidR="009434D0" w:rsidRPr="00201B0C" w:rsidRDefault="009434D0" w:rsidP="009434D0">
            <w:pPr>
              <w:jc w:val="center"/>
              <w:rPr>
                <w:rFonts w:cs="Arial"/>
                <w:color w:val="000000"/>
                <w:sz w:val="20"/>
              </w:rPr>
            </w:pPr>
          </w:p>
        </w:tc>
        <w:tc>
          <w:tcPr>
            <w:tcW w:w="1915" w:type="dxa"/>
          </w:tcPr>
          <w:p w14:paraId="78B6285F" w14:textId="7C0BE221" w:rsidR="009434D0" w:rsidRDefault="009434D0" w:rsidP="009434D0">
            <w:pPr>
              <w:jc w:val="center"/>
              <w:rPr>
                <w:rFonts w:cs="Arial"/>
                <w:color w:val="000000"/>
                <w:sz w:val="20"/>
              </w:rPr>
            </w:pPr>
            <w:r>
              <w:rPr>
                <w:rFonts w:cs="Arial"/>
                <w:color w:val="000000"/>
                <w:sz w:val="20"/>
              </w:rPr>
              <w:t>N</w:t>
            </w:r>
          </w:p>
        </w:tc>
      </w:tr>
      <w:tr w:rsidR="009434D0" w:rsidRPr="00201B0C" w14:paraId="774E6048" w14:textId="77777777" w:rsidTr="00CF4184">
        <w:trPr>
          <w:trHeight w:val="612"/>
        </w:trPr>
        <w:tc>
          <w:tcPr>
            <w:tcW w:w="4010" w:type="dxa"/>
          </w:tcPr>
          <w:p w14:paraId="39AAFC67" w14:textId="45E2E066" w:rsidR="009434D0" w:rsidRPr="006E0B68" w:rsidRDefault="009434D0" w:rsidP="009434D0">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2063" w:type="dxa"/>
          </w:tcPr>
          <w:p w14:paraId="6FA1D33B" w14:textId="060BF066" w:rsidR="009434D0" w:rsidRDefault="009434D0" w:rsidP="009434D0">
            <w:pPr>
              <w:jc w:val="center"/>
              <w:rPr>
                <w:rFonts w:cs="Arial"/>
                <w:color w:val="000000"/>
                <w:sz w:val="20"/>
              </w:rPr>
            </w:pPr>
          </w:p>
        </w:tc>
        <w:tc>
          <w:tcPr>
            <w:tcW w:w="1798" w:type="dxa"/>
          </w:tcPr>
          <w:p w14:paraId="2E317A24" w14:textId="13123141" w:rsidR="009434D0" w:rsidRPr="00201B0C" w:rsidRDefault="009434D0" w:rsidP="009434D0">
            <w:pPr>
              <w:jc w:val="center"/>
              <w:rPr>
                <w:rFonts w:cs="Arial"/>
                <w:color w:val="000000"/>
                <w:sz w:val="20"/>
              </w:rPr>
            </w:pPr>
            <w:r>
              <w:rPr>
                <w:rFonts w:cs="Arial"/>
                <w:color w:val="000000"/>
                <w:sz w:val="20"/>
              </w:rPr>
              <w:t>N</w:t>
            </w:r>
          </w:p>
        </w:tc>
        <w:tc>
          <w:tcPr>
            <w:tcW w:w="1915" w:type="dxa"/>
          </w:tcPr>
          <w:p w14:paraId="3B278CB9" w14:textId="77777777" w:rsidR="009434D0" w:rsidRDefault="009434D0" w:rsidP="009434D0">
            <w:pPr>
              <w:jc w:val="center"/>
              <w:rPr>
                <w:rFonts w:cs="Arial"/>
                <w:color w:val="000000"/>
                <w:sz w:val="20"/>
              </w:rPr>
            </w:pPr>
          </w:p>
        </w:tc>
      </w:tr>
      <w:tr w:rsidR="009434D0" w:rsidRPr="00201B0C" w14:paraId="66418787" w14:textId="77777777" w:rsidTr="00CF4184">
        <w:trPr>
          <w:trHeight w:val="612"/>
        </w:trPr>
        <w:tc>
          <w:tcPr>
            <w:tcW w:w="4010" w:type="dxa"/>
          </w:tcPr>
          <w:p w14:paraId="5FE95CFD" w14:textId="1D351C8D" w:rsidR="009434D0" w:rsidRPr="006E0B68" w:rsidRDefault="009434D0" w:rsidP="009434D0">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2063" w:type="dxa"/>
          </w:tcPr>
          <w:p w14:paraId="16A1349F" w14:textId="3EC5FAC4" w:rsidR="009434D0" w:rsidRDefault="009434D0" w:rsidP="009434D0">
            <w:pPr>
              <w:jc w:val="center"/>
              <w:rPr>
                <w:rFonts w:cs="Arial"/>
                <w:color w:val="000000"/>
                <w:sz w:val="20"/>
              </w:rPr>
            </w:pPr>
          </w:p>
        </w:tc>
        <w:tc>
          <w:tcPr>
            <w:tcW w:w="1798" w:type="dxa"/>
          </w:tcPr>
          <w:p w14:paraId="416C8204" w14:textId="38AA61FA" w:rsidR="009434D0" w:rsidRPr="00201B0C" w:rsidRDefault="009434D0" w:rsidP="009434D0">
            <w:pPr>
              <w:jc w:val="center"/>
              <w:rPr>
                <w:rFonts w:cs="Arial"/>
                <w:color w:val="000000"/>
                <w:sz w:val="20"/>
              </w:rPr>
            </w:pPr>
            <w:r>
              <w:rPr>
                <w:rFonts w:cs="Arial"/>
                <w:color w:val="000000"/>
                <w:sz w:val="20"/>
              </w:rPr>
              <w:t>S</w:t>
            </w:r>
          </w:p>
        </w:tc>
        <w:tc>
          <w:tcPr>
            <w:tcW w:w="1915" w:type="dxa"/>
          </w:tcPr>
          <w:p w14:paraId="7AC4AD83" w14:textId="77777777" w:rsidR="009434D0" w:rsidRDefault="009434D0" w:rsidP="009434D0">
            <w:pPr>
              <w:jc w:val="center"/>
              <w:rPr>
                <w:rFonts w:cs="Arial"/>
                <w:color w:val="000000"/>
                <w:sz w:val="20"/>
              </w:rPr>
            </w:pPr>
          </w:p>
        </w:tc>
      </w:tr>
      <w:tr w:rsidR="009434D0" w:rsidRPr="00201B0C" w14:paraId="4ED46281" w14:textId="77777777" w:rsidTr="00DB40F7">
        <w:trPr>
          <w:trHeight w:val="498"/>
        </w:trPr>
        <w:tc>
          <w:tcPr>
            <w:tcW w:w="4010" w:type="dxa"/>
          </w:tcPr>
          <w:p w14:paraId="6D81FE7B" w14:textId="77777777" w:rsidR="009434D0" w:rsidRPr="00AE0167" w:rsidRDefault="009434D0" w:rsidP="009434D0">
            <w:pPr>
              <w:rPr>
                <w:rFonts w:cs="Arial"/>
                <w:b/>
                <w:i/>
                <w:color w:val="000000"/>
                <w:sz w:val="20"/>
              </w:rPr>
            </w:pPr>
            <w:r w:rsidRPr="00AE0167">
              <w:rPr>
                <w:rFonts w:cs="Arial"/>
                <w:b/>
                <w:i/>
                <w:color w:val="000000"/>
                <w:sz w:val="20"/>
              </w:rPr>
              <w:t>Laboratory Criteria for Reporting</w:t>
            </w:r>
          </w:p>
        </w:tc>
        <w:tc>
          <w:tcPr>
            <w:tcW w:w="2063" w:type="dxa"/>
          </w:tcPr>
          <w:p w14:paraId="2F0CB15E" w14:textId="77777777" w:rsidR="009434D0" w:rsidRPr="00201B0C" w:rsidRDefault="009434D0" w:rsidP="009434D0">
            <w:pPr>
              <w:jc w:val="center"/>
              <w:rPr>
                <w:rFonts w:cs="Arial"/>
                <w:color w:val="000000"/>
                <w:sz w:val="20"/>
              </w:rPr>
            </w:pPr>
          </w:p>
        </w:tc>
        <w:tc>
          <w:tcPr>
            <w:tcW w:w="1798" w:type="dxa"/>
          </w:tcPr>
          <w:p w14:paraId="14FD2038" w14:textId="77777777" w:rsidR="009434D0" w:rsidRPr="00201B0C" w:rsidRDefault="009434D0" w:rsidP="009434D0">
            <w:pPr>
              <w:jc w:val="center"/>
              <w:rPr>
                <w:rFonts w:cs="Arial"/>
                <w:color w:val="000000"/>
                <w:sz w:val="20"/>
              </w:rPr>
            </w:pPr>
          </w:p>
        </w:tc>
        <w:tc>
          <w:tcPr>
            <w:tcW w:w="1915" w:type="dxa"/>
          </w:tcPr>
          <w:p w14:paraId="4DC9B93E" w14:textId="77777777" w:rsidR="009434D0" w:rsidRPr="00201B0C" w:rsidRDefault="009434D0" w:rsidP="009434D0">
            <w:pPr>
              <w:jc w:val="center"/>
              <w:rPr>
                <w:rFonts w:cs="Arial"/>
                <w:color w:val="000000"/>
                <w:sz w:val="20"/>
              </w:rPr>
            </w:pPr>
          </w:p>
        </w:tc>
      </w:tr>
      <w:tr w:rsidR="009434D0" w:rsidRPr="00201B0C" w14:paraId="2484DEB1" w14:textId="77777777" w:rsidTr="00DB40F7">
        <w:trPr>
          <w:trHeight w:val="20"/>
        </w:trPr>
        <w:tc>
          <w:tcPr>
            <w:tcW w:w="4010" w:type="dxa"/>
          </w:tcPr>
          <w:p w14:paraId="44D3C6AE"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respiratory secretions, lung tissue, and pleural fluid by culture</w:t>
            </w:r>
          </w:p>
        </w:tc>
        <w:tc>
          <w:tcPr>
            <w:tcW w:w="2063" w:type="dxa"/>
          </w:tcPr>
          <w:p w14:paraId="0B79D68F"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C28DB27" w14:textId="77777777" w:rsidR="009434D0" w:rsidRPr="00201B0C" w:rsidRDefault="009434D0" w:rsidP="009434D0">
            <w:pPr>
              <w:jc w:val="center"/>
              <w:rPr>
                <w:rFonts w:cs="Arial"/>
                <w:color w:val="000000"/>
                <w:sz w:val="20"/>
              </w:rPr>
            </w:pPr>
          </w:p>
        </w:tc>
        <w:tc>
          <w:tcPr>
            <w:tcW w:w="1915" w:type="dxa"/>
          </w:tcPr>
          <w:p w14:paraId="266C51A5" w14:textId="77777777" w:rsidR="009434D0" w:rsidRPr="00201B0C" w:rsidRDefault="009434D0" w:rsidP="009434D0">
            <w:pPr>
              <w:jc w:val="center"/>
              <w:rPr>
                <w:rFonts w:cs="Arial"/>
                <w:color w:val="000000"/>
                <w:sz w:val="20"/>
              </w:rPr>
            </w:pPr>
          </w:p>
        </w:tc>
      </w:tr>
      <w:tr w:rsidR="009434D0" w:rsidRPr="00201B0C" w14:paraId="7B3FA3BA" w14:textId="77777777" w:rsidTr="00DB40F7">
        <w:trPr>
          <w:trHeight w:val="20"/>
        </w:trPr>
        <w:tc>
          <w:tcPr>
            <w:tcW w:w="4010" w:type="dxa"/>
          </w:tcPr>
          <w:p w14:paraId="185FE52D"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any extrapulmonary site associated with clinical disease by culture</w:t>
            </w:r>
          </w:p>
        </w:tc>
        <w:tc>
          <w:tcPr>
            <w:tcW w:w="2063" w:type="dxa"/>
          </w:tcPr>
          <w:p w14:paraId="31E79DA8" w14:textId="77777777" w:rsidR="009434D0" w:rsidRPr="00201B0C" w:rsidRDefault="009434D0" w:rsidP="009434D0">
            <w:pPr>
              <w:jc w:val="center"/>
              <w:rPr>
                <w:rFonts w:cs="Arial"/>
                <w:color w:val="000000"/>
                <w:sz w:val="20"/>
              </w:rPr>
            </w:pPr>
          </w:p>
        </w:tc>
        <w:tc>
          <w:tcPr>
            <w:tcW w:w="1798" w:type="dxa"/>
          </w:tcPr>
          <w:p w14:paraId="1D97F340"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695BA115" w14:textId="77777777" w:rsidR="009434D0" w:rsidRPr="00201B0C" w:rsidRDefault="009434D0" w:rsidP="009434D0">
            <w:pPr>
              <w:jc w:val="center"/>
              <w:rPr>
                <w:rFonts w:cs="Arial"/>
                <w:color w:val="000000"/>
                <w:sz w:val="20"/>
              </w:rPr>
            </w:pPr>
          </w:p>
        </w:tc>
      </w:tr>
      <w:tr w:rsidR="009434D0" w:rsidRPr="00201B0C" w14:paraId="6003E37A" w14:textId="77777777" w:rsidTr="00CF4184">
        <w:trPr>
          <w:trHeight w:val="1044"/>
        </w:trPr>
        <w:tc>
          <w:tcPr>
            <w:tcW w:w="4010" w:type="dxa"/>
          </w:tcPr>
          <w:p w14:paraId="5379157F"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respiratory secretions, lung tissue, or pleural fluid by a validated nucleic acid assay</w:t>
            </w:r>
          </w:p>
        </w:tc>
        <w:tc>
          <w:tcPr>
            <w:tcW w:w="2063" w:type="dxa"/>
          </w:tcPr>
          <w:p w14:paraId="673A9DF3"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4ECA53EF" w14:textId="77777777" w:rsidR="009434D0" w:rsidRPr="00201B0C" w:rsidRDefault="009434D0" w:rsidP="009434D0">
            <w:pPr>
              <w:jc w:val="center"/>
              <w:rPr>
                <w:rFonts w:cs="Arial"/>
                <w:color w:val="000000"/>
                <w:sz w:val="20"/>
              </w:rPr>
            </w:pPr>
          </w:p>
        </w:tc>
        <w:tc>
          <w:tcPr>
            <w:tcW w:w="1915" w:type="dxa"/>
          </w:tcPr>
          <w:p w14:paraId="4302DDCD" w14:textId="77777777" w:rsidR="009434D0" w:rsidRPr="00201B0C" w:rsidRDefault="009434D0" w:rsidP="009434D0">
            <w:pPr>
              <w:jc w:val="center"/>
              <w:rPr>
                <w:rFonts w:cs="Arial"/>
                <w:color w:val="000000"/>
                <w:sz w:val="20"/>
              </w:rPr>
            </w:pPr>
          </w:p>
        </w:tc>
      </w:tr>
      <w:tr w:rsidR="009434D0" w:rsidRPr="00201B0C" w14:paraId="49E73ADE" w14:textId="77777777" w:rsidTr="00DB40F7">
        <w:trPr>
          <w:trHeight w:val="20"/>
        </w:trPr>
        <w:tc>
          <w:tcPr>
            <w:tcW w:w="4010" w:type="dxa"/>
          </w:tcPr>
          <w:p w14:paraId="103AAFA4"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any extrapulmonary site associated with clinical disease by a validated nucleic acid assay.</w:t>
            </w:r>
          </w:p>
        </w:tc>
        <w:tc>
          <w:tcPr>
            <w:tcW w:w="2063" w:type="dxa"/>
          </w:tcPr>
          <w:p w14:paraId="3670E4C5" w14:textId="77777777" w:rsidR="009434D0" w:rsidRDefault="009434D0" w:rsidP="009434D0">
            <w:pPr>
              <w:jc w:val="center"/>
              <w:rPr>
                <w:rFonts w:cs="Arial"/>
                <w:color w:val="000000"/>
                <w:sz w:val="20"/>
              </w:rPr>
            </w:pPr>
          </w:p>
        </w:tc>
        <w:tc>
          <w:tcPr>
            <w:tcW w:w="1798" w:type="dxa"/>
          </w:tcPr>
          <w:p w14:paraId="24052A44"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75333E3A" w14:textId="77777777" w:rsidR="009434D0" w:rsidRPr="00201B0C" w:rsidRDefault="009434D0" w:rsidP="009434D0">
            <w:pPr>
              <w:jc w:val="center"/>
              <w:rPr>
                <w:rFonts w:cs="Arial"/>
                <w:color w:val="000000"/>
                <w:sz w:val="20"/>
              </w:rPr>
            </w:pPr>
          </w:p>
        </w:tc>
      </w:tr>
      <w:tr w:rsidR="009434D0" w:rsidRPr="00201B0C" w14:paraId="0662EBB1" w14:textId="77777777" w:rsidTr="00DB40F7">
        <w:trPr>
          <w:trHeight w:val="20"/>
        </w:trPr>
        <w:tc>
          <w:tcPr>
            <w:tcW w:w="4010" w:type="dxa"/>
          </w:tcPr>
          <w:p w14:paraId="46CA43F8" w14:textId="77777777" w:rsidR="009434D0" w:rsidRPr="00915354" w:rsidRDefault="009434D0" w:rsidP="009434D0">
            <w:pPr>
              <w:ind w:left="195"/>
              <w:rPr>
                <w:rFonts w:cs="Arial"/>
                <w:color w:val="000000"/>
                <w:sz w:val="20"/>
              </w:rPr>
            </w:pPr>
            <w:r w:rsidRPr="00915354">
              <w:rPr>
                <w:rFonts w:cs="Arial"/>
                <w:sz w:val="20"/>
              </w:rPr>
              <w:t xml:space="preserve">Detection of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antigen in urine using validated reagents</w:t>
            </w:r>
          </w:p>
        </w:tc>
        <w:tc>
          <w:tcPr>
            <w:tcW w:w="2063" w:type="dxa"/>
          </w:tcPr>
          <w:p w14:paraId="589E5B75" w14:textId="77777777" w:rsidR="009434D0" w:rsidRDefault="009434D0" w:rsidP="009434D0">
            <w:pPr>
              <w:jc w:val="center"/>
              <w:rPr>
                <w:rFonts w:cs="Arial"/>
                <w:color w:val="000000"/>
                <w:sz w:val="20"/>
              </w:rPr>
            </w:pPr>
            <w:r>
              <w:rPr>
                <w:rFonts w:cs="Arial"/>
                <w:color w:val="000000"/>
                <w:sz w:val="20"/>
              </w:rPr>
              <w:t>O</w:t>
            </w:r>
          </w:p>
        </w:tc>
        <w:tc>
          <w:tcPr>
            <w:tcW w:w="1798" w:type="dxa"/>
          </w:tcPr>
          <w:p w14:paraId="4E277397" w14:textId="77777777" w:rsidR="009434D0" w:rsidRPr="00201B0C" w:rsidRDefault="009434D0" w:rsidP="009434D0">
            <w:pPr>
              <w:jc w:val="center"/>
              <w:rPr>
                <w:rFonts w:cs="Arial"/>
                <w:color w:val="000000"/>
                <w:sz w:val="20"/>
              </w:rPr>
            </w:pPr>
          </w:p>
        </w:tc>
        <w:tc>
          <w:tcPr>
            <w:tcW w:w="1915" w:type="dxa"/>
          </w:tcPr>
          <w:p w14:paraId="5A8A4AC2"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EFCE550" w14:textId="77777777" w:rsidTr="00DB40F7">
        <w:trPr>
          <w:trHeight w:val="20"/>
        </w:trPr>
        <w:tc>
          <w:tcPr>
            <w:tcW w:w="4010" w:type="dxa"/>
          </w:tcPr>
          <w:p w14:paraId="1BF89868"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specific serum antibody titer to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using validated reagents</w:t>
            </w:r>
          </w:p>
        </w:tc>
        <w:tc>
          <w:tcPr>
            <w:tcW w:w="2063" w:type="dxa"/>
          </w:tcPr>
          <w:p w14:paraId="2AFB7C9D" w14:textId="77777777" w:rsidR="009434D0" w:rsidRDefault="009434D0" w:rsidP="009434D0">
            <w:pPr>
              <w:jc w:val="center"/>
              <w:rPr>
                <w:rFonts w:cs="Arial"/>
                <w:color w:val="000000"/>
                <w:sz w:val="20"/>
              </w:rPr>
            </w:pPr>
            <w:r>
              <w:rPr>
                <w:rFonts w:cs="Arial"/>
                <w:color w:val="000000"/>
                <w:sz w:val="20"/>
              </w:rPr>
              <w:t>O</w:t>
            </w:r>
          </w:p>
        </w:tc>
        <w:tc>
          <w:tcPr>
            <w:tcW w:w="1798" w:type="dxa"/>
          </w:tcPr>
          <w:p w14:paraId="0CE85AAC" w14:textId="77777777" w:rsidR="009434D0" w:rsidRPr="00201B0C" w:rsidRDefault="009434D0" w:rsidP="009434D0">
            <w:pPr>
              <w:jc w:val="center"/>
              <w:rPr>
                <w:rFonts w:cs="Arial"/>
                <w:color w:val="000000"/>
                <w:sz w:val="20"/>
              </w:rPr>
            </w:pPr>
          </w:p>
        </w:tc>
        <w:tc>
          <w:tcPr>
            <w:tcW w:w="1915" w:type="dxa"/>
          </w:tcPr>
          <w:p w14:paraId="48EB1E79"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360567AC" w14:textId="77777777" w:rsidTr="00DB40F7">
        <w:trPr>
          <w:trHeight w:val="20"/>
        </w:trPr>
        <w:tc>
          <w:tcPr>
            <w:tcW w:w="4010" w:type="dxa"/>
          </w:tcPr>
          <w:p w14:paraId="46F63AB4"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antibody titer to specific species or serogroups of </w:t>
            </w:r>
            <w:r w:rsidRPr="00915354">
              <w:rPr>
                <w:rFonts w:cs="Arial"/>
                <w:i/>
                <w:sz w:val="20"/>
              </w:rPr>
              <w:t>Legionella</w:t>
            </w:r>
            <w:r w:rsidRPr="00915354">
              <w:rPr>
                <w:rFonts w:cs="Arial"/>
                <w:sz w:val="20"/>
              </w:rPr>
              <w:t xml:space="preserve"> other than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1 (</w:t>
            </w:r>
            <w:r w:rsidRPr="00915354">
              <w:rPr>
                <w:rFonts w:cs="Arial"/>
                <w:i/>
                <w:sz w:val="20"/>
              </w:rPr>
              <w:t>e.g.</w:t>
            </w:r>
            <w:r w:rsidRPr="00915354">
              <w:rPr>
                <w:rFonts w:cs="Arial"/>
                <w:sz w:val="20"/>
              </w:rPr>
              <w:t xml:space="preserve">, </w:t>
            </w:r>
            <w:r w:rsidRPr="00915354">
              <w:rPr>
                <w:rFonts w:cs="Arial"/>
                <w:i/>
                <w:sz w:val="20"/>
              </w:rPr>
              <w:t xml:space="preserve">L. </w:t>
            </w:r>
            <w:proofErr w:type="spellStart"/>
            <w:r w:rsidRPr="00915354">
              <w:rPr>
                <w:rFonts w:cs="Arial"/>
                <w:i/>
                <w:sz w:val="20"/>
              </w:rPr>
              <w:t>micdadei</w:t>
            </w:r>
            <w:proofErr w:type="spellEnd"/>
            <w:r w:rsidRPr="00915354">
              <w:rPr>
                <w:rFonts w:cs="Arial"/>
                <w:sz w:val="20"/>
              </w:rPr>
              <w:t xml:space="preserve">,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6).</w:t>
            </w:r>
          </w:p>
        </w:tc>
        <w:tc>
          <w:tcPr>
            <w:tcW w:w="2063" w:type="dxa"/>
          </w:tcPr>
          <w:p w14:paraId="6F36E2FB" w14:textId="77777777" w:rsidR="009434D0" w:rsidRDefault="009434D0" w:rsidP="009434D0">
            <w:pPr>
              <w:jc w:val="center"/>
              <w:rPr>
                <w:rFonts w:cs="Arial"/>
                <w:color w:val="000000"/>
                <w:sz w:val="20"/>
              </w:rPr>
            </w:pPr>
            <w:r>
              <w:rPr>
                <w:rFonts w:cs="Arial"/>
                <w:color w:val="000000"/>
                <w:sz w:val="20"/>
              </w:rPr>
              <w:t>O</w:t>
            </w:r>
          </w:p>
        </w:tc>
        <w:tc>
          <w:tcPr>
            <w:tcW w:w="1798" w:type="dxa"/>
          </w:tcPr>
          <w:p w14:paraId="27AE9DFD" w14:textId="77777777" w:rsidR="009434D0" w:rsidRPr="00201B0C" w:rsidRDefault="009434D0" w:rsidP="009434D0">
            <w:pPr>
              <w:jc w:val="center"/>
              <w:rPr>
                <w:rFonts w:cs="Arial"/>
                <w:color w:val="000000"/>
                <w:sz w:val="20"/>
              </w:rPr>
            </w:pPr>
          </w:p>
        </w:tc>
        <w:tc>
          <w:tcPr>
            <w:tcW w:w="1915" w:type="dxa"/>
          </w:tcPr>
          <w:p w14:paraId="70EFAE7A" w14:textId="77777777" w:rsidR="009434D0" w:rsidRPr="00201B0C" w:rsidRDefault="009434D0" w:rsidP="009434D0">
            <w:pPr>
              <w:jc w:val="center"/>
              <w:rPr>
                <w:rFonts w:cs="Arial"/>
                <w:color w:val="000000"/>
                <w:sz w:val="20"/>
              </w:rPr>
            </w:pPr>
            <w:r>
              <w:rPr>
                <w:rFonts w:cs="Arial"/>
                <w:color w:val="000000"/>
                <w:sz w:val="20"/>
              </w:rPr>
              <w:t>O</w:t>
            </w:r>
          </w:p>
        </w:tc>
      </w:tr>
    </w:tbl>
    <w:p w14:paraId="633D49BC" w14:textId="77777777" w:rsidR="00915354" w:rsidRDefault="00915354">
      <w:r>
        <w:br w:type="page"/>
      </w:r>
    </w:p>
    <w:p w14:paraId="077413DC" w14:textId="77777777" w:rsidR="00855C83" w:rsidRDefault="00855C83" w:rsidP="00FD7B07">
      <w:pPr>
        <w:rPr>
          <w:rFonts w:cs="Arial"/>
          <w:color w:val="000000"/>
          <w:sz w:val="18"/>
          <w:szCs w:val="18"/>
        </w:rPr>
      </w:pPr>
    </w:p>
    <w:tbl>
      <w:tblPr>
        <w:tblpPr w:leftFromText="180" w:rightFromText="180" w:vertAnchor="text" w:horzAnchor="margin" w:tblpY="44"/>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22"/>
        <w:gridCol w:w="2060"/>
        <w:gridCol w:w="1790"/>
        <w:gridCol w:w="1914"/>
      </w:tblGrid>
      <w:tr w:rsidR="00DB40F7" w:rsidRPr="00201B0C" w14:paraId="20DA9033" w14:textId="77777777" w:rsidTr="00DB40F7">
        <w:trPr>
          <w:trHeight w:val="20"/>
        </w:trPr>
        <w:tc>
          <w:tcPr>
            <w:tcW w:w="4022" w:type="dxa"/>
          </w:tcPr>
          <w:p w14:paraId="019019FA" w14:textId="77777777" w:rsidR="00DB40F7" w:rsidRPr="00915354" w:rsidRDefault="00DB40F7" w:rsidP="00DB40F7">
            <w:pPr>
              <w:ind w:left="195"/>
              <w:rPr>
                <w:rFonts w:cs="Arial"/>
                <w:color w:val="000000"/>
                <w:sz w:val="20"/>
              </w:rPr>
            </w:pPr>
            <w:r w:rsidRPr="00915354">
              <w:rPr>
                <w:rFonts w:cs="Arial"/>
                <w:sz w:val="20"/>
              </w:rPr>
              <w:t xml:space="preserve">Seroconversion: fourfold or greater rise in antibody titer to multiple species of </w:t>
            </w:r>
            <w:r w:rsidRPr="00915354">
              <w:rPr>
                <w:rFonts w:cs="Arial"/>
                <w:i/>
                <w:sz w:val="20"/>
              </w:rPr>
              <w:t>Legionella</w:t>
            </w:r>
            <w:r w:rsidRPr="00915354">
              <w:rPr>
                <w:rFonts w:cs="Arial"/>
                <w:sz w:val="20"/>
              </w:rPr>
              <w:t xml:space="preserve"> using pooled antigen and validated reagents.</w:t>
            </w:r>
          </w:p>
        </w:tc>
        <w:tc>
          <w:tcPr>
            <w:tcW w:w="2060" w:type="dxa"/>
          </w:tcPr>
          <w:p w14:paraId="104143B8" w14:textId="77777777" w:rsidR="00DB40F7" w:rsidRDefault="00DB40F7" w:rsidP="00DB40F7">
            <w:pPr>
              <w:jc w:val="center"/>
              <w:rPr>
                <w:rFonts w:cs="Arial"/>
                <w:color w:val="000000"/>
                <w:sz w:val="20"/>
              </w:rPr>
            </w:pPr>
            <w:r>
              <w:rPr>
                <w:rFonts w:cs="Arial"/>
                <w:color w:val="000000"/>
                <w:sz w:val="20"/>
              </w:rPr>
              <w:t>O</w:t>
            </w:r>
          </w:p>
        </w:tc>
        <w:tc>
          <w:tcPr>
            <w:tcW w:w="1790" w:type="dxa"/>
          </w:tcPr>
          <w:p w14:paraId="32CFB0A7" w14:textId="77777777" w:rsidR="00DB40F7" w:rsidRPr="00201B0C" w:rsidRDefault="00DB40F7" w:rsidP="00DB40F7">
            <w:pPr>
              <w:jc w:val="center"/>
              <w:rPr>
                <w:rFonts w:cs="Arial"/>
                <w:color w:val="000000"/>
                <w:sz w:val="20"/>
              </w:rPr>
            </w:pPr>
          </w:p>
        </w:tc>
        <w:tc>
          <w:tcPr>
            <w:tcW w:w="1914" w:type="dxa"/>
          </w:tcPr>
          <w:p w14:paraId="64B8CE98"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5D8B694" w14:textId="77777777" w:rsidTr="00DB40F7">
        <w:trPr>
          <w:trHeight w:val="20"/>
        </w:trPr>
        <w:tc>
          <w:tcPr>
            <w:tcW w:w="4022" w:type="dxa"/>
          </w:tcPr>
          <w:p w14:paraId="7BDAB0C4" w14:textId="77777777" w:rsidR="00DB40F7" w:rsidRPr="00915354" w:rsidRDefault="00DB40F7" w:rsidP="00DB40F7">
            <w:pPr>
              <w:ind w:left="195"/>
              <w:rPr>
                <w:rFonts w:cs="Arial"/>
                <w:color w:val="000000"/>
                <w:sz w:val="20"/>
              </w:rPr>
            </w:pPr>
            <w:r w:rsidRPr="00915354">
              <w:rPr>
                <w:rFonts w:cs="Arial"/>
                <w:sz w:val="20"/>
              </w:rPr>
              <w:t xml:space="preserve">Detection of specific </w:t>
            </w:r>
            <w:r w:rsidRPr="00915354">
              <w:rPr>
                <w:rFonts w:cs="Arial"/>
                <w:i/>
                <w:sz w:val="20"/>
              </w:rPr>
              <w:t>Legionella</w:t>
            </w:r>
            <w:r w:rsidRPr="00915354">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2060" w:type="dxa"/>
          </w:tcPr>
          <w:p w14:paraId="0FBC50E8" w14:textId="77777777" w:rsidR="00DB40F7" w:rsidRDefault="00DB40F7" w:rsidP="00DB40F7">
            <w:pPr>
              <w:jc w:val="center"/>
              <w:rPr>
                <w:rFonts w:cs="Arial"/>
                <w:color w:val="000000"/>
                <w:sz w:val="20"/>
              </w:rPr>
            </w:pPr>
            <w:r>
              <w:rPr>
                <w:rFonts w:cs="Arial"/>
                <w:color w:val="000000"/>
                <w:sz w:val="20"/>
              </w:rPr>
              <w:t>O</w:t>
            </w:r>
          </w:p>
        </w:tc>
        <w:tc>
          <w:tcPr>
            <w:tcW w:w="1790" w:type="dxa"/>
          </w:tcPr>
          <w:p w14:paraId="467897F1" w14:textId="77777777" w:rsidR="00DB40F7" w:rsidRPr="00201B0C" w:rsidRDefault="00DB40F7" w:rsidP="00DB40F7">
            <w:pPr>
              <w:jc w:val="center"/>
              <w:rPr>
                <w:rFonts w:cs="Arial"/>
                <w:color w:val="000000"/>
                <w:sz w:val="20"/>
              </w:rPr>
            </w:pPr>
          </w:p>
        </w:tc>
        <w:tc>
          <w:tcPr>
            <w:tcW w:w="1914" w:type="dxa"/>
          </w:tcPr>
          <w:p w14:paraId="1B69D337"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84FE9C9" w14:textId="77777777" w:rsidTr="00DB40F7">
        <w:trPr>
          <w:trHeight w:val="20"/>
        </w:trPr>
        <w:tc>
          <w:tcPr>
            <w:tcW w:w="9786" w:type="dxa"/>
            <w:gridSpan w:val="4"/>
            <w:vAlign w:val="center"/>
          </w:tcPr>
          <w:p w14:paraId="25E11E30" w14:textId="77777777" w:rsidR="00DB40F7" w:rsidRPr="00201B0C" w:rsidRDefault="00DB40F7" w:rsidP="00DB40F7">
            <w:pPr>
              <w:jc w:val="right"/>
              <w:rPr>
                <w:rFonts w:cs="Arial"/>
                <w:color w:val="000000"/>
                <w:sz w:val="14"/>
                <w:szCs w:val="12"/>
              </w:rPr>
            </w:pPr>
            <w:r w:rsidRPr="00201B0C">
              <w:rPr>
                <w:rFonts w:cs="Arial"/>
                <w:color w:val="000000"/>
                <w:sz w:val="14"/>
                <w:szCs w:val="12"/>
              </w:rPr>
              <w:t>201</w:t>
            </w:r>
            <w:r>
              <w:rPr>
                <w:rFonts w:cs="Arial"/>
                <w:color w:val="000000"/>
                <w:sz w:val="14"/>
                <w:szCs w:val="12"/>
              </w:rPr>
              <w:t>9</w:t>
            </w:r>
            <w:r w:rsidRPr="00201B0C">
              <w:rPr>
                <w:rFonts w:cs="Arial"/>
                <w:color w:val="000000"/>
                <w:sz w:val="14"/>
                <w:szCs w:val="12"/>
              </w:rPr>
              <w:t xml:space="preserve"> Template</w:t>
            </w:r>
          </w:p>
        </w:tc>
      </w:tr>
    </w:tbl>
    <w:p w14:paraId="39DF5734" w14:textId="77777777" w:rsidR="00DB40F7" w:rsidRDefault="00DB40F7" w:rsidP="00FD7B07">
      <w:pPr>
        <w:rPr>
          <w:rFonts w:cs="Arial"/>
          <w:color w:val="000000"/>
          <w:sz w:val="18"/>
          <w:szCs w:val="18"/>
        </w:rPr>
      </w:pPr>
    </w:p>
    <w:p w14:paraId="1AAC7293" w14:textId="4142A822"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70A88F12" w14:textId="77777777" w:rsidR="00915354" w:rsidRDefault="00915354" w:rsidP="00FD7B07">
      <w:pPr>
        <w:rPr>
          <w:rFonts w:cs="Arial"/>
          <w:b/>
          <w:color w:val="000000"/>
        </w:rPr>
      </w:pPr>
    </w:p>
    <w:p w14:paraId="0D859D34" w14:textId="77777777" w:rsidR="00915354" w:rsidRDefault="00915354" w:rsidP="00FD7B07">
      <w:pPr>
        <w:rPr>
          <w:rFonts w:cs="Arial"/>
          <w:b/>
          <w:color w:val="000000"/>
        </w:rPr>
      </w:pPr>
    </w:p>
    <w:p w14:paraId="59EC8A83" w14:textId="77777777" w:rsidR="00915354" w:rsidRDefault="00915354" w:rsidP="00FD7B07">
      <w:pPr>
        <w:rPr>
          <w:rFonts w:cs="Arial"/>
          <w:b/>
          <w:color w:val="000000"/>
        </w:rPr>
      </w:pPr>
    </w:p>
    <w:p w14:paraId="628AAD63" w14:textId="77777777" w:rsidR="00915354" w:rsidRDefault="00915354" w:rsidP="00FD7B07">
      <w:pPr>
        <w:rPr>
          <w:rFonts w:cs="Arial"/>
          <w:b/>
          <w:color w:val="000000"/>
        </w:rPr>
      </w:pPr>
    </w:p>
    <w:p w14:paraId="7D2A9B15" w14:textId="77777777" w:rsidR="00915354" w:rsidRDefault="00915354" w:rsidP="00FD7B07">
      <w:pPr>
        <w:rPr>
          <w:rFonts w:cs="Arial"/>
          <w:b/>
          <w:color w:val="000000"/>
        </w:rPr>
      </w:pPr>
    </w:p>
    <w:p w14:paraId="668C78F3" w14:textId="77777777" w:rsidR="00915354" w:rsidRDefault="00915354" w:rsidP="00FD7B07">
      <w:pPr>
        <w:rPr>
          <w:rFonts w:cs="Arial"/>
          <w:b/>
          <w:color w:val="000000"/>
        </w:rPr>
      </w:pPr>
    </w:p>
    <w:p w14:paraId="3608F9F0" w14:textId="77777777" w:rsidR="00915354" w:rsidRDefault="00915354" w:rsidP="00FD7B07">
      <w:pPr>
        <w:rPr>
          <w:rFonts w:cs="Arial"/>
          <w:b/>
          <w:color w:val="000000"/>
        </w:rPr>
      </w:pPr>
    </w:p>
    <w:p w14:paraId="1169491A" w14:textId="77777777" w:rsidR="00915354" w:rsidRDefault="00915354" w:rsidP="00FD7B07">
      <w:pPr>
        <w:rPr>
          <w:rFonts w:cs="Arial"/>
          <w:b/>
          <w:color w:val="000000"/>
        </w:rPr>
      </w:pPr>
    </w:p>
    <w:p w14:paraId="0F2626EA" w14:textId="77777777" w:rsidR="00915354" w:rsidRDefault="00915354" w:rsidP="00FD7B07">
      <w:pPr>
        <w:rPr>
          <w:rFonts w:cs="Arial"/>
          <w:b/>
          <w:color w:val="000000"/>
        </w:rPr>
      </w:pPr>
    </w:p>
    <w:p w14:paraId="45AFA8E3" w14:textId="77777777" w:rsidR="00915354" w:rsidRDefault="00915354" w:rsidP="00FD7B07">
      <w:pPr>
        <w:rPr>
          <w:rFonts w:cs="Arial"/>
          <w:b/>
          <w:color w:val="000000"/>
        </w:rPr>
      </w:pPr>
    </w:p>
    <w:p w14:paraId="7EEEEA0C" w14:textId="77777777" w:rsidR="00915354" w:rsidRDefault="00915354" w:rsidP="00FD7B07">
      <w:pPr>
        <w:rPr>
          <w:rFonts w:cs="Arial"/>
          <w:b/>
          <w:color w:val="000000"/>
        </w:rPr>
      </w:pPr>
    </w:p>
    <w:p w14:paraId="2E95C98B" w14:textId="77777777" w:rsidR="00915354" w:rsidRDefault="00915354" w:rsidP="00FD7B07">
      <w:pPr>
        <w:rPr>
          <w:rFonts w:cs="Arial"/>
          <w:b/>
          <w:color w:val="000000"/>
        </w:rPr>
      </w:pPr>
    </w:p>
    <w:p w14:paraId="4361A4A6" w14:textId="77777777" w:rsidR="00915354" w:rsidRDefault="00915354" w:rsidP="00FD7B07">
      <w:pPr>
        <w:rPr>
          <w:rFonts w:cs="Arial"/>
          <w:b/>
          <w:color w:val="000000"/>
        </w:rPr>
      </w:pPr>
    </w:p>
    <w:p w14:paraId="13F65544" w14:textId="77777777" w:rsidR="00915354" w:rsidRDefault="00915354" w:rsidP="00FD7B07">
      <w:pPr>
        <w:rPr>
          <w:rFonts w:cs="Arial"/>
          <w:b/>
          <w:color w:val="000000"/>
        </w:rPr>
      </w:pPr>
    </w:p>
    <w:p w14:paraId="6C31C6D3" w14:textId="77777777" w:rsidR="00915354" w:rsidRDefault="00915354" w:rsidP="00FD7B07">
      <w:pPr>
        <w:rPr>
          <w:rFonts w:cs="Arial"/>
          <w:b/>
          <w:color w:val="000000"/>
        </w:rPr>
      </w:pPr>
    </w:p>
    <w:p w14:paraId="4CA5848A" w14:textId="77777777" w:rsidR="00915354" w:rsidRDefault="00915354" w:rsidP="00FD7B07">
      <w:pPr>
        <w:rPr>
          <w:rFonts w:cs="Arial"/>
          <w:b/>
          <w:color w:val="000000"/>
        </w:rPr>
      </w:pPr>
    </w:p>
    <w:p w14:paraId="04DA6D97" w14:textId="77777777" w:rsidR="00915354" w:rsidRDefault="00915354" w:rsidP="00FD7B07">
      <w:pPr>
        <w:rPr>
          <w:rFonts w:cs="Arial"/>
          <w:b/>
          <w:color w:val="000000"/>
        </w:rPr>
      </w:pPr>
    </w:p>
    <w:p w14:paraId="4AAAE9F6" w14:textId="77777777" w:rsidR="00915354" w:rsidRDefault="00915354" w:rsidP="00FD7B07">
      <w:pPr>
        <w:rPr>
          <w:rFonts w:cs="Arial"/>
          <w:b/>
          <w:color w:val="000000"/>
        </w:rPr>
      </w:pPr>
    </w:p>
    <w:p w14:paraId="19DE4D60" w14:textId="77777777" w:rsidR="00915354" w:rsidRDefault="00915354" w:rsidP="00FD7B07">
      <w:pPr>
        <w:rPr>
          <w:rFonts w:cs="Arial"/>
          <w:b/>
          <w:color w:val="000000"/>
        </w:rPr>
      </w:pPr>
    </w:p>
    <w:p w14:paraId="004B0889" w14:textId="77777777" w:rsidR="00915354" w:rsidRDefault="00915354" w:rsidP="00FD7B07">
      <w:pPr>
        <w:rPr>
          <w:rFonts w:cs="Arial"/>
          <w:b/>
          <w:color w:val="000000"/>
        </w:rPr>
      </w:pPr>
    </w:p>
    <w:p w14:paraId="676389C1" w14:textId="77777777" w:rsidR="00915354" w:rsidRDefault="00915354" w:rsidP="00FD7B07">
      <w:pPr>
        <w:rPr>
          <w:rFonts w:cs="Arial"/>
          <w:b/>
          <w:color w:val="000000"/>
        </w:rPr>
      </w:pPr>
    </w:p>
    <w:p w14:paraId="3CC88F66" w14:textId="77777777" w:rsidR="00DB40F7" w:rsidRDefault="00DB40F7"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lastRenderedPageBreak/>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AE0167">
      <w:pPr>
        <w:ind w:left="27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AE0167">
      <w:pPr>
        <w:ind w:left="270"/>
        <w:rPr>
          <w:rFonts w:cs="Arial"/>
          <w:color w:val="0000FF"/>
          <w:sz w:val="18"/>
        </w:rPr>
      </w:pPr>
    </w:p>
    <w:p w14:paraId="695580B3" w14:textId="77777777" w:rsidR="00FD7B07" w:rsidRPr="002F2114" w:rsidRDefault="00FD7B07" w:rsidP="00AE0167">
      <w:pPr>
        <w:ind w:left="27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AE0167">
      <w:pPr>
        <w:numPr>
          <w:ilvl w:val="0"/>
          <w:numId w:val="1"/>
        </w:numPr>
        <w:tabs>
          <w:tab w:val="clear" w:pos="720"/>
          <w:tab w:val="num" w:pos="1440"/>
        </w:tabs>
        <w:ind w:left="27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AE0167">
      <w:pPr>
        <w:numPr>
          <w:ilvl w:val="0"/>
          <w:numId w:val="1"/>
        </w:numPr>
        <w:tabs>
          <w:tab w:val="clear" w:pos="720"/>
          <w:tab w:val="num" w:pos="1440"/>
        </w:tabs>
        <w:ind w:left="27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AE0167">
      <w:pPr>
        <w:ind w:left="270"/>
        <w:rPr>
          <w:rFonts w:cs="Arial"/>
          <w:color w:val="0000FF"/>
          <w:sz w:val="18"/>
          <w:u w:val="single"/>
        </w:rPr>
      </w:pPr>
    </w:p>
    <w:p w14:paraId="28FE8ED7" w14:textId="77777777" w:rsidR="00CA0530" w:rsidRDefault="00CA0530" w:rsidP="00AE0167">
      <w:pPr>
        <w:ind w:left="270"/>
        <w:rPr>
          <w:rFonts w:cs="Arial"/>
          <w:i/>
          <w:color w:val="0000FF"/>
          <w:sz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3538FD57" w14:textId="77777777" w:rsidR="00915354" w:rsidRPr="004A2D90" w:rsidRDefault="00915354" w:rsidP="00AE0167">
      <w:pPr>
        <w:ind w:left="270"/>
        <w:rPr>
          <w:rFonts w:cs="Arial"/>
          <w:color w:val="0000FF"/>
          <w:sz w:val="14"/>
          <w:szCs w:val="16"/>
        </w:rPr>
      </w:pPr>
    </w:p>
    <w:p w14:paraId="48BAA240" w14:textId="77777777" w:rsidR="00CA0530" w:rsidRPr="00FD7B07" w:rsidRDefault="00CA0530" w:rsidP="00CA0530">
      <w:pPr>
        <w:rPr>
          <w:rFonts w:cs="Arial"/>
          <w:color w:val="0000FF"/>
          <w:sz w:val="18"/>
        </w:rPr>
      </w:pPr>
    </w:p>
    <w:tbl>
      <w:tblPr>
        <w:tblW w:w="10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84"/>
        <w:gridCol w:w="1528"/>
        <w:gridCol w:w="1620"/>
        <w:gridCol w:w="1545"/>
        <w:gridCol w:w="1336"/>
      </w:tblGrid>
      <w:tr w:rsidR="006B5FEB" w:rsidRPr="004A2D90" w14:paraId="5F9F4B27" w14:textId="0929F74C" w:rsidTr="00915354">
        <w:trPr>
          <w:trHeight w:val="20"/>
        </w:trPr>
        <w:tc>
          <w:tcPr>
            <w:tcW w:w="4484" w:type="dxa"/>
          </w:tcPr>
          <w:p w14:paraId="3AEF4A6A" w14:textId="77777777" w:rsidR="006B5FEB" w:rsidRPr="004A2D90" w:rsidRDefault="006B5FEB" w:rsidP="006B5FEB">
            <w:pPr>
              <w:jc w:val="center"/>
              <w:rPr>
                <w:rFonts w:cs="Arial"/>
                <w:b/>
                <w:color w:val="000000"/>
                <w:sz w:val="20"/>
              </w:rPr>
            </w:pPr>
            <w:r w:rsidRPr="004A2D90">
              <w:rPr>
                <w:rFonts w:cs="Arial"/>
                <w:b/>
                <w:color w:val="000000"/>
                <w:sz w:val="20"/>
              </w:rPr>
              <w:t>Criterion</w:t>
            </w:r>
          </w:p>
        </w:tc>
        <w:tc>
          <w:tcPr>
            <w:tcW w:w="1528" w:type="dxa"/>
            <w:shd w:val="clear" w:color="auto" w:fill="auto"/>
          </w:tcPr>
          <w:p w14:paraId="0906A432" w14:textId="4DA2C276" w:rsidR="006B5FEB" w:rsidRPr="004A2D90" w:rsidRDefault="006B5FEB" w:rsidP="00915354">
            <w:pPr>
              <w:jc w:val="center"/>
              <w:rPr>
                <w:rFonts w:cs="Arial"/>
                <w:color w:val="000000"/>
                <w:sz w:val="20"/>
              </w:rPr>
            </w:pPr>
            <w:r>
              <w:rPr>
                <w:rFonts w:cs="Arial"/>
                <w:color w:val="000000"/>
                <w:sz w:val="20"/>
              </w:rPr>
              <w:t>Suspect Legionnaires Disease</w:t>
            </w:r>
          </w:p>
        </w:tc>
        <w:tc>
          <w:tcPr>
            <w:tcW w:w="1620" w:type="dxa"/>
            <w:shd w:val="clear" w:color="auto" w:fill="auto"/>
          </w:tcPr>
          <w:p w14:paraId="5ED5C3EA" w14:textId="780AF7C3" w:rsidR="006B5FEB" w:rsidRPr="004A2D90" w:rsidRDefault="006B5FEB" w:rsidP="00915354">
            <w:pPr>
              <w:jc w:val="center"/>
              <w:rPr>
                <w:rFonts w:cs="Arial"/>
                <w:color w:val="000000"/>
                <w:sz w:val="20"/>
              </w:rPr>
            </w:pPr>
            <w:r>
              <w:rPr>
                <w:rFonts w:cs="Arial"/>
                <w:color w:val="000000"/>
                <w:sz w:val="20"/>
              </w:rPr>
              <w:t>Confirmed Legionnaires Disease</w:t>
            </w:r>
          </w:p>
        </w:tc>
        <w:tc>
          <w:tcPr>
            <w:tcW w:w="1545" w:type="dxa"/>
            <w:shd w:val="clear" w:color="auto" w:fill="auto"/>
          </w:tcPr>
          <w:p w14:paraId="49C9D939" w14:textId="57CFFE4E" w:rsidR="006B5FEB" w:rsidRPr="004A2D90" w:rsidRDefault="006B5FEB" w:rsidP="00915354">
            <w:pPr>
              <w:jc w:val="center"/>
              <w:rPr>
                <w:rFonts w:cs="Arial"/>
                <w:color w:val="000000"/>
                <w:sz w:val="20"/>
              </w:rPr>
            </w:pPr>
            <w:r>
              <w:rPr>
                <w:rFonts w:cs="Arial"/>
                <w:color w:val="000000"/>
                <w:sz w:val="20"/>
              </w:rPr>
              <w:t xml:space="preserve">Confirmed Extrapulmonary </w:t>
            </w:r>
            <w:proofErr w:type="spellStart"/>
            <w:r>
              <w:rPr>
                <w:rFonts w:cs="Arial"/>
                <w:color w:val="000000"/>
                <w:sz w:val="20"/>
              </w:rPr>
              <w:t>Legionellosis</w:t>
            </w:r>
            <w:proofErr w:type="spellEnd"/>
          </w:p>
        </w:tc>
        <w:tc>
          <w:tcPr>
            <w:tcW w:w="1336" w:type="dxa"/>
          </w:tcPr>
          <w:p w14:paraId="2A00C6B3" w14:textId="615BE9F3" w:rsidR="006B5FEB" w:rsidRPr="004A2D90" w:rsidRDefault="006B5FEB" w:rsidP="00915354">
            <w:pPr>
              <w:jc w:val="center"/>
            </w:pPr>
            <w:r>
              <w:rPr>
                <w:rFonts w:cs="Arial"/>
                <w:color w:val="000000"/>
                <w:sz w:val="20"/>
              </w:rPr>
              <w:t>Confirmed Pontiac Fever</w:t>
            </w:r>
          </w:p>
        </w:tc>
      </w:tr>
      <w:tr w:rsidR="006B5FEB" w:rsidRPr="004A2D90" w14:paraId="710E76A0" w14:textId="1E2EDEC5" w:rsidTr="00915354">
        <w:trPr>
          <w:trHeight w:val="20"/>
        </w:trPr>
        <w:tc>
          <w:tcPr>
            <w:tcW w:w="4484" w:type="dxa"/>
          </w:tcPr>
          <w:p w14:paraId="7D130323" w14:textId="77777777" w:rsidR="006B5FEB" w:rsidRPr="005760F1" w:rsidRDefault="006B5FEB" w:rsidP="006B5FEB">
            <w:pPr>
              <w:rPr>
                <w:rFonts w:cs="Arial"/>
                <w:b/>
                <w:i/>
                <w:color w:val="000000"/>
                <w:sz w:val="20"/>
              </w:rPr>
            </w:pPr>
            <w:r w:rsidRPr="005760F1">
              <w:rPr>
                <w:rFonts w:cs="Arial"/>
                <w:b/>
                <w:i/>
                <w:color w:val="000000"/>
                <w:sz w:val="20"/>
              </w:rPr>
              <w:t>Clinical Evidence</w:t>
            </w:r>
          </w:p>
        </w:tc>
        <w:tc>
          <w:tcPr>
            <w:tcW w:w="1528" w:type="dxa"/>
          </w:tcPr>
          <w:p w14:paraId="5D6C4C1A" w14:textId="77777777" w:rsidR="006B5FEB" w:rsidRPr="004A2D90" w:rsidRDefault="006B5FEB" w:rsidP="00915354">
            <w:pPr>
              <w:jc w:val="center"/>
              <w:rPr>
                <w:rFonts w:cs="Arial"/>
                <w:color w:val="000000"/>
                <w:sz w:val="20"/>
              </w:rPr>
            </w:pPr>
          </w:p>
        </w:tc>
        <w:tc>
          <w:tcPr>
            <w:tcW w:w="1620" w:type="dxa"/>
          </w:tcPr>
          <w:p w14:paraId="1EB05AFD" w14:textId="77777777" w:rsidR="006B5FEB" w:rsidRPr="004A2D90" w:rsidRDefault="006B5FEB" w:rsidP="00915354">
            <w:pPr>
              <w:jc w:val="center"/>
              <w:rPr>
                <w:rFonts w:cs="Arial"/>
                <w:color w:val="000000"/>
                <w:sz w:val="20"/>
              </w:rPr>
            </w:pPr>
          </w:p>
        </w:tc>
        <w:tc>
          <w:tcPr>
            <w:tcW w:w="1545" w:type="dxa"/>
          </w:tcPr>
          <w:p w14:paraId="6E9F51B5" w14:textId="77777777" w:rsidR="006B5FEB" w:rsidRPr="00A57B31" w:rsidRDefault="006B5FEB" w:rsidP="00915354">
            <w:pPr>
              <w:jc w:val="center"/>
              <w:rPr>
                <w:rFonts w:cs="Arial"/>
                <w:color w:val="000000"/>
                <w:sz w:val="20"/>
              </w:rPr>
            </w:pPr>
          </w:p>
        </w:tc>
        <w:tc>
          <w:tcPr>
            <w:tcW w:w="1336" w:type="dxa"/>
          </w:tcPr>
          <w:p w14:paraId="0724E74A" w14:textId="77777777" w:rsidR="006B5FEB" w:rsidRPr="00A57B31" w:rsidRDefault="006B5FEB" w:rsidP="00915354">
            <w:pPr>
              <w:jc w:val="center"/>
              <w:rPr>
                <w:sz w:val="20"/>
              </w:rPr>
            </w:pPr>
          </w:p>
        </w:tc>
      </w:tr>
      <w:tr w:rsidR="006E0B68" w:rsidRPr="004A2D90" w14:paraId="7DC1A545" w14:textId="2DC9AC72" w:rsidTr="00915354">
        <w:trPr>
          <w:trHeight w:val="20"/>
        </w:trPr>
        <w:tc>
          <w:tcPr>
            <w:tcW w:w="4484" w:type="dxa"/>
          </w:tcPr>
          <w:p w14:paraId="52E9CB4A" w14:textId="17163048" w:rsidR="006E0B68" w:rsidRPr="004A2D90" w:rsidRDefault="006E0B68" w:rsidP="006E0B68">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1528" w:type="dxa"/>
          </w:tcPr>
          <w:p w14:paraId="6E28B6C3" w14:textId="4946E9A9" w:rsidR="006E0B68" w:rsidRPr="004A2D90" w:rsidRDefault="006E0B68" w:rsidP="006E0B68">
            <w:pPr>
              <w:jc w:val="center"/>
              <w:rPr>
                <w:rFonts w:cs="Arial"/>
                <w:color w:val="000000"/>
                <w:sz w:val="20"/>
              </w:rPr>
            </w:pPr>
            <w:r>
              <w:rPr>
                <w:rFonts w:cs="Arial"/>
                <w:color w:val="000000"/>
                <w:sz w:val="20"/>
              </w:rPr>
              <w:t>O</w:t>
            </w:r>
          </w:p>
        </w:tc>
        <w:tc>
          <w:tcPr>
            <w:tcW w:w="1620" w:type="dxa"/>
          </w:tcPr>
          <w:p w14:paraId="2AF851B9" w14:textId="0F75D732" w:rsidR="006E0B68" w:rsidRPr="004A2D90" w:rsidRDefault="006E0B68" w:rsidP="006E0B68">
            <w:pPr>
              <w:jc w:val="center"/>
              <w:rPr>
                <w:rFonts w:cs="Arial"/>
                <w:color w:val="000000"/>
                <w:sz w:val="20"/>
              </w:rPr>
            </w:pPr>
            <w:r>
              <w:rPr>
                <w:rFonts w:cs="Arial"/>
                <w:color w:val="000000"/>
                <w:sz w:val="20"/>
              </w:rPr>
              <w:t>O</w:t>
            </w:r>
          </w:p>
        </w:tc>
        <w:tc>
          <w:tcPr>
            <w:tcW w:w="1545" w:type="dxa"/>
          </w:tcPr>
          <w:p w14:paraId="1363FBDA" w14:textId="77777777" w:rsidR="006E0B68" w:rsidRPr="00A57B31" w:rsidRDefault="006E0B68" w:rsidP="006E0B68">
            <w:pPr>
              <w:jc w:val="center"/>
              <w:rPr>
                <w:rFonts w:cs="Arial"/>
                <w:color w:val="000000"/>
                <w:sz w:val="20"/>
              </w:rPr>
            </w:pPr>
          </w:p>
        </w:tc>
        <w:tc>
          <w:tcPr>
            <w:tcW w:w="1336" w:type="dxa"/>
          </w:tcPr>
          <w:p w14:paraId="2CE94B7C" w14:textId="77777777" w:rsidR="006E0B68" w:rsidRPr="00A57B31" w:rsidRDefault="006E0B68" w:rsidP="006E0B68">
            <w:pPr>
              <w:jc w:val="center"/>
              <w:rPr>
                <w:sz w:val="20"/>
              </w:rPr>
            </w:pPr>
          </w:p>
        </w:tc>
      </w:tr>
      <w:tr w:rsidR="006E0B68" w:rsidRPr="004A2D90" w14:paraId="7D9F10F8" w14:textId="0D01A51F" w:rsidTr="00915354">
        <w:trPr>
          <w:trHeight w:val="20"/>
        </w:trPr>
        <w:tc>
          <w:tcPr>
            <w:tcW w:w="4484" w:type="dxa"/>
          </w:tcPr>
          <w:p w14:paraId="08EE486C" w14:textId="407ED861" w:rsidR="006E0B68" w:rsidRPr="004A2D90" w:rsidRDefault="006E0B68" w:rsidP="006E0B68">
            <w:pPr>
              <w:ind w:left="195"/>
              <w:rPr>
                <w:rFonts w:cs="Arial"/>
                <w:color w:val="000000"/>
                <w:sz w:val="20"/>
              </w:rPr>
            </w:pPr>
            <w:r w:rsidRPr="006E0B68">
              <w:rPr>
                <w:sz w:val="20"/>
              </w:rPr>
              <w:t>Healthcare record contains a clinical diagnosis of pneumonia</w:t>
            </w:r>
          </w:p>
        </w:tc>
        <w:tc>
          <w:tcPr>
            <w:tcW w:w="1528" w:type="dxa"/>
          </w:tcPr>
          <w:p w14:paraId="385D108E" w14:textId="5D3FCEDD" w:rsidR="006E0B68" w:rsidRPr="004A2D90" w:rsidRDefault="006E0B68" w:rsidP="006E0B68">
            <w:pPr>
              <w:jc w:val="center"/>
              <w:rPr>
                <w:rFonts w:cs="Arial"/>
                <w:color w:val="000000"/>
                <w:sz w:val="20"/>
              </w:rPr>
            </w:pPr>
            <w:r>
              <w:rPr>
                <w:rFonts w:cs="Arial"/>
                <w:color w:val="000000"/>
                <w:sz w:val="20"/>
              </w:rPr>
              <w:t>O</w:t>
            </w:r>
          </w:p>
        </w:tc>
        <w:tc>
          <w:tcPr>
            <w:tcW w:w="1620" w:type="dxa"/>
          </w:tcPr>
          <w:p w14:paraId="6550EFB3" w14:textId="36CD53C2" w:rsidR="006E0B68" w:rsidRPr="004A2D90" w:rsidRDefault="006E0B68" w:rsidP="006E0B68">
            <w:pPr>
              <w:jc w:val="center"/>
              <w:rPr>
                <w:rFonts w:cs="Arial"/>
                <w:color w:val="000000"/>
                <w:sz w:val="20"/>
              </w:rPr>
            </w:pPr>
            <w:r>
              <w:rPr>
                <w:rFonts w:cs="Arial"/>
                <w:color w:val="000000"/>
                <w:sz w:val="20"/>
              </w:rPr>
              <w:t>O</w:t>
            </w:r>
          </w:p>
        </w:tc>
        <w:tc>
          <w:tcPr>
            <w:tcW w:w="1545" w:type="dxa"/>
          </w:tcPr>
          <w:p w14:paraId="6D08973E" w14:textId="77777777" w:rsidR="006E0B68" w:rsidRPr="00A57B31" w:rsidRDefault="006E0B68" w:rsidP="006E0B68">
            <w:pPr>
              <w:jc w:val="center"/>
              <w:rPr>
                <w:rFonts w:cs="Arial"/>
                <w:color w:val="000000"/>
                <w:sz w:val="20"/>
              </w:rPr>
            </w:pPr>
          </w:p>
        </w:tc>
        <w:tc>
          <w:tcPr>
            <w:tcW w:w="1336" w:type="dxa"/>
          </w:tcPr>
          <w:p w14:paraId="13285E45" w14:textId="629D792A" w:rsidR="006E0B68" w:rsidRPr="00A57B31" w:rsidRDefault="006E0B68" w:rsidP="006E0B68">
            <w:pPr>
              <w:jc w:val="center"/>
              <w:rPr>
                <w:sz w:val="20"/>
              </w:rPr>
            </w:pPr>
          </w:p>
        </w:tc>
      </w:tr>
      <w:tr w:rsidR="006E0B68" w:rsidRPr="004A2D90" w14:paraId="020F4B3E" w14:textId="77777777" w:rsidTr="00915354">
        <w:trPr>
          <w:trHeight w:val="20"/>
        </w:trPr>
        <w:tc>
          <w:tcPr>
            <w:tcW w:w="4484" w:type="dxa"/>
          </w:tcPr>
          <w:p w14:paraId="3F94A40A" w14:textId="73EFD504" w:rsidR="006E0B68" w:rsidRDefault="006E0B68" w:rsidP="006E0B68">
            <w:pPr>
              <w:ind w:left="195"/>
              <w:rPr>
                <w:rFonts w:cs="Arial"/>
                <w:color w:val="000000"/>
                <w:sz w:val="20"/>
              </w:rPr>
            </w:pPr>
            <w:r w:rsidRPr="006E0B68">
              <w:rPr>
                <w:sz w:val="20"/>
              </w:rPr>
              <w:t>Healthcare record contains a radiographic diagnosis of pneumonia</w:t>
            </w:r>
          </w:p>
        </w:tc>
        <w:tc>
          <w:tcPr>
            <w:tcW w:w="1528" w:type="dxa"/>
          </w:tcPr>
          <w:p w14:paraId="4465ECCC" w14:textId="52CBE766" w:rsidR="006E0B68" w:rsidRPr="004A2D90" w:rsidRDefault="006E0B68" w:rsidP="006E0B68">
            <w:pPr>
              <w:jc w:val="center"/>
              <w:rPr>
                <w:rFonts w:cs="Arial"/>
                <w:color w:val="000000"/>
                <w:sz w:val="20"/>
              </w:rPr>
            </w:pPr>
            <w:r>
              <w:rPr>
                <w:rFonts w:cs="Arial"/>
                <w:color w:val="000000"/>
                <w:sz w:val="20"/>
              </w:rPr>
              <w:t>O</w:t>
            </w:r>
          </w:p>
        </w:tc>
        <w:tc>
          <w:tcPr>
            <w:tcW w:w="1620" w:type="dxa"/>
          </w:tcPr>
          <w:p w14:paraId="153A2DCC" w14:textId="7E1314F6" w:rsidR="006E0B68" w:rsidRPr="004A2D90" w:rsidRDefault="006E0B68" w:rsidP="006E0B68">
            <w:pPr>
              <w:jc w:val="center"/>
              <w:rPr>
                <w:rFonts w:cs="Arial"/>
                <w:color w:val="000000"/>
                <w:sz w:val="20"/>
              </w:rPr>
            </w:pPr>
            <w:r>
              <w:rPr>
                <w:rFonts w:cs="Arial"/>
                <w:color w:val="000000"/>
                <w:sz w:val="20"/>
              </w:rPr>
              <w:t>O</w:t>
            </w:r>
          </w:p>
        </w:tc>
        <w:tc>
          <w:tcPr>
            <w:tcW w:w="1545" w:type="dxa"/>
          </w:tcPr>
          <w:p w14:paraId="73FB9CDC" w14:textId="7D9F0329" w:rsidR="006E0B68" w:rsidRPr="00A57B31" w:rsidRDefault="006E0B68" w:rsidP="006E0B68">
            <w:pPr>
              <w:jc w:val="center"/>
              <w:rPr>
                <w:rFonts w:cs="Arial"/>
                <w:color w:val="000000"/>
                <w:sz w:val="20"/>
              </w:rPr>
            </w:pPr>
          </w:p>
        </w:tc>
        <w:tc>
          <w:tcPr>
            <w:tcW w:w="1336" w:type="dxa"/>
          </w:tcPr>
          <w:p w14:paraId="16BD9524" w14:textId="77777777" w:rsidR="006E0B68" w:rsidRPr="00A57B31" w:rsidRDefault="006E0B68" w:rsidP="006E0B68">
            <w:pPr>
              <w:jc w:val="center"/>
              <w:rPr>
                <w:sz w:val="20"/>
              </w:rPr>
            </w:pPr>
          </w:p>
        </w:tc>
      </w:tr>
      <w:tr w:rsidR="006E0B68" w:rsidRPr="004A2D90" w14:paraId="42A297D0" w14:textId="77777777" w:rsidTr="00915354">
        <w:trPr>
          <w:trHeight w:val="20"/>
        </w:trPr>
        <w:tc>
          <w:tcPr>
            <w:tcW w:w="4484" w:type="dxa"/>
          </w:tcPr>
          <w:p w14:paraId="1D3D3435" w14:textId="119BBA1A" w:rsidR="006E0B68" w:rsidRPr="00130293" w:rsidRDefault="006E0B68" w:rsidP="006E0B68">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1528" w:type="dxa"/>
          </w:tcPr>
          <w:p w14:paraId="5008A3DA" w14:textId="77777777" w:rsidR="006E0B68" w:rsidRDefault="006E0B68" w:rsidP="006E0B68">
            <w:pPr>
              <w:jc w:val="center"/>
              <w:rPr>
                <w:rFonts w:cs="Arial"/>
                <w:color w:val="000000"/>
                <w:sz w:val="20"/>
              </w:rPr>
            </w:pPr>
          </w:p>
        </w:tc>
        <w:tc>
          <w:tcPr>
            <w:tcW w:w="1620" w:type="dxa"/>
          </w:tcPr>
          <w:p w14:paraId="7682D0C9" w14:textId="77777777" w:rsidR="006E0B68" w:rsidRDefault="006E0B68" w:rsidP="006E0B68">
            <w:pPr>
              <w:jc w:val="center"/>
              <w:rPr>
                <w:rFonts w:cs="Arial"/>
                <w:color w:val="000000"/>
                <w:sz w:val="20"/>
              </w:rPr>
            </w:pPr>
          </w:p>
        </w:tc>
        <w:tc>
          <w:tcPr>
            <w:tcW w:w="1545" w:type="dxa"/>
          </w:tcPr>
          <w:p w14:paraId="1390B31F" w14:textId="6AB72791" w:rsidR="006E0B68" w:rsidRPr="00A57B31" w:rsidRDefault="006E0B68" w:rsidP="006E0B68">
            <w:pPr>
              <w:jc w:val="center"/>
              <w:rPr>
                <w:rFonts w:cs="Arial"/>
                <w:color w:val="000000"/>
                <w:sz w:val="20"/>
              </w:rPr>
            </w:pPr>
          </w:p>
        </w:tc>
        <w:tc>
          <w:tcPr>
            <w:tcW w:w="1336" w:type="dxa"/>
          </w:tcPr>
          <w:p w14:paraId="313468BB" w14:textId="6FF6D043" w:rsidR="006E0B68" w:rsidRPr="00A57B31" w:rsidRDefault="006E0B68" w:rsidP="006E0B68">
            <w:pPr>
              <w:jc w:val="center"/>
              <w:rPr>
                <w:sz w:val="20"/>
              </w:rPr>
            </w:pPr>
            <w:r>
              <w:rPr>
                <w:sz w:val="20"/>
              </w:rPr>
              <w:t>O</w:t>
            </w:r>
          </w:p>
        </w:tc>
      </w:tr>
      <w:tr w:rsidR="006E0B68" w:rsidRPr="004A2D90" w14:paraId="49F83E22" w14:textId="77777777" w:rsidTr="00915354">
        <w:trPr>
          <w:trHeight w:val="20"/>
        </w:trPr>
        <w:tc>
          <w:tcPr>
            <w:tcW w:w="4484" w:type="dxa"/>
          </w:tcPr>
          <w:p w14:paraId="3AD640E1" w14:textId="7BB42AFE" w:rsidR="006E0B68" w:rsidRPr="00130293" w:rsidRDefault="006E0B68" w:rsidP="006E0B68">
            <w:pPr>
              <w:ind w:left="195"/>
              <w:rPr>
                <w:rFonts w:cs="Arial"/>
                <w:color w:val="000000"/>
                <w:sz w:val="20"/>
              </w:rPr>
            </w:pPr>
            <w:r w:rsidRPr="006E0B68">
              <w:rPr>
                <w:rFonts w:cstheme="minorHAnsi"/>
                <w:color w:val="000000" w:themeColor="text1"/>
                <w:sz w:val="20"/>
              </w:rPr>
              <w:t>Healthcare record contains diagnosis of flu-like illness</w:t>
            </w:r>
          </w:p>
        </w:tc>
        <w:tc>
          <w:tcPr>
            <w:tcW w:w="1528" w:type="dxa"/>
          </w:tcPr>
          <w:p w14:paraId="4883D8FF" w14:textId="77777777" w:rsidR="006E0B68" w:rsidRDefault="006E0B68" w:rsidP="006E0B68">
            <w:pPr>
              <w:jc w:val="center"/>
              <w:rPr>
                <w:rFonts w:cs="Arial"/>
                <w:color w:val="000000"/>
                <w:sz w:val="20"/>
              </w:rPr>
            </w:pPr>
          </w:p>
        </w:tc>
        <w:tc>
          <w:tcPr>
            <w:tcW w:w="1620" w:type="dxa"/>
          </w:tcPr>
          <w:p w14:paraId="05287FA3" w14:textId="77777777" w:rsidR="006E0B68" w:rsidRDefault="006E0B68" w:rsidP="006E0B68">
            <w:pPr>
              <w:jc w:val="center"/>
              <w:rPr>
                <w:rFonts w:cs="Arial"/>
                <w:color w:val="000000"/>
                <w:sz w:val="20"/>
              </w:rPr>
            </w:pPr>
          </w:p>
        </w:tc>
        <w:tc>
          <w:tcPr>
            <w:tcW w:w="1545" w:type="dxa"/>
          </w:tcPr>
          <w:p w14:paraId="7DB55140" w14:textId="7BDD0FE1" w:rsidR="006E0B68" w:rsidRPr="00A57B31" w:rsidRDefault="006E0B68" w:rsidP="006E0B68">
            <w:pPr>
              <w:jc w:val="center"/>
              <w:rPr>
                <w:rFonts w:cs="Arial"/>
                <w:color w:val="000000"/>
                <w:sz w:val="20"/>
              </w:rPr>
            </w:pPr>
          </w:p>
        </w:tc>
        <w:tc>
          <w:tcPr>
            <w:tcW w:w="1336" w:type="dxa"/>
          </w:tcPr>
          <w:p w14:paraId="2FFAF791" w14:textId="6AA07C1E" w:rsidR="006E0B68" w:rsidRPr="00A57B31" w:rsidRDefault="006E0B68" w:rsidP="006E0B68">
            <w:pPr>
              <w:jc w:val="center"/>
              <w:rPr>
                <w:sz w:val="20"/>
              </w:rPr>
            </w:pPr>
            <w:r>
              <w:rPr>
                <w:sz w:val="20"/>
              </w:rPr>
              <w:t>O</w:t>
            </w:r>
          </w:p>
        </w:tc>
      </w:tr>
      <w:tr w:rsidR="006E0B68" w:rsidRPr="004A2D90" w14:paraId="5302EB99" w14:textId="77777777" w:rsidTr="00915354">
        <w:trPr>
          <w:trHeight w:val="20"/>
        </w:trPr>
        <w:tc>
          <w:tcPr>
            <w:tcW w:w="4484" w:type="dxa"/>
          </w:tcPr>
          <w:p w14:paraId="7C16FACD" w14:textId="0AFE7E96" w:rsidR="006E0B68" w:rsidRPr="00130293" w:rsidRDefault="006E0B68" w:rsidP="006E0B68">
            <w:pPr>
              <w:ind w:left="195"/>
              <w:rPr>
                <w:rFonts w:cs="Arial"/>
                <w:color w:val="000000"/>
                <w:sz w:val="20"/>
              </w:rPr>
            </w:pPr>
            <w:r w:rsidRPr="006E0B68">
              <w:rPr>
                <w:rFonts w:cstheme="minorHAnsi"/>
                <w:color w:val="000000" w:themeColor="text1"/>
                <w:sz w:val="20"/>
              </w:rPr>
              <w:t>Self-limited acute flu-</w:t>
            </w:r>
            <w:proofErr w:type="spellStart"/>
            <w:r w:rsidRPr="006E0B68">
              <w:rPr>
                <w:rFonts w:cstheme="minorHAnsi"/>
                <w:color w:val="000000" w:themeColor="text1"/>
                <w:sz w:val="20"/>
              </w:rPr>
              <w:t>likeillness</w:t>
            </w:r>
            <w:proofErr w:type="spellEnd"/>
            <w:r w:rsidRPr="006E0B68">
              <w:rPr>
                <w:rFonts w:cstheme="minorHAnsi"/>
                <w:color w:val="000000" w:themeColor="text1"/>
                <w:sz w:val="20"/>
              </w:rPr>
              <w:t xml:space="preserve"> (resolves without antibiotic treatment)</w:t>
            </w:r>
          </w:p>
        </w:tc>
        <w:tc>
          <w:tcPr>
            <w:tcW w:w="1528" w:type="dxa"/>
          </w:tcPr>
          <w:p w14:paraId="18A080DD" w14:textId="77777777" w:rsidR="006E0B68" w:rsidRDefault="006E0B68" w:rsidP="006E0B68">
            <w:pPr>
              <w:jc w:val="center"/>
              <w:rPr>
                <w:rFonts w:cs="Arial"/>
                <w:color w:val="000000"/>
                <w:sz w:val="20"/>
              </w:rPr>
            </w:pPr>
          </w:p>
        </w:tc>
        <w:tc>
          <w:tcPr>
            <w:tcW w:w="1620" w:type="dxa"/>
          </w:tcPr>
          <w:p w14:paraId="607C5176" w14:textId="77777777" w:rsidR="006E0B68" w:rsidRDefault="006E0B68" w:rsidP="006E0B68">
            <w:pPr>
              <w:jc w:val="center"/>
              <w:rPr>
                <w:rFonts w:cs="Arial"/>
                <w:color w:val="000000"/>
                <w:sz w:val="20"/>
              </w:rPr>
            </w:pPr>
          </w:p>
        </w:tc>
        <w:tc>
          <w:tcPr>
            <w:tcW w:w="1545" w:type="dxa"/>
          </w:tcPr>
          <w:p w14:paraId="1C4DF808" w14:textId="41127346" w:rsidR="006E0B68" w:rsidRPr="00A57B31" w:rsidRDefault="006E0B68" w:rsidP="006E0B68">
            <w:pPr>
              <w:jc w:val="center"/>
              <w:rPr>
                <w:rFonts w:cs="Arial"/>
                <w:color w:val="000000"/>
                <w:sz w:val="20"/>
              </w:rPr>
            </w:pPr>
          </w:p>
        </w:tc>
        <w:tc>
          <w:tcPr>
            <w:tcW w:w="1336" w:type="dxa"/>
          </w:tcPr>
          <w:p w14:paraId="76310E6A" w14:textId="29C68CC0" w:rsidR="006E0B68" w:rsidRPr="00A57B31" w:rsidRDefault="006E0B68" w:rsidP="006E0B68">
            <w:pPr>
              <w:jc w:val="center"/>
              <w:rPr>
                <w:sz w:val="20"/>
              </w:rPr>
            </w:pPr>
            <w:r>
              <w:rPr>
                <w:sz w:val="20"/>
              </w:rPr>
              <w:t>N</w:t>
            </w:r>
          </w:p>
        </w:tc>
      </w:tr>
      <w:tr w:rsidR="006E0B68" w:rsidRPr="004A2D90" w14:paraId="7D0C538A" w14:textId="77777777" w:rsidTr="00915354">
        <w:trPr>
          <w:trHeight w:val="20"/>
        </w:trPr>
        <w:tc>
          <w:tcPr>
            <w:tcW w:w="4484" w:type="dxa"/>
          </w:tcPr>
          <w:p w14:paraId="32EF4B49" w14:textId="34F4747C" w:rsidR="006E0B68" w:rsidRPr="00130293" w:rsidRDefault="006E0B68" w:rsidP="006E0B68">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1528" w:type="dxa"/>
          </w:tcPr>
          <w:p w14:paraId="2127FB80" w14:textId="77777777" w:rsidR="006E0B68" w:rsidRDefault="006E0B68" w:rsidP="006E0B68">
            <w:pPr>
              <w:jc w:val="center"/>
              <w:rPr>
                <w:rFonts w:cs="Arial"/>
                <w:color w:val="000000"/>
                <w:sz w:val="20"/>
              </w:rPr>
            </w:pPr>
          </w:p>
        </w:tc>
        <w:tc>
          <w:tcPr>
            <w:tcW w:w="1620" w:type="dxa"/>
          </w:tcPr>
          <w:p w14:paraId="15E81806" w14:textId="5EC96A10" w:rsidR="006E0B68" w:rsidRDefault="006E0B68" w:rsidP="006E0B68">
            <w:pPr>
              <w:jc w:val="center"/>
              <w:rPr>
                <w:rFonts w:cs="Arial"/>
                <w:color w:val="000000"/>
                <w:sz w:val="20"/>
              </w:rPr>
            </w:pPr>
          </w:p>
        </w:tc>
        <w:tc>
          <w:tcPr>
            <w:tcW w:w="1545" w:type="dxa"/>
          </w:tcPr>
          <w:p w14:paraId="03EE4C57" w14:textId="502D4328" w:rsidR="006E0B68" w:rsidRPr="00A57B31" w:rsidRDefault="006E0B68" w:rsidP="006E0B68">
            <w:pPr>
              <w:jc w:val="center"/>
              <w:rPr>
                <w:rFonts w:cs="Arial"/>
                <w:color w:val="000000"/>
                <w:sz w:val="20"/>
              </w:rPr>
            </w:pPr>
            <w:r>
              <w:rPr>
                <w:rFonts w:cs="Arial"/>
                <w:color w:val="000000"/>
                <w:sz w:val="20"/>
              </w:rPr>
              <w:t>N</w:t>
            </w:r>
          </w:p>
        </w:tc>
        <w:tc>
          <w:tcPr>
            <w:tcW w:w="1336" w:type="dxa"/>
          </w:tcPr>
          <w:p w14:paraId="67F354E2" w14:textId="77777777" w:rsidR="006E0B68" w:rsidRPr="00A57B31" w:rsidRDefault="006E0B68" w:rsidP="006E0B68">
            <w:pPr>
              <w:jc w:val="center"/>
              <w:rPr>
                <w:sz w:val="20"/>
              </w:rPr>
            </w:pPr>
          </w:p>
        </w:tc>
      </w:tr>
      <w:tr w:rsidR="006E0B68" w:rsidRPr="004A2D90" w14:paraId="50467C64" w14:textId="77777777" w:rsidTr="00915354">
        <w:trPr>
          <w:trHeight w:val="20"/>
        </w:trPr>
        <w:tc>
          <w:tcPr>
            <w:tcW w:w="4484" w:type="dxa"/>
          </w:tcPr>
          <w:p w14:paraId="5FA069AE" w14:textId="37CED3AA" w:rsidR="006E0B68" w:rsidRPr="00130293" w:rsidRDefault="006E0B68" w:rsidP="006E0B68">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1528" w:type="dxa"/>
          </w:tcPr>
          <w:p w14:paraId="28032A07" w14:textId="77777777" w:rsidR="006E0B68" w:rsidRDefault="006E0B68" w:rsidP="006E0B68">
            <w:pPr>
              <w:jc w:val="center"/>
              <w:rPr>
                <w:rFonts w:cs="Arial"/>
                <w:color w:val="000000"/>
                <w:sz w:val="20"/>
              </w:rPr>
            </w:pPr>
          </w:p>
        </w:tc>
        <w:tc>
          <w:tcPr>
            <w:tcW w:w="1620" w:type="dxa"/>
          </w:tcPr>
          <w:p w14:paraId="1C702503" w14:textId="1ADE5757" w:rsidR="006E0B68" w:rsidRDefault="006E0B68" w:rsidP="006E0B68">
            <w:pPr>
              <w:jc w:val="center"/>
              <w:rPr>
                <w:rFonts w:cs="Arial"/>
                <w:color w:val="000000"/>
                <w:sz w:val="20"/>
              </w:rPr>
            </w:pPr>
          </w:p>
        </w:tc>
        <w:tc>
          <w:tcPr>
            <w:tcW w:w="1545" w:type="dxa"/>
          </w:tcPr>
          <w:p w14:paraId="1548AF19" w14:textId="73764267" w:rsidR="006E0B68" w:rsidRPr="00A57B31" w:rsidRDefault="006E0B68" w:rsidP="006E0B68">
            <w:pPr>
              <w:jc w:val="center"/>
              <w:rPr>
                <w:rFonts w:cs="Arial"/>
                <w:color w:val="000000"/>
                <w:sz w:val="20"/>
              </w:rPr>
            </w:pPr>
            <w:r>
              <w:rPr>
                <w:rFonts w:cs="Arial"/>
                <w:color w:val="000000"/>
                <w:sz w:val="20"/>
              </w:rPr>
              <w:t>S</w:t>
            </w:r>
          </w:p>
        </w:tc>
        <w:tc>
          <w:tcPr>
            <w:tcW w:w="1336" w:type="dxa"/>
          </w:tcPr>
          <w:p w14:paraId="2071FEBE" w14:textId="77777777" w:rsidR="006E0B68" w:rsidRPr="00A57B31" w:rsidRDefault="006E0B68" w:rsidP="006E0B68">
            <w:pPr>
              <w:jc w:val="center"/>
              <w:rPr>
                <w:sz w:val="20"/>
              </w:rPr>
            </w:pPr>
          </w:p>
        </w:tc>
      </w:tr>
      <w:tr w:rsidR="006E0B68" w:rsidRPr="004A2D90" w14:paraId="03120925" w14:textId="48B8A158" w:rsidTr="00915354">
        <w:trPr>
          <w:trHeight w:val="20"/>
        </w:trPr>
        <w:tc>
          <w:tcPr>
            <w:tcW w:w="4484" w:type="dxa"/>
          </w:tcPr>
          <w:p w14:paraId="572A7A93" w14:textId="7855BFE1" w:rsidR="006E0B68" w:rsidRPr="005760F1" w:rsidRDefault="006E0B68" w:rsidP="006E0B68">
            <w:pPr>
              <w:ind w:left="195" w:hanging="180"/>
              <w:rPr>
                <w:rFonts w:cs="Arial"/>
                <w:b/>
                <w:color w:val="000000"/>
                <w:sz w:val="20"/>
              </w:rPr>
            </w:pPr>
            <w:r w:rsidRPr="005760F1">
              <w:rPr>
                <w:rFonts w:cs="Arial"/>
                <w:b/>
                <w:i/>
                <w:color w:val="000000"/>
                <w:sz w:val="20"/>
              </w:rPr>
              <w:t>Laboratory Evidence</w:t>
            </w:r>
          </w:p>
        </w:tc>
        <w:tc>
          <w:tcPr>
            <w:tcW w:w="1528" w:type="dxa"/>
          </w:tcPr>
          <w:p w14:paraId="13AD381D" w14:textId="77777777" w:rsidR="006E0B68" w:rsidRPr="004A2D90" w:rsidRDefault="006E0B68" w:rsidP="006E0B68">
            <w:pPr>
              <w:jc w:val="center"/>
              <w:rPr>
                <w:rFonts w:cs="Arial"/>
                <w:color w:val="000000"/>
                <w:sz w:val="20"/>
              </w:rPr>
            </w:pPr>
          </w:p>
        </w:tc>
        <w:tc>
          <w:tcPr>
            <w:tcW w:w="1620" w:type="dxa"/>
          </w:tcPr>
          <w:p w14:paraId="774E7AC9" w14:textId="77777777" w:rsidR="006E0B68" w:rsidRPr="004A2D90" w:rsidRDefault="006E0B68" w:rsidP="006E0B68">
            <w:pPr>
              <w:jc w:val="center"/>
              <w:rPr>
                <w:rFonts w:cs="Arial"/>
                <w:color w:val="000000"/>
                <w:sz w:val="20"/>
              </w:rPr>
            </w:pPr>
          </w:p>
        </w:tc>
        <w:tc>
          <w:tcPr>
            <w:tcW w:w="1545" w:type="dxa"/>
          </w:tcPr>
          <w:p w14:paraId="18C97173" w14:textId="77777777" w:rsidR="006E0B68" w:rsidRPr="004A2D90" w:rsidRDefault="006E0B68" w:rsidP="006E0B68">
            <w:pPr>
              <w:jc w:val="center"/>
              <w:rPr>
                <w:rFonts w:cs="Arial"/>
                <w:color w:val="000000"/>
                <w:sz w:val="20"/>
              </w:rPr>
            </w:pPr>
          </w:p>
        </w:tc>
        <w:tc>
          <w:tcPr>
            <w:tcW w:w="1336" w:type="dxa"/>
          </w:tcPr>
          <w:p w14:paraId="6E127605" w14:textId="77777777" w:rsidR="006E0B68" w:rsidRPr="004A2D90" w:rsidRDefault="006E0B68" w:rsidP="006E0B68">
            <w:pPr>
              <w:jc w:val="center"/>
            </w:pPr>
          </w:p>
        </w:tc>
      </w:tr>
      <w:tr w:rsidR="006E0B68" w:rsidRPr="004A2D90" w14:paraId="42962986" w14:textId="5546A1D7" w:rsidTr="00915354">
        <w:trPr>
          <w:trHeight w:val="20"/>
        </w:trPr>
        <w:tc>
          <w:tcPr>
            <w:tcW w:w="4484" w:type="dxa"/>
          </w:tcPr>
          <w:p w14:paraId="65F5850A" w14:textId="03C3C5B9" w:rsidR="006E0B68" w:rsidRPr="004A2D90" w:rsidRDefault="006E0B68" w:rsidP="006E0B68">
            <w:pPr>
              <w:ind w:left="195"/>
              <w:rPr>
                <w:rFonts w:cs="Arial"/>
                <w:color w:val="000000"/>
                <w:sz w:val="20"/>
              </w:rPr>
            </w:pPr>
            <w:r>
              <w:rPr>
                <w:rFonts w:cs="Arial"/>
                <w:sz w:val="20"/>
              </w:rPr>
              <w:lastRenderedPageBreak/>
              <w:t>I</w:t>
            </w:r>
            <w:r w:rsidRPr="008B37AE">
              <w:rPr>
                <w:rFonts w:cs="Arial"/>
                <w:sz w:val="20"/>
              </w:rPr>
              <w:t xml:space="preserve">solation of any </w:t>
            </w:r>
            <w:r w:rsidRPr="008B37AE">
              <w:rPr>
                <w:rFonts w:cs="Arial"/>
                <w:i/>
                <w:sz w:val="20"/>
              </w:rPr>
              <w:t>Legionella</w:t>
            </w:r>
            <w:r w:rsidRPr="008B37AE">
              <w:rPr>
                <w:rFonts w:cs="Arial"/>
                <w:sz w:val="20"/>
              </w:rPr>
              <w:t xml:space="preserve"> organism from respiratory secretions, lung tissue, </w:t>
            </w:r>
            <w:r>
              <w:rPr>
                <w:rFonts w:cs="Arial"/>
                <w:sz w:val="20"/>
              </w:rPr>
              <w:t xml:space="preserve">and </w:t>
            </w:r>
            <w:r w:rsidRPr="008B37AE">
              <w:rPr>
                <w:rFonts w:cs="Arial"/>
                <w:sz w:val="20"/>
              </w:rPr>
              <w:t>pleural fluid</w:t>
            </w:r>
            <w:r>
              <w:rPr>
                <w:rFonts w:cs="Arial"/>
                <w:sz w:val="20"/>
              </w:rPr>
              <w:t xml:space="preserve"> by culture</w:t>
            </w:r>
          </w:p>
        </w:tc>
        <w:tc>
          <w:tcPr>
            <w:tcW w:w="1528" w:type="dxa"/>
          </w:tcPr>
          <w:p w14:paraId="16FDBE1C" w14:textId="77777777" w:rsidR="006E0B68" w:rsidRPr="004A2D90" w:rsidRDefault="006E0B68" w:rsidP="006E0B68">
            <w:pPr>
              <w:jc w:val="center"/>
              <w:rPr>
                <w:rFonts w:cs="Arial"/>
                <w:color w:val="000000"/>
                <w:sz w:val="20"/>
              </w:rPr>
            </w:pPr>
          </w:p>
        </w:tc>
        <w:tc>
          <w:tcPr>
            <w:tcW w:w="1620" w:type="dxa"/>
          </w:tcPr>
          <w:p w14:paraId="1F72EAC0" w14:textId="2FBDFA7C" w:rsidR="006E0B68" w:rsidRPr="004A2D90" w:rsidRDefault="006E0B68" w:rsidP="006E0B68">
            <w:pPr>
              <w:jc w:val="center"/>
              <w:rPr>
                <w:rFonts w:cs="Arial"/>
                <w:color w:val="000000"/>
                <w:sz w:val="20"/>
              </w:rPr>
            </w:pPr>
            <w:r>
              <w:rPr>
                <w:rFonts w:cs="Arial"/>
                <w:color w:val="000000"/>
                <w:sz w:val="20"/>
              </w:rPr>
              <w:t>O</w:t>
            </w:r>
          </w:p>
        </w:tc>
        <w:tc>
          <w:tcPr>
            <w:tcW w:w="1545" w:type="dxa"/>
          </w:tcPr>
          <w:p w14:paraId="16A49288" w14:textId="77777777" w:rsidR="006E0B68" w:rsidRPr="004A2D90" w:rsidRDefault="006E0B68" w:rsidP="006E0B68">
            <w:pPr>
              <w:jc w:val="center"/>
              <w:rPr>
                <w:rFonts w:cs="Arial"/>
                <w:color w:val="000000"/>
                <w:sz w:val="20"/>
              </w:rPr>
            </w:pPr>
          </w:p>
        </w:tc>
        <w:tc>
          <w:tcPr>
            <w:tcW w:w="1336" w:type="dxa"/>
          </w:tcPr>
          <w:p w14:paraId="11BB910C" w14:textId="77777777" w:rsidR="006E0B68" w:rsidRPr="004A2D90" w:rsidRDefault="006E0B68" w:rsidP="006E0B68">
            <w:pPr>
              <w:jc w:val="center"/>
            </w:pPr>
          </w:p>
        </w:tc>
      </w:tr>
      <w:tr w:rsidR="006E0B68" w:rsidRPr="004A2D90" w14:paraId="754FDDF3" w14:textId="77777777" w:rsidTr="00915354">
        <w:trPr>
          <w:trHeight w:val="20"/>
        </w:trPr>
        <w:tc>
          <w:tcPr>
            <w:tcW w:w="4484" w:type="dxa"/>
          </w:tcPr>
          <w:p w14:paraId="5D69F2BC" w14:textId="6E3094D5" w:rsidR="006E0B68" w:rsidRPr="004A2D90" w:rsidRDefault="006E0B68" w:rsidP="006E0B68">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w:t>
            </w:r>
            <w:r>
              <w:rPr>
                <w:rFonts w:cs="Arial"/>
                <w:sz w:val="20"/>
              </w:rPr>
              <w:t xml:space="preserve"> </w:t>
            </w:r>
            <w:r w:rsidRPr="008B37AE">
              <w:rPr>
                <w:rFonts w:cs="Arial"/>
                <w:sz w:val="20"/>
              </w:rPr>
              <w:t xml:space="preserve">from </w:t>
            </w:r>
            <w:r>
              <w:rPr>
                <w:rFonts w:cs="Arial"/>
                <w:sz w:val="20"/>
              </w:rPr>
              <w:t>any extrapulmonary</w:t>
            </w:r>
            <w:r w:rsidRPr="008B37AE">
              <w:rPr>
                <w:rFonts w:cs="Arial"/>
                <w:sz w:val="20"/>
              </w:rPr>
              <w:t xml:space="preserve"> site associated with clinical disease</w:t>
            </w:r>
            <w:r>
              <w:rPr>
                <w:rFonts w:cs="Arial"/>
                <w:sz w:val="20"/>
              </w:rPr>
              <w:t xml:space="preserve"> by culture</w:t>
            </w:r>
          </w:p>
        </w:tc>
        <w:tc>
          <w:tcPr>
            <w:tcW w:w="1528" w:type="dxa"/>
          </w:tcPr>
          <w:p w14:paraId="4491EF76" w14:textId="77777777" w:rsidR="006E0B68" w:rsidRPr="00915354" w:rsidRDefault="006E0B68" w:rsidP="006E0B68">
            <w:pPr>
              <w:jc w:val="center"/>
              <w:rPr>
                <w:rFonts w:cs="Arial"/>
                <w:color w:val="000000"/>
                <w:sz w:val="20"/>
              </w:rPr>
            </w:pPr>
          </w:p>
        </w:tc>
        <w:tc>
          <w:tcPr>
            <w:tcW w:w="1620" w:type="dxa"/>
          </w:tcPr>
          <w:p w14:paraId="2D9C618D" w14:textId="77777777" w:rsidR="006E0B68" w:rsidRPr="00915354" w:rsidRDefault="006E0B68" w:rsidP="006E0B68">
            <w:pPr>
              <w:jc w:val="center"/>
              <w:rPr>
                <w:rFonts w:cs="Arial"/>
                <w:color w:val="000000"/>
                <w:sz w:val="20"/>
              </w:rPr>
            </w:pPr>
          </w:p>
        </w:tc>
        <w:tc>
          <w:tcPr>
            <w:tcW w:w="1545" w:type="dxa"/>
          </w:tcPr>
          <w:p w14:paraId="63573656" w14:textId="48BD5BE2" w:rsidR="006E0B68" w:rsidRPr="00915354" w:rsidRDefault="006E0B68" w:rsidP="006E0B68">
            <w:pPr>
              <w:jc w:val="center"/>
              <w:rPr>
                <w:rFonts w:cs="Arial"/>
                <w:b/>
                <w:color w:val="000000"/>
                <w:sz w:val="20"/>
              </w:rPr>
            </w:pPr>
            <w:r w:rsidRPr="00915354">
              <w:rPr>
                <w:sz w:val="20"/>
              </w:rPr>
              <w:t>O</w:t>
            </w:r>
          </w:p>
        </w:tc>
        <w:tc>
          <w:tcPr>
            <w:tcW w:w="1336" w:type="dxa"/>
          </w:tcPr>
          <w:p w14:paraId="23CC7276" w14:textId="77777777" w:rsidR="006E0B68" w:rsidRPr="00915354" w:rsidRDefault="006E0B68" w:rsidP="006E0B68">
            <w:pPr>
              <w:jc w:val="center"/>
              <w:rPr>
                <w:sz w:val="20"/>
              </w:rPr>
            </w:pPr>
          </w:p>
        </w:tc>
      </w:tr>
      <w:tr w:rsidR="006E0B68" w:rsidRPr="004A2D90" w14:paraId="13FE9B8D" w14:textId="77777777" w:rsidTr="00915354">
        <w:trPr>
          <w:trHeight w:val="20"/>
        </w:trPr>
        <w:tc>
          <w:tcPr>
            <w:tcW w:w="4484" w:type="dxa"/>
          </w:tcPr>
          <w:p w14:paraId="601E2C4C" w14:textId="5D88BAD5" w:rsidR="006E0B68" w:rsidRPr="004A2D90" w:rsidRDefault="006E0B68" w:rsidP="006E0B68">
            <w:pPr>
              <w:ind w:left="195"/>
              <w:rPr>
                <w:rFonts w:cs="Arial"/>
                <w:color w:val="000000"/>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respiratory secretions, lung tissue, </w:t>
            </w:r>
            <w:r>
              <w:rPr>
                <w:rFonts w:cs="Arial"/>
                <w:sz w:val="20"/>
              </w:rPr>
              <w:t>or pleural fluid</w:t>
            </w:r>
            <w:r w:rsidRPr="00A34D3B">
              <w:rPr>
                <w:rFonts w:cs="Arial"/>
                <w:sz w:val="20"/>
              </w:rPr>
              <w:t xml:space="preserve"> by a validated nucleic acid assay</w:t>
            </w:r>
          </w:p>
        </w:tc>
        <w:tc>
          <w:tcPr>
            <w:tcW w:w="1528" w:type="dxa"/>
          </w:tcPr>
          <w:p w14:paraId="00965194" w14:textId="77777777" w:rsidR="006E0B68" w:rsidRPr="00915354" w:rsidRDefault="006E0B68" w:rsidP="006E0B68">
            <w:pPr>
              <w:jc w:val="center"/>
              <w:rPr>
                <w:rFonts w:cs="Arial"/>
                <w:color w:val="000000"/>
                <w:sz w:val="20"/>
              </w:rPr>
            </w:pPr>
          </w:p>
        </w:tc>
        <w:tc>
          <w:tcPr>
            <w:tcW w:w="1620" w:type="dxa"/>
          </w:tcPr>
          <w:p w14:paraId="21C458CF" w14:textId="36EFCB94" w:rsidR="006E0B68" w:rsidRPr="00915354" w:rsidRDefault="006E0B68" w:rsidP="006E0B68">
            <w:pPr>
              <w:jc w:val="center"/>
              <w:rPr>
                <w:rFonts w:cs="Arial"/>
                <w:color w:val="000000"/>
                <w:sz w:val="20"/>
              </w:rPr>
            </w:pPr>
            <w:r w:rsidRPr="00915354">
              <w:rPr>
                <w:sz w:val="20"/>
              </w:rPr>
              <w:t>O</w:t>
            </w:r>
          </w:p>
        </w:tc>
        <w:tc>
          <w:tcPr>
            <w:tcW w:w="1545" w:type="dxa"/>
          </w:tcPr>
          <w:p w14:paraId="048FBFF7" w14:textId="77777777" w:rsidR="006E0B68" w:rsidRPr="00915354" w:rsidRDefault="006E0B68" w:rsidP="006E0B68">
            <w:pPr>
              <w:jc w:val="center"/>
              <w:rPr>
                <w:rFonts w:cs="Arial"/>
                <w:color w:val="000000"/>
                <w:sz w:val="20"/>
              </w:rPr>
            </w:pPr>
          </w:p>
        </w:tc>
        <w:tc>
          <w:tcPr>
            <w:tcW w:w="1336" w:type="dxa"/>
          </w:tcPr>
          <w:p w14:paraId="19C41FA4" w14:textId="77777777" w:rsidR="006E0B68" w:rsidRPr="00915354" w:rsidRDefault="006E0B68" w:rsidP="006E0B68">
            <w:pPr>
              <w:jc w:val="center"/>
              <w:rPr>
                <w:sz w:val="20"/>
              </w:rPr>
            </w:pPr>
          </w:p>
        </w:tc>
      </w:tr>
      <w:tr w:rsidR="006E0B68" w:rsidRPr="004A2D90" w14:paraId="68CC8FAA" w14:textId="77777777" w:rsidTr="00915354">
        <w:trPr>
          <w:trHeight w:val="20"/>
        </w:trPr>
        <w:tc>
          <w:tcPr>
            <w:tcW w:w="4484" w:type="dxa"/>
          </w:tcPr>
          <w:p w14:paraId="4538DB84" w14:textId="77777777" w:rsidR="006E0B68" w:rsidRDefault="006E0B68" w:rsidP="006E0B68">
            <w:pPr>
              <w:ind w:left="195"/>
              <w:rPr>
                <w:rFonts w:cs="Arial"/>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any extrapulmonary</w:t>
            </w:r>
            <w:r w:rsidRPr="008B37AE">
              <w:rPr>
                <w:rFonts w:cs="Arial"/>
                <w:sz w:val="20"/>
              </w:rPr>
              <w:t xml:space="preserve"> </w:t>
            </w:r>
            <w:r w:rsidRPr="00A34D3B">
              <w:rPr>
                <w:rFonts w:cs="Arial"/>
                <w:sz w:val="20"/>
              </w:rPr>
              <w:t>site associated with clinical disease by a validated nucleic acid assay.</w:t>
            </w:r>
          </w:p>
          <w:p w14:paraId="3D45533D" w14:textId="6174593D" w:rsidR="006E0B68" w:rsidRPr="004A2D90" w:rsidRDefault="006E0B68" w:rsidP="006E0B68">
            <w:pPr>
              <w:ind w:left="195"/>
              <w:rPr>
                <w:rFonts w:cs="Arial"/>
                <w:color w:val="000000"/>
                <w:sz w:val="20"/>
              </w:rPr>
            </w:pPr>
          </w:p>
        </w:tc>
        <w:tc>
          <w:tcPr>
            <w:tcW w:w="1528" w:type="dxa"/>
          </w:tcPr>
          <w:p w14:paraId="279720BB" w14:textId="77777777" w:rsidR="006E0B68" w:rsidRPr="00915354" w:rsidRDefault="006E0B68" w:rsidP="006E0B68">
            <w:pPr>
              <w:jc w:val="center"/>
              <w:rPr>
                <w:rFonts w:cs="Arial"/>
                <w:color w:val="000000"/>
                <w:sz w:val="20"/>
              </w:rPr>
            </w:pPr>
          </w:p>
        </w:tc>
        <w:tc>
          <w:tcPr>
            <w:tcW w:w="1620" w:type="dxa"/>
          </w:tcPr>
          <w:p w14:paraId="6BCF6A0B" w14:textId="30822225" w:rsidR="006E0B68" w:rsidRPr="00915354" w:rsidRDefault="006E0B68" w:rsidP="006E0B68">
            <w:pPr>
              <w:jc w:val="center"/>
              <w:rPr>
                <w:rFonts w:cs="Arial"/>
                <w:color w:val="000000"/>
                <w:sz w:val="20"/>
              </w:rPr>
            </w:pPr>
          </w:p>
        </w:tc>
        <w:tc>
          <w:tcPr>
            <w:tcW w:w="1545" w:type="dxa"/>
          </w:tcPr>
          <w:p w14:paraId="0F24061C" w14:textId="4A2A1062" w:rsidR="006E0B68" w:rsidRPr="00915354" w:rsidRDefault="006E0B68" w:rsidP="006E0B68">
            <w:pPr>
              <w:jc w:val="center"/>
              <w:rPr>
                <w:rFonts w:cs="Arial"/>
                <w:color w:val="000000"/>
                <w:sz w:val="20"/>
              </w:rPr>
            </w:pPr>
            <w:r w:rsidRPr="00915354">
              <w:rPr>
                <w:sz w:val="20"/>
              </w:rPr>
              <w:t>O</w:t>
            </w:r>
          </w:p>
        </w:tc>
        <w:tc>
          <w:tcPr>
            <w:tcW w:w="1336" w:type="dxa"/>
          </w:tcPr>
          <w:p w14:paraId="740B190A" w14:textId="77777777" w:rsidR="006E0B68" w:rsidRPr="00915354" w:rsidRDefault="006E0B68" w:rsidP="006E0B68">
            <w:pPr>
              <w:jc w:val="center"/>
              <w:rPr>
                <w:sz w:val="20"/>
              </w:rPr>
            </w:pPr>
          </w:p>
        </w:tc>
      </w:tr>
      <w:tr w:rsidR="006E0B68" w:rsidRPr="004A2D90" w14:paraId="3C1A8003" w14:textId="77777777" w:rsidTr="00915354">
        <w:trPr>
          <w:trHeight w:val="20"/>
        </w:trPr>
        <w:tc>
          <w:tcPr>
            <w:tcW w:w="4484" w:type="dxa"/>
          </w:tcPr>
          <w:p w14:paraId="1DBAAF29" w14:textId="77777777" w:rsidR="006E0B68" w:rsidRDefault="006E0B68" w:rsidP="006E0B68">
            <w:pPr>
              <w:ind w:left="195"/>
              <w:rPr>
                <w:rFonts w:cs="Arial"/>
                <w:sz w:val="20"/>
              </w:rPr>
            </w:pPr>
            <w:r>
              <w:rPr>
                <w:rFonts w:cs="Arial"/>
                <w:sz w:val="20"/>
              </w:rPr>
              <w:t>D</w:t>
            </w:r>
            <w:r w:rsidRPr="008B37AE">
              <w:rPr>
                <w:rFonts w:cs="Arial"/>
                <w:sz w:val="20"/>
              </w:rPr>
              <w:t xml:space="preserve">etection of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antigen in urine using validated reagents</w:t>
            </w:r>
          </w:p>
          <w:p w14:paraId="7540FA35" w14:textId="7314F4FE" w:rsidR="006E0B68" w:rsidRPr="004A2D90" w:rsidRDefault="006E0B68" w:rsidP="006E0B68">
            <w:pPr>
              <w:ind w:left="195"/>
              <w:rPr>
                <w:rFonts w:cs="Arial"/>
                <w:color w:val="000000"/>
                <w:sz w:val="20"/>
              </w:rPr>
            </w:pPr>
          </w:p>
        </w:tc>
        <w:tc>
          <w:tcPr>
            <w:tcW w:w="1528" w:type="dxa"/>
          </w:tcPr>
          <w:p w14:paraId="58CBA961" w14:textId="77777777" w:rsidR="006E0B68" w:rsidRPr="00915354" w:rsidRDefault="006E0B68" w:rsidP="006E0B68">
            <w:pPr>
              <w:jc w:val="center"/>
              <w:rPr>
                <w:rFonts w:cs="Arial"/>
                <w:color w:val="000000"/>
                <w:sz w:val="20"/>
              </w:rPr>
            </w:pPr>
          </w:p>
        </w:tc>
        <w:tc>
          <w:tcPr>
            <w:tcW w:w="1620" w:type="dxa"/>
          </w:tcPr>
          <w:p w14:paraId="182DDE42" w14:textId="498B9FCD" w:rsidR="006E0B68" w:rsidRPr="00915354" w:rsidRDefault="006E0B68" w:rsidP="006E0B68">
            <w:pPr>
              <w:jc w:val="center"/>
              <w:rPr>
                <w:rFonts w:cs="Arial"/>
                <w:color w:val="000000"/>
                <w:sz w:val="20"/>
              </w:rPr>
            </w:pPr>
            <w:r w:rsidRPr="00915354">
              <w:rPr>
                <w:sz w:val="20"/>
              </w:rPr>
              <w:t>O</w:t>
            </w:r>
          </w:p>
        </w:tc>
        <w:tc>
          <w:tcPr>
            <w:tcW w:w="1545" w:type="dxa"/>
          </w:tcPr>
          <w:p w14:paraId="32B452A8" w14:textId="77777777" w:rsidR="006E0B68" w:rsidRPr="00915354" w:rsidRDefault="006E0B68" w:rsidP="006E0B68">
            <w:pPr>
              <w:jc w:val="center"/>
              <w:rPr>
                <w:rFonts w:cs="Arial"/>
                <w:color w:val="000000"/>
                <w:sz w:val="20"/>
              </w:rPr>
            </w:pPr>
          </w:p>
        </w:tc>
        <w:tc>
          <w:tcPr>
            <w:tcW w:w="1336" w:type="dxa"/>
          </w:tcPr>
          <w:p w14:paraId="4AD3D837" w14:textId="2F78E7F4" w:rsidR="006E0B68" w:rsidRPr="00915354" w:rsidRDefault="006E0B68" w:rsidP="006E0B68">
            <w:pPr>
              <w:jc w:val="center"/>
              <w:rPr>
                <w:sz w:val="20"/>
              </w:rPr>
            </w:pPr>
            <w:r w:rsidRPr="00915354">
              <w:rPr>
                <w:sz w:val="20"/>
              </w:rPr>
              <w:t>O</w:t>
            </w:r>
          </w:p>
        </w:tc>
      </w:tr>
      <w:tr w:rsidR="006E0B68" w:rsidRPr="004A2D90" w14:paraId="280EEEBB" w14:textId="77777777" w:rsidTr="00915354">
        <w:trPr>
          <w:trHeight w:val="20"/>
        </w:trPr>
        <w:tc>
          <w:tcPr>
            <w:tcW w:w="4484" w:type="dxa"/>
          </w:tcPr>
          <w:p w14:paraId="651A3EDD" w14:textId="781D7912"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specific serum antibody titer to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using validated reagents</w:t>
            </w:r>
          </w:p>
        </w:tc>
        <w:tc>
          <w:tcPr>
            <w:tcW w:w="1528" w:type="dxa"/>
          </w:tcPr>
          <w:p w14:paraId="3AEA8D56" w14:textId="77777777" w:rsidR="006E0B68" w:rsidRPr="00915354" w:rsidRDefault="006E0B68" w:rsidP="006E0B68">
            <w:pPr>
              <w:jc w:val="center"/>
              <w:rPr>
                <w:rFonts w:cs="Arial"/>
                <w:color w:val="000000"/>
                <w:sz w:val="20"/>
              </w:rPr>
            </w:pPr>
          </w:p>
        </w:tc>
        <w:tc>
          <w:tcPr>
            <w:tcW w:w="1620" w:type="dxa"/>
          </w:tcPr>
          <w:p w14:paraId="533CE90B" w14:textId="64961B80" w:rsidR="006E0B68" w:rsidRPr="00915354" w:rsidRDefault="006E0B68" w:rsidP="006E0B68">
            <w:pPr>
              <w:jc w:val="center"/>
              <w:rPr>
                <w:rFonts w:cs="Arial"/>
                <w:color w:val="000000"/>
                <w:sz w:val="20"/>
              </w:rPr>
            </w:pPr>
            <w:r w:rsidRPr="00915354">
              <w:rPr>
                <w:sz w:val="20"/>
              </w:rPr>
              <w:t>O</w:t>
            </w:r>
          </w:p>
        </w:tc>
        <w:tc>
          <w:tcPr>
            <w:tcW w:w="1545" w:type="dxa"/>
          </w:tcPr>
          <w:p w14:paraId="62C52BCD" w14:textId="77777777" w:rsidR="006E0B68" w:rsidRPr="00915354" w:rsidRDefault="006E0B68" w:rsidP="006E0B68">
            <w:pPr>
              <w:jc w:val="center"/>
              <w:rPr>
                <w:rFonts w:cs="Arial"/>
                <w:color w:val="000000"/>
                <w:sz w:val="20"/>
              </w:rPr>
            </w:pPr>
          </w:p>
        </w:tc>
        <w:tc>
          <w:tcPr>
            <w:tcW w:w="1336" w:type="dxa"/>
          </w:tcPr>
          <w:p w14:paraId="412E4B63" w14:textId="34219787" w:rsidR="006E0B68" w:rsidRPr="00915354" w:rsidRDefault="006E0B68" w:rsidP="006E0B68">
            <w:pPr>
              <w:jc w:val="center"/>
              <w:rPr>
                <w:sz w:val="20"/>
              </w:rPr>
            </w:pPr>
            <w:r w:rsidRPr="00915354">
              <w:rPr>
                <w:sz w:val="20"/>
              </w:rPr>
              <w:t>O</w:t>
            </w:r>
          </w:p>
        </w:tc>
      </w:tr>
      <w:tr w:rsidR="006E0B68" w:rsidRPr="004A2D90" w14:paraId="488AF650" w14:textId="77777777" w:rsidTr="00915354">
        <w:trPr>
          <w:trHeight w:val="20"/>
        </w:trPr>
        <w:tc>
          <w:tcPr>
            <w:tcW w:w="4484" w:type="dxa"/>
          </w:tcPr>
          <w:p w14:paraId="0E22EF4D" w14:textId="7D367A3A"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specific species or serogroups of </w:t>
            </w:r>
            <w:r w:rsidRPr="008B37AE">
              <w:rPr>
                <w:rFonts w:cs="Arial"/>
                <w:i/>
                <w:sz w:val="20"/>
              </w:rPr>
              <w:t>Legionella</w:t>
            </w:r>
            <w:r w:rsidRPr="008B37AE">
              <w:rPr>
                <w:rFonts w:cs="Arial"/>
                <w:sz w:val="20"/>
              </w:rPr>
              <w:t xml:space="preserve"> other than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1 (</w:t>
            </w:r>
            <w:r w:rsidRPr="008B37AE">
              <w:rPr>
                <w:rFonts w:cs="Arial"/>
                <w:i/>
                <w:sz w:val="20"/>
              </w:rPr>
              <w:t>e.g.</w:t>
            </w:r>
            <w:r w:rsidRPr="008B37AE">
              <w:rPr>
                <w:rFonts w:cs="Arial"/>
                <w:sz w:val="20"/>
              </w:rPr>
              <w:t xml:space="preserve">, </w:t>
            </w:r>
            <w:r w:rsidRPr="008B37AE">
              <w:rPr>
                <w:rFonts w:cs="Arial"/>
                <w:i/>
                <w:sz w:val="20"/>
              </w:rPr>
              <w:t xml:space="preserve">L. </w:t>
            </w:r>
            <w:proofErr w:type="spellStart"/>
            <w:r w:rsidRPr="008B37AE">
              <w:rPr>
                <w:rFonts w:cs="Arial"/>
                <w:i/>
                <w:sz w:val="20"/>
              </w:rPr>
              <w:t>micdadei</w:t>
            </w:r>
            <w:proofErr w:type="spellEnd"/>
            <w:r w:rsidRPr="008B37AE">
              <w:rPr>
                <w:rFonts w:cs="Arial"/>
                <w:sz w:val="20"/>
              </w:rPr>
              <w:t xml:space="preserve">,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6).</w:t>
            </w:r>
          </w:p>
        </w:tc>
        <w:tc>
          <w:tcPr>
            <w:tcW w:w="1528" w:type="dxa"/>
          </w:tcPr>
          <w:p w14:paraId="6D431D69" w14:textId="2C1AE3B6" w:rsidR="006E0B68" w:rsidRPr="00915354" w:rsidRDefault="006E0B68" w:rsidP="006E0B68">
            <w:pPr>
              <w:jc w:val="center"/>
              <w:rPr>
                <w:rFonts w:cs="Arial"/>
                <w:color w:val="000000"/>
                <w:sz w:val="20"/>
              </w:rPr>
            </w:pPr>
            <w:r w:rsidRPr="00915354">
              <w:rPr>
                <w:sz w:val="20"/>
              </w:rPr>
              <w:t>O</w:t>
            </w:r>
          </w:p>
        </w:tc>
        <w:tc>
          <w:tcPr>
            <w:tcW w:w="1620" w:type="dxa"/>
          </w:tcPr>
          <w:p w14:paraId="42CC2713" w14:textId="77777777" w:rsidR="006E0B68" w:rsidRPr="00915354" w:rsidRDefault="006E0B68" w:rsidP="006E0B68">
            <w:pPr>
              <w:jc w:val="center"/>
              <w:rPr>
                <w:rFonts w:cs="Arial"/>
                <w:color w:val="000000"/>
                <w:sz w:val="20"/>
              </w:rPr>
            </w:pPr>
          </w:p>
        </w:tc>
        <w:tc>
          <w:tcPr>
            <w:tcW w:w="1545" w:type="dxa"/>
          </w:tcPr>
          <w:p w14:paraId="2D03ED54" w14:textId="77777777" w:rsidR="006E0B68" w:rsidRPr="00915354" w:rsidRDefault="006E0B68" w:rsidP="006E0B68">
            <w:pPr>
              <w:jc w:val="center"/>
              <w:rPr>
                <w:rFonts w:cs="Arial"/>
                <w:color w:val="000000"/>
                <w:sz w:val="20"/>
              </w:rPr>
            </w:pPr>
          </w:p>
        </w:tc>
        <w:tc>
          <w:tcPr>
            <w:tcW w:w="1336" w:type="dxa"/>
          </w:tcPr>
          <w:p w14:paraId="0AB478CD" w14:textId="77777777" w:rsidR="006E0B68" w:rsidRPr="00915354" w:rsidRDefault="006E0B68" w:rsidP="006E0B68">
            <w:pPr>
              <w:jc w:val="center"/>
              <w:rPr>
                <w:sz w:val="20"/>
              </w:rPr>
            </w:pPr>
          </w:p>
        </w:tc>
      </w:tr>
      <w:tr w:rsidR="006E0B68" w:rsidRPr="004A2D90" w14:paraId="1DB107E1" w14:textId="77777777" w:rsidTr="00915354">
        <w:trPr>
          <w:trHeight w:val="20"/>
        </w:trPr>
        <w:tc>
          <w:tcPr>
            <w:tcW w:w="4484" w:type="dxa"/>
          </w:tcPr>
          <w:p w14:paraId="24DC1942" w14:textId="3627FC6C"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multiple species of </w:t>
            </w:r>
            <w:r w:rsidRPr="008B37AE">
              <w:rPr>
                <w:rFonts w:cs="Arial"/>
                <w:i/>
                <w:sz w:val="20"/>
              </w:rPr>
              <w:t>Legionella</w:t>
            </w:r>
            <w:r w:rsidRPr="008B37AE">
              <w:rPr>
                <w:rFonts w:cs="Arial"/>
                <w:sz w:val="20"/>
              </w:rPr>
              <w:t xml:space="preserve"> using pooled antigen and validated reagents.</w:t>
            </w:r>
          </w:p>
        </w:tc>
        <w:tc>
          <w:tcPr>
            <w:tcW w:w="1528" w:type="dxa"/>
          </w:tcPr>
          <w:p w14:paraId="2AC1BD2A" w14:textId="4500C774" w:rsidR="006E0B68" w:rsidRPr="00915354" w:rsidRDefault="006E0B68" w:rsidP="006E0B68">
            <w:pPr>
              <w:jc w:val="center"/>
              <w:rPr>
                <w:rFonts w:cs="Arial"/>
                <w:color w:val="000000"/>
                <w:sz w:val="20"/>
              </w:rPr>
            </w:pPr>
            <w:r w:rsidRPr="00915354">
              <w:rPr>
                <w:sz w:val="20"/>
              </w:rPr>
              <w:t>O</w:t>
            </w:r>
          </w:p>
        </w:tc>
        <w:tc>
          <w:tcPr>
            <w:tcW w:w="1620" w:type="dxa"/>
          </w:tcPr>
          <w:p w14:paraId="6582BE79" w14:textId="77777777" w:rsidR="006E0B68" w:rsidRPr="00915354" w:rsidRDefault="006E0B68" w:rsidP="006E0B68">
            <w:pPr>
              <w:jc w:val="center"/>
              <w:rPr>
                <w:rFonts w:cs="Arial"/>
                <w:color w:val="000000"/>
                <w:sz w:val="20"/>
              </w:rPr>
            </w:pPr>
          </w:p>
        </w:tc>
        <w:tc>
          <w:tcPr>
            <w:tcW w:w="1545" w:type="dxa"/>
          </w:tcPr>
          <w:p w14:paraId="63D211B7" w14:textId="77777777" w:rsidR="006E0B68" w:rsidRPr="00915354" w:rsidRDefault="006E0B68" w:rsidP="006E0B68">
            <w:pPr>
              <w:jc w:val="center"/>
              <w:rPr>
                <w:rFonts w:cs="Arial"/>
                <w:color w:val="000000"/>
                <w:sz w:val="20"/>
              </w:rPr>
            </w:pPr>
          </w:p>
        </w:tc>
        <w:tc>
          <w:tcPr>
            <w:tcW w:w="1336" w:type="dxa"/>
          </w:tcPr>
          <w:p w14:paraId="0CFE9544" w14:textId="77777777" w:rsidR="006E0B68" w:rsidRPr="00915354" w:rsidRDefault="006E0B68" w:rsidP="006E0B68">
            <w:pPr>
              <w:jc w:val="center"/>
              <w:rPr>
                <w:sz w:val="20"/>
              </w:rPr>
            </w:pPr>
          </w:p>
        </w:tc>
      </w:tr>
      <w:tr w:rsidR="006E0B68" w:rsidRPr="004A2D90" w14:paraId="4959A0F2" w14:textId="63B827F7" w:rsidTr="00915354">
        <w:trPr>
          <w:trHeight w:val="20"/>
        </w:trPr>
        <w:tc>
          <w:tcPr>
            <w:tcW w:w="4484" w:type="dxa"/>
          </w:tcPr>
          <w:p w14:paraId="15C3C369" w14:textId="505A82FB" w:rsidR="006E0B68" w:rsidRPr="004A2D90" w:rsidRDefault="006E0B68" w:rsidP="006E0B68">
            <w:pPr>
              <w:ind w:left="195"/>
              <w:rPr>
                <w:rFonts w:cs="Arial"/>
                <w:color w:val="000000"/>
                <w:sz w:val="20"/>
              </w:rPr>
            </w:pPr>
            <w:r>
              <w:rPr>
                <w:rFonts w:cs="Arial"/>
                <w:sz w:val="20"/>
              </w:rPr>
              <w:t>D</w:t>
            </w:r>
            <w:r w:rsidRPr="008B37AE">
              <w:rPr>
                <w:rFonts w:cs="Arial"/>
                <w:sz w:val="20"/>
              </w:rPr>
              <w:t xml:space="preserve">etection of specific </w:t>
            </w:r>
            <w:r w:rsidRPr="008B37AE">
              <w:rPr>
                <w:rFonts w:cs="Arial"/>
                <w:i/>
                <w:sz w:val="20"/>
              </w:rPr>
              <w:t>Legionella</w:t>
            </w:r>
            <w:r w:rsidRPr="008B37AE">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1528" w:type="dxa"/>
          </w:tcPr>
          <w:p w14:paraId="122C62CC" w14:textId="295AB52C" w:rsidR="006E0B68" w:rsidRPr="00915354" w:rsidRDefault="006E0B68" w:rsidP="006E0B68">
            <w:pPr>
              <w:jc w:val="center"/>
              <w:rPr>
                <w:rFonts w:cs="Arial"/>
                <w:color w:val="000000"/>
                <w:sz w:val="20"/>
              </w:rPr>
            </w:pPr>
            <w:r w:rsidRPr="00915354">
              <w:rPr>
                <w:sz w:val="20"/>
              </w:rPr>
              <w:t>O</w:t>
            </w:r>
          </w:p>
        </w:tc>
        <w:tc>
          <w:tcPr>
            <w:tcW w:w="1620" w:type="dxa"/>
          </w:tcPr>
          <w:p w14:paraId="4BD6E2CE" w14:textId="77777777" w:rsidR="006E0B68" w:rsidRPr="00915354" w:rsidRDefault="006E0B68" w:rsidP="006E0B68">
            <w:pPr>
              <w:jc w:val="center"/>
              <w:rPr>
                <w:rFonts w:cs="Arial"/>
                <w:color w:val="000000"/>
                <w:sz w:val="20"/>
              </w:rPr>
            </w:pPr>
          </w:p>
        </w:tc>
        <w:tc>
          <w:tcPr>
            <w:tcW w:w="1545" w:type="dxa"/>
          </w:tcPr>
          <w:p w14:paraId="0DC7E99B" w14:textId="77777777" w:rsidR="006E0B68" w:rsidRPr="00915354" w:rsidRDefault="006E0B68" w:rsidP="006E0B68">
            <w:pPr>
              <w:jc w:val="center"/>
              <w:rPr>
                <w:rFonts w:cs="Arial"/>
                <w:color w:val="000000"/>
                <w:sz w:val="20"/>
              </w:rPr>
            </w:pPr>
          </w:p>
        </w:tc>
        <w:tc>
          <w:tcPr>
            <w:tcW w:w="1336" w:type="dxa"/>
          </w:tcPr>
          <w:p w14:paraId="2AE207D2" w14:textId="77777777" w:rsidR="006E0B68" w:rsidRPr="00915354" w:rsidRDefault="006E0B68" w:rsidP="006E0B68">
            <w:pPr>
              <w:jc w:val="center"/>
              <w:rPr>
                <w:sz w:val="20"/>
              </w:rPr>
            </w:pPr>
          </w:p>
        </w:tc>
      </w:tr>
      <w:tr w:rsidR="006E0B68" w:rsidRPr="004A2D90" w14:paraId="01C8E760" w14:textId="77777777" w:rsidTr="00915354">
        <w:trPr>
          <w:gridAfter w:val="1"/>
          <w:wAfter w:w="1336" w:type="dxa"/>
          <w:trHeight w:val="20"/>
        </w:trPr>
        <w:tc>
          <w:tcPr>
            <w:tcW w:w="9177" w:type="dxa"/>
            <w:gridSpan w:val="4"/>
            <w:vAlign w:val="center"/>
          </w:tcPr>
          <w:p w14:paraId="534B109B" w14:textId="77777777" w:rsidR="006E0B68" w:rsidRPr="004A2D90" w:rsidRDefault="006E0B68" w:rsidP="006E0B68">
            <w:pPr>
              <w:jc w:val="right"/>
              <w:rPr>
                <w:rFonts w:cs="Arial"/>
                <w:color w:val="000000"/>
                <w:sz w:val="14"/>
                <w:szCs w:val="12"/>
              </w:rPr>
            </w:pPr>
            <w:r w:rsidRPr="004A2D90">
              <w:rPr>
                <w:rFonts w:cs="Arial"/>
                <w:color w:val="000000"/>
                <w:sz w:val="14"/>
                <w:szCs w:val="12"/>
              </w:rPr>
              <w:t>201</w:t>
            </w:r>
            <w:r>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6EF5BCBD" w:rsidR="00086077" w:rsidRPr="00FD7B07" w:rsidRDefault="00086077" w:rsidP="000C55FF">
      <w:pPr>
        <w:rPr>
          <w:rFonts w:cs="Arial"/>
          <w:color w:val="000000"/>
          <w:sz w:val="18"/>
        </w:rPr>
      </w:pPr>
    </w:p>
    <w:sectPr w:rsidR="00086077" w:rsidRPr="00FD7B07" w:rsidSect="00B840EE">
      <w:headerReference w:type="default" r:id="rId22"/>
      <w:footerReference w:type="default" r:id="rId23"/>
      <w:pgSz w:w="12240" w:h="15840"/>
      <w:pgMar w:top="1008" w:right="1440"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5921E" w14:textId="77777777" w:rsidR="005F0E76" w:rsidRDefault="005F0E76">
      <w:r>
        <w:separator/>
      </w:r>
    </w:p>
  </w:endnote>
  <w:endnote w:type="continuationSeparator" w:id="0">
    <w:p w14:paraId="276E909D" w14:textId="77777777" w:rsidR="005F0E76" w:rsidRDefault="005F0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CF4184" w:rsidRDefault="00CF41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CF4184" w:rsidRDefault="00CF41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CF4184" w:rsidRDefault="00CF4184">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CE0DC9">
      <w:rPr>
        <w:rStyle w:val="PageNumber"/>
        <w:noProof/>
        <w:sz w:val="16"/>
      </w:rPr>
      <w:t>5</w:t>
    </w:r>
    <w:r>
      <w:rPr>
        <w:rStyle w:val="PageNumber"/>
        <w:sz w:val="16"/>
      </w:rPr>
      <w:fldChar w:fldCharType="end"/>
    </w:r>
  </w:p>
  <w:p w14:paraId="600BE5BF" w14:textId="77777777" w:rsidR="00CF4184" w:rsidRDefault="00CF4184">
    <w:pPr>
      <w:pStyle w:val="Footer"/>
      <w:ind w:right="360"/>
      <w:rPr>
        <w:sz w:val="16"/>
      </w:rPr>
    </w:pPr>
    <w:r>
      <w:rPr>
        <w:sz w:val="16"/>
      </w:rPr>
      <w:t>Council of State and Territorial Epidemiologists</w:t>
    </w:r>
  </w:p>
  <w:p w14:paraId="4379B10B" w14:textId="77777777" w:rsidR="00CF4184" w:rsidRPr="009838AB" w:rsidRDefault="00CF4184"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CF4184" w:rsidRPr="009A2BEE" w:rsidRDefault="00CF4184" w:rsidP="002464B8">
    <w:pPr>
      <w:pStyle w:val="Footer"/>
      <w:ind w:right="360"/>
      <w:rPr>
        <w:rFonts w:cs="Arial"/>
        <w:sz w:val="18"/>
      </w:rPr>
    </w:pPr>
    <w:r w:rsidRPr="009A2BEE">
      <w:rPr>
        <w:rFonts w:cs="Arial"/>
        <w:sz w:val="18"/>
      </w:rPr>
      <w:t>Council of State and Territorial Epidemiologists</w:t>
    </w:r>
  </w:p>
  <w:p w14:paraId="642ACB79" w14:textId="77777777" w:rsidR="00CF4184" w:rsidRPr="009A2BEE" w:rsidRDefault="00CF4184"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552B8C" w14:textId="77777777" w:rsidR="005F0E76" w:rsidRDefault="005F0E76">
      <w:r>
        <w:separator/>
      </w:r>
    </w:p>
  </w:footnote>
  <w:footnote w:type="continuationSeparator" w:id="0">
    <w:p w14:paraId="0A209E66" w14:textId="77777777" w:rsidR="005F0E76" w:rsidRDefault="005F0E76">
      <w:r>
        <w:continuationSeparator/>
      </w:r>
    </w:p>
  </w:footnote>
  <w:footnote w:id="1">
    <w:p w14:paraId="2D032772" w14:textId="77777777" w:rsidR="00CF4184" w:rsidRDefault="00CF4184" w:rsidP="00557D67">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w:t>
      </w:r>
    </w:p>
    <w:p w14:paraId="6D0D09D7" w14:textId="77777777" w:rsidR="00CF4184" w:rsidRPr="00464DCD" w:rsidRDefault="00CF4184" w:rsidP="00557D67"/>
  </w:footnote>
  <w:footnote w:id="2">
    <w:p w14:paraId="0701F7A6" w14:textId="77777777" w:rsidR="00F3656C" w:rsidRDefault="00F3656C" w:rsidP="00F3656C">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 and to cases with multiple facility stays.</w:t>
      </w:r>
    </w:p>
    <w:p w14:paraId="71865C57" w14:textId="77777777" w:rsidR="00F3656C" w:rsidRPr="00464DCD" w:rsidRDefault="00F3656C" w:rsidP="00F3656C"/>
  </w:footnote>
  <w:footnote w:id="3">
    <w:p w14:paraId="4A9168EB" w14:textId="77777777" w:rsidR="00F3656C" w:rsidRDefault="00F3656C" w:rsidP="00F3656C">
      <w:pPr>
        <w:pStyle w:val="FootnoteText"/>
        <w:rPr>
          <w:sz w:val="18"/>
          <w:szCs w:val="18"/>
        </w:rPr>
      </w:pPr>
      <w:r w:rsidRPr="00464DCD">
        <w:rPr>
          <w:rStyle w:val="FootnoteReference"/>
          <w:sz w:val="18"/>
          <w:szCs w:val="18"/>
        </w:rPr>
        <w:footnoteRef/>
      </w:r>
      <w:r w:rsidRPr="00464DCD">
        <w:rPr>
          <w:sz w:val="18"/>
          <w:szCs w:val="18"/>
        </w:rPr>
        <w:t xml:space="preserve"> The majority of </w:t>
      </w:r>
      <w:r>
        <w:rPr>
          <w:sz w:val="18"/>
          <w:szCs w:val="18"/>
        </w:rPr>
        <w:t>Legionnaires’ disease</w:t>
      </w:r>
      <w:r w:rsidRPr="00464DCD">
        <w:rPr>
          <w:sz w:val="18"/>
          <w:szCs w:val="18"/>
        </w:rPr>
        <w:t xml:space="preserve"> case</w:t>
      </w:r>
      <w:r>
        <w:rPr>
          <w:sz w:val="18"/>
          <w:szCs w:val="18"/>
        </w:rPr>
        <w:t>s</w:t>
      </w:r>
      <w:r w:rsidRPr="00464DCD">
        <w:rPr>
          <w:sz w:val="18"/>
          <w:szCs w:val="18"/>
        </w:rPr>
        <w:t xml:space="preserve"> have illness onset within 10 days of exposure; for</w:t>
      </w:r>
      <w:r>
        <w:rPr>
          <w:sz w:val="18"/>
          <w:szCs w:val="18"/>
        </w:rPr>
        <w:t xml:space="preserve"> healthcare-associated case</w:t>
      </w:r>
      <w:r w:rsidRPr="00464DCD">
        <w:rPr>
          <w:sz w:val="18"/>
          <w:szCs w:val="18"/>
        </w:rPr>
        <w:t xml:space="preserve"> surveillance purposes</w:t>
      </w:r>
      <w:r>
        <w:rPr>
          <w:sz w:val="18"/>
          <w:szCs w:val="18"/>
        </w:rPr>
        <w:t>,</w:t>
      </w:r>
      <w:r w:rsidRPr="00464DCD">
        <w:rPr>
          <w:sz w:val="18"/>
          <w:szCs w:val="18"/>
        </w:rPr>
        <w:t xml:space="preserve"> </w:t>
      </w:r>
      <w:r>
        <w:rPr>
          <w:sz w:val="18"/>
          <w:szCs w:val="18"/>
        </w:rPr>
        <w:t xml:space="preserve">the </w:t>
      </w:r>
      <w:r w:rsidRPr="00464DCD">
        <w:rPr>
          <w:sz w:val="18"/>
          <w:szCs w:val="18"/>
        </w:rPr>
        <w:t>goal is to capture the most likely exposure</w:t>
      </w:r>
      <w:r>
        <w:rPr>
          <w:sz w:val="18"/>
          <w:szCs w:val="18"/>
        </w:rPr>
        <w:t xml:space="preserve"> source</w:t>
      </w:r>
      <w:r w:rsidRPr="00464DCD">
        <w:rPr>
          <w:sz w:val="18"/>
          <w:szCs w:val="18"/>
        </w:rPr>
        <w:t>.</w:t>
      </w:r>
    </w:p>
    <w:p w14:paraId="4772EE31" w14:textId="77777777" w:rsidR="00F3656C" w:rsidRPr="00464DCD" w:rsidRDefault="00F3656C" w:rsidP="00F3656C">
      <w:pPr>
        <w:pStyle w:val="FootnoteText"/>
        <w:rPr>
          <w:sz w:val="18"/>
          <w:szCs w:val="18"/>
        </w:rPr>
      </w:pPr>
    </w:p>
  </w:footnote>
  <w:footnote w:id="4">
    <w:p w14:paraId="1F289A15" w14:textId="77777777" w:rsidR="00F3656C" w:rsidRDefault="00F3656C" w:rsidP="00F3656C">
      <w:pPr>
        <w:pStyle w:val="FootnoteText"/>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Examples of healthcare facilities include acute care facilities, long term acute care facilities, skilled nursing facilities</w:t>
      </w:r>
      <w:r>
        <w:rPr>
          <w:rFonts w:cs="Arial"/>
          <w:bCs/>
          <w:sz w:val="18"/>
          <w:szCs w:val="18"/>
        </w:rPr>
        <w:t>, and clinics</w:t>
      </w:r>
    </w:p>
    <w:p w14:paraId="73ABC7A8" w14:textId="77777777" w:rsidR="00F3656C" w:rsidRDefault="00F3656C" w:rsidP="00F3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CF4184" w:rsidRDefault="00CF4184"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6BD71A86">
          <wp:simplePos x="0" y="0"/>
          <wp:positionH relativeFrom="page">
            <wp:posOffset>466725</wp:posOffset>
          </wp:positionH>
          <wp:positionV relativeFrom="paragraph">
            <wp:posOffset>-266700</wp:posOffset>
          </wp:positionV>
          <wp:extent cx="6296025" cy="1057275"/>
          <wp:effectExtent l="0" t="0" r="9525" b="9525"/>
          <wp:wrapThrough wrapText="bothSides">
            <wp:wrapPolygon edited="0">
              <wp:start x="0" y="0"/>
              <wp:lineTo x="0" y="21405"/>
              <wp:lineTo x="21567" y="21405"/>
              <wp:lineTo x="215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96025" cy="105727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CF4184" w:rsidRDefault="00CF4184">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225D0304"/>
    <w:multiLevelType w:val="hybridMultilevel"/>
    <w:tmpl w:val="BC48D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5D6135"/>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048700F"/>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7768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6C620C"/>
    <w:multiLevelType w:val="hybridMultilevel"/>
    <w:tmpl w:val="725CA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B557A7"/>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E71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65413071"/>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B557D"/>
    <w:multiLevelType w:val="hybridMultilevel"/>
    <w:tmpl w:val="CE4A71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9190C9C"/>
    <w:multiLevelType w:val="hybridMultilevel"/>
    <w:tmpl w:val="764E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6"/>
  </w:num>
  <w:num w:numId="6">
    <w:abstractNumId w:val="1"/>
  </w:num>
  <w:num w:numId="7">
    <w:abstractNumId w:val="14"/>
  </w:num>
  <w:num w:numId="8">
    <w:abstractNumId w:val="0"/>
  </w:num>
  <w:num w:numId="9">
    <w:abstractNumId w:val="7"/>
  </w:num>
  <w:num w:numId="10">
    <w:abstractNumId w:val="13"/>
  </w:num>
  <w:num w:numId="11">
    <w:abstractNumId w:val="17"/>
  </w:num>
  <w:num w:numId="12">
    <w:abstractNumId w:val="12"/>
  </w:num>
  <w:num w:numId="13">
    <w:abstractNumId w:val="15"/>
  </w:num>
  <w:num w:numId="14">
    <w:abstractNumId w:val="4"/>
  </w:num>
  <w:num w:numId="15">
    <w:abstractNumId w:val="11"/>
  </w:num>
  <w:num w:numId="16">
    <w:abstractNumId w:val="3"/>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363B"/>
    <w:rsid w:val="00007876"/>
    <w:rsid w:val="00007FBC"/>
    <w:rsid w:val="0001182B"/>
    <w:rsid w:val="00017353"/>
    <w:rsid w:val="000178CA"/>
    <w:rsid w:val="00017BCF"/>
    <w:rsid w:val="000228DE"/>
    <w:rsid w:val="000240FC"/>
    <w:rsid w:val="00024DAB"/>
    <w:rsid w:val="0002622C"/>
    <w:rsid w:val="00030158"/>
    <w:rsid w:val="0003170C"/>
    <w:rsid w:val="000319FA"/>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3527"/>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1C51"/>
    <w:rsid w:val="00142A8F"/>
    <w:rsid w:val="00144BC0"/>
    <w:rsid w:val="00146827"/>
    <w:rsid w:val="00155824"/>
    <w:rsid w:val="001577CA"/>
    <w:rsid w:val="001626A5"/>
    <w:rsid w:val="00166F79"/>
    <w:rsid w:val="00167EEF"/>
    <w:rsid w:val="001810ED"/>
    <w:rsid w:val="00182AA6"/>
    <w:rsid w:val="00183B85"/>
    <w:rsid w:val="00183EB3"/>
    <w:rsid w:val="00186969"/>
    <w:rsid w:val="00186BE0"/>
    <w:rsid w:val="00186E41"/>
    <w:rsid w:val="001936DB"/>
    <w:rsid w:val="0019471A"/>
    <w:rsid w:val="00194E4A"/>
    <w:rsid w:val="00195C6D"/>
    <w:rsid w:val="00197564"/>
    <w:rsid w:val="001A1B89"/>
    <w:rsid w:val="001A26C0"/>
    <w:rsid w:val="001A3506"/>
    <w:rsid w:val="001B22D1"/>
    <w:rsid w:val="001B23EE"/>
    <w:rsid w:val="001B2FA8"/>
    <w:rsid w:val="001B38DB"/>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27D5F"/>
    <w:rsid w:val="00230FBD"/>
    <w:rsid w:val="002316EC"/>
    <w:rsid w:val="00231E53"/>
    <w:rsid w:val="002349A1"/>
    <w:rsid w:val="002408D3"/>
    <w:rsid w:val="00242808"/>
    <w:rsid w:val="002464B8"/>
    <w:rsid w:val="00247260"/>
    <w:rsid w:val="00247754"/>
    <w:rsid w:val="00250C28"/>
    <w:rsid w:val="002535FB"/>
    <w:rsid w:val="002556D7"/>
    <w:rsid w:val="00256CEE"/>
    <w:rsid w:val="002609AB"/>
    <w:rsid w:val="00260E6B"/>
    <w:rsid w:val="00262327"/>
    <w:rsid w:val="00265827"/>
    <w:rsid w:val="0026791B"/>
    <w:rsid w:val="002760E2"/>
    <w:rsid w:val="002768C5"/>
    <w:rsid w:val="002778E2"/>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CB9"/>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6E49"/>
    <w:rsid w:val="00317625"/>
    <w:rsid w:val="00321D69"/>
    <w:rsid w:val="00322E94"/>
    <w:rsid w:val="00323713"/>
    <w:rsid w:val="003240A8"/>
    <w:rsid w:val="00324D98"/>
    <w:rsid w:val="00325B98"/>
    <w:rsid w:val="00326CE7"/>
    <w:rsid w:val="0033026A"/>
    <w:rsid w:val="0033329D"/>
    <w:rsid w:val="003352C7"/>
    <w:rsid w:val="00335B1B"/>
    <w:rsid w:val="003369BA"/>
    <w:rsid w:val="00337BC9"/>
    <w:rsid w:val="00342468"/>
    <w:rsid w:val="00342B8A"/>
    <w:rsid w:val="00346FA3"/>
    <w:rsid w:val="0034769F"/>
    <w:rsid w:val="003476D1"/>
    <w:rsid w:val="00347C76"/>
    <w:rsid w:val="003513A6"/>
    <w:rsid w:val="00351C59"/>
    <w:rsid w:val="003536C0"/>
    <w:rsid w:val="00354F9C"/>
    <w:rsid w:val="00356CB9"/>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224B"/>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4D0"/>
    <w:rsid w:val="00472C86"/>
    <w:rsid w:val="004756BE"/>
    <w:rsid w:val="00477923"/>
    <w:rsid w:val="00482066"/>
    <w:rsid w:val="004820A4"/>
    <w:rsid w:val="00482349"/>
    <w:rsid w:val="004878C7"/>
    <w:rsid w:val="004903DE"/>
    <w:rsid w:val="004931A7"/>
    <w:rsid w:val="00493842"/>
    <w:rsid w:val="00496165"/>
    <w:rsid w:val="00496BBB"/>
    <w:rsid w:val="004A003E"/>
    <w:rsid w:val="004A0CA1"/>
    <w:rsid w:val="004A13DB"/>
    <w:rsid w:val="004A2129"/>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539F"/>
    <w:rsid w:val="004E77EF"/>
    <w:rsid w:val="004F2917"/>
    <w:rsid w:val="004F3A50"/>
    <w:rsid w:val="005004E6"/>
    <w:rsid w:val="005011E0"/>
    <w:rsid w:val="00505FF1"/>
    <w:rsid w:val="0050716E"/>
    <w:rsid w:val="0051542A"/>
    <w:rsid w:val="00515572"/>
    <w:rsid w:val="005170D1"/>
    <w:rsid w:val="005173AF"/>
    <w:rsid w:val="00517AA8"/>
    <w:rsid w:val="0052092D"/>
    <w:rsid w:val="00534809"/>
    <w:rsid w:val="00534AA7"/>
    <w:rsid w:val="0053605C"/>
    <w:rsid w:val="00540428"/>
    <w:rsid w:val="00541203"/>
    <w:rsid w:val="00544CC6"/>
    <w:rsid w:val="00544D82"/>
    <w:rsid w:val="005469D5"/>
    <w:rsid w:val="00546EB3"/>
    <w:rsid w:val="00550F77"/>
    <w:rsid w:val="0055247A"/>
    <w:rsid w:val="00554851"/>
    <w:rsid w:val="00557D67"/>
    <w:rsid w:val="00563838"/>
    <w:rsid w:val="0056419E"/>
    <w:rsid w:val="00565442"/>
    <w:rsid w:val="0056651F"/>
    <w:rsid w:val="00567030"/>
    <w:rsid w:val="00570710"/>
    <w:rsid w:val="00570BE4"/>
    <w:rsid w:val="00572813"/>
    <w:rsid w:val="005730B2"/>
    <w:rsid w:val="005740EB"/>
    <w:rsid w:val="005760F1"/>
    <w:rsid w:val="00580809"/>
    <w:rsid w:val="0058163A"/>
    <w:rsid w:val="005854B7"/>
    <w:rsid w:val="00587E92"/>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27A0"/>
    <w:rsid w:val="005C3655"/>
    <w:rsid w:val="005C3AF1"/>
    <w:rsid w:val="005C5EFA"/>
    <w:rsid w:val="005C66E1"/>
    <w:rsid w:val="005C7DC7"/>
    <w:rsid w:val="005D0AED"/>
    <w:rsid w:val="005D1022"/>
    <w:rsid w:val="005D1F1B"/>
    <w:rsid w:val="005D22C6"/>
    <w:rsid w:val="005D2C25"/>
    <w:rsid w:val="005D3BE3"/>
    <w:rsid w:val="005D3E55"/>
    <w:rsid w:val="005D4741"/>
    <w:rsid w:val="005D647F"/>
    <w:rsid w:val="005D7B49"/>
    <w:rsid w:val="005E13A0"/>
    <w:rsid w:val="005E1CBB"/>
    <w:rsid w:val="005E1CD9"/>
    <w:rsid w:val="005E7D18"/>
    <w:rsid w:val="005F02D3"/>
    <w:rsid w:val="005F0E76"/>
    <w:rsid w:val="005F5322"/>
    <w:rsid w:val="005F7023"/>
    <w:rsid w:val="0060223D"/>
    <w:rsid w:val="0060770A"/>
    <w:rsid w:val="00611156"/>
    <w:rsid w:val="00617DDA"/>
    <w:rsid w:val="00620572"/>
    <w:rsid w:val="0062224F"/>
    <w:rsid w:val="00625D49"/>
    <w:rsid w:val="00627EDD"/>
    <w:rsid w:val="00630287"/>
    <w:rsid w:val="00630417"/>
    <w:rsid w:val="00630809"/>
    <w:rsid w:val="00631491"/>
    <w:rsid w:val="00632A6E"/>
    <w:rsid w:val="00637956"/>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543BC"/>
    <w:rsid w:val="00662D4B"/>
    <w:rsid w:val="006654FC"/>
    <w:rsid w:val="00665930"/>
    <w:rsid w:val="0067038A"/>
    <w:rsid w:val="00670BAB"/>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B5FEB"/>
    <w:rsid w:val="006C372A"/>
    <w:rsid w:val="006C378A"/>
    <w:rsid w:val="006C4FCA"/>
    <w:rsid w:val="006C6939"/>
    <w:rsid w:val="006D2C68"/>
    <w:rsid w:val="006D37F6"/>
    <w:rsid w:val="006E0B68"/>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59CB"/>
    <w:rsid w:val="007267C3"/>
    <w:rsid w:val="0072775A"/>
    <w:rsid w:val="007316B9"/>
    <w:rsid w:val="007375C0"/>
    <w:rsid w:val="00737DA3"/>
    <w:rsid w:val="0074051A"/>
    <w:rsid w:val="00740F23"/>
    <w:rsid w:val="00742409"/>
    <w:rsid w:val="00743967"/>
    <w:rsid w:val="007508FF"/>
    <w:rsid w:val="0075191A"/>
    <w:rsid w:val="00753A53"/>
    <w:rsid w:val="00761621"/>
    <w:rsid w:val="00761C0E"/>
    <w:rsid w:val="007651FD"/>
    <w:rsid w:val="00765BB7"/>
    <w:rsid w:val="00766AA2"/>
    <w:rsid w:val="00766C42"/>
    <w:rsid w:val="00770464"/>
    <w:rsid w:val="00771C04"/>
    <w:rsid w:val="007747D3"/>
    <w:rsid w:val="00775DB3"/>
    <w:rsid w:val="007809D4"/>
    <w:rsid w:val="007830CC"/>
    <w:rsid w:val="007843D7"/>
    <w:rsid w:val="00792379"/>
    <w:rsid w:val="0079485E"/>
    <w:rsid w:val="007969AD"/>
    <w:rsid w:val="007A1B97"/>
    <w:rsid w:val="007A7512"/>
    <w:rsid w:val="007B0A13"/>
    <w:rsid w:val="007B1373"/>
    <w:rsid w:val="007B3AE9"/>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5E5B"/>
    <w:rsid w:val="008024A8"/>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5C83"/>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37AE"/>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10022"/>
    <w:rsid w:val="00910ACC"/>
    <w:rsid w:val="00911CE5"/>
    <w:rsid w:val="009124AA"/>
    <w:rsid w:val="0091347D"/>
    <w:rsid w:val="00914082"/>
    <w:rsid w:val="0091438F"/>
    <w:rsid w:val="00915354"/>
    <w:rsid w:val="00916457"/>
    <w:rsid w:val="0091796B"/>
    <w:rsid w:val="00921971"/>
    <w:rsid w:val="009224D3"/>
    <w:rsid w:val="00924B02"/>
    <w:rsid w:val="00925B5E"/>
    <w:rsid w:val="00930B3B"/>
    <w:rsid w:val="00932877"/>
    <w:rsid w:val="00933F50"/>
    <w:rsid w:val="0093400B"/>
    <w:rsid w:val="00936693"/>
    <w:rsid w:val="009434D0"/>
    <w:rsid w:val="00947D75"/>
    <w:rsid w:val="0095273A"/>
    <w:rsid w:val="00955C36"/>
    <w:rsid w:val="00956AC2"/>
    <w:rsid w:val="00966497"/>
    <w:rsid w:val="00966980"/>
    <w:rsid w:val="0096699C"/>
    <w:rsid w:val="0097055C"/>
    <w:rsid w:val="009713C3"/>
    <w:rsid w:val="00971F10"/>
    <w:rsid w:val="009737BB"/>
    <w:rsid w:val="00973838"/>
    <w:rsid w:val="00973F0E"/>
    <w:rsid w:val="00974E8F"/>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0781"/>
    <w:rsid w:val="009C09F1"/>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2486C"/>
    <w:rsid w:val="00A34D3B"/>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57B31"/>
    <w:rsid w:val="00A63178"/>
    <w:rsid w:val="00A64F48"/>
    <w:rsid w:val="00A72205"/>
    <w:rsid w:val="00A8427E"/>
    <w:rsid w:val="00A8474C"/>
    <w:rsid w:val="00A84CA6"/>
    <w:rsid w:val="00A857BD"/>
    <w:rsid w:val="00A861BE"/>
    <w:rsid w:val="00A902A4"/>
    <w:rsid w:val="00A91045"/>
    <w:rsid w:val="00A9505E"/>
    <w:rsid w:val="00A96B65"/>
    <w:rsid w:val="00A97AC9"/>
    <w:rsid w:val="00AA03FD"/>
    <w:rsid w:val="00AA2342"/>
    <w:rsid w:val="00AA2C2F"/>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0222"/>
    <w:rsid w:val="00AD142D"/>
    <w:rsid w:val="00AD380E"/>
    <w:rsid w:val="00AD3A4B"/>
    <w:rsid w:val="00AD4432"/>
    <w:rsid w:val="00AD5182"/>
    <w:rsid w:val="00AD6195"/>
    <w:rsid w:val="00AD62A3"/>
    <w:rsid w:val="00AD7B03"/>
    <w:rsid w:val="00AE0167"/>
    <w:rsid w:val="00AE0601"/>
    <w:rsid w:val="00AE125B"/>
    <w:rsid w:val="00AE1AD4"/>
    <w:rsid w:val="00AE4E00"/>
    <w:rsid w:val="00AE56FD"/>
    <w:rsid w:val="00AE5947"/>
    <w:rsid w:val="00AE6CFB"/>
    <w:rsid w:val="00AE7133"/>
    <w:rsid w:val="00AF0365"/>
    <w:rsid w:val="00AF0BC7"/>
    <w:rsid w:val="00AF1A82"/>
    <w:rsid w:val="00AF2D20"/>
    <w:rsid w:val="00AF335B"/>
    <w:rsid w:val="00B00E6F"/>
    <w:rsid w:val="00B01351"/>
    <w:rsid w:val="00B0153D"/>
    <w:rsid w:val="00B02BEB"/>
    <w:rsid w:val="00B02DDE"/>
    <w:rsid w:val="00B04BBD"/>
    <w:rsid w:val="00B104A5"/>
    <w:rsid w:val="00B10C52"/>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77ED0"/>
    <w:rsid w:val="00B80430"/>
    <w:rsid w:val="00B809B4"/>
    <w:rsid w:val="00B80DBA"/>
    <w:rsid w:val="00B813D1"/>
    <w:rsid w:val="00B82923"/>
    <w:rsid w:val="00B82B31"/>
    <w:rsid w:val="00B83024"/>
    <w:rsid w:val="00B840EE"/>
    <w:rsid w:val="00B84E72"/>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293"/>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17592"/>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5CCE"/>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915"/>
    <w:rsid w:val="00CD4957"/>
    <w:rsid w:val="00CD762F"/>
    <w:rsid w:val="00CE0DC9"/>
    <w:rsid w:val="00CE145C"/>
    <w:rsid w:val="00CE17C1"/>
    <w:rsid w:val="00CE47CA"/>
    <w:rsid w:val="00CE4F1B"/>
    <w:rsid w:val="00CE59EC"/>
    <w:rsid w:val="00CE6244"/>
    <w:rsid w:val="00CE68BD"/>
    <w:rsid w:val="00CE7181"/>
    <w:rsid w:val="00CF4184"/>
    <w:rsid w:val="00D01140"/>
    <w:rsid w:val="00D02C2A"/>
    <w:rsid w:val="00D048F6"/>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33B4"/>
    <w:rsid w:val="00D640CB"/>
    <w:rsid w:val="00D644A0"/>
    <w:rsid w:val="00D71011"/>
    <w:rsid w:val="00D710B4"/>
    <w:rsid w:val="00D7402D"/>
    <w:rsid w:val="00D74326"/>
    <w:rsid w:val="00D81A02"/>
    <w:rsid w:val="00D83817"/>
    <w:rsid w:val="00D83E71"/>
    <w:rsid w:val="00D83E7E"/>
    <w:rsid w:val="00D8470E"/>
    <w:rsid w:val="00D84778"/>
    <w:rsid w:val="00D85023"/>
    <w:rsid w:val="00D86D0C"/>
    <w:rsid w:val="00D906CF"/>
    <w:rsid w:val="00D94B46"/>
    <w:rsid w:val="00D95345"/>
    <w:rsid w:val="00D95D99"/>
    <w:rsid w:val="00D972CF"/>
    <w:rsid w:val="00DA3F15"/>
    <w:rsid w:val="00DA48AE"/>
    <w:rsid w:val="00DA521B"/>
    <w:rsid w:val="00DA6CC7"/>
    <w:rsid w:val="00DB0A31"/>
    <w:rsid w:val="00DB3FB5"/>
    <w:rsid w:val="00DB40F7"/>
    <w:rsid w:val="00DB4642"/>
    <w:rsid w:val="00DB5348"/>
    <w:rsid w:val="00DB693E"/>
    <w:rsid w:val="00DC17A5"/>
    <w:rsid w:val="00DC2691"/>
    <w:rsid w:val="00DC67C6"/>
    <w:rsid w:val="00DC6B56"/>
    <w:rsid w:val="00DD63D6"/>
    <w:rsid w:val="00DD736F"/>
    <w:rsid w:val="00DE7EA1"/>
    <w:rsid w:val="00DF5D9A"/>
    <w:rsid w:val="00DF64F0"/>
    <w:rsid w:val="00E02A50"/>
    <w:rsid w:val="00E054C3"/>
    <w:rsid w:val="00E07A29"/>
    <w:rsid w:val="00E13DB8"/>
    <w:rsid w:val="00E1415A"/>
    <w:rsid w:val="00E17F69"/>
    <w:rsid w:val="00E21EC7"/>
    <w:rsid w:val="00E26622"/>
    <w:rsid w:val="00E267DB"/>
    <w:rsid w:val="00E313E9"/>
    <w:rsid w:val="00E335D9"/>
    <w:rsid w:val="00E34569"/>
    <w:rsid w:val="00E3522E"/>
    <w:rsid w:val="00E37945"/>
    <w:rsid w:val="00E37C5C"/>
    <w:rsid w:val="00E41968"/>
    <w:rsid w:val="00E42EA7"/>
    <w:rsid w:val="00E442FC"/>
    <w:rsid w:val="00E45F18"/>
    <w:rsid w:val="00E4798C"/>
    <w:rsid w:val="00E47A80"/>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86574"/>
    <w:rsid w:val="00E9024C"/>
    <w:rsid w:val="00E915EA"/>
    <w:rsid w:val="00E92844"/>
    <w:rsid w:val="00E92976"/>
    <w:rsid w:val="00E94AC0"/>
    <w:rsid w:val="00E95485"/>
    <w:rsid w:val="00E96847"/>
    <w:rsid w:val="00E97FF1"/>
    <w:rsid w:val="00EA3350"/>
    <w:rsid w:val="00EA3551"/>
    <w:rsid w:val="00EB19B3"/>
    <w:rsid w:val="00EB3922"/>
    <w:rsid w:val="00EB47C8"/>
    <w:rsid w:val="00EB501B"/>
    <w:rsid w:val="00EC2E1D"/>
    <w:rsid w:val="00EC42DE"/>
    <w:rsid w:val="00EC4A33"/>
    <w:rsid w:val="00ED28A3"/>
    <w:rsid w:val="00ED38A3"/>
    <w:rsid w:val="00ED5725"/>
    <w:rsid w:val="00EE07B8"/>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165C2"/>
    <w:rsid w:val="00F2118F"/>
    <w:rsid w:val="00F2383E"/>
    <w:rsid w:val="00F340CF"/>
    <w:rsid w:val="00F34B28"/>
    <w:rsid w:val="00F3656C"/>
    <w:rsid w:val="00F50444"/>
    <w:rsid w:val="00F51E87"/>
    <w:rsid w:val="00F5223C"/>
    <w:rsid w:val="00F52E95"/>
    <w:rsid w:val="00F5485E"/>
    <w:rsid w:val="00F6084F"/>
    <w:rsid w:val="00F618BD"/>
    <w:rsid w:val="00F62512"/>
    <w:rsid w:val="00F70813"/>
    <w:rsid w:val="00F70A99"/>
    <w:rsid w:val="00F70BC7"/>
    <w:rsid w:val="00F73A67"/>
    <w:rsid w:val="00F744AF"/>
    <w:rsid w:val="00F77E5C"/>
    <w:rsid w:val="00F80D3A"/>
    <w:rsid w:val="00F81B07"/>
    <w:rsid w:val="00F842A8"/>
    <w:rsid w:val="00F84690"/>
    <w:rsid w:val="00F85815"/>
    <w:rsid w:val="00F85D91"/>
    <w:rsid w:val="00F87BBD"/>
    <w:rsid w:val="00F92AE9"/>
    <w:rsid w:val="00F96BB1"/>
    <w:rsid w:val="00F9724A"/>
    <w:rsid w:val="00FA0CAD"/>
    <w:rsid w:val="00FA26BD"/>
    <w:rsid w:val="00FA3C4A"/>
    <w:rsid w:val="00FA4C67"/>
    <w:rsid w:val="00FA4CAE"/>
    <w:rsid w:val="00FA5CB9"/>
    <w:rsid w:val="00FA75B6"/>
    <w:rsid w:val="00FB04FD"/>
    <w:rsid w:val="00FB1904"/>
    <w:rsid w:val="00FB50E1"/>
    <w:rsid w:val="00FB6325"/>
    <w:rsid w:val="00FC45BE"/>
    <w:rsid w:val="00FC7994"/>
    <w:rsid w:val="00FD2B68"/>
    <w:rsid w:val="00FD4F55"/>
    <w:rsid w:val="00FD773B"/>
    <w:rsid w:val="00FD7B07"/>
    <w:rsid w:val="00FE01BD"/>
    <w:rsid w:val="00FE0453"/>
    <w:rsid w:val="00FE0AAD"/>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152F8EC3-5927-4F7F-ACB3-466A6525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72"/>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uiPriority w:val="99"/>
    <w:rsid w:val="00B00E6F"/>
    <w:rPr>
      <w:sz w:val="20"/>
    </w:rPr>
  </w:style>
  <w:style w:type="character" w:customStyle="1" w:styleId="EndnoteTextChar">
    <w:name w:val="Endnote Text Char"/>
    <w:basedOn w:val="DefaultParagraphFont"/>
    <w:link w:val="EndnoteText"/>
    <w:uiPriority w:val="99"/>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21158001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139063">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624968222">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hyperlink" Target="http://www.cste.or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positionstatements@cste.org"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glossaryDocument" Target="glossary/document.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wedens@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hyperlink" Target="http://www.cste.org/resource/resmgr/PS/07-EC-02.pdf" TargetMode="External"/><Relationship Id="rId19" Type="http://schemas.openxmlformats.org/officeDocument/2006/relationships/hyperlink" Target="mailto:abarskey@cdc.gov" TargetMode="Externa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3104A"/>
    <w:rsid w:val="0006238A"/>
    <w:rsid w:val="000C746D"/>
    <w:rsid w:val="00181BBE"/>
    <w:rsid w:val="001D56E3"/>
    <w:rsid w:val="0020430F"/>
    <w:rsid w:val="00255C6C"/>
    <w:rsid w:val="003842D3"/>
    <w:rsid w:val="00390B91"/>
    <w:rsid w:val="00447219"/>
    <w:rsid w:val="004545D2"/>
    <w:rsid w:val="004A2BD1"/>
    <w:rsid w:val="004A67C3"/>
    <w:rsid w:val="004E6760"/>
    <w:rsid w:val="004F0F35"/>
    <w:rsid w:val="005922E4"/>
    <w:rsid w:val="005A7A0A"/>
    <w:rsid w:val="005C7722"/>
    <w:rsid w:val="005D43E3"/>
    <w:rsid w:val="007226A3"/>
    <w:rsid w:val="007241A9"/>
    <w:rsid w:val="007C0A6A"/>
    <w:rsid w:val="0080755C"/>
    <w:rsid w:val="008518DC"/>
    <w:rsid w:val="008527A2"/>
    <w:rsid w:val="00887396"/>
    <w:rsid w:val="008A7128"/>
    <w:rsid w:val="008D5C1C"/>
    <w:rsid w:val="00963838"/>
    <w:rsid w:val="009E6FE3"/>
    <w:rsid w:val="00AB5B50"/>
    <w:rsid w:val="00B80DD7"/>
    <w:rsid w:val="00B938B0"/>
    <w:rsid w:val="00CD791C"/>
    <w:rsid w:val="00CF1DD7"/>
    <w:rsid w:val="00D16E5A"/>
    <w:rsid w:val="00D20A20"/>
    <w:rsid w:val="00DD380A"/>
    <w:rsid w:val="00DF0C9B"/>
    <w:rsid w:val="00E217AB"/>
    <w:rsid w:val="00EE6558"/>
    <w:rsid w:val="00F6071D"/>
    <w:rsid w:val="00F75F48"/>
    <w:rsid w:val="00F770E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676C9-7ABD-4112-B1D9-E593BD30E449}">
  <ds:schemaRefs>
    <ds:schemaRef ds:uri="http://schemas.openxmlformats.org/officeDocument/2006/bibliography"/>
  </ds:schemaRefs>
</ds:datastoreItem>
</file>

<file path=customXml/itemProps2.xml><?xml version="1.0" encoding="utf-8"?>
<ds:datastoreItem xmlns:ds="http://schemas.openxmlformats.org/officeDocument/2006/customXml" ds:itemID="{7EBC2E2E-579C-4120-A737-5FF364A2C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7260</Words>
  <Characters>41387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48550</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Gacek, Paul</cp:lastModifiedBy>
  <cp:revision>4</cp:revision>
  <cp:lastPrinted>2019-01-24T15:59:00Z</cp:lastPrinted>
  <dcterms:created xsi:type="dcterms:W3CDTF">2019-02-04T17:01:00Z</dcterms:created>
  <dcterms:modified xsi:type="dcterms:W3CDTF">2019-02-04T17:02:00Z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