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850" w:tblpY="1985"/>
        <w:tblW w:w="9918" w:type="dxa"/>
        <w:tblLook w:val="04A0" w:firstRow="1" w:lastRow="0" w:firstColumn="1" w:lastColumn="0" w:noHBand="0" w:noVBand="1"/>
      </w:tblPr>
      <w:tblGrid>
        <w:gridCol w:w="9918"/>
      </w:tblGrid>
      <w:tr w:rsidR="009D125C" w14:paraId="15E4C9C0" w14:textId="77777777" w:rsidTr="00E96847">
        <w:trPr>
          <w:trHeight w:val="12816"/>
        </w:trPr>
        <w:tc>
          <w:tcPr>
            <w:tcW w:w="9918" w:type="dxa"/>
          </w:tcPr>
          <w:p w14:paraId="66C26964" w14:textId="77777777" w:rsidR="009D125C" w:rsidRPr="00DA6960" w:rsidRDefault="009D125C" w:rsidP="009D125C">
            <w:pPr>
              <w:jc w:val="center"/>
              <w:rPr>
                <w:rFonts w:cs="Arial"/>
                <w:b/>
                <w:color w:val="000000" w:themeColor="text1"/>
                <w:sz w:val="20"/>
              </w:rPr>
            </w:pPr>
            <w:bookmarkStart w:id="0" w:name="_GoBack"/>
            <w:bookmarkEnd w:id="0"/>
            <w:r w:rsidRPr="00DA6960">
              <w:rPr>
                <w:rFonts w:cs="Arial"/>
                <w:b/>
                <w:color w:val="000000" w:themeColor="text1"/>
                <w:sz w:val="20"/>
              </w:rPr>
              <w:t>Council of State and Territorial Epidemiologists</w:t>
            </w:r>
          </w:p>
          <w:p w14:paraId="4B51FEFD" w14:textId="77777777" w:rsidR="009D125C" w:rsidRPr="00DA6960" w:rsidRDefault="009D125C" w:rsidP="009D125C">
            <w:pPr>
              <w:jc w:val="center"/>
              <w:rPr>
                <w:rFonts w:cs="Arial"/>
                <w:color w:val="000000" w:themeColor="text1"/>
                <w:sz w:val="20"/>
              </w:rPr>
            </w:pPr>
            <w:r w:rsidRPr="00DA6960">
              <w:rPr>
                <w:rFonts w:cs="Arial"/>
                <w:color w:val="000000" w:themeColor="text1"/>
                <w:sz w:val="20"/>
              </w:rPr>
              <w:t>Position Statement Template: Standardized Surveillance for Diseases or Conditions</w:t>
            </w:r>
          </w:p>
          <w:p w14:paraId="23B00BB3" w14:textId="77777777" w:rsidR="009D125C" w:rsidRPr="00DA6960" w:rsidRDefault="009D125C" w:rsidP="009D125C">
            <w:pPr>
              <w:jc w:val="center"/>
              <w:rPr>
                <w:rFonts w:cs="Arial"/>
                <w:color w:val="000000" w:themeColor="text1"/>
                <w:sz w:val="20"/>
              </w:rPr>
            </w:pPr>
          </w:p>
          <w:p w14:paraId="33BD990F" w14:textId="77777777" w:rsidR="009D125C" w:rsidRPr="00DA6960" w:rsidRDefault="009D125C" w:rsidP="009D125C">
            <w:pPr>
              <w:rPr>
                <w:b/>
                <w:i/>
                <w:color w:val="000000" w:themeColor="text1"/>
                <w:sz w:val="20"/>
              </w:rPr>
            </w:pPr>
            <w:r w:rsidRPr="00DA6960">
              <w:rPr>
                <w:b/>
                <w:i/>
                <w:color w:val="000000" w:themeColor="text1"/>
                <w:sz w:val="20"/>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0BA5B5C9" w14:textId="77777777" w:rsidR="009D125C" w:rsidRPr="00DA6960" w:rsidRDefault="009D125C" w:rsidP="009D125C">
            <w:pPr>
              <w:rPr>
                <w:rFonts w:cs="Arial"/>
                <w:color w:val="000000" w:themeColor="text1"/>
                <w:sz w:val="20"/>
              </w:rPr>
            </w:pPr>
          </w:p>
          <w:p w14:paraId="6F3B919F" w14:textId="77777777" w:rsidR="009D125C" w:rsidRPr="00DA6960" w:rsidRDefault="009D125C" w:rsidP="009D125C">
            <w:pPr>
              <w:rPr>
                <w:rFonts w:cs="Arial"/>
                <w:b/>
                <w:color w:val="000000" w:themeColor="text1"/>
                <w:sz w:val="20"/>
              </w:rPr>
            </w:pPr>
            <w:r w:rsidRPr="00DA6960">
              <w:rPr>
                <w:rFonts w:cs="Arial"/>
                <w:b/>
                <w:color w:val="000000" w:themeColor="text1"/>
                <w:sz w:val="20"/>
              </w:rPr>
              <w:t>Deadline for submission to 2019</w:t>
            </w:r>
            <w:r w:rsidR="00674193" w:rsidRPr="00DA6960">
              <w:rPr>
                <w:rFonts w:cs="Arial"/>
                <w:b/>
                <w:color w:val="000000" w:themeColor="text1"/>
                <w:sz w:val="20"/>
              </w:rPr>
              <w:t xml:space="preserve"> Business M</w:t>
            </w:r>
            <w:r w:rsidRPr="00DA6960">
              <w:rPr>
                <w:rFonts w:cs="Arial"/>
                <w:b/>
                <w:color w:val="000000" w:themeColor="text1"/>
                <w:sz w:val="20"/>
              </w:rPr>
              <w:t>eeting:</w:t>
            </w:r>
          </w:p>
          <w:p w14:paraId="6960C765" w14:textId="1C063472" w:rsidR="009D125C" w:rsidRPr="00DA6960" w:rsidRDefault="009D125C" w:rsidP="009D125C">
            <w:pPr>
              <w:rPr>
                <w:rFonts w:cs="Arial"/>
                <w:b/>
                <w:color w:val="000000" w:themeColor="text1"/>
                <w:sz w:val="20"/>
              </w:rPr>
            </w:pPr>
            <w:r w:rsidRPr="00DA6960">
              <w:rPr>
                <w:rFonts w:cs="Arial"/>
                <w:color w:val="000000" w:themeColor="text1"/>
                <w:sz w:val="20"/>
              </w:rPr>
              <w:t xml:space="preserve">Ordinary Process- </w:t>
            </w:r>
            <w:r w:rsidRPr="00DA6960">
              <w:rPr>
                <w:rFonts w:cs="Arial"/>
                <w:b/>
                <w:color w:val="000000" w:themeColor="text1"/>
                <w:sz w:val="20"/>
              </w:rPr>
              <w:t>March 7, 2019</w:t>
            </w:r>
            <w:r w:rsidRPr="00DA6960">
              <w:rPr>
                <w:rFonts w:cs="Arial"/>
                <w:color w:val="000000" w:themeColor="text1"/>
                <w:sz w:val="20"/>
              </w:rPr>
              <w:br/>
              <w:t>Expedited Handling-</w:t>
            </w:r>
            <w:r w:rsidRPr="00DA6960">
              <w:rPr>
                <w:rFonts w:cs="Arial"/>
                <w:b/>
                <w:color w:val="000000" w:themeColor="text1"/>
                <w:sz w:val="20"/>
              </w:rPr>
              <w:t xml:space="preserve"> May 16, 2019</w:t>
            </w:r>
            <w:r w:rsidRPr="00DA6960">
              <w:rPr>
                <w:rFonts w:cs="Arial"/>
                <w:color w:val="000000" w:themeColor="text1"/>
                <w:sz w:val="20"/>
              </w:rPr>
              <w:br/>
              <w:t xml:space="preserve">Presidential Review- </w:t>
            </w:r>
            <w:r w:rsidRPr="00DA6960">
              <w:rPr>
                <w:rFonts w:cs="Arial"/>
                <w:b/>
                <w:color w:val="000000" w:themeColor="text1"/>
                <w:sz w:val="20"/>
              </w:rPr>
              <w:t>Contact Sarah Park, CSTE President</w:t>
            </w:r>
          </w:p>
          <w:p w14:paraId="3516B92E" w14:textId="77777777" w:rsidR="00B840EE" w:rsidRPr="00DA6960" w:rsidRDefault="00B840EE" w:rsidP="009D125C">
            <w:pPr>
              <w:rPr>
                <w:rFonts w:cs="Arial"/>
                <w:b/>
                <w:color w:val="000000" w:themeColor="text1"/>
                <w:sz w:val="20"/>
              </w:rPr>
            </w:pPr>
          </w:p>
          <w:p w14:paraId="40CE5FE2" w14:textId="77777777" w:rsidR="00DA6CC7" w:rsidRPr="00DA6960" w:rsidRDefault="00DA6CC7" w:rsidP="009D125C">
            <w:pPr>
              <w:rPr>
                <w:rFonts w:cs="Arial"/>
                <w:color w:val="000000" w:themeColor="text1"/>
                <w:sz w:val="20"/>
              </w:rPr>
            </w:pPr>
            <w:r w:rsidRPr="00DA6960">
              <w:rPr>
                <w:rFonts w:cs="Arial"/>
                <w:color w:val="000000" w:themeColor="text1"/>
                <w:sz w:val="20"/>
              </w:rPr>
              <w:t xml:space="preserve">Following submission, authors are expected to solicit and address membership concerns/edits before the </w:t>
            </w:r>
            <w:r w:rsidR="00674193" w:rsidRPr="00DA6960">
              <w:rPr>
                <w:rFonts w:cs="Arial"/>
                <w:color w:val="000000" w:themeColor="text1"/>
                <w:sz w:val="20"/>
              </w:rPr>
              <w:t>Annual C</w:t>
            </w:r>
            <w:r w:rsidR="00FF0222" w:rsidRPr="00DA6960">
              <w:rPr>
                <w:rFonts w:cs="Arial"/>
                <w:color w:val="000000" w:themeColor="text1"/>
                <w:sz w:val="20"/>
              </w:rPr>
              <w:t>onference;</w:t>
            </w:r>
            <w:r w:rsidRPr="00DA6960">
              <w:rPr>
                <w:rFonts w:cs="Arial"/>
                <w:color w:val="000000" w:themeColor="text1"/>
                <w:sz w:val="20"/>
              </w:rPr>
              <w:t xml:space="preserve"> participate on </w:t>
            </w:r>
            <w:r w:rsidR="00FF0222" w:rsidRPr="00DA6960">
              <w:rPr>
                <w:rFonts w:cs="Arial"/>
                <w:color w:val="000000" w:themeColor="text1"/>
                <w:sz w:val="20"/>
              </w:rPr>
              <w:t>position statement webinars;</w:t>
            </w:r>
            <w:r w:rsidRPr="00DA6960">
              <w:rPr>
                <w:rFonts w:cs="Arial"/>
                <w:color w:val="000000" w:themeColor="text1"/>
                <w:sz w:val="20"/>
              </w:rPr>
              <w:t xml:space="preserve"> lead</w:t>
            </w:r>
            <w:r w:rsidR="00674193" w:rsidRPr="00DA6960">
              <w:rPr>
                <w:rFonts w:cs="Arial"/>
                <w:color w:val="000000" w:themeColor="text1"/>
                <w:sz w:val="20"/>
              </w:rPr>
              <w:t xml:space="preserve"> discussion and edits at </w:t>
            </w:r>
            <w:r w:rsidR="00FF0222" w:rsidRPr="00DA6960">
              <w:rPr>
                <w:rFonts w:cs="Arial"/>
                <w:color w:val="000000" w:themeColor="text1"/>
                <w:sz w:val="20"/>
              </w:rPr>
              <w:t xml:space="preserve">the Annual Conference, including roundtable discussions, Steering Committee Position Statement Voting Sessions, </w:t>
            </w:r>
            <w:r w:rsidRPr="00DA6960">
              <w:rPr>
                <w:rFonts w:cs="Arial"/>
                <w:color w:val="000000" w:themeColor="text1"/>
                <w:sz w:val="20"/>
              </w:rPr>
              <w:t xml:space="preserve">and </w:t>
            </w:r>
            <w:r w:rsidR="00FF0222" w:rsidRPr="00DA6960">
              <w:rPr>
                <w:rFonts w:cs="Arial"/>
                <w:color w:val="000000" w:themeColor="text1"/>
                <w:sz w:val="20"/>
              </w:rPr>
              <w:t xml:space="preserve">the Thursday morning </w:t>
            </w:r>
            <w:r w:rsidR="00674193" w:rsidRPr="00DA6960">
              <w:rPr>
                <w:rFonts w:cs="Arial"/>
                <w:color w:val="000000" w:themeColor="text1"/>
                <w:sz w:val="20"/>
              </w:rPr>
              <w:t>B</w:t>
            </w:r>
            <w:r w:rsidRPr="00DA6960">
              <w:rPr>
                <w:rFonts w:cs="Arial"/>
                <w:color w:val="000000" w:themeColor="text1"/>
                <w:sz w:val="20"/>
              </w:rPr>
              <w:t xml:space="preserve">usiness </w:t>
            </w:r>
            <w:r w:rsidR="00674193" w:rsidRPr="00DA6960">
              <w:rPr>
                <w:rFonts w:cs="Arial"/>
                <w:color w:val="000000" w:themeColor="text1"/>
                <w:sz w:val="20"/>
              </w:rPr>
              <w:t>M</w:t>
            </w:r>
            <w:r w:rsidR="00FF0222" w:rsidRPr="00DA6960">
              <w:rPr>
                <w:rFonts w:cs="Arial"/>
                <w:color w:val="000000" w:themeColor="text1"/>
                <w:sz w:val="20"/>
              </w:rPr>
              <w:t>eeting when final voting on position statements occurs;</w:t>
            </w:r>
            <w:r w:rsidRPr="00DA6960">
              <w:rPr>
                <w:rFonts w:cs="Arial"/>
                <w:color w:val="000000" w:themeColor="text1"/>
                <w:sz w:val="20"/>
              </w:rPr>
              <w:t xml:space="preserve"> and collaborate with </w:t>
            </w:r>
            <w:r w:rsidR="000F5726" w:rsidRPr="00DA6960">
              <w:rPr>
                <w:rFonts w:cs="Arial"/>
                <w:color w:val="000000" w:themeColor="text1"/>
                <w:sz w:val="20"/>
              </w:rPr>
              <w:t xml:space="preserve">the </w:t>
            </w:r>
            <w:r w:rsidRPr="00DA6960">
              <w:rPr>
                <w:rFonts w:cs="Arial"/>
                <w:color w:val="000000" w:themeColor="text1"/>
                <w:sz w:val="20"/>
              </w:rPr>
              <w:t>National Office during final technical review post-approval.</w:t>
            </w:r>
          </w:p>
          <w:p w14:paraId="4841340C" w14:textId="77777777" w:rsidR="00DA6CC7" w:rsidRPr="00DA6960" w:rsidRDefault="00DA6CC7" w:rsidP="009D125C">
            <w:pPr>
              <w:rPr>
                <w:rFonts w:cs="Arial"/>
                <w:b/>
                <w:color w:val="000000" w:themeColor="text1"/>
                <w:sz w:val="20"/>
              </w:rPr>
            </w:pPr>
          </w:p>
          <w:p w14:paraId="08768D20" w14:textId="77777777" w:rsidR="009D125C" w:rsidRPr="00DA6960" w:rsidRDefault="009D125C" w:rsidP="009D125C">
            <w:pPr>
              <w:rPr>
                <w:rFonts w:cs="Arial"/>
                <w:color w:val="000000" w:themeColor="text1"/>
                <w:sz w:val="20"/>
              </w:rPr>
            </w:pPr>
            <w:r w:rsidRPr="00DA6960">
              <w:rPr>
                <w:rFonts w:cs="Arial"/>
                <w:color w:val="000000" w:themeColor="text1"/>
                <w:sz w:val="20"/>
              </w:rPr>
              <w:t xml:space="preserve">For Ordinary Process and Expedited Handling, submit your electronic position statement to: </w:t>
            </w:r>
          </w:p>
          <w:p w14:paraId="4710B328" w14:textId="77777777" w:rsidR="009D125C" w:rsidRPr="00DA6960" w:rsidRDefault="009D125C" w:rsidP="009D125C">
            <w:pPr>
              <w:jc w:val="center"/>
              <w:rPr>
                <w:b/>
                <w:color w:val="C00000"/>
                <w:sz w:val="20"/>
              </w:rPr>
            </w:pPr>
            <w:r w:rsidRPr="00DA6960">
              <w:rPr>
                <w:rFonts w:cs="Arial"/>
                <w:b/>
                <w:color w:val="C00000"/>
                <w:sz w:val="20"/>
              </w:rPr>
              <w:t xml:space="preserve">Email: </w:t>
            </w:r>
            <w:hyperlink r:id="rId9" w:history="1">
              <w:r w:rsidRPr="00DA6960">
                <w:rPr>
                  <w:rStyle w:val="Hyperlink"/>
                  <w:b/>
                  <w:sz w:val="20"/>
                </w:rPr>
                <w:t>positionstatements@cste.org</w:t>
              </w:r>
            </w:hyperlink>
          </w:p>
          <w:p w14:paraId="66B5D7A7" w14:textId="77777777" w:rsidR="009D125C" w:rsidRPr="00DA6960" w:rsidRDefault="009D125C" w:rsidP="009D125C">
            <w:pPr>
              <w:jc w:val="center"/>
              <w:rPr>
                <w:rFonts w:cs="Arial"/>
                <w:b/>
                <w:color w:val="C00000"/>
                <w:sz w:val="20"/>
              </w:rPr>
            </w:pPr>
          </w:p>
          <w:p w14:paraId="691EFE80" w14:textId="77777777" w:rsidR="009D125C" w:rsidRPr="00DA6960" w:rsidRDefault="009D125C" w:rsidP="009D125C">
            <w:pPr>
              <w:rPr>
                <w:rStyle w:val="Hyperlink"/>
                <w:rFonts w:cs="Arial"/>
                <w:color w:val="000000" w:themeColor="text1"/>
                <w:sz w:val="20"/>
                <w:u w:val="none"/>
              </w:rPr>
            </w:pPr>
            <w:r w:rsidRPr="00DA6960">
              <w:rPr>
                <w:rFonts w:cs="Arial"/>
                <w:color w:val="000000" w:themeColor="text1"/>
                <w:sz w:val="20"/>
              </w:rPr>
              <w:t xml:space="preserve">Authors </w:t>
            </w:r>
            <w:r w:rsidR="000F5726" w:rsidRPr="00DA6960">
              <w:rPr>
                <w:rFonts w:cs="Arial"/>
                <w:color w:val="000000" w:themeColor="text1"/>
                <w:sz w:val="20"/>
              </w:rPr>
              <w:t>considering adding a condition to the Nationally Notifiable Conditions list are expected</w:t>
            </w:r>
            <w:r w:rsidRPr="00DA6960">
              <w:rPr>
                <w:rFonts w:cs="Arial"/>
                <w:color w:val="000000" w:themeColor="text1"/>
                <w:sz w:val="20"/>
              </w:rPr>
              <w:t xml:space="preserve"> </w:t>
            </w:r>
            <w:r w:rsidR="000F5726" w:rsidRPr="00DA6960">
              <w:rPr>
                <w:rFonts w:cs="Arial"/>
                <w:color w:val="000000" w:themeColor="text1"/>
                <w:sz w:val="20"/>
              </w:rPr>
              <w:t xml:space="preserve">to </w:t>
            </w:r>
            <w:r w:rsidRPr="00DA6960">
              <w:rPr>
                <w:rFonts w:cs="Arial"/>
                <w:color w:val="000000" w:themeColor="text1"/>
                <w:sz w:val="20"/>
              </w:rPr>
              <w:t>review CSTE position statements 07-EC-02 “CSTE official list of Nationally Notifiable Conditions” (</w:t>
            </w:r>
            <w:hyperlink r:id="rId10" w:history="1">
              <w:r w:rsidRPr="00DA6960">
                <w:rPr>
                  <w:rStyle w:val="Hyperlink"/>
                  <w:rFonts w:cs="Arial"/>
                  <w:sz w:val="20"/>
                </w:rPr>
                <w:t>www.cste.org/resource/resmgr/PS/07-EC-02.pdf</w:t>
              </w:r>
            </w:hyperlink>
            <w:r w:rsidRPr="00DA6960">
              <w:rPr>
                <w:rStyle w:val="Hyperlink"/>
                <w:rFonts w:cs="Arial"/>
                <w:color w:val="000000" w:themeColor="text1"/>
                <w:sz w:val="20"/>
                <w:u w:val="none"/>
              </w:rPr>
              <w:t xml:space="preserve">) </w:t>
            </w:r>
            <w:r w:rsidRPr="00DA6960">
              <w:rPr>
                <w:rFonts w:cs="Arial"/>
                <w:color w:val="000000" w:themeColor="text1"/>
                <w:sz w:val="20"/>
              </w:rPr>
              <w:t xml:space="preserve"> and 10-SI-02 “Modification of Criteria for Inclusion of Conditions on CSTE Nationally Notifiable Conditions List”</w:t>
            </w:r>
            <w:r w:rsidRPr="00DA6960">
              <w:rPr>
                <w:rStyle w:val="Hyperlink"/>
                <w:color w:val="000000" w:themeColor="text1"/>
                <w:sz w:val="20"/>
              </w:rPr>
              <w:t xml:space="preserve"> </w:t>
            </w:r>
            <w:r w:rsidRPr="00DA6960">
              <w:rPr>
                <w:rStyle w:val="Hyperlink"/>
                <w:color w:val="000000" w:themeColor="text1"/>
                <w:sz w:val="20"/>
                <w:u w:val="none"/>
              </w:rPr>
              <w:t>(</w:t>
            </w:r>
            <w:hyperlink r:id="rId11" w:history="1">
              <w:r w:rsidRPr="00DA6960">
                <w:rPr>
                  <w:rStyle w:val="Hyperlink"/>
                  <w:rFonts w:cs="Arial"/>
                  <w:sz w:val="20"/>
                </w:rPr>
                <w:t>www.cste.org/resource/resmgr/PS/10-SI-02.pdf</w:t>
              </w:r>
            </w:hyperlink>
            <w:r w:rsidRPr="00DA6960">
              <w:rPr>
                <w:rStyle w:val="Hyperlink"/>
                <w:rFonts w:cs="Arial"/>
                <w:color w:val="000000" w:themeColor="text1"/>
                <w:sz w:val="20"/>
                <w:u w:val="none"/>
              </w:rPr>
              <w:t xml:space="preserve">). </w:t>
            </w:r>
          </w:p>
          <w:p w14:paraId="651676B9" w14:textId="77777777" w:rsidR="009D125C" w:rsidRPr="00DA6960" w:rsidRDefault="009D125C" w:rsidP="009D125C">
            <w:pPr>
              <w:rPr>
                <w:rStyle w:val="Hyperlink"/>
                <w:color w:val="000000" w:themeColor="text1"/>
                <w:sz w:val="20"/>
              </w:rPr>
            </w:pPr>
          </w:p>
          <w:p w14:paraId="29D58B93" w14:textId="77777777" w:rsidR="009D125C" w:rsidRPr="00DA6960" w:rsidRDefault="009D125C" w:rsidP="009D125C">
            <w:pPr>
              <w:rPr>
                <w:rFonts w:cs="Arial"/>
                <w:color w:val="000000" w:themeColor="text1"/>
                <w:sz w:val="20"/>
                <w:u w:val="single"/>
              </w:rPr>
            </w:pPr>
            <w:r w:rsidRPr="00DA6960">
              <w:rPr>
                <w:rFonts w:cs="Arial"/>
                <w:color w:val="000000" w:themeColor="text1"/>
                <w:sz w:val="20"/>
              </w:rPr>
              <w:t xml:space="preserve">Authors seeking to update an existing standardized surveillance case definition should </w:t>
            </w:r>
            <w:r w:rsidR="00627EDD" w:rsidRPr="00DA6960">
              <w:rPr>
                <w:rFonts w:cs="Arial"/>
                <w:color w:val="000000" w:themeColor="text1"/>
                <w:sz w:val="20"/>
              </w:rPr>
              <w:t xml:space="preserve">specifically </w:t>
            </w:r>
            <w:r w:rsidRPr="00DA6960">
              <w:rPr>
                <w:rFonts w:cs="Arial"/>
                <w:color w:val="000000" w:themeColor="text1"/>
                <w:sz w:val="20"/>
              </w:rPr>
              <w:t xml:space="preserve">reference previous CSTE position statements for the condition and describe the proposed updates in </w:t>
            </w:r>
            <w:r w:rsidR="00627EDD" w:rsidRPr="00DA6960">
              <w:rPr>
                <w:rFonts w:cs="Arial"/>
                <w:color w:val="000000" w:themeColor="text1"/>
                <w:sz w:val="20"/>
              </w:rPr>
              <w:t xml:space="preserve">both </w:t>
            </w:r>
            <w:r w:rsidRPr="00DA6960">
              <w:rPr>
                <w:rFonts w:cs="Arial"/>
                <w:color w:val="000000" w:themeColor="text1"/>
                <w:sz w:val="20"/>
              </w:rPr>
              <w:t xml:space="preserve">Section I (Statement of the Problem) and </w:t>
            </w:r>
            <w:r w:rsidR="00627EDD" w:rsidRPr="00DA6960">
              <w:rPr>
                <w:rFonts w:cs="Arial"/>
                <w:color w:val="000000" w:themeColor="text1"/>
                <w:sz w:val="20"/>
              </w:rPr>
              <w:t xml:space="preserve">Section </w:t>
            </w:r>
            <w:r w:rsidRPr="00DA6960">
              <w:rPr>
                <w:rFonts w:cs="Arial"/>
                <w:color w:val="000000" w:themeColor="text1"/>
                <w:sz w:val="20"/>
              </w:rPr>
              <w:t xml:space="preserve">II (Background and Justification). </w:t>
            </w:r>
            <w:r w:rsidR="00D83817" w:rsidRPr="00DA6960">
              <w:rPr>
                <w:rFonts w:cs="Arial"/>
                <w:color w:val="000000" w:themeColor="text1"/>
                <w:sz w:val="20"/>
                <w:u w:val="single"/>
              </w:rPr>
              <w:t>However, all sections of this template</w:t>
            </w:r>
            <w:r w:rsidRPr="00DA6960">
              <w:rPr>
                <w:rFonts w:cs="Arial"/>
                <w:color w:val="000000" w:themeColor="text1"/>
                <w:sz w:val="20"/>
                <w:u w:val="single"/>
              </w:rPr>
              <w:t xml:space="preserve"> must be completed in </w:t>
            </w:r>
            <w:r w:rsidR="00D83817" w:rsidRPr="00DA6960">
              <w:rPr>
                <w:rFonts w:cs="Arial"/>
                <w:color w:val="000000" w:themeColor="text1"/>
                <w:sz w:val="20"/>
                <w:u w:val="single"/>
              </w:rPr>
              <w:t xml:space="preserve">their </w:t>
            </w:r>
            <w:r w:rsidRPr="00DA6960">
              <w:rPr>
                <w:rFonts w:cs="Arial"/>
                <w:color w:val="000000" w:themeColor="text1"/>
                <w:sz w:val="20"/>
                <w:u w:val="single"/>
              </w:rPr>
              <w:t>entirety for both updated and new case definitions. Final position statements “stand alone” and contain all current information required to implement surveillance for the disease or condition.</w:t>
            </w:r>
          </w:p>
          <w:p w14:paraId="00583D41" w14:textId="77777777" w:rsidR="009D125C" w:rsidRPr="00DA6960" w:rsidRDefault="009D125C" w:rsidP="009D125C">
            <w:pPr>
              <w:rPr>
                <w:rFonts w:cs="Arial"/>
                <w:color w:val="000000" w:themeColor="text1"/>
                <w:sz w:val="20"/>
                <w:u w:val="single"/>
              </w:rPr>
            </w:pPr>
          </w:p>
          <w:p w14:paraId="54329897" w14:textId="77777777" w:rsidR="009D125C" w:rsidRPr="00DA6960" w:rsidRDefault="009D125C" w:rsidP="009D125C">
            <w:pPr>
              <w:rPr>
                <w:rFonts w:cs="Arial"/>
                <w:color w:val="000000" w:themeColor="text1"/>
                <w:sz w:val="20"/>
              </w:rPr>
            </w:pPr>
            <w:r w:rsidRPr="00DA6960">
              <w:rPr>
                <w:rFonts w:cs="Arial"/>
                <w:color w:val="000000" w:themeColor="text1"/>
                <w:sz w:val="20"/>
              </w:rPr>
              <w:t>Additional information:</w:t>
            </w:r>
          </w:p>
          <w:p w14:paraId="3414B89E" w14:textId="77777777" w:rsidR="009D125C" w:rsidRPr="00DA6960" w:rsidRDefault="009D125C" w:rsidP="00316E49">
            <w:pPr>
              <w:numPr>
                <w:ilvl w:val="0"/>
                <w:numId w:val="2"/>
              </w:numPr>
              <w:rPr>
                <w:rFonts w:cs="Arial"/>
                <w:sz w:val="20"/>
              </w:rPr>
            </w:pPr>
            <w:r w:rsidRPr="00DA6960">
              <w:rPr>
                <w:rFonts w:cs="Arial"/>
                <w:sz w:val="20"/>
              </w:rPr>
              <w:t xml:space="preserve">To recommend a disease/condition be added to the </w:t>
            </w:r>
            <w:r w:rsidRPr="00DA6960">
              <w:rPr>
                <w:rFonts w:cs="Arial"/>
                <w:i/>
                <w:sz w:val="20"/>
              </w:rPr>
              <w:t xml:space="preserve">Nationally Notifiable Condition </w:t>
            </w:r>
            <w:r w:rsidR="00627EDD" w:rsidRPr="00DA6960">
              <w:rPr>
                <w:rFonts w:cs="Arial"/>
                <w:i/>
                <w:sz w:val="20"/>
              </w:rPr>
              <w:t xml:space="preserve">(NNC) </w:t>
            </w:r>
            <w:r w:rsidRPr="00DA6960">
              <w:rPr>
                <w:rFonts w:cs="Arial"/>
                <w:i/>
                <w:sz w:val="20"/>
              </w:rPr>
              <w:t xml:space="preserve">List </w:t>
            </w:r>
            <w:r w:rsidRPr="00DA6960">
              <w:rPr>
                <w:rFonts w:cs="Arial"/>
                <w:sz w:val="20"/>
              </w:rPr>
              <w:t xml:space="preserve">or to update a disease/condition already on the </w:t>
            </w:r>
            <w:r w:rsidRPr="00DA6960">
              <w:rPr>
                <w:rFonts w:cs="Arial"/>
                <w:i/>
                <w:sz w:val="20"/>
              </w:rPr>
              <w:t>NNC List</w:t>
            </w:r>
            <w:r w:rsidRPr="00DA6960">
              <w:rPr>
                <w:rFonts w:cs="Arial"/>
                <w:sz w:val="20"/>
              </w:rPr>
              <w:t>, authors MUST complete the NNC Recommendation Statement.</w:t>
            </w:r>
          </w:p>
          <w:p w14:paraId="19FB4C82" w14:textId="77777777" w:rsidR="009D125C" w:rsidRPr="00DA6960" w:rsidRDefault="009D125C" w:rsidP="00316E49">
            <w:pPr>
              <w:numPr>
                <w:ilvl w:val="0"/>
                <w:numId w:val="2"/>
              </w:numPr>
              <w:rPr>
                <w:rFonts w:cs="Arial"/>
                <w:sz w:val="20"/>
              </w:rPr>
            </w:pPr>
            <w:r w:rsidRPr="00DA6960">
              <w:rPr>
                <w:rFonts w:cs="Arial"/>
                <w:sz w:val="20"/>
              </w:rPr>
              <w:t xml:space="preserve">Authors MUST complete the Technical Supplement to accompany the position statement. See Technical Supplement for more information.  </w:t>
            </w:r>
          </w:p>
          <w:p w14:paraId="58B2D92A" w14:textId="77777777" w:rsidR="009D125C" w:rsidRPr="00DA6960" w:rsidRDefault="009D125C" w:rsidP="00316E49">
            <w:pPr>
              <w:numPr>
                <w:ilvl w:val="0"/>
                <w:numId w:val="2"/>
              </w:numPr>
              <w:rPr>
                <w:rFonts w:cs="Arial"/>
                <w:sz w:val="20"/>
              </w:rPr>
            </w:pPr>
            <w:r w:rsidRPr="00DA6960">
              <w:rPr>
                <w:rFonts w:cs="Arial"/>
                <w:sz w:val="20"/>
              </w:rPr>
              <w:t xml:space="preserve">Please note word counts in sections where required. </w:t>
            </w:r>
          </w:p>
          <w:p w14:paraId="6041F41A" w14:textId="77777777" w:rsidR="009D125C" w:rsidRPr="00DA6960" w:rsidRDefault="00627EDD" w:rsidP="00316E49">
            <w:pPr>
              <w:numPr>
                <w:ilvl w:val="0"/>
                <w:numId w:val="2"/>
              </w:numPr>
              <w:rPr>
                <w:rStyle w:val="Hyperlink"/>
                <w:rFonts w:cs="Arial"/>
                <w:sz w:val="20"/>
              </w:rPr>
            </w:pPr>
            <w:r w:rsidRPr="00DA6960">
              <w:rPr>
                <w:rFonts w:cs="Arial"/>
                <w:sz w:val="20"/>
              </w:rPr>
              <w:t xml:space="preserve">Authors must be familiar with the </w:t>
            </w:r>
            <w:hyperlink r:id="rId12" w:history="1">
              <w:r w:rsidRPr="00DA6960">
                <w:rPr>
                  <w:rStyle w:val="Hyperlink"/>
                  <w:sz w:val="20"/>
                </w:rPr>
                <w:t>position statement overview</w:t>
              </w:r>
            </w:hyperlink>
            <w:r w:rsidR="009D125C" w:rsidRPr="00DA6960">
              <w:rPr>
                <w:rFonts w:cs="Arial"/>
                <w:sz w:val="20"/>
              </w:rPr>
              <w:t xml:space="preserve"> and </w:t>
            </w:r>
            <w:hyperlink r:id="rId13" w:history="1">
              <w:r w:rsidR="009D125C" w:rsidRPr="00DA6960">
                <w:rPr>
                  <w:rStyle w:val="Hyperlink"/>
                  <w:rFonts w:cs="Arial"/>
                  <w:sz w:val="20"/>
                </w:rPr>
                <w:t>submitting author responsibilities</w:t>
              </w:r>
            </w:hyperlink>
          </w:p>
          <w:p w14:paraId="5D3E6D19" w14:textId="77777777" w:rsidR="009D125C" w:rsidRPr="00DA6960" w:rsidRDefault="00DB7D3E" w:rsidP="00316E49">
            <w:pPr>
              <w:numPr>
                <w:ilvl w:val="0"/>
                <w:numId w:val="2"/>
              </w:numPr>
              <w:rPr>
                <w:rStyle w:val="Hyperlink"/>
                <w:rFonts w:cs="Arial"/>
                <w:sz w:val="20"/>
              </w:rPr>
            </w:pPr>
            <w:hyperlink r:id="rId14" w:history="1">
              <w:r w:rsidR="009D125C" w:rsidRPr="00DA6960">
                <w:rPr>
                  <w:rStyle w:val="Hyperlink"/>
                  <w:rFonts w:cs="Arial"/>
                  <w:sz w:val="20"/>
                </w:rPr>
                <w:t>Position statement timeline</w:t>
              </w:r>
            </w:hyperlink>
          </w:p>
          <w:p w14:paraId="3EEC4840" w14:textId="77777777" w:rsidR="009D125C" w:rsidRPr="00DA6960" w:rsidRDefault="009D125C" w:rsidP="009D125C">
            <w:pPr>
              <w:ind w:left="720"/>
              <w:rPr>
                <w:rFonts w:cs="Arial"/>
                <w:color w:val="0000FF"/>
                <w:sz w:val="20"/>
                <w:u w:val="single"/>
              </w:rPr>
            </w:pPr>
          </w:p>
          <w:p w14:paraId="099C95DF" w14:textId="77777777" w:rsidR="009D125C" w:rsidRPr="00DA6960" w:rsidRDefault="009D125C" w:rsidP="009D125C">
            <w:pPr>
              <w:rPr>
                <w:rFonts w:cs="Arial"/>
                <w:color w:val="000000" w:themeColor="text1"/>
                <w:sz w:val="18"/>
              </w:rPr>
            </w:pPr>
            <w:r w:rsidRPr="00DA6960">
              <w:rPr>
                <w:rFonts w:cs="Arial"/>
                <w:color w:val="000000" w:themeColor="text1"/>
                <w:sz w:val="18"/>
              </w:rPr>
              <w:t xml:space="preserve">At least one active member author of a position statement must be present at </w:t>
            </w:r>
            <w:r w:rsidR="00B80430" w:rsidRPr="00DA6960">
              <w:rPr>
                <w:rFonts w:cs="Arial"/>
                <w:color w:val="000000" w:themeColor="text1"/>
                <w:sz w:val="18"/>
              </w:rPr>
              <w:t>ALL</w:t>
            </w:r>
            <w:r w:rsidRPr="00DA6960">
              <w:rPr>
                <w:rFonts w:cs="Arial"/>
                <w:color w:val="000000" w:themeColor="text1"/>
                <w:sz w:val="18"/>
              </w:rPr>
              <w:t xml:space="preserve"> Annual Conference </w:t>
            </w:r>
            <w:r w:rsidR="00351C59" w:rsidRPr="00DA6960">
              <w:rPr>
                <w:rFonts w:cs="Arial"/>
                <w:color w:val="000000" w:themeColor="text1"/>
                <w:sz w:val="18"/>
              </w:rPr>
              <w:t xml:space="preserve">discussion and </w:t>
            </w:r>
            <w:r w:rsidRPr="00DA6960">
              <w:rPr>
                <w:rFonts w:cs="Arial"/>
                <w:color w:val="000000" w:themeColor="text1"/>
                <w:sz w:val="18"/>
              </w:rPr>
              <w:t>voting sessions in which the position statement is being voted on</w:t>
            </w:r>
            <w:r w:rsidR="00627EDD" w:rsidRPr="00DA6960">
              <w:rPr>
                <w:rFonts w:cs="Arial"/>
                <w:color w:val="000000" w:themeColor="text1"/>
                <w:sz w:val="18"/>
              </w:rPr>
              <w:t>,</w:t>
            </w:r>
            <w:r w:rsidRPr="00DA6960">
              <w:rPr>
                <w:rFonts w:cs="Arial"/>
                <w:color w:val="000000" w:themeColor="text1"/>
                <w:sz w:val="18"/>
              </w:rPr>
              <w:t xml:space="preserve"> including the Thursday Business Meeting.</w:t>
            </w:r>
          </w:p>
          <w:p w14:paraId="572E3E96" w14:textId="77777777" w:rsidR="009D125C" w:rsidRPr="00DA6960" w:rsidRDefault="009D125C" w:rsidP="009D125C">
            <w:pPr>
              <w:rPr>
                <w:rFonts w:cs="Arial"/>
                <w:color w:val="000000" w:themeColor="text1"/>
                <w:sz w:val="18"/>
              </w:rPr>
            </w:pPr>
          </w:p>
          <w:p w14:paraId="2423F1A3" w14:textId="77777777" w:rsidR="009D125C" w:rsidRPr="00DA6960" w:rsidRDefault="009D125C" w:rsidP="009D125C">
            <w:pPr>
              <w:rPr>
                <w:rFonts w:cs="Arial"/>
                <w:color w:val="000000" w:themeColor="text1"/>
                <w:sz w:val="18"/>
              </w:rPr>
            </w:pPr>
            <w:r w:rsidRPr="00DA6960">
              <w:rPr>
                <w:rFonts w:cs="Arial"/>
                <w:color w:val="000000" w:themeColor="text1"/>
                <w:sz w:val="18"/>
              </w:rPr>
              <w:t xml:space="preserve">For further information, contact the CSTE National Office at (770) 458-3811. Consideration of position statements received after the deadline is discretionary, cannot be assured, and must involve a time-sensitive or emerging public health issue. Non-typed or incomplete </w:t>
            </w:r>
            <w:r w:rsidR="00627EDD" w:rsidRPr="00DA6960">
              <w:rPr>
                <w:rFonts w:cs="Arial"/>
                <w:color w:val="000000" w:themeColor="text1"/>
                <w:sz w:val="18"/>
              </w:rPr>
              <w:t xml:space="preserve">position statements </w:t>
            </w:r>
            <w:r w:rsidRPr="00DA6960">
              <w:rPr>
                <w:rFonts w:cs="Arial"/>
                <w:color w:val="000000" w:themeColor="text1"/>
                <w:sz w:val="18"/>
              </w:rPr>
              <w:t>will be returned.</w:t>
            </w:r>
          </w:p>
          <w:p w14:paraId="11F9B855" w14:textId="77777777" w:rsidR="009D125C" w:rsidRPr="00DA6960" w:rsidRDefault="009D125C" w:rsidP="00B77BAB">
            <w:pPr>
              <w:ind w:firstLine="720"/>
              <w:rPr>
                <w:rFonts w:cs="Arial"/>
                <w:color w:val="000000" w:themeColor="text1"/>
                <w:sz w:val="20"/>
              </w:rPr>
            </w:pPr>
          </w:p>
          <w:p w14:paraId="08F764DB" w14:textId="2E3B7843" w:rsidR="009D125C" w:rsidRPr="00DA6960" w:rsidRDefault="009D125C" w:rsidP="009D125C">
            <w:pPr>
              <w:rPr>
                <w:rFonts w:cs="Arial"/>
                <w:color w:val="000000" w:themeColor="text1"/>
                <w:sz w:val="16"/>
                <w:szCs w:val="16"/>
              </w:rPr>
            </w:pPr>
            <w:r w:rsidRPr="00DA6960">
              <w:rPr>
                <w:rFonts w:cs="Arial"/>
                <w:b/>
                <w:color w:val="000000" w:themeColor="text1"/>
                <w:sz w:val="16"/>
                <w:szCs w:val="16"/>
              </w:rPr>
              <w:t xml:space="preserve">All “permanent” content that should be retained within the position statement is in BLACK font. </w:t>
            </w:r>
            <w:r w:rsidR="00627EDD" w:rsidRPr="00DA6960">
              <w:rPr>
                <w:rFonts w:cs="Arial"/>
                <w:b/>
                <w:color w:val="000000" w:themeColor="text1"/>
                <w:sz w:val="16"/>
                <w:szCs w:val="16"/>
              </w:rPr>
              <w:t>D</w:t>
            </w:r>
            <w:r w:rsidRPr="00DA6960">
              <w:rPr>
                <w:rFonts w:cs="Arial"/>
                <w:b/>
                <w:color w:val="000000" w:themeColor="text1"/>
                <w:sz w:val="16"/>
                <w:szCs w:val="16"/>
              </w:rPr>
              <w:t xml:space="preserve">o not delete or modify any black font text. Instructions to the author are in </w:t>
            </w:r>
            <w:r w:rsidRPr="00DA6960">
              <w:rPr>
                <w:rFonts w:cs="Arial"/>
                <w:b/>
                <w:color w:val="0000FF"/>
                <w:sz w:val="16"/>
                <w:szCs w:val="16"/>
              </w:rPr>
              <w:t>BLUE</w:t>
            </w:r>
            <w:r w:rsidRPr="00DA6960">
              <w:rPr>
                <w:rFonts w:cs="Arial"/>
                <w:b/>
                <w:color w:val="000000" w:themeColor="text1"/>
                <w:sz w:val="16"/>
                <w:szCs w:val="16"/>
              </w:rPr>
              <w:t xml:space="preserve"> font. </w:t>
            </w:r>
            <w:r w:rsidRPr="00DA6960">
              <w:rPr>
                <w:rFonts w:cs="Arial"/>
                <w:b/>
                <w:color w:val="0000FF"/>
                <w:sz w:val="16"/>
                <w:szCs w:val="16"/>
                <w:u w:val="single"/>
              </w:rPr>
              <w:t xml:space="preserve">All blue font text must be deleted prior to final submission of the position statement in addition to the instructions on the first page. </w:t>
            </w:r>
            <w:r w:rsidRPr="00DA6960">
              <w:rPr>
                <w:rFonts w:cs="Arial"/>
                <w:b/>
                <w:color w:val="000000" w:themeColor="text1"/>
                <w:sz w:val="16"/>
                <w:szCs w:val="16"/>
              </w:rPr>
              <w:t>This will assure that position statements are uniform in format and content.</w:t>
            </w:r>
            <w:r w:rsidRPr="00DA6960">
              <w:rPr>
                <w:rFonts w:cs="Arial"/>
                <w:color w:val="000000" w:themeColor="text1"/>
                <w:sz w:val="16"/>
                <w:szCs w:val="16"/>
              </w:rPr>
              <w:t xml:space="preserve"> Position Statements submitted for Presidential Review must be sent directly to Sarah Park, CSTE President</w:t>
            </w:r>
            <w:r w:rsidRPr="00DA6960">
              <w:rPr>
                <w:rFonts w:cs="Arial"/>
                <w:color w:val="000000" w:themeColor="text1"/>
                <w:sz w:val="20"/>
              </w:rPr>
              <w:t xml:space="preserve">. </w:t>
            </w:r>
          </w:p>
        </w:tc>
      </w:tr>
    </w:tbl>
    <w:p w14:paraId="051C9A54" w14:textId="77777777" w:rsidR="009D125C" w:rsidRDefault="009D125C">
      <w:pPr>
        <w:rPr>
          <w:rFonts w:cs="Arial"/>
          <w:b/>
          <w:color w:val="000000" w:themeColor="text1"/>
          <w:szCs w:val="24"/>
        </w:rPr>
      </w:pPr>
    </w:p>
    <w:p w14:paraId="3559383F" w14:textId="43CAE34A"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r w:rsidR="00B840EE" w:rsidRPr="00B840EE">
        <w:rPr>
          <w:rFonts w:cs="Arial"/>
          <w:b/>
          <w:bCs/>
          <w:color w:val="FF0000"/>
          <w:sz w:val="20"/>
        </w:rPr>
        <w:t xml:space="preserve"> DATE</w:t>
      </w:r>
    </w:p>
    <w:p w14:paraId="3ACF976A" w14:textId="77777777" w:rsidR="00416AA0" w:rsidRPr="007E7479" w:rsidRDefault="00416AA0">
      <w:pPr>
        <w:rPr>
          <w:rFonts w:cs="Arial"/>
          <w:sz w:val="16"/>
          <w:szCs w:val="16"/>
        </w:rPr>
      </w:pPr>
    </w:p>
    <w:p w14:paraId="48F07EC5" w14:textId="1EA337F8"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B61D53" w:rsidRPr="00E96847">
            <w:rPr>
              <w:rFonts w:cs="Arial"/>
              <w:sz w:val="20"/>
            </w:rPr>
            <w:t>Infectious Disease</w:t>
          </w:r>
        </w:sdtContent>
      </w:sdt>
    </w:p>
    <w:p w14:paraId="4D3C2D6C" w14:textId="77777777" w:rsidR="00CE59EC" w:rsidRDefault="00CE59EC">
      <w:pPr>
        <w:rPr>
          <w:rFonts w:cs="Arial"/>
          <w:b/>
          <w:bCs/>
          <w:sz w:val="20"/>
        </w:rPr>
      </w:pPr>
    </w:p>
    <w:p w14:paraId="6B30BC53" w14:textId="733ACF88" w:rsidR="00F02C23" w:rsidRDefault="005D4741" w:rsidP="007259CB">
      <w:pPr>
        <w:ind w:left="540" w:hanging="540"/>
        <w:rPr>
          <w:rFonts w:cs="Arial"/>
          <w:b/>
          <w:color w:val="1F497D" w:themeColor="text2"/>
          <w:sz w:val="20"/>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B61D53">
        <w:rPr>
          <w:color w:val="0000FF"/>
          <w:sz w:val="16"/>
        </w:rPr>
        <w:t xml:space="preserve"> </w:t>
      </w:r>
      <w:r w:rsidR="00B2200A" w:rsidRPr="007259CB">
        <w:rPr>
          <w:b/>
          <w:sz w:val="20"/>
        </w:rPr>
        <w:t xml:space="preserve">Revision to the Case Definition for National </w:t>
      </w:r>
      <w:r w:rsidR="00B2200A" w:rsidRPr="007259CB">
        <w:rPr>
          <w:rFonts w:cs="Arial"/>
          <w:b/>
          <w:sz w:val="20"/>
        </w:rPr>
        <w:t>L</w:t>
      </w:r>
      <w:r w:rsidR="00B61D53" w:rsidRPr="007259CB">
        <w:rPr>
          <w:rFonts w:cs="Arial"/>
          <w:b/>
          <w:sz w:val="20"/>
        </w:rPr>
        <w:t>egionellosis</w:t>
      </w:r>
      <w:r w:rsidR="00B2200A" w:rsidRPr="007259CB">
        <w:rPr>
          <w:rFonts w:cs="Arial"/>
          <w:b/>
          <w:sz w:val="20"/>
        </w:rPr>
        <w:t xml:space="preserve"> Surveillance</w:t>
      </w:r>
    </w:p>
    <w:p w14:paraId="32388540" w14:textId="77777777" w:rsidR="007259CB" w:rsidRPr="001B23EE" w:rsidRDefault="007259CB" w:rsidP="007259CB">
      <w:pPr>
        <w:ind w:left="540" w:hanging="540"/>
        <w:rPr>
          <w:rFonts w:cs="Arial"/>
          <w:sz w:val="20"/>
        </w:rPr>
      </w:pPr>
    </w:p>
    <w:p w14:paraId="47B5B516" w14:textId="3D5CB0DB" w:rsidR="00416AA0" w:rsidRDefault="00DB7D3E">
      <w:pPr>
        <w:rPr>
          <w:rFonts w:cs="Arial"/>
          <w:bCs/>
          <w:sz w:val="20"/>
        </w:rPr>
      </w:pPr>
      <w:sdt>
        <w:sdtPr>
          <w:rPr>
            <w:rFonts w:cs="Arial"/>
            <w:bCs/>
            <w:sz w:val="20"/>
          </w:rPr>
          <w:id w:val="-2063780410"/>
          <w14:checkbox>
            <w14:checked w14:val="1"/>
            <w14:checkedState w14:val="2612" w14:font="MS Gothic"/>
            <w14:uncheckedState w14:val="2610" w14:font="MS Gothic"/>
          </w14:checkbox>
        </w:sdtPr>
        <w:sdtEndPr/>
        <w:sdtContent>
          <w:r w:rsidR="00B61D53">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EB19B3" w:rsidRPr="007259CB">
        <w:rPr>
          <w:rFonts w:cs="Arial"/>
          <w:b/>
          <w:bCs/>
          <w:sz w:val="20"/>
        </w:rPr>
        <w:t>09-ID-45</w:t>
      </w:r>
      <w:r w:rsidR="00F02C23" w:rsidRPr="007259CB">
        <w:rPr>
          <w:rFonts w:cs="Arial"/>
          <w:b/>
          <w:bCs/>
          <w:sz w:val="20"/>
        </w:rPr>
        <w:t>.</w:t>
      </w:r>
    </w:p>
    <w:p w14:paraId="20F0ED6D" w14:textId="77777777" w:rsidR="00F02C23" w:rsidRDefault="00F02C23">
      <w:pPr>
        <w:rPr>
          <w:rFonts w:cs="Arial"/>
          <w:sz w:val="16"/>
          <w:szCs w:val="16"/>
        </w:rPr>
      </w:pPr>
    </w:p>
    <w:p w14:paraId="39D808DB" w14:textId="2D6B855A" w:rsidR="00B2200A" w:rsidRPr="00E96847" w:rsidRDefault="00052368" w:rsidP="004A2129">
      <w:pPr>
        <w:rPr>
          <w:rFonts w:cs="Arial"/>
          <w:sz w:val="16"/>
          <w:szCs w:val="16"/>
        </w:rPr>
      </w:pPr>
      <w:r w:rsidRPr="00674367">
        <w:rPr>
          <w:rFonts w:cs="Arial"/>
          <w:b/>
          <w:sz w:val="20"/>
          <w:szCs w:val="16"/>
          <w:u w:val="single"/>
        </w:rPr>
        <w:t>Synopsis:</w:t>
      </w:r>
      <w:r>
        <w:rPr>
          <w:rFonts w:cs="Arial"/>
          <w:sz w:val="16"/>
          <w:szCs w:val="16"/>
        </w:rPr>
        <w:t xml:space="preserve"> </w:t>
      </w:r>
      <w:r w:rsidR="00B61D53" w:rsidRPr="00E96847">
        <w:rPr>
          <w:rFonts w:cs="Arial"/>
          <w:sz w:val="20"/>
        </w:rPr>
        <w:t xml:space="preserve">This position statement updates the case definition for </w:t>
      </w:r>
      <w:r w:rsidR="00234D4C">
        <w:rPr>
          <w:rFonts w:cs="Arial"/>
          <w:sz w:val="20"/>
        </w:rPr>
        <w:t>l</w:t>
      </w:r>
      <w:r w:rsidR="00B2200A" w:rsidRPr="00E96847">
        <w:rPr>
          <w:rFonts w:cs="Arial"/>
          <w:sz w:val="20"/>
        </w:rPr>
        <w:t>egionellosis</w:t>
      </w:r>
      <w:r w:rsidR="00B61D53" w:rsidRPr="00E96847">
        <w:rPr>
          <w:rFonts w:cs="Arial"/>
          <w:sz w:val="20"/>
        </w:rPr>
        <w:t xml:space="preserve"> (previous position statement </w:t>
      </w:r>
      <w:r w:rsidR="00B2200A" w:rsidRPr="00E96847">
        <w:rPr>
          <w:sz w:val="20"/>
        </w:rPr>
        <w:t>09-ID-45</w:t>
      </w:r>
      <w:r w:rsidR="00B61D53" w:rsidRPr="00E96847">
        <w:rPr>
          <w:rFonts w:cs="Arial"/>
          <w:sz w:val="20"/>
        </w:rPr>
        <w:t xml:space="preserve">) through the addition of new clinical and laboratory criteria. </w:t>
      </w:r>
    </w:p>
    <w:p w14:paraId="1EDB6CEC" w14:textId="77777777" w:rsidR="00B2200A" w:rsidRPr="006C378A" w:rsidRDefault="00B2200A" w:rsidP="004A2129">
      <w:pPr>
        <w:rPr>
          <w:rFonts w:cs="Arial"/>
          <w:color w:val="1F497D" w:themeColor="text2"/>
          <w:sz w:val="20"/>
        </w:rPr>
      </w:pPr>
    </w:p>
    <w:p w14:paraId="62EE6E7A" w14:textId="015C6CF3" w:rsidR="00351C59" w:rsidRDefault="00351C59" w:rsidP="004A2129">
      <w:pPr>
        <w:rPr>
          <w:rFonts w:cs="Arial"/>
          <w:sz w:val="16"/>
          <w:szCs w:val="16"/>
        </w:rPr>
      </w:pPr>
      <w:r w:rsidRPr="00351C59">
        <w:rPr>
          <w:rFonts w:cs="Arial"/>
          <w:b/>
          <w:sz w:val="16"/>
          <w:szCs w:val="16"/>
        </w:rPr>
        <w:t>Word Count:</w:t>
      </w:r>
      <w:r w:rsidR="004A2129">
        <w:rPr>
          <w:rFonts w:cs="Arial"/>
          <w:sz w:val="16"/>
          <w:szCs w:val="16"/>
          <w:u w:val="single"/>
        </w:rPr>
        <w:t xml:space="preserve">  </w:t>
      </w:r>
      <w:r w:rsidR="00EB19B3" w:rsidRPr="004A2129">
        <w:rPr>
          <w:rFonts w:cs="Arial"/>
          <w:b/>
          <w:sz w:val="16"/>
          <w:szCs w:val="16"/>
          <w:u w:val="single"/>
        </w:rPr>
        <w:t>22/40</w:t>
      </w:r>
    </w:p>
    <w:p w14:paraId="701128DE" w14:textId="77777777" w:rsidR="00052368" w:rsidRPr="007E7479" w:rsidRDefault="00052368">
      <w:pPr>
        <w:rPr>
          <w:rFonts w:cs="Arial"/>
          <w:sz w:val="16"/>
          <w:szCs w:val="16"/>
        </w:rPr>
      </w:pPr>
    </w:p>
    <w:p w14:paraId="5D59B1BA" w14:textId="77777777"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16AA797E" w14:textId="77777777" w:rsidR="00B80430" w:rsidRDefault="00B80430" w:rsidP="00D24249">
      <w:pPr>
        <w:rPr>
          <w:rFonts w:cs="Arial"/>
          <w:sz w:val="20"/>
        </w:rPr>
      </w:pPr>
    </w:p>
    <w:p w14:paraId="25038C59" w14:textId="1C51681C" w:rsidR="000008CA" w:rsidRPr="00E96847" w:rsidRDefault="000008CA" w:rsidP="006C378A">
      <w:pPr>
        <w:rPr>
          <w:rFonts w:cs="Arial"/>
          <w:sz w:val="20"/>
        </w:rPr>
      </w:pPr>
      <w:r w:rsidRPr="00E96847">
        <w:rPr>
          <w:rFonts w:cs="Arial"/>
          <w:sz w:val="20"/>
        </w:rPr>
        <w:t xml:space="preserve">Legionellosis is a nationally notifiable disease in which cases are classified as “confirmed” or “suspect” </w:t>
      </w:r>
      <w:r w:rsidR="00FA4CAE" w:rsidRPr="00E96847">
        <w:rPr>
          <w:rFonts w:cs="Arial"/>
          <w:sz w:val="20"/>
        </w:rPr>
        <w:t>based on the presence of clinically compatible disease and diagnostic testing</w:t>
      </w:r>
      <w:r w:rsidR="006C378A" w:rsidRPr="00E96847">
        <w:rPr>
          <w:rFonts w:cs="Arial"/>
          <w:sz w:val="20"/>
        </w:rPr>
        <w:t xml:space="preserve">. Currently, </w:t>
      </w:r>
      <w:r w:rsidRPr="00E96847">
        <w:rPr>
          <w:rFonts w:cs="Arial"/>
          <w:sz w:val="20"/>
        </w:rPr>
        <w:t>positive results from nucleic acid amplification testing (PCR</w:t>
      </w:r>
      <w:r w:rsidR="00FA4CAE" w:rsidRPr="00E96847">
        <w:rPr>
          <w:rFonts w:cs="Arial"/>
          <w:sz w:val="20"/>
        </w:rPr>
        <w:t>) classify a case as “suspect.” Suspect cases</w:t>
      </w:r>
      <w:r w:rsidRPr="00E96847">
        <w:rPr>
          <w:rFonts w:cs="Arial"/>
          <w:sz w:val="20"/>
        </w:rPr>
        <w:t xml:space="preserve"> are not included in the national total</w:t>
      </w:r>
      <w:r w:rsidR="00924B02" w:rsidRPr="00E96847">
        <w:rPr>
          <w:rFonts w:cs="Arial"/>
          <w:sz w:val="20"/>
        </w:rPr>
        <w:t xml:space="preserve"> and are inconsistently reported to public health departments</w:t>
      </w:r>
      <w:r w:rsidRPr="00E96847">
        <w:rPr>
          <w:rFonts w:cs="Arial"/>
          <w:sz w:val="20"/>
        </w:rPr>
        <w:t xml:space="preserve">.  Increased </w:t>
      </w:r>
      <w:r w:rsidR="00B2200A" w:rsidRPr="00E96847">
        <w:rPr>
          <w:rFonts w:cs="Arial"/>
          <w:sz w:val="20"/>
        </w:rPr>
        <w:t>experience with diagnostic testing</w:t>
      </w:r>
      <w:r w:rsidR="006C378A" w:rsidRPr="00E96847">
        <w:rPr>
          <w:rFonts w:cs="Arial"/>
          <w:sz w:val="20"/>
        </w:rPr>
        <w:t xml:space="preserve">, confidence in the diagnostic </w:t>
      </w:r>
      <w:r w:rsidR="00B2200A" w:rsidRPr="00E96847">
        <w:rPr>
          <w:rFonts w:cs="Arial"/>
          <w:sz w:val="20"/>
        </w:rPr>
        <w:t>performance of PCR, and its more prevalent utilization, ha</w:t>
      </w:r>
      <w:r w:rsidR="005C2AA4">
        <w:rPr>
          <w:rFonts w:cs="Arial"/>
          <w:sz w:val="20"/>
        </w:rPr>
        <w:t>ve</w:t>
      </w:r>
      <w:r w:rsidRPr="00E96847">
        <w:rPr>
          <w:rFonts w:cs="Arial"/>
          <w:sz w:val="20"/>
        </w:rPr>
        <w:t xml:space="preserve"> led to a need to update the laboratory criteria for the diagnosis of </w:t>
      </w:r>
      <w:r w:rsidR="00234D4C">
        <w:rPr>
          <w:rFonts w:cs="Arial"/>
          <w:sz w:val="20"/>
        </w:rPr>
        <w:t>l</w:t>
      </w:r>
      <w:r w:rsidR="00B2200A" w:rsidRPr="00E96847">
        <w:rPr>
          <w:rFonts w:cs="Arial"/>
          <w:sz w:val="20"/>
        </w:rPr>
        <w:t>egionellosis</w:t>
      </w:r>
      <w:r w:rsidRPr="00E96847">
        <w:rPr>
          <w:rFonts w:cs="Arial"/>
          <w:sz w:val="20"/>
        </w:rPr>
        <w:t>.</w:t>
      </w:r>
    </w:p>
    <w:p w14:paraId="142C074E" w14:textId="77777777" w:rsidR="00FA4CAE" w:rsidRPr="00E96847" w:rsidRDefault="00FA4CAE" w:rsidP="006C378A">
      <w:pPr>
        <w:rPr>
          <w:rFonts w:cs="Arial"/>
          <w:sz w:val="20"/>
        </w:rPr>
      </w:pPr>
    </w:p>
    <w:p w14:paraId="2259B488" w14:textId="7A13B85C" w:rsidR="00FA4CAE" w:rsidRDefault="00F842A8" w:rsidP="006C378A">
      <w:pPr>
        <w:rPr>
          <w:rFonts w:cs="Arial"/>
          <w:sz w:val="20"/>
        </w:rPr>
      </w:pPr>
      <w:r w:rsidRPr="00F842A8">
        <w:rPr>
          <w:rFonts w:cs="Arial"/>
          <w:sz w:val="20"/>
        </w:rPr>
        <w:t xml:space="preserve">Current case definition language provides limited guidance to assist public health jurisdictions in determining if cases meet clinical criteria.  Further, the clinical criteria do not capture extra-pulmonary disease, a rare but important clinical entity. </w:t>
      </w:r>
    </w:p>
    <w:p w14:paraId="5722501B" w14:textId="77777777" w:rsidR="00F842A8" w:rsidRPr="00E96847" w:rsidRDefault="00F842A8" w:rsidP="006C378A">
      <w:pPr>
        <w:rPr>
          <w:rFonts w:cs="Arial"/>
          <w:snapToGrid/>
          <w:sz w:val="20"/>
        </w:rPr>
      </w:pPr>
    </w:p>
    <w:p w14:paraId="666F7B47" w14:textId="6194987B" w:rsidR="000008CA" w:rsidRPr="00E96847" w:rsidRDefault="006C378A" w:rsidP="006C378A">
      <w:pPr>
        <w:rPr>
          <w:rFonts w:cs="Arial"/>
          <w:sz w:val="20"/>
        </w:rPr>
      </w:pPr>
      <w:r w:rsidRPr="00E96847">
        <w:rPr>
          <w:rFonts w:cs="Arial"/>
          <w:sz w:val="20"/>
        </w:rPr>
        <w:t>I</w:t>
      </w:r>
      <w:r w:rsidR="000008CA" w:rsidRPr="00E96847">
        <w:rPr>
          <w:rFonts w:cs="Arial"/>
          <w:sz w:val="20"/>
        </w:rPr>
        <w:t xml:space="preserve">n addition, </w:t>
      </w:r>
      <w:r w:rsidR="005D2AEC">
        <w:rPr>
          <w:rFonts w:cs="Arial"/>
          <w:sz w:val="20"/>
        </w:rPr>
        <w:t>this position statement</w:t>
      </w:r>
      <w:r w:rsidR="000008CA" w:rsidRPr="00E96847">
        <w:rPr>
          <w:rFonts w:cs="Arial"/>
          <w:sz w:val="20"/>
        </w:rPr>
        <w:t xml:space="preserve"> inclu</w:t>
      </w:r>
      <w:r w:rsidR="005C2AA4">
        <w:rPr>
          <w:rFonts w:cs="Arial"/>
          <w:sz w:val="20"/>
        </w:rPr>
        <w:t>des</w:t>
      </w:r>
      <w:r w:rsidR="000008CA" w:rsidRPr="00E96847">
        <w:rPr>
          <w:rFonts w:cs="Arial"/>
          <w:sz w:val="20"/>
        </w:rPr>
        <w:t xml:space="preserve"> three appendices relating to incubation period, considerations for healthcare associated cases, and considerations for travel associated cases.</w:t>
      </w:r>
    </w:p>
    <w:p w14:paraId="5DD943A2" w14:textId="77777777" w:rsidR="000008CA" w:rsidRPr="00B61D53" w:rsidRDefault="000008CA">
      <w:pPr>
        <w:rPr>
          <w:rFonts w:cs="Arial"/>
          <w:sz w:val="20"/>
        </w:rPr>
        <w:sectPr w:rsidR="000008CA" w:rsidRPr="00B61D53" w:rsidSect="00A421BB">
          <w:headerReference w:type="default" r:id="rId15"/>
          <w:footerReference w:type="even" r:id="rId16"/>
          <w:footerReference w:type="default" r:id="rId17"/>
          <w:type w:val="continuous"/>
          <w:pgSz w:w="12240" w:h="15840" w:code="1"/>
          <w:pgMar w:top="720" w:right="1800" w:bottom="1080" w:left="990" w:header="720" w:footer="620" w:gutter="0"/>
          <w:cols w:space="720"/>
          <w:noEndnote/>
          <w:docGrid w:linePitch="326"/>
        </w:sectPr>
      </w:pPr>
    </w:p>
    <w:p w14:paraId="73048CD1" w14:textId="77777777" w:rsidR="00457E5B" w:rsidRDefault="00457E5B" w:rsidP="00457E5B">
      <w:pPr>
        <w:jc w:val="right"/>
        <w:rPr>
          <w:rFonts w:cs="Arial"/>
          <w:sz w:val="16"/>
          <w:szCs w:val="16"/>
        </w:rPr>
      </w:pPr>
    </w:p>
    <w:p w14:paraId="109B2E82" w14:textId="21DE61BF" w:rsidR="00017353" w:rsidRPr="00457E5B" w:rsidRDefault="00457E5B" w:rsidP="00457E5B">
      <w:pPr>
        <w:jc w:val="right"/>
        <w:rPr>
          <w:rFonts w:cs="Arial"/>
          <w:b/>
          <w:sz w:val="16"/>
          <w:szCs w:val="16"/>
        </w:rPr>
      </w:pPr>
      <w:r w:rsidRPr="00457E5B">
        <w:rPr>
          <w:rFonts w:cs="Arial"/>
          <w:b/>
          <w:sz w:val="16"/>
          <w:szCs w:val="16"/>
        </w:rPr>
        <w:t>Word Count: _</w:t>
      </w:r>
      <w:r w:rsidR="00EB19B3" w:rsidRPr="004A2129">
        <w:rPr>
          <w:rFonts w:cs="Arial"/>
          <w:b/>
          <w:sz w:val="16"/>
          <w:szCs w:val="16"/>
          <w:u w:val="single"/>
        </w:rPr>
        <w:t>14</w:t>
      </w:r>
      <w:r w:rsidR="00A05E42">
        <w:rPr>
          <w:rFonts w:cs="Arial"/>
          <w:b/>
          <w:sz w:val="16"/>
          <w:szCs w:val="16"/>
          <w:u w:val="single"/>
        </w:rPr>
        <w:t>6</w:t>
      </w:r>
      <w:r w:rsidR="004A2129" w:rsidRPr="004A2129">
        <w:rPr>
          <w:rFonts w:cs="Arial"/>
          <w:b/>
          <w:sz w:val="16"/>
          <w:szCs w:val="16"/>
          <w:u w:val="single"/>
        </w:rPr>
        <w:t xml:space="preserve"> </w:t>
      </w:r>
      <w:r w:rsidR="00EB19B3" w:rsidRPr="004A2129">
        <w:rPr>
          <w:rFonts w:cs="Arial"/>
          <w:b/>
          <w:sz w:val="16"/>
          <w:szCs w:val="16"/>
          <w:u w:val="single"/>
        </w:rPr>
        <w:t>/5</w:t>
      </w:r>
      <w:r w:rsidRPr="004A2129">
        <w:rPr>
          <w:rFonts w:cs="Arial"/>
          <w:b/>
          <w:sz w:val="16"/>
          <w:szCs w:val="16"/>
          <w:u w:val="single"/>
        </w:rPr>
        <w:t>00</w:t>
      </w:r>
    </w:p>
    <w:p w14:paraId="2C53D904" w14:textId="77777777"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06EF7B43"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C58737C" w14:textId="77777777" w:rsidR="00E915EA" w:rsidRPr="00E96847" w:rsidRDefault="00E915EA" w:rsidP="00D24249">
      <w:pPr>
        <w:rPr>
          <w:rFonts w:cs="Arial"/>
          <w:sz w:val="20"/>
        </w:rPr>
      </w:pPr>
    </w:p>
    <w:p w14:paraId="58533416" w14:textId="6FFEAE85" w:rsidR="00E915EA" w:rsidRPr="00E96847" w:rsidRDefault="00E915EA" w:rsidP="00E915EA">
      <w:pPr>
        <w:rPr>
          <w:rFonts w:cs="Arial"/>
          <w:sz w:val="20"/>
        </w:rPr>
      </w:pPr>
      <w:r w:rsidRPr="00E96847">
        <w:rPr>
          <w:rFonts w:cs="Arial"/>
          <w:sz w:val="20"/>
        </w:rPr>
        <w:t xml:space="preserve">Presently the majority (&gt;95%) of legionellosis cases are diagnosed via urinary antigen testing (UAT), which is specific for </w:t>
      </w:r>
      <w:r w:rsidRPr="00E96847">
        <w:rPr>
          <w:rFonts w:cs="Arial"/>
          <w:i/>
          <w:sz w:val="20"/>
        </w:rPr>
        <w:t>Legionella pneumophila</w:t>
      </w:r>
      <w:r w:rsidRPr="00E96847">
        <w:rPr>
          <w:rFonts w:cs="Arial"/>
          <w:sz w:val="20"/>
        </w:rPr>
        <w:t xml:space="preserve"> serogroup 1 (Lp1) and may not detect other </w:t>
      </w:r>
      <w:r w:rsidRPr="00E96847">
        <w:rPr>
          <w:rFonts w:cs="Arial"/>
          <w:i/>
          <w:sz w:val="20"/>
        </w:rPr>
        <w:t>L. pneumophila</w:t>
      </w:r>
      <w:r w:rsidRPr="00E96847">
        <w:rPr>
          <w:rFonts w:cs="Arial"/>
          <w:sz w:val="20"/>
        </w:rPr>
        <w:t xml:space="preserve"> serogroups or </w:t>
      </w:r>
      <w:r w:rsidRPr="00E96847">
        <w:rPr>
          <w:rFonts w:cs="Arial"/>
          <w:i/>
          <w:sz w:val="20"/>
        </w:rPr>
        <w:t>Legionella</w:t>
      </w:r>
      <w:r w:rsidRPr="00E96847">
        <w:rPr>
          <w:rFonts w:cs="Arial"/>
          <w:sz w:val="20"/>
        </w:rPr>
        <w:t xml:space="preserve"> species. Therefore, it is strongly encouraged that a culture on respiratory secretions be performed in concert to allow for detection of non-Lp1 </w:t>
      </w:r>
      <w:r w:rsidRPr="00E96847">
        <w:rPr>
          <w:rFonts w:cs="Arial"/>
          <w:i/>
          <w:sz w:val="20"/>
        </w:rPr>
        <w:t>Legionella</w:t>
      </w:r>
      <w:r w:rsidR="006C378A" w:rsidRPr="00E96847">
        <w:rPr>
          <w:rFonts w:cs="Arial"/>
          <w:sz w:val="20"/>
        </w:rPr>
        <w:t xml:space="preserve">. </w:t>
      </w:r>
      <w:r w:rsidRPr="00E96847">
        <w:rPr>
          <w:rFonts w:cs="Arial"/>
          <w:sz w:val="20"/>
        </w:rPr>
        <w:t xml:space="preserve">However, culture for </w:t>
      </w:r>
      <w:r w:rsidRPr="00E96847">
        <w:rPr>
          <w:rFonts w:cs="Arial"/>
          <w:i/>
          <w:sz w:val="20"/>
        </w:rPr>
        <w:t>Legionella</w:t>
      </w:r>
      <w:r w:rsidRPr="00E96847">
        <w:rPr>
          <w:rFonts w:cs="Arial"/>
          <w:sz w:val="20"/>
        </w:rPr>
        <w:t xml:space="preserve"> is a lengthy process, requires specialized media, and must be performed by laboratorians trained in the technique. Furthermore, isolation of </w:t>
      </w:r>
      <w:r w:rsidRPr="00E96847">
        <w:rPr>
          <w:rFonts w:cs="Arial"/>
          <w:i/>
          <w:sz w:val="20"/>
        </w:rPr>
        <w:t>Legionella</w:t>
      </w:r>
      <w:r w:rsidRPr="00E96847">
        <w:rPr>
          <w:rFonts w:cs="Arial"/>
          <w:sz w:val="20"/>
        </w:rPr>
        <w:t xml:space="preserve"> from specimens collected after antibiotic treatment has been initiated is less likely. As an alternative</w:t>
      </w:r>
      <w:r w:rsidR="005C2AA4">
        <w:rPr>
          <w:rFonts w:cs="Arial"/>
          <w:sz w:val="20"/>
        </w:rPr>
        <w:t xml:space="preserve"> or preferably in addition</w:t>
      </w:r>
      <w:r w:rsidRPr="00E96847">
        <w:rPr>
          <w:rFonts w:cs="Arial"/>
          <w:sz w:val="20"/>
        </w:rPr>
        <w:t xml:space="preserve"> to culture, PCR can also detect non-Lp1 </w:t>
      </w:r>
      <w:r w:rsidRPr="00E96847">
        <w:rPr>
          <w:rFonts w:cs="Arial"/>
          <w:i/>
          <w:sz w:val="20"/>
        </w:rPr>
        <w:t>Legionella</w:t>
      </w:r>
      <w:r w:rsidRPr="00E96847">
        <w:rPr>
          <w:rFonts w:cs="Arial"/>
          <w:sz w:val="20"/>
        </w:rPr>
        <w:t>, but it can be performed in far less time, does not require specialized reagents, can be performed by most laboratorians, and is less affected by antibiotic use.</w:t>
      </w:r>
      <w:r w:rsidR="00845F07">
        <w:rPr>
          <w:rFonts w:cs="Arial"/>
          <w:sz w:val="20"/>
        </w:rPr>
        <w:t xml:space="preserve"> Note that for the purpose of epidemiological cluster investigations, use of culture should still be encouraged given the possibility of genetically comparing isolates. </w:t>
      </w:r>
    </w:p>
    <w:p w14:paraId="0B021A3E" w14:textId="77777777" w:rsidR="00B2200A" w:rsidRPr="00E96847" w:rsidRDefault="00B2200A" w:rsidP="00E915EA">
      <w:pPr>
        <w:rPr>
          <w:rFonts w:cs="Arial"/>
          <w:snapToGrid/>
          <w:sz w:val="20"/>
        </w:rPr>
      </w:pPr>
    </w:p>
    <w:p w14:paraId="6AB585BA" w14:textId="187A0653" w:rsidR="00E915EA" w:rsidRPr="00E96847" w:rsidRDefault="00E915EA" w:rsidP="00E915EA">
      <w:pPr>
        <w:rPr>
          <w:rFonts w:cs="Arial"/>
          <w:sz w:val="20"/>
        </w:rPr>
      </w:pPr>
      <w:r w:rsidRPr="00E96847">
        <w:rPr>
          <w:rFonts w:cs="Arial"/>
          <w:sz w:val="20"/>
        </w:rPr>
        <w:t xml:space="preserve">Since the </w:t>
      </w:r>
      <w:r w:rsidR="00234D4C">
        <w:rPr>
          <w:rFonts w:cs="Arial"/>
          <w:sz w:val="20"/>
        </w:rPr>
        <w:t>l</w:t>
      </w:r>
      <w:r w:rsidR="00B2200A" w:rsidRPr="00E96847">
        <w:rPr>
          <w:rFonts w:cs="Arial"/>
          <w:sz w:val="20"/>
        </w:rPr>
        <w:t>egionellosis</w:t>
      </w:r>
      <w:r w:rsidRPr="00E96847">
        <w:rPr>
          <w:rFonts w:cs="Arial"/>
          <w:sz w:val="20"/>
        </w:rPr>
        <w:t xml:space="preserve"> case def</w:t>
      </w:r>
      <w:r w:rsidR="006C378A" w:rsidRPr="00E96847">
        <w:rPr>
          <w:rFonts w:cs="Arial"/>
          <w:sz w:val="20"/>
        </w:rPr>
        <w:t>inition was last revised in 2009</w:t>
      </w:r>
      <w:r w:rsidRPr="00E96847">
        <w:rPr>
          <w:rFonts w:cs="Arial"/>
          <w:sz w:val="20"/>
        </w:rPr>
        <w:t xml:space="preserve">, confidence in the diagnostic performance of PCR has increased, and its use has become more widespread. In recent studies, PCR has shown increased sensitivity and comparable specificity relative to culture when performed on lower respiratory tract specimens. More cases were detected when PCR was performed in addition to UAT or culture alone. Sensitivity ranged 92% - 97.4%, and specificity ranged 98.6% - 99.9%. For these reasons, this proposal changes PCR positive cases from the suspect to the confirmed category. </w:t>
      </w:r>
    </w:p>
    <w:p w14:paraId="50D81C2B" w14:textId="77777777" w:rsidR="002E4898" w:rsidRPr="00E96847" w:rsidRDefault="002E4898">
      <w:pPr>
        <w:rPr>
          <w:rFonts w:cs="Arial"/>
          <w:sz w:val="20"/>
        </w:rPr>
      </w:pPr>
    </w:p>
    <w:p w14:paraId="0DBD712B" w14:textId="304F9A67" w:rsidR="00E915EA" w:rsidRPr="00E96847" w:rsidRDefault="00E915EA">
      <w:pPr>
        <w:rPr>
          <w:rFonts w:cs="Arial"/>
          <w:sz w:val="20"/>
        </w:rPr>
        <w:sectPr w:rsidR="00E915EA" w:rsidRPr="00E96847" w:rsidSect="00A421BB">
          <w:type w:val="continuous"/>
          <w:pgSz w:w="12240" w:h="15840" w:code="1"/>
          <w:pgMar w:top="720" w:right="1800" w:bottom="1080" w:left="990" w:header="720" w:footer="620" w:gutter="0"/>
          <w:cols w:space="720"/>
          <w:noEndnote/>
          <w:docGrid w:linePitch="326"/>
        </w:sectPr>
      </w:pPr>
      <w:r w:rsidRPr="00E96847">
        <w:rPr>
          <w:rFonts w:cs="Arial"/>
          <w:sz w:val="20"/>
        </w:rPr>
        <w:lastRenderedPageBreak/>
        <w:t xml:space="preserve">Furthermore, in this proposal we update and clarify the clinical criteria </w:t>
      </w:r>
      <w:r w:rsidR="00924B02" w:rsidRPr="00E96847">
        <w:rPr>
          <w:rFonts w:cs="Arial"/>
          <w:sz w:val="20"/>
        </w:rPr>
        <w:t>for legionellosis, including</w:t>
      </w:r>
      <w:r w:rsidR="001810ED" w:rsidRPr="00E96847">
        <w:rPr>
          <w:rFonts w:cs="Arial"/>
          <w:sz w:val="20"/>
        </w:rPr>
        <w:t xml:space="preserve"> </w:t>
      </w:r>
      <w:r w:rsidR="00924B02" w:rsidRPr="00E96847">
        <w:rPr>
          <w:rFonts w:cs="Arial"/>
          <w:sz w:val="20"/>
        </w:rPr>
        <w:t>providing guidance regarding extrapulmonary presentations</w:t>
      </w:r>
      <w:r w:rsidR="001810ED" w:rsidRPr="00E96847">
        <w:rPr>
          <w:rFonts w:cs="Arial"/>
          <w:sz w:val="20"/>
        </w:rPr>
        <w:t xml:space="preserve"> and providing more detail regarding how to differentiate Pontiac Fever from </w:t>
      </w:r>
      <w:r w:rsidR="00B2200A" w:rsidRPr="00E96847">
        <w:rPr>
          <w:rFonts w:cs="Arial"/>
          <w:sz w:val="20"/>
        </w:rPr>
        <w:t>Legionnaires disease</w:t>
      </w:r>
      <w:r w:rsidR="00924B02" w:rsidRPr="00E96847">
        <w:rPr>
          <w:rFonts w:cs="Arial"/>
          <w:sz w:val="20"/>
        </w:rPr>
        <w:t xml:space="preserve">. </w:t>
      </w:r>
    </w:p>
    <w:p w14:paraId="37AB4667" w14:textId="77777777" w:rsidR="00457E5B" w:rsidRDefault="00457E5B" w:rsidP="00457E5B">
      <w:pPr>
        <w:jc w:val="right"/>
        <w:rPr>
          <w:rFonts w:cs="Arial"/>
          <w:sz w:val="16"/>
          <w:szCs w:val="16"/>
        </w:rPr>
      </w:pPr>
    </w:p>
    <w:p w14:paraId="40B8B7B5" w14:textId="170DBCD3" w:rsidR="00457E5B" w:rsidRPr="00457E5B" w:rsidRDefault="00457E5B" w:rsidP="00457E5B">
      <w:pPr>
        <w:jc w:val="right"/>
        <w:rPr>
          <w:rFonts w:cs="Arial"/>
          <w:b/>
          <w:sz w:val="16"/>
          <w:szCs w:val="16"/>
        </w:rPr>
      </w:pPr>
      <w:r w:rsidRPr="00457E5B">
        <w:rPr>
          <w:rFonts w:cs="Arial"/>
          <w:b/>
          <w:sz w:val="16"/>
          <w:szCs w:val="16"/>
        </w:rPr>
        <w:t>Word Count</w:t>
      </w:r>
      <w:r w:rsidRPr="004A2129">
        <w:rPr>
          <w:rFonts w:cs="Arial"/>
          <w:b/>
          <w:sz w:val="16"/>
          <w:szCs w:val="16"/>
        </w:rPr>
        <w:t xml:space="preserve">: </w:t>
      </w:r>
      <w:r w:rsidRPr="004A2129">
        <w:rPr>
          <w:rFonts w:cs="Arial"/>
          <w:b/>
          <w:sz w:val="16"/>
          <w:szCs w:val="16"/>
          <w:u w:val="single"/>
        </w:rPr>
        <w:t>_</w:t>
      </w:r>
      <w:r w:rsidR="00EB19B3" w:rsidRPr="004A2129">
        <w:rPr>
          <w:rFonts w:cs="Arial"/>
          <w:b/>
          <w:sz w:val="16"/>
          <w:szCs w:val="16"/>
          <w:u w:val="single"/>
        </w:rPr>
        <w:t>252</w:t>
      </w:r>
      <w:r w:rsidRPr="004A2129">
        <w:rPr>
          <w:rFonts w:cs="Arial"/>
          <w:b/>
          <w:sz w:val="16"/>
          <w:szCs w:val="16"/>
        </w:rPr>
        <w:t>_</w:t>
      </w:r>
      <w:r w:rsidRPr="004A2129">
        <w:rPr>
          <w:rFonts w:cs="Arial"/>
          <w:b/>
          <w:sz w:val="16"/>
          <w:szCs w:val="16"/>
          <w:u w:val="single"/>
        </w:rPr>
        <w:t>/500</w:t>
      </w:r>
    </w:p>
    <w:p w14:paraId="096C6FE0" w14:textId="77777777" w:rsidR="00416AA0" w:rsidRPr="007E7479" w:rsidRDefault="00416AA0">
      <w:pPr>
        <w:rPr>
          <w:rFonts w:cs="Arial"/>
          <w:color w:val="000080"/>
          <w:sz w:val="16"/>
          <w:szCs w:val="16"/>
        </w:rPr>
      </w:pPr>
    </w:p>
    <w:p w14:paraId="200CA50A"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9E285CC" w14:textId="77777777" w:rsidR="00C979FE" w:rsidRDefault="00C979FE" w:rsidP="00AF1A82">
      <w:pPr>
        <w:ind w:left="720"/>
        <w:rPr>
          <w:color w:val="0000FF"/>
          <w:sz w:val="16"/>
        </w:rPr>
      </w:pPr>
    </w:p>
    <w:p w14:paraId="42890E9E" w14:textId="77777777" w:rsidR="004E77EF" w:rsidRPr="004A2129" w:rsidRDefault="004E77EF">
      <w:pPr>
        <w:rPr>
          <w:sz w:val="16"/>
        </w:rPr>
      </w:pPr>
    </w:p>
    <w:p w14:paraId="1F02A170" w14:textId="77777777" w:rsidR="00C2056F" w:rsidRPr="00E96847" w:rsidRDefault="00DD736F">
      <w:pPr>
        <w:rPr>
          <w:rFonts w:cs="Arial"/>
          <w:bCs/>
          <w:sz w:val="20"/>
        </w:rPr>
      </w:pPr>
      <w:r w:rsidRPr="00E96847">
        <w:rPr>
          <w:rFonts w:cs="Arial"/>
          <w:bCs/>
          <w:sz w:val="20"/>
        </w:rPr>
        <w:t>CSTE</w:t>
      </w:r>
      <w:r w:rsidR="00C2056F" w:rsidRPr="00E96847">
        <w:rPr>
          <w:rFonts w:cs="Arial"/>
          <w:bCs/>
          <w:sz w:val="20"/>
        </w:rPr>
        <w:t xml:space="preserve"> recommends the following actions:</w:t>
      </w:r>
    </w:p>
    <w:p w14:paraId="42F7F797" w14:textId="0ECB404B" w:rsidR="00CC4C1A" w:rsidRPr="00E96847" w:rsidRDefault="00CC4C1A" w:rsidP="00316E49">
      <w:pPr>
        <w:pStyle w:val="ListParagraph"/>
        <w:numPr>
          <w:ilvl w:val="0"/>
          <w:numId w:val="3"/>
        </w:numPr>
        <w:rPr>
          <w:rFonts w:cs="Arial"/>
          <w:bCs/>
          <w:sz w:val="20"/>
        </w:rPr>
      </w:pPr>
      <w:r w:rsidRPr="00E96847">
        <w:rPr>
          <w:rFonts w:cs="Arial"/>
          <w:bCs/>
          <w:sz w:val="20"/>
        </w:rPr>
        <w:t>Implement a standardized surveillance case definition for [</w:t>
      </w:r>
      <w:r w:rsidR="00234D4C">
        <w:rPr>
          <w:rFonts w:cs="Arial"/>
          <w:bCs/>
          <w:sz w:val="20"/>
        </w:rPr>
        <w:t>l</w:t>
      </w:r>
      <w:r w:rsidR="006C378A" w:rsidRPr="00E96847">
        <w:rPr>
          <w:rFonts w:cs="Arial"/>
          <w:bCs/>
          <w:sz w:val="20"/>
        </w:rPr>
        <w:t xml:space="preserve">egionellosis (including </w:t>
      </w:r>
      <w:r w:rsidR="006C378A" w:rsidRPr="00E96847">
        <w:rPr>
          <w:rFonts w:cs="Arial"/>
          <w:sz w:val="20"/>
        </w:rPr>
        <w:t>Legionnaires’ disease, Pontiac fever, and extrapulmonary legionellosis</w:t>
      </w:r>
      <w:r w:rsidRPr="00E96847">
        <w:rPr>
          <w:rFonts w:cs="Arial"/>
          <w:bCs/>
          <w:sz w:val="20"/>
        </w:rPr>
        <w:t>].</w:t>
      </w:r>
    </w:p>
    <w:p w14:paraId="3DE234A5" w14:textId="77777777" w:rsidR="007E7479" w:rsidRPr="00E96847" w:rsidRDefault="007E7479">
      <w:pPr>
        <w:rPr>
          <w:sz w:val="6"/>
          <w:szCs w:val="6"/>
        </w:rPr>
      </w:pPr>
    </w:p>
    <w:p w14:paraId="2A0A8126" w14:textId="6CF9933F" w:rsidR="00086077" w:rsidRPr="00E96847" w:rsidRDefault="00D3023F" w:rsidP="00316E49">
      <w:pPr>
        <w:pStyle w:val="ListParagraph"/>
        <w:numPr>
          <w:ilvl w:val="0"/>
          <w:numId w:val="6"/>
        </w:numPr>
        <w:ind w:left="1440"/>
        <w:rPr>
          <w:rFonts w:cs="Arial"/>
          <w:bCs/>
          <w:sz w:val="20"/>
        </w:rPr>
      </w:pPr>
      <w:r w:rsidRPr="00E96847">
        <w:rPr>
          <w:rFonts w:cs="Arial"/>
          <w:bCs/>
          <w:sz w:val="20"/>
        </w:rPr>
        <w:t xml:space="preserve">Utilize </w:t>
      </w:r>
      <w:r w:rsidR="00810BB7" w:rsidRPr="00E96847">
        <w:rPr>
          <w:rFonts w:cs="Arial"/>
          <w:bCs/>
          <w:sz w:val="20"/>
        </w:rPr>
        <w:t>standard</w:t>
      </w:r>
      <w:r w:rsidRPr="00E96847">
        <w:rPr>
          <w:rFonts w:cs="Arial"/>
          <w:bCs/>
          <w:sz w:val="20"/>
        </w:rPr>
        <w:t xml:space="preserve"> sources </w:t>
      </w:r>
      <w:r w:rsidR="005004E6" w:rsidRPr="00E96847">
        <w:rPr>
          <w:rFonts w:cs="Arial"/>
          <w:bCs/>
          <w:sz w:val="20"/>
        </w:rPr>
        <w:t xml:space="preserve">(e.g. reporting*) </w:t>
      </w:r>
      <w:r w:rsidRPr="00E96847">
        <w:rPr>
          <w:rFonts w:cs="Arial"/>
          <w:bCs/>
          <w:sz w:val="20"/>
        </w:rPr>
        <w:t>for</w:t>
      </w:r>
      <w:r w:rsidR="00810BB7" w:rsidRPr="00E96847">
        <w:rPr>
          <w:rFonts w:cs="Arial"/>
          <w:bCs/>
          <w:sz w:val="20"/>
        </w:rPr>
        <w:t xml:space="preserve"> </w:t>
      </w:r>
      <w:r w:rsidR="00992766" w:rsidRPr="00E96847">
        <w:rPr>
          <w:rFonts w:cs="Arial"/>
          <w:bCs/>
          <w:sz w:val="20"/>
        </w:rPr>
        <w:t xml:space="preserve">case </w:t>
      </w:r>
      <w:r w:rsidRPr="00E96847">
        <w:rPr>
          <w:rFonts w:cs="Arial"/>
          <w:bCs/>
          <w:sz w:val="20"/>
        </w:rPr>
        <w:t>ascertainment</w:t>
      </w:r>
      <w:r w:rsidR="00992766" w:rsidRPr="00E96847">
        <w:rPr>
          <w:rFonts w:cs="Arial"/>
          <w:bCs/>
          <w:sz w:val="20"/>
        </w:rPr>
        <w:t xml:space="preserve"> </w:t>
      </w:r>
      <w:r w:rsidR="00810BB7" w:rsidRPr="00E96847">
        <w:rPr>
          <w:rFonts w:cs="Arial"/>
          <w:bCs/>
          <w:sz w:val="20"/>
        </w:rPr>
        <w:t>for [</w:t>
      </w:r>
      <w:r w:rsidR="00234D4C">
        <w:rPr>
          <w:rFonts w:cs="Arial"/>
          <w:bCs/>
          <w:sz w:val="20"/>
        </w:rPr>
        <w:t>l</w:t>
      </w:r>
      <w:r w:rsidR="006C378A" w:rsidRPr="00E96847">
        <w:rPr>
          <w:rFonts w:cs="Arial"/>
          <w:bCs/>
          <w:sz w:val="20"/>
        </w:rPr>
        <w:t xml:space="preserve">egionellosis (including </w:t>
      </w:r>
      <w:r w:rsidR="006C378A" w:rsidRPr="00E96847">
        <w:rPr>
          <w:rFonts w:cs="Arial"/>
          <w:sz w:val="20"/>
        </w:rPr>
        <w:t>Legionnaires’ disease, Pontiac fever, and extrapulmonary legionellosis</w:t>
      </w:r>
      <w:r w:rsidR="006C378A" w:rsidRPr="00E96847">
        <w:rPr>
          <w:rFonts w:cs="Arial"/>
          <w:bCs/>
          <w:sz w:val="20"/>
        </w:rPr>
        <w:t xml:space="preserve">]. </w:t>
      </w:r>
      <w:r w:rsidR="00B83024" w:rsidRPr="00E96847">
        <w:rPr>
          <w:rFonts w:cs="Arial"/>
          <w:bCs/>
          <w:sz w:val="20"/>
        </w:rPr>
        <w:t>Surveillance for [</w:t>
      </w:r>
      <w:r w:rsidR="00C569BC" w:rsidRPr="00E96847">
        <w:rPr>
          <w:rFonts w:cs="Arial"/>
          <w:bCs/>
          <w:sz w:val="20"/>
        </w:rPr>
        <w:t>legionellosis</w:t>
      </w:r>
      <w:r w:rsidR="00B83024" w:rsidRPr="00E96847">
        <w:rPr>
          <w:rFonts w:cs="Arial"/>
          <w:bCs/>
          <w:sz w:val="20"/>
        </w:rPr>
        <w:t xml:space="preserve">] should use the recommended sources of data </w:t>
      </w:r>
      <w:r w:rsidR="00294516" w:rsidRPr="00E96847">
        <w:rPr>
          <w:rFonts w:cs="Arial"/>
          <w:bCs/>
          <w:sz w:val="20"/>
        </w:rPr>
        <w:t>to</w:t>
      </w:r>
      <w:r w:rsidR="00B83024" w:rsidRPr="00E96847">
        <w:rPr>
          <w:rFonts w:cs="Arial"/>
          <w:bCs/>
          <w:sz w:val="20"/>
        </w:rPr>
        <w:t xml:space="preserve"> the extent of coverage </w:t>
      </w:r>
      <w:r w:rsidR="00294516" w:rsidRPr="00E96847">
        <w:rPr>
          <w:rFonts w:cs="Arial"/>
          <w:bCs/>
          <w:sz w:val="20"/>
        </w:rPr>
        <w:t>presented</w:t>
      </w:r>
      <w:r w:rsidR="00B83024" w:rsidRPr="00E96847">
        <w:rPr>
          <w:rFonts w:cs="Arial"/>
          <w:bCs/>
          <w:sz w:val="20"/>
        </w:rPr>
        <w:t xml:space="preserve"> in </w:t>
      </w:r>
      <w:r w:rsidR="009C461A" w:rsidRPr="00E96847">
        <w:rPr>
          <w:rFonts w:cs="Arial"/>
          <w:bCs/>
          <w:sz w:val="20"/>
        </w:rPr>
        <w:t>Section V</w:t>
      </w:r>
      <w:r w:rsidR="00AF1A82" w:rsidRPr="00E96847">
        <w:rPr>
          <w:rFonts w:cs="Arial"/>
          <w:bCs/>
          <w:sz w:val="20"/>
        </w:rPr>
        <w:t>.</w:t>
      </w:r>
    </w:p>
    <w:p w14:paraId="70095529" w14:textId="77777777" w:rsidR="00BB0C53" w:rsidRPr="00E96847" w:rsidRDefault="00BB0C53" w:rsidP="00C108A7">
      <w:pPr>
        <w:ind w:left="1440"/>
        <w:rPr>
          <w:rFonts w:cs="Arial"/>
          <w:bCs/>
          <w:sz w:val="20"/>
        </w:rPr>
      </w:pPr>
    </w:p>
    <w:p w14:paraId="3114F53D" w14:textId="4376332D" w:rsidR="00D62633" w:rsidRPr="00E96847" w:rsidRDefault="00D3023F" w:rsidP="00316E49">
      <w:pPr>
        <w:pStyle w:val="ListParagraph"/>
        <w:numPr>
          <w:ilvl w:val="0"/>
          <w:numId w:val="6"/>
        </w:numPr>
        <w:ind w:left="1440"/>
        <w:rPr>
          <w:rFonts w:cs="Arial"/>
          <w:bCs/>
          <w:sz w:val="20"/>
        </w:rPr>
      </w:pPr>
      <w:r w:rsidRPr="00E96847">
        <w:rPr>
          <w:rFonts w:cs="Arial"/>
          <w:bCs/>
          <w:sz w:val="20"/>
        </w:rPr>
        <w:t>Utilize</w:t>
      </w:r>
      <w:r w:rsidR="000A0120" w:rsidRPr="00E96847">
        <w:rPr>
          <w:rFonts w:cs="Arial"/>
          <w:bCs/>
          <w:sz w:val="20"/>
        </w:rPr>
        <w:t xml:space="preserve"> standardized </w:t>
      </w:r>
      <w:r w:rsidRPr="00E96847">
        <w:rPr>
          <w:rFonts w:cs="Arial"/>
          <w:bCs/>
          <w:sz w:val="20"/>
        </w:rPr>
        <w:t xml:space="preserve">criteria for </w:t>
      </w:r>
      <w:r w:rsidR="000A0120" w:rsidRPr="00E96847">
        <w:rPr>
          <w:rFonts w:cs="Arial"/>
          <w:bCs/>
          <w:sz w:val="20"/>
        </w:rPr>
        <w:t xml:space="preserve">case </w:t>
      </w:r>
      <w:r w:rsidR="009919B0" w:rsidRPr="00E96847">
        <w:rPr>
          <w:rFonts w:cs="Arial"/>
          <w:bCs/>
          <w:sz w:val="20"/>
        </w:rPr>
        <w:t>ascertainment</w:t>
      </w:r>
      <w:r w:rsidR="00D62633" w:rsidRPr="00E96847">
        <w:rPr>
          <w:rFonts w:cs="Arial"/>
          <w:bCs/>
          <w:sz w:val="20"/>
        </w:rPr>
        <w:t xml:space="preserve"> for </w:t>
      </w:r>
      <w:r w:rsidR="00234D4C">
        <w:rPr>
          <w:rFonts w:cs="Arial"/>
          <w:bCs/>
          <w:sz w:val="20"/>
        </w:rPr>
        <w:t>[l</w:t>
      </w:r>
      <w:r w:rsidR="006C378A" w:rsidRPr="00E96847">
        <w:rPr>
          <w:rFonts w:cs="Arial"/>
          <w:bCs/>
          <w:sz w:val="20"/>
        </w:rPr>
        <w:t xml:space="preserve">egionellosis (including </w:t>
      </w:r>
      <w:r w:rsidR="006C378A" w:rsidRPr="00E96847">
        <w:rPr>
          <w:rFonts w:cs="Arial"/>
          <w:sz w:val="20"/>
        </w:rPr>
        <w:t>Legionnaires’ disease, Pontiac fever, and extrapulmonary legionellosis</w:t>
      </w:r>
      <w:r w:rsidR="006C378A" w:rsidRPr="00E96847">
        <w:rPr>
          <w:rFonts w:cs="Arial"/>
          <w:bCs/>
          <w:sz w:val="20"/>
        </w:rPr>
        <w:t xml:space="preserve">] </w:t>
      </w:r>
      <w:r w:rsidR="00D62633" w:rsidRPr="00E96847">
        <w:rPr>
          <w:rFonts w:cs="Arial"/>
          <w:bCs/>
          <w:sz w:val="20"/>
        </w:rPr>
        <w:t>presented in Section VI and Table VI in Technical Supplement.</w:t>
      </w:r>
    </w:p>
    <w:p w14:paraId="0C10FC01" w14:textId="77777777" w:rsidR="00D62633" w:rsidRPr="00E96847" w:rsidRDefault="00D62633" w:rsidP="00C108A7">
      <w:pPr>
        <w:pStyle w:val="ListParagraph"/>
        <w:ind w:left="1800"/>
        <w:rPr>
          <w:rFonts w:cs="Arial"/>
          <w:bCs/>
          <w:sz w:val="20"/>
        </w:rPr>
      </w:pPr>
    </w:p>
    <w:p w14:paraId="02A079D9" w14:textId="237657C2" w:rsidR="00C2056F" w:rsidRPr="004A2129" w:rsidRDefault="00D62633" w:rsidP="00316E49">
      <w:pPr>
        <w:pStyle w:val="ListParagraph"/>
        <w:numPr>
          <w:ilvl w:val="0"/>
          <w:numId w:val="6"/>
        </w:numPr>
        <w:ind w:left="1440"/>
        <w:rPr>
          <w:rFonts w:cs="Arial"/>
          <w:bCs/>
          <w:sz w:val="20"/>
        </w:rPr>
      </w:pPr>
      <w:r w:rsidRPr="00E96847">
        <w:rPr>
          <w:rFonts w:cs="Arial"/>
          <w:bCs/>
          <w:sz w:val="20"/>
        </w:rPr>
        <w:t xml:space="preserve">Utilize standardized criteria for case </w:t>
      </w:r>
      <w:r w:rsidR="00D3023F" w:rsidRPr="00E96847">
        <w:rPr>
          <w:rFonts w:cs="Arial"/>
          <w:bCs/>
          <w:sz w:val="20"/>
        </w:rPr>
        <w:t xml:space="preserve">classification </w:t>
      </w:r>
      <w:r w:rsidR="00234D4C">
        <w:rPr>
          <w:rFonts w:cs="Arial"/>
          <w:bCs/>
          <w:sz w:val="20"/>
        </w:rPr>
        <w:t>for [l</w:t>
      </w:r>
      <w:r w:rsidR="006C378A" w:rsidRPr="00E96847">
        <w:rPr>
          <w:rFonts w:cs="Arial"/>
          <w:bCs/>
          <w:sz w:val="20"/>
        </w:rPr>
        <w:t xml:space="preserve">egionellosis (including </w:t>
      </w:r>
      <w:r w:rsidR="006C378A" w:rsidRPr="00E96847">
        <w:rPr>
          <w:rFonts w:cs="Arial"/>
          <w:sz w:val="20"/>
        </w:rPr>
        <w:t>Legionnaires’ disease, Pontiac fever, and extrapulmonary legionellosis</w:t>
      </w:r>
      <w:r w:rsidR="006C378A" w:rsidRPr="00E96847">
        <w:rPr>
          <w:rFonts w:cs="Arial"/>
          <w:bCs/>
          <w:sz w:val="20"/>
        </w:rPr>
        <w:t xml:space="preserve">] </w:t>
      </w:r>
      <w:r w:rsidRPr="00E96847">
        <w:rPr>
          <w:rFonts w:cs="Arial"/>
          <w:bCs/>
          <w:sz w:val="20"/>
        </w:rPr>
        <w:t xml:space="preserve">presented in </w:t>
      </w:r>
      <w:r w:rsidR="00294516" w:rsidRPr="00E96847">
        <w:rPr>
          <w:rFonts w:cs="Arial"/>
          <w:bCs/>
          <w:sz w:val="20"/>
        </w:rPr>
        <w:t xml:space="preserve">Sections </w:t>
      </w:r>
      <w:r w:rsidR="00D3023F" w:rsidRPr="00E96847">
        <w:rPr>
          <w:rFonts w:cs="Arial"/>
          <w:bCs/>
          <w:sz w:val="20"/>
        </w:rPr>
        <w:t>VI</w:t>
      </w:r>
      <w:r w:rsidR="004531C6" w:rsidRPr="00E96847">
        <w:rPr>
          <w:rFonts w:cs="Arial"/>
          <w:bCs/>
          <w:sz w:val="20"/>
        </w:rPr>
        <w:t>I</w:t>
      </w:r>
      <w:r w:rsidR="00C979FE" w:rsidRPr="00E96847">
        <w:rPr>
          <w:rFonts w:cs="Arial"/>
          <w:bCs/>
          <w:sz w:val="20"/>
        </w:rPr>
        <w:t xml:space="preserve"> and </w:t>
      </w:r>
      <w:r w:rsidR="0091796B" w:rsidRPr="00E96847">
        <w:rPr>
          <w:rFonts w:cs="Arial"/>
          <w:bCs/>
          <w:sz w:val="20"/>
        </w:rPr>
        <w:t xml:space="preserve">Table VII in </w:t>
      </w:r>
      <w:r w:rsidR="00C979FE" w:rsidRPr="00E96847">
        <w:rPr>
          <w:rFonts w:cs="Arial"/>
          <w:bCs/>
          <w:sz w:val="20"/>
        </w:rPr>
        <w:t>Technical</w:t>
      </w:r>
      <w:r w:rsidR="009812DB" w:rsidRPr="00E96847">
        <w:rPr>
          <w:rFonts w:cs="Arial"/>
          <w:bCs/>
          <w:sz w:val="20"/>
        </w:rPr>
        <w:t xml:space="preserve"> Supplement</w:t>
      </w:r>
      <w:r w:rsidR="00CC4C1A" w:rsidRPr="00E96847">
        <w:rPr>
          <w:rFonts w:cs="Arial"/>
          <w:bCs/>
          <w:sz w:val="20"/>
        </w:rPr>
        <w:t>.</w:t>
      </w:r>
      <w:r w:rsidR="002D5FF5" w:rsidRPr="004A2129">
        <w:rPr>
          <w:rFonts w:cs="Arial"/>
          <w:bCs/>
          <w:sz w:val="20"/>
        </w:rPr>
        <w:tab/>
      </w:r>
    </w:p>
    <w:p w14:paraId="68479C09" w14:textId="77777777" w:rsidR="00416AA0" w:rsidRDefault="00416AA0">
      <w:pPr>
        <w:rPr>
          <w:rFonts w:cs="Arial"/>
          <w:color w:val="000080"/>
          <w:sz w:val="20"/>
        </w:rPr>
      </w:pPr>
    </w:p>
    <w:p w14:paraId="1E39F61D"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0B51624C"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4C34A565" w14:textId="77777777" w:rsidR="00287725" w:rsidRDefault="00287725">
      <w:pPr>
        <w:rPr>
          <w:rFonts w:cs="Arial"/>
          <w:color w:val="000080"/>
          <w:sz w:val="20"/>
        </w:rPr>
      </w:pPr>
    </w:p>
    <w:p w14:paraId="1AB9FED7" w14:textId="6030DC87" w:rsidR="002E4898" w:rsidRPr="00E96847" w:rsidRDefault="00721574">
      <w:pPr>
        <w:rPr>
          <w:rFonts w:cs="Arial"/>
          <w:sz w:val="20"/>
        </w:rPr>
        <w:sectPr w:rsidR="002E4898" w:rsidRPr="00E96847" w:rsidSect="00A421BB">
          <w:type w:val="continuous"/>
          <w:pgSz w:w="12240" w:h="15840" w:code="1"/>
          <w:pgMar w:top="720" w:right="1800" w:bottom="1080" w:left="990" w:header="720" w:footer="620" w:gutter="0"/>
          <w:cols w:space="720"/>
          <w:noEndnote/>
          <w:docGrid w:linePitch="326"/>
        </w:sectPr>
      </w:pPr>
      <w:r w:rsidRPr="00E96847">
        <w:rPr>
          <w:rFonts w:cs="Arial"/>
          <w:sz w:val="20"/>
        </w:rPr>
        <w:t>Legionellosis is a</w:t>
      </w:r>
      <w:r w:rsidR="00F73A67" w:rsidRPr="00E96847">
        <w:rPr>
          <w:rFonts w:cs="Arial"/>
          <w:sz w:val="20"/>
        </w:rPr>
        <w:t xml:space="preserve">n important public health problem. It is necessary for cases to be reported to public health so that outbreaks of illness may be identified, and common sources remediated to prevent ongoing exposure and illness. </w:t>
      </w:r>
      <w:r w:rsidR="00847782" w:rsidRPr="00E96847">
        <w:rPr>
          <w:rFonts w:cs="Arial"/>
          <w:sz w:val="20"/>
        </w:rPr>
        <w:t xml:space="preserve"> Updating the case definition to include PCR as confirmatory, and to clarify the clin</w:t>
      </w:r>
      <w:r w:rsidR="00C641CB" w:rsidRPr="00E96847">
        <w:rPr>
          <w:rFonts w:cs="Arial"/>
          <w:sz w:val="20"/>
        </w:rPr>
        <w:t xml:space="preserve">ical syndromes of </w:t>
      </w:r>
      <w:r w:rsidR="00B25CAB" w:rsidRPr="00E96847">
        <w:rPr>
          <w:rFonts w:cs="Arial"/>
          <w:sz w:val="20"/>
        </w:rPr>
        <w:t>Legionnaires ’ disease</w:t>
      </w:r>
      <w:r w:rsidR="00847782" w:rsidRPr="00E96847">
        <w:rPr>
          <w:rFonts w:cs="Arial"/>
          <w:sz w:val="20"/>
        </w:rPr>
        <w:t xml:space="preserve"> versus Pontiac Fever</w:t>
      </w:r>
      <w:r w:rsidR="00C641CB" w:rsidRPr="00E96847">
        <w:rPr>
          <w:rFonts w:cs="Arial"/>
          <w:sz w:val="20"/>
        </w:rPr>
        <w:t>, as well as inclusion of information about non-pulmonary presentations,</w:t>
      </w:r>
      <w:r w:rsidR="00847782" w:rsidRPr="00E96847">
        <w:rPr>
          <w:rFonts w:cs="Arial"/>
          <w:sz w:val="20"/>
        </w:rPr>
        <w:t xml:space="preserve"> is necessary to ensure that cases are accurately</w:t>
      </w:r>
      <w:r w:rsidR="009F5115">
        <w:rPr>
          <w:rFonts w:cs="Arial"/>
          <w:sz w:val="20"/>
        </w:rPr>
        <w:t xml:space="preserve"> and consistently</w:t>
      </w:r>
      <w:r w:rsidR="00847782" w:rsidRPr="00E96847">
        <w:rPr>
          <w:rFonts w:cs="Arial"/>
          <w:sz w:val="20"/>
        </w:rPr>
        <w:t xml:space="preserve"> classified nationwide. </w:t>
      </w:r>
    </w:p>
    <w:p w14:paraId="6C724E34" w14:textId="6B58A6F0" w:rsidR="00457E5B" w:rsidRPr="00457E5B" w:rsidRDefault="00457E5B" w:rsidP="00287725">
      <w:pPr>
        <w:ind w:left="7200"/>
        <w:rPr>
          <w:rFonts w:cs="Arial"/>
          <w:b/>
          <w:sz w:val="16"/>
          <w:szCs w:val="16"/>
        </w:rPr>
      </w:pPr>
      <w:r w:rsidRPr="00457E5B">
        <w:rPr>
          <w:rFonts w:cs="Arial"/>
          <w:b/>
          <w:sz w:val="16"/>
          <w:szCs w:val="16"/>
        </w:rPr>
        <w:t>Word Cou</w:t>
      </w:r>
      <w:r w:rsidR="004A2129">
        <w:rPr>
          <w:rFonts w:cs="Arial"/>
          <w:b/>
          <w:sz w:val="16"/>
          <w:szCs w:val="16"/>
        </w:rPr>
        <w:t xml:space="preserve">nt:  </w:t>
      </w:r>
      <w:r w:rsidR="004A2129" w:rsidRPr="004A2129">
        <w:rPr>
          <w:rFonts w:cs="Arial"/>
          <w:b/>
          <w:sz w:val="16"/>
          <w:szCs w:val="16"/>
          <w:u w:val="single"/>
        </w:rPr>
        <w:t>7</w:t>
      </w:r>
      <w:r w:rsidR="00A05E42">
        <w:rPr>
          <w:rFonts w:cs="Arial"/>
          <w:b/>
          <w:sz w:val="16"/>
          <w:szCs w:val="16"/>
          <w:u w:val="single"/>
        </w:rPr>
        <w:t>9</w:t>
      </w:r>
      <w:r w:rsidR="004A2129" w:rsidRPr="004A2129">
        <w:rPr>
          <w:rFonts w:cs="Arial"/>
          <w:b/>
          <w:sz w:val="16"/>
          <w:szCs w:val="16"/>
          <w:u w:val="single"/>
        </w:rPr>
        <w:t xml:space="preserve"> </w:t>
      </w:r>
      <w:r w:rsidRPr="004A2129">
        <w:rPr>
          <w:rFonts w:cs="Arial"/>
          <w:b/>
          <w:sz w:val="16"/>
          <w:szCs w:val="16"/>
          <w:u w:val="single"/>
        </w:rPr>
        <w:t>/</w:t>
      </w:r>
      <w:r>
        <w:rPr>
          <w:rFonts w:cs="Arial"/>
          <w:b/>
          <w:sz w:val="16"/>
          <w:szCs w:val="16"/>
          <w:u w:val="single"/>
        </w:rPr>
        <w:t>1</w:t>
      </w:r>
      <w:r w:rsidRPr="00457E5B">
        <w:rPr>
          <w:rFonts w:cs="Arial"/>
          <w:b/>
          <w:sz w:val="16"/>
          <w:szCs w:val="16"/>
          <w:u w:val="single"/>
        </w:rPr>
        <w:t>00</w:t>
      </w:r>
    </w:p>
    <w:p w14:paraId="782F0165" w14:textId="77777777" w:rsidR="00416AA0" w:rsidRPr="00E96847" w:rsidRDefault="00416AA0">
      <w:pPr>
        <w:rPr>
          <w:rFonts w:cs="Arial"/>
          <w:sz w:val="20"/>
        </w:rPr>
      </w:pPr>
    </w:p>
    <w:p w14:paraId="3E557E19" w14:textId="4C201E0B" w:rsidR="00260E6B" w:rsidRPr="00E96847" w:rsidRDefault="00260E6B">
      <w:pPr>
        <w:rPr>
          <w:rFonts w:cs="Arial"/>
          <w:b/>
          <w:bCs/>
          <w:sz w:val="20"/>
          <w:u w:val="single"/>
        </w:rPr>
      </w:pPr>
      <w:r w:rsidRPr="00E96847">
        <w:rPr>
          <w:rFonts w:cs="Arial"/>
          <w:b/>
          <w:bCs/>
          <w:sz w:val="20"/>
          <w:u w:val="single"/>
        </w:rPr>
        <w:t xml:space="preserve">V. </w:t>
      </w:r>
      <w:r w:rsidR="00416AA0" w:rsidRPr="00E96847">
        <w:rPr>
          <w:rFonts w:cs="Arial"/>
          <w:b/>
          <w:bCs/>
          <w:sz w:val="20"/>
          <w:u w:val="single"/>
        </w:rPr>
        <w:t>Methods for Surveillance:</w:t>
      </w:r>
      <w:r w:rsidR="00811E59" w:rsidRPr="00E96847">
        <w:rPr>
          <w:rFonts w:cs="Arial"/>
          <w:b/>
          <w:bCs/>
          <w:sz w:val="20"/>
          <w:u w:val="single"/>
        </w:rPr>
        <w:t xml:space="preserve"> Surveillance for </w:t>
      </w:r>
      <w:r w:rsidR="00234D4C">
        <w:rPr>
          <w:rFonts w:cs="Arial"/>
          <w:b/>
          <w:bCs/>
          <w:sz w:val="20"/>
        </w:rPr>
        <w:t>l</w:t>
      </w:r>
      <w:r w:rsidR="00F85815" w:rsidRPr="00E96847">
        <w:rPr>
          <w:rFonts w:cs="Arial"/>
          <w:b/>
          <w:bCs/>
          <w:sz w:val="20"/>
        </w:rPr>
        <w:t xml:space="preserve">egionellosis (including </w:t>
      </w:r>
      <w:r w:rsidR="00F85815" w:rsidRPr="00E96847">
        <w:rPr>
          <w:rFonts w:cs="Arial"/>
          <w:b/>
          <w:sz w:val="20"/>
        </w:rPr>
        <w:t>Legionnaires’ di</w:t>
      </w:r>
      <w:r w:rsidR="007259CB">
        <w:rPr>
          <w:rFonts w:cs="Arial"/>
          <w:b/>
          <w:sz w:val="20"/>
        </w:rPr>
        <w:t>sease, Pontiac fever, and extra</w:t>
      </w:r>
      <w:r w:rsidR="00F85815" w:rsidRPr="00E96847">
        <w:rPr>
          <w:rFonts w:cs="Arial"/>
          <w:b/>
          <w:sz w:val="20"/>
        </w:rPr>
        <w:t>pulmonary legionellosis</w:t>
      </w:r>
      <w:r w:rsidR="00811E59" w:rsidRPr="00E96847">
        <w:rPr>
          <w:rFonts w:cs="Arial"/>
          <w:b/>
          <w:bCs/>
          <w:sz w:val="20"/>
          <w:u w:val="single"/>
        </w:rPr>
        <w:t xml:space="preserve"> should use the recommended sources of data and the extent of coverage listed in Table </w:t>
      </w:r>
      <w:r w:rsidR="00CE7181" w:rsidRPr="00E96847">
        <w:rPr>
          <w:rFonts w:cs="Arial"/>
          <w:b/>
          <w:bCs/>
          <w:sz w:val="20"/>
          <w:u w:val="single"/>
        </w:rPr>
        <w:t>V</w:t>
      </w:r>
      <w:r w:rsidR="00811E59" w:rsidRPr="00E96847">
        <w:rPr>
          <w:rFonts w:cs="Arial"/>
          <w:b/>
          <w:bCs/>
          <w:sz w:val="20"/>
          <w:u w:val="single"/>
        </w:rPr>
        <w:t>.</w:t>
      </w:r>
    </w:p>
    <w:p w14:paraId="35F4BAD2" w14:textId="77777777" w:rsidR="00B25CAB" w:rsidRPr="00B25CAB" w:rsidRDefault="00B25CAB" w:rsidP="00395C2C">
      <w:pPr>
        <w:ind w:left="720"/>
        <w:rPr>
          <w:color w:val="FF0000"/>
          <w:sz w:val="20"/>
        </w:rPr>
      </w:pPr>
    </w:p>
    <w:p w14:paraId="08AFCD47" w14:textId="0105062C" w:rsidR="00B25CAB" w:rsidRPr="00E96847" w:rsidRDefault="00B25CAB" w:rsidP="00A2486C">
      <w:pPr>
        <w:tabs>
          <w:tab w:val="left" w:pos="0"/>
        </w:tabs>
        <w:rPr>
          <w:rFonts w:cs="Arial"/>
          <w:b/>
          <w:bCs/>
        </w:rPr>
      </w:pPr>
      <w:r w:rsidRPr="00E96847">
        <w:rPr>
          <w:sz w:val="20"/>
        </w:rPr>
        <w:t>Surveillance should be conducted using routi</w:t>
      </w:r>
      <w:r w:rsidR="00EE0A14">
        <w:rPr>
          <w:sz w:val="20"/>
        </w:rPr>
        <w:t>ne source of data for legionellosis</w:t>
      </w:r>
      <w:r w:rsidRPr="00E96847">
        <w:rPr>
          <w:sz w:val="20"/>
        </w:rPr>
        <w:t xml:space="preserve"> including clinician reporting, laboratory reporting, reporting by other health care institutions (e.g. hospitals, veterinarians, pharmacies), death certificate cause of death information, and hospital/electronic medical records.</w:t>
      </w:r>
    </w:p>
    <w:p w14:paraId="5B62DF1A" w14:textId="77777777" w:rsidR="007B53DC" w:rsidRDefault="007B53DC">
      <w:pPr>
        <w:rPr>
          <w:rFonts w:cs="Arial"/>
          <w:color w:val="000080"/>
          <w:sz w:val="20"/>
        </w:rPr>
      </w:pPr>
    </w:p>
    <w:p w14:paraId="6EE83AA1" w14:textId="55AC86CF" w:rsidR="00E96847" w:rsidRPr="00E96847" w:rsidRDefault="007B53DC" w:rsidP="00E96847">
      <w:pPr>
        <w:rPr>
          <w:b/>
          <w:sz w:val="20"/>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r w:rsidR="00234D4C">
        <w:rPr>
          <w:rFonts w:cs="Arial"/>
          <w:bCs/>
          <w:sz w:val="20"/>
        </w:rPr>
        <w:t>l</w:t>
      </w:r>
      <w:r w:rsidR="00F85815" w:rsidRPr="00E96847">
        <w:rPr>
          <w:rFonts w:cs="Arial"/>
          <w:bCs/>
          <w:sz w:val="20"/>
        </w:rPr>
        <w:t xml:space="preserve">egionellosis (including </w:t>
      </w:r>
      <w:r w:rsidR="00F85815" w:rsidRPr="00E96847">
        <w:rPr>
          <w:rFonts w:cs="Arial"/>
          <w:sz w:val="20"/>
        </w:rPr>
        <w:t xml:space="preserve">Legionnaires’ disease, Pontiac fever, and extrapulmonary </w:t>
      </w:r>
      <w:r w:rsidR="00234D4C">
        <w:rPr>
          <w:rFonts w:cs="Arial"/>
          <w:sz w:val="20"/>
        </w:rPr>
        <w:t>l</w:t>
      </w:r>
      <w:r w:rsidR="00E96847" w:rsidRPr="00E96847">
        <w:rPr>
          <w:rFonts w:cs="Arial"/>
          <w:sz w:val="20"/>
        </w:rPr>
        <w:t>egionellosis</w:t>
      </w:r>
      <w:r w:rsidRPr="00E96847">
        <w:rPr>
          <w:b/>
          <w:sz w:val="20"/>
        </w:rPr>
        <w:t xml:space="preserve">]. </w:t>
      </w:r>
    </w:p>
    <w:p w14:paraId="7B15DF21" w14:textId="5E1E2F8B" w:rsidR="007B53DC" w:rsidRPr="006B239F" w:rsidRDefault="007B53DC" w:rsidP="00E96847">
      <w:pPr>
        <w:rPr>
          <w:color w:val="0000FF"/>
          <w:sz w:val="16"/>
          <w:szCs w:val="16"/>
        </w:rPr>
      </w:pPr>
      <w:r w:rsidRPr="006B239F">
        <w:rPr>
          <w:color w:val="0000FF"/>
          <w:sz w:val="16"/>
          <w:szCs w:val="16"/>
        </w:rPr>
        <w:t>[</w:t>
      </w:r>
      <w:r w:rsidRPr="006B239F">
        <w:rPr>
          <w:i/>
          <w:color w:val="0000FF"/>
          <w:sz w:val="16"/>
          <w:szCs w:val="16"/>
        </w:rPr>
        <w:t>Check all that apply.</w:t>
      </w:r>
      <w:r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41558CF6" w14:textId="77777777" w:rsidTr="001D03BA">
        <w:tc>
          <w:tcPr>
            <w:tcW w:w="5229" w:type="dxa"/>
            <w:vMerge w:val="restart"/>
            <w:vAlign w:val="bottom"/>
          </w:tcPr>
          <w:p w14:paraId="111DEA67"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43B63D2C"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2A26F6B2" w14:textId="77777777" w:rsidTr="001D03BA">
        <w:tc>
          <w:tcPr>
            <w:tcW w:w="5229" w:type="dxa"/>
            <w:vMerge/>
          </w:tcPr>
          <w:p w14:paraId="0A0D9A41" w14:textId="77777777" w:rsidR="007B53DC" w:rsidRPr="00AA2342" w:rsidRDefault="007B53DC" w:rsidP="001D03BA">
            <w:pPr>
              <w:rPr>
                <w:color w:val="000000"/>
                <w:sz w:val="20"/>
              </w:rPr>
            </w:pPr>
          </w:p>
        </w:tc>
        <w:tc>
          <w:tcPr>
            <w:tcW w:w="1869" w:type="dxa"/>
          </w:tcPr>
          <w:p w14:paraId="46E35DC5"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1B912436"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04BC1A87" w14:textId="77777777" w:rsidTr="001D03BA">
        <w:tc>
          <w:tcPr>
            <w:tcW w:w="5229" w:type="dxa"/>
          </w:tcPr>
          <w:p w14:paraId="33D2E4A7" w14:textId="77777777" w:rsidR="007B53DC" w:rsidRPr="00AA2342" w:rsidRDefault="007B53DC" w:rsidP="001D03BA">
            <w:pPr>
              <w:rPr>
                <w:color w:val="000000"/>
                <w:sz w:val="20"/>
              </w:rPr>
            </w:pPr>
            <w:r w:rsidRPr="00AA2342">
              <w:rPr>
                <w:color w:val="000000"/>
                <w:sz w:val="20"/>
              </w:rPr>
              <w:t>Clinician reporting</w:t>
            </w:r>
          </w:p>
        </w:tc>
        <w:tc>
          <w:tcPr>
            <w:tcW w:w="1869" w:type="dxa"/>
          </w:tcPr>
          <w:p w14:paraId="3C9ABA47" w14:textId="77777777" w:rsidR="007B53DC" w:rsidRPr="004A2129" w:rsidRDefault="00B25CAB" w:rsidP="001D03BA">
            <w:pPr>
              <w:jc w:val="center"/>
              <w:rPr>
                <w:sz w:val="20"/>
              </w:rPr>
            </w:pPr>
            <w:r w:rsidRPr="004A2129">
              <w:rPr>
                <w:sz w:val="20"/>
              </w:rPr>
              <w:t>X</w:t>
            </w:r>
          </w:p>
        </w:tc>
        <w:tc>
          <w:tcPr>
            <w:tcW w:w="1758" w:type="dxa"/>
          </w:tcPr>
          <w:p w14:paraId="16E906F1" w14:textId="77777777" w:rsidR="007B53DC" w:rsidRPr="004A2129" w:rsidRDefault="007B53DC" w:rsidP="001D03BA">
            <w:pPr>
              <w:jc w:val="center"/>
              <w:rPr>
                <w:sz w:val="20"/>
              </w:rPr>
            </w:pPr>
          </w:p>
        </w:tc>
      </w:tr>
      <w:tr w:rsidR="007B53DC" w:rsidRPr="00AA2342" w14:paraId="2E6014D6" w14:textId="77777777" w:rsidTr="001D03BA">
        <w:tc>
          <w:tcPr>
            <w:tcW w:w="5229" w:type="dxa"/>
          </w:tcPr>
          <w:p w14:paraId="3F5271C1"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58E2C23E" w14:textId="77777777" w:rsidR="007B53DC" w:rsidRPr="004A2129" w:rsidRDefault="00B25CAB" w:rsidP="001D03BA">
            <w:pPr>
              <w:jc w:val="center"/>
              <w:rPr>
                <w:sz w:val="20"/>
              </w:rPr>
            </w:pPr>
            <w:r w:rsidRPr="004A2129">
              <w:rPr>
                <w:sz w:val="20"/>
              </w:rPr>
              <w:t>X</w:t>
            </w:r>
          </w:p>
        </w:tc>
        <w:tc>
          <w:tcPr>
            <w:tcW w:w="1758" w:type="dxa"/>
          </w:tcPr>
          <w:p w14:paraId="0E42A928" w14:textId="77777777" w:rsidR="007B53DC" w:rsidRPr="004A2129" w:rsidRDefault="007B53DC" w:rsidP="001D03BA">
            <w:pPr>
              <w:jc w:val="center"/>
              <w:rPr>
                <w:sz w:val="20"/>
              </w:rPr>
            </w:pPr>
          </w:p>
        </w:tc>
      </w:tr>
      <w:tr w:rsidR="007B53DC" w:rsidRPr="00AA2342" w14:paraId="77107FA0" w14:textId="77777777" w:rsidTr="001D03BA">
        <w:tc>
          <w:tcPr>
            <w:tcW w:w="5229" w:type="dxa"/>
          </w:tcPr>
          <w:p w14:paraId="370C1D26" w14:textId="77777777" w:rsidR="007B53DC" w:rsidRPr="005D647F" w:rsidRDefault="007B53DC" w:rsidP="001D03BA">
            <w:pPr>
              <w:rPr>
                <w:sz w:val="20"/>
              </w:rPr>
            </w:pPr>
            <w:r w:rsidRPr="005D647F">
              <w:rPr>
                <w:sz w:val="20"/>
              </w:rPr>
              <w:t>Reporting by other entities (e.g., hospitals, veterinarians, pharmacies, poison centers), specify:</w:t>
            </w:r>
          </w:p>
        </w:tc>
        <w:tc>
          <w:tcPr>
            <w:tcW w:w="1869" w:type="dxa"/>
          </w:tcPr>
          <w:p w14:paraId="66C7189D" w14:textId="77777777" w:rsidR="007B53DC" w:rsidRPr="005D647F" w:rsidRDefault="00B25CAB" w:rsidP="001D03BA">
            <w:pPr>
              <w:jc w:val="center"/>
              <w:rPr>
                <w:sz w:val="20"/>
              </w:rPr>
            </w:pPr>
            <w:r w:rsidRPr="005D647F">
              <w:rPr>
                <w:sz w:val="20"/>
              </w:rPr>
              <w:t>X</w:t>
            </w:r>
          </w:p>
        </w:tc>
        <w:tc>
          <w:tcPr>
            <w:tcW w:w="1758" w:type="dxa"/>
          </w:tcPr>
          <w:p w14:paraId="7F0828C1" w14:textId="77777777" w:rsidR="007B53DC" w:rsidRPr="00AA2342" w:rsidRDefault="007B53DC" w:rsidP="001D03BA">
            <w:pPr>
              <w:jc w:val="center"/>
              <w:rPr>
                <w:color w:val="000000"/>
                <w:sz w:val="20"/>
              </w:rPr>
            </w:pPr>
          </w:p>
        </w:tc>
      </w:tr>
      <w:tr w:rsidR="007B53DC" w:rsidRPr="00AA2342" w14:paraId="1BEDEED8" w14:textId="77777777" w:rsidTr="001D03BA">
        <w:tc>
          <w:tcPr>
            <w:tcW w:w="5229" w:type="dxa"/>
          </w:tcPr>
          <w:p w14:paraId="4EFD25B8" w14:textId="77777777" w:rsidR="007B53DC" w:rsidRPr="005D647F" w:rsidRDefault="007B53DC" w:rsidP="001D03BA">
            <w:pPr>
              <w:rPr>
                <w:sz w:val="20"/>
              </w:rPr>
            </w:pPr>
            <w:r w:rsidRPr="005D647F">
              <w:rPr>
                <w:sz w:val="20"/>
              </w:rPr>
              <w:t>Death certificates</w:t>
            </w:r>
          </w:p>
        </w:tc>
        <w:tc>
          <w:tcPr>
            <w:tcW w:w="1869" w:type="dxa"/>
          </w:tcPr>
          <w:p w14:paraId="609CE2C7" w14:textId="77777777" w:rsidR="007B53DC" w:rsidRPr="005D647F" w:rsidRDefault="00B25CAB" w:rsidP="001D03BA">
            <w:pPr>
              <w:jc w:val="center"/>
              <w:rPr>
                <w:sz w:val="20"/>
              </w:rPr>
            </w:pPr>
            <w:r w:rsidRPr="005D647F">
              <w:rPr>
                <w:sz w:val="20"/>
              </w:rPr>
              <w:t>X</w:t>
            </w:r>
          </w:p>
        </w:tc>
        <w:tc>
          <w:tcPr>
            <w:tcW w:w="1758" w:type="dxa"/>
          </w:tcPr>
          <w:p w14:paraId="7DB4CB73" w14:textId="77777777" w:rsidR="007B53DC" w:rsidRPr="00AA2342" w:rsidRDefault="007B53DC" w:rsidP="001D03BA">
            <w:pPr>
              <w:jc w:val="center"/>
              <w:rPr>
                <w:color w:val="000000"/>
                <w:sz w:val="20"/>
              </w:rPr>
            </w:pPr>
          </w:p>
        </w:tc>
      </w:tr>
      <w:tr w:rsidR="007B53DC" w:rsidRPr="00AA2342" w14:paraId="63FD390A" w14:textId="77777777" w:rsidTr="001D03BA">
        <w:tc>
          <w:tcPr>
            <w:tcW w:w="5229" w:type="dxa"/>
          </w:tcPr>
          <w:p w14:paraId="11F095E2" w14:textId="77777777" w:rsidR="007B53DC" w:rsidRPr="005D647F" w:rsidRDefault="007B53DC" w:rsidP="001D03BA">
            <w:pPr>
              <w:rPr>
                <w:sz w:val="20"/>
              </w:rPr>
            </w:pPr>
            <w:r w:rsidRPr="005D647F">
              <w:rPr>
                <w:sz w:val="20"/>
              </w:rPr>
              <w:t>Hospital discharge or outpatient records</w:t>
            </w:r>
          </w:p>
        </w:tc>
        <w:tc>
          <w:tcPr>
            <w:tcW w:w="1869" w:type="dxa"/>
          </w:tcPr>
          <w:p w14:paraId="55B2C888" w14:textId="77777777" w:rsidR="007B53DC" w:rsidRPr="005D647F" w:rsidRDefault="00B25CAB" w:rsidP="001D03BA">
            <w:pPr>
              <w:jc w:val="center"/>
              <w:rPr>
                <w:sz w:val="20"/>
              </w:rPr>
            </w:pPr>
            <w:r w:rsidRPr="005D647F">
              <w:rPr>
                <w:sz w:val="20"/>
              </w:rPr>
              <w:t>X</w:t>
            </w:r>
          </w:p>
        </w:tc>
        <w:tc>
          <w:tcPr>
            <w:tcW w:w="1758" w:type="dxa"/>
          </w:tcPr>
          <w:p w14:paraId="46C3E38B" w14:textId="77777777" w:rsidR="007B53DC" w:rsidRPr="00AA2342" w:rsidRDefault="007B53DC" w:rsidP="001D03BA">
            <w:pPr>
              <w:jc w:val="center"/>
              <w:rPr>
                <w:color w:val="000000"/>
                <w:sz w:val="20"/>
              </w:rPr>
            </w:pPr>
          </w:p>
        </w:tc>
      </w:tr>
      <w:tr w:rsidR="007B53DC" w:rsidRPr="00AA2342" w14:paraId="5102A5F4" w14:textId="77777777" w:rsidTr="001D03BA">
        <w:tc>
          <w:tcPr>
            <w:tcW w:w="5229" w:type="dxa"/>
          </w:tcPr>
          <w:p w14:paraId="048223E8" w14:textId="77777777" w:rsidR="007B53DC" w:rsidRPr="005D647F" w:rsidRDefault="002837D3" w:rsidP="001D03BA">
            <w:pPr>
              <w:rPr>
                <w:sz w:val="20"/>
              </w:rPr>
            </w:pPr>
            <w:r w:rsidRPr="005D647F">
              <w:rPr>
                <w:sz w:val="20"/>
              </w:rPr>
              <w:lastRenderedPageBreak/>
              <w:t>Data</w:t>
            </w:r>
            <w:r w:rsidR="007B53DC" w:rsidRPr="005D647F">
              <w:rPr>
                <w:sz w:val="20"/>
              </w:rPr>
              <w:t xml:space="preserve"> from electronic medical records</w:t>
            </w:r>
          </w:p>
        </w:tc>
        <w:tc>
          <w:tcPr>
            <w:tcW w:w="1869" w:type="dxa"/>
          </w:tcPr>
          <w:p w14:paraId="0FA824A5" w14:textId="77777777" w:rsidR="007B53DC" w:rsidRPr="005D647F" w:rsidRDefault="00B25CAB" w:rsidP="001D03BA">
            <w:pPr>
              <w:jc w:val="center"/>
              <w:rPr>
                <w:sz w:val="20"/>
              </w:rPr>
            </w:pPr>
            <w:r w:rsidRPr="005D647F">
              <w:rPr>
                <w:sz w:val="20"/>
              </w:rPr>
              <w:t>X</w:t>
            </w:r>
          </w:p>
        </w:tc>
        <w:tc>
          <w:tcPr>
            <w:tcW w:w="1758" w:type="dxa"/>
          </w:tcPr>
          <w:p w14:paraId="40928B9C" w14:textId="77777777" w:rsidR="007B53DC" w:rsidRPr="00AA2342" w:rsidRDefault="007B53DC" w:rsidP="001D03BA">
            <w:pPr>
              <w:jc w:val="center"/>
              <w:rPr>
                <w:color w:val="000000"/>
                <w:sz w:val="20"/>
              </w:rPr>
            </w:pPr>
          </w:p>
        </w:tc>
      </w:tr>
      <w:tr w:rsidR="007B53DC" w:rsidRPr="00AA2342" w14:paraId="5415E46A" w14:textId="77777777" w:rsidTr="001D03BA">
        <w:tc>
          <w:tcPr>
            <w:tcW w:w="5229" w:type="dxa"/>
          </w:tcPr>
          <w:p w14:paraId="6DA56A03" w14:textId="77777777" w:rsidR="007B53DC" w:rsidRPr="00AA2342" w:rsidRDefault="007B53DC" w:rsidP="001D03BA">
            <w:pPr>
              <w:rPr>
                <w:color w:val="000000"/>
                <w:sz w:val="20"/>
              </w:rPr>
            </w:pPr>
            <w:r w:rsidRPr="00AA2342">
              <w:rPr>
                <w:color w:val="000000"/>
                <w:sz w:val="20"/>
              </w:rPr>
              <w:t>Telephone survey</w:t>
            </w:r>
          </w:p>
        </w:tc>
        <w:tc>
          <w:tcPr>
            <w:tcW w:w="1869" w:type="dxa"/>
          </w:tcPr>
          <w:p w14:paraId="7DE0F643" w14:textId="77777777" w:rsidR="007B53DC" w:rsidRPr="00AA2342" w:rsidRDefault="007B53DC" w:rsidP="001D03BA">
            <w:pPr>
              <w:jc w:val="center"/>
              <w:rPr>
                <w:color w:val="000000"/>
                <w:sz w:val="20"/>
              </w:rPr>
            </w:pPr>
          </w:p>
        </w:tc>
        <w:tc>
          <w:tcPr>
            <w:tcW w:w="1758" w:type="dxa"/>
          </w:tcPr>
          <w:p w14:paraId="3A546E3D" w14:textId="77777777" w:rsidR="007B53DC" w:rsidRPr="00AA2342" w:rsidRDefault="007B53DC" w:rsidP="001D03BA">
            <w:pPr>
              <w:jc w:val="center"/>
              <w:rPr>
                <w:color w:val="000000"/>
                <w:sz w:val="20"/>
              </w:rPr>
            </w:pPr>
          </w:p>
        </w:tc>
      </w:tr>
      <w:tr w:rsidR="007B53DC" w:rsidRPr="00AA2342" w14:paraId="38BD85F3" w14:textId="77777777" w:rsidTr="001D03BA">
        <w:tc>
          <w:tcPr>
            <w:tcW w:w="5229" w:type="dxa"/>
          </w:tcPr>
          <w:p w14:paraId="66E89092" w14:textId="77777777" w:rsidR="007B53DC" w:rsidRPr="00AA2342" w:rsidRDefault="007B53DC" w:rsidP="001D03BA">
            <w:pPr>
              <w:rPr>
                <w:color w:val="000000"/>
                <w:sz w:val="20"/>
              </w:rPr>
            </w:pPr>
            <w:r w:rsidRPr="00AA2342">
              <w:rPr>
                <w:color w:val="000000"/>
                <w:sz w:val="20"/>
              </w:rPr>
              <w:t>School-based survey</w:t>
            </w:r>
          </w:p>
        </w:tc>
        <w:tc>
          <w:tcPr>
            <w:tcW w:w="1869" w:type="dxa"/>
          </w:tcPr>
          <w:p w14:paraId="02FF179F" w14:textId="77777777" w:rsidR="007B53DC" w:rsidRPr="00AA2342" w:rsidRDefault="007B53DC" w:rsidP="001D03BA">
            <w:pPr>
              <w:jc w:val="center"/>
              <w:rPr>
                <w:color w:val="000000"/>
                <w:sz w:val="20"/>
              </w:rPr>
            </w:pPr>
          </w:p>
        </w:tc>
        <w:tc>
          <w:tcPr>
            <w:tcW w:w="1758" w:type="dxa"/>
          </w:tcPr>
          <w:p w14:paraId="0F39D56E" w14:textId="77777777" w:rsidR="007B53DC" w:rsidRPr="00AA2342" w:rsidRDefault="007B53DC" w:rsidP="001D03BA">
            <w:pPr>
              <w:jc w:val="center"/>
              <w:rPr>
                <w:color w:val="000000"/>
                <w:sz w:val="20"/>
              </w:rPr>
            </w:pPr>
          </w:p>
        </w:tc>
      </w:tr>
      <w:tr w:rsidR="007B53DC" w:rsidRPr="00AA2342" w14:paraId="52C2B0CD" w14:textId="77777777" w:rsidTr="001D03BA">
        <w:tc>
          <w:tcPr>
            <w:tcW w:w="5229" w:type="dxa"/>
          </w:tcPr>
          <w:p w14:paraId="59C89377" w14:textId="77777777" w:rsidR="007B53DC" w:rsidRPr="00AA2342" w:rsidRDefault="007B53DC" w:rsidP="001D03BA">
            <w:pPr>
              <w:rPr>
                <w:color w:val="000000"/>
                <w:sz w:val="20"/>
              </w:rPr>
            </w:pPr>
            <w:r>
              <w:rPr>
                <w:color w:val="000000"/>
                <w:sz w:val="20"/>
              </w:rPr>
              <w:t>Other, specify:</w:t>
            </w:r>
          </w:p>
        </w:tc>
        <w:tc>
          <w:tcPr>
            <w:tcW w:w="1869" w:type="dxa"/>
          </w:tcPr>
          <w:p w14:paraId="7ECE3469" w14:textId="77777777" w:rsidR="007B53DC" w:rsidRPr="00AA2342" w:rsidRDefault="007B53DC" w:rsidP="001D03BA">
            <w:pPr>
              <w:jc w:val="center"/>
              <w:rPr>
                <w:color w:val="000000"/>
                <w:sz w:val="20"/>
              </w:rPr>
            </w:pPr>
          </w:p>
        </w:tc>
        <w:tc>
          <w:tcPr>
            <w:tcW w:w="1758" w:type="dxa"/>
          </w:tcPr>
          <w:p w14:paraId="47BDADD5" w14:textId="77777777" w:rsidR="007B53DC" w:rsidRPr="00AA2342" w:rsidRDefault="007B53DC" w:rsidP="001D03BA">
            <w:pPr>
              <w:jc w:val="center"/>
              <w:rPr>
                <w:color w:val="000000"/>
                <w:sz w:val="20"/>
              </w:rPr>
            </w:pPr>
          </w:p>
        </w:tc>
      </w:tr>
      <w:tr w:rsidR="007B53DC" w:rsidRPr="00AA2342" w14:paraId="7770B3B9" w14:textId="77777777" w:rsidTr="001D03BA">
        <w:tc>
          <w:tcPr>
            <w:tcW w:w="8856" w:type="dxa"/>
            <w:gridSpan w:val="3"/>
          </w:tcPr>
          <w:p w14:paraId="12057BF2"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39ABC4FB"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7DE9F4ED" w14:textId="7B785796" w:rsidR="00457E5B" w:rsidRPr="00457E5B" w:rsidRDefault="00B25CAB" w:rsidP="00E96847">
      <w:pPr>
        <w:ind w:left="5760" w:firstLine="720"/>
        <w:jc w:val="center"/>
        <w:rPr>
          <w:rFonts w:cs="Arial"/>
          <w:b/>
          <w:sz w:val="16"/>
          <w:szCs w:val="16"/>
        </w:rPr>
      </w:pPr>
      <w:r>
        <w:rPr>
          <w:rFonts w:cs="Arial"/>
          <w:b/>
          <w:sz w:val="16"/>
          <w:szCs w:val="16"/>
        </w:rPr>
        <w:t>W</w:t>
      </w:r>
      <w:r w:rsidR="005D647F">
        <w:rPr>
          <w:rFonts w:cs="Arial"/>
          <w:b/>
          <w:sz w:val="16"/>
          <w:szCs w:val="16"/>
        </w:rPr>
        <w:t xml:space="preserve">ord Count: </w:t>
      </w:r>
      <w:r w:rsidR="005D647F" w:rsidRPr="005D647F">
        <w:rPr>
          <w:rFonts w:cs="Arial"/>
          <w:b/>
          <w:sz w:val="16"/>
          <w:szCs w:val="16"/>
          <w:u w:val="single"/>
        </w:rPr>
        <w:t>36</w:t>
      </w:r>
      <w:r w:rsidR="00457E5B" w:rsidRPr="00457E5B">
        <w:rPr>
          <w:rFonts w:cs="Arial"/>
          <w:b/>
          <w:sz w:val="16"/>
          <w:szCs w:val="16"/>
        </w:rPr>
        <w:t>_</w:t>
      </w:r>
      <w:r w:rsidR="00457E5B">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75518A04" w14:textId="77777777" w:rsidR="00AC6444" w:rsidRPr="001B23EE" w:rsidRDefault="00AC6444">
      <w:pPr>
        <w:rPr>
          <w:rFonts w:cs="Arial"/>
          <w:sz w:val="20"/>
        </w:rPr>
      </w:pPr>
    </w:p>
    <w:p w14:paraId="5428A939" w14:textId="77777777"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4F0C0A8C" w14:textId="77777777" w:rsidR="007D14A2" w:rsidRDefault="007D14A2" w:rsidP="007D14A2">
      <w:pPr>
        <w:ind w:left="720"/>
        <w:rPr>
          <w:color w:val="0000FF"/>
          <w:sz w:val="16"/>
        </w:rPr>
      </w:pPr>
    </w:p>
    <w:p w14:paraId="66D37648" w14:textId="77777777" w:rsidR="0002622C" w:rsidRDefault="0002622C" w:rsidP="00C140B5">
      <w:pPr>
        <w:rPr>
          <w:rFonts w:cs="Arial"/>
          <w:b/>
          <w:bCs/>
          <w:color w:val="000080"/>
          <w:sz w:val="20"/>
        </w:rPr>
      </w:pPr>
    </w:p>
    <w:p w14:paraId="5D03788F" w14:textId="37E414A8" w:rsidR="00090305" w:rsidRPr="004E539F" w:rsidRDefault="001C64DD" w:rsidP="004E539F">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6934FF42" w14:textId="77777777" w:rsidR="00395C2C" w:rsidRPr="006B239F" w:rsidRDefault="00395C2C" w:rsidP="00395C2C">
      <w:pPr>
        <w:ind w:left="720"/>
        <w:rPr>
          <w:color w:val="0000FF"/>
          <w:sz w:val="16"/>
        </w:rPr>
      </w:pPr>
    </w:p>
    <w:p w14:paraId="26632BA9" w14:textId="6D40B2D4" w:rsidR="007B3AE9" w:rsidRPr="00AE7133" w:rsidRDefault="007B3AE9" w:rsidP="007B3AE9">
      <w:pPr>
        <w:rPr>
          <w:rFonts w:cs="Arial"/>
          <w:bCs/>
          <w:color w:val="002060"/>
          <w:sz w:val="20"/>
        </w:rPr>
      </w:pPr>
      <w:r w:rsidRPr="00E96847">
        <w:rPr>
          <w:rFonts w:cs="Arial"/>
          <w:bCs/>
          <w:sz w:val="20"/>
        </w:rPr>
        <w:t xml:space="preserve">Standard reporting refers to the process of healthcare providers or institutions (e.g., clinicians, clinical laboratories, hospitals) submitting basic </w:t>
      </w:r>
      <w:r w:rsidR="00AE7133" w:rsidRPr="00E96847">
        <w:rPr>
          <w:rFonts w:cs="Arial"/>
          <w:bCs/>
          <w:sz w:val="20"/>
        </w:rPr>
        <w:t>laboratory a clinical information</w:t>
      </w:r>
      <w:r w:rsidRPr="00E96847">
        <w:rPr>
          <w:rFonts w:cs="Arial"/>
          <w:bCs/>
          <w:sz w:val="20"/>
        </w:rPr>
        <w:t xml:space="preserve"> to governmental public health agencies about cases of illness that meet certain repor</w:t>
      </w:r>
      <w:r w:rsidR="00AE7133" w:rsidRPr="00E96847">
        <w:rPr>
          <w:rFonts w:cs="Arial"/>
          <w:bCs/>
          <w:sz w:val="20"/>
        </w:rPr>
        <w:t>ting requirements or criteria. Legionellosis c</w:t>
      </w:r>
      <w:r w:rsidRPr="00E96847">
        <w:rPr>
          <w:rFonts w:cs="Arial"/>
          <w:bCs/>
          <w:sz w:val="20"/>
        </w:rPr>
        <w:t>ases of illness may also be ascertained by the secondary analysis of administrative health data or clinical data. The purpose of this section is to provide those criteria that should help to determine whether a specific illness should be reported</w:t>
      </w:r>
      <w:r w:rsidRPr="00AE7133">
        <w:rPr>
          <w:rFonts w:cs="Arial"/>
          <w:bCs/>
          <w:color w:val="002060"/>
          <w:sz w:val="20"/>
        </w:rPr>
        <w:t xml:space="preserve">.  </w:t>
      </w:r>
    </w:p>
    <w:p w14:paraId="6427AC3B" w14:textId="77777777" w:rsidR="005D647F" w:rsidRDefault="005D647F" w:rsidP="00A97AC9">
      <w:pPr>
        <w:rPr>
          <w:rFonts w:cs="Arial"/>
          <w:color w:val="000080"/>
          <w:sz w:val="20"/>
        </w:rPr>
      </w:pPr>
    </w:p>
    <w:p w14:paraId="2BFF8AF6" w14:textId="6DD5745E" w:rsidR="00B25CAB" w:rsidRDefault="00905137" w:rsidP="00356CB9">
      <w:pPr>
        <w:ind w:left="720" w:hanging="720"/>
        <w:rPr>
          <w:rFonts w:cs="Arial"/>
          <w:b/>
          <w:sz w:val="20"/>
        </w:rPr>
      </w:pPr>
      <w:r w:rsidRPr="004E539F">
        <w:rPr>
          <w:rFonts w:cs="Arial"/>
          <w:b/>
          <w:sz w:val="20"/>
        </w:rPr>
        <w:t xml:space="preserve">A1. </w:t>
      </w:r>
      <w:r w:rsidR="00D640CB" w:rsidRPr="004E539F">
        <w:rPr>
          <w:rFonts w:cs="Arial"/>
          <w:b/>
          <w:sz w:val="20"/>
        </w:rPr>
        <w:t xml:space="preserve">Clinical </w:t>
      </w:r>
      <w:r w:rsidR="00611156" w:rsidRPr="004E539F">
        <w:rPr>
          <w:rFonts w:cs="Arial"/>
          <w:b/>
          <w:sz w:val="20"/>
        </w:rPr>
        <w:t>Criteria for Reporting</w:t>
      </w:r>
    </w:p>
    <w:p w14:paraId="30DE3269" w14:textId="77777777" w:rsidR="00356CB9" w:rsidRDefault="00356CB9" w:rsidP="00356CB9">
      <w:pPr>
        <w:ind w:left="720" w:hanging="720"/>
        <w:rPr>
          <w:rFonts w:cs="Arial"/>
          <w:b/>
          <w:sz w:val="20"/>
        </w:rPr>
      </w:pPr>
    </w:p>
    <w:p w14:paraId="332C2950" w14:textId="5ED02B0E" w:rsidR="00AE7133" w:rsidRPr="00E96847" w:rsidRDefault="00356CB9" w:rsidP="00356CB9">
      <w:pPr>
        <w:pStyle w:val="Default"/>
        <w:rPr>
          <w:rFonts w:ascii="Arial" w:hAnsi="Arial" w:cs="Arial"/>
          <w:color w:val="auto"/>
          <w:sz w:val="20"/>
          <w:szCs w:val="20"/>
        </w:rPr>
      </w:pPr>
      <w:r w:rsidRPr="00E96847">
        <w:rPr>
          <w:rFonts w:ascii="Arial" w:hAnsi="Arial" w:cs="Arial"/>
          <w:color w:val="auto"/>
          <w:sz w:val="20"/>
          <w:szCs w:val="20"/>
        </w:rPr>
        <w:t xml:space="preserve">Report </w:t>
      </w:r>
      <w:r w:rsidR="00AE7133" w:rsidRPr="00E96847">
        <w:rPr>
          <w:rFonts w:ascii="Arial" w:hAnsi="Arial" w:cs="Arial"/>
          <w:color w:val="auto"/>
          <w:sz w:val="20"/>
          <w:szCs w:val="20"/>
        </w:rPr>
        <w:t>any</w:t>
      </w:r>
      <w:r w:rsidRPr="00E96847">
        <w:rPr>
          <w:rFonts w:ascii="Arial" w:hAnsi="Arial" w:cs="Arial"/>
          <w:color w:val="auto"/>
          <w:sz w:val="20"/>
          <w:szCs w:val="20"/>
        </w:rPr>
        <w:t xml:space="preserve"> illnesses</w:t>
      </w:r>
      <w:r w:rsidR="00DC6B56" w:rsidRPr="00E96847">
        <w:rPr>
          <w:rFonts w:ascii="Arial" w:hAnsi="Arial" w:cs="Arial"/>
          <w:color w:val="auto"/>
          <w:sz w:val="20"/>
          <w:szCs w:val="20"/>
        </w:rPr>
        <w:t xml:space="preserve"> </w:t>
      </w:r>
      <w:r w:rsidR="00AE7133" w:rsidRPr="00E96847">
        <w:rPr>
          <w:rFonts w:ascii="Arial" w:hAnsi="Arial" w:cs="Arial"/>
          <w:color w:val="auto"/>
          <w:sz w:val="20"/>
          <w:szCs w:val="20"/>
        </w:rPr>
        <w:t xml:space="preserve">with the </w:t>
      </w:r>
      <w:r w:rsidR="00AE7133" w:rsidRPr="00E96847">
        <w:rPr>
          <w:rFonts w:ascii="Arial" w:hAnsi="Arial" w:cs="Arial"/>
          <w:bCs/>
          <w:color w:val="auto"/>
          <w:sz w:val="20"/>
        </w:rPr>
        <w:t>following clinical criteria</w:t>
      </w:r>
      <w:r w:rsidR="00AE7133" w:rsidRPr="00E96847">
        <w:rPr>
          <w:rFonts w:ascii="Arial" w:hAnsi="Arial" w:cs="Arial"/>
          <w:color w:val="auto"/>
          <w:sz w:val="20"/>
          <w:szCs w:val="20"/>
        </w:rPr>
        <w:t xml:space="preserve"> </w:t>
      </w:r>
      <w:r w:rsidR="00DC6B56" w:rsidRPr="00E96847">
        <w:rPr>
          <w:rFonts w:ascii="Arial" w:hAnsi="Arial" w:cs="Arial"/>
          <w:color w:val="auto"/>
          <w:sz w:val="20"/>
          <w:szCs w:val="20"/>
        </w:rPr>
        <w:t xml:space="preserve">to </w:t>
      </w:r>
      <w:r w:rsidR="00DC6B56" w:rsidRPr="00E96847">
        <w:rPr>
          <w:rFonts w:ascii="Arial" w:hAnsi="Arial" w:cs="Arial"/>
          <w:bCs/>
          <w:color w:val="auto"/>
          <w:sz w:val="20"/>
        </w:rPr>
        <w:t xml:space="preserve">public health </w:t>
      </w:r>
      <w:r w:rsidR="00AE7133" w:rsidRPr="00E96847">
        <w:rPr>
          <w:rFonts w:ascii="Arial" w:hAnsi="Arial" w:cs="Arial"/>
          <w:bCs/>
          <w:color w:val="auto"/>
          <w:sz w:val="20"/>
        </w:rPr>
        <w:t>authorities:</w:t>
      </w:r>
    </w:p>
    <w:p w14:paraId="68A32750" w14:textId="22359B68" w:rsidR="00AE7133" w:rsidRPr="00E96847" w:rsidRDefault="00AE7133" w:rsidP="00AE7133">
      <w:pPr>
        <w:pStyle w:val="Default"/>
        <w:numPr>
          <w:ilvl w:val="0"/>
          <w:numId w:val="12"/>
        </w:numPr>
        <w:rPr>
          <w:rFonts w:ascii="Arial" w:hAnsi="Arial" w:cs="Arial"/>
          <w:color w:val="auto"/>
          <w:sz w:val="20"/>
          <w:szCs w:val="20"/>
        </w:rPr>
      </w:pPr>
      <w:r w:rsidRPr="00E96847">
        <w:rPr>
          <w:rFonts w:ascii="Arial" w:hAnsi="Arial" w:cs="Arial"/>
          <w:color w:val="auto"/>
          <w:sz w:val="20"/>
          <w:szCs w:val="20"/>
        </w:rPr>
        <w:t>A patient’s record contain</w:t>
      </w:r>
      <w:r w:rsidR="00E96847">
        <w:rPr>
          <w:rFonts w:ascii="Arial" w:hAnsi="Arial" w:cs="Arial"/>
          <w:color w:val="auto"/>
          <w:sz w:val="20"/>
          <w:szCs w:val="20"/>
        </w:rPr>
        <w:t>ing</w:t>
      </w:r>
      <w:r w:rsidR="00234D4C">
        <w:rPr>
          <w:rFonts w:ascii="Arial" w:hAnsi="Arial" w:cs="Arial"/>
          <w:color w:val="auto"/>
          <w:sz w:val="20"/>
          <w:szCs w:val="20"/>
        </w:rPr>
        <w:t xml:space="preserve"> the diagnosis of l</w:t>
      </w:r>
      <w:r w:rsidRPr="00E96847">
        <w:rPr>
          <w:rFonts w:ascii="Arial" w:hAnsi="Arial" w:cs="Arial"/>
          <w:color w:val="auto"/>
          <w:sz w:val="20"/>
          <w:szCs w:val="20"/>
        </w:rPr>
        <w:t xml:space="preserve">egionellosis, </w:t>
      </w:r>
      <w:r w:rsidR="00356CB9" w:rsidRPr="00E96847">
        <w:rPr>
          <w:rFonts w:ascii="Arial" w:hAnsi="Arial" w:cs="Arial"/>
          <w:color w:val="auto"/>
          <w:sz w:val="20"/>
          <w:szCs w:val="20"/>
        </w:rPr>
        <w:t xml:space="preserve">Legionnaires’ disease, Pontiac fever, and extrapulmonary </w:t>
      </w:r>
      <w:r w:rsidR="00364FC9">
        <w:rPr>
          <w:rFonts w:ascii="Arial" w:hAnsi="Arial" w:cs="Arial"/>
          <w:color w:val="auto"/>
          <w:sz w:val="20"/>
          <w:szCs w:val="20"/>
        </w:rPr>
        <w:t>l</w:t>
      </w:r>
      <w:r w:rsidR="00356CB9" w:rsidRPr="00E96847">
        <w:rPr>
          <w:rFonts w:ascii="Arial" w:hAnsi="Arial" w:cs="Arial"/>
          <w:color w:val="auto"/>
          <w:sz w:val="20"/>
          <w:szCs w:val="20"/>
        </w:rPr>
        <w:t xml:space="preserve">egionellosis. </w:t>
      </w:r>
    </w:p>
    <w:p w14:paraId="3C1A98C3" w14:textId="61F89A92" w:rsidR="00E45F18" w:rsidRPr="00B25CAB" w:rsidRDefault="00E45F18" w:rsidP="00F03297">
      <w:pPr>
        <w:pStyle w:val="Default"/>
        <w:outlineLvl w:val="0"/>
        <w:rPr>
          <w:rFonts w:cs="Arial"/>
          <w:color w:val="000080"/>
          <w:sz w:val="18"/>
        </w:rPr>
      </w:pPr>
    </w:p>
    <w:p w14:paraId="63635731" w14:textId="77777777" w:rsidR="0099111F" w:rsidRPr="00B25CAB" w:rsidRDefault="0099111F" w:rsidP="00354F9C">
      <w:pPr>
        <w:ind w:left="720"/>
        <w:rPr>
          <w:rFonts w:cs="Arial"/>
          <w:sz w:val="18"/>
        </w:rPr>
      </w:pPr>
    </w:p>
    <w:p w14:paraId="7514D148" w14:textId="77777777" w:rsidR="00E45F18" w:rsidRPr="004E539F" w:rsidRDefault="00905137" w:rsidP="004E539F">
      <w:pPr>
        <w:ind w:left="720" w:hanging="720"/>
        <w:rPr>
          <w:rFonts w:cs="Arial"/>
          <w:b/>
          <w:sz w:val="20"/>
        </w:rPr>
      </w:pPr>
      <w:r w:rsidRPr="004E539F">
        <w:rPr>
          <w:rFonts w:cs="Arial"/>
          <w:b/>
          <w:sz w:val="20"/>
        </w:rPr>
        <w:t xml:space="preserve">A2. </w:t>
      </w:r>
      <w:r w:rsidR="00D640CB" w:rsidRPr="004E539F">
        <w:rPr>
          <w:rFonts w:cs="Arial"/>
          <w:b/>
          <w:sz w:val="20"/>
        </w:rPr>
        <w:t xml:space="preserve">Laboratory </w:t>
      </w:r>
      <w:r w:rsidR="00611156" w:rsidRPr="004E539F">
        <w:rPr>
          <w:rFonts w:cs="Arial"/>
          <w:b/>
          <w:sz w:val="20"/>
        </w:rPr>
        <w:t>Criteria for Reporting</w:t>
      </w:r>
    </w:p>
    <w:p w14:paraId="12D5FE34" w14:textId="77777777" w:rsidR="004E539F" w:rsidRDefault="00933F50" w:rsidP="00DB5348">
      <w:pPr>
        <w:rPr>
          <w:rFonts w:asciiTheme="minorHAnsi" w:hAnsiTheme="minorHAnsi" w:cstheme="minorHAnsi"/>
          <w:i/>
          <w:iCs/>
          <w:color w:val="FF0000"/>
          <w:sz w:val="22"/>
          <w:szCs w:val="22"/>
        </w:rPr>
      </w:pPr>
      <w:r>
        <w:rPr>
          <w:rFonts w:asciiTheme="minorHAnsi" w:hAnsiTheme="minorHAnsi" w:cstheme="minorHAnsi"/>
          <w:i/>
          <w:iCs/>
          <w:color w:val="FF0000"/>
          <w:sz w:val="22"/>
          <w:szCs w:val="22"/>
        </w:rPr>
        <w:tab/>
      </w:r>
    </w:p>
    <w:p w14:paraId="454E14A3" w14:textId="3685D36E" w:rsidR="00DB5348" w:rsidRPr="00E96847" w:rsidRDefault="00DB5348" w:rsidP="00DB5348">
      <w:pPr>
        <w:rPr>
          <w:rFonts w:cs="Arial"/>
          <w:sz w:val="20"/>
        </w:rPr>
      </w:pPr>
      <w:r w:rsidRPr="00E96847">
        <w:rPr>
          <w:rFonts w:cs="Arial"/>
          <w:sz w:val="20"/>
        </w:rPr>
        <w:t>Report any of the following laboratory criteria to public health authorities:</w:t>
      </w:r>
    </w:p>
    <w:p w14:paraId="071CC761" w14:textId="46EC9AA9" w:rsidR="00C641CB" w:rsidRPr="00E96847" w:rsidRDefault="00C641CB" w:rsidP="00DB5348">
      <w:pPr>
        <w:pStyle w:val="Default"/>
        <w:outlineLvl w:val="0"/>
        <w:rPr>
          <w:rFonts w:cs="Arial"/>
          <w:b/>
          <w:color w:val="auto"/>
          <w:sz w:val="20"/>
        </w:rPr>
      </w:pPr>
    </w:p>
    <w:p w14:paraId="4C220D08" w14:textId="41C11759"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culture: isolation of any </w:t>
      </w:r>
      <w:r w:rsidRPr="00E96847">
        <w:rPr>
          <w:rFonts w:cs="Arial"/>
          <w:i/>
          <w:sz w:val="20"/>
        </w:rPr>
        <w:t>Legionella</w:t>
      </w:r>
      <w:r w:rsidRPr="00E96847">
        <w:rPr>
          <w:rFonts w:cs="Arial"/>
          <w:sz w:val="20"/>
        </w:rPr>
        <w:t xml:space="preserve"> organism from </w:t>
      </w:r>
      <w:r w:rsidR="00083527" w:rsidRPr="00E96847">
        <w:rPr>
          <w:rFonts w:cs="Arial"/>
          <w:sz w:val="20"/>
        </w:rPr>
        <w:t>respiratory secretions, lung tissue, pleural fluid, or other site associated with clinical disease</w:t>
      </w:r>
      <w:r w:rsidRPr="00E96847">
        <w:rPr>
          <w:rFonts w:cs="Arial"/>
          <w:sz w:val="20"/>
        </w:rPr>
        <w:t xml:space="preserve">. </w:t>
      </w:r>
    </w:p>
    <w:p w14:paraId="515ACDD6" w14:textId="73B52609"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detection of any </w:t>
      </w:r>
      <w:r w:rsidRPr="00E96847">
        <w:rPr>
          <w:rFonts w:cs="Arial"/>
          <w:i/>
          <w:sz w:val="20"/>
        </w:rPr>
        <w:t>Legionella</w:t>
      </w:r>
      <w:r w:rsidRPr="00E96847">
        <w:rPr>
          <w:rFonts w:cs="Arial"/>
          <w:sz w:val="20"/>
        </w:rPr>
        <w:t xml:space="preserve"> species from respiratory secretions, lung tissue, pleural fluid, </w:t>
      </w:r>
      <w:r w:rsidR="00083527" w:rsidRPr="00E96847">
        <w:rPr>
          <w:rFonts w:cs="Arial"/>
          <w:sz w:val="20"/>
        </w:rPr>
        <w:t xml:space="preserve">or other site associated with clinical disease </w:t>
      </w:r>
      <w:r w:rsidRPr="00E96847">
        <w:rPr>
          <w:rFonts w:cs="Arial"/>
          <w:sz w:val="20"/>
        </w:rPr>
        <w:t>by a validated nucleic acid assay.</w:t>
      </w:r>
    </w:p>
    <w:p w14:paraId="23977418"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detection of </w:t>
      </w:r>
      <w:r w:rsidRPr="00E96847">
        <w:rPr>
          <w:rFonts w:cs="Arial"/>
          <w:i/>
          <w:sz w:val="20"/>
        </w:rPr>
        <w:t>Legionella pneumophila</w:t>
      </w:r>
      <w:r w:rsidRPr="00E96847">
        <w:rPr>
          <w:rFonts w:cs="Arial"/>
          <w:sz w:val="20"/>
        </w:rPr>
        <w:t xml:space="preserve"> serogroup 1 antigen in urine using validated reagents. </w:t>
      </w:r>
    </w:p>
    <w:p w14:paraId="044D7F09"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specific serum antibody titer to </w:t>
      </w:r>
      <w:r w:rsidRPr="00E96847">
        <w:rPr>
          <w:rFonts w:cs="Arial"/>
          <w:i/>
          <w:sz w:val="20"/>
        </w:rPr>
        <w:t>Legionella pneumophila</w:t>
      </w:r>
      <w:r w:rsidRPr="00E96847">
        <w:rPr>
          <w:rFonts w:cs="Arial"/>
          <w:sz w:val="20"/>
        </w:rPr>
        <w:t xml:space="preserve"> serogroup 1 using validated reagents. </w:t>
      </w:r>
    </w:p>
    <w:p w14:paraId="5C3A747B"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antibody titer to specific species or serogroups of </w:t>
      </w:r>
      <w:r w:rsidRPr="00E96847">
        <w:rPr>
          <w:rFonts w:cs="Arial"/>
          <w:i/>
          <w:sz w:val="20"/>
        </w:rPr>
        <w:t>Legionella</w:t>
      </w:r>
      <w:r w:rsidRPr="00E96847">
        <w:rPr>
          <w:rFonts w:cs="Arial"/>
          <w:sz w:val="20"/>
        </w:rPr>
        <w:t xml:space="preserve"> other than </w:t>
      </w:r>
      <w:r w:rsidRPr="00E96847">
        <w:rPr>
          <w:rFonts w:cs="Arial"/>
          <w:i/>
          <w:sz w:val="20"/>
        </w:rPr>
        <w:t>L. pneumophila</w:t>
      </w:r>
      <w:r w:rsidRPr="00E96847">
        <w:rPr>
          <w:rFonts w:cs="Arial"/>
          <w:sz w:val="20"/>
        </w:rPr>
        <w:t xml:space="preserve"> serogroup 1 (</w:t>
      </w:r>
      <w:r w:rsidRPr="00E96847">
        <w:rPr>
          <w:rFonts w:cs="Arial"/>
          <w:i/>
          <w:sz w:val="20"/>
        </w:rPr>
        <w:t>e.g.</w:t>
      </w:r>
      <w:r w:rsidRPr="00E96847">
        <w:rPr>
          <w:rFonts w:cs="Arial"/>
          <w:sz w:val="20"/>
        </w:rPr>
        <w:t xml:space="preserve">, </w:t>
      </w:r>
      <w:r w:rsidRPr="00E96847">
        <w:rPr>
          <w:rFonts w:cs="Arial"/>
          <w:i/>
          <w:sz w:val="20"/>
        </w:rPr>
        <w:t>L. micdadei</w:t>
      </w:r>
      <w:r w:rsidRPr="00E96847">
        <w:rPr>
          <w:rFonts w:cs="Arial"/>
          <w:sz w:val="20"/>
        </w:rPr>
        <w:t xml:space="preserve">, </w:t>
      </w:r>
      <w:r w:rsidRPr="00E96847">
        <w:rPr>
          <w:rFonts w:cs="Arial"/>
          <w:i/>
          <w:sz w:val="20"/>
        </w:rPr>
        <w:t>L. pneumophila</w:t>
      </w:r>
      <w:r w:rsidRPr="00E96847">
        <w:rPr>
          <w:rFonts w:cs="Arial"/>
          <w:sz w:val="20"/>
        </w:rPr>
        <w:t xml:space="preserve"> serogroup 6).</w:t>
      </w:r>
    </w:p>
    <w:p w14:paraId="499384B9"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antibody titer to multiple species of </w:t>
      </w:r>
      <w:r w:rsidRPr="00E96847">
        <w:rPr>
          <w:rFonts w:cs="Arial"/>
          <w:i/>
          <w:sz w:val="20"/>
        </w:rPr>
        <w:t>Legionella</w:t>
      </w:r>
      <w:r w:rsidRPr="00E96847">
        <w:rPr>
          <w:rFonts w:cs="Arial"/>
          <w:sz w:val="20"/>
        </w:rPr>
        <w:t xml:space="preserve"> using pooled antigen and validated reagents.</w:t>
      </w:r>
    </w:p>
    <w:p w14:paraId="68E6D971" w14:textId="66A8D2E5" w:rsidR="00DB5348"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the detection of specific </w:t>
      </w:r>
      <w:r w:rsidRPr="00E96847">
        <w:rPr>
          <w:rFonts w:cs="Arial"/>
          <w:i/>
          <w:sz w:val="20"/>
        </w:rPr>
        <w:t>Legionella</w:t>
      </w:r>
      <w:r w:rsidRPr="00E96847">
        <w:rPr>
          <w:rFonts w:cs="Arial"/>
          <w:sz w:val="20"/>
        </w:rPr>
        <w:t xml:space="preserve"> antigen or staining of the organism in respiratory secretions, lung tissue, pleural fluid, </w:t>
      </w:r>
      <w:r w:rsidR="00083527" w:rsidRPr="00E96847">
        <w:rPr>
          <w:rFonts w:cs="Arial"/>
          <w:sz w:val="20"/>
        </w:rPr>
        <w:t>or other site associated with clinical disease</w:t>
      </w:r>
      <w:r w:rsidRPr="00E96847">
        <w:rPr>
          <w:rFonts w:cs="Arial"/>
          <w:sz w:val="20"/>
        </w:rPr>
        <w:t xml:space="preserve"> by direct fluorescent antibody (DFA) staining, immunohistochemistry (IHC), or other similar method, using validated reagents.</w:t>
      </w:r>
    </w:p>
    <w:p w14:paraId="56923BB6" w14:textId="77777777" w:rsidR="0099111F" w:rsidRPr="00E96847" w:rsidRDefault="0099111F" w:rsidP="00354F9C">
      <w:pPr>
        <w:ind w:left="720"/>
        <w:rPr>
          <w:rFonts w:cs="Arial"/>
          <w:b/>
          <w:sz w:val="20"/>
        </w:rPr>
      </w:pPr>
    </w:p>
    <w:p w14:paraId="43098E48" w14:textId="77777777" w:rsidR="00611156" w:rsidRPr="004E539F" w:rsidRDefault="00905137" w:rsidP="004E539F">
      <w:pPr>
        <w:ind w:left="720" w:hanging="720"/>
        <w:rPr>
          <w:rFonts w:cs="Arial"/>
          <w:b/>
          <w:sz w:val="20"/>
        </w:rPr>
      </w:pPr>
      <w:r w:rsidRPr="004E539F">
        <w:rPr>
          <w:rFonts w:cs="Arial"/>
          <w:b/>
          <w:sz w:val="20"/>
        </w:rPr>
        <w:t xml:space="preserve">A3. </w:t>
      </w:r>
      <w:r w:rsidR="00611156" w:rsidRPr="004E539F">
        <w:rPr>
          <w:rFonts w:cs="Arial"/>
          <w:b/>
          <w:sz w:val="20"/>
        </w:rPr>
        <w:t>Epidemiologic Linkage Criteria for Reporting</w:t>
      </w:r>
    </w:p>
    <w:p w14:paraId="639F75C2" w14:textId="77777777" w:rsidR="004E539F" w:rsidRDefault="004E539F" w:rsidP="004E539F">
      <w:pPr>
        <w:ind w:left="720" w:hanging="720"/>
        <w:rPr>
          <w:rFonts w:cs="Arial"/>
          <w:sz w:val="20"/>
        </w:rPr>
      </w:pPr>
    </w:p>
    <w:p w14:paraId="60A43FD7" w14:textId="6CD6980D" w:rsidR="00611156" w:rsidRPr="00AE7133" w:rsidRDefault="00AE7133" w:rsidP="004E539F">
      <w:pPr>
        <w:ind w:left="720" w:hanging="720"/>
        <w:rPr>
          <w:rFonts w:cs="Arial"/>
          <w:color w:val="002060"/>
          <w:sz w:val="20"/>
        </w:rPr>
      </w:pPr>
      <w:r w:rsidRPr="00AE7133">
        <w:rPr>
          <w:rFonts w:cs="Arial"/>
          <w:color w:val="002060"/>
          <w:sz w:val="20"/>
        </w:rPr>
        <w:t>None required</w:t>
      </w:r>
    </w:p>
    <w:p w14:paraId="1831F339" w14:textId="77777777" w:rsidR="0099111F" w:rsidRPr="001D03BA" w:rsidRDefault="0099111F" w:rsidP="00354F9C">
      <w:pPr>
        <w:ind w:left="720"/>
        <w:rPr>
          <w:rFonts w:cs="Arial"/>
          <w:sz w:val="20"/>
        </w:rPr>
      </w:pPr>
    </w:p>
    <w:p w14:paraId="4F4C9C8F" w14:textId="77777777" w:rsidR="00611156" w:rsidRPr="004E539F" w:rsidRDefault="00905137" w:rsidP="004E539F">
      <w:pPr>
        <w:ind w:left="720" w:hanging="720"/>
        <w:rPr>
          <w:rFonts w:cs="Arial"/>
          <w:b/>
          <w:sz w:val="20"/>
        </w:rPr>
      </w:pPr>
      <w:r w:rsidRPr="004E539F">
        <w:rPr>
          <w:rFonts w:cs="Arial"/>
          <w:b/>
          <w:i/>
          <w:sz w:val="20"/>
        </w:rPr>
        <w:t xml:space="preserve">A4. </w:t>
      </w:r>
      <w:r w:rsidR="00611156" w:rsidRPr="004E539F">
        <w:rPr>
          <w:rFonts w:cs="Arial"/>
          <w:b/>
          <w:i/>
          <w:sz w:val="20"/>
        </w:rPr>
        <w:t>[Optional]</w:t>
      </w:r>
      <w:r w:rsidR="00611156" w:rsidRPr="004E539F">
        <w:rPr>
          <w:rFonts w:cs="Arial"/>
          <w:b/>
          <w:sz w:val="20"/>
        </w:rPr>
        <w:t xml:space="preserve"> Vital Records Criteria for Reporting</w:t>
      </w:r>
    </w:p>
    <w:p w14:paraId="556CBA3D" w14:textId="77777777" w:rsidR="004E539F" w:rsidRDefault="004E539F" w:rsidP="004E539F">
      <w:pPr>
        <w:rPr>
          <w:rFonts w:cs="Arial"/>
          <w:sz w:val="20"/>
        </w:rPr>
      </w:pPr>
    </w:p>
    <w:p w14:paraId="53B8E4AD" w14:textId="3E84AD72" w:rsidR="00AE7133" w:rsidRPr="007259CB" w:rsidRDefault="007259CB" w:rsidP="00AE7133">
      <w:pPr>
        <w:pStyle w:val="ListParagraph"/>
        <w:numPr>
          <w:ilvl w:val="0"/>
          <w:numId w:val="13"/>
        </w:numPr>
        <w:rPr>
          <w:rFonts w:cs="Arial"/>
          <w:sz w:val="20"/>
        </w:rPr>
      </w:pPr>
      <w:r>
        <w:rPr>
          <w:rFonts w:cs="Arial"/>
          <w:sz w:val="20"/>
        </w:rPr>
        <w:t>Report any</w:t>
      </w:r>
      <w:r w:rsidR="00980A5C" w:rsidRPr="007259CB">
        <w:rPr>
          <w:rFonts w:cs="Arial"/>
          <w:sz w:val="20"/>
        </w:rPr>
        <w:t xml:space="preserve"> listing of Legionnaires Disease, </w:t>
      </w:r>
      <w:r w:rsidR="00364FC9">
        <w:rPr>
          <w:rFonts w:cs="Arial"/>
          <w:sz w:val="20"/>
        </w:rPr>
        <w:t>l</w:t>
      </w:r>
      <w:r>
        <w:rPr>
          <w:rFonts w:cs="Arial"/>
          <w:sz w:val="20"/>
        </w:rPr>
        <w:t>egionellosis, extra</w:t>
      </w:r>
      <w:r w:rsidR="003536C0" w:rsidRPr="007259CB">
        <w:rPr>
          <w:rFonts w:cs="Arial"/>
          <w:sz w:val="20"/>
        </w:rPr>
        <w:t xml:space="preserve">pulmonary legionellosis or </w:t>
      </w:r>
      <w:r w:rsidR="00980A5C" w:rsidRPr="007259CB">
        <w:rPr>
          <w:rFonts w:cs="Arial"/>
          <w:sz w:val="20"/>
        </w:rPr>
        <w:t>Pontiac</w:t>
      </w:r>
      <w:r w:rsidR="003536C0" w:rsidRPr="007259CB">
        <w:rPr>
          <w:rFonts w:cs="Arial"/>
          <w:sz w:val="20"/>
        </w:rPr>
        <w:t xml:space="preserve"> fever document in the medical record. </w:t>
      </w:r>
    </w:p>
    <w:p w14:paraId="664D7149" w14:textId="04B9A741" w:rsidR="00DB5348" w:rsidRPr="007259CB" w:rsidRDefault="00AE7133" w:rsidP="00AE7133">
      <w:pPr>
        <w:pStyle w:val="ListParagraph"/>
        <w:numPr>
          <w:ilvl w:val="0"/>
          <w:numId w:val="13"/>
        </w:numPr>
        <w:rPr>
          <w:rFonts w:cs="Arial"/>
          <w:sz w:val="20"/>
        </w:rPr>
      </w:pPr>
      <w:r w:rsidRPr="007259CB">
        <w:rPr>
          <w:rFonts w:cs="Arial"/>
          <w:sz w:val="20"/>
        </w:rPr>
        <w:t>Report a</w:t>
      </w:r>
      <w:r w:rsidR="00DB5348" w:rsidRPr="007259CB">
        <w:rPr>
          <w:rFonts w:cs="Arial"/>
          <w:sz w:val="20"/>
        </w:rPr>
        <w:t>ny li</w:t>
      </w:r>
      <w:r w:rsidR="00364FC9">
        <w:rPr>
          <w:rFonts w:cs="Arial"/>
          <w:sz w:val="20"/>
        </w:rPr>
        <w:t>sting of Legionnaires Disease, l</w:t>
      </w:r>
      <w:r w:rsidR="00DB5348" w:rsidRPr="007259CB">
        <w:rPr>
          <w:rFonts w:cs="Arial"/>
          <w:sz w:val="20"/>
        </w:rPr>
        <w:t>egionellosis, extra pulmonary legionellosis or Pontiac fever document as a cause of death or a significant condition contributing to death in the death certificate.</w:t>
      </w:r>
    </w:p>
    <w:p w14:paraId="091FA706" w14:textId="77777777" w:rsidR="003536C0" w:rsidRDefault="003536C0" w:rsidP="00354F9C">
      <w:pPr>
        <w:ind w:left="720"/>
        <w:rPr>
          <w:rFonts w:cs="Arial"/>
          <w:color w:val="000080"/>
          <w:sz w:val="20"/>
        </w:rPr>
      </w:pPr>
    </w:p>
    <w:p w14:paraId="461EDFAA" w14:textId="77777777" w:rsidR="0099111F" w:rsidRPr="001D03BA" w:rsidRDefault="0099111F" w:rsidP="00354F9C">
      <w:pPr>
        <w:ind w:left="720"/>
        <w:rPr>
          <w:rFonts w:cs="Arial"/>
          <w:sz w:val="20"/>
        </w:rPr>
      </w:pPr>
    </w:p>
    <w:p w14:paraId="29774CC8" w14:textId="77777777" w:rsidR="00611156" w:rsidRPr="007B3AE9" w:rsidRDefault="00905137" w:rsidP="007B3AE9">
      <w:pPr>
        <w:ind w:left="720" w:hanging="720"/>
        <w:rPr>
          <w:rFonts w:cs="Arial"/>
          <w:b/>
          <w:sz w:val="20"/>
        </w:rPr>
      </w:pPr>
      <w:r w:rsidRPr="007B3AE9">
        <w:rPr>
          <w:rFonts w:cs="Arial"/>
          <w:b/>
          <w:i/>
          <w:sz w:val="20"/>
        </w:rPr>
        <w:t xml:space="preserve">A5. </w:t>
      </w:r>
      <w:r w:rsidR="00611156" w:rsidRPr="007B3AE9">
        <w:rPr>
          <w:rFonts w:cs="Arial"/>
          <w:b/>
          <w:i/>
          <w:sz w:val="20"/>
        </w:rPr>
        <w:t>[Optional]</w:t>
      </w:r>
      <w:r w:rsidR="00611156" w:rsidRPr="007B3AE9">
        <w:rPr>
          <w:rFonts w:cs="Arial"/>
          <w:b/>
          <w:sz w:val="20"/>
        </w:rPr>
        <w:t xml:space="preserve"> Other Criteria for Reporting</w:t>
      </w:r>
    </w:p>
    <w:p w14:paraId="1E786C3A" w14:textId="77777777" w:rsidR="007B3AE9" w:rsidRDefault="007B3AE9" w:rsidP="007B3AE9">
      <w:pPr>
        <w:ind w:left="720" w:hanging="720"/>
        <w:rPr>
          <w:rFonts w:cs="Arial"/>
          <w:sz w:val="20"/>
        </w:rPr>
      </w:pPr>
    </w:p>
    <w:p w14:paraId="7ED08253" w14:textId="21637FB6" w:rsidR="00DB5348" w:rsidRPr="00AE7133" w:rsidRDefault="00AE7133" w:rsidP="007B3AE9">
      <w:pPr>
        <w:ind w:left="720" w:hanging="720"/>
        <w:rPr>
          <w:rFonts w:cs="Arial"/>
          <w:color w:val="002060"/>
          <w:sz w:val="20"/>
        </w:rPr>
      </w:pPr>
      <w:r w:rsidRPr="00AE7133">
        <w:rPr>
          <w:rFonts w:cs="Arial"/>
          <w:color w:val="002060"/>
          <w:sz w:val="20"/>
        </w:rPr>
        <w:t>None Required</w:t>
      </w:r>
    </w:p>
    <w:p w14:paraId="2A955054" w14:textId="0C9952D5" w:rsidR="00E45F18" w:rsidRPr="00D21D76" w:rsidRDefault="00E45F18" w:rsidP="00DB5348">
      <w:pPr>
        <w:rPr>
          <w:rFonts w:cs="Arial"/>
          <w:color w:val="000080"/>
          <w:sz w:val="20"/>
        </w:rPr>
      </w:pPr>
    </w:p>
    <w:p w14:paraId="3D376A07" w14:textId="77777777"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23F031B3" w14:textId="77777777" w:rsidR="007B3AE9" w:rsidRDefault="007B3AE9" w:rsidP="007B3AE9">
      <w:pPr>
        <w:pStyle w:val="ListParagraph"/>
        <w:rPr>
          <w:rFonts w:cs="Arial"/>
          <w:sz w:val="20"/>
        </w:rPr>
      </w:pPr>
    </w:p>
    <w:p w14:paraId="4FE15C83" w14:textId="49EC16A9" w:rsidR="007B3AE9" w:rsidRPr="00AD0222" w:rsidRDefault="00770464" w:rsidP="00770464">
      <w:pPr>
        <w:rPr>
          <w:rFonts w:cs="Arial"/>
          <w:snapToGrid/>
          <w:sz w:val="20"/>
        </w:rPr>
      </w:pPr>
      <w:r w:rsidRPr="00AD0222">
        <w:rPr>
          <w:rFonts w:cs="Arial"/>
          <w:snapToGrid/>
          <w:sz w:val="20"/>
        </w:rPr>
        <w:t>Clinical – Pneumonia</w:t>
      </w:r>
    </w:p>
    <w:p w14:paraId="0F9A40FE" w14:textId="77777777" w:rsidR="00770464" w:rsidRPr="00AD0222" w:rsidRDefault="00770464" w:rsidP="00770464">
      <w:pPr>
        <w:rPr>
          <w:rFonts w:cs="Arial"/>
          <w:snapToGrid/>
          <w:sz w:val="20"/>
        </w:rPr>
      </w:pPr>
    </w:p>
    <w:p w14:paraId="6437C9F3" w14:textId="4D8921B3" w:rsidR="00F84690" w:rsidRPr="00AD0222" w:rsidRDefault="00770464" w:rsidP="00770464">
      <w:pPr>
        <w:rPr>
          <w:rFonts w:cs="Arial"/>
          <w:snapToGrid/>
          <w:sz w:val="20"/>
        </w:rPr>
      </w:pPr>
      <w:r w:rsidRPr="00AD0222">
        <w:rPr>
          <w:rFonts w:cs="Arial"/>
          <w:snapToGrid/>
          <w:sz w:val="20"/>
        </w:rPr>
        <w:t xml:space="preserve">Exposures - </w:t>
      </w:r>
      <w:r w:rsidR="008B37AE" w:rsidRPr="00AD0222">
        <w:rPr>
          <w:rFonts w:cs="Arial"/>
          <w:sz w:val="20"/>
        </w:rPr>
        <w:t>W</w:t>
      </w:r>
      <w:r w:rsidR="00F84690" w:rsidRPr="00AD0222">
        <w:rPr>
          <w:rFonts w:cs="Arial"/>
          <w:sz w:val="20"/>
        </w:rPr>
        <w:t>ithin the two</w:t>
      </w:r>
      <w:r w:rsidR="008B37AE" w:rsidRPr="00AD0222">
        <w:rPr>
          <w:rFonts w:cs="Arial"/>
          <w:sz w:val="20"/>
        </w:rPr>
        <w:t xml:space="preserve"> weeks</w:t>
      </w:r>
      <w:r w:rsidR="009F5115">
        <w:rPr>
          <w:rFonts w:cs="Arial"/>
          <w:sz w:val="20"/>
        </w:rPr>
        <w:t xml:space="preserve"> (14 days)</w:t>
      </w:r>
      <w:r w:rsidR="008B37AE" w:rsidRPr="00AD0222">
        <w:rPr>
          <w:rFonts w:cs="Arial"/>
          <w:sz w:val="20"/>
        </w:rPr>
        <w:t xml:space="preserve"> </w:t>
      </w:r>
      <w:r w:rsidR="007B3AE9" w:rsidRPr="00AD0222">
        <w:rPr>
          <w:rFonts w:cs="Arial"/>
          <w:sz w:val="20"/>
        </w:rPr>
        <w:t>prior to illness</w:t>
      </w:r>
      <w:r w:rsidR="008B37AE" w:rsidRPr="00AD0222">
        <w:rPr>
          <w:rFonts w:cs="Arial"/>
          <w:sz w:val="20"/>
        </w:rPr>
        <w:t xml:space="preserve"> onset the following data </w:t>
      </w:r>
      <w:r w:rsidR="008B37AE" w:rsidRPr="00AD0222">
        <w:rPr>
          <w:rFonts w:cs="Arial"/>
          <w:bCs/>
          <w:sz w:val="20"/>
        </w:rPr>
        <w:t>elements</w:t>
      </w:r>
      <w:r w:rsidR="008B37AE" w:rsidRPr="00AD0222">
        <w:t xml:space="preserve"> </w:t>
      </w:r>
      <w:r w:rsidR="008B37AE" w:rsidRPr="00AD0222">
        <w:rPr>
          <w:rFonts w:cs="Arial"/>
          <w:bCs/>
          <w:sz w:val="20"/>
        </w:rPr>
        <w:t>should be included in the initial report</w:t>
      </w:r>
      <w:r w:rsidR="008B37AE" w:rsidRPr="00AD0222">
        <w:rPr>
          <w:rFonts w:cs="Arial"/>
          <w:sz w:val="20"/>
        </w:rPr>
        <w:t xml:space="preserve"> </w:t>
      </w:r>
      <w:r w:rsidR="007B3AE9" w:rsidRPr="00AD0222">
        <w:rPr>
          <w:rFonts w:cs="Arial"/>
          <w:sz w:val="20"/>
        </w:rPr>
        <w:t>when known:</w:t>
      </w:r>
    </w:p>
    <w:p w14:paraId="08A98D73" w14:textId="77777777" w:rsidR="007B3AE9" w:rsidRPr="00AD0222" w:rsidRDefault="00F84690" w:rsidP="00316E49">
      <w:pPr>
        <w:pStyle w:val="ListParagraph"/>
        <w:numPr>
          <w:ilvl w:val="1"/>
          <w:numId w:val="10"/>
        </w:numPr>
        <w:rPr>
          <w:rFonts w:cs="Arial"/>
          <w:sz w:val="20"/>
        </w:rPr>
      </w:pPr>
      <w:r w:rsidRPr="00AD0222">
        <w:rPr>
          <w:rFonts w:cs="Arial"/>
          <w:sz w:val="20"/>
        </w:rPr>
        <w:t>Travel or stay overnight somewh</w:t>
      </w:r>
      <w:r w:rsidR="00980A5C" w:rsidRPr="00AD0222">
        <w:rPr>
          <w:rFonts w:cs="Arial"/>
          <w:sz w:val="20"/>
        </w:rPr>
        <w:t>ere other than usual residence -</w:t>
      </w:r>
      <w:r w:rsidRPr="00AD0222">
        <w:rPr>
          <w:rFonts w:cs="Arial"/>
          <w:sz w:val="20"/>
        </w:rPr>
        <w:t xml:space="preserve"> if yes, location and dates of travel </w:t>
      </w:r>
    </w:p>
    <w:p w14:paraId="30289975" w14:textId="77777777" w:rsidR="007B3AE9" w:rsidRPr="00AD0222" w:rsidRDefault="008B37AE" w:rsidP="00316E49">
      <w:pPr>
        <w:pStyle w:val="ListParagraph"/>
        <w:numPr>
          <w:ilvl w:val="1"/>
          <w:numId w:val="10"/>
        </w:numPr>
        <w:rPr>
          <w:rFonts w:cs="Arial"/>
          <w:sz w:val="20"/>
        </w:rPr>
      </w:pPr>
      <w:r w:rsidRPr="00AD0222">
        <w:rPr>
          <w:rFonts w:cs="Arial"/>
          <w:sz w:val="20"/>
        </w:rPr>
        <w:t>Visiting or working in any health care facility - if yes, location and dates</w:t>
      </w:r>
    </w:p>
    <w:p w14:paraId="0BEE08B3" w14:textId="2093FD1D" w:rsidR="00F84690" w:rsidRPr="00770464" w:rsidRDefault="008B37AE" w:rsidP="00316E49">
      <w:pPr>
        <w:pStyle w:val="ListParagraph"/>
        <w:numPr>
          <w:ilvl w:val="1"/>
          <w:numId w:val="10"/>
        </w:numPr>
        <w:rPr>
          <w:rFonts w:cs="Arial"/>
          <w:color w:val="002060"/>
          <w:sz w:val="20"/>
        </w:rPr>
      </w:pPr>
      <w:r w:rsidRPr="00AD0222">
        <w:rPr>
          <w:rFonts w:cs="Arial"/>
          <w:sz w:val="20"/>
        </w:rPr>
        <w:t>Any water exposures - if yes, location and dates</w:t>
      </w:r>
    </w:p>
    <w:p w14:paraId="6C0E0FDD" w14:textId="77777777" w:rsidR="00CE7181" w:rsidRDefault="00CE7181">
      <w:pPr>
        <w:rPr>
          <w:sz w:val="20"/>
        </w:rPr>
      </w:pPr>
    </w:p>
    <w:p w14:paraId="72836F18" w14:textId="77777777" w:rsidR="00CE7181" w:rsidRPr="001B23EE" w:rsidRDefault="00CE7181">
      <w:pPr>
        <w:rPr>
          <w:sz w:val="20"/>
        </w:rPr>
      </w:pPr>
    </w:p>
    <w:p w14:paraId="3749D572"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8E3548" w14:textId="77777777" w:rsidR="00017353" w:rsidRPr="001B23EE" w:rsidRDefault="00017353">
      <w:pPr>
        <w:rPr>
          <w:b/>
          <w:sz w:val="20"/>
        </w:rPr>
      </w:pPr>
    </w:p>
    <w:p w14:paraId="389ECDD8"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53E9CBDF" w14:textId="77777777" w:rsidR="007D60B7" w:rsidRPr="00AE5947" w:rsidRDefault="007D60B7">
      <w:pPr>
        <w:rPr>
          <w:rFonts w:cs="Arial"/>
          <w:b/>
          <w:bCs/>
          <w:sz w:val="20"/>
        </w:rPr>
      </w:pPr>
    </w:p>
    <w:p w14:paraId="4B3F1DED" w14:textId="77777777" w:rsidR="00AE5947" w:rsidRDefault="00AC6444" w:rsidP="004E539F">
      <w:pPr>
        <w:ind w:left="720" w:hanging="720"/>
        <w:rPr>
          <w:rFonts w:cs="Arial"/>
          <w:b/>
          <w:bCs/>
          <w:sz w:val="20"/>
        </w:rPr>
      </w:pPr>
      <w:r>
        <w:rPr>
          <w:rFonts w:cs="Arial"/>
          <w:b/>
          <w:bCs/>
          <w:sz w:val="20"/>
        </w:rPr>
        <w:t xml:space="preserve">A1. </w:t>
      </w:r>
      <w:r w:rsidR="00AE5947" w:rsidRPr="00AE5947">
        <w:rPr>
          <w:rFonts w:cs="Arial"/>
          <w:b/>
          <w:bCs/>
          <w:sz w:val="20"/>
        </w:rPr>
        <w:t>Clinical Criteria</w:t>
      </w:r>
    </w:p>
    <w:p w14:paraId="765487A1" w14:textId="77777777" w:rsidR="004878C7" w:rsidRPr="00AD0222" w:rsidRDefault="004878C7" w:rsidP="004878C7">
      <w:pPr>
        <w:pStyle w:val="Default"/>
        <w:rPr>
          <w:rFonts w:ascii="Arial" w:hAnsi="Arial" w:cs="Arial"/>
          <w:color w:val="FF0000"/>
          <w:sz w:val="20"/>
          <w:szCs w:val="20"/>
        </w:rPr>
      </w:pPr>
    </w:p>
    <w:p w14:paraId="23E433DC" w14:textId="2423DD02" w:rsidR="004878C7" w:rsidRPr="00186BE0" w:rsidRDefault="00DC6B56" w:rsidP="004878C7">
      <w:pPr>
        <w:pStyle w:val="Default"/>
        <w:rPr>
          <w:rFonts w:ascii="Arial" w:hAnsi="Arial" w:cs="Arial"/>
          <w:color w:val="auto"/>
          <w:sz w:val="20"/>
          <w:szCs w:val="20"/>
        </w:rPr>
      </w:pPr>
      <w:r w:rsidRPr="00186BE0">
        <w:rPr>
          <w:rFonts w:ascii="Arial" w:hAnsi="Arial" w:cs="Arial"/>
          <w:color w:val="auto"/>
          <w:sz w:val="20"/>
          <w:szCs w:val="20"/>
        </w:rPr>
        <w:t xml:space="preserve">Report any of the </w:t>
      </w:r>
      <w:r w:rsidR="004878C7" w:rsidRPr="00186BE0">
        <w:rPr>
          <w:rFonts w:ascii="Arial" w:hAnsi="Arial" w:cs="Arial"/>
          <w:color w:val="auto"/>
          <w:sz w:val="20"/>
          <w:szCs w:val="20"/>
        </w:rPr>
        <w:t>three clinically and epidemi</w:t>
      </w:r>
      <w:r w:rsidR="00364FC9">
        <w:rPr>
          <w:rFonts w:ascii="Arial" w:hAnsi="Arial" w:cs="Arial"/>
          <w:color w:val="auto"/>
          <w:sz w:val="20"/>
          <w:szCs w:val="20"/>
        </w:rPr>
        <w:t>ologically distinct illnesses: L</w:t>
      </w:r>
      <w:r w:rsidR="004878C7" w:rsidRPr="00186BE0">
        <w:rPr>
          <w:rFonts w:ascii="Arial" w:hAnsi="Arial" w:cs="Arial"/>
          <w:color w:val="auto"/>
          <w:sz w:val="20"/>
          <w:szCs w:val="20"/>
        </w:rPr>
        <w:t>egionnaires’ di</w:t>
      </w:r>
      <w:r w:rsidR="007259CB" w:rsidRPr="00186BE0">
        <w:rPr>
          <w:rFonts w:ascii="Arial" w:hAnsi="Arial" w:cs="Arial"/>
          <w:color w:val="auto"/>
          <w:sz w:val="20"/>
          <w:szCs w:val="20"/>
        </w:rPr>
        <w:t>sease, Pontiac fever, and extra</w:t>
      </w:r>
      <w:r w:rsidR="004878C7" w:rsidRPr="00186BE0">
        <w:rPr>
          <w:rFonts w:ascii="Arial" w:hAnsi="Arial" w:cs="Arial"/>
          <w:color w:val="auto"/>
          <w:sz w:val="20"/>
          <w:szCs w:val="20"/>
        </w:rPr>
        <w:t xml:space="preserve">pulmonary legionellosis. </w:t>
      </w:r>
    </w:p>
    <w:p w14:paraId="04A648E1" w14:textId="77777777" w:rsidR="004878C7" w:rsidRPr="00186BE0" w:rsidRDefault="004878C7" w:rsidP="004878C7">
      <w:pPr>
        <w:pStyle w:val="Default"/>
        <w:rPr>
          <w:rFonts w:ascii="Arial" w:hAnsi="Arial" w:cs="Arial"/>
          <w:color w:val="auto"/>
          <w:sz w:val="20"/>
          <w:szCs w:val="20"/>
        </w:rPr>
      </w:pPr>
    </w:p>
    <w:p w14:paraId="7A469DED" w14:textId="77777777" w:rsidR="004878C7"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Legionnaires’ disease (LD):</w:t>
      </w:r>
      <w:r w:rsidRPr="00186BE0">
        <w:rPr>
          <w:rFonts w:ascii="Arial" w:hAnsi="Arial" w:cs="Arial"/>
          <w:color w:val="auto"/>
          <w:sz w:val="20"/>
          <w:szCs w:val="20"/>
        </w:rPr>
        <w:t xml:space="preserve">  LD most commonly presents as pneumonia, diagnosed either radiographically and/or clinically. Clinical symptoms compatible with this may vary, but most often include fever and/or cough.  Additional symptoms include: myalgia, shortness of breath, headache, malaise, chest discomfort, confusion, nausea, diarrhea, or abdominal pain. </w:t>
      </w:r>
    </w:p>
    <w:p w14:paraId="4741AB72" w14:textId="77777777" w:rsidR="004E539F" w:rsidRPr="00186BE0" w:rsidRDefault="004E539F" w:rsidP="004878C7">
      <w:pPr>
        <w:pStyle w:val="Default"/>
        <w:rPr>
          <w:rFonts w:ascii="Arial" w:hAnsi="Arial" w:cs="Arial"/>
          <w:color w:val="auto"/>
          <w:sz w:val="20"/>
          <w:szCs w:val="20"/>
        </w:rPr>
      </w:pPr>
    </w:p>
    <w:p w14:paraId="0225842A" w14:textId="62BEF428"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Evidence of clinically compatible disease can be determined several ways (detailed further in table): a.) clinical or radiographic diagnosis of pneumoni</w:t>
      </w:r>
      <w:r w:rsidR="00770464" w:rsidRPr="00186BE0">
        <w:rPr>
          <w:rFonts w:ascii="Arial" w:hAnsi="Arial" w:cs="Arial"/>
          <w:color w:val="auto"/>
          <w:sz w:val="20"/>
          <w:szCs w:val="20"/>
        </w:rPr>
        <w:t>a in the medical record, or b.)</w:t>
      </w:r>
      <w:r w:rsidRPr="00186BE0">
        <w:rPr>
          <w:rFonts w:ascii="Arial" w:hAnsi="Arial" w:cs="Arial"/>
          <w:color w:val="auto"/>
          <w:sz w:val="20"/>
          <w:szCs w:val="20"/>
        </w:rPr>
        <w:t xml:space="preserve"> if “pneumonia” is not recorded explicitly, a description of clinical symptoms (as mentioned above) that are consistent with a diagnosis of pneumonia.</w:t>
      </w:r>
    </w:p>
    <w:p w14:paraId="744BE47F" w14:textId="77777777" w:rsidR="004878C7" w:rsidRPr="00186BE0" w:rsidRDefault="004878C7" w:rsidP="004878C7">
      <w:pPr>
        <w:pStyle w:val="Default"/>
        <w:rPr>
          <w:rFonts w:ascii="Arial" w:hAnsi="Arial" w:cs="Arial"/>
          <w:color w:val="auto"/>
          <w:sz w:val="20"/>
          <w:szCs w:val="20"/>
        </w:rPr>
      </w:pPr>
    </w:p>
    <w:p w14:paraId="1E89C08C" w14:textId="77777777" w:rsidR="004878C7"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Pontiac fever (PF):</w:t>
      </w:r>
      <w:r w:rsidRPr="00186BE0">
        <w:rPr>
          <w:rFonts w:ascii="Arial" w:hAnsi="Arial" w:cs="Arial"/>
          <w:color w:val="auto"/>
          <w:sz w:val="20"/>
          <w:szCs w:val="20"/>
        </w:rPr>
        <w:t xml:space="preserve">  PF is a milder, flu-like illness. Common symptoms include fever, chills, myalgias, malaise, headaches, fatigue, nausea and/or vomiting.  While symptoms may be similar to those described for LD, there are distinguishing clinical features. </w:t>
      </w:r>
    </w:p>
    <w:p w14:paraId="367907B1" w14:textId="77777777" w:rsidR="004E539F" w:rsidRPr="00186BE0" w:rsidRDefault="004E539F" w:rsidP="004878C7">
      <w:pPr>
        <w:pStyle w:val="Default"/>
        <w:rPr>
          <w:rFonts w:ascii="Arial" w:hAnsi="Arial" w:cs="Arial"/>
          <w:color w:val="auto"/>
          <w:sz w:val="20"/>
          <w:szCs w:val="20"/>
        </w:rPr>
      </w:pPr>
    </w:p>
    <w:p w14:paraId="25AC6E56"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is less severe. Patients rarely require hospitalization.</w:t>
      </w:r>
    </w:p>
    <w:p w14:paraId="6311AAEA"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does not present as pneumonia.</w:t>
      </w:r>
    </w:p>
    <w:p w14:paraId="37D6AC66"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is self-limited, meaning it resolves without antibiotic treatment.</w:t>
      </w:r>
    </w:p>
    <w:p w14:paraId="41A09348" w14:textId="77777777" w:rsidR="004878C7" w:rsidRPr="00186BE0" w:rsidRDefault="004878C7" w:rsidP="004878C7">
      <w:pPr>
        <w:pStyle w:val="Default"/>
        <w:rPr>
          <w:rFonts w:ascii="Arial" w:hAnsi="Arial" w:cs="Arial"/>
          <w:color w:val="auto"/>
          <w:sz w:val="20"/>
          <w:szCs w:val="20"/>
        </w:rPr>
      </w:pPr>
    </w:p>
    <w:p w14:paraId="393E7B26" w14:textId="38CA76EA" w:rsidR="003476D1"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Extrapulmonary legionellosis</w:t>
      </w:r>
      <w:r w:rsidR="004E539F" w:rsidRPr="00186BE0">
        <w:rPr>
          <w:rFonts w:ascii="Arial" w:hAnsi="Arial" w:cs="Arial"/>
          <w:b/>
          <w:color w:val="auto"/>
          <w:sz w:val="20"/>
          <w:szCs w:val="20"/>
        </w:rPr>
        <w:t xml:space="preserve"> (XPL)</w:t>
      </w:r>
      <w:r w:rsidRPr="00186BE0">
        <w:rPr>
          <w:rFonts w:ascii="Arial" w:hAnsi="Arial" w:cs="Arial"/>
          <w:b/>
          <w:color w:val="auto"/>
          <w:sz w:val="20"/>
          <w:szCs w:val="20"/>
        </w:rPr>
        <w:t>:</w:t>
      </w:r>
      <w:r w:rsidRPr="00186BE0">
        <w:rPr>
          <w:rFonts w:ascii="Arial" w:hAnsi="Arial" w:cs="Arial"/>
          <w:color w:val="auto"/>
          <w:sz w:val="20"/>
          <w:szCs w:val="20"/>
        </w:rPr>
        <w:t xml:space="preserve"> Extrapulmonary infection can cause disease at sites outside the lungs (for example, associated with endocarditis or wound infections). A diagnosis of extrapulmonary legionellosis is made when diagnostic testing reveals evi</w:t>
      </w:r>
      <w:r w:rsidR="007259CB" w:rsidRPr="00186BE0">
        <w:rPr>
          <w:rFonts w:ascii="Arial" w:hAnsi="Arial" w:cs="Arial"/>
          <w:color w:val="auto"/>
          <w:sz w:val="20"/>
          <w:szCs w:val="20"/>
        </w:rPr>
        <w:t xml:space="preserve">dence of </w:t>
      </w:r>
      <w:r w:rsidR="007259CB" w:rsidRPr="00EE0A14">
        <w:rPr>
          <w:rFonts w:ascii="Arial" w:hAnsi="Arial" w:cs="Arial"/>
          <w:i/>
          <w:color w:val="auto"/>
          <w:sz w:val="20"/>
          <w:szCs w:val="20"/>
        </w:rPr>
        <w:t>Legionella</w:t>
      </w:r>
      <w:r w:rsidR="00EE0A14" w:rsidRPr="00EE0A14">
        <w:rPr>
          <w:rFonts w:ascii="Arial" w:hAnsi="Arial" w:cs="Arial"/>
          <w:i/>
          <w:color w:val="auto"/>
          <w:sz w:val="20"/>
          <w:szCs w:val="20"/>
        </w:rPr>
        <w:t xml:space="preserve"> species</w:t>
      </w:r>
      <w:r w:rsidR="007259CB" w:rsidRPr="00186BE0">
        <w:rPr>
          <w:rFonts w:ascii="Arial" w:hAnsi="Arial" w:cs="Arial"/>
          <w:color w:val="auto"/>
          <w:sz w:val="20"/>
          <w:szCs w:val="20"/>
        </w:rPr>
        <w:t xml:space="preserve"> at an extra</w:t>
      </w:r>
      <w:r w:rsidRPr="00186BE0">
        <w:rPr>
          <w:rFonts w:ascii="Arial" w:hAnsi="Arial" w:cs="Arial"/>
          <w:color w:val="auto"/>
          <w:sz w:val="20"/>
          <w:szCs w:val="20"/>
        </w:rPr>
        <w:t>pulmonary site of disease and the case has clinical evidence of disease at that site.</w:t>
      </w:r>
    </w:p>
    <w:p w14:paraId="2DFF0F69" w14:textId="77777777" w:rsidR="0012164C" w:rsidRPr="007B3AE9" w:rsidRDefault="0012164C" w:rsidP="00324D98">
      <w:pPr>
        <w:ind w:left="720"/>
        <w:rPr>
          <w:rFonts w:cs="Arial"/>
          <w:b/>
          <w:bCs/>
          <w:sz w:val="20"/>
        </w:rPr>
      </w:pPr>
    </w:p>
    <w:p w14:paraId="50BA9A81" w14:textId="664F2EC6" w:rsidR="00AC38E2" w:rsidRPr="007B3AE9" w:rsidRDefault="00AC6444" w:rsidP="004E539F">
      <w:pPr>
        <w:ind w:left="720" w:hanging="720"/>
        <w:rPr>
          <w:rFonts w:cs="Arial"/>
          <w:b/>
          <w:bCs/>
          <w:sz w:val="20"/>
        </w:rPr>
      </w:pPr>
      <w:r w:rsidRPr="007B3AE9">
        <w:rPr>
          <w:rFonts w:cs="Arial"/>
          <w:b/>
          <w:bCs/>
          <w:sz w:val="20"/>
        </w:rPr>
        <w:t xml:space="preserve">A2. </w:t>
      </w:r>
      <w:r w:rsidR="00AE5947" w:rsidRPr="007B3AE9">
        <w:rPr>
          <w:rFonts w:cs="Arial"/>
          <w:b/>
          <w:bCs/>
          <w:sz w:val="20"/>
        </w:rPr>
        <w:t>Laboratory Criteria</w:t>
      </w:r>
    </w:p>
    <w:p w14:paraId="21C6396E" w14:textId="77777777" w:rsidR="00061C51" w:rsidRPr="007B3AE9" w:rsidRDefault="00061C51" w:rsidP="00AC38E2">
      <w:pPr>
        <w:pStyle w:val="Default"/>
        <w:outlineLvl w:val="0"/>
        <w:rPr>
          <w:rFonts w:ascii="Arial" w:hAnsi="Arial" w:cs="Arial"/>
          <w:i/>
          <w:iCs/>
          <w:color w:val="FF0000"/>
          <w:sz w:val="20"/>
          <w:szCs w:val="20"/>
        </w:rPr>
      </w:pPr>
      <w:r w:rsidRPr="007B3AE9">
        <w:rPr>
          <w:rFonts w:ascii="Arial" w:hAnsi="Arial" w:cs="Arial"/>
          <w:i/>
          <w:iCs/>
          <w:color w:val="FF0000"/>
          <w:sz w:val="20"/>
          <w:szCs w:val="20"/>
        </w:rPr>
        <w:tab/>
      </w:r>
    </w:p>
    <w:p w14:paraId="36605B4F" w14:textId="77777777" w:rsidR="003F67DC" w:rsidRPr="007B3AE9" w:rsidRDefault="006E1BD4" w:rsidP="003F67DC">
      <w:pPr>
        <w:rPr>
          <w:rFonts w:eastAsiaTheme="minorHAnsi" w:cs="Arial"/>
          <w:iCs/>
          <w:snapToGrid/>
          <w:sz w:val="20"/>
        </w:rPr>
      </w:pPr>
      <w:r w:rsidRPr="00AD0222">
        <w:rPr>
          <w:rFonts w:cs="Arial"/>
          <w:b/>
          <w:i/>
          <w:sz w:val="20"/>
        </w:rPr>
        <w:t>Confirmatory laboratory evidence</w:t>
      </w:r>
      <w:r w:rsidRPr="00AD0222">
        <w:rPr>
          <w:rFonts w:cs="Arial"/>
          <w:b/>
          <w:sz w:val="20"/>
        </w:rPr>
        <w:t>:</w:t>
      </w:r>
      <w:r w:rsidRPr="007B3AE9">
        <w:rPr>
          <w:rFonts w:cs="Arial"/>
          <w:sz w:val="20"/>
        </w:rPr>
        <w:t xml:space="preserve"> </w:t>
      </w:r>
      <w:r w:rsidR="0012164C" w:rsidRPr="007B3AE9">
        <w:rPr>
          <w:rFonts w:cs="Arial"/>
          <w:sz w:val="20"/>
        </w:rPr>
        <w:fldChar w:fldCharType="begin">
          <w:ffData>
            <w:name w:val=""/>
            <w:enabled/>
            <w:calcOnExit w:val="0"/>
            <w:textInput/>
          </w:ffData>
        </w:fldChar>
      </w:r>
      <w:r w:rsidR="0012164C" w:rsidRPr="007B3AE9">
        <w:rPr>
          <w:rFonts w:cs="Arial"/>
          <w:sz w:val="20"/>
        </w:rPr>
        <w:instrText xml:space="preserve"> FORMTEXT </w:instrText>
      </w:r>
      <w:r w:rsidR="0012164C" w:rsidRPr="007B3AE9">
        <w:rPr>
          <w:rFonts w:cs="Arial"/>
          <w:sz w:val="20"/>
        </w:rPr>
      </w:r>
      <w:r w:rsidR="0012164C" w:rsidRPr="007B3AE9">
        <w:rPr>
          <w:rFonts w:cs="Arial"/>
          <w:sz w:val="20"/>
        </w:rPr>
        <w:fldChar w:fldCharType="separate"/>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sz w:val="20"/>
        </w:rPr>
        <w:fldChar w:fldCharType="end"/>
      </w:r>
      <w:r w:rsidR="003F67DC" w:rsidRPr="007B3AE9">
        <w:rPr>
          <w:rFonts w:eastAsiaTheme="minorHAnsi" w:cs="Arial"/>
          <w:iCs/>
          <w:snapToGrid/>
          <w:sz w:val="20"/>
        </w:rPr>
        <w:t xml:space="preserve"> </w:t>
      </w:r>
    </w:p>
    <w:p w14:paraId="31EF3C0C"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culture: isolation of any </w:t>
      </w:r>
      <w:r w:rsidRPr="00AD0222">
        <w:rPr>
          <w:rFonts w:cs="Arial"/>
          <w:i/>
          <w:sz w:val="20"/>
        </w:rPr>
        <w:t>Legionella</w:t>
      </w:r>
      <w:r w:rsidRPr="00AD0222">
        <w:rPr>
          <w:rFonts w:cs="Arial"/>
          <w:sz w:val="20"/>
        </w:rPr>
        <w:t xml:space="preserve"> organism from respiratory secretions, lung tissue, pleural fluid, or other site associated with clinical disease. </w:t>
      </w:r>
    </w:p>
    <w:p w14:paraId="41DF6683" w14:textId="6F2194E0"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detection of any </w:t>
      </w:r>
      <w:r w:rsidRPr="00AD0222">
        <w:rPr>
          <w:rFonts w:cs="Arial"/>
          <w:i/>
          <w:sz w:val="20"/>
        </w:rPr>
        <w:t>Legionella</w:t>
      </w:r>
      <w:r w:rsidRPr="00AD0222">
        <w:rPr>
          <w:rFonts w:cs="Arial"/>
          <w:sz w:val="20"/>
        </w:rPr>
        <w:t xml:space="preserve"> species from respiratory secretions, lung tissue, pleural fluid, or other site associated with clinical disease by a validated</w:t>
      </w:r>
      <w:r w:rsidR="00A05E42">
        <w:rPr>
          <w:rFonts w:cs="Arial"/>
          <w:sz w:val="20"/>
        </w:rPr>
        <w:t>*</w:t>
      </w:r>
      <w:r w:rsidRPr="00AD0222">
        <w:rPr>
          <w:rFonts w:cs="Arial"/>
          <w:sz w:val="20"/>
        </w:rPr>
        <w:t xml:space="preserve"> nucleic acid assay.</w:t>
      </w:r>
    </w:p>
    <w:p w14:paraId="326C7460"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detection of </w:t>
      </w:r>
      <w:r w:rsidRPr="00AD0222">
        <w:rPr>
          <w:rFonts w:cs="Arial"/>
          <w:i/>
          <w:sz w:val="20"/>
        </w:rPr>
        <w:t>Legionella pneumophila</w:t>
      </w:r>
      <w:r w:rsidRPr="00AD0222">
        <w:rPr>
          <w:rFonts w:cs="Arial"/>
          <w:sz w:val="20"/>
        </w:rPr>
        <w:t xml:space="preserve"> serogroup 1 antigen in urine using validated reagents. </w:t>
      </w:r>
    </w:p>
    <w:p w14:paraId="05B956FA"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seroconversion: fourfold or greater rise in specific serum antibody titer to </w:t>
      </w:r>
      <w:r w:rsidRPr="00AD0222">
        <w:rPr>
          <w:rFonts w:cs="Arial"/>
          <w:i/>
          <w:sz w:val="20"/>
        </w:rPr>
        <w:t>Legionella pneumophila</w:t>
      </w:r>
      <w:r w:rsidRPr="00AD0222">
        <w:rPr>
          <w:rFonts w:cs="Arial"/>
          <w:sz w:val="20"/>
        </w:rPr>
        <w:t xml:space="preserve"> serogroup 1 using validated reagents. </w:t>
      </w:r>
    </w:p>
    <w:p w14:paraId="1F913144" w14:textId="66AB0062" w:rsidR="00CA05CB" w:rsidRPr="005A7CD9" w:rsidRDefault="005A7CD9" w:rsidP="005A7CD9">
      <w:pPr>
        <w:rPr>
          <w:rFonts w:cs="Arial"/>
          <w:color w:val="FF0000"/>
          <w:sz w:val="20"/>
        </w:rPr>
      </w:pPr>
      <w:r w:rsidRPr="005A7CD9">
        <w:rPr>
          <w:rFonts w:cs="Arial"/>
          <w:color w:val="FF0000"/>
          <w:sz w:val="20"/>
        </w:rPr>
        <w:t>*</w:t>
      </w:r>
      <w:r w:rsidRPr="005A7CD9">
        <w:rPr>
          <w:color w:val="FF0000"/>
          <w:sz w:val="20"/>
        </w:rPr>
        <w:t xml:space="preserve"> Note that although the 2005 case definition also uses the term “validated” when referring to PCR, for the sake of clarity it would be useful for us to add a footnote defining what is meant by “validated.” Need to find a source and definition to use. If anyone has one, please share (from CLIA or some other body).</w:t>
      </w:r>
    </w:p>
    <w:p w14:paraId="39A89B62" w14:textId="77777777" w:rsidR="003F67DC" w:rsidRPr="00AD0222" w:rsidRDefault="0012164C" w:rsidP="003F67DC">
      <w:pPr>
        <w:spacing w:after="160" w:line="256" w:lineRule="auto"/>
        <w:rPr>
          <w:rFonts w:cs="Arial"/>
          <w:b/>
          <w:sz w:val="20"/>
        </w:rPr>
      </w:pPr>
      <w:r w:rsidRPr="00AD0222">
        <w:rPr>
          <w:rFonts w:cs="Arial"/>
          <w:b/>
          <w:i/>
          <w:sz w:val="20"/>
        </w:rPr>
        <w:t>Presumptive laboratory evidence</w:t>
      </w:r>
      <w:r w:rsidRPr="00AD0222">
        <w:rPr>
          <w:rFonts w:cs="Arial"/>
          <w:b/>
          <w:sz w:val="20"/>
        </w:rPr>
        <w:t xml:space="preserve">: </w:t>
      </w:r>
    </w:p>
    <w:p w14:paraId="7223D4F0" w14:textId="77777777" w:rsidR="00770464" w:rsidRPr="00AD0222" w:rsidRDefault="00770464" w:rsidP="00083527">
      <w:pPr>
        <w:spacing w:after="160" w:line="256" w:lineRule="auto"/>
        <w:rPr>
          <w:rFonts w:cs="Arial"/>
          <w:i/>
          <w:sz w:val="20"/>
        </w:rPr>
      </w:pPr>
      <w:r w:rsidRPr="00AD0222">
        <w:rPr>
          <w:rFonts w:cs="Arial"/>
          <w:bCs/>
          <w:sz w:val="20"/>
        </w:rPr>
        <w:t>None required for case classification</w:t>
      </w:r>
      <w:r w:rsidRPr="00AD0222">
        <w:rPr>
          <w:rFonts w:cs="Arial"/>
          <w:i/>
          <w:sz w:val="20"/>
        </w:rPr>
        <w:t xml:space="preserve"> </w:t>
      </w:r>
    </w:p>
    <w:p w14:paraId="6B2E9BB7" w14:textId="234243D8" w:rsidR="003F67DC" w:rsidRPr="00AD0222" w:rsidRDefault="0012164C" w:rsidP="00083527">
      <w:pPr>
        <w:spacing w:after="160" w:line="256" w:lineRule="auto"/>
        <w:rPr>
          <w:rFonts w:cs="Arial"/>
          <w:sz w:val="20"/>
        </w:rPr>
      </w:pPr>
      <w:r w:rsidRPr="00AD0222">
        <w:rPr>
          <w:rFonts w:cs="Arial"/>
          <w:b/>
          <w:i/>
          <w:sz w:val="20"/>
        </w:rPr>
        <w:t xml:space="preserve">Supportive </w:t>
      </w:r>
      <w:r w:rsidR="006E1BD4" w:rsidRPr="00AD0222">
        <w:rPr>
          <w:rFonts w:cs="Arial"/>
          <w:b/>
          <w:i/>
          <w:sz w:val="20"/>
        </w:rPr>
        <w:t>laboratory evidence</w:t>
      </w:r>
      <w:r w:rsidR="006E1BD4" w:rsidRPr="00AD0222">
        <w:rPr>
          <w:rFonts w:cs="Arial"/>
          <w:b/>
          <w:sz w:val="20"/>
        </w:rPr>
        <w:t xml:space="preserve">: </w:t>
      </w:r>
    </w:p>
    <w:p w14:paraId="366DE5C8" w14:textId="7618A31A" w:rsidR="003F67DC"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seroconversion: fourfold or greater rise in antibody titer to specific species or serogroups of </w:t>
      </w:r>
      <w:r w:rsidRPr="00AD0222">
        <w:rPr>
          <w:rFonts w:cs="Arial"/>
          <w:i/>
          <w:sz w:val="20"/>
        </w:rPr>
        <w:t>Legionella</w:t>
      </w:r>
      <w:r w:rsidRPr="00AD0222">
        <w:rPr>
          <w:rFonts w:cs="Arial"/>
          <w:sz w:val="20"/>
        </w:rPr>
        <w:t xml:space="preserve"> other than </w:t>
      </w:r>
      <w:r w:rsidRPr="00AD0222">
        <w:rPr>
          <w:rFonts w:cs="Arial"/>
          <w:i/>
          <w:sz w:val="20"/>
        </w:rPr>
        <w:t>L. pneumophila</w:t>
      </w:r>
      <w:r w:rsidRPr="00AD0222">
        <w:rPr>
          <w:rFonts w:cs="Arial"/>
          <w:sz w:val="20"/>
        </w:rPr>
        <w:t xml:space="preserve"> serogroup 1 (</w:t>
      </w:r>
      <w:r w:rsidRPr="00AD0222">
        <w:rPr>
          <w:rFonts w:cs="Arial"/>
          <w:i/>
          <w:sz w:val="20"/>
        </w:rPr>
        <w:t>e.g.</w:t>
      </w:r>
      <w:r w:rsidRPr="00AD0222">
        <w:rPr>
          <w:rFonts w:cs="Arial"/>
          <w:sz w:val="20"/>
        </w:rPr>
        <w:t xml:space="preserve">, </w:t>
      </w:r>
      <w:r w:rsidRPr="00AD0222">
        <w:rPr>
          <w:rFonts w:cs="Arial"/>
          <w:i/>
          <w:sz w:val="20"/>
        </w:rPr>
        <w:t>L. micdadei</w:t>
      </w:r>
      <w:r w:rsidRPr="00AD0222">
        <w:rPr>
          <w:rFonts w:cs="Arial"/>
          <w:sz w:val="20"/>
        </w:rPr>
        <w:t xml:space="preserve">, </w:t>
      </w:r>
      <w:r w:rsidRPr="00AD0222">
        <w:rPr>
          <w:rFonts w:cs="Arial"/>
          <w:i/>
          <w:sz w:val="20"/>
        </w:rPr>
        <w:t>L. pneumophila</w:t>
      </w:r>
      <w:r w:rsidRPr="00AD0222">
        <w:rPr>
          <w:rFonts w:cs="Arial"/>
          <w:sz w:val="20"/>
        </w:rPr>
        <w:t xml:space="preserve"> serogroup 6).</w:t>
      </w:r>
    </w:p>
    <w:p w14:paraId="3114F436" w14:textId="77777777" w:rsidR="003F67DC"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seroconversion: fourfold or greater rise in antibody titer to multiple species of </w:t>
      </w:r>
      <w:r w:rsidRPr="00AD0222">
        <w:rPr>
          <w:rFonts w:cs="Arial"/>
          <w:i/>
          <w:sz w:val="20"/>
        </w:rPr>
        <w:t>Legionella</w:t>
      </w:r>
      <w:r w:rsidRPr="00AD0222">
        <w:rPr>
          <w:rFonts w:cs="Arial"/>
          <w:sz w:val="20"/>
        </w:rPr>
        <w:t xml:space="preserve"> using pooled antigen and validated reagents.</w:t>
      </w:r>
    </w:p>
    <w:p w14:paraId="60638A76" w14:textId="4787A02E" w:rsidR="00DA48AE"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the detection of specific </w:t>
      </w:r>
      <w:r w:rsidRPr="00AD0222">
        <w:rPr>
          <w:rFonts w:cs="Arial"/>
          <w:i/>
          <w:sz w:val="20"/>
        </w:rPr>
        <w:t>Legionella</w:t>
      </w:r>
      <w:r w:rsidRPr="00AD0222">
        <w:rPr>
          <w:rFonts w:cs="Arial"/>
          <w:sz w:val="20"/>
        </w:rPr>
        <w:t xml:space="preserve"> antigen or staining of the organism in respiratory secretions, lung tissue, pleural fluid, or</w:t>
      </w:r>
      <w:r w:rsidR="00083527" w:rsidRPr="00AD0222">
        <w:rPr>
          <w:rFonts w:cs="Arial"/>
          <w:sz w:val="20"/>
        </w:rPr>
        <w:t xml:space="preserve"> other site associated with clinical disease </w:t>
      </w:r>
      <w:r w:rsidRPr="00AD0222">
        <w:rPr>
          <w:rFonts w:cs="Arial"/>
          <w:sz w:val="20"/>
        </w:rPr>
        <w:t>by direct fluorescent antibody (DFA) staining, immunohistochemistry (IHC), or other similar method, using validated reagents.</w:t>
      </w:r>
    </w:p>
    <w:p w14:paraId="65C3B2A6" w14:textId="77777777" w:rsidR="0012164C" w:rsidRPr="007B3AE9" w:rsidRDefault="0012164C" w:rsidP="00083527">
      <w:pPr>
        <w:rPr>
          <w:rFonts w:cs="Arial"/>
          <w:b/>
          <w:bCs/>
          <w:sz w:val="20"/>
        </w:rPr>
      </w:pPr>
    </w:p>
    <w:p w14:paraId="1FA965B8" w14:textId="77777777" w:rsidR="00DA48AE" w:rsidRPr="007B3AE9" w:rsidRDefault="00AC6444" w:rsidP="00083527">
      <w:pPr>
        <w:rPr>
          <w:rFonts w:cs="Arial"/>
          <w:b/>
          <w:bCs/>
          <w:sz w:val="20"/>
        </w:rPr>
      </w:pPr>
      <w:r w:rsidRPr="007B3AE9">
        <w:rPr>
          <w:rFonts w:cs="Arial"/>
          <w:b/>
          <w:bCs/>
          <w:sz w:val="20"/>
        </w:rPr>
        <w:t xml:space="preserve">A3. </w:t>
      </w:r>
      <w:r w:rsidR="00AE5947" w:rsidRPr="007B3AE9">
        <w:rPr>
          <w:rFonts w:cs="Arial"/>
          <w:b/>
          <w:bCs/>
          <w:sz w:val="20"/>
        </w:rPr>
        <w:t>Epidemiologic Linkage</w:t>
      </w:r>
    </w:p>
    <w:p w14:paraId="40B00E66" w14:textId="6E378A1D" w:rsidR="00083527" w:rsidRPr="00AD0222" w:rsidRDefault="004B289F" w:rsidP="00083527">
      <w:pPr>
        <w:rPr>
          <w:rFonts w:cs="Arial"/>
          <w:sz w:val="20"/>
        </w:rPr>
      </w:pPr>
      <w:r w:rsidRPr="007B3AE9">
        <w:rPr>
          <w:rFonts w:cs="Arial"/>
          <w:color w:val="0000FF"/>
          <w:sz w:val="20"/>
        </w:rPr>
        <w:tab/>
      </w:r>
    </w:p>
    <w:p w14:paraId="63BA7378" w14:textId="3C9214D8" w:rsidR="00083527" w:rsidRPr="00AD0222" w:rsidRDefault="00770464" w:rsidP="00083527">
      <w:pPr>
        <w:rPr>
          <w:rFonts w:cs="Arial"/>
          <w:bCs/>
          <w:sz w:val="20"/>
        </w:rPr>
      </w:pPr>
      <w:r w:rsidRPr="00AD0222">
        <w:rPr>
          <w:rFonts w:cs="Arial"/>
          <w:bCs/>
          <w:sz w:val="20"/>
        </w:rPr>
        <w:t>None required for case classification</w:t>
      </w:r>
    </w:p>
    <w:p w14:paraId="4B366CF2" w14:textId="77777777" w:rsidR="00770464" w:rsidRPr="00AD0222" w:rsidRDefault="00770464" w:rsidP="00083527">
      <w:pPr>
        <w:rPr>
          <w:rFonts w:cs="Arial"/>
          <w:b/>
          <w:bCs/>
          <w:sz w:val="20"/>
        </w:rPr>
      </w:pPr>
    </w:p>
    <w:p w14:paraId="7942544A" w14:textId="77777777" w:rsidR="006E1BD4" w:rsidRPr="007B3AE9" w:rsidRDefault="00AC6444" w:rsidP="00083527">
      <w:pPr>
        <w:rPr>
          <w:rFonts w:cs="Arial"/>
          <w:b/>
          <w:bCs/>
          <w:sz w:val="20"/>
        </w:rPr>
      </w:pPr>
      <w:r w:rsidRPr="007B3AE9">
        <w:rPr>
          <w:rFonts w:cs="Arial"/>
          <w:b/>
          <w:bCs/>
          <w:sz w:val="20"/>
        </w:rPr>
        <w:t xml:space="preserve">A4. </w:t>
      </w:r>
      <w:r w:rsidR="006E1BD4" w:rsidRPr="007B3AE9">
        <w:rPr>
          <w:rFonts w:cs="Arial"/>
          <w:b/>
          <w:bCs/>
          <w:sz w:val="20"/>
        </w:rPr>
        <w:t>Case Classifications</w:t>
      </w:r>
    </w:p>
    <w:p w14:paraId="518D7BF0" w14:textId="1242C677" w:rsidR="001577CA" w:rsidRPr="007259CB" w:rsidRDefault="001577CA" w:rsidP="00083527">
      <w:pPr>
        <w:rPr>
          <w:rFonts w:cs="Arial"/>
          <w:bCs/>
          <w:i/>
          <w:sz w:val="20"/>
        </w:rPr>
      </w:pPr>
    </w:p>
    <w:p w14:paraId="6348DE22" w14:textId="72EAEC7D" w:rsidR="001577CA" w:rsidRPr="007259CB" w:rsidRDefault="001577CA" w:rsidP="00083527">
      <w:pPr>
        <w:rPr>
          <w:rFonts w:cs="Arial"/>
          <w:b/>
          <w:sz w:val="20"/>
        </w:rPr>
      </w:pPr>
      <w:r w:rsidRPr="007259CB">
        <w:rPr>
          <w:rFonts w:cs="Arial"/>
          <w:b/>
          <w:sz w:val="20"/>
        </w:rPr>
        <w:t>Confirmed Legionnaires’ disease (LD)</w:t>
      </w:r>
      <w:r w:rsidR="00B02DDE" w:rsidRPr="007259CB">
        <w:rPr>
          <w:rFonts w:cs="Arial"/>
          <w:b/>
          <w:sz w:val="20"/>
        </w:rPr>
        <w:t>:</w:t>
      </w:r>
    </w:p>
    <w:p w14:paraId="7D7EAB72" w14:textId="6C06ADA9" w:rsidR="001577CA" w:rsidRPr="007259CB" w:rsidRDefault="001577CA" w:rsidP="00083527">
      <w:pPr>
        <w:rPr>
          <w:rFonts w:cs="Arial"/>
          <w:sz w:val="20"/>
        </w:rPr>
      </w:pPr>
      <w:r w:rsidRPr="007259CB">
        <w:rPr>
          <w:rFonts w:cs="Arial"/>
          <w:sz w:val="20"/>
        </w:rPr>
        <w:t>Meets at least one confirmatory laboratory criteria by culture, validated nucleic acid assay, UAT, or seroconversion AND is clinically compatible with LD</w:t>
      </w:r>
    </w:p>
    <w:p w14:paraId="7F84203B" w14:textId="77777777" w:rsidR="001577CA" w:rsidRPr="007259CB" w:rsidRDefault="001577CA" w:rsidP="00083527">
      <w:pPr>
        <w:rPr>
          <w:rFonts w:cs="Arial"/>
          <w:sz w:val="20"/>
        </w:rPr>
      </w:pPr>
    </w:p>
    <w:p w14:paraId="0AD58653" w14:textId="77777777" w:rsidR="001577CA" w:rsidRPr="007259CB" w:rsidRDefault="001577CA" w:rsidP="00083527">
      <w:pPr>
        <w:rPr>
          <w:rFonts w:cs="Arial"/>
          <w:b/>
          <w:sz w:val="20"/>
        </w:rPr>
      </w:pPr>
      <w:r w:rsidRPr="007259CB">
        <w:rPr>
          <w:rFonts w:cs="Arial"/>
          <w:b/>
          <w:sz w:val="20"/>
        </w:rPr>
        <w:t xml:space="preserve">Confirmed Pontiac fever (PF):  </w:t>
      </w:r>
    </w:p>
    <w:p w14:paraId="3C8EE09D" w14:textId="2EA5AA0F" w:rsidR="001577CA" w:rsidRPr="007259CB" w:rsidRDefault="001577CA" w:rsidP="00083527">
      <w:pPr>
        <w:rPr>
          <w:rFonts w:cs="Arial"/>
          <w:sz w:val="20"/>
        </w:rPr>
      </w:pPr>
      <w:r w:rsidRPr="007259CB">
        <w:rPr>
          <w:rFonts w:cs="Arial"/>
          <w:sz w:val="20"/>
        </w:rPr>
        <w:t xml:space="preserve">Meets at least one confirmatory laboratory criteria by validated nucleic acid assay, UAT, or seroconversion AND is clinically </w:t>
      </w:r>
      <w:r w:rsidR="00B45B84" w:rsidRPr="007259CB">
        <w:rPr>
          <w:rFonts w:cs="Arial"/>
          <w:sz w:val="20"/>
        </w:rPr>
        <w:t>compatible</w:t>
      </w:r>
      <w:r w:rsidR="00B45B84">
        <w:rPr>
          <w:rFonts w:cs="Arial"/>
          <w:sz w:val="20"/>
        </w:rPr>
        <w:t xml:space="preserve"> with </w:t>
      </w:r>
      <w:r w:rsidRPr="007259CB">
        <w:rPr>
          <w:rFonts w:cs="Arial"/>
          <w:sz w:val="20"/>
        </w:rPr>
        <w:t>PF</w:t>
      </w:r>
    </w:p>
    <w:p w14:paraId="504BC54B" w14:textId="77777777" w:rsidR="001577CA" w:rsidRPr="007259CB" w:rsidRDefault="001577CA" w:rsidP="00083527">
      <w:pPr>
        <w:rPr>
          <w:rFonts w:cs="Arial"/>
          <w:sz w:val="20"/>
        </w:rPr>
      </w:pPr>
    </w:p>
    <w:p w14:paraId="05DCBB6C" w14:textId="2B4B6856" w:rsidR="001577CA" w:rsidRPr="007259CB" w:rsidRDefault="007259CB" w:rsidP="00083527">
      <w:pPr>
        <w:rPr>
          <w:rFonts w:cs="Arial"/>
          <w:b/>
          <w:sz w:val="20"/>
        </w:rPr>
      </w:pPr>
      <w:r w:rsidRPr="007259CB">
        <w:rPr>
          <w:rFonts w:cs="Arial"/>
          <w:b/>
          <w:sz w:val="20"/>
        </w:rPr>
        <w:t>Confirmed Extra</w:t>
      </w:r>
      <w:r w:rsidR="005D2AEC">
        <w:rPr>
          <w:rFonts w:cs="Arial"/>
          <w:b/>
          <w:sz w:val="20"/>
        </w:rPr>
        <w:t>pulmonary l</w:t>
      </w:r>
      <w:r w:rsidR="001577CA" w:rsidRPr="007259CB">
        <w:rPr>
          <w:rFonts w:cs="Arial"/>
          <w:b/>
          <w:sz w:val="20"/>
        </w:rPr>
        <w:t>egionellosis (X</w:t>
      </w:r>
      <w:r w:rsidR="00083527" w:rsidRPr="007259CB">
        <w:rPr>
          <w:rFonts w:cs="Arial"/>
          <w:b/>
          <w:sz w:val="20"/>
        </w:rPr>
        <w:t>P</w:t>
      </w:r>
      <w:r w:rsidR="001577CA" w:rsidRPr="007259CB">
        <w:rPr>
          <w:rFonts w:cs="Arial"/>
          <w:b/>
          <w:sz w:val="20"/>
        </w:rPr>
        <w:t>L)</w:t>
      </w:r>
      <w:r w:rsidR="00B02DDE" w:rsidRPr="007259CB">
        <w:rPr>
          <w:rFonts w:cs="Arial"/>
          <w:b/>
          <w:sz w:val="20"/>
        </w:rPr>
        <w:t>:</w:t>
      </w:r>
    </w:p>
    <w:p w14:paraId="04CDF508" w14:textId="6C137341" w:rsidR="00B02DDE" w:rsidRPr="007259CB" w:rsidRDefault="00B02DDE" w:rsidP="00083527">
      <w:pPr>
        <w:rPr>
          <w:rFonts w:cs="Arial"/>
          <w:sz w:val="20"/>
        </w:rPr>
      </w:pPr>
      <w:r w:rsidRPr="007259CB">
        <w:rPr>
          <w:rFonts w:cs="Arial"/>
          <w:sz w:val="20"/>
        </w:rPr>
        <w:t xml:space="preserve">At least one of the confirmatory laboratory criteria by culture or validated nucleic acid assay reveals evidence of </w:t>
      </w:r>
      <w:r w:rsidRPr="007259CB">
        <w:rPr>
          <w:rFonts w:cs="Arial"/>
          <w:i/>
          <w:sz w:val="20"/>
        </w:rPr>
        <w:t>Legionella</w:t>
      </w:r>
      <w:r w:rsidRPr="007259CB">
        <w:rPr>
          <w:rFonts w:cs="Arial"/>
          <w:sz w:val="20"/>
        </w:rPr>
        <w:t xml:space="preserve"> </w:t>
      </w:r>
      <w:r w:rsidR="003C79F5" w:rsidRPr="003C79F5">
        <w:rPr>
          <w:rFonts w:cs="Arial"/>
          <w:i/>
          <w:sz w:val="20"/>
        </w:rPr>
        <w:t>species</w:t>
      </w:r>
      <w:r w:rsidR="003C79F5">
        <w:rPr>
          <w:rFonts w:cs="Arial"/>
          <w:sz w:val="20"/>
        </w:rPr>
        <w:t xml:space="preserve"> </w:t>
      </w:r>
      <w:r w:rsidRPr="007259CB">
        <w:rPr>
          <w:rFonts w:cs="Arial"/>
          <w:sz w:val="20"/>
        </w:rPr>
        <w:t>at an extrapulmonary site of disease and the case has clinical evidence of disease at that site</w:t>
      </w:r>
    </w:p>
    <w:p w14:paraId="2B35D7F9" w14:textId="77777777" w:rsidR="006E1BD4" w:rsidRPr="007259CB" w:rsidRDefault="006E1BD4" w:rsidP="00083527">
      <w:pPr>
        <w:rPr>
          <w:rFonts w:cs="Arial"/>
          <w:bCs/>
          <w:sz w:val="20"/>
        </w:rPr>
      </w:pPr>
    </w:p>
    <w:p w14:paraId="4BAB36C2" w14:textId="18F0AE51" w:rsidR="006E1BD4" w:rsidRPr="007259CB" w:rsidRDefault="006E1BD4" w:rsidP="00083527">
      <w:pPr>
        <w:rPr>
          <w:rFonts w:cs="Arial"/>
          <w:bCs/>
          <w:sz w:val="20"/>
        </w:rPr>
      </w:pPr>
      <w:r w:rsidRPr="00AD0222">
        <w:rPr>
          <w:rFonts w:cs="Arial"/>
          <w:b/>
          <w:bCs/>
          <w:i/>
          <w:sz w:val="20"/>
        </w:rPr>
        <w:t>Probable</w:t>
      </w:r>
      <w:r w:rsidRPr="00AD0222">
        <w:rPr>
          <w:rFonts w:cs="Arial"/>
          <w:b/>
          <w:bCs/>
          <w:sz w:val="20"/>
        </w:rPr>
        <w:t>:</w:t>
      </w:r>
      <w:r w:rsidRPr="007259CB">
        <w:rPr>
          <w:rFonts w:cs="Arial"/>
          <w:bCs/>
          <w:sz w:val="20"/>
        </w:rPr>
        <w:t xml:space="preserve"> </w:t>
      </w:r>
      <w:r w:rsidR="00770464" w:rsidRPr="007259CB">
        <w:rPr>
          <w:rFonts w:cs="Arial"/>
          <w:bCs/>
          <w:sz w:val="20"/>
        </w:rPr>
        <w:t>None required for case classification</w:t>
      </w:r>
    </w:p>
    <w:p w14:paraId="41F6928D" w14:textId="5804CAB5" w:rsidR="00B02DDE" w:rsidRPr="007259CB" w:rsidRDefault="006E1BD4" w:rsidP="00083527">
      <w:pPr>
        <w:rPr>
          <w:rFonts w:cs="Arial"/>
          <w:bCs/>
          <w:sz w:val="20"/>
        </w:rPr>
      </w:pPr>
      <w:r w:rsidRPr="007259CB">
        <w:rPr>
          <w:rFonts w:cs="Arial"/>
          <w:bCs/>
          <w:sz w:val="20"/>
        </w:rPr>
        <w:t xml:space="preserve"> </w:t>
      </w:r>
    </w:p>
    <w:p w14:paraId="75C294DD" w14:textId="3CF33A79" w:rsidR="001577CA" w:rsidRPr="007259CB" w:rsidRDefault="001577CA" w:rsidP="00083527">
      <w:pPr>
        <w:rPr>
          <w:rFonts w:cs="Arial"/>
          <w:b/>
          <w:sz w:val="20"/>
        </w:rPr>
      </w:pPr>
      <w:r w:rsidRPr="007259CB">
        <w:rPr>
          <w:rFonts w:cs="Arial"/>
          <w:b/>
          <w:sz w:val="20"/>
        </w:rPr>
        <w:t>Suspect Legionnaires’ disease (LD)</w:t>
      </w:r>
    </w:p>
    <w:p w14:paraId="4FCED2C2" w14:textId="662C69EF" w:rsidR="006E1BD4" w:rsidRPr="007259CB" w:rsidRDefault="001577CA" w:rsidP="00083527">
      <w:pPr>
        <w:rPr>
          <w:rFonts w:cs="Arial"/>
          <w:bCs/>
          <w:sz w:val="20"/>
        </w:rPr>
      </w:pPr>
      <w:r w:rsidRPr="007259CB">
        <w:rPr>
          <w:rFonts w:cs="Arial"/>
          <w:sz w:val="20"/>
        </w:rPr>
        <w:t xml:space="preserve">Meets at least one of the </w:t>
      </w:r>
      <w:r w:rsidR="00770464" w:rsidRPr="007259CB">
        <w:rPr>
          <w:rFonts w:cs="Arial"/>
          <w:sz w:val="20"/>
        </w:rPr>
        <w:t>supportive</w:t>
      </w:r>
      <w:r w:rsidRPr="007259CB">
        <w:rPr>
          <w:rFonts w:cs="Arial"/>
          <w:sz w:val="20"/>
        </w:rPr>
        <w:t xml:space="preserve"> laboratory criteria AND is clinically compatible </w:t>
      </w:r>
      <w:r w:rsidR="00B45B84">
        <w:rPr>
          <w:rFonts w:cs="Arial"/>
          <w:sz w:val="20"/>
        </w:rPr>
        <w:t xml:space="preserve">with </w:t>
      </w:r>
      <w:r w:rsidRPr="007259CB">
        <w:rPr>
          <w:rFonts w:cs="Arial"/>
          <w:sz w:val="20"/>
        </w:rPr>
        <w:t>LD</w:t>
      </w:r>
    </w:p>
    <w:p w14:paraId="4C782EC0" w14:textId="77777777" w:rsidR="006E1BD4" w:rsidRDefault="006E1BD4" w:rsidP="00AE5947">
      <w:pPr>
        <w:rPr>
          <w:rFonts w:cs="Arial"/>
          <w:b/>
          <w:bCs/>
          <w:sz w:val="20"/>
        </w:rPr>
      </w:pPr>
    </w:p>
    <w:p w14:paraId="55C27135" w14:textId="14A74D32" w:rsidR="00E8652D" w:rsidRPr="007259CB" w:rsidRDefault="00E8652D" w:rsidP="00E8652D">
      <w:pPr>
        <w:rPr>
          <w:rFonts w:cs="Arial"/>
          <w:b/>
          <w:sz w:val="20"/>
        </w:rPr>
      </w:pPr>
      <w:r w:rsidRPr="007259CB">
        <w:rPr>
          <w:rFonts w:cs="Arial"/>
          <w:b/>
          <w:sz w:val="20"/>
        </w:rPr>
        <w:t xml:space="preserve">Suspect </w:t>
      </w:r>
      <w:r>
        <w:rPr>
          <w:rFonts w:cs="Arial"/>
          <w:b/>
          <w:sz w:val="20"/>
        </w:rPr>
        <w:t>Pontiac Fever (PF)</w:t>
      </w:r>
    </w:p>
    <w:p w14:paraId="1F7DDB78" w14:textId="2976BA50" w:rsidR="00E8652D" w:rsidRPr="007259CB" w:rsidRDefault="00E8652D" w:rsidP="00E8652D">
      <w:pPr>
        <w:rPr>
          <w:rFonts w:cs="Arial"/>
          <w:bCs/>
          <w:sz w:val="20"/>
        </w:rPr>
      </w:pPr>
      <w:r w:rsidRPr="007259CB">
        <w:rPr>
          <w:rFonts w:cs="Arial"/>
          <w:sz w:val="20"/>
        </w:rPr>
        <w:t xml:space="preserve">Meets at least one of the supportive laboratory criteria AND is clinically compatible </w:t>
      </w:r>
      <w:r>
        <w:rPr>
          <w:rFonts w:cs="Arial"/>
          <w:sz w:val="20"/>
        </w:rPr>
        <w:t>with PF</w:t>
      </w:r>
    </w:p>
    <w:p w14:paraId="39A6572A" w14:textId="77777777" w:rsidR="008104BB" w:rsidRPr="00AE5947" w:rsidRDefault="008104BB" w:rsidP="00AE5947">
      <w:pPr>
        <w:rPr>
          <w:rFonts w:cs="Arial"/>
          <w:b/>
          <w:bCs/>
          <w:sz w:val="20"/>
        </w:rPr>
      </w:pPr>
    </w:p>
    <w:p w14:paraId="3D6AB0D0"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2B25325C" w14:textId="77777777" w:rsidR="00083527" w:rsidRDefault="00083527" w:rsidP="00083527">
      <w:pPr>
        <w:ind w:firstLine="720"/>
        <w:rPr>
          <w:sz w:val="20"/>
        </w:rPr>
      </w:pPr>
    </w:p>
    <w:p w14:paraId="12B0E2D7" w14:textId="010378BC" w:rsidR="00DD736F" w:rsidRPr="003D224B" w:rsidRDefault="00770464" w:rsidP="00737DA3">
      <w:pPr>
        <w:rPr>
          <w:rFonts w:cs="Arial"/>
          <w:sz w:val="20"/>
        </w:rPr>
      </w:pPr>
      <w:bookmarkStart w:id="1" w:name="_Hlk501632899"/>
      <w:r w:rsidRPr="003D224B">
        <w:rPr>
          <w:rFonts w:cs="Arial"/>
          <w:bCs/>
          <w:sz w:val="20"/>
        </w:rPr>
        <w:t xml:space="preserve">None </w:t>
      </w:r>
    </w:p>
    <w:bookmarkEnd w:id="1"/>
    <w:p w14:paraId="26FB153E" w14:textId="77777777" w:rsidR="00737DA3" w:rsidRPr="006B239F" w:rsidRDefault="00737DA3" w:rsidP="00737DA3">
      <w:pPr>
        <w:rPr>
          <w:rFonts w:cs="Arial"/>
          <w:color w:val="0000FF"/>
          <w:sz w:val="20"/>
        </w:rPr>
      </w:pPr>
    </w:p>
    <w:p w14:paraId="096ABBC6"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7C8D39E3" w14:textId="77777777" w:rsidR="00AC6444" w:rsidRPr="0055247A" w:rsidRDefault="00AC6444">
      <w:pPr>
        <w:rPr>
          <w:rFonts w:cs="Arial"/>
          <w:color w:val="FF0000"/>
          <w:sz w:val="20"/>
        </w:rPr>
      </w:pPr>
    </w:p>
    <w:p w14:paraId="50F2A476" w14:textId="77777777" w:rsidR="00416AA0" w:rsidRPr="00770464" w:rsidRDefault="0055247A">
      <w:pPr>
        <w:rPr>
          <w:rFonts w:cs="Arial"/>
          <w:color w:val="002060"/>
          <w:sz w:val="20"/>
        </w:rPr>
      </w:pPr>
      <w:r w:rsidRPr="00AD0222">
        <w:rPr>
          <w:rFonts w:cs="Arial"/>
          <w:sz w:val="20"/>
        </w:rPr>
        <w:t xml:space="preserve">Surveillance for </w:t>
      </w:r>
      <w:r w:rsidR="00061C51" w:rsidRPr="00AD0222">
        <w:rPr>
          <w:rFonts w:cs="Arial"/>
          <w:sz w:val="20"/>
        </w:rPr>
        <w:t>Legionellosis</w:t>
      </w:r>
      <w:r w:rsidRPr="00AD0222">
        <w:rPr>
          <w:rFonts w:cs="Arial"/>
          <w:sz w:val="20"/>
        </w:rPr>
        <w:t xml:space="preserve"> is expected to be on-going. </w:t>
      </w:r>
    </w:p>
    <w:p w14:paraId="6F5C8B93" w14:textId="77777777" w:rsidR="00AD0222" w:rsidRDefault="00AD0222">
      <w:pPr>
        <w:rPr>
          <w:rFonts w:cs="Arial"/>
          <w:color w:val="000080"/>
          <w:sz w:val="20"/>
        </w:rPr>
      </w:pPr>
    </w:p>
    <w:p w14:paraId="0D398415" w14:textId="77777777" w:rsidR="00DD736F" w:rsidRDefault="00DD736F">
      <w:pPr>
        <w:rPr>
          <w:rFonts w:cs="Arial"/>
          <w:color w:val="000080"/>
          <w:sz w:val="20"/>
        </w:rPr>
      </w:pPr>
    </w:p>
    <w:p w14:paraId="728CCA8E"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761AC841" w14:textId="77777777" w:rsidR="00692FFE" w:rsidRPr="00116532" w:rsidRDefault="00692FFE" w:rsidP="00083527">
      <w:pPr>
        <w:rPr>
          <w:rFonts w:cs="Arial"/>
          <w:color w:val="000080"/>
          <w:sz w:val="20"/>
        </w:rPr>
      </w:pPr>
    </w:p>
    <w:p w14:paraId="7C815A7F" w14:textId="77777777" w:rsidR="00DD736F" w:rsidRPr="004A4133" w:rsidRDefault="00DD736F" w:rsidP="00316E49">
      <w:pPr>
        <w:pStyle w:val="ListParagraph"/>
        <w:numPr>
          <w:ilvl w:val="0"/>
          <w:numId w:val="4"/>
        </w:numPr>
        <w:ind w:left="450" w:hanging="450"/>
        <w:rPr>
          <w:rFonts w:cs="Arial"/>
          <w:sz w:val="20"/>
        </w:rPr>
      </w:pPr>
      <w:r w:rsidRPr="004A4133">
        <w:rPr>
          <w:rFonts w:cs="Arial"/>
          <w:sz w:val="20"/>
        </w:rPr>
        <w:t>CSTE recommends the following case statuses</w:t>
      </w:r>
      <w:r w:rsidR="000F3C5B">
        <w:rPr>
          <w:rFonts w:cs="Arial"/>
          <w:sz w:val="20"/>
        </w:rPr>
        <w:t>*</w:t>
      </w:r>
      <w:r w:rsidRPr="004A4133">
        <w:rPr>
          <w:rFonts w:cs="Arial"/>
          <w:sz w:val="20"/>
        </w:rPr>
        <w:t xml:space="preserve"> be</w:t>
      </w:r>
      <w:r w:rsidR="000F3C5B">
        <w:rPr>
          <w:rFonts w:cs="Arial"/>
          <w:sz w:val="20"/>
        </w:rPr>
        <w:t xml:space="preserve"> included in the ‘case’ count</w:t>
      </w:r>
      <w:r w:rsidRPr="004A4133">
        <w:rPr>
          <w:rFonts w:cs="Arial"/>
          <w:sz w:val="20"/>
        </w:rPr>
        <w:t xml:space="preserve"> </w:t>
      </w:r>
      <w:r w:rsidR="00BC5157" w:rsidRPr="004A4133">
        <w:rPr>
          <w:rFonts w:cs="Arial"/>
          <w:sz w:val="20"/>
        </w:rPr>
        <w:t xml:space="preserve">released outside of the </w:t>
      </w:r>
      <w:r w:rsidR="007F2DE3">
        <w:rPr>
          <w:rFonts w:cs="Arial"/>
          <w:sz w:val="20"/>
        </w:rPr>
        <w:t xml:space="preserve">public </w:t>
      </w:r>
      <w:r w:rsidR="00BC5157" w:rsidRPr="004A4133">
        <w:rPr>
          <w:rFonts w:cs="Arial"/>
          <w:sz w:val="20"/>
        </w:rPr>
        <w:t xml:space="preserve">health </w:t>
      </w:r>
      <w:r w:rsidR="007F2DE3">
        <w:rPr>
          <w:rFonts w:cs="Arial"/>
          <w:sz w:val="20"/>
        </w:rPr>
        <w:t>agency</w:t>
      </w:r>
      <w:r w:rsidR="00BC5157" w:rsidRPr="004A4133">
        <w:rPr>
          <w:rFonts w:cs="Arial"/>
          <w:sz w:val="20"/>
        </w:rPr>
        <w:t xml:space="preserve">: </w:t>
      </w:r>
      <w:r w:rsidRPr="004A4133">
        <w:rPr>
          <w:rFonts w:cs="Arial"/>
          <w:color w:val="0000FF"/>
          <w:sz w:val="16"/>
        </w:rPr>
        <w:t>(Check all that apply)</w:t>
      </w:r>
    </w:p>
    <w:p w14:paraId="0979C821" w14:textId="2DC63A89" w:rsidR="00DD736F" w:rsidRPr="00116532" w:rsidRDefault="00DB7D3E" w:rsidP="00356CB9">
      <w:pPr>
        <w:ind w:left="450" w:hanging="45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356CB9">
            <w:rPr>
              <w:rFonts w:ascii="MS Gothic" w:eastAsia="MS Gothic" w:hAnsi="MS Gothic" w:cs="Arial" w:hint="eastAsia"/>
              <w:sz w:val="22"/>
              <w:szCs w:val="22"/>
            </w:rPr>
            <w:t>☒</w:t>
          </w:r>
        </w:sdtContent>
      </w:sdt>
      <w:r w:rsidR="00DD736F" w:rsidRPr="00116532">
        <w:rPr>
          <w:rFonts w:cs="Arial"/>
          <w:sz w:val="20"/>
          <w:szCs w:val="22"/>
        </w:rPr>
        <w:t>Confirmed</w:t>
      </w:r>
    </w:p>
    <w:p w14:paraId="1FFF558F" w14:textId="77777777" w:rsidR="00DD736F" w:rsidRPr="00116532" w:rsidRDefault="00DB7D3E" w:rsidP="00356CB9">
      <w:pPr>
        <w:ind w:left="450" w:hanging="450"/>
        <w:rPr>
          <w:rFonts w:cs="Arial"/>
          <w:sz w:val="22"/>
          <w:szCs w:val="22"/>
        </w:rPr>
      </w:pPr>
      <w:sdt>
        <w:sdtPr>
          <w:rPr>
            <w:rFonts w:cs="Arial"/>
            <w:sz w:val="22"/>
            <w:szCs w:val="22"/>
          </w:rPr>
          <w:id w:val="776519908"/>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Probable</w:t>
      </w:r>
    </w:p>
    <w:p w14:paraId="218211F0" w14:textId="77777777" w:rsidR="00DD736F" w:rsidRPr="00116532" w:rsidRDefault="00DB7D3E" w:rsidP="00356CB9">
      <w:pPr>
        <w:ind w:left="450" w:hanging="45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55247A">
            <w:rPr>
              <w:rFonts w:ascii="MS Gothic" w:eastAsia="MS Gothic" w:hAnsi="MS Gothic" w:cs="Arial" w:hint="eastAsia"/>
              <w:sz w:val="22"/>
              <w:szCs w:val="22"/>
            </w:rPr>
            <w:t>☐</w:t>
          </w:r>
        </w:sdtContent>
      </w:sdt>
      <w:r w:rsidR="00DD736F" w:rsidRPr="00116532">
        <w:rPr>
          <w:rFonts w:cs="Arial"/>
          <w:sz w:val="20"/>
          <w:szCs w:val="22"/>
        </w:rPr>
        <w:t>Suspect</w:t>
      </w:r>
    </w:p>
    <w:p w14:paraId="15F6E680" w14:textId="77777777" w:rsidR="00DD736F" w:rsidRDefault="00DB7D3E" w:rsidP="00356CB9">
      <w:pPr>
        <w:ind w:left="450" w:hanging="45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3BF58CD3" w14:textId="77777777" w:rsidR="004A4133" w:rsidRDefault="000F3C5B" w:rsidP="00356CB9">
      <w:pPr>
        <w:ind w:left="450" w:hanging="450"/>
        <w:rPr>
          <w:rFonts w:cs="Arial"/>
          <w:sz w:val="20"/>
          <w:szCs w:val="22"/>
        </w:rPr>
      </w:pPr>
      <w:r w:rsidRPr="000F3C5B">
        <w:rPr>
          <w:rFonts w:cs="Arial"/>
          <w:sz w:val="20"/>
          <w:szCs w:val="22"/>
        </w:rPr>
        <w:t xml:space="preserve">* Which case statuses are included in the case counts constitute the “print criteria.” </w:t>
      </w:r>
    </w:p>
    <w:p w14:paraId="562849B3" w14:textId="77777777" w:rsidR="00390DD2" w:rsidRPr="000F3C5B" w:rsidRDefault="00390DD2" w:rsidP="00356CB9">
      <w:pPr>
        <w:ind w:left="450" w:hanging="450"/>
        <w:rPr>
          <w:rFonts w:cs="Arial"/>
          <w:sz w:val="20"/>
          <w:szCs w:val="22"/>
        </w:rPr>
      </w:pPr>
    </w:p>
    <w:p w14:paraId="65AD6108" w14:textId="77777777" w:rsidR="00356CB9" w:rsidRDefault="004A4133" w:rsidP="00316E49">
      <w:pPr>
        <w:pStyle w:val="ListParagraph"/>
        <w:numPr>
          <w:ilvl w:val="0"/>
          <w:numId w:val="4"/>
        </w:numPr>
        <w:ind w:left="450" w:hanging="450"/>
        <w:rPr>
          <w:rFonts w:cs="Arial"/>
          <w:sz w:val="20"/>
        </w:rPr>
      </w:pPr>
      <w:r w:rsidRPr="004A4133">
        <w:rPr>
          <w:rFonts w:cs="Arial"/>
          <w:sz w:val="20"/>
        </w:rPr>
        <w:t xml:space="preserve">Jurisdictions (e.g., States and Territories) conducting surveillance </w:t>
      </w:r>
      <w:r w:rsidR="003115A8">
        <w:rPr>
          <w:rFonts w:cs="Arial"/>
          <w:sz w:val="20"/>
        </w:rPr>
        <w:t>under this case definition can</w:t>
      </w:r>
      <w:r w:rsidRPr="004A4133">
        <w:rPr>
          <w:rFonts w:cs="Arial"/>
          <w:sz w:val="20"/>
        </w:rPr>
        <w:t xml:space="preserve"> voluntarily submit </w:t>
      </w:r>
      <w:r w:rsidR="003115A8">
        <w:rPr>
          <w:rFonts w:cs="Arial"/>
          <w:sz w:val="20"/>
        </w:rPr>
        <w:t xml:space="preserve">de-identified </w:t>
      </w:r>
      <w:r w:rsidRPr="004A4133">
        <w:rPr>
          <w:rFonts w:cs="Arial"/>
          <w:sz w:val="20"/>
        </w:rPr>
        <w:t>case information to CDC, if requested and in a mutually agreed upon format.</w:t>
      </w:r>
      <w:r w:rsidR="00356CB9">
        <w:rPr>
          <w:rFonts w:cs="Arial"/>
          <w:sz w:val="20"/>
        </w:rPr>
        <w:t xml:space="preserve"> </w:t>
      </w:r>
    </w:p>
    <w:p w14:paraId="3F3B853B" w14:textId="77777777" w:rsidR="00356CB9" w:rsidRDefault="00356CB9" w:rsidP="00356CB9">
      <w:pPr>
        <w:rPr>
          <w:rFonts w:cs="Arial"/>
          <w:sz w:val="20"/>
        </w:rPr>
      </w:pPr>
    </w:p>
    <w:p w14:paraId="70DD131F" w14:textId="47705609" w:rsidR="004A4133" w:rsidRPr="00356CB9" w:rsidRDefault="004A4133" w:rsidP="00770464">
      <w:pPr>
        <w:ind w:firstLine="450"/>
        <w:rPr>
          <w:rFonts w:cs="Arial"/>
          <w:sz w:val="20"/>
        </w:rPr>
      </w:pPr>
      <w:r w:rsidRPr="00356CB9">
        <w:rPr>
          <w:rFonts w:cs="Arial"/>
          <w:sz w:val="20"/>
        </w:rPr>
        <w:t>Production of national data summaries and national data re-release</w:t>
      </w:r>
      <w:r w:rsidR="003115A8" w:rsidRPr="00356CB9">
        <w:rPr>
          <w:rFonts w:cs="Arial"/>
          <w:sz w:val="20"/>
        </w:rPr>
        <w:t xml:space="preserve"> for non-NNCs</w:t>
      </w:r>
      <w:r w:rsidRPr="00356CB9">
        <w:rPr>
          <w:rFonts w:cs="Arial"/>
          <w:sz w:val="20"/>
        </w:rPr>
        <w:t>:</w:t>
      </w:r>
    </w:p>
    <w:p w14:paraId="6C33924E" w14:textId="77777777" w:rsidR="00E80974" w:rsidRDefault="004A4133" w:rsidP="00770464">
      <w:pPr>
        <w:pStyle w:val="ListParagraph"/>
        <w:numPr>
          <w:ilvl w:val="0"/>
          <w:numId w:val="15"/>
        </w:numPr>
        <w:rPr>
          <w:rFonts w:cs="Arial"/>
          <w:sz w:val="20"/>
        </w:rPr>
      </w:pPr>
      <w:r w:rsidRPr="00E80974">
        <w:rPr>
          <w:rFonts w:cs="Arial"/>
          <w:sz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+http://intranet.cdc.gov/od/ocso/ssr/drgwg.pdf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2D33ED73" w14:textId="0715AB3D" w:rsidR="00AC6444" w:rsidRDefault="004A4133" w:rsidP="00770464">
      <w:pPr>
        <w:pStyle w:val="ListParagraph"/>
        <w:numPr>
          <w:ilvl w:val="0"/>
          <w:numId w:val="14"/>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310B55BC" w14:textId="03D991D1" w:rsidR="00770464" w:rsidRPr="00AD0222" w:rsidRDefault="00770464" w:rsidP="00770464">
      <w:pPr>
        <w:pStyle w:val="ListParagraph"/>
        <w:numPr>
          <w:ilvl w:val="0"/>
          <w:numId w:val="14"/>
        </w:numPr>
        <w:rPr>
          <w:rFonts w:cs="Arial"/>
          <w:sz w:val="20"/>
        </w:rPr>
      </w:pPr>
      <w:r w:rsidRPr="00AD0222">
        <w:rPr>
          <w:rFonts w:cs="Arial"/>
          <w:sz w:val="20"/>
        </w:rPr>
        <w:t>Notification to CDC of conf</w:t>
      </w:r>
      <w:r w:rsidR="005D2AEC">
        <w:rPr>
          <w:rFonts w:cs="Arial"/>
          <w:sz w:val="20"/>
        </w:rPr>
        <w:t>irmed l</w:t>
      </w:r>
      <w:r w:rsidRPr="00AD0222">
        <w:rPr>
          <w:rFonts w:cs="Arial"/>
          <w:sz w:val="20"/>
        </w:rPr>
        <w:t xml:space="preserve">egionellosis is recommended </w:t>
      </w:r>
    </w:p>
    <w:p w14:paraId="3C292D31" w14:textId="77777777" w:rsidR="00AC6444" w:rsidRPr="0072775A" w:rsidRDefault="00AC6444" w:rsidP="0072775A">
      <w:pPr>
        <w:ind w:firstLine="720"/>
        <w:rPr>
          <w:rFonts w:cs="Arial"/>
          <w:bCs/>
          <w:color w:val="0000FF"/>
          <w:sz w:val="16"/>
        </w:rPr>
      </w:pPr>
    </w:p>
    <w:p w14:paraId="283CF102" w14:textId="77777777"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05E55593" w14:textId="77777777" w:rsidR="003C29A6" w:rsidRDefault="003C29A6" w:rsidP="00710FC2">
      <w:pPr>
        <w:rPr>
          <w:rFonts w:cs="Arial"/>
          <w:b/>
          <w:bCs/>
          <w:sz w:val="20"/>
        </w:rPr>
      </w:pPr>
    </w:p>
    <w:tbl>
      <w:tblPr>
        <w:tblStyle w:val="TableGrid"/>
        <w:tblW w:w="9383" w:type="dxa"/>
        <w:tblInd w:w="625" w:type="dxa"/>
        <w:tblLook w:val="04A0" w:firstRow="1" w:lastRow="0" w:firstColumn="1" w:lastColumn="0" w:noHBand="0" w:noVBand="1"/>
      </w:tblPr>
      <w:tblGrid>
        <w:gridCol w:w="1530"/>
        <w:gridCol w:w="3443"/>
        <w:gridCol w:w="4410"/>
      </w:tblGrid>
      <w:tr w:rsidR="00216462" w14:paraId="397DEDF2" w14:textId="77777777" w:rsidTr="00B840EE">
        <w:tc>
          <w:tcPr>
            <w:tcW w:w="1530" w:type="dxa"/>
            <w:tcBorders>
              <w:top w:val="single" w:sz="4" w:space="0" w:color="auto"/>
              <w:left w:val="single" w:sz="4" w:space="0" w:color="auto"/>
              <w:bottom w:val="single" w:sz="4" w:space="0" w:color="auto"/>
              <w:right w:val="single" w:sz="4" w:space="0" w:color="auto"/>
            </w:tcBorders>
            <w:hideMark/>
          </w:tcPr>
          <w:p w14:paraId="4A10A159"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443" w:type="dxa"/>
            <w:tcBorders>
              <w:top w:val="single" w:sz="4" w:space="0" w:color="auto"/>
              <w:left w:val="single" w:sz="4" w:space="0" w:color="auto"/>
              <w:bottom w:val="single" w:sz="4" w:space="0" w:color="auto"/>
              <w:right w:val="single" w:sz="4" w:space="0" w:color="auto"/>
            </w:tcBorders>
            <w:hideMark/>
          </w:tcPr>
          <w:p w14:paraId="7B0AAEF7" w14:textId="77777777" w:rsidR="00216462" w:rsidRPr="00186969" w:rsidRDefault="00216462">
            <w:pPr>
              <w:rPr>
                <w:sz w:val="20"/>
              </w:rPr>
            </w:pPr>
            <w:r w:rsidRPr="00186969">
              <w:rPr>
                <w:sz w:val="20"/>
              </w:rPr>
              <w:t>Section of Document</w:t>
            </w:r>
          </w:p>
        </w:tc>
        <w:tc>
          <w:tcPr>
            <w:tcW w:w="4410" w:type="dxa"/>
            <w:tcBorders>
              <w:top w:val="single" w:sz="4" w:space="0" w:color="auto"/>
              <w:left w:val="single" w:sz="4" w:space="0" w:color="auto"/>
              <w:bottom w:val="single" w:sz="4" w:space="0" w:color="auto"/>
              <w:right w:val="single" w:sz="4" w:space="0" w:color="auto"/>
            </w:tcBorders>
            <w:hideMark/>
          </w:tcPr>
          <w:p w14:paraId="63E73F8D" w14:textId="77777777" w:rsidR="00216462" w:rsidRPr="00186969" w:rsidRDefault="00216462">
            <w:pPr>
              <w:rPr>
                <w:sz w:val="20"/>
              </w:rPr>
            </w:pPr>
            <w:r w:rsidRPr="00186969">
              <w:rPr>
                <w:sz w:val="20"/>
              </w:rPr>
              <w:t>Revision Description</w:t>
            </w:r>
          </w:p>
        </w:tc>
      </w:tr>
      <w:tr w:rsidR="00356CB9" w14:paraId="7BA163FC" w14:textId="77777777" w:rsidTr="00B840EE">
        <w:tc>
          <w:tcPr>
            <w:tcW w:w="1530" w:type="dxa"/>
            <w:tcBorders>
              <w:top w:val="single" w:sz="4" w:space="0" w:color="auto"/>
              <w:left w:val="single" w:sz="4" w:space="0" w:color="auto"/>
              <w:bottom w:val="single" w:sz="4" w:space="0" w:color="auto"/>
              <w:right w:val="single" w:sz="4" w:space="0" w:color="auto"/>
            </w:tcBorders>
            <w:hideMark/>
          </w:tcPr>
          <w:p w14:paraId="2F1E4212" w14:textId="53DDFBE2" w:rsidR="00356CB9" w:rsidRPr="001626A5" w:rsidRDefault="00356CB9">
            <w:pPr>
              <w:rPr>
                <w:sz w:val="20"/>
              </w:rPr>
            </w:pPr>
            <w:r w:rsidRPr="001626A5">
              <w:rPr>
                <w:sz w:val="20"/>
              </w:rPr>
              <w:t>09-ID-45</w:t>
            </w:r>
          </w:p>
        </w:tc>
        <w:tc>
          <w:tcPr>
            <w:tcW w:w="3443" w:type="dxa"/>
            <w:tcBorders>
              <w:top w:val="single" w:sz="4" w:space="0" w:color="auto"/>
              <w:left w:val="single" w:sz="4" w:space="0" w:color="auto"/>
              <w:bottom w:val="single" w:sz="4" w:space="0" w:color="auto"/>
              <w:right w:val="single" w:sz="4" w:space="0" w:color="auto"/>
            </w:tcBorders>
            <w:hideMark/>
          </w:tcPr>
          <w:p w14:paraId="6BBB73E9" w14:textId="172B2629" w:rsidR="00356CB9" w:rsidRPr="001626A5" w:rsidRDefault="00356CB9" w:rsidP="00356CB9">
            <w:pPr>
              <w:rPr>
                <w:rFonts w:cs="Arial"/>
                <w:bCs/>
                <w:sz w:val="20"/>
              </w:rPr>
            </w:pPr>
            <w:r w:rsidRPr="001626A5">
              <w:rPr>
                <w:rFonts w:cs="Arial"/>
                <w:bCs/>
                <w:sz w:val="20"/>
              </w:rPr>
              <w:t>VI. Criteria for case ascertainment</w:t>
            </w:r>
            <w:r w:rsidR="007B3AE9" w:rsidRPr="001626A5">
              <w:rPr>
                <w:rFonts w:cs="Arial"/>
                <w:bCs/>
                <w:sz w:val="20"/>
              </w:rPr>
              <w:t xml:space="preserve"> A1</w:t>
            </w:r>
          </w:p>
          <w:p w14:paraId="36D96842" w14:textId="6258FDB4" w:rsidR="00356CB9" w:rsidRPr="001626A5" w:rsidRDefault="00356CB9">
            <w:pPr>
              <w:rPr>
                <w:sz w:val="20"/>
              </w:rPr>
            </w:pPr>
          </w:p>
        </w:tc>
        <w:tc>
          <w:tcPr>
            <w:tcW w:w="4410" w:type="dxa"/>
            <w:tcBorders>
              <w:top w:val="single" w:sz="4" w:space="0" w:color="auto"/>
              <w:left w:val="single" w:sz="4" w:space="0" w:color="auto"/>
              <w:bottom w:val="single" w:sz="4" w:space="0" w:color="auto"/>
              <w:right w:val="single" w:sz="4" w:space="0" w:color="auto"/>
            </w:tcBorders>
            <w:hideMark/>
          </w:tcPr>
          <w:p w14:paraId="4D817CE6" w14:textId="0C6D9D0B" w:rsidR="00356CB9" w:rsidRPr="001626A5" w:rsidRDefault="00356CB9" w:rsidP="00B840EE">
            <w:pPr>
              <w:ind w:left="162"/>
              <w:rPr>
                <w:sz w:val="20"/>
              </w:rPr>
            </w:pPr>
            <w:r w:rsidRPr="001626A5">
              <w:rPr>
                <w:sz w:val="20"/>
              </w:rPr>
              <w:t xml:space="preserve">Add </w:t>
            </w:r>
            <w:r w:rsidR="004756BE">
              <w:rPr>
                <w:sz w:val="20"/>
              </w:rPr>
              <w:t>extrapulmonary l</w:t>
            </w:r>
            <w:r w:rsidRPr="001626A5">
              <w:rPr>
                <w:sz w:val="20"/>
              </w:rPr>
              <w:t xml:space="preserve">egionellosis </w:t>
            </w:r>
          </w:p>
        </w:tc>
      </w:tr>
      <w:tr w:rsidR="007B3AE9" w14:paraId="769EED47" w14:textId="77777777" w:rsidTr="00B840EE">
        <w:trPr>
          <w:trHeight w:val="449"/>
        </w:trPr>
        <w:tc>
          <w:tcPr>
            <w:tcW w:w="1530" w:type="dxa"/>
            <w:tcBorders>
              <w:top w:val="single" w:sz="4" w:space="0" w:color="auto"/>
              <w:left w:val="single" w:sz="4" w:space="0" w:color="auto"/>
              <w:bottom w:val="single" w:sz="4" w:space="0" w:color="auto"/>
              <w:right w:val="single" w:sz="4" w:space="0" w:color="auto"/>
            </w:tcBorders>
            <w:hideMark/>
          </w:tcPr>
          <w:p w14:paraId="7985B1FB" w14:textId="2ECCE6DF" w:rsidR="007B3AE9" w:rsidRPr="001626A5" w:rsidRDefault="007B3AE9" w:rsidP="007B3AE9">
            <w:pPr>
              <w:rPr>
                <w:sz w:val="20"/>
              </w:rPr>
            </w:pPr>
            <w:r w:rsidRPr="001626A5">
              <w:rPr>
                <w:sz w:val="20"/>
              </w:rPr>
              <w:t>09-ID-45</w:t>
            </w:r>
          </w:p>
        </w:tc>
        <w:tc>
          <w:tcPr>
            <w:tcW w:w="3443" w:type="dxa"/>
            <w:tcBorders>
              <w:top w:val="single" w:sz="4" w:space="0" w:color="auto"/>
              <w:left w:val="single" w:sz="4" w:space="0" w:color="auto"/>
              <w:bottom w:val="single" w:sz="4" w:space="0" w:color="auto"/>
              <w:right w:val="single" w:sz="4" w:space="0" w:color="auto"/>
            </w:tcBorders>
            <w:hideMark/>
          </w:tcPr>
          <w:p w14:paraId="1909D8B5" w14:textId="40317F93" w:rsidR="007B3AE9" w:rsidRPr="001626A5" w:rsidRDefault="00E47A80" w:rsidP="00B840EE">
            <w:pPr>
              <w:rPr>
                <w:sz w:val="20"/>
              </w:rPr>
            </w:pPr>
            <w:r w:rsidRPr="001626A5">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hideMark/>
          </w:tcPr>
          <w:p w14:paraId="29CB483C" w14:textId="1324F6EE" w:rsidR="007B3AE9" w:rsidRPr="001626A5" w:rsidRDefault="00E47A80" w:rsidP="00B840EE">
            <w:pPr>
              <w:ind w:left="162"/>
              <w:rPr>
                <w:sz w:val="20"/>
              </w:rPr>
            </w:pPr>
            <w:r w:rsidRPr="001626A5">
              <w:rPr>
                <w:sz w:val="20"/>
              </w:rPr>
              <w:t xml:space="preserve">Add </w:t>
            </w:r>
            <w:r w:rsidR="004756BE">
              <w:rPr>
                <w:rFonts w:cs="Arial"/>
                <w:bCs/>
                <w:sz w:val="20"/>
              </w:rPr>
              <w:t>clinical c</w:t>
            </w:r>
            <w:r w:rsidR="00B10C52" w:rsidRPr="00B10C52">
              <w:rPr>
                <w:rFonts w:cs="Arial"/>
                <w:bCs/>
                <w:sz w:val="20"/>
              </w:rPr>
              <w:t>riteria for</w:t>
            </w:r>
            <w:r w:rsidR="00B840EE">
              <w:rPr>
                <w:rFonts w:cs="Arial"/>
                <w:bCs/>
                <w:sz w:val="20"/>
              </w:rPr>
              <w:t xml:space="preserve"> </w:t>
            </w:r>
            <w:r w:rsidR="00B840EE">
              <w:rPr>
                <w:sz w:val="20"/>
              </w:rPr>
              <w:t>extrapulmonary l</w:t>
            </w:r>
            <w:r w:rsidRPr="001626A5">
              <w:rPr>
                <w:sz w:val="20"/>
              </w:rPr>
              <w:t>egionellosis</w:t>
            </w:r>
          </w:p>
        </w:tc>
      </w:tr>
      <w:tr w:rsidR="00E47A80" w14:paraId="1535E443" w14:textId="77777777" w:rsidTr="00B840EE">
        <w:tc>
          <w:tcPr>
            <w:tcW w:w="1530" w:type="dxa"/>
            <w:tcBorders>
              <w:top w:val="single" w:sz="4" w:space="0" w:color="auto"/>
              <w:left w:val="single" w:sz="4" w:space="0" w:color="auto"/>
              <w:bottom w:val="single" w:sz="4" w:space="0" w:color="auto"/>
              <w:right w:val="single" w:sz="4" w:space="0" w:color="auto"/>
            </w:tcBorders>
          </w:tcPr>
          <w:p w14:paraId="4A01A192" w14:textId="0AB4D696" w:rsidR="00E47A80" w:rsidRPr="00B10C52" w:rsidRDefault="00E47A80" w:rsidP="00E47A80">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3BA043B8" w14:textId="45F7F688" w:rsidR="00E47A80" w:rsidRPr="00B10C52" w:rsidRDefault="00E47A80" w:rsidP="00B840EE">
            <w:pPr>
              <w:rPr>
                <w:sz w:val="20"/>
              </w:rPr>
            </w:pPr>
            <w:r w:rsidRPr="00B10C52">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tcPr>
          <w:p w14:paraId="0E52AFFB" w14:textId="0C21D411" w:rsidR="00E47A80" w:rsidRPr="00B10C52" w:rsidRDefault="00E47A80" w:rsidP="00B840EE">
            <w:pPr>
              <w:ind w:left="162"/>
              <w:rPr>
                <w:sz w:val="20"/>
              </w:rPr>
            </w:pPr>
            <w:r w:rsidRPr="00B10C52">
              <w:rPr>
                <w:sz w:val="20"/>
              </w:rPr>
              <w:t xml:space="preserve">Update </w:t>
            </w:r>
            <w:r w:rsidR="004756BE">
              <w:rPr>
                <w:rFonts w:cs="Arial"/>
                <w:bCs/>
                <w:sz w:val="20"/>
              </w:rPr>
              <w:t>clinical c</w:t>
            </w:r>
            <w:r w:rsidR="00B10C52" w:rsidRPr="00B10C52">
              <w:rPr>
                <w:rFonts w:cs="Arial"/>
                <w:bCs/>
                <w:sz w:val="20"/>
              </w:rPr>
              <w:t>riteria for</w:t>
            </w:r>
            <w:r w:rsidR="00B10C52">
              <w:rPr>
                <w:rFonts w:cs="Arial"/>
                <w:bCs/>
                <w:sz w:val="20"/>
              </w:rPr>
              <w:t xml:space="preserve"> </w:t>
            </w:r>
            <w:r w:rsidR="004756BE">
              <w:rPr>
                <w:rFonts w:cs="Arial"/>
                <w:bCs/>
                <w:sz w:val="20"/>
              </w:rPr>
              <w:t>l</w:t>
            </w:r>
            <w:r w:rsidR="00B10C52">
              <w:rPr>
                <w:rFonts w:cs="Arial"/>
                <w:bCs/>
                <w:sz w:val="20"/>
              </w:rPr>
              <w:t>egionnaires</w:t>
            </w:r>
            <w:r w:rsidR="004756BE">
              <w:rPr>
                <w:rFonts w:cs="Arial"/>
                <w:bCs/>
                <w:sz w:val="20"/>
              </w:rPr>
              <w:t xml:space="preserve"> d</w:t>
            </w:r>
            <w:r w:rsidR="00B10C52">
              <w:rPr>
                <w:rFonts w:cs="Arial"/>
                <w:bCs/>
                <w:sz w:val="20"/>
              </w:rPr>
              <w:t>isease</w:t>
            </w:r>
          </w:p>
        </w:tc>
      </w:tr>
      <w:tr w:rsidR="00B10C52" w14:paraId="7692E59F" w14:textId="77777777" w:rsidTr="00B840EE">
        <w:tc>
          <w:tcPr>
            <w:tcW w:w="1530" w:type="dxa"/>
            <w:tcBorders>
              <w:top w:val="single" w:sz="4" w:space="0" w:color="auto"/>
              <w:left w:val="single" w:sz="4" w:space="0" w:color="auto"/>
              <w:bottom w:val="single" w:sz="4" w:space="0" w:color="auto"/>
              <w:right w:val="single" w:sz="4" w:space="0" w:color="auto"/>
            </w:tcBorders>
          </w:tcPr>
          <w:p w14:paraId="4F829B08" w14:textId="3F916BAA" w:rsidR="00B10C52" w:rsidRPr="00061C51" w:rsidRDefault="00B10C52" w:rsidP="00B10C52">
            <w:pPr>
              <w:rPr>
                <w:color w:val="FF0000"/>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608260B0" w14:textId="4A419D2C" w:rsidR="00B10C52" w:rsidRPr="002556D7" w:rsidRDefault="00B10C52" w:rsidP="00B10C52">
            <w:pPr>
              <w:rPr>
                <w:rFonts w:cs="Arial"/>
                <w:bCs/>
                <w:sz w:val="20"/>
              </w:rPr>
            </w:pPr>
            <w:r w:rsidRPr="00B10C52">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tcPr>
          <w:p w14:paraId="04C43787" w14:textId="74D8C293" w:rsidR="00B10C52" w:rsidRPr="002556D7" w:rsidRDefault="00B10C52" w:rsidP="00B840EE">
            <w:pPr>
              <w:ind w:left="162"/>
              <w:rPr>
                <w:rFonts w:cs="Arial"/>
                <w:bCs/>
                <w:sz w:val="20"/>
              </w:rPr>
            </w:pPr>
            <w:r w:rsidRPr="00B10C52">
              <w:rPr>
                <w:sz w:val="20"/>
              </w:rPr>
              <w:t xml:space="preserve">Update </w:t>
            </w:r>
            <w:r w:rsidR="004756BE">
              <w:rPr>
                <w:rFonts w:cs="Arial"/>
                <w:bCs/>
                <w:sz w:val="20"/>
              </w:rPr>
              <w:t>clinical c</w:t>
            </w:r>
            <w:r w:rsidRPr="00B10C52">
              <w:rPr>
                <w:rFonts w:cs="Arial"/>
                <w:bCs/>
                <w:sz w:val="20"/>
              </w:rPr>
              <w:t>riteria for</w:t>
            </w:r>
            <w:r>
              <w:rPr>
                <w:rFonts w:cs="Arial"/>
                <w:bCs/>
                <w:sz w:val="20"/>
              </w:rPr>
              <w:t xml:space="preserve"> </w:t>
            </w:r>
            <w:r w:rsidR="004756BE">
              <w:rPr>
                <w:rFonts w:cs="Arial"/>
                <w:bCs/>
                <w:sz w:val="20"/>
              </w:rPr>
              <w:t>pontiac f</w:t>
            </w:r>
            <w:r>
              <w:rPr>
                <w:rFonts w:cs="Arial"/>
                <w:bCs/>
                <w:sz w:val="20"/>
              </w:rPr>
              <w:t>ever</w:t>
            </w:r>
          </w:p>
        </w:tc>
      </w:tr>
      <w:tr w:rsidR="002556D7" w14:paraId="793D6BBE" w14:textId="77777777" w:rsidTr="00B840EE">
        <w:trPr>
          <w:trHeight w:val="755"/>
        </w:trPr>
        <w:tc>
          <w:tcPr>
            <w:tcW w:w="1530" w:type="dxa"/>
            <w:tcBorders>
              <w:top w:val="single" w:sz="4" w:space="0" w:color="auto"/>
              <w:left w:val="single" w:sz="4" w:space="0" w:color="auto"/>
              <w:bottom w:val="single" w:sz="4" w:space="0" w:color="auto"/>
              <w:right w:val="single" w:sz="4" w:space="0" w:color="auto"/>
            </w:tcBorders>
          </w:tcPr>
          <w:p w14:paraId="7C7FEBB6" w14:textId="214CE028" w:rsidR="002556D7" w:rsidRPr="00061C51" w:rsidRDefault="002556D7" w:rsidP="002556D7">
            <w:pPr>
              <w:rPr>
                <w:color w:val="FF0000"/>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52829522" w14:textId="5A886364" w:rsidR="002556D7" w:rsidRPr="002556D7" w:rsidRDefault="002556D7" w:rsidP="002556D7">
            <w:pPr>
              <w:rPr>
                <w:rFonts w:cs="Arial"/>
                <w:bCs/>
                <w:sz w:val="20"/>
              </w:rPr>
            </w:pPr>
            <w:r w:rsidRPr="00B10C52">
              <w:rPr>
                <w:rFonts w:cs="Arial"/>
                <w:bCs/>
                <w:sz w:val="20"/>
              </w:rPr>
              <w:t>VII. Case Definition for Case Classification A</w:t>
            </w:r>
            <w:r>
              <w:rPr>
                <w:rFonts w:cs="Arial"/>
                <w:bCs/>
                <w:sz w:val="20"/>
              </w:rPr>
              <w:t>2</w:t>
            </w:r>
          </w:p>
        </w:tc>
        <w:tc>
          <w:tcPr>
            <w:tcW w:w="4410" w:type="dxa"/>
            <w:tcBorders>
              <w:top w:val="single" w:sz="4" w:space="0" w:color="auto"/>
              <w:left w:val="single" w:sz="4" w:space="0" w:color="auto"/>
              <w:bottom w:val="single" w:sz="4" w:space="0" w:color="auto"/>
              <w:right w:val="single" w:sz="4" w:space="0" w:color="auto"/>
            </w:tcBorders>
          </w:tcPr>
          <w:p w14:paraId="76A02878" w14:textId="5C528B88" w:rsidR="002556D7" w:rsidRPr="004756BE" w:rsidRDefault="004756BE" w:rsidP="00B840EE">
            <w:pPr>
              <w:ind w:left="162"/>
              <w:rPr>
                <w:rFonts w:cs="Arial"/>
                <w:bCs/>
                <w:sz w:val="20"/>
              </w:rPr>
            </w:pPr>
            <w:r>
              <w:rPr>
                <w:sz w:val="20"/>
              </w:rPr>
              <w:t>Change</w:t>
            </w:r>
            <w:r w:rsidR="002556D7" w:rsidRPr="00B10C52">
              <w:rPr>
                <w:sz w:val="20"/>
              </w:rPr>
              <w:t xml:space="preserve"> </w:t>
            </w:r>
            <w:r>
              <w:rPr>
                <w:rFonts w:cs="Arial"/>
                <w:bCs/>
                <w:sz w:val="20"/>
              </w:rPr>
              <w:t>l</w:t>
            </w:r>
            <w:r w:rsidR="002556D7">
              <w:rPr>
                <w:rFonts w:cs="Arial"/>
                <w:bCs/>
                <w:sz w:val="20"/>
              </w:rPr>
              <w:t>aboratory</w:t>
            </w:r>
            <w:r>
              <w:rPr>
                <w:rFonts w:cs="Arial"/>
                <w:bCs/>
                <w:sz w:val="20"/>
              </w:rPr>
              <w:t xml:space="preserve"> c</w:t>
            </w:r>
            <w:r w:rsidR="002556D7" w:rsidRPr="00B10C52">
              <w:rPr>
                <w:rFonts w:cs="Arial"/>
                <w:bCs/>
                <w:sz w:val="20"/>
              </w:rPr>
              <w:t xml:space="preserve">riteria </w:t>
            </w:r>
            <w:r w:rsidR="002556D7">
              <w:rPr>
                <w:rFonts w:cs="Arial"/>
                <w:bCs/>
                <w:sz w:val="20"/>
              </w:rPr>
              <w:t xml:space="preserve">to make </w:t>
            </w:r>
            <w:r w:rsidRPr="007B3AE9">
              <w:rPr>
                <w:rFonts w:cs="Arial"/>
                <w:sz w:val="20"/>
              </w:rPr>
              <w:t>validated nucleic acid assay</w:t>
            </w:r>
            <w:r>
              <w:rPr>
                <w:rFonts w:cs="Arial"/>
                <w:bCs/>
                <w:sz w:val="20"/>
              </w:rPr>
              <w:t xml:space="preserve"> a </w:t>
            </w:r>
            <w:r w:rsidR="002556D7">
              <w:rPr>
                <w:rFonts w:cs="Arial"/>
                <w:bCs/>
                <w:sz w:val="20"/>
              </w:rPr>
              <w:t>confirmatory</w:t>
            </w:r>
            <w:r>
              <w:rPr>
                <w:rFonts w:cs="Arial"/>
                <w:bCs/>
                <w:sz w:val="20"/>
              </w:rPr>
              <w:t xml:space="preserve"> laboratory diagnostic test</w:t>
            </w:r>
          </w:p>
        </w:tc>
      </w:tr>
      <w:tr w:rsidR="004756BE" w14:paraId="573BDEDB" w14:textId="77777777" w:rsidTr="00B840EE">
        <w:tc>
          <w:tcPr>
            <w:tcW w:w="1530" w:type="dxa"/>
            <w:tcBorders>
              <w:top w:val="single" w:sz="4" w:space="0" w:color="auto"/>
              <w:left w:val="single" w:sz="4" w:space="0" w:color="auto"/>
              <w:bottom w:val="single" w:sz="4" w:space="0" w:color="auto"/>
              <w:right w:val="single" w:sz="4" w:space="0" w:color="auto"/>
            </w:tcBorders>
          </w:tcPr>
          <w:p w14:paraId="41530F0B" w14:textId="34FD262D" w:rsidR="004756BE" w:rsidRPr="00B10C52" w:rsidRDefault="004756BE"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2A74DE4E" w14:textId="2C07F254"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608130D9" w14:textId="6BDC07E0" w:rsidR="004756BE" w:rsidRPr="004756BE" w:rsidRDefault="00DC6B56" w:rsidP="00B840EE">
            <w:pPr>
              <w:ind w:left="162"/>
              <w:rPr>
                <w:sz w:val="20"/>
              </w:rPr>
            </w:pPr>
            <w:r>
              <w:rPr>
                <w:rFonts w:cs="Arial"/>
                <w:bCs/>
                <w:sz w:val="20"/>
              </w:rPr>
              <w:t>Add</w:t>
            </w:r>
            <w:r w:rsidR="004756BE">
              <w:rPr>
                <w:rFonts w:cs="Arial"/>
                <w:bCs/>
                <w:sz w:val="20"/>
              </w:rPr>
              <w:t xml:space="preserve"> case c</w:t>
            </w:r>
            <w:r w:rsidR="004756BE" w:rsidRPr="004756BE">
              <w:rPr>
                <w:rFonts w:cs="Arial"/>
                <w:bCs/>
                <w:sz w:val="20"/>
              </w:rPr>
              <w:t>lassifications</w:t>
            </w:r>
            <w:r w:rsidR="004756BE">
              <w:rPr>
                <w:rFonts w:cs="Arial"/>
                <w:bCs/>
                <w:sz w:val="20"/>
              </w:rPr>
              <w:t xml:space="preserve"> </w:t>
            </w:r>
            <w:r>
              <w:rPr>
                <w:rFonts w:cs="Arial"/>
                <w:bCs/>
                <w:sz w:val="20"/>
              </w:rPr>
              <w:t xml:space="preserve">for </w:t>
            </w:r>
            <w:r>
              <w:rPr>
                <w:sz w:val="20"/>
              </w:rPr>
              <w:t>extrapulmonary l</w:t>
            </w:r>
            <w:r w:rsidRPr="001626A5">
              <w:rPr>
                <w:sz w:val="20"/>
              </w:rPr>
              <w:t>egionellosis</w:t>
            </w:r>
          </w:p>
        </w:tc>
      </w:tr>
      <w:tr w:rsidR="004756BE" w14:paraId="76082CF2" w14:textId="77777777" w:rsidTr="00B840EE">
        <w:tc>
          <w:tcPr>
            <w:tcW w:w="1530" w:type="dxa"/>
            <w:tcBorders>
              <w:top w:val="single" w:sz="4" w:space="0" w:color="auto"/>
              <w:left w:val="single" w:sz="4" w:space="0" w:color="auto"/>
              <w:bottom w:val="single" w:sz="4" w:space="0" w:color="auto"/>
              <w:right w:val="single" w:sz="4" w:space="0" w:color="auto"/>
            </w:tcBorders>
          </w:tcPr>
          <w:p w14:paraId="48BE1925" w14:textId="07967417" w:rsidR="004756BE" w:rsidRPr="00B10C52" w:rsidRDefault="004756BE"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3FD7751C" w14:textId="3424D1AB"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47B496C0" w14:textId="16F69062" w:rsidR="004756BE" w:rsidRDefault="00DC6B56" w:rsidP="00B840EE">
            <w:pPr>
              <w:ind w:left="162"/>
              <w:rPr>
                <w:sz w:val="20"/>
              </w:rPr>
            </w:pPr>
            <w:r>
              <w:rPr>
                <w:rFonts w:cs="Arial"/>
                <w:bCs/>
                <w:sz w:val="20"/>
              </w:rPr>
              <w:t>Revise case c</w:t>
            </w:r>
            <w:r w:rsidRPr="004756BE">
              <w:rPr>
                <w:rFonts w:cs="Arial"/>
                <w:bCs/>
                <w:sz w:val="20"/>
              </w:rPr>
              <w:t>lassifications</w:t>
            </w:r>
            <w:r>
              <w:rPr>
                <w:rFonts w:cs="Arial"/>
                <w:bCs/>
                <w:sz w:val="20"/>
              </w:rPr>
              <w:t xml:space="preserve"> for legionnaires disease</w:t>
            </w:r>
          </w:p>
        </w:tc>
      </w:tr>
      <w:tr w:rsidR="004756BE" w14:paraId="3E7EE199" w14:textId="77777777" w:rsidTr="00B840EE">
        <w:tc>
          <w:tcPr>
            <w:tcW w:w="1530" w:type="dxa"/>
            <w:tcBorders>
              <w:top w:val="single" w:sz="4" w:space="0" w:color="auto"/>
              <w:left w:val="single" w:sz="4" w:space="0" w:color="auto"/>
              <w:bottom w:val="single" w:sz="4" w:space="0" w:color="auto"/>
              <w:right w:val="single" w:sz="4" w:space="0" w:color="auto"/>
            </w:tcBorders>
          </w:tcPr>
          <w:p w14:paraId="654709B0" w14:textId="51ECAA73" w:rsidR="004756BE" w:rsidRPr="00B10C52" w:rsidRDefault="004756BE"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714B9AA6" w14:textId="3A57140F"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7C78B9DA" w14:textId="05063328" w:rsidR="004756BE" w:rsidRDefault="00DC6B56" w:rsidP="00B840EE">
            <w:pPr>
              <w:ind w:left="162"/>
              <w:rPr>
                <w:sz w:val="20"/>
              </w:rPr>
            </w:pPr>
            <w:r>
              <w:rPr>
                <w:rFonts w:cs="Arial"/>
                <w:bCs/>
                <w:sz w:val="20"/>
              </w:rPr>
              <w:t>Revise case c</w:t>
            </w:r>
            <w:r w:rsidRPr="004756BE">
              <w:rPr>
                <w:rFonts w:cs="Arial"/>
                <w:bCs/>
                <w:sz w:val="20"/>
              </w:rPr>
              <w:t>lassifications</w:t>
            </w:r>
            <w:r>
              <w:rPr>
                <w:rFonts w:cs="Arial"/>
                <w:bCs/>
                <w:sz w:val="20"/>
              </w:rPr>
              <w:t xml:space="preserve"> for pontiac fever</w:t>
            </w:r>
          </w:p>
        </w:tc>
      </w:tr>
      <w:tr w:rsidR="004756BE" w14:paraId="682FEFEF" w14:textId="77777777" w:rsidTr="00B840EE">
        <w:trPr>
          <w:trHeight w:val="557"/>
        </w:trPr>
        <w:tc>
          <w:tcPr>
            <w:tcW w:w="1530" w:type="dxa"/>
            <w:tcBorders>
              <w:top w:val="single" w:sz="4" w:space="0" w:color="auto"/>
              <w:left w:val="single" w:sz="4" w:space="0" w:color="auto"/>
              <w:bottom w:val="single" w:sz="4" w:space="0" w:color="auto"/>
              <w:right w:val="single" w:sz="4" w:space="0" w:color="auto"/>
            </w:tcBorders>
          </w:tcPr>
          <w:p w14:paraId="244F1883" w14:textId="67A57DC2" w:rsidR="004756BE" w:rsidRPr="00B10C52" w:rsidRDefault="00637956"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096C21D3" w14:textId="131E94DF" w:rsidR="004756BE" w:rsidRPr="00637956" w:rsidRDefault="00637956" w:rsidP="004756BE">
            <w:pPr>
              <w:rPr>
                <w:rFonts w:cs="Arial"/>
                <w:bCs/>
                <w:sz w:val="20"/>
              </w:rPr>
            </w:pPr>
            <w:r w:rsidRPr="00637956">
              <w:rPr>
                <w:rFonts w:cs="Arial"/>
                <w:bCs/>
                <w:sz w:val="20"/>
              </w:rPr>
              <w:t>IX. Data sharing/release and print criteria</w:t>
            </w:r>
          </w:p>
        </w:tc>
        <w:tc>
          <w:tcPr>
            <w:tcW w:w="4410" w:type="dxa"/>
            <w:tcBorders>
              <w:top w:val="single" w:sz="4" w:space="0" w:color="auto"/>
              <w:left w:val="single" w:sz="4" w:space="0" w:color="auto"/>
              <w:bottom w:val="single" w:sz="4" w:space="0" w:color="auto"/>
              <w:right w:val="single" w:sz="4" w:space="0" w:color="auto"/>
            </w:tcBorders>
          </w:tcPr>
          <w:p w14:paraId="145A5307" w14:textId="6C3D26F5" w:rsidR="004756BE" w:rsidRDefault="00637956" w:rsidP="00B840EE">
            <w:pPr>
              <w:ind w:left="162"/>
              <w:rPr>
                <w:sz w:val="20"/>
              </w:rPr>
            </w:pPr>
            <w:r>
              <w:rPr>
                <w:sz w:val="20"/>
              </w:rPr>
              <w:t xml:space="preserve">Revise </w:t>
            </w:r>
            <w:r w:rsidRPr="004A4133">
              <w:rPr>
                <w:rFonts w:cs="Arial"/>
                <w:sz w:val="20"/>
              </w:rPr>
              <w:t>case statuses</w:t>
            </w:r>
            <w:r>
              <w:rPr>
                <w:rFonts w:cs="Arial"/>
                <w:sz w:val="20"/>
              </w:rPr>
              <w:t xml:space="preserve"> to </w:t>
            </w:r>
            <w:r w:rsidRPr="004A4133">
              <w:rPr>
                <w:rFonts w:cs="Arial"/>
                <w:sz w:val="20"/>
              </w:rPr>
              <w:t>be</w:t>
            </w:r>
            <w:r>
              <w:rPr>
                <w:rFonts w:cs="Arial"/>
                <w:sz w:val="20"/>
              </w:rPr>
              <w:t xml:space="preserve"> included in the ‘case’ count to only confirmed </w:t>
            </w:r>
          </w:p>
        </w:tc>
      </w:tr>
    </w:tbl>
    <w:p w14:paraId="08D14E38" w14:textId="77777777" w:rsidR="00B840EE" w:rsidRDefault="00B840EE" w:rsidP="00DB5348">
      <w:pPr>
        <w:rPr>
          <w:rFonts w:cs="Arial"/>
          <w:b/>
          <w:bCs/>
          <w:sz w:val="20"/>
          <w:u w:val="single"/>
        </w:rPr>
      </w:pPr>
    </w:p>
    <w:p w14:paraId="0044F93F" w14:textId="2642A8B7" w:rsidR="00710FC2" w:rsidRPr="006B239F" w:rsidRDefault="00260E6B" w:rsidP="00DB5348">
      <w:pPr>
        <w:rPr>
          <w:rFonts w:cs="Arial"/>
          <w:color w:val="0000FF"/>
          <w:sz w:val="20"/>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r w:rsidR="0007034E" w:rsidRPr="006B239F">
        <w:rPr>
          <w:color w:val="0000FF"/>
          <w:sz w:val="16"/>
        </w:rPr>
        <w:t>.</w:t>
      </w:r>
      <w:r w:rsidR="00710FC2" w:rsidRPr="006B239F">
        <w:rPr>
          <w:rFonts w:cs="Arial"/>
          <w:iCs/>
          <w:color w:val="0000FF"/>
          <w:sz w:val="16"/>
        </w:rPr>
        <w:t xml:space="preserve"> </w:t>
      </w:r>
    </w:p>
    <w:p w14:paraId="1CEA5376" w14:textId="61913B8C" w:rsidR="00E96847" w:rsidRDefault="00580809" w:rsidP="00E96847">
      <w:pPr>
        <w:rPr>
          <w:rFonts w:cs="Arial"/>
          <w:snapToGrid/>
          <w:sz w:val="20"/>
        </w:rPr>
      </w:pPr>
      <w:r w:rsidRPr="00E96847">
        <w:rPr>
          <w:rFonts w:cs="Arial"/>
          <w:sz w:val="20"/>
        </w:rPr>
        <w:t xml:space="preserve">1. </w:t>
      </w:r>
      <w:r w:rsidRPr="00E96847">
        <w:rPr>
          <w:rFonts w:cs="Arial"/>
          <w:snapToGrid/>
          <w:sz w:val="20"/>
        </w:rPr>
        <w:t xml:space="preserve">Council of State and Territorial Epidemiologists (CSTE). National Notification for Legionellosis. CSTE position statement 09-ID-45. CSTE June 2009. Available from: </w:t>
      </w:r>
      <w:hyperlink r:id="rId18" w:history="1">
        <w:r w:rsidR="00E96847" w:rsidRPr="00CE118A">
          <w:rPr>
            <w:rStyle w:val="Hyperlink"/>
            <w:rFonts w:cs="Arial"/>
            <w:snapToGrid/>
            <w:sz w:val="20"/>
          </w:rPr>
          <w:t>http://www.cste.org</w:t>
        </w:r>
      </w:hyperlink>
    </w:p>
    <w:p w14:paraId="67C68E86" w14:textId="77777777" w:rsidR="00E96847" w:rsidRDefault="00E96847" w:rsidP="00E96847">
      <w:pPr>
        <w:rPr>
          <w:rFonts w:cs="Arial"/>
          <w:sz w:val="20"/>
        </w:rPr>
      </w:pPr>
      <w:r>
        <w:rPr>
          <w:rFonts w:cs="Arial"/>
          <w:snapToGrid/>
          <w:sz w:val="20"/>
        </w:rPr>
        <w:t>2.</w:t>
      </w:r>
      <w:r w:rsidRPr="00E96847">
        <w:rPr>
          <w:rFonts w:cs="Arial"/>
          <w:snapToGrid/>
          <w:sz w:val="20"/>
        </w:rPr>
        <w:t xml:space="preserve"> </w:t>
      </w:r>
      <w:r w:rsidRPr="00E96847">
        <w:rPr>
          <w:rFonts w:cs="Arial"/>
          <w:sz w:val="20"/>
        </w:rPr>
        <w:t xml:space="preserve">Avni T, Bieber A, Green H, Steinmetz T, Leibovici L, Paul M. Diagnostic Accuracy of PCR Alone and Compared to Urinary Antigen Testing for Detection of </w:t>
      </w:r>
      <w:r w:rsidRPr="00E96847">
        <w:rPr>
          <w:rFonts w:cs="Arial"/>
          <w:i/>
          <w:sz w:val="20"/>
        </w:rPr>
        <w:t>Legionella</w:t>
      </w:r>
      <w:r w:rsidRPr="00E96847">
        <w:rPr>
          <w:rFonts w:cs="Arial"/>
          <w:sz w:val="20"/>
        </w:rPr>
        <w:t xml:space="preserve"> spp.: a Systematic Review. J Clin Microbiol. 2016 Feb;54(2):401-11.</w:t>
      </w:r>
    </w:p>
    <w:p w14:paraId="1660CE7F" w14:textId="77777777" w:rsidR="00E96847" w:rsidRDefault="00E96847" w:rsidP="00E96847">
      <w:pPr>
        <w:rPr>
          <w:rFonts w:cs="Arial"/>
          <w:sz w:val="20"/>
        </w:rPr>
      </w:pPr>
      <w:r>
        <w:rPr>
          <w:rFonts w:cs="Arial"/>
          <w:sz w:val="20"/>
        </w:rPr>
        <w:t xml:space="preserve">3. </w:t>
      </w:r>
      <w:r w:rsidRPr="00E96847">
        <w:rPr>
          <w:rFonts w:cs="Arial"/>
          <w:sz w:val="20"/>
        </w:rPr>
        <w:t>Diederen BM, Kluytmans JA, Vandenbroucke-Grauls CM, Peeters MF. Utility of real-time PCR for diagnosis of Legionnaires' disease in routine clinical practice. J Clin Microbiol. 2008 Feb;46(2):671-7.</w:t>
      </w:r>
    </w:p>
    <w:p w14:paraId="7264008C" w14:textId="77777777" w:rsidR="00E96847" w:rsidRDefault="00E96847" w:rsidP="00E96847">
      <w:pPr>
        <w:rPr>
          <w:rFonts w:cs="Arial"/>
          <w:sz w:val="20"/>
        </w:rPr>
      </w:pPr>
      <w:r>
        <w:rPr>
          <w:rFonts w:cs="Arial"/>
          <w:sz w:val="20"/>
        </w:rPr>
        <w:t xml:space="preserve">4. </w:t>
      </w:r>
      <w:r w:rsidRPr="00E96847">
        <w:rPr>
          <w:rFonts w:cs="Arial"/>
          <w:sz w:val="20"/>
        </w:rPr>
        <w:t>Chen DJ, Procop GW, Vogel S, Yen-Lieberman B, Richter SS. Utility of PCR, Culture, and Antigen Detection Methods for Diagnosis of Legionellosis. J Clin Microbiol. 2015 Nov;53(11):3474-7.</w:t>
      </w:r>
    </w:p>
    <w:p w14:paraId="18E7AF85" w14:textId="2732FAB8" w:rsidR="00E96847" w:rsidRPr="00E96847" w:rsidRDefault="00E96847" w:rsidP="00E96847">
      <w:pPr>
        <w:rPr>
          <w:rFonts w:cs="Arial"/>
          <w:sz w:val="20"/>
        </w:rPr>
      </w:pPr>
      <w:r>
        <w:rPr>
          <w:rFonts w:cs="Arial"/>
          <w:sz w:val="20"/>
        </w:rPr>
        <w:t xml:space="preserve">5. </w:t>
      </w:r>
      <w:r w:rsidRPr="00E96847">
        <w:rPr>
          <w:rFonts w:cs="Arial"/>
          <w:sz w:val="20"/>
        </w:rPr>
        <w:t xml:space="preserve">Peci A, Winter AL, Gubbay JB. Evaluation and Comparison of Multiple Test Methods, Including Real-time PCR, for </w:t>
      </w:r>
      <w:r w:rsidRPr="00E96847">
        <w:rPr>
          <w:rFonts w:cs="Arial"/>
          <w:i/>
          <w:sz w:val="20"/>
        </w:rPr>
        <w:t>Legionella</w:t>
      </w:r>
      <w:r w:rsidRPr="00E96847">
        <w:rPr>
          <w:rFonts w:cs="Arial"/>
          <w:sz w:val="20"/>
        </w:rPr>
        <w:t xml:space="preserve"> Detection in Clinical Specimens. Front Public Health. 2016 Aug 31;4:175.</w:t>
      </w:r>
    </w:p>
    <w:p w14:paraId="2CC834C7" w14:textId="77777777" w:rsidR="00E96847" w:rsidRDefault="00E96847">
      <w:pPr>
        <w:rPr>
          <w:rFonts w:cs="Arial"/>
          <w:b/>
          <w:bCs/>
          <w:sz w:val="20"/>
        </w:rPr>
      </w:pPr>
    </w:p>
    <w:p w14:paraId="3B7CE71E"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1BB2AB6" w14:textId="77777777" w:rsidR="00A028FA" w:rsidRDefault="00A028FA">
      <w:pPr>
        <w:rPr>
          <w:rFonts w:cs="Arial"/>
          <w:sz w:val="20"/>
        </w:rPr>
      </w:pPr>
    </w:p>
    <w:p w14:paraId="4EF79291" w14:textId="14767B17" w:rsidR="004B2DEB" w:rsidRPr="00670BAB"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0ABEA9C2" w14:textId="77777777" w:rsidR="00DD736F" w:rsidRPr="00E96847" w:rsidRDefault="00DD736F" w:rsidP="00A43B06">
      <w:pPr>
        <w:rPr>
          <w:rFonts w:cs="Arial"/>
          <w:sz w:val="16"/>
        </w:rPr>
      </w:pPr>
    </w:p>
    <w:p w14:paraId="4F832C3A" w14:textId="5D4A53C8" w:rsidR="00AB400B" w:rsidRPr="00AE0167" w:rsidRDefault="00AB400B" w:rsidP="00A43B06">
      <w:pPr>
        <w:rPr>
          <w:rFonts w:cs="Arial"/>
          <w:sz w:val="20"/>
        </w:rPr>
      </w:pPr>
      <w:r w:rsidRPr="00E96847">
        <w:rPr>
          <w:rFonts w:cs="Arial"/>
          <w:sz w:val="20"/>
        </w:rPr>
        <w:t>(1)</w:t>
      </w:r>
      <w:r w:rsidRPr="00AE0167">
        <w:rPr>
          <w:rFonts w:cs="Arial"/>
          <w:sz w:val="20"/>
        </w:rPr>
        <w:tab/>
      </w:r>
      <w:r w:rsidR="00B84E72" w:rsidRPr="00AE0167">
        <w:rPr>
          <w:rFonts w:cs="Arial"/>
          <w:sz w:val="20"/>
        </w:rPr>
        <w:t>La</w:t>
      </w:r>
      <w:r w:rsidR="00670BAB" w:rsidRPr="00AE0167">
        <w:rPr>
          <w:rFonts w:cs="Arial"/>
          <w:sz w:val="20"/>
        </w:rPr>
        <w:t>ura Cooley</w:t>
      </w:r>
      <w:r w:rsidR="00670BAB" w:rsidRPr="00AE0167">
        <w:rPr>
          <w:sz w:val="20"/>
        </w:rPr>
        <w:t xml:space="preserve"> </w:t>
      </w:r>
      <w:r w:rsidR="00670BAB" w:rsidRPr="00AE0167">
        <w:rPr>
          <w:rFonts w:cs="Arial"/>
          <w:sz w:val="20"/>
        </w:rPr>
        <w:t xml:space="preserve">MD, MPHTM </w:t>
      </w:r>
      <w:r w:rsidR="00B84E72" w:rsidRPr="00AE0167">
        <w:rPr>
          <w:rFonts w:cs="Arial"/>
          <w:sz w:val="20"/>
        </w:rPr>
        <w:t xml:space="preserve"> </w:t>
      </w:r>
    </w:p>
    <w:p w14:paraId="7644821C" w14:textId="77777777" w:rsidR="00AB400B" w:rsidRPr="00AE0167" w:rsidRDefault="00AB400B" w:rsidP="00A43B06">
      <w:pPr>
        <w:rPr>
          <w:rFonts w:cs="Arial"/>
          <w:sz w:val="20"/>
        </w:rPr>
      </w:pPr>
      <w:r w:rsidRPr="00AE0167">
        <w:rPr>
          <w:rFonts w:cs="Arial"/>
          <w:sz w:val="20"/>
        </w:rPr>
        <w:tab/>
        <w:t>SME Full Name</w:t>
      </w:r>
    </w:p>
    <w:p w14:paraId="04CCDA23" w14:textId="77777777" w:rsidR="00670BAB" w:rsidRPr="00AE0167" w:rsidRDefault="00670BAB" w:rsidP="00670BAB">
      <w:pPr>
        <w:ind w:firstLine="720"/>
        <w:rPr>
          <w:rFonts w:cs="Arial"/>
          <w:sz w:val="20"/>
        </w:rPr>
      </w:pPr>
    </w:p>
    <w:p w14:paraId="7647CBF6" w14:textId="77777777" w:rsidR="00647EF2" w:rsidRDefault="00647EF2" w:rsidP="00A43B06">
      <w:pPr>
        <w:ind w:firstLine="720"/>
        <w:rPr>
          <w:rFonts w:cs="Arial"/>
          <w:sz w:val="20"/>
        </w:rPr>
      </w:pPr>
      <w:r w:rsidRPr="00647EF2">
        <w:rPr>
          <w:rFonts w:cs="Arial"/>
          <w:sz w:val="20"/>
        </w:rPr>
        <w:t xml:space="preserve">Medical Epidemiologist </w:t>
      </w:r>
    </w:p>
    <w:p w14:paraId="79E698E9" w14:textId="3B6884AB" w:rsidR="00AB400B" w:rsidRPr="00AE0167" w:rsidRDefault="00AB400B" w:rsidP="00A43B06">
      <w:pPr>
        <w:ind w:firstLine="720"/>
        <w:rPr>
          <w:rFonts w:cs="Arial"/>
          <w:sz w:val="20"/>
        </w:rPr>
      </w:pPr>
      <w:r w:rsidRPr="00AE0167">
        <w:rPr>
          <w:rFonts w:cs="Arial"/>
          <w:sz w:val="20"/>
        </w:rPr>
        <w:t>Title</w:t>
      </w:r>
    </w:p>
    <w:p w14:paraId="1E852E3D" w14:textId="77777777" w:rsidR="00AB400B" w:rsidRPr="00AE0167" w:rsidRDefault="00AB400B" w:rsidP="00A43B06">
      <w:pPr>
        <w:ind w:firstLine="720"/>
        <w:rPr>
          <w:rFonts w:cs="Arial"/>
          <w:sz w:val="20"/>
        </w:rPr>
      </w:pPr>
    </w:p>
    <w:p w14:paraId="764B9CEB" w14:textId="577BAAB4" w:rsidR="00AB400B" w:rsidRPr="00AE0167" w:rsidRDefault="00B84E72" w:rsidP="00A43B06">
      <w:pPr>
        <w:ind w:firstLine="720"/>
        <w:rPr>
          <w:rFonts w:cs="Arial"/>
          <w:sz w:val="20"/>
        </w:rPr>
      </w:pPr>
      <w:r w:rsidRPr="00AE0167">
        <w:rPr>
          <w:rFonts w:cs="Arial"/>
          <w:sz w:val="20"/>
        </w:rPr>
        <w:t>Centers for Disease Control and Prevention</w:t>
      </w:r>
    </w:p>
    <w:p w14:paraId="4DCFDD81" w14:textId="77777777" w:rsidR="004B2DEB" w:rsidRPr="00AE0167" w:rsidRDefault="00AB400B" w:rsidP="00A43B06">
      <w:pPr>
        <w:ind w:firstLine="720"/>
        <w:rPr>
          <w:rFonts w:cs="Arial"/>
          <w:sz w:val="20"/>
        </w:rPr>
      </w:pPr>
      <w:r w:rsidRPr="00AE0167">
        <w:rPr>
          <w:rFonts w:cs="Arial"/>
          <w:sz w:val="20"/>
        </w:rPr>
        <w:t>Agency</w:t>
      </w:r>
    </w:p>
    <w:p w14:paraId="3A717AB3" w14:textId="77777777" w:rsidR="004B2DEB" w:rsidRPr="00AE0167" w:rsidRDefault="004B2DEB" w:rsidP="00A43B06">
      <w:pPr>
        <w:ind w:firstLine="720"/>
        <w:rPr>
          <w:rFonts w:cs="Arial"/>
          <w:sz w:val="20"/>
        </w:rPr>
      </w:pPr>
    </w:p>
    <w:p w14:paraId="43FFFC55" w14:textId="6F4C443D" w:rsidR="009C09F1" w:rsidRPr="00AE0167" w:rsidRDefault="009C09F1" w:rsidP="00A43B06">
      <w:pPr>
        <w:ind w:firstLine="720"/>
        <w:rPr>
          <w:rFonts w:cs="Arial"/>
          <w:sz w:val="20"/>
        </w:rPr>
      </w:pPr>
      <w:r w:rsidRPr="00AE0167">
        <w:rPr>
          <w:rFonts w:cs="Arial"/>
          <w:sz w:val="20"/>
        </w:rPr>
        <w:t>404-639-2096</w:t>
      </w:r>
    </w:p>
    <w:p w14:paraId="0C97F8D5" w14:textId="4E800F16" w:rsidR="00AB400B" w:rsidRPr="00AE0167" w:rsidRDefault="00AB400B" w:rsidP="00A43B06">
      <w:pPr>
        <w:ind w:firstLine="720"/>
        <w:rPr>
          <w:rFonts w:cs="Arial"/>
          <w:sz w:val="20"/>
        </w:rPr>
      </w:pPr>
      <w:r w:rsidRPr="00AE0167">
        <w:rPr>
          <w:rFonts w:cs="Arial"/>
          <w:sz w:val="20"/>
        </w:rPr>
        <w:t>Telephone Number</w:t>
      </w:r>
    </w:p>
    <w:p w14:paraId="3D31BA3A" w14:textId="77777777" w:rsidR="00AB400B" w:rsidRPr="00AE0167" w:rsidRDefault="00AB400B" w:rsidP="00AB400B">
      <w:pPr>
        <w:keepNext/>
        <w:keepLines/>
        <w:ind w:firstLine="720"/>
        <w:rPr>
          <w:rFonts w:cs="Arial"/>
          <w:sz w:val="20"/>
        </w:rPr>
      </w:pPr>
    </w:p>
    <w:p w14:paraId="03EE0CAE" w14:textId="53ECE305" w:rsidR="00647EF2" w:rsidRDefault="00DB7D3E" w:rsidP="00670BAB">
      <w:pPr>
        <w:ind w:firstLine="720"/>
        <w:rPr>
          <w:rFonts w:cs="Arial"/>
          <w:sz w:val="20"/>
        </w:rPr>
      </w:pPr>
      <w:hyperlink r:id="rId19" w:history="1">
        <w:r w:rsidR="00647EF2" w:rsidRPr="00052F38">
          <w:rPr>
            <w:rStyle w:val="Hyperlink"/>
            <w:rFonts w:cs="Arial"/>
            <w:sz w:val="20"/>
          </w:rPr>
          <w:t>LCooley@cdc.gov</w:t>
        </w:r>
      </w:hyperlink>
    </w:p>
    <w:p w14:paraId="1D08AD76" w14:textId="5E692036" w:rsidR="00670BAB" w:rsidRPr="00AE0167" w:rsidRDefault="00670BAB" w:rsidP="00670BAB">
      <w:pPr>
        <w:ind w:firstLine="720"/>
        <w:rPr>
          <w:rFonts w:cs="Arial"/>
          <w:sz w:val="20"/>
        </w:rPr>
      </w:pPr>
      <w:r w:rsidRPr="00AE0167">
        <w:rPr>
          <w:rFonts w:cs="Arial"/>
          <w:sz w:val="20"/>
        </w:rPr>
        <w:t>Email Address</w:t>
      </w:r>
    </w:p>
    <w:p w14:paraId="70F35B56" w14:textId="77777777" w:rsidR="00670BAB" w:rsidRPr="00AE0167" w:rsidRDefault="00670BAB" w:rsidP="00AB400B">
      <w:pPr>
        <w:ind w:firstLine="720"/>
        <w:rPr>
          <w:rFonts w:cs="Arial"/>
          <w:sz w:val="20"/>
        </w:rPr>
      </w:pPr>
    </w:p>
    <w:p w14:paraId="4303D96B" w14:textId="77777777" w:rsidR="00670BAB" w:rsidRPr="00AE0167" w:rsidRDefault="00670BAB" w:rsidP="00AB400B">
      <w:pPr>
        <w:ind w:firstLine="720"/>
        <w:rPr>
          <w:rFonts w:cs="Arial"/>
          <w:sz w:val="20"/>
        </w:rPr>
      </w:pPr>
    </w:p>
    <w:p w14:paraId="7A819D60" w14:textId="76A69214" w:rsidR="00B84E72" w:rsidRPr="00AE0167" w:rsidRDefault="004B2DEB" w:rsidP="00B84E72">
      <w:pPr>
        <w:rPr>
          <w:rFonts w:cs="Arial"/>
          <w:sz w:val="20"/>
        </w:rPr>
      </w:pPr>
      <w:r w:rsidRPr="00AE0167">
        <w:rPr>
          <w:rFonts w:cs="Arial"/>
          <w:sz w:val="20"/>
        </w:rPr>
        <w:t>(2)</w:t>
      </w:r>
      <w:r w:rsidRPr="00AE0167">
        <w:rPr>
          <w:rFonts w:cs="Arial"/>
          <w:sz w:val="20"/>
        </w:rPr>
        <w:tab/>
      </w:r>
      <w:r w:rsidR="00B84E72" w:rsidRPr="00AE0167">
        <w:rPr>
          <w:rFonts w:cs="Arial"/>
          <w:sz w:val="20"/>
        </w:rPr>
        <w:t>Albert E. Barskey IV, MPH</w:t>
      </w:r>
    </w:p>
    <w:p w14:paraId="3C0EF10F" w14:textId="05B8BC5C" w:rsidR="004B2DEB" w:rsidRPr="00AE0167" w:rsidRDefault="004B2DEB" w:rsidP="00670BAB">
      <w:pPr>
        <w:ind w:firstLine="720"/>
        <w:rPr>
          <w:rFonts w:cs="Arial"/>
          <w:sz w:val="20"/>
        </w:rPr>
      </w:pPr>
      <w:r w:rsidRPr="00AE0167">
        <w:rPr>
          <w:rFonts w:cs="Arial"/>
          <w:sz w:val="20"/>
        </w:rPr>
        <w:t>SME Full Name</w:t>
      </w:r>
    </w:p>
    <w:p w14:paraId="4C82782A" w14:textId="77777777" w:rsidR="00E96847" w:rsidRPr="00AE0167" w:rsidRDefault="00E96847" w:rsidP="00B84E72">
      <w:pPr>
        <w:ind w:firstLine="720"/>
        <w:rPr>
          <w:rFonts w:cs="Arial"/>
          <w:sz w:val="20"/>
        </w:rPr>
      </w:pPr>
    </w:p>
    <w:p w14:paraId="06915911" w14:textId="77777777" w:rsidR="00B84E72" w:rsidRPr="00AE0167" w:rsidRDefault="00B84E72" w:rsidP="00B84E72">
      <w:pPr>
        <w:ind w:firstLine="720"/>
        <w:rPr>
          <w:rFonts w:cs="Arial"/>
          <w:sz w:val="20"/>
        </w:rPr>
      </w:pPr>
      <w:r w:rsidRPr="00AE0167">
        <w:rPr>
          <w:rFonts w:cs="Arial"/>
          <w:sz w:val="20"/>
        </w:rPr>
        <w:t>Epidemiologist</w:t>
      </w:r>
    </w:p>
    <w:p w14:paraId="26075D48" w14:textId="77777777" w:rsidR="004B2DEB" w:rsidRPr="00AE0167" w:rsidRDefault="004B2DEB" w:rsidP="004B2DEB">
      <w:pPr>
        <w:ind w:firstLine="720"/>
        <w:rPr>
          <w:rFonts w:cs="Arial"/>
          <w:sz w:val="20"/>
        </w:rPr>
      </w:pPr>
      <w:r w:rsidRPr="00AE0167">
        <w:rPr>
          <w:rFonts w:cs="Arial"/>
          <w:sz w:val="20"/>
        </w:rPr>
        <w:t>Title</w:t>
      </w:r>
    </w:p>
    <w:p w14:paraId="039261AF" w14:textId="77777777" w:rsidR="004B2DEB" w:rsidRPr="00AE0167" w:rsidRDefault="004B2DEB" w:rsidP="004B2DEB">
      <w:pPr>
        <w:ind w:firstLine="720"/>
        <w:rPr>
          <w:rFonts w:cs="Arial"/>
          <w:sz w:val="20"/>
        </w:rPr>
      </w:pPr>
    </w:p>
    <w:p w14:paraId="46436CBC" w14:textId="77777777" w:rsidR="00B84E72" w:rsidRPr="00AE0167" w:rsidRDefault="00B84E72" w:rsidP="00B84E72">
      <w:pPr>
        <w:ind w:firstLine="720"/>
        <w:rPr>
          <w:rFonts w:cs="Arial"/>
          <w:sz w:val="20"/>
        </w:rPr>
      </w:pPr>
      <w:r w:rsidRPr="00AE0167">
        <w:rPr>
          <w:rFonts w:cs="Arial"/>
          <w:sz w:val="20"/>
        </w:rPr>
        <w:t>Centers for Disease Control and Prevention</w:t>
      </w:r>
    </w:p>
    <w:p w14:paraId="7FFCEE98" w14:textId="77777777" w:rsidR="004B2DEB" w:rsidRPr="00AE0167" w:rsidRDefault="004B2DEB" w:rsidP="004B2DEB">
      <w:pPr>
        <w:ind w:firstLine="720"/>
        <w:rPr>
          <w:rFonts w:cs="Arial"/>
          <w:sz w:val="20"/>
        </w:rPr>
      </w:pPr>
      <w:r w:rsidRPr="00AE0167">
        <w:rPr>
          <w:rFonts w:cs="Arial"/>
          <w:sz w:val="20"/>
        </w:rPr>
        <w:t>Agency</w:t>
      </w:r>
    </w:p>
    <w:p w14:paraId="255A45F7" w14:textId="77777777" w:rsidR="004B2DEB" w:rsidRPr="00AE0167" w:rsidRDefault="004B2DEB" w:rsidP="004B2DEB">
      <w:pPr>
        <w:ind w:firstLine="720"/>
        <w:rPr>
          <w:rFonts w:cs="Arial"/>
          <w:sz w:val="20"/>
        </w:rPr>
      </w:pPr>
    </w:p>
    <w:p w14:paraId="133ADB3E" w14:textId="1D23AE1C" w:rsidR="004B2DEB" w:rsidRPr="00AE0167" w:rsidRDefault="00670BAB" w:rsidP="004B2DEB">
      <w:pPr>
        <w:ind w:firstLine="720"/>
        <w:rPr>
          <w:rFonts w:cs="Arial"/>
          <w:sz w:val="20"/>
        </w:rPr>
      </w:pPr>
      <w:r w:rsidRPr="00AE0167">
        <w:rPr>
          <w:rFonts w:cs="Arial"/>
          <w:sz w:val="20"/>
        </w:rPr>
        <w:t> (404) 639-3012</w:t>
      </w:r>
    </w:p>
    <w:p w14:paraId="53F98A13" w14:textId="77777777" w:rsidR="004B2DEB" w:rsidRPr="00AE0167" w:rsidRDefault="004B2DEB" w:rsidP="004B2DEB">
      <w:pPr>
        <w:ind w:firstLine="720"/>
        <w:rPr>
          <w:rFonts w:cs="Arial"/>
          <w:sz w:val="20"/>
        </w:rPr>
      </w:pPr>
      <w:r w:rsidRPr="00AE0167">
        <w:rPr>
          <w:rFonts w:cs="Arial"/>
          <w:sz w:val="20"/>
        </w:rPr>
        <w:t>Telephone Number</w:t>
      </w:r>
    </w:p>
    <w:p w14:paraId="2732EFB8" w14:textId="77777777" w:rsidR="004B2DEB" w:rsidRPr="00AE0167" w:rsidRDefault="004B2DEB" w:rsidP="004B2DEB">
      <w:pPr>
        <w:keepNext/>
        <w:keepLines/>
        <w:ind w:firstLine="720"/>
        <w:rPr>
          <w:rFonts w:cs="Arial"/>
          <w:sz w:val="20"/>
        </w:rPr>
      </w:pPr>
    </w:p>
    <w:p w14:paraId="68232023" w14:textId="245C7371" w:rsidR="004B2DEB" w:rsidRPr="00AE0167" w:rsidRDefault="00DB7D3E" w:rsidP="004B2DEB">
      <w:pPr>
        <w:keepNext/>
        <w:keepLines/>
        <w:ind w:firstLine="720"/>
        <w:rPr>
          <w:rFonts w:cs="Arial"/>
          <w:sz w:val="20"/>
        </w:rPr>
      </w:pPr>
      <w:hyperlink r:id="rId20" w:history="1">
        <w:r w:rsidR="00647EF2" w:rsidRPr="00052F38">
          <w:rPr>
            <w:rStyle w:val="Hyperlink"/>
            <w:rFonts w:cs="Arial"/>
            <w:sz w:val="20"/>
            <w:shd w:val="clear" w:color="auto" w:fill="FFFFFF"/>
          </w:rPr>
          <w:t>ABarskey@cdc.gov</w:t>
        </w:r>
      </w:hyperlink>
    </w:p>
    <w:p w14:paraId="2694C4B2" w14:textId="77777777" w:rsidR="004B2DEB" w:rsidRPr="00AE0167" w:rsidRDefault="004B2DEB" w:rsidP="004B2DEB">
      <w:pPr>
        <w:ind w:firstLine="720"/>
        <w:rPr>
          <w:rFonts w:cs="Arial"/>
          <w:sz w:val="20"/>
        </w:rPr>
      </w:pPr>
      <w:r w:rsidRPr="00AE0167">
        <w:rPr>
          <w:rFonts w:cs="Arial"/>
          <w:sz w:val="20"/>
        </w:rPr>
        <w:t>Email Address</w:t>
      </w:r>
    </w:p>
    <w:p w14:paraId="344A9C4F" w14:textId="77777777" w:rsidR="00DD736F" w:rsidRPr="00AE0167" w:rsidRDefault="00DD736F" w:rsidP="004B2DEB">
      <w:pPr>
        <w:ind w:firstLine="720"/>
        <w:rPr>
          <w:rFonts w:cs="Arial"/>
          <w:sz w:val="20"/>
        </w:rPr>
      </w:pPr>
    </w:p>
    <w:p w14:paraId="2D5B4CA8" w14:textId="77777777" w:rsidR="00DD736F" w:rsidRPr="00AE0167" w:rsidRDefault="00DD736F" w:rsidP="004B2DEB">
      <w:pPr>
        <w:ind w:firstLine="720"/>
        <w:rPr>
          <w:rFonts w:cs="Arial"/>
          <w:sz w:val="20"/>
        </w:rPr>
      </w:pPr>
    </w:p>
    <w:p w14:paraId="22988739" w14:textId="4298F630" w:rsidR="004B2DEB" w:rsidRPr="00AE0167" w:rsidRDefault="004B2DEB" w:rsidP="004B2DEB">
      <w:pPr>
        <w:rPr>
          <w:rFonts w:cs="Arial"/>
          <w:sz w:val="20"/>
        </w:rPr>
      </w:pPr>
      <w:r w:rsidRPr="00AE0167">
        <w:rPr>
          <w:rFonts w:cs="Arial"/>
          <w:sz w:val="20"/>
        </w:rPr>
        <w:t>(3)</w:t>
      </w:r>
      <w:r w:rsidRPr="00AE0167">
        <w:rPr>
          <w:rFonts w:cs="Arial"/>
          <w:sz w:val="20"/>
        </w:rPr>
        <w:tab/>
      </w:r>
      <w:r w:rsidR="00670BAB" w:rsidRPr="00AE0167">
        <w:rPr>
          <w:rFonts w:cs="Arial"/>
          <w:sz w:val="20"/>
        </w:rPr>
        <w:t>Chris Edens PhD</w:t>
      </w:r>
    </w:p>
    <w:p w14:paraId="50886667" w14:textId="77777777" w:rsidR="004B2DEB" w:rsidRPr="00AE0167" w:rsidRDefault="004B2DEB" w:rsidP="004B2DEB">
      <w:pPr>
        <w:rPr>
          <w:rFonts w:cs="Arial"/>
          <w:sz w:val="20"/>
        </w:rPr>
      </w:pPr>
      <w:r w:rsidRPr="00AE0167">
        <w:rPr>
          <w:rFonts w:cs="Arial"/>
          <w:sz w:val="20"/>
        </w:rPr>
        <w:tab/>
        <w:t>SME Full Name</w:t>
      </w:r>
    </w:p>
    <w:p w14:paraId="1BCD6F50" w14:textId="77777777" w:rsidR="004B2DEB" w:rsidRPr="00AE0167" w:rsidRDefault="004B2DEB" w:rsidP="004B2DEB">
      <w:pPr>
        <w:rPr>
          <w:rFonts w:cs="Arial"/>
          <w:sz w:val="20"/>
        </w:rPr>
      </w:pPr>
    </w:p>
    <w:p w14:paraId="33340723" w14:textId="6327C07D" w:rsidR="004B2DEB" w:rsidRPr="00AE0167" w:rsidRDefault="00B84E72" w:rsidP="00B84E72">
      <w:pPr>
        <w:ind w:firstLine="720"/>
        <w:rPr>
          <w:rFonts w:cs="Arial"/>
          <w:sz w:val="20"/>
        </w:rPr>
      </w:pPr>
      <w:r w:rsidRPr="00AE0167">
        <w:rPr>
          <w:rFonts w:cs="Arial"/>
          <w:sz w:val="20"/>
        </w:rPr>
        <w:t>Epidemiologist</w:t>
      </w:r>
    </w:p>
    <w:p w14:paraId="6E029098" w14:textId="77777777" w:rsidR="004B2DEB" w:rsidRPr="00AE0167" w:rsidRDefault="004B2DEB" w:rsidP="004B2DEB">
      <w:pPr>
        <w:ind w:firstLine="720"/>
        <w:rPr>
          <w:rFonts w:cs="Arial"/>
          <w:sz w:val="20"/>
        </w:rPr>
      </w:pPr>
      <w:r w:rsidRPr="00AE0167">
        <w:rPr>
          <w:rFonts w:cs="Arial"/>
          <w:sz w:val="20"/>
        </w:rPr>
        <w:t>Title</w:t>
      </w:r>
    </w:p>
    <w:p w14:paraId="737210F9" w14:textId="77777777" w:rsidR="004B2DEB" w:rsidRPr="00AE0167" w:rsidRDefault="004B2DEB" w:rsidP="004B2DEB">
      <w:pPr>
        <w:ind w:firstLine="720"/>
        <w:rPr>
          <w:rFonts w:cs="Arial"/>
          <w:sz w:val="20"/>
        </w:rPr>
      </w:pPr>
    </w:p>
    <w:p w14:paraId="6CBFE4B2" w14:textId="77777777" w:rsidR="00670BAB" w:rsidRPr="00AE0167" w:rsidRDefault="00670BAB" w:rsidP="00670BAB">
      <w:pPr>
        <w:ind w:firstLine="720"/>
        <w:rPr>
          <w:rFonts w:cs="Arial"/>
          <w:sz w:val="20"/>
        </w:rPr>
      </w:pPr>
      <w:r w:rsidRPr="00AE0167">
        <w:rPr>
          <w:rFonts w:cs="Arial"/>
          <w:sz w:val="20"/>
        </w:rPr>
        <w:t>Centers for Disease Control and Prevention</w:t>
      </w:r>
    </w:p>
    <w:p w14:paraId="3FA2FA05" w14:textId="77777777" w:rsidR="004B2DEB" w:rsidRPr="00AE0167" w:rsidRDefault="004B2DEB" w:rsidP="004B2DEB">
      <w:pPr>
        <w:ind w:firstLine="720"/>
        <w:rPr>
          <w:rFonts w:cs="Arial"/>
          <w:sz w:val="20"/>
        </w:rPr>
      </w:pPr>
      <w:r w:rsidRPr="00AE0167">
        <w:rPr>
          <w:rFonts w:cs="Arial"/>
          <w:sz w:val="20"/>
        </w:rPr>
        <w:t>Agency</w:t>
      </w:r>
    </w:p>
    <w:p w14:paraId="6A5E691B" w14:textId="77777777" w:rsidR="004B2DEB" w:rsidRPr="00AE0167" w:rsidRDefault="004B2DEB" w:rsidP="004B2DEB">
      <w:pPr>
        <w:ind w:firstLine="720"/>
        <w:rPr>
          <w:rFonts w:cs="Arial"/>
          <w:sz w:val="20"/>
        </w:rPr>
      </w:pPr>
    </w:p>
    <w:p w14:paraId="7D500FCF" w14:textId="77777777" w:rsidR="00670BAB" w:rsidRPr="00AE0167" w:rsidRDefault="00670BAB" w:rsidP="004B2DEB">
      <w:pPr>
        <w:ind w:firstLine="720"/>
        <w:rPr>
          <w:rFonts w:cs="Arial"/>
          <w:sz w:val="20"/>
        </w:rPr>
      </w:pPr>
      <w:r w:rsidRPr="00AE0167">
        <w:rPr>
          <w:rFonts w:cs="Arial"/>
          <w:sz w:val="20"/>
        </w:rPr>
        <w:t>404-639-0079</w:t>
      </w:r>
    </w:p>
    <w:p w14:paraId="04700B80" w14:textId="037B6DEA" w:rsidR="004B2DEB" w:rsidRPr="00AE0167" w:rsidRDefault="004B2DEB" w:rsidP="004B2DEB">
      <w:pPr>
        <w:ind w:firstLine="720"/>
        <w:rPr>
          <w:rFonts w:cs="Arial"/>
          <w:sz w:val="20"/>
        </w:rPr>
      </w:pPr>
      <w:r w:rsidRPr="00AE0167">
        <w:rPr>
          <w:rFonts w:cs="Arial"/>
          <w:sz w:val="20"/>
        </w:rPr>
        <w:t>Telephone Number</w:t>
      </w:r>
    </w:p>
    <w:p w14:paraId="5975EEFC" w14:textId="77777777" w:rsidR="004B2DEB" w:rsidRPr="00AE0167" w:rsidRDefault="004B2DEB" w:rsidP="004B2DEB">
      <w:pPr>
        <w:keepNext/>
        <w:keepLines/>
        <w:ind w:firstLine="720"/>
        <w:rPr>
          <w:rFonts w:cs="Arial"/>
          <w:sz w:val="20"/>
        </w:rPr>
      </w:pPr>
    </w:p>
    <w:p w14:paraId="27C693B6" w14:textId="314B9960" w:rsidR="00FD4F55" w:rsidRPr="00AE0167" w:rsidRDefault="00DB7D3E" w:rsidP="00FD4F55">
      <w:pPr>
        <w:ind w:firstLine="720"/>
        <w:rPr>
          <w:rFonts w:cs="Arial"/>
          <w:sz w:val="20"/>
        </w:rPr>
      </w:pPr>
      <w:hyperlink r:id="rId21" w:history="1">
        <w:r w:rsidR="00647EF2" w:rsidRPr="00052F38">
          <w:rPr>
            <w:rStyle w:val="Hyperlink"/>
            <w:rFonts w:cs="Arial"/>
            <w:sz w:val="20"/>
          </w:rPr>
          <w:t>WEdens@cdc.gov</w:t>
        </w:r>
      </w:hyperlink>
    </w:p>
    <w:p w14:paraId="64701CB7" w14:textId="081D6AA3" w:rsidR="004B2DEB" w:rsidRPr="00AE0167" w:rsidRDefault="004B2DEB" w:rsidP="00FD4F55">
      <w:pPr>
        <w:ind w:firstLine="720"/>
        <w:rPr>
          <w:rFonts w:cs="Arial"/>
          <w:sz w:val="20"/>
        </w:rPr>
      </w:pPr>
      <w:r w:rsidRPr="00AE0167">
        <w:rPr>
          <w:rFonts w:cs="Arial"/>
          <w:sz w:val="20"/>
        </w:rPr>
        <w:t>Email Address</w:t>
      </w:r>
    </w:p>
    <w:p w14:paraId="3C0A8667" w14:textId="77777777" w:rsidR="00AB400B" w:rsidRDefault="00AB400B">
      <w:pPr>
        <w:rPr>
          <w:rFonts w:cs="Arial"/>
          <w:b/>
          <w:sz w:val="20"/>
        </w:rPr>
      </w:pPr>
    </w:p>
    <w:p w14:paraId="4C636D94" w14:textId="77777777" w:rsidR="00AD0222" w:rsidRDefault="00AD0222">
      <w:pPr>
        <w:rPr>
          <w:rFonts w:cs="Arial"/>
          <w:b/>
          <w:sz w:val="20"/>
        </w:rPr>
      </w:pPr>
    </w:p>
    <w:p w14:paraId="0E0F98F0" w14:textId="77777777" w:rsidR="000E64AE" w:rsidRDefault="0007034E">
      <w:pPr>
        <w:rPr>
          <w:b/>
          <w:sz w:val="20"/>
        </w:rPr>
      </w:pPr>
      <w:r w:rsidRPr="001B23EE">
        <w:rPr>
          <w:b/>
          <w:sz w:val="20"/>
        </w:rPr>
        <w:t>Agencies for Response</w:t>
      </w:r>
      <w:r w:rsidR="001B23EE">
        <w:rPr>
          <w:b/>
          <w:sz w:val="20"/>
        </w:rPr>
        <w:t xml:space="preserve"> </w:t>
      </w:r>
    </w:p>
    <w:p w14:paraId="076AEAE9" w14:textId="77777777" w:rsidR="00017353" w:rsidRDefault="00CB5D9C" w:rsidP="000E64AE">
      <w:pPr>
        <w:ind w:left="720"/>
        <w:rPr>
          <w:b/>
          <w:color w:val="000080"/>
          <w:sz w:val="20"/>
        </w:rPr>
      </w:pPr>
      <w:r w:rsidRPr="006B239F">
        <w:rPr>
          <w:color w:val="0000FF"/>
          <w:sz w:val="16"/>
        </w:rPr>
        <w:t>List only one name per agency, preferably an individual in a senior management position; complete contact information must be provided for acceptance to review.</w:t>
      </w:r>
    </w:p>
    <w:p w14:paraId="2BC29735" w14:textId="77777777" w:rsidR="00416AA0" w:rsidRPr="00AD0222" w:rsidRDefault="00416AA0">
      <w:pPr>
        <w:rPr>
          <w:rFonts w:cs="Arial"/>
          <w:sz w:val="20"/>
        </w:rPr>
      </w:pPr>
    </w:p>
    <w:p w14:paraId="632F8652" w14:textId="4E097CB9" w:rsidR="00216F24" w:rsidRPr="00AE0167" w:rsidRDefault="00CB5D9C" w:rsidP="009C0781">
      <w:pPr>
        <w:rPr>
          <w:rFonts w:cs="Arial"/>
          <w:sz w:val="20"/>
        </w:rPr>
      </w:pPr>
      <w:r w:rsidRPr="00AD0222">
        <w:rPr>
          <w:rFonts w:cs="Arial"/>
          <w:sz w:val="20"/>
        </w:rPr>
        <w:t>(1)</w:t>
      </w:r>
      <w:r w:rsidR="00416AA0" w:rsidRPr="00AD0222">
        <w:rPr>
          <w:rFonts w:cs="Arial"/>
          <w:sz w:val="20"/>
        </w:rPr>
        <w:tab/>
      </w:r>
      <w:r w:rsidR="009C0781" w:rsidRPr="00AE0167">
        <w:rPr>
          <w:rFonts w:cs="Arial"/>
          <w:sz w:val="20"/>
        </w:rPr>
        <w:t>Centers for Disease Control and Prevention</w:t>
      </w:r>
    </w:p>
    <w:p w14:paraId="3140EF3A" w14:textId="77777777" w:rsidR="00216F24" w:rsidRPr="00AE0167" w:rsidRDefault="00216F24" w:rsidP="00216F24">
      <w:pPr>
        <w:keepNext/>
        <w:keepLines/>
        <w:rPr>
          <w:rFonts w:cs="Arial"/>
          <w:sz w:val="20"/>
        </w:rPr>
      </w:pPr>
      <w:r w:rsidRPr="00AE0167">
        <w:rPr>
          <w:rFonts w:cs="Arial"/>
          <w:sz w:val="20"/>
        </w:rPr>
        <w:tab/>
      </w:r>
      <w:r w:rsidR="00CB5D9C" w:rsidRPr="00AE0167">
        <w:rPr>
          <w:rFonts w:cs="Arial"/>
          <w:sz w:val="20"/>
        </w:rPr>
        <w:t>Agency</w:t>
      </w:r>
    </w:p>
    <w:p w14:paraId="23264C14" w14:textId="77777777" w:rsidR="00416AA0" w:rsidRPr="00AE0167" w:rsidRDefault="00416AA0" w:rsidP="00B104A5">
      <w:pPr>
        <w:keepNext/>
        <w:keepLines/>
        <w:rPr>
          <w:rFonts w:cs="Arial"/>
          <w:sz w:val="20"/>
        </w:rPr>
      </w:pP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0F416419" w14:textId="55DFE0B9" w:rsidR="00216F24" w:rsidRPr="00AE0167" w:rsidRDefault="00416AA0" w:rsidP="00B104A5">
      <w:pPr>
        <w:keepNext/>
        <w:keepLines/>
        <w:rPr>
          <w:rFonts w:cs="Arial"/>
          <w:sz w:val="20"/>
        </w:rPr>
      </w:pPr>
      <w:r w:rsidRPr="00AE0167">
        <w:rPr>
          <w:rFonts w:cs="Arial"/>
          <w:sz w:val="20"/>
        </w:rPr>
        <w:tab/>
      </w:r>
      <w:r w:rsidR="00770464" w:rsidRPr="00AE0167">
        <w:rPr>
          <w:rFonts w:cs="Arial"/>
          <w:sz w:val="20"/>
        </w:rPr>
        <w:t>Rober</w:t>
      </w:r>
      <w:r w:rsidR="003C79F5">
        <w:rPr>
          <w:rFonts w:cs="Arial"/>
          <w:sz w:val="20"/>
        </w:rPr>
        <w:t>t R Red</w:t>
      </w:r>
      <w:r w:rsidR="00770464" w:rsidRPr="00AE0167">
        <w:rPr>
          <w:rFonts w:cs="Arial"/>
          <w:sz w:val="20"/>
        </w:rPr>
        <w:t>field</w:t>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p>
    <w:p w14:paraId="5AA9DBD6" w14:textId="77777777" w:rsidR="00416AA0" w:rsidRPr="00AE0167" w:rsidRDefault="00CB5D9C" w:rsidP="00216F24">
      <w:pPr>
        <w:keepNext/>
        <w:keepLines/>
        <w:ind w:firstLine="720"/>
        <w:rPr>
          <w:rFonts w:cs="Arial"/>
          <w:sz w:val="20"/>
        </w:rPr>
      </w:pPr>
      <w:r w:rsidRPr="00AE0167">
        <w:rPr>
          <w:rFonts w:cs="Arial"/>
          <w:sz w:val="20"/>
        </w:rPr>
        <w:t>Contact Full Name</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416388E5" w14:textId="77777777" w:rsidR="00216F24" w:rsidRPr="00AE0167" w:rsidRDefault="00416AA0" w:rsidP="00216F24">
      <w:pPr>
        <w:keepNext/>
        <w:keepLines/>
        <w:rPr>
          <w:rFonts w:cs="Arial"/>
          <w:sz w:val="20"/>
        </w:rPr>
      </w:pPr>
      <w:r w:rsidRPr="00AE0167">
        <w:rPr>
          <w:rFonts w:cs="Arial"/>
          <w:sz w:val="20"/>
        </w:rPr>
        <w:tab/>
      </w:r>
    </w:p>
    <w:p w14:paraId="22877F1A" w14:textId="71F1BC42" w:rsidR="00416AA0" w:rsidRPr="00AE0167" w:rsidRDefault="00770464" w:rsidP="00216F24">
      <w:pPr>
        <w:keepNext/>
        <w:keepLines/>
        <w:ind w:firstLine="720"/>
        <w:rPr>
          <w:rFonts w:cs="Arial"/>
          <w:sz w:val="20"/>
        </w:rPr>
      </w:pPr>
      <w:r w:rsidRPr="00AE0167">
        <w:rPr>
          <w:rFonts w:cs="Arial"/>
          <w:sz w:val="20"/>
        </w:rPr>
        <w:t>Director</w:t>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p>
    <w:p w14:paraId="4323CDFB" w14:textId="77777777" w:rsidR="00416AA0" w:rsidRPr="00AE0167" w:rsidRDefault="00CB5D9C" w:rsidP="00216F24">
      <w:pPr>
        <w:keepNext/>
        <w:keepLines/>
        <w:ind w:firstLine="720"/>
        <w:rPr>
          <w:rFonts w:cs="Arial"/>
          <w:sz w:val="20"/>
        </w:rPr>
      </w:pPr>
      <w:r w:rsidRPr="00AE0167">
        <w:rPr>
          <w:rFonts w:cs="Arial"/>
          <w:sz w:val="20"/>
        </w:rPr>
        <w:t>Title</w:t>
      </w:r>
    </w:p>
    <w:p w14:paraId="4FA1DF3D" w14:textId="77777777" w:rsidR="00B00E6F" w:rsidRPr="00AE0167" w:rsidRDefault="00B00E6F" w:rsidP="00216F24">
      <w:pPr>
        <w:keepNext/>
        <w:keepLines/>
        <w:ind w:firstLine="720"/>
        <w:rPr>
          <w:rFonts w:cs="Arial"/>
          <w:sz w:val="20"/>
        </w:rPr>
      </w:pPr>
    </w:p>
    <w:p w14:paraId="0FFE04D3" w14:textId="06A50DB4"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1600 Clifton Road NE</w:t>
      </w:r>
    </w:p>
    <w:p w14:paraId="1F0BC814"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Address Line 1</w:t>
      </w:r>
    </w:p>
    <w:p w14:paraId="22076E4D" w14:textId="77777777" w:rsidR="00416AA0" w:rsidRPr="00AE0167" w:rsidRDefault="00416AA0" w:rsidP="00B104A5">
      <w:pPr>
        <w:keepNext/>
        <w:keepLines/>
        <w:rPr>
          <w:rFonts w:cs="Arial"/>
          <w:sz w:val="20"/>
        </w:rPr>
      </w:pPr>
    </w:p>
    <w:p w14:paraId="26936920" w14:textId="01C530F6"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Atlanta GA 30329</w:t>
      </w:r>
    </w:p>
    <w:p w14:paraId="0034B57D"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City, State and Zip</w:t>
      </w:r>
    </w:p>
    <w:p w14:paraId="01232D1E" w14:textId="456ACC8A" w:rsidR="00416AA0" w:rsidRPr="00AE0167" w:rsidRDefault="00770464" w:rsidP="00B104A5">
      <w:pPr>
        <w:keepNext/>
        <w:keepLines/>
        <w:rPr>
          <w:rFonts w:cs="Arial"/>
          <w:sz w:val="20"/>
        </w:rPr>
      </w:pPr>
      <w:r w:rsidRPr="00AE0167">
        <w:rPr>
          <w:rFonts w:cs="Arial"/>
          <w:sz w:val="20"/>
        </w:rPr>
        <w:t>-</w:t>
      </w:r>
    </w:p>
    <w:p w14:paraId="3D868DEC" w14:textId="7D6A7E6E"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404-639-7000</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DFF7D85"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Telephone Number</w:t>
      </w:r>
      <w:r w:rsidR="00CB5D9C" w:rsidRPr="00AE0167">
        <w:rPr>
          <w:rFonts w:cs="Arial"/>
          <w:sz w:val="20"/>
        </w:rPr>
        <w:tab/>
      </w:r>
      <w:r w:rsidR="00CB5D9C" w:rsidRPr="00AE0167">
        <w:rPr>
          <w:rFonts w:cs="Arial"/>
          <w:sz w:val="20"/>
        </w:rPr>
        <w:tab/>
      </w:r>
      <w:r w:rsidR="00CB5D9C" w:rsidRPr="00AE0167">
        <w:rPr>
          <w:rFonts w:cs="Arial"/>
          <w:sz w:val="20"/>
        </w:rPr>
        <w:tab/>
      </w:r>
      <w:r w:rsidR="00CB5D9C" w:rsidRPr="00AE0167">
        <w:rPr>
          <w:rFonts w:cs="Arial"/>
          <w:sz w:val="20"/>
        </w:rPr>
        <w:tab/>
      </w:r>
    </w:p>
    <w:p w14:paraId="7D7F5438" w14:textId="77777777" w:rsidR="00216F24" w:rsidRPr="00AE0167" w:rsidRDefault="00216F24" w:rsidP="00216F24">
      <w:pPr>
        <w:keepNext/>
        <w:keepLines/>
        <w:ind w:firstLine="720"/>
        <w:rPr>
          <w:rFonts w:cs="Arial"/>
          <w:sz w:val="20"/>
        </w:rPr>
      </w:pPr>
    </w:p>
    <w:p w14:paraId="18CEE0C2" w14:textId="7F9DDEFD" w:rsidR="00416AA0" w:rsidRPr="00AE0167" w:rsidRDefault="00770464" w:rsidP="00216F24">
      <w:pPr>
        <w:keepNext/>
        <w:keepLines/>
        <w:ind w:firstLine="720"/>
        <w:rPr>
          <w:rFonts w:cs="Arial"/>
          <w:sz w:val="20"/>
        </w:rPr>
      </w:pPr>
      <w:r w:rsidRPr="00AE0167">
        <w:rPr>
          <w:rFonts w:cs="Arial"/>
          <w:sz w:val="20"/>
        </w:rPr>
        <w:t>Olx1@cdc.gov</w:t>
      </w:r>
    </w:p>
    <w:p w14:paraId="01D45A0B" w14:textId="60B27D1A" w:rsidR="00B00E6F" w:rsidRPr="006B239F" w:rsidRDefault="00CB5D9C" w:rsidP="00B840EE">
      <w:pPr>
        <w:ind w:firstLine="720"/>
        <w:rPr>
          <w:rFonts w:cs="Arial"/>
          <w:color w:val="0000FF"/>
          <w:sz w:val="20"/>
        </w:rPr>
      </w:pPr>
      <w:r w:rsidRPr="00AE0167">
        <w:rPr>
          <w:rFonts w:cs="Arial"/>
          <w:sz w:val="20"/>
        </w:rPr>
        <w:t>Email Address</w:t>
      </w:r>
    </w:p>
    <w:p w14:paraId="4A8EFB23" w14:textId="77777777" w:rsidR="00B00E6F" w:rsidRPr="006B239F" w:rsidRDefault="00CB5D9C" w:rsidP="00B00E6F">
      <w:pPr>
        <w:keepNext/>
        <w:keepLines/>
        <w:rPr>
          <w:rFonts w:cs="Arial"/>
          <w:color w:val="0000FF"/>
          <w:sz w:val="20"/>
        </w:rPr>
      </w:pPr>
      <w:r w:rsidRPr="006B239F">
        <w:rPr>
          <w:rFonts w:cs="Arial"/>
          <w:color w:val="0000FF"/>
          <w:sz w:val="20"/>
        </w:rPr>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A454ED2"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FEDCEB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120290E"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9D3F18D"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2E6848A" w14:textId="77777777" w:rsidR="00B00E6F" w:rsidRPr="006B239F" w:rsidRDefault="00B00E6F" w:rsidP="00B00E6F">
      <w:pPr>
        <w:keepNext/>
        <w:keepLines/>
        <w:rPr>
          <w:rFonts w:cs="Arial"/>
          <w:color w:val="0000FF"/>
          <w:sz w:val="16"/>
        </w:rPr>
      </w:pPr>
      <w:r w:rsidRPr="006B239F">
        <w:rPr>
          <w:rFonts w:cs="Arial"/>
          <w:color w:val="0000FF"/>
          <w:sz w:val="16"/>
        </w:rPr>
        <w:tab/>
      </w:r>
    </w:p>
    <w:p w14:paraId="20778591"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44BC09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27AA63" w14:textId="77777777" w:rsidR="00B00E6F" w:rsidRPr="006B239F" w:rsidRDefault="00B00E6F" w:rsidP="00B00E6F">
      <w:pPr>
        <w:keepNext/>
        <w:keepLines/>
        <w:ind w:firstLine="720"/>
        <w:rPr>
          <w:rFonts w:cs="Arial"/>
          <w:color w:val="0000FF"/>
          <w:sz w:val="16"/>
        </w:rPr>
      </w:pPr>
    </w:p>
    <w:p w14:paraId="51C0496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CD633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A640A8C" w14:textId="77777777" w:rsidR="00B00E6F" w:rsidRPr="006B239F" w:rsidRDefault="00B00E6F" w:rsidP="00B00E6F">
      <w:pPr>
        <w:keepNext/>
        <w:keepLines/>
        <w:rPr>
          <w:rFonts w:cs="Arial"/>
          <w:color w:val="0000FF"/>
          <w:sz w:val="16"/>
        </w:rPr>
      </w:pPr>
    </w:p>
    <w:p w14:paraId="4AF5875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855A5F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8CDBA26" w14:textId="77777777" w:rsidR="00B00E6F" w:rsidRPr="006B239F" w:rsidRDefault="00B00E6F" w:rsidP="00B00E6F">
      <w:pPr>
        <w:keepNext/>
        <w:keepLines/>
        <w:rPr>
          <w:rFonts w:cs="Arial"/>
          <w:color w:val="0000FF"/>
          <w:sz w:val="16"/>
        </w:rPr>
      </w:pPr>
    </w:p>
    <w:p w14:paraId="276AF21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D6FFC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6F1E51F2" w14:textId="77777777" w:rsidR="00B00E6F" w:rsidRPr="006B239F" w:rsidRDefault="00B00E6F" w:rsidP="00B00E6F">
      <w:pPr>
        <w:keepNext/>
        <w:keepLines/>
        <w:rPr>
          <w:rFonts w:cs="Arial"/>
          <w:color w:val="0000FF"/>
          <w:sz w:val="16"/>
        </w:rPr>
      </w:pPr>
    </w:p>
    <w:p w14:paraId="793AB20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BCC1C1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05E9A10" w14:textId="77777777" w:rsidR="00B00E6F" w:rsidRPr="006B239F" w:rsidRDefault="00B00E6F" w:rsidP="00B00E6F">
      <w:pPr>
        <w:keepNext/>
        <w:keepLines/>
        <w:ind w:firstLine="720"/>
        <w:rPr>
          <w:rFonts w:cs="Arial"/>
          <w:color w:val="0000FF"/>
          <w:sz w:val="20"/>
        </w:rPr>
      </w:pPr>
    </w:p>
    <w:p w14:paraId="08492D62"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A5ECCB5"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21E0403B" w14:textId="77777777" w:rsidR="00416AA0" w:rsidRPr="006B239F" w:rsidRDefault="00416AA0" w:rsidP="00B00E6F">
      <w:pPr>
        <w:keepNext/>
        <w:keepLines/>
        <w:rPr>
          <w:rFonts w:cs="Arial"/>
          <w:color w:val="0000FF"/>
          <w:sz w:val="20"/>
        </w:rPr>
      </w:pPr>
    </w:p>
    <w:p w14:paraId="330CD04E" w14:textId="77777777" w:rsidR="00416AA0" w:rsidRPr="006B239F" w:rsidRDefault="00416AA0">
      <w:pPr>
        <w:rPr>
          <w:rFonts w:cs="Arial"/>
          <w:color w:val="0000FF"/>
          <w:sz w:val="20"/>
        </w:rPr>
      </w:pPr>
    </w:p>
    <w:p w14:paraId="0DA01502"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52AAF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B74C8BF"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6487C"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557BC0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1D61411" w14:textId="77777777" w:rsidR="00B00E6F" w:rsidRPr="006B239F" w:rsidRDefault="00B00E6F" w:rsidP="00B00E6F">
      <w:pPr>
        <w:keepNext/>
        <w:keepLines/>
        <w:rPr>
          <w:rFonts w:cs="Arial"/>
          <w:color w:val="0000FF"/>
          <w:sz w:val="16"/>
        </w:rPr>
      </w:pPr>
      <w:r w:rsidRPr="006B239F">
        <w:rPr>
          <w:rFonts w:cs="Arial"/>
          <w:color w:val="0000FF"/>
          <w:sz w:val="16"/>
        </w:rPr>
        <w:tab/>
      </w:r>
    </w:p>
    <w:p w14:paraId="4CCCA5D2"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202345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9FD424" w14:textId="77777777" w:rsidR="00B00E6F" w:rsidRPr="006B239F" w:rsidRDefault="00B00E6F" w:rsidP="00B00E6F">
      <w:pPr>
        <w:keepNext/>
        <w:keepLines/>
        <w:ind w:firstLine="720"/>
        <w:rPr>
          <w:rFonts w:cs="Arial"/>
          <w:color w:val="0000FF"/>
          <w:sz w:val="16"/>
        </w:rPr>
      </w:pPr>
    </w:p>
    <w:p w14:paraId="539A225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239B4C"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0009A7F4" w14:textId="77777777" w:rsidR="00B00E6F" w:rsidRPr="006B239F" w:rsidRDefault="00B00E6F" w:rsidP="00B00E6F">
      <w:pPr>
        <w:keepNext/>
        <w:keepLines/>
        <w:rPr>
          <w:rFonts w:cs="Arial"/>
          <w:color w:val="0000FF"/>
          <w:sz w:val="16"/>
        </w:rPr>
      </w:pPr>
    </w:p>
    <w:p w14:paraId="0D7CD9F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9C388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D46D9EB" w14:textId="77777777" w:rsidR="00B00E6F" w:rsidRPr="006B239F" w:rsidRDefault="00B00E6F" w:rsidP="00B00E6F">
      <w:pPr>
        <w:keepNext/>
        <w:keepLines/>
        <w:rPr>
          <w:rFonts w:cs="Arial"/>
          <w:color w:val="0000FF"/>
          <w:sz w:val="16"/>
        </w:rPr>
      </w:pPr>
    </w:p>
    <w:p w14:paraId="1222DE7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EBC3CB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6710925" w14:textId="77777777" w:rsidR="00B00E6F" w:rsidRPr="006B239F" w:rsidRDefault="00B00E6F" w:rsidP="00B00E6F">
      <w:pPr>
        <w:keepNext/>
        <w:keepLines/>
        <w:rPr>
          <w:rFonts w:cs="Arial"/>
          <w:color w:val="0000FF"/>
          <w:sz w:val="16"/>
        </w:rPr>
      </w:pPr>
    </w:p>
    <w:p w14:paraId="6978CF2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AF9E46"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E57C97C" w14:textId="77777777" w:rsidR="00B00E6F" w:rsidRPr="006B239F" w:rsidRDefault="00B00E6F" w:rsidP="00B00E6F">
      <w:pPr>
        <w:keepNext/>
        <w:keepLines/>
        <w:ind w:firstLine="720"/>
        <w:rPr>
          <w:rFonts w:cs="Arial"/>
          <w:color w:val="0000FF"/>
          <w:sz w:val="20"/>
        </w:rPr>
      </w:pPr>
    </w:p>
    <w:p w14:paraId="28D95CA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35C4853B"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4F37E700" w14:textId="77777777" w:rsidR="00416AA0" w:rsidRPr="006B239F" w:rsidRDefault="00416AA0" w:rsidP="00B00E6F">
      <w:pPr>
        <w:keepNext/>
        <w:keepLines/>
        <w:rPr>
          <w:rFonts w:cs="Arial"/>
          <w:color w:val="0000FF"/>
          <w:sz w:val="20"/>
        </w:rPr>
      </w:pPr>
    </w:p>
    <w:p w14:paraId="2EA5B82D"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Response, please provide a separate attachment with complete contact information.</w:t>
      </w:r>
    </w:p>
    <w:p w14:paraId="269773A3" w14:textId="77777777" w:rsidR="00416AA0" w:rsidRDefault="00416AA0" w:rsidP="00B104A5">
      <w:pPr>
        <w:keepNext/>
        <w:keepLines/>
        <w:rPr>
          <w:rFonts w:cs="Arial"/>
          <w:b/>
          <w:bCs/>
          <w:color w:val="0000FF"/>
          <w:sz w:val="20"/>
        </w:rPr>
      </w:pPr>
    </w:p>
    <w:p w14:paraId="7F7173E5" w14:textId="77777777" w:rsidR="00B840EE" w:rsidRDefault="00B840EE" w:rsidP="00B104A5">
      <w:pPr>
        <w:keepNext/>
        <w:keepLines/>
        <w:rPr>
          <w:rFonts w:cs="Arial"/>
          <w:b/>
          <w:bCs/>
          <w:color w:val="0000FF"/>
          <w:sz w:val="20"/>
        </w:rPr>
      </w:pPr>
    </w:p>
    <w:p w14:paraId="3E782176" w14:textId="77777777" w:rsidR="00B840EE" w:rsidRDefault="00B840EE" w:rsidP="00B104A5">
      <w:pPr>
        <w:keepNext/>
        <w:keepLines/>
        <w:rPr>
          <w:rFonts w:cs="Arial"/>
          <w:b/>
          <w:bCs/>
          <w:color w:val="0000FF"/>
          <w:sz w:val="20"/>
        </w:rPr>
      </w:pPr>
    </w:p>
    <w:p w14:paraId="21A87CB8" w14:textId="77777777" w:rsidR="00B840EE" w:rsidRDefault="00B840EE" w:rsidP="00B104A5">
      <w:pPr>
        <w:keepNext/>
        <w:keepLines/>
        <w:rPr>
          <w:rFonts w:cs="Arial"/>
          <w:b/>
          <w:bCs/>
          <w:color w:val="0000FF"/>
          <w:sz w:val="20"/>
        </w:rPr>
      </w:pPr>
    </w:p>
    <w:p w14:paraId="57C551F2" w14:textId="77777777" w:rsidR="00B840EE" w:rsidRDefault="00B840EE" w:rsidP="00B104A5">
      <w:pPr>
        <w:keepNext/>
        <w:keepLines/>
        <w:rPr>
          <w:rFonts w:cs="Arial"/>
          <w:b/>
          <w:bCs/>
          <w:color w:val="0000FF"/>
          <w:sz w:val="20"/>
        </w:rPr>
      </w:pPr>
    </w:p>
    <w:p w14:paraId="47E5861B" w14:textId="77777777" w:rsidR="00B840EE" w:rsidRDefault="00B840EE" w:rsidP="00B104A5">
      <w:pPr>
        <w:keepNext/>
        <w:keepLines/>
        <w:rPr>
          <w:rFonts w:cs="Arial"/>
          <w:b/>
          <w:bCs/>
          <w:color w:val="0000FF"/>
          <w:sz w:val="20"/>
        </w:rPr>
      </w:pPr>
    </w:p>
    <w:p w14:paraId="4B56A7CE" w14:textId="77777777" w:rsidR="00B840EE" w:rsidRDefault="00B840EE" w:rsidP="00B104A5">
      <w:pPr>
        <w:keepNext/>
        <w:keepLines/>
        <w:rPr>
          <w:rFonts w:cs="Arial"/>
          <w:b/>
          <w:bCs/>
          <w:color w:val="0000FF"/>
          <w:sz w:val="20"/>
        </w:rPr>
      </w:pPr>
    </w:p>
    <w:p w14:paraId="1B3BED2A" w14:textId="77777777" w:rsidR="00416AA0" w:rsidRPr="006B239F" w:rsidRDefault="00416AA0">
      <w:pPr>
        <w:rPr>
          <w:rFonts w:cs="Arial"/>
          <w:b/>
          <w:bCs/>
          <w:color w:val="0000FF"/>
          <w:sz w:val="20"/>
        </w:rPr>
      </w:pPr>
    </w:p>
    <w:p w14:paraId="65061988" w14:textId="77777777" w:rsidR="000E64AE" w:rsidRDefault="0007034E" w:rsidP="00B104A5">
      <w:pPr>
        <w:keepNext/>
        <w:keepLines/>
        <w:rPr>
          <w:b/>
          <w:color w:val="0000FF"/>
          <w:sz w:val="20"/>
        </w:rPr>
      </w:pPr>
      <w:r w:rsidRPr="004F3A50">
        <w:rPr>
          <w:b/>
          <w:sz w:val="20"/>
        </w:rPr>
        <w:t>Agencies for Information:</w:t>
      </w:r>
      <w:r w:rsidRPr="006B239F">
        <w:rPr>
          <w:b/>
          <w:color w:val="0000FF"/>
          <w:sz w:val="20"/>
        </w:rPr>
        <w:t xml:space="preserve"> </w:t>
      </w:r>
    </w:p>
    <w:p w14:paraId="360E55DE" w14:textId="77777777" w:rsidR="00416AA0" w:rsidRPr="006B239F" w:rsidRDefault="00CB5D9C" w:rsidP="000E64AE">
      <w:pPr>
        <w:keepNext/>
        <w:keepLines/>
        <w:ind w:firstLine="720"/>
        <w:rPr>
          <w:b/>
          <w:color w:val="0000FF"/>
          <w:sz w:val="20"/>
        </w:rPr>
      </w:pPr>
      <w:r w:rsidRPr="00A43B06">
        <w:rPr>
          <w:color w:val="0000FF"/>
          <w:sz w:val="16"/>
        </w:rPr>
        <w:t>Complete contact information must be provided for acceptance to review.</w:t>
      </w:r>
    </w:p>
    <w:p w14:paraId="5F00E8DC" w14:textId="77777777" w:rsidR="00416AA0" w:rsidRPr="00AD0222" w:rsidRDefault="00416AA0" w:rsidP="00B104A5">
      <w:pPr>
        <w:keepNext/>
        <w:keepLines/>
        <w:rPr>
          <w:rFonts w:cs="Arial"/>
          <w:sz w:val="20"/>
        </w:rPr>
      </w:pPr>
    </w:p>
    <w:p w14:paraId="2CA9A42B" w14:textId="77777777" w:rsidR="0000363B" w:rsidRPr="00AE0167" w:rsidRDefault="0000363B" w:rsidP="0000363B">
      <w:pPr>
        <w:rPr>
          <w:rFonts w:cs="Arial"/>
          <w:sz w:val="20"/>
        </w:rPr>
      </w:pPr>
      <w:r w:rsidRPr="00AD0222">
        <w:rPr>
          <w:rFonts w:cs="Arial"/>
          <w:sz w:val="20"/>
        </w:rPr>
        <w:t>(1)</w:t>
      </w:r>
      <w:r w:rsidRPr="00AD0222">
        <w:rPr>
          <w:rFonts w:cs="Arial"/>
          <w:sz w:val="20"/>
        </w:rPr>
        <w:tab/>
      </w:r>
      <w:r w:rsidRPr="00AE0167">
        <w:rPr>
          <w:rFonts w:cs="Arial"/>
          <w:sz w:val="20"/>
        </w:rPr>
        <w:t>Centers for Disease Control and Prevention</w:t>
      </w:r>
    </w:p>
    <w:p w14:paraId="030BC431" w14:textId="77777777" w:rsidR="0000363B" w:rsidRPr="00AE0167" w:rsidRDefault="0000363B" w:rsidP="0000363B">
      <w:pPr>
        <w:keepNext/>
        <w:keepLines/>
        <w:rPr>
          <w:rFonts w:cs="Arial"/>
          <w:sz w:val="20"/>
        </w:rPr>
      </w:pPr>
      <w:r w:rsidRPr="00AE0167">
        <w:rPr>
          <w:rFonts w:cs="Arial"/>
          <w:sz w:val="20"/>
        </w:rPr>
        <w:tab/>
        <w:t>Agency</w:t>
      </w:r>
    </w:p>
    <w:p w14:paraId="7572329C" w14:textId="77777777" w:rsidR="0000363B" w:rsidRPr="00AE0167" w:rsidRDefault="0000363B" w:rsidP="0000363B">
      <w:pPr>
        <w:keepNext/>
        <w:keepLines/>
        <w:rPr>
          <w:rFonts w:cs="Arial"/>
          <w:sz w:val="20"/>
        </w:rPr>
      </w:pP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90C8E53" w14:textId="686368A8" w:rsidR="0000363B" w:rsidRPr="00AE0167" w:rsidRDefault="00234D4C" w:rsidP="0000363B">
      <w:pPr>
        <w:keepNext/>
        <w:keepLines/>
        <w:rPr>
          <w:rFonts w:cs="Arial"/>
          <w:sz w:val="20"/>
        </w:rPr>
      </w:pPr>
      <w:r>
        <w:rPr>
          <w:rFonts w:cs="Arial"/>
          <w:sz w:val="20"/>
        </w:rPr>
        <w:tab/>
        <w:t>Robert R Red</w:t>
      </w:r>
      <w:r w:rsidR="0000363B" w:rsidRPr="00AE0167">
        <w:rPr>
          <w:rFonts w:cs="Arial"/>
          <w:sz w:val="20"/>
        </w:rPr>
        <w:t>field</w:t>
      </w:r>
      <w:r w:rsidR="0000363B" w:rsidRPr="00AE0167">
        <w:rPr>
          <w:rFonts w:cs="Arial"/>
          <w:sz w:val="20"/>
        </w:rPr>
        <w:tab/>
      </w:r>
      <w:r w:rsidR="0000363B" w:rsidRPr="00AE0167">
        <w:rPr>
          <w:rFonts w:cs="Arial"/>
          <w:sz w:val="20"/>
        </w:rPr>
        <w:tab/>
      </w:r>
      <w:r w:rsidR="0000363B" w:rsidRPr="00AE0167">
        <w:rPr>
          <w:rFonts w:cs="Arial"/>
          <w:sz w:val="20"/>
        </w:rPr>
        <w:tab/>
      </w:r>
      <w:r w:rsidR="0000363B" w:rsidRPr="00AE0167">
        <w:rPr>
          <w:rFonts w:cs="Arial"/>
          <w:sz w:val="20"/>
        </w:rPr>
        <w:tab/>
      </w:r>
      <w:r w:rsidR="0000363B" w:rsidRPr="00AE0167">
        <w:rPr>
          <w:rFonts w:cs="Arial"/>
          <w:sz w:val="20"/>
        </w:rPr>
        <w:tab/>
      </w:r>
    </w:p>
    <w:p w14:paraId="31BCD61A" w14:textId="77777777" w:rsidR="0000363B" w:rsidRPr="00AE0167" w:rsidRDefault="0000363B" w:rsidP="0000363B">
      <w:pPr>
        <w:keepNext/>
        <w:keepLines/>
        <w:ind w:firstLine="720"/>
        <w:rPr>
          <w:rFonts w:cs="Arial"/>
          <w:sz w:val="20"/>
        </w:rPr>
      </w:pPr>
      <w:r w:rsidRPr="00AE0167">
        <w:rPr>
          <w:rFonts w:cs="Arial"/>
          <w:sz w:val="20"/>
        </w:rPr>
        <w:t>Contact Full Name</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46E7604" w14:textId="77777777" w:rsidR="0000363B" w:rsidRPr="00AE0167" w:rsidRDefault="0000363B" w:rsidP="0000363B">
      <w:pPr>
        <w:keepNext/>
        <w:keepLines/>
        <w:rPr>
          <w:rFonts w:cs="Arial"/>
          <w:sz w:val="20"/>
        </w:rPr>
      </w:pPr>
      <w:r w:rsidRPr="00AE0167">
        <w:rPr>
          <w:rFonts w:cs="Arial"/>
          <w:sz w:val="20"/>
        </w:rPr>
        <w:tab/>
      </w:r>
    </w:p>
    <w:p w14:paraId="0CB257BD" w14:textId="77777777" w:rsidR="0000363B" w:rsidRPr="00AE0167" w:rsidRDefault="0000363B" w:rsidP="0000363B">
      <w:pPr>
        <w:keepNext/>
        <w:keepLines/>
        <w:ind w:firstLine="720"/>
        <w:rPr>
          <w:rFonts w:cs="Arial"/>
          <w:sz w:val="20"/>
        </w:rPr>
      </w:pPr>
      <w:r w:rsidRPr="00AE0167">
        <w:rPr>
          <w:rFonts w:cs="Arial"/>
          <w:sz w:val="20"/>
        </w:rPr>
        <w:t>Director</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0DCB0CC" w14:textId="77777777" w:rsidR="0000363B" w:rsidRPr="00AE0167" w:rsidRDefault="0000363B" w:rsidP="0000363B">
      <w:pPr>
        <w:keepNext/>
        <w:keepLines/>
        <w:ind w:firstLine="720"/>
        <w:rPr>
          <w:rFonts w:cs="Arial"/>
          <w:sz w:val="20"/>
        </w:rPr>
      </w:pPr>
      <w:r w:rsidRPr="00AE0167">
        <w:rPr>
          <w:rFonts w:cs="Arial"/>
          <w:sz w:val="20"/>
        </w:rPr>
        <w:t>Title</w:t>
      </w:r>
    </w:p>
    <w:p w14:paraId="1D77525C" w14:textId="77777777" w:rsidR="0000363B" w:rsidRPr="00AE0167" w:rsidRDefault="0000363B" w:rsidP="0000363B">
      <w:pPr>
        <w:keepNext/>
        <w:keepLines/>
        <w:ind w:firstLine="720"/>
        <w:rPr>
          <w:rFonts w:cs="Arial"/>
          <w:sz w:val="20"/>
        </w:rPr>
      </w:pPr>
    </w:p>
    <w:p w14:paraId="059F5B82" w14:textId="77777777" w:rsidR="0000363B" w:rsidRPr="00AE0167" w:rsidRDefault="0000363B" w:rsidP="0000363B">
      <w:pPr>
        <w:keepNext/>
        <w:keepLines/>
        <w:rPr>
          <w:rFonts w:cs="Arial"/>
          <w:sz w:val="20"/>
        </w:rPr>
      </w:pPr>
      <w:r w:rsidRPr="00AE0167">
        <w:rPr>
          <w:rFonts w:cs="Arial"/>
          <w:sz w:val="20"/>
        </w:rPr>
        <w:tab/>
        <w:t>1600 Clifton Road NE</w:t>
      </w:r>
    </w:p>
    <w:p w14:paraId="4D8633A9" w14:textId="77777777" w:rsidR="0000363B" w:rsidRPr="00AE0167" w:rsidRDefault="0000363B" w:rsidP="0000363B">
      <w:pPr>
        <w:keepNext/>
        <w:keepLines/>
        <w:rPr>
          <w:rFonts w:cs="Arial"/>
          <w:sz w:val="20"/>
        </w:rPr>
      </w:pPr>
      <w:r w:rsidRPr="00AE0167">
        <w:rPr>
          <w:rFonts w:cs="Arial"/>
          <w:sz w:val="20"/>
        </w:rPr>
        <w:tab/>
        <w:t>Address Line 1</w:t>
      </w:r>
    </w:p>
    <w:p w14:paraId="3078C565" w14:textId="77777777" w:rsidR="0000363B" w:rsidRPr="00AE0167" w:rsidRDefault="0000363B" w:rsidP="0000363B">
      <w:pPr>
        <w:keepNext/>
        <w:keepLines/>
        <w:rPr>
          <w:rFonts w:cs="Arial"/>
          <w:sz w:val="20"/>
        </w:rPr>
      </w:pPr>
    </w:p>
    <w:p w14:paraId="76C43F2E" w14:textId="7210C614" w:rsidR="0000363B" w:rsidRPr="00AE0167" w:rsidRDefault="0000363B" w:rsidP="0000363B">
      <w:pPr>
        <w:keepNext/>
        <w:keepLines/>
        <w:rPr>
          <w:rFonts w:cs="Arial"/>
          <w:sz w:val="20"/>
        </w:rPr>
      </w:pPr>
      <w:r w:rsidRPr="00AE0167">
        <w:rPr>
          <w:rFonts w:cs="Arial"/>
          <w:sz w:val="20"/>
        </w:rPr>
        <w:tab/>
        <w:t>Atlanta GA 30329</w:t>
      </w:r>
    </w:p>
    <w:p w14:paraId="61B8BA20" w14:textId="77777777" w:rsidR="0000363B" w:rsidRPr="00AE0167" w:rsidRDefault="0000363B" w:rsidP="0000363B">
      <w:pPr>
        <w:keepNext/>
        <w:keepLines/>
        <w:rPr>
          <w:rFonts w:cs="Arial"/>
          <w:sz w:val="20"/>
        </w:rPr>
      </w:pPr>
      <w:r w:rsidRPr="00AE0167">
        <w:rPr>
          <w:rFonts w:cs="Arial"/>
          <w:sz w:val="20"/>
        </w:rPr>
        <w:tab/>
        <w:t>City, State and Zip</w:t>
      </w:r>
    </w:p>
    <w:p w14:paraId="06C9458E" w14:textId="77777777" w:rsidR="0000363B" w:rsidRPr="00AE0167" w:rsidRDefault="0000363B" w:rsidP="0000363B">
      <w:pPr>
        <w:keepNext/>
        <w:keepLines/>
        <w:rPr>
          <w:rFonts w:cs="Arial"/>
          <w:sz w:val="20"/>
        </w:rPr>
      </w:pPr>
      <w:r w:rsidRPr="00AE0167">
        <w:rPr>
          <w:rFonts w:cs="Arial"/>
          <w:sz w:val="20"/>
        </w:rPr>
        <w:t>-</w:t>
      </w:r>
    </w:p>
    <w:p w14:paraId="727E0996" w14:textId="77777777" w:rsidR="0000363B" w:rsidRPr="00AE0167" w:rsidRDefault="0000363B" w:rsidP="0000363B">
      <w:pPr>
        <w:keepNext/>
        <w:keepLines/>
        <w:rPr>
          <w:rFonts w:cs="Arial"/>
          <w:sz w:val="20"/>
        </w:rPr>
      </w:pPr>
      <w:r w:rsidRPr="00AE0167">
        <w:rPr>
          <w:rFonts w:cs="Arial"/>
          <w:sz w:val="20"/>
        </w:rPr>
        <w:tab/>
        <w:t>404-639-7000</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842B7C0" w14:textId="77777777" w:rsidR="0000363B" w:rsidRPr="00AE0167" w:rsidRDefault="0000363B" w:rsidP="0000363B">
      <w:pPr>
        <w:keepNext/>
        <w:keepLines/>
        <w:rPr>
          <w:rFonts w:cs="Arial"/>
          <w:sz w:val="20"/>
        </w:rPr>
      </w:pPr>
      <w:r w:rsidRPr="00AE0167">
        <w:rPr>
          <w:rFonts w:cs="Arial"/>
          <w:sz w:val="20"/>
        </w:rPr>
        <w:tab/>
        <w:t>Telephone Number</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2902F1E" w14:textId="77777777" w:rsidR="0000363B" w:rsidRPr="00AE0167" w:rsidRDefault="0000363B" w:rsidP="0000363B">
      <w:pPr>
        <w:keepNext/>
        <w:keepLines/>
        <w:ind w:firstLine="720"/>
        <w:rPr>
          <w:rFonts w:cs="Arial"/>
          <w:sz w:val="20"/>
        </w:rPr>
      </w:pPr>
    </w:p>
    <w:p w14:paraId="506C8117" w14:textId="77777777" w:rsidR="0000363B" w:rsidRPr="00AE0167" w:rsidRDefault="0000363B" w:rsidP="0000363B">
      <w:pPr>
        <w:keepNext/>
        <w:keepLines/>
        <w:ind w:firstLine="720"/>
        <w:rPr>
          <w:rFonts w:cs="Arial"/>
          <w:sz w:val="20"/>
        </w:rPr>
      </w:pPr>
      <w:r w:rsidRPr="00AE0167">
        <w:rPr>
          <w:rFonts w:cs="Arial"/>
          <w:sz w:val="20"/>
        </w:rPr>
        <w:t>Olx1@cdc.gov</w:t>
      </w:r>
    </w:p>
    <w:p w14:paraId="6DA13E79" w14:textId="77777777" w:rsidR="0000363B" w:rsidRPr="00AE0167" w:rsidRDefault="0000363B" w:rsidP="0000363B">
      <w:pPr>
        <w:ind w:firstLine="720"/>
        <w:rPr>
          <w:rFonts w:cs="Arial"/>
          <w:sz w:val="20"/>
        </w:rPr>
      </w:pPr>
      <w:r w:rsidRPr="00AE0167">
        <w:rPr>
          <w:rFonts w:cs="Arial"/>
          <w:sz w:val="20"/>
        </w:rPr>
        <w:t>Email Address</w:t>
      </w:r>
    </w:p>
    <w:p w14:paraId="5DA2658A" w14:textId="77777777" w:rsidR="00416AA0" w:rsidRPr="006B239F" w:rsidRDefault="00416AA0" w:rsidP="00B00E6F">
      <w:pPr>
        <w:keepNext/>
        <w:keepLines/>
        <w:rPr>
          <w:rFonts w:cs="Arial"/>
          <w:color w:val="0000FF"/>
          <w:sz w:val="20"/>
        </w:rPr>
      </w:pPr>
    </w:p>
    <w:p w14:paraId="3A1E4D94" w14:textId="77777777" w:rsidR="00416AA0" w:rsidRPr="006B239F" w:rsidRDefault="00416AA0">
      <w:pPr>
        <w:rPr>
          <w:rFonts w:cs="Arial"/>
          <w:color w:val="0000FF"/>
          <w:sz w:val="20"/>
        </w:rPr>
      </w:pPr>
    </w:p>
    <w:p w14:paraId="3792F691" w14:textId="427B7AC5" w:rsidR="00B00E6F" w:rsidRPr="006B239F" w:rsidRDefault="00CB5D9C" w:rsidP="00B00E6F">
      <w:pPr>
        <w:keepNext/>
        <w:keepLines/>
        <w:rPr>
          <w:rFonts w:cs="Arial"/>
          <w:color w:val="0000FF"/>
          <w:sz w:val="20"/>
        </w:rPr>
      </w:pPr>
      <w:r w:rsidRPr="006B239F">
        <w:rPr>
          <w:rFonts w:cs="Arial"/>
          <w:color w:val="0000FF"/>
          <w:sz w:val="20"/>
        </w:rPr>
        <w:t>(2)</w:t>
      </w:r>
      <w:r w:rsidR="00B00E6F" w:rsidRPr="006B239F">
        <w:rPr>
          <w:rFonts w:cs="Arial"/>
          <w:color w:val="0000FF"/>
          <w:sz w:val="20"/>
        </w:rPr>
        <w:tab/>
      </w:r>
      <w:r w:rsidR="007B3AE9" w:rsidRPr="007B3AE9">
        <w:rPr>
          <w:rFonts w:cs="Arial"/>
          <w:color w:val="0000FF"/>
          <w:sz w:val="20"/>
        </w:rPr>
        <w:t>Council of State and Territorial Epidemiologists (CSTE)</w:t>
      </w:r>
    </w:p>
    <w:p w14:paraId="1C09DD5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417C083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E545B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5456EC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3B8530A" w14:textId="77777777" w:rsidR="00B00E6F" w:rsidRPr="006B239F" w:rsidRDefault="00B00E6F" w:rsidP="00B00E6F">
      <w:pPr>
        <w:keepNext/>
        <w:keepLines/>
        <w:rPr>
          <w:rFonts w:cs="Arial"/>
          <w:color w:val="0000FF"/>
          <w:sz w:val="16"/>
        </w:rPr>
      </w:pPr>
      <w:r w:rsidRPr="006B239F">
        <w:rPr>
          <w:rFonts w:cs="Arial"/>
          <w:color w:val="0000FF"/>
          <w:sz w:val="16"/>
        </w:rPr>
        <w:tab/>
      </w:r>
    </w:p>
    <w:p w14:paraId="715672A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C7A8B6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2443A526" w14:textId="77777777" w:rsidR="00B00E6F" w:rsidRPr="006B239F" w:rsidRDefault="00B00E6F" w:rsidP="00B00E6F">
      <w:pPr>
        <w:keepNext/>
        <w:keepLines/>
        <w:ind w:firstLine="720"/>
        <w:rPr>
          <w:rFonts w:cs="Arial"/>
          <w:color w:val="0000FF"/>
          <w:sz w:val="16"/>
        </w:rPr>
      </w:pPr>
    </w:p>
    <w:p w14:paraId="5223606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235E85F"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204AA5" w14:textId="77777777" w:rsidR="00B00E6F" w:rsidRPr="006B239F" w:rsidRDefault="00B00E6F" w:rsidP="00B00E6F">
      <w:pPr>
        <w:keepNext/>
        <w:keepLines/>
        <w:rPr>
          <w:rFonts w:cs="Arial"/>
          <w:color w:val="0000FF"/>
          <w:sz w:val="16"/>
        </w:rPr>
      </w:pPr>
    </w:p>
    <w:p w14:paraId="46DC766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2B64A4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764CFE07" w14:textId="77777777" w:rsidR="00B00E6F" w:rsidRPr="006B239F" w:rsidRDefault="00B00E6F" w:rsidP="00B00E6F">
      <w:pPr>
        <w:keepNext/>
        <w:keepLines/>
        <w:rPr>
          <w:rFonts w:cs="Arial"/>
          <w:color w:val="0000FF"/>
          <w:sz w:val="16"/>
        </w:rPr>
      </w:pPr>
    </w:p>
    <w:p w14:paraId="02BA4A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BAA9E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715F669" w14:textId="77777777" w:rsidR="00B00E6F" w:rsidRPr="006B239F" w:rsidRDefault="00B00E6F" w:rsidP="00B00E6F">
      <w:pPr>
        <w:keepNext/>
        <w:keepLines/>
        <w:rPr>
          <w:rFonts w:cs="Arial"/>
          <w:color w:val="0000FF"/>
          <w:sz w:val="16"/>
        </w:rPr>
      </w:pPr>
    </w:p>
    <w:p w14:paraId="209B210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E6E7E"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DF1C206" w14:textId="77777777" w:rsidR="00B00E6F" w:rsidRPr="006B239F" w:rsidRDefault="00B00E6F" w:rsidP="00B00E6F">
      <w:pPr>
        <w:keepNext/>
        <w:keepLines/>
        <w:ind w:firstLine="720"/>
        <w:rPr>
          <w:rFonts w:cs="Arial"/>
          <w:color w:val="0000FF"/>
          <w:sz w:val="20"/>
        </w:rPr>
      </w:pPr>
    </w:p>
    <w:p w14:paraId="2EAD298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41F3FF1"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7DE4CBDA" w14:textId="77777777" w:rsidR="00416AA0" w:rsidRPr="006B239F" w:rsidRDefault="00416AA0" w:rsidP="00B00E6F">
      <w:pPr>
        <w:keepNext/>
        <w:keepLines/>
        <w:rPr>
          <w:rFonts w:cs="Arial"/>
          <w:color w:val="0000FF"/>
          <w:sz w:val="20"/>
        </w:rPr>
      </w:pPr>
    </w:p>
    <w:p w14:paraId="4D6D5917" w14:textId="77777777" w:rsidR="00416AA0" w:rsidRPr="006B239F" w:rsidRDefault="00416AA0">
      <w:pPr>
        <w:rPr>
          <w:rFonts w:cs="Arial"/>
          <w:color w:val="0000FF"/>
          <w:sz w:val="20"/>
        </w:rPr>
      </w:pPr>
    </w:p>
    <w:p w14:paraId="76FF9A99" w14:textId="77777777" w:rsidR="00B00E6F" w:rsidRPr="006B239F" w:rsidRDefault="00B00E6F" w:rsidP="00B00E6F">
      <w:pPr>
        <w:keepNext/>
        <w:keepLines/>
        <w:rPr>
          <w:rFonts w:cs="Arial"/>
          <w:color w:val="0000FF"/>
          <w:sz w:val="20"/>
        </w:rPr>
      </w:pPr>
    </w:p>
    <w:p w14:paraId="46DAD837"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A5A0E7"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11A9F7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564D1D4"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7D28902"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2DEE725" w14:textId="77777777" w:rsidR="00B00E6F" w:rsidRPr="006B239F" w:rsidRDefault="00B00E6F" w:rsidP="00B00E6F">
      <w:pPr>
        <w:keepNext/>
        <w:keepLines/>
        <w:rPr>
          <w:rFonts w:cs="Arial"/>
          <w:color w:val="0000FF"/>
          <w:sz w:val="16"/>
        </w:rPr>
      </w:pPr>
      <w:r w:rsidRPr="006B239F">
        <w:rPr>
          <w:rFonts w:cs="Arial"/>
          <w:color w:val="0000FF"/>
          <w:sz w:val="16"/>
        </w:rPr>
        <w:tab/>
      </w:r>
    </w:p>
    <w:p w14:paraId="4C5652F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6BA272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E7DA178" w14:textId="77777777" w:rsidR="00B00E6F" w:rsidRPr="006B239F" w:rsidRDefault="00B00E6F" w:rsidP="00B00E6F">
      <w:pPr>
        <w:keepNext/>
        <w:keepLines/>
        <w:ind w:firstLine="720"/>
        <w:rPr>
          <w:rFonts w:cs="Arial"/>
          <w:color w:val="0000FF"/>
          <w:sz w:val="16"/>
        </w:rPr>
      </w:pPr>
    </w:p>
    <w:p w14:paraId="44A8544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8B71AC4"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38A904A" w14:textId="77777777" w:rsidR="00B00E6F" w:rsidRPr="006B239F" w:rsidRDefault="00B00E6F" w:rsidP="00B00E6F">
      <w:pPr>
        <w:keepNext/>
        <w:keepLines/>
        <w:rPr>
          <w:rFonts w:cs="Arial"/>
          <w:color w:val="0000FF"/>
          <w:sz w:val="16"/>
        </w:rPr>
      </w:pPr>
    </w:p>
    <w:p w14:paraId="25CE64D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FF4C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22B324C" w14:textId="77777777" w:rsidR="00B00E6F" w:rsidRPr="006B239F" w:rsidRDefault="00B00E6F" w:rsidP="00B00E6F">
      <w:pPr>
        <w:keepNext/>
        <w:keepLines/>
        <w:rPr>
          <w:rFonts w:cs="Arial"/>
          <w:color w:val="0000FF"/>
          <w:sz w:val="16"/>
        </w:rPr>
      </w:pPr>
    </w:p>
    <w:p w14:paraId="5E3572D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38364CB"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2BE8C8D" w14:textId="77777777" w:rsidR="00B00E6F" w:rsidRPr="006B239F" w:rsidRDefault="00B00E6F" w:rsidP="00B00E6F">
      <w:pPr>
        <w:keepNext/>
        <w:keepLines/>
        <w:rPr>
          <w:rFonts w:cs="Arial"/>
          <w:color w:val="0000FF"/>
          <w:sz w:val="16"/>
        </w:rPr>
      </w:pPr>
    </w:p>
    <w:p w14:paraId="0322B7A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5ECE8A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CA6E840" w14:textId="77777777" w:rsidR="00B00E6F" w:rsidRPr="006B239F" w:rsidRDefault="00B00E6F" w:rsidP="00B00E6F">
      <w:pPr>
        <w:keepNext/>
        <w:keepLines/>
        <w:ind w:firstLine="720"/>
        <w:rPr>
          <w:rFonts w:cs="Arial"/>
          <w:color w:val="0000FF"/>
          <w:sz w:val="20"/>
        </w:rPr>
      </w:pPr>
    </w:p>
    <w:p w14:paraId="3A28C0F5"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87F4B73"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67E4973" w14:textId="77777777" w:rsidR="00416AA0" w:rsidRPr="006B239F" w:rsidRDefault="00416AA0" w:rsidP="00B00E6F">
      <w:pPr>
        <w:keepNext/>
        <w:keepLines/>
        <w:rPr>
          <w:rFonts w:cs="Arial"/>
          <w:color w:val="0000FF"/>
          <w:sz w:val="20"/>
        </w:rPr>
      </w:pPr>
    </w:p>
    <w:p w14:paraId="45D4B657"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Information, please provide a separate attachment with complete contact information.</w:t>
      </w:r>
    </w:p>
    <w:p w14:paraId="0C640139" w14:textId="77777777" w:rsidR="00416AA0" w:rsidRPr="006B239F" w:rsidRDefault="00416AA0" w:rsidP="00B104A5">
      <w:pPr>
        <w:keepNext/>
        <w:keepLines/>
        <w:rPr>
          <w:rFonts w:cs="Arial"/>
          <w:color w:val="0000FF"/>
          <w:sz w:val="20"/>
        </w:rPr>
      </w:pPr>
    </w:p>
    <w:p w14:paraId="738FA479" w14:textId="77777777" w:rsidR="00416AA0" w:rsidRPr="006B239F" w:rsidRDefault="00416AA0">
      <w:pPr>
        <w:rPr>
          <w:rFonts w:cs="Arial"/>
          <w:color w:val="0000FF"/>
          <w:sz w:val="20"/>
        </w:rPr>
      </w:pPr>
    </w:p>
    <w:p w14:paraId="68A59BB5" w14:textId="77777777" w:rsidR="00416AA0" w:rsidRPr="006B239F" w:rsidRDefault="00416AA0">
      <w:pPr>
        <w:rPr>
          <w:rFonts w:cs="Arial"/>
          <w:b/>
          <w:bCs/>
          <w:color w:val="0000FF"/>
          <w:sz w:val="20"/>
        </w:rPr>
      </w:pPr>
    </w:p>
    <w:p w14:paraId="3453625F" w14:textId="77777777" w:rsidR="00416AA0" w:rsidRPr="006B239F" w:rsidRDefault="00416AA0">
      <w:pPr>
        <w:rPr>
          <w:rFonts w:cs="Arial"/>
          <w:b/>
          <w:bCs/>
          <w:color w:val="0000FF"/>
          <w:sz w:val="20"/>
        </w:rPr>
      </w:pPr>
    </w:p>
    <w:p w14:paraId="7DF19466" w14:textId="7777777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37D70E9B" w14:textId="77777777" w:rsidR="00116532" w:rsidRDefault="00116532">
      <w:pPr>
        <w:rPr>
          <w:rFonts w:cs="Arial"/>
          <w:b/>
          <w:bCs/>
          <w:sz w:val="20"/>
          <w:u w:val="single"/>
        </w:rPr>
      </w:pPr>
    </w:p>
    <w:p w14:paraId="50582C65" w14:textId="77777777" w:rsidR="00017353" w:rsidRPr="00A43B06" w:rsidRDefault="002349A1">
      <w:pPr>
        <w:rPr>
          <w:color w:val="0000FF"/>
          <w:sz w:val="20"/>
        </w:rPr>
      </w:pPr>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1AC0198" w14:textId="77777777" w:rsidR="00416AA0" w:rsidRPr="006B239F" w:rsidRDefault="00416AA0">
      <w:pPr>
        <w:rPr>
          <w:rFonts w:cs="Arial"/>
          <w:color w:val="0000FF"/>
          <w:sz w:val="20"/>
        </w:rPr>
      </w:pPr>
    </w:p>
    <w:p w14:paraId="1EC61B6F" w14:textId="694666B4" w:rsidR="00416AA0" w:rsidRPr="00AE0167" w:rsidRDefault="00416AA0">
      <w:pPr>
        <w:rPr>
          <w:rFonts w:cs="Arial"/>
          <w:sz w:val="20"/>
        </w:rPr>
      </w:pPr>
      <w:r w:rsidRPr="00AE0167">
        <w:rPr>
          <w:rFonts w:cs="Arial"/>
          <w:sz w:val="20"/>
        </w:rPr>
        <w:t>(1)</w:t>
      </w:r>
      <w:r w:rsidRPr="00AE0167">
        <w:rPr>
          <w:rFonts w:cs="Arial"/>
          <w:sz w:val="20"/>
        </w:rPr>
        <w:tab/>
      </w:r>
      <w:r w:rsidR="009C0781" w:rsidRPr="00AE0167">
        <w:rPr>
          <w:rFonts w:cs="Arial"/>
          <w:sz w:val="20"/>
        </w:rPr>
        <w:t>Paul Gacek MPH, CPH</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117246D" w14:textId="77777777" w:rsidR="00B00E6F" w:rsidRPr="00AE0167" w:rsidRDefault="00416AA0">
      <w:pPr>
        <w:rPr>
          <w:rFonts w:cs="Arial"/>
          <w:sz w:val="20"/>
        </w:rPr>
      </w:pPr>
      <w:r w:rsidRPr="00AE0167">
        <w:rPr>
          <w:rFonts w:cs="Arial"/>
          <w:sz w:val="20"/>
        </w:rPr>
        <w:tab/>
      </w:r>
      <w:r w:rsidR="00CB5D9C" w:rsidRPr="00AE0167">
        <w:rPr>
          <w:rFonts w:cs="Arial"/>
          <w:sz w:val="20"/>
        </w:rPr>
        <w:t>Contact Full Name</w:t>
      </w:r>
      <w:r w:rsidR="00CB5D9C" w:rsidRPr="00AE0167">
        <w:rPr>
          <w:rFonts w:cs="Arial"/>
          <w:sz w:val="20"/>
        </w:rPr>
        <w:tab/>
      </w:r>
    </w:p>
    <w:p w14:paraId="5FDD3ECA" w14:textId="77777777" w:rsidR="00416AA0" w:rsidRPr="00AE0167" w:rsidRDefault="00416AA0">
      <w:pPr>
        <w:rPr>
          <w:rFonts w:cs="Arial"/>
          <w:sz w:val="20"/>
        </w:rPr>
      </w:pPr>
      <w:r w:rsidRPr="00AE0167">
        <w:rPr>
          <w:rFonts w:cs="Arial"/>
          <w:sz w:val="20"/>
        </w:rPr>
        <w:tab/>
      </w:r>
      <w:r w:rsidRPr="00AE0167">
        <w:rPr>
          <w:rFonts w:cs="Arial"/>
          <w:sz w:val="20"/>
        </w:rPr>
        <w:tab/>
      </w:r>
      <w:r w:rsidRPr="00AE0167">
        <w:rPr>
          <w:rFonts w:cs="Arial"/>
          <w:sz w:val="20"/>
        </w:rPr>
        <w:tab/>
      </w:r>
    </w:p>
    <w:p w14:paraId="45BEB961" w14:textId="219256A5" w:rsidR="00216F24" w:rsidRPr="00AE0167" w:rsidRDefault="009C0781" w:rsidP="00216F24">
      <w:pPr>
        <w:ind w:firstLine="720"/>
        <w:rPr>
          <w:rFonts w:cs="Arial"/>
          <w:sz w:val="20"/>
        </w:rPr>
      </w:pPr>
      <w:r w:rsidRPr="00AE0167">
        <w:rPr>
          <w:rFonts w:cs="Arial"/>
          <w:sz w:val="20"/>
        </w:rPr>
        <w:t>Epidemiologist</w:t>
      </w:r>
    </w:p>
    <w:p w14:paraId="40DA8A97" w14:textId="77777777" w:rsidR="00416AA0" w:rsidRPr="00AE0167" w:rsidRDefault="00CB5D9C" w:rsidP="00216F24">
      <w:pPr>
        <w:ind w:firstLine="720"/>
        <w:rPr>
          <w:rFonts w:cs="Arial"/>
          <w:sz w:val="20"/>
        </w:rPr>
      </w:pPr>
      <w:r w:rsidRPr="00AE0167">
        <w:rPr>
          <w:rFonts w:cs="Arial"/>
          <w:sz w:val="20"/>
        </w:rPr>
        <w:t>Title</w:t>
      </w:r>
    </w:p>
    <w:p w14:paraId="1B03A038" w14:textId="77777777" w:rsidR="00B00E6F" w:rsidRPr="00AE0167" w:rsidRDefault="00B00E6F" w:rsidP="00216F24">
      <w:pPr>
        <w:ind w:firstLine="720"/>
        <w:rPr>
          <w:rFonts w:cs="Arial"/>
          <w:sz w:val="20"/>
        </w:rPr>
      </w:pPr>
    </w:p>
    <w:p w14:paraId="75264441" w14:textId="1885B42C" w:rsidR="00416AA0" w:rsidRPr="00AE0167" w:rsidRDefault="00416AA0">
      <w:pPr>
        <w:rPr>
          <w:rFonts w:cs="Arial"/>
          <w:sz w:val="20"/>
        </w:rPr>
      </w:pPr>
      <w:r w:rsidRPr="00AE0167">
        <w:rPr>
          <w:rFonts w:cs="Arial"/>
          <w:sz w:val="20"/>
        </w:rPr>
        <w:tab/>
      </w:r>
      <w:r w:rsidR="009C0781" w:rsidRPr="00AE0167">
        <w:rPr>
          <w:rFonts w:cs="Arial"/>
          <w:sz w:val="20"/>
        </w:rPr>
        <w:t xml:space="preserve">Connecticut Department of Public Health </w:t>
      </w:r>
    </w:p>
    <w:p w14:paraId="58156F7E" w14:textId="77777777" w:rsidR="00416AA0" w:rsidRPr="00AE0167" w:rsidRDefault="00CB5D9C">
      <w:pPr>
        <w:rPr>
          <w:rFonts w:cs="Arial"/>
          <w:sz w:val="20"/>
        </w:rPr>
      </w:pPr>
      <w:r w:rsidRPr="00AE0167">
        <w:rPr>
          <w:rFonts w:cs="Arial"/>
          <w:sz w:val="20"/>
        </w:rPr>
        <w:tab/>
        <w:t>Agency</w:t>
      </w:r>
    </w:p>
    <w:p w14:paraId="4963149B" w14:textId="77777777" w:rsidR="00416AA0" w:rsidRPr="00AE0167" w:rsidRDefault="00416AA0">
      <w:pPr>
        <w:rPr>
          <w:rFonts w:cs="Arial"/>
          <w:sz w:val="20"/>
        </w:rPr>
      </w:pPr>
    </w:p>
    <w:p w14:paraId="791A645C" w14:textId="2C8EB770" w:rsidR="00416AA0" w:rsidRPr="00AE0167" w:rsidRDefault="00416AA0">
      <w:pPr>
        <w:rPr>
          <w:rFonts w:cs="Arial"/>
          <w:sz w:val="20"/>
        </w:rPr>
      </w:pPr>
      <w:r w:rsidRPr="00AE0167">
        <w:rPr>
          <w:rFonts w:cs="Arial"/>
          <w:sz w:val="20"/>
        </w:rPr>
        <w:tab/>
      </w:r>
      <w:r w:rsidR="009C0781" w:rsidRPr="00AE0167">
        <w:rPr>
          <w:rFonts w:cs="Arial"/>
          <w:sz w:val="20"/>
        </w:rPr>
        <w:t xml:space="preserve">410 Capitol Avenue </w:t>
      </w:r>
    </w:p>
    <w:p w14:paraId="04890666" w14:textId="77777777" w:rsidR="00416AA0" w:rsidRPr="00AE0167" w:rsidRDefault="00416AA0">
      <w:pPr>
        <w:rPr>
          <w:rFonts w:cs="Arial"/>
          <w:sz w:val="20"/>
        </w:rPr>
      </w:pPr>
      <w:r w:rsidRPr="00AE0167">
        <w:rPr>
          <w:rFonts w:cs="Arial"/>
          <w:sz w:val="20"/>
        </w:rPr>
        <w:tab/>
      </w:r>
      <w:r w:rsidR="00CB5D9C" w:rsidRPr="00AE0167">
        <w:rPr>
          <w:rFonts w:cs="Arial"/>
          <w:sz w:val="20"/>
        </w:rPr>
        <w:t>Address Line 1</w:t>
      </w:r>
    </w:p>
    <w:p w14:paraId="17C73CF7" w14:textId="77777777" w:rsidR="00416AA0" w:rsidRPr="00AE0167" w:rsidRDefault="00416AA0">
      <w:pPr>
        <w:rPr>
          <w:rFonts w:cs="Arial"/>
          <w:sz w:val="20"/>
        </w:rPr>
      </w:pPr>
    </w:p>
    <w:p w14:paraId="517A9543" w14:textId="482F3212" w:rsidR="00416AA0" w:rsidRPr="00AE0167" w:rsidRDefault="00416AA0">
      <w:pPr>
        <w:rPr>
          <w:rFonts w:cs="Arial"/>
          <w:sz w:val="20"/>
        </w:rPr>
      </w:pPr>
      <w:r w:rsidRPr="00AE0167">
        <w:rPr>
          <w:rFonts w:cs="Arial"/>
          <w:sz w:val="20"/>
        </w:rPr>
        <w:tab/>
      </w:r>
      <w:r w:rsidR="009C0781" w:rsidRPr="00AE0167">
        <w:rPr>
          <w:rFonts w:cs="Arial"/>
          <w:sz w:val="20"/>
        </w:rPr>
        <w:t>MS #11EPI, P.O. Box 340308</w:t>
      </w:r>
    </w:p>
    <w:p w14:paraId="66BD1AC2" w14:textId="77777777" w:rsidR="00416AA0" w:rsidRPr="00AE0167" w:rsidRDefault="00CB5D9C">
      <w:pPr>
        <w:rPr>
          <w:rFonts w:cs="Arial"/>
          <w:sz w:val="20"/>
        </w:rPr>
      </w:pPr>
      <w:r w:rsidRPr="00AE0167">
        <w:rPr>
          <w:rFonts w:cs="Arial"/>
          <w:sz w:val="20"/>
        </w:rPr>
        <w:tab/>
        <w:t>Address Line 2</w:t>
      </w:r>
    </w:p>
    <w:p w14:paraId="7FB86222" w14:textId="77777777" w:rsidR="00416AA0" w:rsidRPr="00AE0167" w:rsidRDefault="00416AA0">
      <w:pPr>
        <w:rPr>
          <w:rFonts w:cs="Arial"/>
          <w:sz w:val="20"/>
        </w:rPr>
      </w:pPr>
    </w:p>
    <w:p w14:paraId="5F99B480" w14:textId="05F7BFF0" w:rsidR="00416AA0" w:rsidRPr="00AE0167" w:rsidRDefault="00416AA0">
      <w:pPr>
        <w:rPr>
          <w:rFonts w:cs="Arial"/>
          <w:sz w:val="20"/>
        </w:rPr>
      </w:pPr>
      <w:r w:rsidRPr="00AE0167">
        <w:rPr>
          <w:rFonts w:cs="Arial"/>
          <w:sz w:val="20"/>
        </w:rPr>
        <w:tab/>
      </w:r>
      <w:r w:rsidR="009C0781" w:rsidRPr="00AE0167">
        <w:rPr>
          <w:rFonts w:cs="Arial"/>
          <w:sz w:val="20"/>
        </w:rPr>
        <w:t xml:space="preserve">Hartford, Connecticut 06134-0308   </w:t>
      </w:r>
    </w:p>
    <w:p w14:paraId="26AE7FF9" w14:textId="77777777" w:rsidR="00416AA0" w:rsidRPr="00AE0167" w:rsidRDefault="00416AA0">
      <w:pPr>
        <w:rPr>
          <w:rFonts w:cs="Arial"/>
          <w:sz w:val="20"/>
        </w:rPr>
      </w:pPr>
      <w:r w:rsidRPr="00AE0167">
        <w:rPr>
          <w:rFonts w:cs="Arial"/>
          <w:sz w:val="20"/>
        </w:rPr>
        <w:tab/>
      </w:r>
      <w:r w:rsidR="00CB5D9C" w:rsidRPr="00AE0167">
        <w:rPr>
          <w:rFonts w:cs="Arial"/>
          <w:sz w:val="20"/>
        </w:rPr>
        <w:t>City, State and Zip</w:t>
      </w:r>
    </w:p>
    <w:p w14:paraId="0F703566" w14:textId="77777777" w:rsidR="00416AA0" w:rsidRPr="00AE0167" w:rsidRDefault="00416AA0">
      <w:pPr>
        <w:rPr>
          <w:rFonts w:cs="Arial"/>
          <w:sz w:val="20"/>
        </w:rPr>
      </w:pPr>
    </w:p>
    <w:p w14:paraId="5EBD3789" w14:textId="1173198F" w:rsidR="00216F24" w:rsidRPr="00AE0167" w:rsidRDefault="00416AA0">
      <w:pPr>
        <w:rPr>
          <w:rFonts w:cs="Arial"/>
          <w:sz w:val="20"/>
        </w:rPr>
      </w:pPr>
      <w:r w:rsidRPr="00AE0167">
        <w:rPr>
          <w:rFonts w:cs="Arial"/>
          <w:sz w:val="20"/>
        </w:rPr>
        <w:tab/>
      </w:r>
      <w:r w:rsidR="009C0781" w:rsidRPr="00AE0167">
        <w:rPr>
          <w:rFonts w:cs="Arial"/>
          <w:sz w:val="20"/>
        </w:rPr>
        <w:t>860-509-7994</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1C08666D" w14:textId="77777777" w:rsidR="00416AA0" w:rsidRPr="00AE0167" w:rsidRDefault="00416AA0">
      <w:pPr>
        <w:rPr>
          <w:rFonts w:cs="Arial"/>
          <w:sz w:val="20"/>
        </w:rPr>
      </w:pPr>
      <w:r w:rsidRPr="00AE0167">
        <w:rPr>
          <w:rFonts w:cs="Arial"/>
          <w:sz w:val="20"/>
        </w:rPr>
        <w:tab/>
      </w:r>
      <w:r w:rsidR="00CB5D9C" w:rsidRPr="00AE0167">
        <w:rPr>
          <w:rFonts w:cs="Arial"/>
          <w:sz w:val="20"/>
        </w:rPr>
        <w:t>Telephone Number</w:t>
      </w:r>
      <w:r w:rsidR="00CB5D9C" w:rsidRPr="00AE0167">
        <w:rPr>
          <w:rFonts w:cs="Arial"/>
          <w:sz w:val="20"/>
        </w:rPr>
        <w:tab/>
      </w:r>
    </w:p>
    <w:p w14:paraId="094E2D68" w14:textId="77777777" w:rsidR="00B00E6F" w:rsidRPr="00AE0167" w:rsidRDefault="00B00E6F">
      <w:pPr>
        <w:rPr>
          <w:rFonts w:cs="Arial"/>
          <w:sz w:val="20"/>
        </w:rPr>
      </w:pPr>
    </w:p>
    <w:p w14:paraId="17309F0A" w14:textId="0EE7D271" w:rsidR="00216F24" w:rsidRPr="00AE0167" w:rsidRDefault="009C0781" w:rsidP="00216F24">
      <w:pPr>
        <w:ind w:firstLine="720"/>
        <w:rPr>
          <w:rFonts w:cs="Arial"/>
          <w:sz w:val="20"/>
        </w:rPr>
      </w:pPr>
      <w:r w:rsidRPr="00AE0167">
        <w:rPr>
          <w:rFonts w:cs="Arial"/>
          <w:sz w:val="20"/>
        </w:rPr>
        <w:t>paul.gacek@ct.gov</w:t>
      </w:r>
      <w:r w:rsidR="00416AA0" w:rsidRPr="00AE0167">
        <w:rPr>
          <w:rFonts w:cs="Arial"/>
          <w:sz w:val="20"/>
        </w:rPr>
        <w:tab/>
      </w:r>
      <w:r w:rsidR="00416AA0" w:rsidRPr="00AE0167">
        <w:rPr>
          <w:rFonts w:cs="Arial"/>
          <w:sz w:val="20"/>
        </w:rPr>
        <w:tab/>
      </w:r>
      <w:r w:rsidR="00416AA0" w:rsidRPr="00AE0167">
        <w:rPr>
          <w:rFonts w:cs="Arial"/>
          <w:sz w:val="20"/>
        </w:rPr>
        <w:tab/>
      </w:r>
      <w:r w:rsidR="00416AA0" w:rsidRPr="00AE0167">
        <w:rPr>
          <w:rFonts w:cs="Arial"/>
          <w:sz w:val="20"/>
        </w:rPr>
        <w:tab/>
      </w:r>
    </w:p>
    <w:p w14:paraId="3F51F536" w14:textId="77777777" w:rsidR="00416AA0" w:rsidRPr="00AE0167" w:rsidRDefault="00CB5D9C" w:rsidP="00216F24">
      <w:pPr>
        <w:ind w:firstLine="720"/>
        <w:rPr>
          <w:rFonts w:cs="Arial"/>
          <w:sz w:val="20"/>
        </w:rPr>
      </w:pPr>
      <w:r w:rsidRPr="00AE0167">
        <w:rPr>
          <w:rFonts w:cs="Arial"/>
          <w:sz w:val="20"/>
        </w:rPr>
        <w:t>Email Address</w:t>
      </w:r>
    </w:p>
    <w:p w14:paraId="4638E365" w14:textId="77777777" w:rsidR="00416AA0" w:rsidRPr="006B239F" w:rsidRDefault="00416AA0">
      <w:pPr>
        <w:rPr>
          <w:rFonts w:cs="Arial"/>
          <w:color w:val="0000FF"/>
          <w:sz w:val="20"/>
        </w:rPr>
      </w:pPr>
    </w:p>
    <w:p w14:paraId="0F787E2C" w14:textId="77777777"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1C8D27B7" w14:textId="4C25D84B" w:rsidR="00116532" w:rsidRPr="000E64AE" w:rsidRDefault="00DB7D3E" w:rsidP="00116532">
      <w:pPr>
        <w:rPr>
          <w:rFonts w:cs="Arial"/>
          <w:color w:val="000000" w:themeColor="text1"/>
          <w:sz w:val="20"/>
        </w:rPr>
      </w:pPr>
      <w:sdt>
        <w:sdtPr>
          <w:rPr>
            <w:rFonts w:cs="Arial"/>
            <w:color w:val="000000" w:themeColor="text1"/>
            <w:sz w:val="20"/>
          </w:rPr>
          <w:id w:val="-1079063069"/>
          <w14:checkbox>
            <w14:checked w14:val="1"/>
            <w14:checkedState w14:val="2612" w14:font="MS Gothic"/>
            <w14:uncheckedState w14:val="2610" w14:font="MS Gothic"/>
          </w14:checkbox>
        </w:sdtPr>
        <w:sdtEndPr/>
        <w:sdtContent>
          <w:r w:rsidR="009C0781">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6E396720" w14:textId="77777777" w:rsidR="00116532" w:rsidRPr="006B239F" w:rsidRDefault="00116532" w:rsidP="00116532">
      <w:pPr>
        <w:rPr>
          <w:rFonts w:cs="Arial"/>
          <w:color w:val="0000FF"/>
          <w:sz w:val="20"/>
        </w:rPr>
      </w:pPr>
    </w:p>
    <w:p w14:paraId="2B363A0D"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5DCF46"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BE5A65E"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142C3A3E"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C32B0B" w14:textId="77777777" w:rsidR="00116532" w:rsidRPr="006B239F" w:rsidRDefault="00116532" w:rsidP="00116532">
      <w:pPr>
        <w:ind w:firstLine="720"/>
        <w:rPr>
          <w:rFonts w:cs="Arial"/>
          <w:color w:val="0000FF"/>
          <w:sz w:val="16"/>
        </w:rPr>
      </w:pPr>
      <w:r w:rsidRPr="006B239F">
        <w:rPr>
          <w:rFonts w:cs="Arial"/>
          <w:color w:val="0000FF"/>
          <w:sz w:val="16"/>
        </w:rPr>
        <w:t>Title</w:t>
      </w:r>
    </w:p>
    <w:p w14:paraId="7D5752FB" w14:textId="77777777" w:rsidR="00116532" w:rsidRPr="006B239F" w:rsidRDefault="00116532" w:rsidP="00116532">
      <w:pPr>
        <w:ind w:firstLine="720"/>
        <w:rPr>
          <w:rFonts w:cs="Arial"/>
          <w:color w:val="0000FF"/>
          <w:sz w:val="16"/>
        </w:rPr>
      </w:pPr>
    </w:p>
    <w:p w14:paraId="1A176F7B"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01C84BF"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11D5CAB" w14:textId="77777777" w:rsidR="00116532" w:rsidRPr="006B239F" w:rsidRDefault="00116532" w:rsidP="00116532">
      <w:pPr>
        <w:rPr>
          <w:rFonts w:cs="Arial"/>
          <w:color w:val="0000FF"/>
          <w:sz w:val="16"/>
        </w:rPr>
      </w:pPr>
    </w:p>
    <w:p w14:paraId="4E78D853"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D0FB794" w14:textId="77777777" w:rsidR="00116532" w:rsidRPr="006B239F" w:rsidRDefault="00116532" w:rsidP="00116532">
      <w:pPr>
        <w:rPr>
          <w:rFonts w:cs="Arial"/>
          <w:color w:val="0000FF"/>
          <w:sz w:val="16"/>
        </w:rPr>
      </w:pPr>
      <w:r w:rsidRPr="006B239F">
        <w:rPr>
          <w:rFonts w:cs="Arial"/>
          <w:color w:val="0000FF"/>
          <w:sz w:val="16"/>
        </w:rPr>
        <w:tab/>
        <w:t>Address Line 1</w:t>
      </w:r>
    </w:p>
    <w:p w14:paraId="2F0270EC" w14:textId="77777777" w:rsidR="00116532" w:rsidRPr="006B239F" w:rsidRDefault="00116532" w:rsidP="00116532">
      <w:pPr>
        <w:rPr>
          <w:rFonts w:cs="Arial"/>
          <w:color w:val="0000FF"/>
          <w:sz w:val="16"/>
        </w:rPr>
      </w:pPr>
    </w:p>
    <w:p w14:paraId="0BB2E481"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68F4E960"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6A9F0C7" w14:textId="77777777" w:rsidR="00116532" w:rsidRPr="006B239F" w:rsidRDefault="00116532" w:rsidP="00116532">
      <w:pPr>
        <w:rPr>
          <w:rFonts w:cs="Arial"/>
          <w:color w:val="0000FF"/>
          <w:sz w:val="16"/>
        </w:rPr>
      </w:pPr>
    </w:p>
    <w:p w14:paraId="1086C129"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CAD0495"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349594EE" w14:textId="77777777" w:rsidR="00116532" w:rsidRPr="006B239F" w:rsidRDefault="00116532" w:rsidP="00116532">
      <w:pPr>
        <w:rPr>
          <w:rFonts w:cs="Arial"/>
          <w:color w:val="0000FF"/>
          <w:sz w:val="16"/>
        </w:rPr>
      </w:pPr>
    </w:p>
    <w:p w14:paraId="697F4F4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410D79E"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252CA22A" w14:textId="77777777" w:rsidR="00116532" w:rsidRPr="006B239F" w:rsidRDefault="00116532" w:rsidP="00116532">
      <w:pPr>
        <w:rPr>
          <w:rFonts w:cs="Arial"/>
          <w:color w:val="0000FF"/>
          <w:sz w:val="20"/>
        </w:rPr>
      </w:pPr>
    </w:p>
    <w:p w14:paraId="3C55EFF6"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7E38DE1"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7FC6BE96" w14:textId="77777777" w:rsidR="00116532" w:rsidRPr="006B239F" w:rsidRDefault="00116532" w:rsidP="00116532">
      <w:pPr>
        <w:rPr>
          <w:rFonts w:cs="Arial"/>
          <w:color w:val="0000FF"/>
          <w:sz w:val="20"/>
        </w:rPr>
      </w:pPr>
    </w:p>
    <w:p w14:paraId="068A7622" w14:textId="77777777" w:rsidR="002349A1" w:rsidRDefault="002349A1">
      <w:pPr>
        <w:rPr>
          <w:rFonts w:cs="Arial"/>
          <w:color w:val="000080"/>
          <w:sz w:val="20"/>
        </w:rPr>
      </w:pPr>
    </w:p>
    <w:p w14:paraId="04F4105B" w14:textId="77777777" w:rsidR="00AD0222" w:rsidRDefault="00AD0222">
      <w:pPr>
        <w:rPr>
          <w:rFonts w:cs="Arial"/>
          <w:color w:val="000080"/>
          <w:sz w:val="20"/>
        </w:rPr>
      </w:pPr>
    </w:p>
    <w:p w14:paraId="08E2B0B9" w14:textId="77777777" w:rsidR="00116532" w:rsidRDefault="00116532">
      <w:pPr>
        <w:rPr>
          <w:rFonts w:cs="Arial"/>
          <w:color w:val="000080"/>
          <w:sz w:val="20"/>
        </w:rPr>
      </w:pPr>
    </w:p>
    <w:p w14:paraId="21A77645" w14:textId="77777777" w:rsidR="00116532" w:rsidRPr="00D21D76" w:rsidRDefault="00116532">
      <w:pPr>
        <w:rPr>
          <w:rFonts w:cs="Arial"/>
          <w:color w:val="000080"/>
          <w:sz w:val="20"/>
        </w:rPr>
      </w:pPr>
    </w:p>
    <w:p w14:paraId="3070FF79" w14:textId="77777777" w:rsidR="00017353" w:rsidRPr="00A43B06" w:rsidRDefault="002349A1">
      <w:pPr>
        <w:rPr>
          <w:color w:val="0000FF"/>
          <w:sz w:val="20"/>
        </w:rPr>
      </w:pPr>
      <w:r w:rsidRPr="004F3A50">
        <w:rPr>
          <w:rFonts w:cs="Arial"/>
          <w:b/>
          <w:bCs/>
          <w:sz w:val="20"/>
        </w:rPr>
        <w:t>Co-Author:</w:t>
      </w:r>
      <w:r w:rsidR="00CB5D9C" w:rsidRPr="00CB5D9C">
        <w:rPr>
          <w:b/>
          <w:color w:val="002060"/>
          <w:sz w:val="20"/>
        </w:rPr>
        <w:t xml:space="preserve"> </w:t>
      </w:r>
      <w:r w:rsidR="00CB5D9C" w:rsidRPr="00A43B06">
        <w:rPr>
          <w:color w:val="0000FF"/>
          <w:sz w:val="16"/>
        </w:rPr>
        <w:t>(Complete contact information must be provided for acceptance to review.)</w:t>
      </w:r>
    </w:p>
    <w:p w14:paraId="7A058697" w14:textId="77777777" w:rsidR="00416AA0" w:rsidRPr="00AD0222" w:rsidRDefault="00416AA0">
      <w:pPr>
        <w:rPr>
          <w:rFonts w:cs="Arial"/>
          <w:sz w:val="20"/>
        </w:rPr>
      </w:pPr>
    </w:p>
    <w:p w14:paraId="4109538E" w14:textId="276077F9" w:rsidR="00740F23" w:rsidRPr="00AD0222" w:rsidRDefault="00CB5D9C">
      <w:pPr>
        <w:rPr>
          <w:rFonts w:cs="Arial"/>
          <w:sz w:val="20"/>
        </w:rPr>
      </w:pPr>
      <w:r w:rsidRPr="00AD0222">
        <w:rPr>
          <w:rFonts w:cs="Arial"/>
          <w:sz w:val="20"/>
        </w:rPr>
        <w:t>(1)</w:t>
      </w:r>
      <w:r w:rsidRPr="00AD0222">
        <w:rPr>
          <w:rFonts w:cs="Arial"/>
          <w:sz w:val="20"/>
        </w:rPr>
        <w:tab/>
      </w:r>
      <w:r w:rsidR="009C0781" w:rsidRPr="00AD0222">
        <w:rPr>
          <w:rFonts w:cs="Arial"/>
          <w:sz w:val="20"/>
        </w:rPr>
        <w:fldChar w:fldCharType="begin">
          <w:ffData>
            <w:name w:val="Check1"/>
            <w:enabled/>
            <w:calcOnExit w:val="0"/>
            <w:checkBox>
              <w:sizeAuto/>
              <w:default w:val="1"/>
            </w:checkBox>
          </w:ffData>
        </w:fldChar>
      </w:r>
      <w:bookmarkStart w:id="2" w:name="Check1"/>
      <w:r w:rsidR="009C0781" w:rsidRPr="00AD0222">
        <w:rPr>
          <w:rFonts w:cs="Arial"/>
          <w:sz w:val="20"/>
        </w:rPr>
        <w:instrText xml:space="preserve"> FORMCHECKBOX </w:instrText>
      </w:r>
      <w:r w:rsidR="00DB7D3E">
        <w:rPr>
          <w:rFonts w:cs="Arial"/>
          <w:sz w:val="20"/>
        </w:rPr>
      </w:r>
      <w:r w:rsidR="00DB7D3E">
        <w:rPr>
          <w:rFonts w:cs="Arial"/>
          <w:sz w:val="20"/>
        </w:rPr>
        <w:fldChar w:fldCharType="separate"/>
      </w:r>
      <w:r w:rsidR="009C0781" w:rsidRPr="00AD0222">
        <w:rPr>
          <w:rFonts w:cs="Arial"/>
          <w:sz w:val="20"/>
        </w:rPr>
        <w:fldChar w:fldCharType="end"/>
      </w:r>
      <w:bookmarkEnd w:id="2"/>
      <w:r w:rsidR="006E78C4" w:rsidRPr="00AD0222">
        <w:rPr>
          <w:rFonts w:cs="Arial"/>
          <w:sz w:val="20"/>
        </w:rPr>
        <w:t>Active Member</w:t>
      </w:r>
      <w:r w:rsidR="006E78C4" w:rsidRPr="00AD0222">
        <w:rPr>
          <w:rFonts w:cs="Arial"/>
          <w:sz w:val="20"/>
        </w:rPr>
        <w:tab/>
      </w:r>
      <w:r w:rsidR="004E064B" w:rsidRPr="00AD0222">
        <w:rPr>
          <w:rFonts w:cs="Arial"/>
          <w:sz w:val="20"/>
        </w:rPr>
        <w:fldChar w:fldCharType="begin">
          <w:ffData>
            <w:name w:val="Check2"/>
            <w:enabled/>
            <w:calcOnExit w:val="0"/>
            <w:checkBox>
              <w:sizeAuto/>
              <w:default w:val="0"/>
            </w:checkBox>
          </w:ffData>
        </w:fldChar>
      </w:r>
      <w:bookmarkStart w:id="3" w:name="Check2"/>
      <w:r w:rsidR="006E78C4" w:rsidRPr="00AD0222">
        <w:rPr>
          <w:rFonts w:cs="Arial"/>
          <w:sz w:val="20"/>
        </w:rPr>
        <w:instrText xml:space="preserve"> FORMCHECKBOX </w:instrText>
      </w:r>
      <w:r w:rsidR="00DB7D3E">
        <w:rPr>
          <w:rFonts w:cs="Arial"/>
          <w:sz w:val="20"/>
        </w:rPr>
      </w:r>
      <w:r w:rsidR="00DB7D3E">
        <w:rPr>
          <w:rFonts w:cs="Arial"/>
          <w:sz w:val="20"/>
        </w:rPr>
        <w:fldChar w:fldCharType="separate"/>
      </w:r>
      <w:r w:rsidR="004E064B" w:rsidRPr="00AD0222">
        <w:rPr>
          <w:rFonts w:cs="Arial"/>
          <w:sz w:val="20"/>
        </w:rPr>
        <w:fldChar w:fldCharType="end"/>
      </w:r>
      <w:bookmarkEnd w:id="3"/>
      <w:r w:rsidR="006E78C4" w:rsidRPr="00AD0222">
        <w:rPr>
          <w:rFonts w:cs="Arial"/>
          <w:sz w:val="20"/>
        </w:rPr>
        <w:t>Associate Member</w:t>
      </w:r>
    </w:p>
    <w:p w14:paraId="1DD73C70" w14:textId="77777777" w:rsidR="002349A1" w:rsidRPr="00AE0167" w:rsidRDefault="002349A1">
      <w:pPr>
        <w:rPr>
          <w:rFonts w:cs="Arial"/>
          <w:sz w:val="20"/>
        </w:rPr>
      </w:pPr>
    </w:p>
    <w:p w14:paraId="653663F6" w14:textId="54BC649E" w:rsidR="00CB5D9C" w:rsidRPr="00AE0167" w:rsidRDefault="009C0781" w:rsidP="00CB5D9C">
      <w:pPr>
        <w:ind w:firstLine="720"/>
        <w:rPr>
          <w:rFonts w:cs="Arial"/>
          <w:sz w:val="20"/>
        </w:rPr>
      </w:pPr>
      <w:r w:rsidRPr="00AE0167">
        <w:rPr>
          <w:rFonts w:cs="Arial"/>
          <w:sz w:val="20"/>
        </w:rPr>
        <w:t>Vivian Hawkins</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72A5B4F2" w14:textId="77777777" w:rsidR="00B00E6F" w:rsidRPr="00AE0167" w:rsidRDefault="00B00E6F" w:rsidP="00B00E6F">
      <w:pPr>
        <w:rPr>
          <w:rFonts w:cs="Arial"/>
          <w:sz w:val="20"/>
        </w:rPr>
      </w:pPr>
      <w:r w:rsidRPr="00AE0167">
        <w:rPr>
          <w:rFonts w:cs="Arial"/>
          <w:sz w:val="20"/>
        </w:rPr>
        <w:tab/>
        <w:t>Contact Full Name</w:t>
      </w:r>
      <w:r w:rsidRPr="00AE0167">
        <w:rPr>
          <w:rFonts w:cs="Arial"/>
          <w:sz w:val="20"/>
        </w:rPr>
        <w:tab/>
      </w:r>
    </w:p>
    <w:p w14:paraId="5A1BAD49" w14:textId="77777777" w:rsidR="00B00E6F" w:rsidRPr="00AE0167" w:rsidRDefault="00B00E6F" w:rsidP="00B00E6F">
      <w:pPr>
        <w:rPr>
          <w:rFonts w:cs="Arial"/>
          <w:sz w:val="20"/>
        </w:rPr>
      </w:pPr>
      <w:r w:rsidRPr="00AE0167">
        <w:rPr>
          <w:rFonts w:cs="Arial"/>
          <w:sz w:val="20"/>
        </w:rPr>
        <w:tab/>
      </w:r>
      <w:r w:rsidRPr="00AE0167">
        <w:rPr>
          <w:rFonts w:cs="Arial"/>
          <w:sz w:val="20"/>
        </w:rPr>
        <w:tab/>
      </w:r>
      <w:r w:rsidRPr="00AE0167">
        <w:rPr>
          <w:rFonts w:cs="Arial"/>
          <w:sz w:val="20"/>
        </w:rPr>
        <w:tab/>
      </w:r>
    </w:p>
    <w:p w14:paraId="72D3AFA5" w14:textId="65CEA7F9" w:rsidR="00B00E6F" w:rsidRPr="00AE0167" w:rsidRDefault="00FD4F55" w:rsidP="00B00E6F">
      <w:pPr>
        <w:ind w:firstLine="720"/>
        <w:rPr>
          <w:rFonts w:cs="Arial"/>
          <w:sz w:val="20"/>
        </w:rPr>
      </w:pPr>
      <w:r w:rsidRPr="00AE0167">
        <w:rPr>
          <w:rFonts w:cs="Arial"/>
          <w:sz w:val="20"/>
        </w:rPr>
        <w:t xml:space="preserve">Epidemiologist </w:t>
      </w:r>
    </w:p>
    <w:p w14:paraId="3E063CE2" w14:textId="77777777" w:rsidR="00B00E6F" w:rsidRPr="00AE0167" w:rsidRDefault="00B00E6F" w:rsidP="00B00E6F">
      <w:pPr>
        <w:ind w:firstLine="720"/>
        <w:rPr>
          <w:rFonts w:cs="Arial"/>
          <w:sz w:val="20"/>
        </w:rPr>
      </w:pPr>
      <w:r w:rsidRPr="00AE0167">
        <w:rPr>
          <w:rFonts w:cs="Arial"/>
          <w:sz w:val="20"/>
        </w:rPr>
        <w:t>Title</w:t>
      </w:r>
    </w:p>
    <w:p w14:paraId="105A9254" w14:textId="77777777" w:rsidR="00B00E6F" w:rsidRPr="00AE0167" w:rsidRDefault="00B00E6F" w:rsidP="00B00E6F">
      <w:pPr>
        <w:ind w:firstLine="720"/>
        <w:rPr>
          <w:rFonts w:cs="Arial"/>
          <w:sz w:val="20"/>
        </w:rPr>
      </w:pPr>
    </w:p>
    <w:p w14:paraId="7DAC6D63" w14:textId="1556B1DD" w:rsidR="00B00E6F" w:rsidRPr="00AE0167" w:rsidRDefault="00B00E6F" w:rsidP="00B00E6F">
      <w:pPr>
        <w:rPr>
          <w:rFonts w:cs="Arial"/>
          <w:sz w:val="20"/>
        </w:rPr>
      </w:pPr>
      <w:r w:rsidRPr="00AE0167">
        <w:rPr>
          <w:rFonts w:cs="Arial"/>
          <w:sz w:val="20"/>
        </w:rPr>
        <w:tab/>
      </w:r>
      <w:r w:rsidR="00D84778" w:rsidRPr="00AE0167">
        <w:rPr>
          <w:rFonts w:cs="Arial"/>
          <w:sz w:val="20"/>
        </w:rPr>
        <w:t>Washington State Department of Health</w:t>
      </w:r>
    </w:p>
    <w:p w14:paraId="5AED7D1A" w14:textId="77777777" w:rsidR="00B00E6F" w:rsidRPr="00AE0167" w:rsidRDefault="00B00E6F" w:rsidP="00B00E6F">
      <w:pPr>
        <w:rPr>
          <w:rFonts w:cs="Arial"/>
          <w:sz w:val="20"/>
        </w:rPr>
      </w:pPr>
      <w:r w:rsidRPr="00AE0167">
        <w:rPr>
          <w:rFonts w:cs="Arial"/>
          <w:sz w:val="20"/>
        </w:rPr>
        <w:tab/>
        <w:t>Agency</w:t>
      </w:r>
    </w:p>
    <w:p w14:paraId="63E53E50" w14:textId="77777777" w:rsidR="00B00E6F" w:rsidRPr="00AE0167" w:rsidRDefault="00B00E6F" w:rsidP="00B00E6F">
      <w:pPr>
        <w:rPr>
          <w:rFonts w:cs="Arial"/>
          <w:sz w:val="20"/>
        </w:rPr>
      </w:pPr>
    </w:p>
    <w:p w14:paraId="6C94642B" w14:textId="72A0D9D9" w:rsidR="00B00E6F" w:rsidRPr="00AE0167" w:rsidRDefault="00B00E6F" w:rsidP="00B00E6F">
      <w:pPr>
        <w:rPr>
          <w:rFonts w:cs="Arial"/>
          <w:sz w:val="20"/>
        </w:rPr>
      </w:pPr>
      <w:r w:rsidRPr="00AE0167">
        <w:rPr>
          <w:rFonts w:cs="Arial"/>
          <w:sz w:val="20"/>
        </w:rPr>
        <w:tab/>
      </w:r>
      <w:r w:rsidR="00D84778" w:rsidRPr="00AE0167">
        <w:rPr>
          <w:rFonts w:cs="Arial"/>
          <w:sz w:val="20"/>
        </w:rPr>
        <w:t>1610 NE 150th St</w:t>
      </w:r>
    </w:p>
    <w:p w14:paraId="13D3AF0C" w14:textId="77777777" w:rsidR="00B00E6F" w:rsidRPr="00AE0167" w:rsidRDefault="00B00E6F" w:rsidP="00B00E6F">
      <w:pPr>
        <w:rPr>
          <w:rFonts w:cs="Arial"/>
          <w:sz w:val="20"/>
        </w:rPr>
      </w:pPr>
      <w:r w:rsidRPr="00AE0167">
        <w:rPr>
          <w:rFonts w:cs="Arial"/>
          <w:sz w:val="20"/>
        </w:rPr>
        <w:tab/>
        <w:t>Address Line 1</w:t>
      </w:r>
    </w:p>
    <w:p w14:paraId="3AEF28B7" w14:textId="77777777" w:rsidR="00B00E6F" w:rsidRPr="00AE0167" w:rsidRDefault="00B00E6F" w:rsidP="00B00E6F">
      <w:pPr>
        <w:rPr>
          <w:rFonts w:cs="Arial"/>
          <w:sz w:val="20"/>
        </w:rPr>
      </w:pPr>
    </w:p>
    <w:p w14:paraId="03F9C7A8" w14:textId="37B8C535" w:rsidR="00B00E6F" w:rsidRPr="00AE0167" w:rsidRDefault="00B00E6F" w:rsidP="00B00E6F">
      <w:pPr>
        <w:rPr>
          <w:rFonts w:cs="Arial"/>
          <w:sz w:val="20"/>
        </w:rPr>
      </w:pPr>
      <w:r w:rsidRPr="00AE0167">
        <w:rPr>
          <w:rFonts w:cs="Arial"/>
          <w:sz w:val="20"/>
        </w:rPr>
        <w:tab/>
      </w:r>
      <w:r w:rsidR="00D84778" w:rsidRPr="00AE0167">
        <w:rPr>
          <w:rFonts w:cs="Arial"/>
          <w:sz w:val="20"/>
        </w:rPr>
        <w:t>MS: K17-9</w:t>
      </w:r>
    </w:p>
    <w:p w14:paraId="206D1CF9" w14:textId="77777777" w:rsidR="00B00E6F" w:rsidRPr="00AE0167" w:rsidRDefault="00B00E6F" w:rsidP="00B00E6F">
      <w:pPr>
        <w:rPr>
          <w:rFonts w:cs="Arial"/>
          <w:sz w:val="20"/>
        </w:rPr>
      </w:pPr>
      <w:r w:rsidRPr="00AE0167">
        <w:rPr>
          <w:rFonts w:cs="Arial"/>
          <w:sz w:val="20"/>
        </w:rPr>
        <w:tab/>
        <w:t>Address Line 2</w:t>
      </w:r>
    </w:p>
    <w:p w14:paraId="14FD44FE" w14:textId="77777777" w:rsidR="00B00E6F" w:rsidRPr="00AE0167" w:rsidRDefault="00B00E6F" w:rsidP="00B00E6F">
      <w:pPr>
        <w:rPr>
          <w:rFonts w:cs="Arial"/>
          <w:sz w:val="20"/>
        </w:rPr>
      </w:pPr>
    </w:p>
    <w:p w14:paraId="5C06924E" w14:textId="77777777" w:rsidR="00D84778" w:rsidRPr="00AE0167" w:rsidRDefault="00B00E6F" w:rsidP="00D84778">
      <w:pPr>
        <w:rPr>
          <w:rFonts w:cs="Arial"/>
          <w:sz w:val="20"/>
        </w:rPr>
      </w:pPr>
      <w:r w:rsidRPr="00AE0167">
        <w:rPr>
          <w:rFonts w:cs="Arial"/>
          <w:sz w:val="20"/>
        </w:rPr>
        <w:tab/>
      </w:r>
      <w:r w:rsidR="00D84778" w:rsidRPr="00AE0167">
        <w:rPr>
          <w:rFonts w:cs="Arial"/>
          <w:sz w:val="20"/>
        </w:rPr>
        <w:t>Shoreline WA 98155</w:t>
      </w:r>
    </w:p>
    <w:p w14:paraId="369DDDCE" w14:textId="77777777" w:rsidR="00B00E6F" w:rsidRPr="00AE0167" w:rsidRDefault="00B00E6F" w:rsidP="00B00E6F">
      <w:pPr>
        <w:rPr>
          <w:rFonts w:cs="Arial"/>
          <w:sz w:val="20"/>
        </w:rPr>
      </w:pPr>
      <w:r w:rsidRPr="00AE0167">
        <w:rPr>
          <w:rFonts w:cs="Arial"/>
          <w:sz w:val="20"/>
        </w:rPr>
        <w:tab/>
        <w:t>City, State and Zip</w:t>
      </w:r>
    </w:p>
    <w:p w14:paraId="6152EC3E" w14:textId="77777777" w:rsidR="00B00E6F" w:rsidRPr="00AE0167" w:rsidRDefault="00B00E6F" w:rsidP="00B00E6F">
      <w:pPr>
        <w:rPr>
          <w:rFonts w:cs="Arial"/>
          <w:sz w:val="20"/>
        </w:rPr>
      </w:pPr>
    </w:p>
    <w:p w14:paraId="453E0082" w14:textId="6A66A34B" w:rsidR="00B00E6F" w:rsidRPr="00AE0167" w:rsidRDefault="00B00E6F" w:rsidP="00B00E6F">
      <w:pPr>
        <w:rPr>
          <w:rFonts w:cs="Arial"/>
          <w:sz w:val="20"/>
        </w:rPr>
      </w:pPr>
      <w:r w:rsidRPr="00AE0167">
        <w:rPr>
          <w:rFonts w:cs="Arial"/>
          <w:sz w:val="20"/>
        </w:rPr>
        <w:tab/>
      </w:r>
      <w:r w:rsidR="00D84778" w:rsidRPr="00AE0167">
        <w:rPr>
          <w:rFonts w:cs="Arial"/>
          <w:sz w:val="20"/>
        </w:rPr>
        <w:t>206-418-5500</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76A649F9" w14:textId="77777777" w:rsidR="00B00E6F" w:rsidRPr="00AE0167" w:rsidRDefault="00B00E6F" w:rsidP="00B00E6F">
      <w:pPr>
        <w:rPr>
          <w:rFonts w:cs="Arial"/>
          <w:sz w:val="20"/>
        </w:rPr>
      </w:pPr>
      <w:r w:rsidRPr="00AE0167">
        <w:rPr>
          <w:rFonts w:cs="Arial"/>
          <w:sz w:val="20"/>
        </w:rPr>
        <w:tab/>
        <w:t>Telephone Number</w:t>
      </w:r>
      <w:r w:rsidRPr="00AE0167">
        <w:rPr>
          <w:rFonts w:cs="Arial"/>
          <w:sz w:val="20"/>
        </w:rPr>
        <w:tab/>
      </w:r>
    </w:p>
    <w:p w14:paraId="6470D1FC" w14:textId="77777777" w:rsidR="00B00E6F" w:rsidRPr="00AE0167" w:rsidRDefault="00B00E6F" w:rsidP="00B00E6F">
      <w:pPr>
        <w:rPr>
          <w:rFonts w:cs="Arial"/>
          <w:sz w:val="20"/>
        </w:rPr>
      </w:pPr>
    </w:p>
    <w:p w14:paraId="5734AC8D" w14:textId="7F3C5064" w:rsidR="00B00E6F" w:rsidRPr="00AE0167" w:rsidRDefault="00D84778" w:rsidP="00D84778">
      <w:pPr>
        <w:ind w:firstLine="720"/>
        <w:rPr>
          <w:rFonts w:cs="Arial"/>
          <w:sz w:val="20"/>
        </w:rPr>
      </w:pPr>
      <w:r w:rsidRPr="00AE0167">
        <w:rPr>
          <w:rFonts w:cs="Arial"/>
          <w:sz w:val="20"/>
        </w:rPr>
        <w:t>Vivian.Hawkins@doh.wa.gov</w:t>
      </w:r>
      <w:r w:rsidR="00B00E6F" w:rsidRPr="00AE0167">
        <w:rPr>
          <w:rFonts w:cs="Arial"/>
          <w:sz w:val="20"/>
        </w:rPr>
        <w:tab/>
      </w:r>
      <w:r w:rsidR="00B00E6F" w:rsidRPr="00AE0167">
        <w:rPr>
          <w:rFonts w:cs="Arial"/>
          <w:sz w:val="20"/>
        </w:rPr>
        <w:tab/>
      </w:r>
    </w:p>
    <w:p w14:paraId="1ACC8EAB" w14:textId="77777777" w:rsidR="00B00E6F" w:rsidRPr="00AE0167" w:rsidRDefault="00B00E6F" w:rsidP="00B00E6F">
      <w:pPr>
        <w:ind w:firstLine="720"/>
        <w:rPr>
          <w:rFonts w:cs="Arial"/>
          <w:sz w:val="20"/>
        </w:rPr>
      </w:pPr>
      <w:r w:rsidRPr="00AE0167">
        <w:rPr>
          <w:rFonts w:cs="Arial"/>
          <w:sz w:val="20"/>
        </w:rPr>
        <w:t>Email Address</w:t>
      </w:r>
    </w:p>
    <w:p w14:paraId="29D923FF" w14:textId="77777777" w:rsidR="00B00E6F" w:rsidRPr="00AD0222" w:rsidRDefault="00B00E6F">
      <w:pPr>
        <w:rPr>
          <w:rFonts w:cs="Arial"/>
          <w:sz w:val="20"/>
        </w:rPr>
      </w:pPr>
    </w:p>
    <w:p w14:paraId="0A46BECA" w14:textId="019558F5" w:rsidR="00740F23" w:rsidRPr="00AD0222" w:rsidRDefault="00CB5D9C" w:rsidP="006E78C4">
      <w:pPr>
        <w:rPr>
          <w:rFonts w:cs="Arial"/>
          <w:sz w:val="20"/>
        </w:rPr>
      </w:pPr>
      <w:r w:rsidRPr="00AD0222">
        <w:rPr>
          <w:rFonts w:cs="Arial"/>
          <w:sz w:val="20"/>
        </w:rPr>
        <w:t>(2)</w:t>
      </w:r>
      <w:r w:rsidR="006E78C4" w:rsidRPr="00AD0222">
        <w:rPr>
          <w:rFonts w:cs="Arial"/>
          <w:sz w:val="20"/>
        </w:rPr>
        <w:tab/>
      </w:r>
      <w:r w:rsidR="009C0781" w:rsidRPr="00AD0222">
        <w:rPr>
          <w:rFonts w:cs="Arial"/>
          <w:sz w:val="20"/>
        </w:rPr>
        <w:fldChar w:fldCharType="begin">
          <w:ffData>
            <w:name w:val="Check3"/>
            <w:enabled/>
            <w:calcOnExit w:val="0"/>
            <w:checkBox>
              <w:sizeAuto/>
              <w:default w:val="1"/>
            </w:checkBox>
          </w:ffData>
        </w:fldChar>
      </w:r>
      <w:bookmarkStart w:id="4" w:name="Check3"/>
      <w:r w:rsidR="009C0781" w:rsidRPr="00AD0222">
        <w:rPr>
          <w:rFonts w:cs="Arial"/>
          <w:sz w:val="20"/>
        </w:rPr>
        <w:instrText xml:space="preserve"> FORMCHECKBOX </w:instrText>
      </w:r>
      <w:r w:rsidR="00DB7D3E">
        <w:rPr>
          <w:rFonts w:cs="Arial"/>
          <w:sz w:val="20"/>
        </w:rPr>
      </w:r>
      <w:r w:rsidR="00DB7D3E">
        <w:rPr>
          <w:rFonts w:cs="Arial"/>
          <w:sz w:val="20"/>
        </w:rPr>
        <w:fldChar w:fldCharType="separate"/>
      </w:r>
      <w:r w:rsidR="009C0781" w:rsidRPr="00AD0222">
        <w:rPr>
          <w:rFonts w:cs="Arial"/>
          <w:sz w:val="20"/>
        </w:rPr>
        <w:fldChar w:fldCharType="end"/>
      </w:r>
      <w:bookmarkEnd w:id="4"/>
      <w:r w:rsidR="006E78C4" w:rsidRPr="00AD0222">
        <w:rPr>
          <w:rFonts w:cs="Arial"/>
          <w:sz w:val="20"/>
        </w:rPr>
        <w:t>Active Member</w:t>
      </w:r>
      <w:r w:rsidR="006E78C4" w:rsidRPr="00AD0222">
        <w:rPr>
          <w:rFonts w:cs="Arial"/>
          <w:sz w:val="20"/>
        </w:rPr>
        <w:tab/>
      </w:r>
      <w:r w:rsidR="004E064B" w:rsidRPr="00AD0222">
        <w:rPr>
          <w:rFonts w:cs="Arial"/>
          <w:sz w:val="20"/>
        </w:rPr>
        <w:fldChar w:fldCharType="begin">
          <w:ffData>
            <w:name w:val="Check4"/>
            <w:enabled/>
            <w:calcOnExit w:val="0"/>
            <w:checkBox>
              <w:sizeAuto/>
              <w:default w:val="0"/>
            </w:checkBox>
          </w:ffData>
        </w:fldChar>
      </w:r>
      <w:bookmarkStart w:id="5" w:name="Check4"/>
      <w:r w:rsidR="006E78C4" w:rsidRPr="00AD0222">
        <w:rPr>
          <w:rFonts w:cs="Arial"/>
          <w:sz w:val="20"/>
        </w:rPr>
        <w:instrText xml:space="preserve"> FORMCHECKBOX </w:instrText>
      </w:r>
      <w:r w:rsidR="00DB7D3E">
        <w:rPr>
          <w:rFonts w:cs="Arial"/>
          <w:sz w:val="20"/>
        </w:rPr>
      </w:r>
      <w:r w:rsidR="00DB7D3E">
        <w:rPr>
          <w:rFonts w:cs="Arial"/>
          <w:sz w:val="20"/>
        </w:rPr>
        <w:fldChar w:fldCharType="separate"/>
      </w:r>
      <w:r w:rsidR="004E064B" w:rsidRPr="00AD0222">
        <w:rPr>
          <w:rFonts w:cs="Arial"/>
          <w:sz w:val="20"/>
        </w:rPr>
        <w:fldChar w:fldCharType="end"/>
      </w:r>
      <w:bookmarkEnd w:id="5"/>
      <w:r w:rsidR="006E78C4" w:rsidRPr="00AD0222">
        <w:rPr>
          <w:rFonts w:cs="Arial"/>
          <w:sz w:val="20"/>
        </w:rPr>
        <w:t>Associate Member</w:t>
      </w:r>
    </w:p>
    <w:p w14:paraId="5711F3FE" w14:textId="77777777" w:rsidR="002349A1" w:rsidRPr="00AD0222" w:rsidRDefault="002349A1">
      <w:pPr>
        <w:rPr>
          <w:rFonts w:cs="Arial"/>
          <w:sz w:val="20"/>
        </w:rPr>
      </w:pPr>
    </w:p>
    <w:p w14:paraId="66CA4258" w14:textId="63ECF9B2" w:rsidR="00CB5D9C" w:rsidRPr="00AE0167" w:rsidRDefault="00FB6325" w:rsidP="00CB5D9C">
      <w:pPr>
        <w:ind w:firstLine="720"/>
        <w:rPr>
          <w:rFonts w:cs="Arial"/>
          <w:sz w:val="20"/>
        </w:rPr>
      </w:pPr>
      <w:r w:rsidRPr="00AE0167">
        <w:rPr>
          <w:rFonts w:cs="Arial"/>
          <w:sz w:val="20"/>
        </w:rPr>
        <w:t>T. Scott Troppy, MPH, PMP, CIC</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78601975" w14:textId="77777777" w:rsidR="00B00E6F" w:rsidRPr="00AE0167" w:rsidRDefault="00B00E6F" w:rsidP="00B00E6F">
      <w:pPr>
        <w:rPr>
          <w:rFonts w:cs="Arial"/>
          <w:sz w:val="20"/>
        </w:rPr>
      </w:pPr>
      <w:r w:rsidRPr="00AE0167">
        <w:rPr>
          <w:rFonts w:cs="Arial"/>
          <w:sz w:val="20"/>
        </w:rPr>
        <w:tab/>
        <w:t>Contact Full Name</w:t>
      </w:r>
      <w:r w:rsidRPr="00AE0167">
        <w:rPr>
          <w:rFonts w:cs="Arial"/>
          <w:sz w:val="20"/>
        </w:rPr>
        <w:tab/>
      </w:r>
    </w:p>
    <w:p w14:paraId="19BDA880" w14:textId="77777777" w:rsidR="00B00E6F" w:rsidRPr="00AE0167" w:rsidRDefault="00B00E6F" w:rsidP="00B00E6F">
      <w:pPr>
        <w:rPr>
          <w:rFonts w:cs="Arial"/>
          <w:sz w:val="20"/>
        </w:rPr>
      </w:pPr>
      <w:r w:rsidRPr="00AE0167">
        <w:rPr>
          <w:rFonts w:cs="Arial"/>
          <w:sz w:val="20"/>
        </w:rPr>
        <w:tab/>
      </w:r>
      <w:r w:rsidRPr="00AE0167">
        <w:rPr>
          <w:rFonts w:cs="Arial"/>
          <w:sz w:val="20"/>
        </w:rPr>
        <w:tab/>
      </w:r>
      <w:r w:rsidRPr="00AE0167">
        <w:rPr>
          <w:rFonts w:cs="Arial"/>
          <w:sz w:val="20"/>
        </w:rPr>
        <w:tab/>
      </w:r>
    </w:p>
    <w:p w14:paraId="1BF5E7E1" w14:textId="0FC92416" w:rsidR="00B00E6F" w:rsidRPr="00AE0167" w:rsidRDefault="00AD0222" w:rsidP="00B00E6F">
      <w:pPr>
        <w:ind w:firstLine="720"/>
        <w:rPr>
          <w:rFonts w:cs="Arial"/>
          <w:sz w:val="20"/>
        </w:rPr>
      </w:pPr>
      <w:r w:rsidRPr="00AE0167">
        <w:rPr>
          <w:rFonts w:cs="Arial"/>
          <w:sz w:val="20"/>
        </w:rPr>
        <w:t>Surveillance Epidemiologist</w:t>
      </w:r>
      <w:r w:rsidRPr="00AE0167">
        <w:rPr>
          <w:rFonts w:cs="Arial"/>
          <w:sz w:val="20"/>
        </w:rPr>
        <w:tab/>
      </w:r>
    </w:p>
    <w:p w14:paraId="43CD711D" w14:textId="77777777" w:rsidR="00B00E6F" w:rsidRPr="00AE0167" w:rsidRDefault="00B00E6F" w:rsidP="00B00E6F">
      <w:pPr>
        <w:ind w:firstLine="720"/>
        <w:rPr>
          <w:rFonts w:cs="Arial"/>
          <w:sz w:val="20"/>
        </w:rPr>
      </w:pPr>
      <w:r w:rsidRPr="00AE0167">
        <w:rPr>
          <w:rFonts w:cs="Arial"/>
          <w:sz w:val="20"/>
        </w:rPr>
        <w:t>Title</w:t>
      </w:r>
    </w:p>
    <w:p w14:paraId="3B793F3A" w14:textId="77777777" w:rsidR="00B00E6F" w:rsidRPr="00AE0167" w:rsidRDefault="00B00E6F" w:rsidP="00B00E6F">
      <w:pPr>
        <w:ind w:firstLine="720"/>
        <w:rPr>
          <w:rFonts w:cs="Arial"/>
          <w:sz w:val="20"/>
        </w:rPr>
      </w:pPr>
    </w:p>
    <w:p w14:paraId="357B57CE" w14:textId="082FE719" w:rsidR="00B00E6F" w:rsidRPr="00AE0167" w:rsidRDefault="00B00E6F" w:rsidP="00B00E6F">
      <w:pPr>
        <w:rPr>
          <w:rFonts w:cs="Arial"/>
          <w:sz w:val="20"/>
        </w:rPr>
      </w:pPr>
      <w:r w:rsidRPr="00AE0167">
        <w:rPr>
          <w:rFonts w:cs="Arial"/>
          <w:sz w:val="20"/>
        </w:rPr>
        <w:tab/>
      </w:r>
      <w:r w:rsidR="00AD0222" w:rsidRPr="00AE0167">
        <w:rPr>
          <w:rFonts w:cs="Arial"/>
          <w:sz w:val="20"/>
        </w:rPr>
        <w:t>Massachusetts Department of Public Health</w:t>
      </w:r>
      <w:r w:rsidR="00AD0222" w:rsidRPr="00AE0167">
        <w:rPr>
          <w:rFonts w:cs="Arial"/>
          <w:sz w:val="20"/>
        </w:rPr>
        <w:tab/>
      </w:r>
      <w:r w:rsidR="00AD0222" w:rsidRPr="00AE0167">
        <w:rPr>
          <w:rFonts w:cs="Arial"/>
          <w:sz w:val="20"/>
        </w:rPr>
        <w:tab/>
      </w:r>
    </w:p>
    <w:p w14:paraId="57E45B77" w14:textId="77777777" w:rsidR="00B00E6F" w:rsidRPr="00AE0167" w:rsidRDefault="00B00E6F" w:rsidP="00B00E6F">
      <w:pPr>
        <w:rPr>
          <w:rFonts w:cs="Arial"/>
          <w:sz w:val="20"/>
        </w:rPr>
      </w:pPr>
      <w:r w:rsidRPr="00AE0167">
        <w:rPr>
          <w:rFonts w:cs="Arial"/>
          <w:sz w:val="20"/>
        </w:rPr>
        <w:tab/>
        <w:t>Agency</w:t>
      </w:r>
    </w:p>
    <w:p w14:paraId="6E95D811" w14:textId="77777777" w:rsidR="00B00E6F" w:rsidRPr="00AE0167" w:rsidRDefault="00B00E6F" w:rsidP="00B00E6F">
      <w:pPr>
        <w:rPr>
          <w:rFonts w:cs="Arial"/>
          <w:sz w:val="20"/>
        </w:rPr>
      </w:pPr>
    </w:p>
    <w:p w14:paraId="058EFD57" w14:textId="55193872" w:rsidR="00B00E6F" w:rsidRPr="00AE0167" w:rsidRDefault="00B00E6F" w:rsidP="00B00E6F">
      <w:pPr>
        <w:rPr>
          <w:rFonts w:cs="Arial"/>
          <w:sz w:val="20"/>
        </w:rPr>
      </w:pPr>
      <w:r w:rsidRPr="00AE0167">
        <w:rPr>
          <w:rFonts w:cs="Arial"/>
          <w:sz w:val="20"/>
        </w:rPr>
        <w:tab/>
      </w:r>
      <w:r w:rsidR="00AD0222" w:rsidRPr="00AE0167">
        <w:rPr>
          <w:rFonts w:cs="Arial"/>
          <w:sz w:val="20"/>
        </w:rPr>
        <w:t>305 South Street</w:t>
      </w:r>
      <w:r w:rsidR="00AE0167">
        <w:rPr>
          <w:rFonts w:cs="Arial"/>
          <w:sz w:val="20"/>
        </w:rPr>
        <w:t>, Room 554</w:t>
      </w:r>
    </w:p>
    <w:p w14:paraId="59999B24" w14:textId="77777777" w:rsidR="00B00E6F" w:rsidRPr="00AE0167" w:rsidRDefault="00B00E6F" w:rsidP="00B00E6F">
      <w:pPr>
        <w:rPr>
          <w:rFonts w:cs="Arial"/>
          <w:sz w:val="20"/>
        </w:rPr>
      </w:pPr>
      <w:r w:rsidRPr="00AE0167">
        <w:rPr>
          <w:rFonts w:cs="Arial"/>
          <w:sz w:val="20"/>
        </w:rPr>
        <w:tab/>
        <w:t>Address Line 1</w:t>
      </w:r>
    </w:p>
    <w:p w14:paraId="74E1982E" w14:textId="77777777" w:rsidR="00B00E6F" w:rsidRPr="00AE0167" w:rsidRDefault="00B00E6F" w:rsidP="00B00E6F">
      <w:pPr>
        <w:rPr>
          <w:rFonts w:cs="Arial"/>
          <w:sz w:val="20"/>
        </w:rPr>
      </w:pPr>
    </w:p>
    <w:p w14:paraId="01CC6400" w14:textId="5277B2F5" w:rsidR="00B00E6F" w:rsidRPr="00AE0167" w:rsidRDefault="00B00E6F" w:rsidP="00B00E6F">
      <w:pPr>
        <w:rPr>
          <w:rFonts w:cs="Arial"/>
          <w:sz w:val="20"/>
        </w:rPr>
      </w:pPr>
      <w:r w:rsidRPr="00AE0167">
        <w:rPr>
          <w:rFonts w:cs="Arial"/>
          <w:sz w:val="20"/>
        </w:rPr>
        <w:tab/>
      </w:r>
      <w:r w:rsidR="00AD0222" w:rsidRPr="00AE0167">
        <w:rPr>
          <w:rFonts w:cs="Arial"/>
          <w:sz w:val="20"/>
        </w:rPr>
        <w:t>Jamaica Plain, MA 02130</w:t>
      </w:r>
    </w:p>
    <w:p w14:paraId="192509F3" w14:textId="77777777" w:rsidR="00B00E6F" w:rsidRPr="00AE0167" w:rsidRDefault="00B00E6F" w:rsidP="00B00E6F">
      <w:pPr>
        <w:rPr>
          <w:rFonts w:cs="Arial"/>
          <w:sz w:val="20"/>
        </w:rPr>
      </w:pPr>
      <w:r w:rsidRPr="00AE0167">
        <w:rPr>
          <w:rFonts w:cs="Arial"/>
          <w:sz w:val="20"/>
        </w:rPr>
        <w:tab/>
        <w:t>City, State and Zip</w:t>
      </w:r>
    </w:p>
    <w:p w14:paraId="3CFB80BA" w14:textId="77777777" w:rsidR="00B00E6F" w:rsidRPr="00AE0167" w:rsidRDefault="00B00E6F" w:rsidP="00B00E6F">
      <w:pPr>
        <w:rPr>
          <w:rFonts w:cs="Arial"/>
          <w:sz w:val="20"/>
        </w:rPr>
      </w:pPr>
    </w:p>
    <w:p w14:paraId="17863B10" w14:textId="702895D0" w:rsidR="00B00E6F" w:rsidRPr="00AE0167" w:rsidRDefault="00B00E6F" w:rsidP="00B00E6F">
      <w:pPr>
        <w:rPr>
          <w:rFonts w:cs="Arial"/>
          <w:sz w:val="20"/>
        </w:rPr>
      </w:pPr>
      <w:r w:rsidRPr="00AE0167">
        <w:rPr>
          <w:rFonts w:cs="Arial"/>
          <w:sz w:val="20"/>
        </w:rPr>
        <w:tab/>
      </w:r>
      <w:r w:rsidR="00AD0222" w:rsidRPr="00AE0167">
        <w:rPr>
          <w:rFonts w:cs="Arial"/>
          <w:sz w:val="20"/>
        </w:rPr>
        <w:t>617-686-2542</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13947FF9" w14:textId="77777777" w:rsidR="00B00E6F" w:rsidRPr="00AE0167" w:rsidRDefault="00B00E6F" w:rsidP="00B00E6F">
      <w:pPr>
        <w:rPr>
          <w:rFonts w:cs="Arial"/>
          <w:sz w:val="20"/>
        </w:rPr>
      </w:pPr>
      <w:r w:rsidRPr="00AE0167">
        <w:rPr>
          <w:rFonts w:cs="Arial"/>
          <w:sz w:val="20"/>
        </w:rPr>
        <w:tab/>
        <w:t>Telephone Number</w:t>
      </w:r>
      <w:r w:rsidRPr="00AE0167">
        <w:rPr>
          <w:rFonts w:cs="Arial"/>
          <w:sz w:val="20"/>
        </w:rPr>
        <w:tab/>
      </w:r>
    </w:p>
    <w:p w14:paraId="42FE3EE9" w14:textId="77777777" w:rsidR="00B00E6F" w:rsidRPr="00AE0167" w:rsidRDefault="00B00E6F" w:rsidP="00B00E6F">
      <w:pPr>
        <w:rPr>
          <w:rFonts w:cs="Arial"/>
          <w:sz w:val="20"/>
        </w:rPr>
      </w:pPr>
    </w:p>
    <w:p w14:paraId="2EC0471D" w14:textId="1B62EBC9" w:rsidR="00B00E6F" w:rsidRPr="00AE0167" w:rsidRDefault="00AD0222" w:rsidP="00B00E6F">
      <w:pPr>
        <w:ind w:firstLine="720"/>
        <w:rPr>
          <w:rFonts w:cs="Arial"/>
          <w:sz w:val="20"/>
        </w:rPr>
      </w:pPr>
      <w:r w:rsidRPr="00AE0167">
        <w:rPr>
          <w:rFonts w:cs="Arial"/>
          <w:sz w:val="20"/>
        </w:rPr>
        <w:t>scott.troppy@state.ma.us</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2174EE8A" w14:textId="77777777" w:rsidR="00B00E6F" w:rsidRPr="00AE0167" w:rsidRDefault="00B00E6F" w:rsidP="00B00E6F">
      <w:pPr>
        <w:ind w:firstLine="720"/>
        <w:rPr>
          <w:rFonts w:cs="Arial"/>
          <w:sz w:val="20"/>
        </w:rPr>
      </w:pPr>
      <w:r w:rsidRPr="00AE0167">
        <w:rPr>
          <w:rFonts w:cs="Arial"/>
          <w:sz w:val="20"/>
        </w:rPr>
        <w:t>Email Address</w:t>
      </w:r>
    </w:p>
    <w:p w14:paraId="1DEFF728" w14:textId="77777777" w:rsidR="00CB5D9C" w:rsidRPr="006B239F" w:rsidRDefault="00CB5D9C" w:rsidP="00CB5D9C">
      <w:pPr>
        <w:ind w:firstLine="720"/>
        <w:rPr>
          <w:rFonts w:cs="Arial"/>
          <w:color w:val="0000FF"/>
          <w:sz w:val="20"/>
        </w:rPr>
      </w:pPr>
    </w:p>
    <w:p w14:paraId="19E976E6" w14:textId="77777777" w:rsidR="00416AA0" w:rsidRPr="006B239F" w:rsidRDefault="00CB5D9C">
      <w:pPr>
        <w:rPr>
          <w:rFonts w:cs="Arial"/>
          <w:i/>
          <w:iCs/>
          <w:color w:val="0000FF"/>
          <w:sz w:val="16"/>
        </w:rPr>
      </w:pPr>
      <w:r w:rsidRPr="006B239F">
        <w:rPr>
          <w:rFonts w:cs="Arial"/>
          <w:i/>
          <w:iCs/>
          <w:color w:val="0000FF"/>
          <w:sz w:val="16"/>
        </w:rPr>
        <w:t>*For additional Authors, please provide a separate attachment with complete contact information.</w:t>
      </w:r>
    </w:p>
    <w:p w14:paraId="51025FFF" w14:textId="3CFC37DD" w:rsidR="00BC5157" w:rsidRDefault="00BC5157" w:rsidP="00B813D1">
      <w:pPr>
        <w:rPr>
          <w:b/>
          <w:color w:val="0000FF"/>
          <w:sz w:val="20"/>
        </w:rPr>
      </w:pPr>
    </w:p>
    <w:p w14:paraId="612B696D" w14:textId="59785243" w:rsidR="00AE0167" w:rsidRPr="00AE0167" w:rsidRDefault="00F85815" w:rsidP="00F85815">
      <w:pPr>
        <w:jc w:val="center"/>
        <w:rPr>
          <w:rFonts w:cs="Arial"/>
          <w:b/>
          <w:sz w:val="28"/>
        </w:rPr>
      </w:pPr>
      <w:r w:rsidRPr="00AE0167">
        <w:rPr>
          <w:rFonts w:cs="Arial"/>
          <w:b/>
          <w:sz w:val="28"/>
        </w:rPr>
        <w:t>Council of State and Territorial Epidemiologists</w:t>
      </w:r>
    </w:p>
    <w:p w14:paraId="20C13E51" w14:textId="77777777" w:rsidR="00F85815" w:rsidRPr="00AE0167" w:rsidRDefault="00F85815" w:rsidP="00F85815">
      <w:pPr>
        <w:jc w:val="center"/>
        <w:rPr>
          <w:rFonts w:cs="Arial"/>
          <w:sz w:val="28"/>
        </w:rPr>
      </w:pPr>
      <w:r w:rsidRPr="00AE0167">
        <w:rPr>
          <w:rFonts w:cs="Arial"/>
          <w:sz w:val="28"/>
        </w:rPr>
        <w:t>Nationally Notifiable Conditions (NNC) Recommendation Statement</w:t>
      </w:r>
    </w:p>
    <w:p w14:paraId="48956EC9" w14:textId="0553D510" w:rsidR="00F85815" w:rsidRPr="00AE0167" w:rsidRDefault="00F85815" w:rsidP="00F85815">
      <w:pPr>
        <w:rPr>
          <w:rFonts w:cs="Arial"/>
          <w:b/>
          <w:sz w:val="20"/>
        </w:rPr>
      </w:pPr>
      <w:r w:rsidRPr="00AE0167">
        <w:rPr>
          <w:rFonts w:cs="Arial"/>
          <w:b/>
          <w:sz w:val="20"/>
        </w:rPr>
        <w:t>Position Statement Title</w:t>
      </w:r>
      <w:r w:rsidRPr="00AE0167">
        <w:rPr>
          <w:rFonts w:cs="Arial"/>
          <w:sz w:val="20"/>
        </w:rPr>
        <w:t xml:space="preserve">: </w:t>
      </w:r>
      <w:r w:rsidR="00AA2C2F" w:rsidRPr="00AE0167">
        <w:rPr>
          <w:rFonts w:cs="Arial"/>
          <w:sz w:val="20"/>
        </w:rPr>
        <w:t>Revision to the Case Definition for National Legionellosis Surveillance.</w:t>
      </w:r>
    </w:p>
    <w:p w14:paraId="7C217BB5" w14:textId="77777777" w:rsidR="00AA2C2F" w:rsidRPr="00AE0167" w:rsidRDefault="00AA2C2F" w:rsidP="00F85815">
      <w:pPr>
        <w:rPr>
          <w:rFonts w:cs="Arial"/>
        </w:rPr>
      </w:pPr>
    </w:p>
    <w:p w14:paraId="27C7FC6C" w14:textId="6EDDD23F" w:rsidR="00F85815" w:rsidRPr="00AE0167" w:rsidRDefault="00F85815" w:rsidP="00F85815">
      <w:pPr>
        <w:rPr>
          <w:rFonts w:cs="Arial"/>
          <w:bCs/>
          <w:sz w:val="16"/>
          <w:lang w:val="en"/>
        </w:rPr>
      </w:pPr>
      <w:r w:rsidRPr="00AE0167">
        <w:rPr>
          <w:rFonts w:cs="Arial"/>
          <w:b/>
          <w:sz w:val="20"/>
        </w:rPr>
        <w:t>Disease/Condition</w:t>
      </w:r>
      <w:r w:rsidRPr="00AE0167">
        <w:rPr>
          <w:rFonts w:cs="Arial"/>
          <w:sz w:val="20"/>
        </w:rPr>
        <w:t xml:space="preserve">: </w:t>
      </w:r>
      <w:r w:rsidRPr="00AE0167">
        <w:rPr>
          <w:rFonts w:cs="Arial"/>
          <w:bCs/>
          <w:sz w:val="20"/>
        </w:rPr>
        <w:t xml:space="preserve">Legionellosis (including </w:t>
      </w:r>
      <w:r w:rsidRPr="00AE0167">
        <w:rPr>
          <w:rFonts w:cs="Arial"/>
          <w:sz w:val="20"/>
        </w:rPr>
        <w:t>Legionnaires’ disease, Pontiac fever, and extrapulmonary legionellosis</w:t>
      </w:r>
    </w:p>
    <w:p w14:paraId="3E2B8830" w14:textId="77777777" w:rsidR="00F85815" w:rsidRPr="00AE0167" w:rsidRDefault="00F85815" w:rsidP="00F85815">
      <w:pPr>
        <w:rPr>
          <w:rFonts w:cs="Arial"/>
        </w:rPr>
      </w:pPr>
    </w:p>
    <w:p w14:paraId="271461D2" w14:textId="77777777" w:rsidR="00F85815" w:rsidRPr="00AE0167" w:rsidRDefault="00DB7D3E" w:rsidP="00F85815">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1. This statement recommends the addition of a disease/condition to the</w:t>
      </w:r>
      <w:r w:rsidR="00F85815" w:rsidRPr="00AE0167">
        <w:rPr>
          <w:rFonts w:cs="Arial"/>
          <w:i/>
          <w:sz w:val="20"/>
        </w:rPr>
        <w:t xml:space="preserve"> Nationally Notifiable Conditions (NNC) List.</w:t>
      </w:r>
    </w:p>
    <w:p w14:paraId="53F97A99" w14:textId="77777777" w:rsidR="00F85815" w:rsidRPr="00AE0167" w:rsidRDefault="00DB7D3E" w:rsidP="00F85815">
      <w:pPr>
        <w:ind w:left="900" w:hanging="450"/>
        <w:rPr>
          <w:rFonts w:cs="Arial"/>
          <w:sz w:val="20"/>
        </w:rPr>
      </w:pPr>
      <w:sdt>
        <w:sdtPr>
          <w:rPr>
            <w:rFonts w:cs="Arial"/>
            <w:sz w:val="20"/>
          </w:rPr>
          <w:id w:val="291171764"/>
          <w14:checkbox>
            <w14:checked w14:val="1"/>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2. This statement updates a disease/condition already on the </w:t>
      </w:r>
      <w:r w:rsidR="00F85815" w:rsidRPr="00AE0167">
        <w:rPr>
          <w:rFonts w:cs="Arial"/>
          <w:i/>
          <w:sz w:val="20"/>
        </w:rPr>
        <w:t>NNC List</w:t>
      </w:r>
      <w:r w:rsidR="00F85815" w:rsidRPr="00AE0167">
        <w:rPr>
          <w:rFonts w:cs="Arial"/>
          <w:sz w:val="20"/>
        </w:rPr>
        <w:t xml:space="preserve">. </w:t>
      </w:r>
    </w:p>
    <w:p w14:paraId="24E11A19" w14:textId="77777777" w:rsidR="00F85815" w:rsidRPr="00AE0167" w:rsidRDefault="00DB7D3E" w:rsidP="00F85815">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a. A change to the CDC notification timeframe is recommended.</w:t>
      </w:r>
    </w:p>
    <w:p w14:paraId="6AB2F4BD" w14:textId="77777777" w:rsidR="00F85815" w:rsidRPr="00AE0167" w:rsidRDefault="00DB7D3E" w:rsidP="00F85815">
      <w:pPr>
        <w:ind w:left="1350" w:hanging="450"/>
        <w:rPr>
          <w:rFonts w:cs="Arial"/>
          <w:i/>
          <w:sz w:val="20"/>
        </w:rPr>
      </w:pPr>
      <w:sdt>
        <w:sdtPr>
          <w:rPr>
            <w:rFonts w:cs="Arial"/>
            <w:sz w:val="20"/>
          </w:rPr>
          <w:id w:val="-137476802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b. New subtypes or additional disease/condition categories are added to the accompanying position statement</w:t>
      </w:r>
      <w:r w:rsidR="00F85815" w:rsidRPr="00AE0167">
        <w:rPr>
          <w:rFonts w:cs="Arial"/>
          <w:i/>
          <w:sz w:val="20"/>
        </w:rPr>
        <w:t xml:space="preserve">. </w:t>
      </w:r>
    </w:p>
    <w:p w14:paraId="6E63F7AF" w14:textId="77777777" w:rsidR="00F85815" w:rsidRPr="00AE0167" w:rsidRDefault="00DB7D3E" w:rsidP="00F85815">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3. This statement removes a disease/condition from the </w:t>
      </w:r>
      <w:r w:rsidR="00F85815" w:rsidRPr="00AE0167">
        <w:rPr>
          <w:rFonts w:cs="Arial"/>
          <w:i/>
          <w:sz w:val="20"/>
        </w:rPr>
        <w:t>NNC List</w:t>
      </w:r>
      <w:r w:rsidR="00F85815" w:rsidRPr="00AE0167">
        <w:rPr>
          <w:rFonts w:cs="Arial"/>
          <w:sz w:val="20"/>
        </w:rPr>
        <w:t xml:space="preserve">. </w:t>
      </w:r>
    </w:p>
    <w:p w14:paraId="0C21EC8A" w14:textId="77777777" w:rsidR="00F85815" w:rsidRPr="00AE0167" w:rsidRDefault="00F85815" w:rsidP="00F85815">
      <w:pPr>
        <w:rPr>
          <w:rFonts w:cs="Arial"/>
          <w:b/>
        </w:rPr>
      </w:pPr>
    </w:p>
    <w:p w14:paraId="0C7C1645" w14:textId="77777777" w:rsidR="00F85815" w:rsidRPr="00AE0167" w:rsidRDefault="00F85815" w:rsidP="00F85815">
      <w:pPr>
        <w:rPr>
          <w:rFonts w:cs="Arial"/>
          <w:b/>
          <w:u w:val="single"/>
        </w:rPr>
      </w:pPr>
      <w:r w:rsidRPr="00AE0167">
        <w:rPr>
          <w:rFonts w:cs="Arial"/>
          <w:b/>
          <w:u w:val="single"/>
        </w:rPr>
        <w:t>NNC Recommended Actions to be Taken</w:t>
      </w:r>
    </w:p>
    <w:p w14:paraId="0F6F0805" w14:textId="77777777" w:rsidR="00F85815" w:rsidRDefault="00F85815" w:rsidP="00F85815">
      <w:pPr>
        <w:rPr>
          <w:rFonts w:cs="Arial"/>
          <w:b/>
          <w:sz w:val="20"/>
        </w:rPr>
      </w:pPr>
      <w:r w:rsidRPr="00AE0167">
        <w:rPr>
          <w:rFonts w:cs="Arial"/>
          <w:b/>
          <w:sz w:val="20"/>
        </w:rPr>
        <w:t>By submitting this NNC recommendation, this statement recommends the following:</w:t>
      </w:r>
    </w:p>
    <w:p w14:paraId="6C342BA7" w14:textId="77777777" w:rsidR="00915354" w:rsidRPr="00AE0167" w:rsidRDefault="00915354" w:rsidP="00F85815">
      <w:pPr>
        <w:rPr>
          <w:rFonts w:cs="Arial"/>
          <w:sz w:val="20"/>
        </w:rPr>
      </w:pPr>
    </w:p>
    <w:p w14:paraId="31936F13" w14:textId="72F4B07A" w:rsidR="00F85815" w:rsidRPr="00AE0167" w:rsidRDefault="00F85815" w:rsidP="00186BE0">
      <w:pPr>
        <w:pStyle w:val="ListParagraph"/>
        <w:numPr>
          <w:ilvl w:val="0"/>
          <w:numId w:val="16"/>
        </w:numPr>
        <w:rPr>
          <w:rFonts w:cs="Arial"/>
          <w:sz w:val="20"/>
        </w:rPr>
      </w:pPr>
      <w:r w:rsidRPr="00AE0167">
        <w:rPr>
          <w:rFonts w:cs="Arial"/>
          <w:sz w:val="20"/>
        </w:rPr>
        <w:t>Utilize standardized criteria for case ascertainment and classification (based on Sections VI and VII and Technical Supplement of accompanying position statement) for [</w:t>
      </w:r>
      <w:r w:rsidR="005D2AEC">
        <w:rPr>
          <w:rFonts w:cs="Arial"/>
          <w:b/>
          <w:bCs/>
          <w:sz w:val="20"/>
        </w:rPr>
        <w:t>l</w:t>
      </w:r>
      <w:r w:rsidRPr="00186BE0">
        <w:rPr>
          <w:rFonts w:cs="Arial"/>
          <w:b/>
          <w:bCs/>
          <w:sz w:val="20"/>
        </w:rPr>
        <w:t xml:space="preserve">egionellosis (including </w:t>
      </w:r>
      <w:r w:rsidRPr="00186BE0">
        <w:rPr>
          <w:rFonts w:cs="Arial"/>
          <w:b/>
          <w:sz w:val="20"/>
        </w:rPr>
        <w:t>Legionnaires’ disease, Pontiac fever, and extrapulmonary legionellosis</w:t>
      </w:r>
      <w:r w:rsidRPr="00186BE0">
        <w:rPr>
          <w:rFonts w:cs="Arial"/>
          <w:b/>
          <w:bCs/>
          <w:sz w:val="20"/>
          <w:lang w:val="en"/>
        </w:rPr>
        <w:t>)</w:t>
      </w:r>
      <w:r w:rsidRPr="00AE0167">
        <w:rPr>
          <w:rFonts w:cs="Arial"/>
          <w:sz w:val="20"/>
        </w:rPr>
        <w:t xml:space="preserve">] and </w:t>
      </w:r>
      <w:r w:rsidRPr="00AE0167">
        <w:rPr>
          <w:rFonts w:cs="Arial"/>
          <w:sz w:val="20"/>
          <w:u w:val="single"/>
        </w:rPr>
        <w:t>add</w:t>
      </w:r>
      <w:r w:rsidRPr="00AE0167">
        <w:rPr>
          <w:rFonts w:cs="Arial"/>
          <w:sz w:val="20"/>
        </w:rPr>
        <w:t xml:space="preserve"> [</w:t>
      </w:r>
      <w:r w:rsidR="005D2AEC">
        <w:rPr>
          <w:rFonts w:cs="Arial"/>
          <w:b/>
          <w:sz w:val="20"/>
        </w:rPr>
        <w:t>l</w:t>
      </w:r>
      <w:r w:rsidR="00186BE0" w:rsidRPr="00186BE0">
        <w:rPr>
          <w:rFonts w:cs="Arial"/>
          <w:b/>
          <w:sz w:val="20"/>
        </w:rPr>
        <w:t>egionellosis (including Legionnaires’ disease, Pontiac fever, and extrapulmonary legionellosis</w:t>
      </w:r>
      <w:r w:rsidR="00186BE0" w:rsidRPr="00186BE0">
        <w:rPr>
          <w:rFonts w:cs="Arial"/>
          <w:sz w:val="20"/>
        </w:rPr>
        <w:t>)</w:t>
      </w:r>
      <w:r w:rsidRPr="00AE0167">
        <w:rPr>
          <w:rFonts w:cs="Arial"/>
          <w:sz w:val="20"/>
        </w:rPr>
        <w:t xml:space="preserve">] to the </w:t>
      </w:r>
      <w:r w:rsidRPr="00AE0167">
        <w:rPr>
          <w:rFonts w:cs="Arial"/>
          <w:i/>
          <w:sz w:val="20"/>
        </w:rPr>
        <w:t>Nationally Notifiable Condition List</w:t>
      </w:r>
    </w:p>
    <w:p w14:paraId="0018FBC8" w14:textId="77777777" w:rsidR="00F85815" w:rsidRPr="00AE0167" w:rsidRDefault="00DB7D3E" w:rsidP="00F85815">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Immediately notifiable, extremely urgent (within 4 hours)</w:t>
      </w:r>
    </w:p>
    <w:p w14:paraId="597FCCE5" w14:textId="77777777" w:rsidR="00F85815" w:rsidRPr="00AE0167" w:rsidRDefault="00DB7D3E" w:rsidP="00F85815">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Immediately notifiable, urgent (within 24 hours)</w:t>
      </w:r>
    </w:p>
    <w:p w14:paraId="16E45199" w14:textId="77777777" w:rsidR="00F85815" w:rsidRPr="00AE0167" w:rsidRDefault="00DB7D3E" w:rsidP="00F85815">
      <w:pPr>
        <w:ind w:left="720"/>
        <w:rPr>
          <w:rFonts w:cs="Arial"/>
          <w:sz w:val="20"/>
        </w:rPr>
      </w:pPr>
      <w:sdt>
        <w:sdtPr>
          <w:rPr>
            <w:rFonts w:cs="Arial"/>
            <w:sz w:val="20"/>
          </w:rPr>
          <w:alias w:val="Routinely"/>
          <w:tag w:val="Routinely"/>
          <w:id w:val="566994065"/>
          <w14:checkbox>
            <w14:checked w14:val="1"/>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Routinely notifiable</w:t>
      </w:r>
    </w:p>
    <w:p w14:paraId="501B2AFB" w14:textId="77777777" w:rsidR="00F85815" w:rsidRPr="00AE0167" w:rsidRDefault="00DB7D3E" w:rsidP="00F85815">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No longer notifiable</w:t>
      </w:r>
    </w:p>
    <w:p w14:paraId="3D4CB534" w14:textId="77777777" w:rsidR="00F85815" w:rsidRPr="00AE0167" w:rsidRDefault="00F85815" w:rsidP="00F85815">
      <w:pPr>
        <w:rPr>
          <w:rFonts w:cs="Arial"/>
          <w:sz w:val="20"/>
        </w:rPr>
      </w:pPr>
    </w:p>
    <w:p w14:paraId="42D05373" w14:textId="77777777" w:rsidR="00F85815" w:rsidRDefault="00F85815" w:rsidP="00F85815">
      <w:pPr>
        <w:pStyle w:val="ListParagraph"/>
        <w:numPr>
          <w:ilvl w:val="0"/>
          <w:numId w:val="16"/>
        </w:numPr>
        <w:ind w:hanging="270"/>
        <w:rPr>
          <w:rFonts w:cs="Arial"/>
          <w:sz w:val="20"/>
        </w:rPr>
      </w:pPr>
      <w:r w:rsidRPr="00AE0167">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39D99BA0" w14:textId="77777777" w:rsidR="00915354" w:rsidRPr="00AE0167" w:rsidRDefault="00915354" w:rsidP="00915354">
      <w:pPr>
        <w:pStyle w:val="ListParagraph"/>
        <w:ind w:left="270"/>
        <w:rPr>
          <w:rFonts w:cs="Arial"/>
          <w:sz w:val="20"/>
        </w:rPr>
      </w:pPr>
    </w:p>
    <w:p w14:paraId="18F78E61" w14:textId="77777777" w:rsidR="00F85815" w:rsidRDefault="00F85815" w:rsidP="00F85815">
      <w:pPr>
        <w:pStyle w:val="ListParagraph"/>
        <w:numPr>
          <w:ilvl w:val="0"/>
          <w:numId w:val="16"/>
        </w:numPr>
        <w:ind w:hanging="270"/>
        <w:rPr>
          <w:rFonts w:cs="Arial"/>
          <w:sz w:val="20"/>
        </w:rPr>
      </w:pPr>
      <w:r w:rsidRPr="00AE0167">
        <w:rPr>
          <w:rFonts w:cs="Arial"/>
          <w:sz w:val="20"/>
        </w:rPr>
        <w:t>Expectations for Message Mapping Guide (MMG) development for a newly notifiable condition: the National Notifiable Diseases Surveillance System (NNDSS) is transitioning to HL7-based messages for case notifications; the specifications for these messages are presented in MMGs. When CSTE recommends a new condition be made nationally notifiable, CDC must obtain Office of Management and Budget Paperwork Reduction Act (OMB PRA) approval prior to accepting case notifications for the new condition. Under anticipated timelines, notification using the Generic V2 MMG would support transmission of the basic demographic and epidemiologic information common to all cases and could begin with the new MMWR year following the CSTE annual conference. Input from CDC programs and CSTE would prioritize development of a disease-specific MMG for the new condition among other conditions waiting for MMGs.</w:t>
      </w:r>
    </w:p>
    <w:p w14:paraId="7E9BCB77" w14:textId="77777777" w:rsidR="00915354" w:rsidRPr="00AE0167" w:rsidRDefault="00915354" w:rsidP="00915354">
      <w:pPr>
        <w:pStyle w:val="ListParagraph"/>
        <w:ind w:left="270"/>
        <w:rPr>
          <w:rFonts w:cs="Arial"/>
          <w:sz w:val="20"/>
        </w:rPr>
      </w:pPr>
    </w:p>
    <w:p w14:paraId="50F85355" w14:textId="4F6ABED0" w:rsidR="00F85815" w:rsidRDefault="00F85815" w:rsidP="00F85815">
      <w:pPr>
        <w:pStyle w:val="ListParagraph"/>
        <w:numPr>
          <w:ilvl w:val="0"/>
          <w:numId w:val="16"/>
        </w:numPr>
        <w:ind w:hanging="270"/>
        <w:rPr>
          <w:rFonts w:cs="Arial"/>
          <w:sz w:val="20"/>
        </w:rPr>
      </w:pPr>
      <w:r w:rsidRPr="00AE0167">
        <w:rPr>
          <w:rFonts w:cs="Arial"/>
          <w:sz w:val="20"/>
        </w:rPr>
        <w:t xml:space="preserve">CDC should publish data on </w:t>
      </w:r>
      <w:r w:rsidR="005D2AEC">
        <w:rPr>
          <w:rFonts w:cs="Arial"/>
          <w:bCs/>
          <w:sz w:val="20"/>
        </w:rPr>
        <w:t>[l</w:t>
      </w:r>
      <w:r w:rsidRPr="00AE0167">
        <w:rPr>
          <w:rFonts w:cs="Arial"/>
          <w:bCs/>
          <w:sz w:val="20"/>
        </w:rPr>
        <w:t xml:space="preserve">egionellosis (including </w:t>
      </w:r>
      <w:r w:rsidRPr="00AE0167">
        <w:rPr>
          <w:rFonts w:cs="Arial"/>
          <w:sz w:val="20"/>
        </w:rPr>
        <w:t>Legionnaires’ disease, Pontiac fever, and extrapulmonary legionellosis</w:t>
      </w:r>
      <w:r w:rsidRPr="00AE0167">
        <w:rPr>
          <w:rFonts w:cs="Arial"/>
          <w:bCs/>
          <w:sz w:val="20"/>
          <w:lang w:val="en"/>
        </w:rPr>
        <w:t>)</w:t>
      </w:r>
      <w:r w:rsidR="00C85CCE">
        <w:rPr>
          <w:rFonts w:cs="Arial"/>
          <w:bCs/>
          <w:sz w:val="20"/>
          <w:lang w:val="en"/>
        </w:rPr>
        <w:t>]</w:t>
      </w:r>
      <w:r w:rsidRPr="00AE0167">
        <w:rPr>
          <w:rFonts w:cs="Arial"/>
        </w:rPr>
        <w:t xml:space="preserve"> </w:t>
      </w:r>
      <w:r w:rsidRPr="00AE0167">
        <w:rPr>
          <w:rFonts w:cs="Arial"/>
          <w:sz w:val="20"/>
        </w:rPr>
        <w:t>as appropriate (see Section IX of corresponding position statement).</w:t>
      </w:r>
    </w:p>
    <w:p w14:paraId="56E732FC" w14:textId="77777777" w:rsidR="00915354" w:rsidRPr="00AE0167" w:rsidRDefault="00915354" w:rsidP="00915354">
      <w:pPr>
        <w:pStyle w:val="ListParagraph"/>
        <w:ind w:left="270"/>
        <w:rPr>
          <w:rFonts w:cs="Arial"/>
          <w:sz w:val="20"/>
        </w:rPr>
      </w:pPr>
    </w:p>
    <w:p w14:paraId="1337A1B2" w14:textId="77777777" w:rsidR="00F85815" w:rsidRPr="00AE0167" w:rsidRDefault="00F85815" w:rsidP="00F85815">
      <w:pPr>
        <w:pStyle w:val="ListParagraph"/>
        <w:numPr>
          <w:ilvl w:val="0"/>
          <w:numId w:val="16"/>
        </w:numPr>
        <w:ind w:hanging="270"/>
        <w:rPr>
          <w:rFonts w:cs="Arial"/>
          <w:sz w:val="20"/>
        </w:rPr>
      </w:pPr>
      <w:r w:rsidRPr="00AE0167">
        <w:rPr>
          <w:rFonts w:cs="Arial"/>
          <w:sz w:val="20"/>
        </w:rPr>
        <w:t>CSTE recommends that all jurisdictions (e.g. States, Localities, or Territories) with legal authority to conduct public health surveillance follow the recommended methods outlined in this recommendation and in the accompanying standardized surveillance position statement.</w:t>
      </w:r>
    </w:p>
    <w:p w14:paraId="0B2761E0" w14:textId="77777777" w:rsidR="00915354" w:rsidRDefault="00915354" w:rsidP="00F85815">
      <w:pPr>
        <w:rPr>
          <w:rFonts w:cs="Arial"/>
          <w:b/>
          <w:bCs/>
          <w:sz w:val="20"/>
          <w:u w:val="single"/>
        </w:rPr>
      </w:pPr>
    </w:p>
    <w:p w14:paraId="00E29051" w14:textId="77777777" w:rsidR="00915354" w:rsidRDefault="00915354" w:rsidP="00F85815">
      <w:pPr>
        <w:rPr>
          <w:rFonts w:cs="Arial"/>
          <w:b/>
          <w:bCs/>
          <w:sz w:val="20"/>
          <w:u w:val="single"/>
        </w:rPr>
      </w:pPr>
    </w:p>
    <w:p w14:paraId="14BAA20B" w14:textId="77777777" w:rsidR="00915354" w:rsidRDefault="00915354" w:rsidP="00F85815">
      <w:pPr>
        <w:rPr>
          <w:rFonts w:cs="Arial"/>
          <w:b/>
          <w:bCs/>
          <w:sz w:val="20"/>
          <w:u w:val="single"/>
        </w:rPr>
      </w:pPr>
    </w:p>
    <w:p w14:paraId="142AF2F2" w14:textId="77777777" w:rsidR="00F85815" w:rsidRPr="00AE0167" w:rsidRDefault="00F85815" w:rsidP="00F85815">
      <w:pPr>
        <w:rPr>
          <w:rFonts w:cs="Arial"/>
          <w:b/>
          <w:bCs/>
          <w:sz w:val="20"/>
          <w:u w:val="single"/>
        </w:rPr>
      </w:pPr>
      <w:r w:rsidRPr="00AE0167">
        <w:rPr>
          <w:rFonts w:cs="Arial"/>
          <w:b/>
          <w:bCs/>
          <w:sz w:val="20"/>
          <w:u w:val="single"/>
        </w:rPr>
        <w:t>NNC data sharing/release and print criteria</w:t>
      </w:r>
    </w:p>
    <w:p w14:paraId="4EB6F71E" w14:textId="77777777" w:rsidR="00F85815" w:rsidRPr="00AE0167" w:rsidRDefault="00F85815" w:rsidP="00F85815">
      <w:pPr>
        <w:ind w:left="720"/>
        <w:rPr>
          <w:rFonts w:cs="Arial"/>
          <w:color w:val="000080"/>
          <w:sz w:val="20"/>
        </w:rPr>
      </w:pPr>
    </w:p>
    <w:p w14:paraId="5C33257E" w14:textId="77777777" w:rsidR="00F85815" w:rsidRPr="00AE0167" w:rsidRDefault="00F85815" w:rsidP="00F85815">
      <w:pPr>
        <w:rPr>
          <w:rFonts w:cs="Arial"/>
          <w:sz w:val="20"/>
        </w:rPr>
      </w:pPr>
      <w:r w:rsidRPr="00AE0167">
        <w:rPr>
          <w:rFonts w:cs="Arial"/>
          <w:sz w:val="20"/>
        </w:rPr>
        <w:t xml:space="preserve">CSTE recommends the following case statuses be included in the CDC Print Criteria: </w:t>
      </w:r>
    </w:p>
    <w:p w14:paraId="31324CAF" w14:textId="77777777" w:rsidR="00F85815" w:rsidRPr="00AE0167" w:rsidRDefault="00DB7D3E" w:rsidP="00F85815">
      <w:pPr>
        <w:ind w:left="720"/>
        <w:rPr>
          <w:rFonts w:cs="Arial"/>
          <w:sz w:val="22"/>
          <w:szCs w:val="22"/>
        </w:rPr>
      </w:pPr>
      <w:sdt>
        <w:sdtPr>
          <w:rPr>
            <w:rFonts w:cs="Arial"/>
            <w:sz w:val="22"/>
            <w:szCs w:val="22"/>
          </w:rPr>
          <w:id w:val="-1341849874"/>
          <w14:checkbox>
            <w14:checked w14:val="1"/>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Confirmed</w:t>
      </w:r>
    </w:p>
    <w:p w14:paraId="71B49D5A" w14:textId="57283BBE" w:rsidR="00F85815" w:rsidRPr="00AE0167" w:rsidRDefault="00DB7D3E" w:rsidP="00F85815">
      <w:pPr>
        <w:ind w:left="720"/>
        <w:rPr>
          <w:rFonts w:cs="Arial"/>
          <w:sz w:val="22"/>
          <w:szCs w:val="22"/>
        </w:rPr>
      </w:pPr>
      <w:sdt>
        <w:sdtPr>
          <w:rPr>
            <w:rFonts w:cs="Arial"/>
            <w:sz w:val="22"/>
            <w:szCs w:val="22"/>
          </w:rPr>
          <w:id w:val="1915357475"/>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Probable</w:t>
      </w:r>
    </w:p>
    <w:p w14:paraId="39058659" w14:textId="77777777" w:rsidR="00F85815" w:rsidRPr="00AE0167" w:rsidRDefault="00DB7D3E" w:rsidP="00F85815">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Suspect</w:t>
      </w:r>
    </w:p>
    <w:p w14:paraId="23FFD987" w14:textId="77777777" w:rsidR="00F85815" w:rsidRPr="00AE0167" w:rsidRDefault="00DB7D3E" w:rsidP="00F85815">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Unknown</w:t>
      </w:r>
    </w:p>
    <w:p w14:paraId="1EB5CF3F" w14:textId="77777777" w:rsidR="0000363B" w:rsidRPr="00AE0167" w:rsidRDefault="0000363B" w:rsidP="00B813D1">
      <w:pPr>
        <w:rPr>
          <w:rFonts w:cs="Arial"/>
          <w:b/>
          <w:color w:val="0000FF"/>
          <w:sz w:val="20"/>
        </w:rPr>
      </w:pPr>
    </w:p>
    <w:p w14:paraId="3FDC69DF" w14:textId="77777777" w:rsidR="0000363B" w:rsidRDefault="0000363B" w:rsidP="00B813D1">
      <w:pPr>
        <w:rPr>
          <w:b/>
          <w:color w:val="0000FF"/>
          <w:sz w:val="20"/>
        </w:rPr>
      </w:pPr>
    </w:p>
    <w:p w14:paraId="05D65C84" w14:textId="77777777" w:rsidR="0000363B" w:rsidRDefault="0000363B" w:rsidP="00B813D1">
      <w:pPr>
        <w:rPr>
          <w:b/>
          <w:color w:val="0000FF"/>
          <w:sz w:val="20"/>
        </w:rPr>
      </w:pPr>
    </w:p>
    <w:p w14:paraId="0BA7F8E4" w14:textId="77777777" w:rsidR="0000363B" w:rsidRDefault="0000363B" w:rsidP="00B813D1">
      <w:pPr>
        <w:rPr>
          <w:color w:val="000000"/>
          <w:sz w:val="16"/>
          <w:szCs w:val="16"/>
        </w:rPr>
      </w:pPr>
    </w:p>
    <w:p w14:paraId="5F415B8A" w14:textId="77777777" w:rsidR="00F85815" w:rsidRDefault="00F85815" w:rsidP="00B813D1">
      <w:pPr>
        <w:rPr>
          <w:color w:val="000000"/>
          <w:sz w:val="16"/>
          <w:szCs w:val="16"/>
        </w:rPr>
      </w:pPr>
    </w:p>
    <w:p w14:paraId="696193F9" w14:textId="77777777" w:rsidR="00F85815" w:rsidRDefault="00F85815" w:rsidP="00B813D1">
      <w:pPr>
        <w:rPr>
          <w:color w:val="000000"/>
          <w:sz w:val="16"/>
          <w:szCs w:val="16"/>
        </w:rPr>
      </w:pPr>
    </w:p>
    <w:p w14:paraId="5F76A54D" w14:textId="77777777" w:rsidR="00F85815" w:rsidRDefault="00F85815" w:rsidP="00B813D1">
      <w:pPr>
        <w:rPr>
          <w:color w:val="000000"/>
          <w:sz w:val="16"/>
          <w:szCs w:val="16"/>
        </w:rPr>
      </w:pPr>
    </w:p>
    <w:p w14:paraId="65B05FC0" w14:textId="77777777" w:rsidR="00F85815" w:rsidRDefault="00F85815" w:rsidP="00B813D1">
      <w:pPr>
        <w:rPr>
          <w:color w:val="000000"/>
          <w:sz w:val="16"/>
          <w:szCs w:val="16"/>
        </w:rPr>
      </w:pPr>
    </w:p>
    <w:p w14:paraId="3A562E5A" w14:textId="77777777" w:rsidR="00F85815" w:rsidRDefault="00F85815" w:rsidP="00B813D1">
      <w:pPr>
        <w:rPr>
          <w:color w:val="000000"/>
          <w:sz w:val="16"/>
          <w:szCs w:val="16"/>
        </w:rPr>
      </w:pPr>
    </w:p>
    <w:p w14:paraId="173D183A" w14:textId="77777777" w:rsidR="00F85815" w:rsidRDefault="00F85815" w:rsidP="00B813D1">
      <w:pPr>
        <w:rPr>
          <w:color w:val="000000"/>
          <w:sz w:val="16"/>
          <w:szCs w:val="16"/>
        </w:rPr>
      </w:pPr>
    </w:p>
    <w:p w14:paraId="1DD72145" w14:textId="77777777" w:rsidR="00F85815" w:rsidRDefault="00F85815" w:rsidP="00B813D1">
      <w:pPr>
        <w:rPr>
          <w:color w:val="000000"/>
          <w:sz w:val="16"/>
          <w:szCs w:val="16"/>
        </w:rPr>
      </w:pPr>
    </w:p>
    <w:p w14:paraId="61241062" w14:textId="77777777" w:rsidR="00F85815" w:rsidRDefault="00F85815" w:rsidP="00B813D1">
      <w:pPr>
        <w:rPr>
          <w:color w:val="000000"/>
          <w:sz w:val="16"/>
          <w:szCs w:val="16"/>
        </w:rPr>
      </w:pPr>
    </w:p>
    <w:p w14:paraId="3F9561E8" w14:textId="77777777" w:rsidR="00F85815" w:rsidRDefault="00F85815" w:rsidP="00B813D1">
      <w:pPr>
        <w:rPr>
          <w:color w:val="000000"/>
          <w:sz w:val="16"/>
          <w:szCs w:val="16"/>
        </w:rPr>
      </w:pPr>
    </w:p>
    <w:p w14:paraId="60D9E71B" w14:textId="77777777" w:rsidR="00F85815" w:rsidRDefault="00F85815" w:rsidP="00B813D1">
      <w:pPr>
        <w:rPr>
          <w:color w:val="000000"/>
          <w:sz w:val="16"/>
          <w:szCs w:val="16"/>
        </w:rPr>
      </w:pPr>
    </w:p>
    <w:p w14:paraId="2283F13E" w14:textId="77777777" w:rsidR="00F85815" w:rsidRDefault="00F85815" w:rsidP="00B813D1">
      <w:pPr>
        <w:rPr>
          <w:color w:val="000000"/>
          <w:sz w:val="16"/>
          <w:szCs w:val="16"/>
        </w:rPr>
      </w:pPr>
    </w:p>
    <w:p w14:paraId="3ACAA9B8" w14:textId="77777777" w:rsidR="00F85815" w:rsidRDefault="00F85815" w:rsidP="00B813D1">
      <w:pPr>
        <w:rPr>
          <w:color w:val="000000"/>
          <w:sz w:val="16"/>
          <w:szCs w:val="16"/>
        </w:rPr>
      </w:pPr>
    </w:p>
    <w:p w14:paraId="0BDDDBA7" w14:textId="77777777" w:rsidR="00F85815" w:rsidRDefault="00F85815" w:rsidP="00B813D1">
      <w:pPr>
        <w:rPr>
          <w:color w:val="000000"/>
          <w:sz w:val="16"/>
          <w:szCs w:val="16"/>
        </w:rPr>
      </w:pPr>
    </w:p>
    <w:p w14:paraId="5940470B" w14:textId="77777777" w:rsidR="00F85815" w:rsidRDefault="00F85815" w:rsidP="00B813D1">
      <w:pPr>
        <w:rPr>
          <w:color w:val="000000"/>
          <w:sz w:val="16"/>
          <w:szCs w:val="16"/>
        </w:rPr>
      </w:pPr>
    </w:p>
    <w:p w14:paraId="11F265BD" w14:textId="77777777" w:rsidR="00F85815" w:rsidRDefault="00F85815" w:rsidP="00B813D1">
      <w:pPr>
        <w:rPr>
          <w:color w:val="000000"/>
          <w:sz w:val="16"/>
          <w:szCs w:val="16"/>
        </w:rPr>
      </w:pPr>
    </w:p>
    <w:p w14:paraId="1B35B6FD" w14:textId="77777777" w:rsidR="00F85815" w:rsidRDefault="00F85815" w:rsidP="00B813D1">
      <w:pPr>
        <w:rPr>
          <w:color w:val="000000"/>
          <w:sz w:val="16"/>
          <w:szCs w:val="16"/>
        </w:rPr>
      </w:pPr>
    </w:p>
    <w:p w14:paraId="76B9CBA4" w14:textId="77777777" w:rsidR="00F85815" w:rsidRDefault="00F85815" w:rsidP="00B813D1">
      <w:pPr>
        <w:rPr>
          <w:color w:val="000000"/>
          <w:sz w:val="16"/>
          <w:szCs w:val="16"/>
        </w:rPr>
      </w:pPr>
    </w:p>
    <w:p w14:paraId="50C65A93" w14:textId="77777777" w:rsidR="00F85815" w:rsidRDefault="00F85815" w:rsidP="00B813D1">
      <w:pPr>
        <w:rPr>
          <w:color w:val="000000"/>
          <w:sz w:val="16"/>
          <w:szCs w:val="16"/>
        </w:rPr>
      </w:pPr>
    </w:p>
    <w:p w14:paraId="648D86F4" w14:textId="77777777" w:rsidR="00F85815" w:rsidRDefault="00F85815" w:rsidP="00B813D1">
      <w:pPr>
        <w:rPr>
          <w:color w:val="000000"/>
          <w:sz w:val="16"/>
          <w:szCs w:val="16"/>
        </w:rPr>
      </w:pPr>
    </w:p>
    <w:p w14:paraId="247F1868" w14:textId="77777777" w:rsidR="00F85815" w:rsidRDefault="00F85815" w:rsidP="00B813D1">
      <w:pPr>
        <w:rPr>
          <w:color w:val="000000"/>
          <w:sz w:val="16"/>
          <w:szCs w:val="16"/>
        </w:rPr>
      </w:pPr>
    </w:p>
    <w:p w14:paraId="3AD8187C" w14:textId="77777777" w:rsidR="00F85815" w:rsidRDefault="00F85815" w:rsidP="00B813D1">
      <w:pPr>
        <w:rPr>
          <w:color w:val="000000"/>
          <w:sz w:val="16"/>
          <w:szCs w:val="16"/>
        </w:rPr>
      </w:pPr>
    </w:p>
    <w:p w14:paraId="0F302A90" w14:textId="77777777" w:rsidR="00F85815" w:rsidRDefault="00F85815" w:rsidP="00B813D1">
      <w:pPr>
        <w:rPr>
          <w:color w:val="000000"/>
          <w:sz w:val="16"/>
          <w:szCs w:val="16"/>
        </w:rPr>
      </w:pPr>
    </w:p>
    <w:p w14:paraId="45DD7DCD" w14:textId="77777777" w:rsidR="00F85815" w:rsidRDefault="00F85815" w:rsidP="00B813D1">
      <w:pPr>
        <w:rPr>
          <w:color w:val="000000"/>
          <w:sz w:val="16"/>
          <w:szCs w:val="16"/>
        </w:rPr>
      </w:pPr>
    </w:p>
    <w:p w14:paraId="5D2FF0BF" w14:textId="77777777" w:rsidR="00F85815" w:rsidRDefault="00F85815" w:rsidP="00B813D1">
      <w:pPr>
        <w:rPr>
          <w:color w:val="000000"/>
          <w:sz w:val="16"/>
          <w:szCs w:val="16"/>
        </w:rPr>
      </w:pPr>
    </w:p>
    <w:p w14:paraId="1333AFF9" w14:textId="77777777" w:rsidR="00F85815" w:rsidRDefault="00F85815" w:rsidP="00B813D1">
      <w:pPr>
        <w:rPr>
          <w:color w:val="000000"/>
          <w:sz w:val="16"/>
          <w:szCs w:val="16"/>
        </w:rPr>
      </w:pPr>
    </w:p>
    <w:p w14:paraId="40F29C1A" w14:textId="77777777" w:rsidR="00F85815" w:rsidRDefault="00F85815" w:rsidP="00B813D1">
      <w:pPr>
        <w:rPr>
          <w:color w:val="000000"/>
          <w:sz w:val="16"/>
          <w:szCs w:val="16"/>
        </w:rPr>
      </w:pPr>
    </w:p>
    <w:p w14:paraId="365B7793" w14:textId="77777777" w:rsidR="00F85815" w:rsidRDefault="00F85815" w:rsidP="00B813D1">
      <w:pPr>
        <w:rPr>
          <w:color w:val="000000"/>
          <w:sz w:val="16"/>
          <w:szCs w:val="16"/>
        </w:rPr>
      </w:pPr>
    </w:p>
    <w:p w14:paraId="6E070BFB" w14:textId="77777777" w:rsidR="00F85815" w:rsidRDefault="00F85815" w:rsidP="00B813D1">
      <w:pPr>
        <w:rPr>
          <w:color w:val="000000"/>
          <w:sz w:val="16"/>
          <w:szCs w:val="16"/>
        </w:rPr>
      </w:pPr>
    </w:p>
    <w:p w14:paraId="1F638443" w14:textId="77777777" w:rsidR="00F85815" w:rsidRDefault="00F85815" w:rsidP="00B813D1">
      <w:pPr>
        <w:rPr>
          <w:color w:val="000000"/>
          <w:sz w:val="16"/>
          <w:szCs w:val="16"/>
        </w:rPr>
      </w:pPr>
    </w:p>
    <w:p w14:paraId="47D5BD5B" w14:textId="77777777" w:rsidR="00F85815" w:rsidRDefault="00F85815" w:rsidP="00B813D1">
      <w:pPr>
        <w:rPr>
          <w:color w:val="000000"/>
          <w:sz w:val="16"/>
          <w:szCs w:val="16"/>
        </w:rPr>
      </w:pPr>
    </w:p>
    <w:p w14:paraId="6DCE1CAE" w14:textId="77777777" w:rsidR="00F85815" w:rsidRDefault="00F85815" w:rsidP="00B813D1">
      <w:pPr>
        <w:rPr>
          <w:color w:val="000000"/>
          <w:sz w:val="16"/>
          <w:szCs w:val="16"/>
        </w:rPr>
      </w:pPr>
    </w:p>
    <w:p w14:paraId="172F2A23" w14:textId="77777777" w:rsidR="00F85815" w:rsidRDefault="00F85815" w:rsidP="00B813D1">
      <w:pPr>
        <w:rPr>
          <w:color w:val="000000"/>
          <w:sz w:val="16"/>
          <w:szCs w:val="16"/>
        </w:rPr>
      </w:pPr>
    </w:p>
    <w:p w14:paraId="07703BFD" w14:textId="77777777" w:rsidR="00F85815" w:rsidRDefault="00F85815" w:rsidP="00B813D1">
      <w:pPr>
        <w:rPr>
          <w:color w:val="000000"/>
          <w:sz w:val="16"/>
          <w:szCs w:val="16"/>
        </w:rPr>
      </w:pPr>
    </w:p>
    <w:p w14:paraId="77BA0005" w14:textId="77777777" w:rsidR="00F85815" w:rsidRDefault="00F85815" w:rsidP="00B813D1">
      <w:pPr>
        <w:rPr>
          <w:color w:val="000000"/>
          <w:sz w:val="16"/>
          <w:szCs w:val="16"/>
        </w:rPr>
      </w:pPr>
    </w:p>
    <w:p w14:paraId="359FB8FA" w14:textId="77777777" w:rsidR="00F85815" w:rsidRDefault="00F85815" w:rsidP="00B813D1">
      <w:pPr>
        <w:rPr>
          <w:color w:val="000000"/>
          <w:sz w:val="16"/>
          <w:szCs w:val="16"/>
        </w:rPr>
      </w:pPr>
    </w:p>
    <w:p w14:paraId="4B881DB8" w14:textId="77777777" w:rsidR="00F85815" w:rsidRDefault="00F85815" w:rsidP="00B813D1">
      <w:pPr>
        <w:rPr>
          <w:color w:val="000000"/>
          <w:sz w:val="16"/>
          <w:szCs w:val="16"/>
        </w:rPr>
      </w:pPr>
    </w:p>
    <w:p w14:paraId="3FE8FFF3" w14:textId="77777777" w:rsidR="00F85815" w:rsidRDefault="00F85815" w:rsidP="00B813D1">
      <w:pPr>
        <w:rPr>
          <w:color w:val="000000"/>
          <w:sz w:val="16"/>
          <w:szCs w:val="16"/>
        </w:rPr>
      </w:pPr>
    </w:p>
    <w:p w14:paraId="68AFDA87" w14:textId="77777777" w:rsidR="00F85815" w:rsidRDefault="00F85815" w:rsidP="00B813D1">
      <w:pPr>
        <w:rPr>
          <w:color w:val="000000"/>
          <w:sz w:val="16"/>
          <w:szCs w:val="16"/>
        </w:rPr>
      </w:pPr>
    </w:p>
    <w:p w14:paraId="3D5F514C" w14:textId="77777777" w:rsidR="00F85815" w:rsidRDefault="00F85815" w:rsidP="00B813D1">
      <w:pPr>
        <w:rPr>
          <w:color w:val="000000"/>
          <w:sz w:val="16"/>
          <w:szCs w:val="16"/>
        </w:rPr>
      </w:pPr>
    </w:p>
    <w:p w14:paraId="6EF2308C" w14:textId="77777777" w:rsidR="00227D5F" w:rsidRDefault="00227D5F" w:rsidP="00B813D1">
      <w:pPr>
        <w:rPr>
          <w:color w:val="000000"/>
          <w:sz w:val="16"/>
          <w:szCs w:val="16"/>
        </w:rPr>
      </w:pPr>
    </w:p>
    <w:p w14:paraId="5C3D65AA" w14:textId="77777777" w:rsidR="00227D5F" w:rsidRDefault="00227D5F" w:rsidP="00B813D1">
      <w:pPr>
        <w:rPr>
          <w:color w:val="000000"/>
          <w:sz w:val="16"/>
          <w:szCs w:val="16"/>
        </w:rPr>
      </w:pPr>
    </w:p>
    <w:p w14:paraId="3A721FDF" w14:textId="77777777" w:rsidR="00227D5F" w:rsidRDefault="00227D5F" w:rsidP="00B813D1">
      <w:pPr>
        <w:rPr>
          <w:color w:val="000000"/>
          <w:sz w:val="16"/>
          <w:szCs w:val="16"/>
        </w:rPr>
      </w:pPr>
    </w:p>
    <w:p w14:paraId="473D842E" w14:textId="77777777" w:rsidR="00227D5F" w:rsidRDefault="00227D5F" w:rsidP="00B813D1">
      <w:pPr>
        <w:rPr>
          <w:color w:val="000000"/>
          <w:sz w:val="16"/>
          <w:szCs w:val="16"/>
        </w:rPr>
      </w:pPr>
    </w:p>
    <w:p w14:paraId="1E04AE35" w14:textId="77777777" w:rsidR="00227D5F" w:rsidRDefault="00227D5F" w:rsidP="00B813D1">
      <w:pPr>
        <w:rPr>
          <w:color w:val="000000"/>
          <w:sz w:val="16"/>
          <w:szCs w:val="16"/>
        </w:rPr>
      </w:pPr>
    </w:p>
    <w:p w14:paraId="6329A8E7" w14:textId="77777777" w:rsidR="00BC5157" w:rsidRDefault="00BC5157" w:rsidP="0058163A">
      <w:pPr>
        <w:ind w:right="-900"/>
        <w:rPr>
          <w:b/>
          <w:color w:val="0000FF"/>
          <w:sz w:val="20"/>
        </w:rPr>
      </w:pPr>
    </w:p>
    <w:p w14:paraId="65C90C50" w14:textId="77777777" w:rsidR="00AD0222" w:rsidRDefault="00BC5157" w:rsidP="0058163A">
      <w:pPr>
        <w:ind w:right="-900"/>
        <w:rPr>
          <w:b/>
          <w:color w:val="0000FF"/>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w:t>
      </w:r>
    </w:p>
    <w:p w14:paraId="50419C01" w14:textId="6CEA52D2" w:rsidR="00A9505E" w:rsidRPr="00007FBC" w:rsidRDefault="00086077" w:rsidP="0058163A">
      <w:pPr>
        <w:ind w:right="-900"/>
        <w:rPr>
          <w:color w:val="000000"/>
          <w:sz w:val="20"/>
        </w:rPr>
      </w:pPr>
      <w:r w:rsidRPr="006B239F">
        <w:rPr>
          <w:b/>
          <w:color w:val="0000FF"/>
          <w:sz w:val="20"/>
        </w:rPr>
        <w:t xml:space="preserve">new case from duplicates, recurrence, persistent state, carrier state, acute versus chronic state, recrudescence, and relapse.  </w:t>
      </w:r>
    </w:p>
    <w:p w14:paraId="05C4C16D" w14:textId="77777777" w:rsidR="00B813D1" w:rsidRDefault="00B813D1" w:rsidP="000C55FF">
      <w:pPr>
        <w:rPr>
          <w:color w:val="0000FF"/>
          <w:sz w:val="20"/>
        </w:rPr>
      </w:pPr>
    </w:p>
    <w:p w14:paraId="2F20C703" w14:textId="77777777" w:rsidR="004724D0" w:rsidRPr="00AD0222" w:rsidRDefault="004724D0" w:rsidP="005760F1">
      <w:pPr>
        <w:autoSpaceDE w:val="0"/>
        <w:autoSpaceDN w:val="0"/>
        <w:adjustRightInd w:val="0"/>
        <w:jc w:val="center"/>
        <w:rPr>
          <w:rFonts w:cs="Arial"/>
          <w:b/>
          <w:bCs/>
          <w:snapToGrid/>
          <w:sz w:val="20"/>
        </w:rPr>
      </w:pPr>
      <w:r w:rsidRPr="00AD0222">
        <w:rPr>
          <w:rFonts w:cs="Arial"/>
          <w:b/>
          <w:bCs/>
          <w:snapToGrid/>
          <w:sz w:val="20"/>
        </w:rPr>
        <w:t>Incubation Period</w:t>
      </w:r>
    </w:p>
    <w:p w14:paraId="57903F0A" w14:textId="77777777" w:rsidR="005760F1" w:rsidRPr="00AD0222" w:rsidRDefault="005760F1" w:rsidP="005760F1">
      <w:pPr>
        <w:autoSpaceDE w:val="0"/>
        <w:autoSpaceDN w:val="0"/>
        <w:adjustRightInd w:val="0"/>
        <w:jc w:val="center"/>
        <w:rPr>
          <w:rFonts w:cs="Arial"/>
          <w:b/>
          <w:bCs/>
          <w:snapToGrid/>
          <w:sz w:val="20"/>
        </w:rPr>
      </w:pPr>
    </w:p>
    <w:p w14:paraId="4A12EA6E" w14:textId="26EF0DDE" w:rsidR="004724D0" w:rsidRPr="00AD0222" w:rsidRDefault="004724D0" w:rsidP="004724D0">
      <w:pPr>
        <w:autoSpaceDE w:val="0"/>
        <w:autoSpaceDN w:val="0"/>
        <w:adjustRightInd w:val="0"/>
        <w:rPr>
          <w:rFonts w:cs="Arial"/>
          <w:snapToGrid/>
          <w:sz w:val="20"/>
        </w:rPr>
      </w:pPr>
      <w:r w:rsidRPr="00AD0222">
        <w:rPr>
          <w:rFonts w:cs="Arial"/>
          <w:snapToGrid/>
          <w:sz w:val="20"/>
        </w:rPr>
        <w:t>The incubation period for legionellosis should inform the collection of data related to possible</w:t>
      </w:r>
      <w:r w:rsidR="00742409" w:rsidRPr="00AD0222">
        <w:rPr>
          <w:rFonts w:cs="Arial"/>
          <w:snapToGrid/>
          <w:sz w:val="20"/>
        </w:rPr>
        <w:t xml:space="preserve"> </w:t>
      </w:r>
      <w:r w:rsidRPr="00AD0222">
        <w:rPr>
          <w:rFonts w:cs="Arial"/>
          <w:snapToGrid/>
          <w:sz w:val="20"/>
        </w:rPr>
        <w:t>sources of exposure. We recommend that public he</w:t>
      </w:r>
      <w:r w:rsidR="00742409" w:rsidRPr="00AD0222">
        <w:rPr>
          <w:rFonts w:cs="Arial"/>
          <w:snapToGrid/>
          <w:sz w:val="20"/>
        </w:rPr>
        <w:t xml:space="preserve">alth practitioners conduct case </w:t>
      </w:r>
      <w:r w:rsidRPr="00AD0222">
        <w:rPr>
          <w:rFonts w:cs="Arial"/>
          <w:snapToGrid/>
          <w:sz w:val="20"/>
        </w:rPr>
        <w:t>investigations and gather potential exposure sources across the time frames below based on</w:t>
      </w:r>
      <w:r w:rsidR="00742409" w:rsidRPr="00AD0222">
        <w:rPr>
          <w:rFonts w:cs="Arial"/>
          <w:snapToGrid/>
          <w:sz w:val="20"/>
        </w:rPr>
        <w:t xml:space="preserve"> </w:t>
      </w:r>
      <w:r w:rsidRPr="00AD0222">
        <w:rPr>
          <w:rFonts w:cs="Arial"/>
          <w:snapToGrid/>
          <w:sz w:val="20"/>
        </w:rPr>
        <w:t>incubation period data.</w:t>
      </w:r>
      <w:r w:rsidR="00742409" w:rsidRPr="00AD0222">
        <w:rPr>
          <w:rFonts w:cs="Arial"/>
          <w:snapToGrid/>
          <w:sz w:val="20"/>
        </w:rPr>
        <w:t xml:space="preserve"> </w:t>
      </w:r>
      <w:r w:rsidRPr="00AD0222">
        <w:rPr>
          <w:rFonts w:cs="Arial"/>
          <w:snapToGrid/>
          <w:sz w:val="20"/>
        </w:rPr>
        <w:t>Use of consistent time frames for case investigations facilitates cross-jurisdiction notification</w:t>
      </w:r>
      <w:r w:rsidR="00742409" w:rsidRPr="00AD0222">
        <w:rPr>
          <w:rFonts w:cs="Arial"/>
          <w:snapToGrid/>
          <w:sz w:val="20"/>
        </w:rPr>
        <w:t xml:space="preserve"> </w:t>
      </w:r>
      <w:r w:rsidRPr="00AD0222">
        <w:rPr>
          <w:rFonts w:cs="Arial"/>
          <w:snapToGrid/>
          <w:sz w:val="20"/>
        </w:rPr>
        <w:t>which is critical for travel and healthcare-associated cluster detection.</w:t>
      </w:r>
      <w:r w:rsidR="00742409" w:rsidRPr="00AD0222">
        <w:rPr>
          <w:rFonts w:cs="Arial"/>
          <w:snapToGrid/>
          <w:sz w:val="20"/>
        </w:rPr>
        <w:t xml:space="preserve"> </w:t>
      </w:r>
      <w:r w:rsidRPr="00AD0222">
        <w:rPr>
          <w:rFonts w:cs="Arial"/>
          <w:snapToGrid/>
          <w:sz w:val="20"/>
        </w:rPr>
        <w:t xml:space="preserve">Because the incubation periods for </w:t>
      </w:r>
      <w:r w:rsidR="00AE0167" w:rsidRPr="00AD0222">
        <w:rPr>
          <w:rFonts w:cs="Arial"/>
          <w:snapToGrid/>
          <w:sz w:val="20"/>
        </w:rPr>
        <w:t>Legionnaires’ disease</w:t>
      </w:r>
      <w:r w:rsidRPr="00AD0222">
        <w:rPr>
          <w:rFonts w:cs="Arial"/>
          <w:snapToGrid/>
          <w:sz w:val="20"/>
        </w:rPr>
        <w:t xml:space="preserve"> and Pontiac Fever are different, we</w:t>
      </w:r>
      <w:r w:rsidR="00742409" w:rsidRPr="00AD0222">
        <w:rPr>
          <w:rFonts w:cs="Arial"/>
          <w:snapToGrid/>
          <w:sz w:val="20"/>
        </w:rPr>
        <w:t xml:space="preserve"> </w:t>
      </w:r>
      <w:r w:rsidRPr="00AD0222">
        <w:rPr>
          <w:rFonts w:cs="Arial"/>
          <w:snapToGrid/>
          <w:sz w:val="20"/>
        </w:rPr>
        <w:t>recommend that exposure history collection time frames differ accordingly.</w:t>
      </w:r>
    </w:p>
    <w:p w14:paraId="77A1A689" w14:textId="77777777" w:rsidR="004724D0" w:rsidRPr="00AD0222" w:rsidRDefault="004724D0" w:rsidP="004724D0">
      <w:pPr>
        <w:autoSpaceDE w:val="0"/>
        <w:autoSpaceDN w:val="0"/>
        <w:adjustRightInd w:val="0"/>
        <w:rPr>
          <w:rFonts w:cs="Arial"/>
          <w:b/>
          <w:bCs/>
          <w:snapToGrid/>
          <w:sz w:val="20"/>
        </w:rPr>
      </w:pPr>
    </w:p>
    <w:p w14:paraId="52B84A03" w14:textId="12EEE820" w:rsidR="004724D0" w:rsidRPr="00AD0222" w:rsidRDefault="00AD0222" w:rsidP="004724D0">
      <w:pPr>
        <w:autoSpaceDE w:val="0"/>
        <w:autoSpaceDN w:val="0"/>
        <w:adjustRightInd w:val="0"/>
        <w:rPr>
          <w:rFonts w:cs="Arial"/>
          <w:b/>
          <w:bCs/>
          <w:snapToGrid/>
          <w:sz w:val="20"/>
        </w:rPr>
      </w:pPr>
      <w:r w:rsidRPr="00AD0222">
        <w:rPr>
          <w:rFonts w:cs="Arial"/>
          <w:b/>
          <w:bCs/>
          <w:snapToGrid/>
          <w:sz w:val="20"/>
        </w:rPr>
        <w:t>Legionnaires’ disease</w:t>
      </w:r>
    </w:p>
    <w:p w14:paraId="06C82B4E" w14:textId="41371798" w:rsidR="004724D0" w:rsidRPr="00AD0222" w:rsidRDefault="004724D0" w:rsidP="004724D0">
      <w:pPr>
        <w:autoSpaceDE w:val="0"/>
        <w:autoSpaceDN w:val="0"/>
        <w:adjustRightInd w:val="0"/>
        <w:rPr>
          <w:rFonts w:cs="Arial"/>
          <w:snapToGrid/>
          <w:sz w:val="20"/>
        </w:rPr>
      </w:pPr>
      <w:r w:rsidRPr="00AD0222">
        <w:rPr>
          <w:rFonts w:cs="Arial"/>
          <w:snapToGrid/>
          <w:sz w:val="20"/>
        </w:rPr>
        <w:t xml:space="preserve">We recommend that exposure history data be collected for the </w:t>
      </w:r>
      <w:r w:rsidR="00742409" w:rsidRPr="00AD0222">
        <w:rPr>
          <w:rFonts w:cs="Arial"/>
          <w:snapToGrid/>
          <w:sz w:val="20"/>
        </w:rPr>
        <w:t xml:space="preserve">14 days prior to illness onset. </w:t>
      </w:r>
      <w:r w:rsidRPr="00AD0222">
        <w:rPr>
          <w:rFonts w:cs="Arial"/>
          <w:snapToGrid/>
          <w:sz w:val="20"/>
        </w:rPr>
        <w:t>This recommendation is based on observations that most cases have illness onset within ten</w:t>
      </w:r>
      <w:r w:rsidR="00742409" w:rsidRPr="00AD0222">
        <w:rPr>
          <w:rFonts w:cs="Arial"/>
          <w:snapToGrid/>
          <w:sz w:val="20"/>
        </w:rPr>
        <w:t xml:space="preserve"> </w:t>
      </w:r>
      <w:r w:rsidRPr="00AD0222">
        <w:rPr>
          <w:rFonts w:cs="Arial"/>
          <w:snapToGrid/>
          <w:sz w:val="20"/>
        </w:rPr>
        <w:t>days of exposure, but up to 16% of cases have onset more than ten days after exposure.</w:t>
      </w:r>
      <w:r w:rsidRPr="00186BE0">
        <w:rPr>
          <w:rFonts w:cs="Arial"/>
          <w:snapToGrid/>
          <w:sz w:val="20"/>
          <w:vertAlign w:val="superscript"/>
        </w:rPr>
        <w:t>1,2,3</w:t>
      </w:r>
      <w:r w:rsidR="00742409" w:rsidRPr="00AD0222">
        <w:rPr>
          <w:rFonts w:cs="Arial"/>
          <w:snapToGrid/>
          <w:sz w:val="20"/>
        </w:rPr>
        <w:t xml:space="preserve"> </w:t>
      </w:r>
      <w:r w:rsidRPr="00AD0222">
        <w:rPr>
          <w:rFonts w:cs="Arial"/>
          <w:snapToGrid/>
          <w:sz w:val="20"/>
        </w:rPr>
        <w:t>99% of cases have illness onset within 14 days of exposure.</w:t>
      </w:r>
      <w:r w:rsidRPr="00186BE0">
        <w:rPr>
          <w:rFonts w:cs="Arial"/>
          <w:snapToGrid/>
          <w:sz w:val="20"/>
          <w:vertAlign w:val="superscript"/>
        </w:rPr>
        <w:t>4,5</w:t>
      </w:r>
      <w:r w:rsidRPr="00AD0222">
        <w:rPr>
          <w:rFonts w:cs="Arial"/>
          <w:snapToGrid/>
          <w:sz w:val="20"/>
        </w:rPr>
        <w:t xml:space="preserve"> Use of a 14-day exposure history</w:t>
      </w:r>
      <w:r w:rsidR="00742409" w:rsidRPr="00AD0222">
        <w:rPr>
          <w:rFonts w:cs="Arial"/>
          <w:snapToGrid/>
          <w:sz w:val="20"/>
        </w:rPr>
        <w:t xml:space="preserve"> </w:t>
      </w:r>
      <w:r w:rsidRPr="00AD0222">
        <w:rPr>
          <w:rFonts w:cs="Arial"/>
          <w:snapToGrid/>
          <w:sz w:val="20"/>
        </w:rPr>
        <w:t>period will better enable cluster detection than use of a ten-day exposure history period.</w:t>
      </w:r>
    </w:p>
    <w:p w14:paraId="60E6218A" w14:textId="77777777" w:rsidR="004724D0" w:rsidRPr="00AD0222" w:rsidRDefault="004724D0" w:rsidP="004724D0">
      <w:pPr>
        <w:autoSpaceDE w:val="0"/>
        <w:autoSpaceDN w:val="0"/>
        <w:adjustRightInd w:val="0"/>
        <w:rPr>
          <w:rFonts w:cs="Arial"/>
          <w:b/>
          <w:bCs/>
          <w:snapToGrid/>
          <w:sz w:val="20"/>
        </w:rPr>
      </w:pPr>
    </w:p>
    <w:p w14:paraId="48320B47" w14:textId="77777777" w:rsidR="004724D0" w:rsidRPr="00AD0222" w:rsidRDefault="004724D0" w:rsidP="004724D0">
      <w:pPr>
        <w:autoSpaceDE w:val="0"/>
        <w:autoSpaceDN w:val="0"/>
        <w:adjustRightInd w:val="0"/>
        <w:rPr>
          <w:rFonts w:cs="Arial"/>
          <w:b/>
          <w:bCs/>
          <w:snapToGrid/>
          <w:sz w:val="20"/>
        </w:rPr>
      </w:pPr>
      <w:r w:rsidRPr="00AD0222">
        <w:rPr>
          <w:rFonts w:cs="Arial"/>
          <w:b/>
          <w:bCs/>
          <w:snapToGrid/>
          <w:sz w:val="20"/>
        </w:rPr>
        <w:t>Pontiac Fever</w:t>
      </w:r>
    </w:p>
    <w:p w14:paraId="5F495B35" w14:textId="400945E7" w:rsidR="004724D0" w:rsidRPr="00AD0222" w:rsidRDefault="004724D0" w:rsidP="004724D0">
      <w:pPr>
        <w:autoSpaceDE w:val="0"/>
        <w:autoSpaceDN w:val="0"/>
        <w:adjustRightInd w:val="0"/>
        <w:rPr>
          <w:rFonts w:cs="Arial"/>
          <w:snapToGrid/>
          <w:sz w:val="20"/>
        </w:rPr>
      </w:pPr>
      <w:r w:rsidRPr="00AD0222">
        <w:rPr>
          <w:rFonts w:cs="Arial"/>
          <w:snapToGrid/>
          <w:sz w:val="20"/>
        </w:rPr>
        <w:t>We recommend that exposure history data be collected for the thr</w:t>
      </w:r>
      <w:r w:rsidR="00742409" w:rsidRPr="00AD0222">
        <w:rPr>
          <w:rFonts w:cs="Arial"/>
          <w:snapToGrid/>
          <w:sz w:val="20"/>
        </w:rPr>
        <w:t xml:space="preserve">ee days prior to illness onset. </w:t>
      </w:r>
      <w:r w:rsidRPr="00AD0222">
        <w:rPr>
          <w:rFonts w:cs="Arial"/>
          <w:snapToGrid/>
          <w:sz w:val="20"/>
        </w:rPr>
        <w:t>This recommendation is based on observations that most cases have onset within two days of</w:t>
      </w:r>
      <w:r w:rsidR="00742409" w:rsidRPr="00AD0222">
        <w:rPr>
          <w:rFonts w:cs="Arial"/>
          <w:snapToGrid/>
          <w:sz w:val="20"/>
        </w:rPr>
        <w:t xml:space="preserve"> </w:t>
      </w:r>
      <w:r w:rsidRPr="00AD0222">
        <w:rPr>
          <w:rFonts w:cs="Arial"/>
          <w:snapToGrid/>
          <w:sz w:val="20"/>
        </w:rPr>
        <w:t>exposure and all cases had onset with three days with only one exception noted in the</w:t>
      </w:r>
      <w:r w:rsidR="00742409" w:rsidRPr="00AD0222">
        <w:rPr>
          <w:rFonts w:cs="Arial"/>
          <w:snapToGrid/>
          <w:sz w:val="20"/>
        </w:rPr>
        <w:t xml:space="preserve"> </w:t>
      </w:r>
      <w:r w:rsidR="00186BE0">
        <w:rPr>
          <w:rFonts w:cs="Arial"/>
          <w:snapToGrid/>
          <w:sz w:val="20"/>
        </w:rPr>
        <w:t>literature.</w:t>
      </w:r>
      <w:r w:rsidRPr="00186BE0">
        <w:rPr>
          <w:rFonts w:cs="Arial"/>
          <w:snapToGrid/>
          <w:sz w:val="20"/>
          <w:vertAlign w:val="superscript"/>
        </w:rPr>
        <w:t>2,6,7,8</w:t>
      </w:r>
    </w:p>
    <w:p w14:paraId="23A593A7" w14:textId="77777777" w:rsidR="004724D0" w:rsidRPr="00AD0222" w:rsidRDefault="004724D0" w:rsidP="004724D0">
      <w:pPr>
        <w:autoSpaceDE w:val="0"/>
        <w:autoSpaceDN w:val="0"/>
        <w:adjustRightInd w:val="0"/>
        <w:rPr>
          <w:rFonts w:cs="Arial"/>
          <w:b/>
          <w:bCs/>
          <w:snapToGrid/>
          <w:sz w:val="20"/>
        </w:rPr>
      </w:pPr>
    </w:p>
    <w:p w14:paraId="7B6B5D45" w14:textId="77777777" w:rsidR="004724D0" w:rsidRPr="00AD0222" w:rsidRDefault="004724D0" w:rsidP="004724D0">
      <w:pPr>
        <w:autoSpaceDE w:val="0"/>
        <w:autoSpaceDN w:val="0"/>
        <w:adjustRightInd w:val="0"/>
        <w:rPr>
          <w:rFonts w:cs="Arial"/>
          <w:b/>
          <w:bCs/>
          <w:snapToGrid/>
          <w:sz w:val="20"/>
        </w:rPr>
      </w:pPr>
    </w:p>
    <w:p w14:paraId="1C3CD7FF" w14:textId="77777777" w:rsidR="004724D0" w:rsidRPr="00AD0222" w:rsidRDefault="004724D0" w:rsidP="004724D0">
      <w:pPr>
        <w:autoSpaceDE w:val="0"/>
        <w:autoSpaceDN w:val="0"/>
        <w:adjustRightInd w:val="0"/>
        <w:rPr>
          <w:rFonts w:cs="Arial"/>
          <w:b/>
          <w:bCs/>
          <w:snapToGrid/>
          <w:sz w:val="20"/>
        </w:rPr>
      </w:pPr>
      <w:r w:rsidRPr="00AD0222">
        <w:rPr>
          <w:rFonts w:cs="Arial"/>
          <w:b/>
          <w:bCs/>
          <w:snapToGrid/>
          <w:sz w:val="20"/>
        </w:rPr>
        <w:t>References</w:t>
      </w:r>
    </w:p>
    <w:p w14:paraId="0ED3ECC8" w14:textId="0F28D643" w:rsidR="004724D0" w:rsidRDefault="004724D0" w:rsidP="004724D0">
      <w:pPr>
        <w:autoSpaceDE w:val="0"/>
        <w:autoSpaceDN w:val="0"/>
        <w:adjustRightInd w:val="0"/>
        <w:rPr>
          <w:rFonts w:cs="Arial"/>
          <w:snapToGrid/>
          <w:sz w:val="20"/>
        </w:rPr>
      </w:pPr>
      <w:r w:rsidRPr="00AD0222">
        <w:rPr>
          <w:rFonts w:cs="Arial"/>
          <w:snapToGrid/>
          <w:sz w:val="20"/>
        </w:rPr>
        <w:t>1. Fraser DW, Tsai TR, Orenstein W, et al. Legionnai</w:t>
      </w:r>
      <w:r w:rsidR="00742409" w:rsidRPr="00AD0222">
        <w:rPr>
          <w:rFonts w:cs="Arial"/>
          <w:snapToGrid/>
          <w:sz w:val="20"/>
        </w:rPr>
        <w:t xml:space="preserve">res' disease: description of an </w:t>
      </w:r>
      <w:r w:rsidRPr="00AD0222">
        <w:rPr>
          <w:rFonts w:cs="Arial"/>
          <w:snapToGrid/>
          <w:sz w:val="20"/>
        </w:rPr>
        <w:t xml:space="preserve">epidemic of pneumonia. </w:t>
      </w:r>
      <w:r w:rsidRPr="00AD0222">
        <w:rPr>
          <w:rFonts w:cs="Arial"/>
          <w:i/>
          <w:iCs/>
          <w:snapToGrid/>
          <w:sz w:val="20"/>
          <w:lang w:bidi="he-IL"/>
        </w:rPr>
        <w:t xml:space="preserve">N Engl J Med. </w:t>
      </w:r>
      <w:r w:rsidRPr="00AD0222">
        <w:rPr>
          <w:rFonts w:cs="Arial"/>
          <w:snapToGrid/>
          <w:sz w:val="20"/>
        </w:rPr>
        <w:t>1977;297(22):1189-97.</w:t>
      </w:r>
    </w:p>
    <w:p w14:paraId="25223154" w14:textId="77777777" w:rsidR="00AD0222" w:rsidRDefault="00AD0222" w:rsidP="004724D0">
      <w:pPr>
        <w:autoSpaceDE w:val="0"/>
        <w:autoSpaceDN w:val="0"/>
        <w:adjustRightInd w:val="0"/>
        <w:rPr>
          <w:rFonts w:cs="Arial"/>
          <w:snapToGrid/>
          <w:sz w:val="20"/>
        </w:rPr>
      </w:pPr>
    </w:p>
    <w:p w14:paraId="7F2A75F5" w14:textId="2CB08EA0" w:rsidR="004724D0" w:rsidRPr="00AD0222" w:rsidRDefault="004724D0" w:rsidP="004724D0">
      <w:pPr>
        <w:autoSpaceDE w:val="0"/>
        <w:autoSpaceDN w:val="0"/>
        <w:adjustRightInd w:val="0"/>
        <w:rPr>
          <w:rFonts w:cs="Arial"/>
          <w:i/>
          <w:iCs/>
          <w:snapToGrid/>
          <w:sz w:val="20"/>
          <w:lang w:bidi="he-IL"/>
        </w:rPr>
      </w:pPr>
      <w:r w:rsidRPr="00AD0222">
        <w:rPr>
          <w:rFonts w:cs="Arial"/>
          <w:snapToGrid/>
          <w:sz w:val="20"/>
        </w:rPr>
        <w:t xml:space="preserve">2. Heymann DL. Control of Communicable Diseases Manual. </w:t>
      </w:r>
      <w:r w:rsidRPr="00AD0222">
        <w:rPr>
          <w:rFonts w:cs="Arial"/>
          <w:i/>
          <w:iCs/>
          <w:snapToGrid/>
          <w:sz w:val="20"/>
          <w:lang w:bidi="he-IL"/>
        </w:rPr>
        <w:t>Amer Public Health Assn;</w:t>
      </w:r>
      <w:r w:rsidRPr="00AD0222">
        <w:rPr>
          <w:rFonts w:cs="Arial"/>
          <w:snapToGrid/>
          <w:sz w:val="20"/>
        </w:rPr>
        <w:t>2008.</w:t>
      </w:r>
    </w:p>
    <w:p w14:paraId="2BCB266E" w14:textId="77777777" w:rsidR="00AD0222" w:rsidRDefault="00AD0222" w:rsidP="004724D0">
      <w:pPr>
        <w:autoSpaceDE w:val="0"/>
        <w:autoSpaceDN w:val="0"/>
        <w:adjustRightInd w:val="0"/>
        <w:rPr>
          <w:rFonts w:cs="Arial"/>
          <w:snapToGrid/>
          <w:sz w:val="20"/>
        </w:rPr>
      </w:pPr>
    </w:p>
    <w:p w14:paraId="572DB036" w14:textId="2B709194" w:rsidR="004724D0" w:rsidRPr="00AD0222" w:rsidRDefault="004724D0" w:rsidP="004724D0">
      <w:pPr>
        <w:autoSpaceDE w:val="0"/>
        <w:autoSpaceDN w:val="0"/>
        <w:adjustRightInd w:val="0"/>
        <w:rPr>
          <w:rFonts w:cs="Arial"/>
          <w:snapToGrid/>
          <w:sz w:val="20"/>
        </w:rPr>
      </w:pPr>
      <w:r w:rsidRPr="00AD0222">
        <w:rPr>
          <w:rFonts w:cs="Arial"/>
          <w:snapToGrid/>
          <w:sz w:val="20"/>
        </w:rPr>
        <w:t xml:space="preserve">3. Den boer JW, Yzerman EP, Schellekens J, et al. A </w:t>
      </w:r>
      <w:r w:rsidR="00742409" w:rsidRPr="00AD0222">
        <w:rPr>
          <w:rFonts w:cs="Arial"/>
          <w:snapToGrid/>
          <w:sz w:val="20"/>
        </w:rPr>
        <w:t xml:space="preserve">large outbreak of Legionnaires' </w:t>
      </w:r>
      <w:r w:rsidRPr="00AD0222">
        <w:rPr>
          <w:rFonts w:cs="Arial"/>
          <w:snapToGrid/>
          <w:sz w:val="20"/>
        </w:rPr>
        <w:t xml:space="preserve">disease at a flower show, the Netherlands, 1999. </w:t>
      </w:r>
      <w:r w:rsidRPr="00AD0222">
        <w:rPr>
          <w:rFonts w:cs="Arial"/>
          <w:i/>
          <w:iCs/>
          <w:snapToGrid/>
          <w:sz w:val="20"/>
          <w:lang w:bidi="he-IL"/>
        </w:rPr>
        <w:t xml:space="preserve">Emerging Infect Dis. </w:t>
      </w:r>
      <w:r w:rsidRPr="00AD0222">
        <w:rPr>
          <w:rFonts w:cs="Arial"/>
          <w:snapToGrid/>
          <w:sz w:val="20"/>
        </w:rPr>
        <w:t>2002;8(1):37-43.</w:t>
      </w:r>
    </w:p>
    <w:p w14:paraId="2B8E054E" w14:textId="77777777" w:rsidR="00AD0222" w:rsidRDefault="00AD0222" w:rsidP="004724D0">
      <w:pPr>
        <w:autoSpaceDE w:val="0"/>
        <w:autoSpaceDN w:val="0"/>
        <w:adjustRightInd w:val="0"/>
        <w:rPr>
          <w:rFonts w:cs="Arial"/>
          <w:snapToGrid/>
          <w:sz w:val="20"/>
        </w:rPr>
      </w:pPr>
    </w:p>
    <w:p w14:paraId="003DDCA9" w14:textId="2F3F4A32" w:rsidR="004724D0" w:rsidRPr="00AD0222" w:rsidRDefault="004724D0" w:rsidP="004724D0">
      <w:pPr>
        <w:autoSpaceDE w:val="0"/>
        <w:autoSpaceDN w:val="0"/>
        <w:adjustRightInd w:val="0"/>
        <w:rPr>
          <w:rFonts w:cs="Arial"/>
          <w:snapToGrid/>
          <w:sz w:val="20"/>
        </w:rPr>
      </w:pPr>
      <w:r w:rsidRPr="00AD0222">
        <w:rPr>
          <w:rFonts w:cs="Arial"/>
          <w:snapToGrid/>
          <w:sz w:val="20"/>
        </w:rPr>
        <w:t xml:space="preserve">4. Greig JE, Carnie JA, Tallis GF, et al. An outbreak </w:t>
      </w:r>
      <w:r w:rsidR="00742409" w:rsidRPr="00AD0222">
        <w:rPr>
          <w:rFonts w:cs="Arial"/>
          <w:snapToGrid/>
          <w:sz w:val="20"/>
        </w:rPr>
        <w:t xml:space="preserve">of Legionnaires' disease at the </w:t>
      </w:r>
      <w:r w:rsidRPr="00AD0222">
        <w:rPr>
          <w:rFonts w:cs="Arial"/>
          <w:snapToGrid/>
          <w:sz w:val="20"/>
        </w:rPr>
        <w:t xml:space="preserve">Melbourne Aquarium, April 2000: investigation and case-control studies. </w:t>
      </w:r>
      <w:r w:rsidRPr="00AD0222">
        <w:rPr>
          <w:rFonts w:cs="Arial"/>
          <w:i/>
          <w:iCs/>
          <w:snapToGrid/>
          <w:sz w:val="20"/>
          <w:lang w:bidi="he-IL"/>
        </w:rPr>
        <w:t>Med J Aust.</w:t>
      </w:r>
      <w:r w:rsidR="00742409" w:rsidRPr="00AD0222">
        <w:rPr>
          <w:rFonts w:cs="Arial"/>
          <w:snapToGrid/>
          <w:sz w:val="20"/>
        </w:rPr>
        <w:t xml:space="preserve"> </w:t>
      </w:r>
      <w:r w:rsidRPr="00AD0222">
        <w:rPr>
          <w:rFonts w:cs="Arial"/>
          <w:snapToGrid/>
          <w:sz w:val="20"/>
        </w:rPr>
        <w:t>2004;180(11):566-72.</w:t>
      </w:r>
    </w:p>
    <w:p w14:paraId="026E55C9" w14:textId="77777777" w:rsidR="00AD0222" w:rsidRDefault="00AD0222" w:rsidP="004724D0">
      <w:pPr>
        <w:autoSpaceDE w:val="0"/>
        <w:autoSpaceDN w:val="0"/>
        <w:adjustRightInd w:val="0"/>
        <w:rPr>
          <w:rFonts w:cs="Arial"/>
          <w:snapToGrid/>
          <w:sz w:val="20"/>
        </w:rPr>
      </w:pPr>
    </w:p>
    <w:p w14:paraId="62832BE7" w14:textId="2484ADCF" w:rsidR="004724D0" w:rsidRPr="00AD0222" w:rsidRDefault="004724D0" w:rsidP="004724D0">
      <w:pPr>
        <w:autoSpaceDE w:val="0"/>
        <w:autoSpaceDN w:val="0"/>
        <w:adjustRightInd w:val="0"/>
        <w:rPr>
          <w:rFonts w:cs="Arial"/>
          <w:snapToGrid/>
          <w:sz w:val="20"/>
        </w:rPr>
      </w:pPr>
      <w:r w:rsidRPr="00AD0222">
        <w:rPr>
          <w:rFonts w:cs="Arial"/>
          <w:snapToGrid/>
          <w:sz w:val="20"/>
        </w:rPr>
        <w:t>5. Egan JR, Hall IM, Lemon DJ, Leach S. Modeling Legionnaires' disease outbreaks:</w:t>
      </w:r>
      <w:r w:rsidR="00742409" w:rsidRPr="00AD0222">
        <w:rPr>
          <w:rFonts w:cs="Arial"/>
          <w:snapToGrid/>
          <w:sz w:val="20"/>
        </w:rPr>
        <w:t xml:space="preserve"> </w:t>
      </w:r>
      <w:r w:rsidRPr="00AD0222">
        <w:rPr>
          <w:rFonts w:cs="Arial"/>
          <w:snapToGrid/>
          <w:sz w:val="20"/>
        </w:rPr>
        <w:t>estimating the timing of an aerosolized release using symptom-onset dates.</w:t>
      </w:r>
      <w:r w:rsidR="00742409" w:rsidRPr="00AD0222">
        <w:rPr>
          <w:rFonts w:cs="Arial"/>
          <w:snapToGrid/>
          <w:sz w:val="20"/>
        </w:rPr>
        <w:t xml:space="preserve"> </w:t>
      </w:r>
      <w:r w:rsidRPr="00AD0222">
        <w:rPr>
          <w:rFonts w:cs="Arial"/>
          <w:i/>
          <w:iCs/>
          <w:snapToGrid/>
          <w:sz w:val="20"/>
          <w:lang w:bidi="he-IL"/>
        </w:rPr>
        <w:t xml:space="preserve">Epidemiology </w:t>
      </w:r>
      <w:r w:rsidRPr="00AD0222">
        <w:rPr>
          <w:rFonts w:cs="Arial"/>
          <w:snapToGrid/>
          <w:sz w:val="20"/>
        </w:rPr>
        <w:t>. 2011;22(2):188-98.</w:t>
      </w:r>
    </w:p>
    <w:p w14:paraId="5DDDA854" w14:textId="77777777" w:rsidR="00AD0222" w:rsidRDefault="00AD0222" w:rsidP="004724D0">
      <w:pPr>
        <w:autoSpaceDE w:val="0"/>
        <w:autoSpaceDN w:val="0"/>
        <w:adjustRightInd w:val="0"/>
        <w:rPr>
          <w:rFonts w:cs="Arial"/>
          <w:snapToGrid/>
          <w:sz w:val="20"/>
        </w:rPr>
      </w:pPr>
    </w:p>
    <w:p w14:paraId="1A1B95FA" w14:textId="172950A3" w:rsidR="004724D0" w:rsidRPr="00AD0222" w:rsidRDefault="004724D0" w:rsidP="004724D0">
      <w:pPr>
        <w:autoSpaceDE w:val="0"/>
        <w:autoSpaceDN w:val="0"/>
        <w:adjustRightInd w:val="0"/>
        <w:rPr>
          <w:rFonts w:cs="Arial"/>
          <w:snapToGrid/>
          <w:sz w:val="20"/>
        </w:rPr>
      </w:pPr>
      <w:r w:rsidRPr="00AD0222">
        <w:rPr>
          <w:rFonts w:cs="Arial"/>
          <w:snapToGrid/>
          <w:sz w:val="20"/>
        </w:rPr>
        <w:t>6. Glick TH, Gregg MB, Berman B, Mallison G, Rhodes WW, Kassanoff I. Pontiac fever. An</w:t>
      </w:r>
      <w:r w:rsidR="00742409" w:rsidRPr="00AD0222">
        <w:rPr>
          <w:rFonts w:cs="Arial"/>
          <w:snapToGrid/>
          <w:sz w:val="20"/>
        </w:rPr>
        <w:t xml:space="preserve"> </w:t>
      </w:r>
      <w:r w:rsidRPr="00AD0222">
        <w:rPr>
          <w:rFonts w:cs="Arial"/>
          <w:snapToGrid/>
          <w:sz w:val="20"/>
        </w:rPr>
        <w:t>epidemic of unknown etiology in a health department</w:t>
      </w:r>
      <w:r w:rsidR="00742409" w:rsidRPr="00AD0222">
        <w:rPr>
          <w:rFonts w:cs="Arial"/>
          <w:snapToGrid/>
          <w:sz w:val="20"/>
        </w:rPr>
        <w:t xml:space="preserve">: I. Clinical and epidemiologic </w:t>
      </w:r>
      <w:r w:rsidRPr="00AD0222">
        <w:rPr>
          <w:rFonts w:cs="Arial"/>
          <w:snapToGrid/>
          <w:sz w:val="20"/>
        </w:rPr>
        <w:t xml:space="preserve">aspects. Am J </w:t>
      </w:r>
      <w:r w:rsidR="00742409" w:rsidRPr="00AD0222">
        <w:rPr>
          <w:rFonts w:cs="Arial"/>
          <w:snapToGrid/>
          <w:sz w:val="20"/>
        </w:rPr>
        <w:t xml:space="preserve"> Epidemiology. </w:t>
      </w:r>
      <w:r w:rsidRPr="00AD0222">
        <w:rPr>
          <w:rFonts w:cs="Arial"/>
          <w:snapToGrid/>
          <w:sz w:val="20"/>
        </w:rPr>
        <w:t>1978;107(2):149-60.</w:t>
      </w:r>
    </w:p>
    <w:p w14:paraId="1B8F9415" w14:textId="77777777" w:rsidR="00AD0222" w:rsidRDefault="00AD0222" w:rsidP="004724D0">
      <w:pPr>
        <w:autoSpaceDE w:val="0"/>
        <w:autoSpaceDN w:val="0"/>
        <w:adjustRightInd w:val="0"/>
        <w:rPr>
          <w:rFonts w:cs="Arial"/>
          <w:snapToGrid/>
          <w:sz w:val="20"/>
        </w:rPr>
      </w:pPr>
    </w:p>
    <w:p w14:paraId="33740656" w14:textId="5D7BD971" w:rsidR="004724D0" w:rsidRPr="00AD0222" w:rsidRDefault="004724D0" w:rsidP="004724D0">
      <w:pPr>
        <w:autoSpaceDE w:val="0"/>
        <w:autoSpaceDN w:val="0"/>
        <w:adjustRightInd w:val="0"/>
        <w:rPr>
          <w:rFonts w:cs="Arial"/>
          <w:snapToGrid/>
          <w:sz w:val="20"/>
        </w:rPr>
      </w:pPr>
      <w:r w:rsidRPr="00AD0222">
        <w:rPr>
          <w:rFonts w:cs="Arial"/>
          <w:snapToGrid/>
          <w:sz w:val="20"/>
        </w:rPr>
        <w:t>7. Fraser DW, Deubner DC, Hill DL, Gilliam DK. Nonpneumonic, short-incubation-period</w:t>
      </w:r>
      <w:r w:rsidR="00C17592" w:rsidRPr="00AD0222">
        <w:rPr>
          <w:rFonts w:cs="Arial"/>
          <w:snapToGrid/>
          <w:sz w:val="20"/>
        </w:rPr>
        <w:t xml:space="preserve"> </w:t>
      </w:r>
      <w:r w:rsidRPr="00AD0222">
        <w:rPr>
          <w:rFonts w:cs="Arial"/>
          <w:snapToGrid/>
          <w:sz w:val="20"/>
        </w:rPr>
        <w:t xml:space="preserve">Legionellosis (Pontiac fever) in men who cleaned a steam turbine condenser. </w:t>
      </w:r>
      <w:r w:rsidRPr="00AD0222">
        <w:rPr>
          <w:rFonts w:cs="Arial"/>
          <w:i/>
          <w:iCs/>
          <w:snapToGrid/>
          <w:sz w:val="20"/>
          <w:lang w:bidi="he-IL"/>
        </w:rPr>
        <w:t>Science</w:t>
      </w:r>
      <w:r w:rsidR="00C17592" w:rsidRPr="00AD0222">
        <w:rPr>
          <w:rFonts w:cs="Arial"/>
          <w:i/>
          <w:iCs/>
          <w:snapToGrid/>
          <w:sz w:val="20"/>
          <w:lang w:bidi="he-IL"/>
        </w:rPr>
        <w:t xml:space="preserve">. </w:t>
      </w:r>
      <w:r w:rsidRPr="00AD0222">
        <w:rPr>
          <w:rFonts w:cs="Arial"/>
          <w:snapToGrid/>
          <w:sz w:val="20"/>
        </w:rPr>
        <w:t>1979;205(4407):690-1.</w:t>
      </w:r>
    </w:p>
    <w:p w14:paraId="6E30B3E1" w14:textId="77777777" w:rsidR="00AD0222" w:rsidRDefault="00AD0222" w:rsidP="00C17592">
      <w:pPr>
        <w:autoSpaceDE w:val="0"/>
        <w:autoSpaceDN w:val="0"/>
        <w:adjustRightInd w:val="0"/>
        <w:rPr>
          <w:rFonts w:cs="Arial"/>
          <w:snapToGrid/>
          <w:sz w:val="20"/>
        </w:rPr>
      </w:pPr>
    </w:p>
    <w:p w14:paraId="683D2E03" w14:textId="3D33CD77" w:rsidR="00B813D1" w:rsidRPr="00AD0222" w:rsidRDefault="004724D0" w:rsidP="00C17592">
      <w:pPr>
        <w:autoSpaceDE w:val="0"/>
        <w:autoSpaceDN w:val="0"/>
        <w:adjustRightInd w:val="0"/>
        <w:rPr>
          <w:rFonts w:cs="Arial"/>
          <w:snapToGrid/>
          <w:sz w:val="20"/>
        </w:rPr>
      </w:pPr>
      <w:r w:rsidRPr="00AD0222">
        <w:rPr>
          <w:rFonts w:cs="Arial"/>
          <w:snapToGrid/>
          <w:sz w:val="20"/>
        </w:rPr>
        <w:t>8. Edelstein PH, Roy CR. Legionnaires’ Disease and Pontiac Fever. In Bennett JE, Dolin R,</w:t>
      </w:r>
      <w:r w:rsidR="00C17592" w:rsidRPr="00AD0222">
        <w:rPr>
          <w:rFonts w:cs="Arial"/>
          <w:snapToGrid/>
          <w:sz w:val="20"/>
        </w:rPr>
        <w:t xml:space="preserve"> </w:t>
      </w:r>
      <w:r w:rsidRPr="00AD0222">
        <w:rPr>
          <w:rFonts w:cs="Arial"/>
          <w:snapToGrid/>
          <w:sz w:val="20"/>
        </w:rPr>
        <w:t xml:space="preserve">Blaser MJ, </w:t>
      </w:r>
      <w:r w:rsidRPr="00AD0222">
        <w:rPr>
          <w:rFonts w:cs="Arial"/>
          <w:i/>
          <w:iCs/>
          <w:snapToGrid/>
          <w:sz w:val="20"/>
          <w:lang w:bidi="he-IL"/>
        </w:rPr>
        <w:t xml:space="preserve">Principles and Practice of Infectious </w:t>
      </w:r>
      <w:r w:rsidR="00186BE0" w:rsidRPr="00AD0222">
        <w:rPr>
          <w:rFonts w:cs="Arial"/>
          <w:i/>
          <w:iCs/>
          <w:snapToGrid/>
          <w:sz w:val="20"/>
          <w:lang w:bidi="he-IL"/>
        </w:rPr>
        <w:t xml:space="preserve">Diseases. </w:t>
      </w:r>
      <w:r w:rsidRPr="00AD0222">
        <w:rPr>
          <w:rFonts w:cs="Arial"/>
          <w:snapToGrid/>
          <w:sz w:val="20"/>
        </w:rPr>
        <w:t>Elsevier Health Sciences;</w:t>
      </w:r>
      <w:r w:rsidR="00C17592" w:rsidRPr="00AD0222">
        <w:rPr>
          <w:rFonts w:cs="Arial"/>
          <w:snapToGrid/>
          <w:sz w:val="20"/>
        </w:rPr>
        <w:t xml:space="preserve"> </w:t>
      </w:r>
      <w:r w:rsidRPr="00AD0222">
        <w:rPr>
          <w:rFonts w:cs="Arial"/>
          <w:snapToGrid/>
          <w:sz w:val="20"/>
        </w:rPr>
        <w:t>2015.</w:t>
      </w:r>
    </w:p>
    <w:p w14:paraId="72B0F79C" w14:textId="77777777" w:rsidR="004724D0" w:rsidRPr="00AD0222" w:rsidRDefault="004724D0" w:rsidP="004724D0">
      <w:pPr>
        <w:rPr>
          <w:rFonts w:cs="Arial"/>
          <w:snapToGrid/>
          <w:sz w:val="20"/>
        </w:rPr>
      </w:pPr>
    </w:p>
    <w:p w14:paraId="0A181EF3" w14:textId="77777777" w:rsidR="004724D0" w:rsidRPr="00AD0222" w:rsidRDefault="004724D0" w:rsidP="004724D0">
      <w:pPr>
        <w:rPr>
          <w:rFonts w:cs="Arial"/>
          <w:snapToGrid/>
          <w:sz w:val="20"/>
        </w:rPr>
      </w:pPr>
    </w:p>
    <w:p w14:paraId="3B598C6F" w14:textId="77777777" w:rsidR="00227D5F" w:rsidRPr="00AD0222" w:rsidRDefault="00227D5F" w:rsidP="004724D0">
      <w:pPr>
        <w:rPr>
          <w:rFonts w:cs="Arial"/>
          <w:snapToGrid/>
          <w:sz w:val="20"/>
        </w:rPr>
      </w:pPr>
    </w:p>
    <w:p w14:paraId="4B4E33A5" w14:textId="77777777" w:rsidR="00C17592" w:rsidRPr="00AD0222" w:rsidRDefault="00C17592" w:rsidP="00557D67">
      <w:pPr>
        <w:rPr>
          <w:rFonts w:cs="Arial"/>
          <w:b/>
          <w:bCs/>
          <w:sz w:val="20"/>
        </w:rPr>
      </w:pPr>
    </w:p>
    <w:p w14:paraId="4BE2D19D" w14:textId="77777777" w:rsidR="005760F1" w:rsidRPr="00AD0222" w:rsidRDefault="005760F1" w:rsidP="00557D67">
      <w:pPr>
        <w:rPr>
          <w:rFonts w:cs="Arial"/>
          <w:b/>
          <w:bCs/>
          <w:sz w:val="20"/>
        </w:rPr>
      </w:pPr>
    </w:p>
    <w:p w14:paraId="775B8687" w14:textId="77777777" w:rsidR="00557D67" w:rsidRPr="00AD0222" w:rsidRDefault="00557D67" w:rsidP="005760F1">
      <w:pPr>
        <w:jc w:val="center"/>
        <w:rPr>
          <w:rFonts w:cs="Arial"/>
          <w:b/>
          <w:bCs/>
          <w:sz w:val="20"/>
        </w:rPr>
      </w:pPr>
      <w:r w:rsidRPr="00AD0222">
        <w:rPr>
          <w:rFonts w:cs="Arial"/>
          <w:b/>
          <w:bCs/>
          <w:sz w:val="20"/>
        </w:rPr>
        <w:t>Travel-Associated Case Definition</w:t>
      </w:r>
    </w:p>
    <w:p w14:paraId="0D44E713" w14:textId="77777777" w:rsidR="00557D67" w:rsidRPr="00AD0222" w:rsidRDefault="00557D67" w:rsidP="00557D67">
      <w:pPr>
        <w:rPr>
          <w:rFonts w:cs="Arial"/>
          <w:b/>
          <w:bCs/>
          <w:sz w:val="20"/>
        </w:rPr>
      </w:pPr>
    </w:p>
    <w:p w14:paraId="27618B76" w14:textId="77777777" w:rsidR="00557D67" w:rsidRPr="00AD0222" w:rsidRDefault="00557D67" w:rsidP="00557D67">
      <w:pPr>
        <w:rPr>
          <w:rFonts w:cs="Arial"/>
          <w:sz w:val="20"/>
        </w:rPr>
      </w:pPr>
      <w:r w:rsidRPr="00AD0222">
        <w:rPr>
          <w:rFonts w:cs="Arial"/>
          <w:sz w:val="20"/>
        </w:rPr>
        <w:t xml:space="preserve">Cases of </w:t>
      </w:r>
      <w:r w:rsidRPr="00AD0222">
        <w:rPr>
          <w:rFonts w:cs="Arial"/>
          <w:bCs/>
          <w:sz w:val="20"/>
        </w:rPr>
        <w:t xml:space="preserve">legionellosis </w:t>
      </w:r>
      <w:r w:rsidRPr="00AD0222">
        <w:rPr>
          <w:rFonts w:cs="Arial"/>
          <w:sz w:val="20"/>
        </w:rPr>
        <w:t>may be associated with travel on a cruise ship or staying overnight in a hotel or other commercial accommodation. Like other travel-related infectious diseases, the identification of any given outbreak is hindered by the difficulties inherent in detecting clusters of infections among persons who have recently dispersed from a point source and returned to their home states. Outbreaks can occur in many settings, but are often reported in association with travel exposures.</w:t>
      </w:r>
    </w:p>
    <w:p w14:paraId="642FF340" w14:textId="77777777" w:rsidR="00557D67" w:rsidRPr="00AD0222" w:rsidRDefault="00557D67" w:rsidP="00557D67">
      <w:pPr>
        <w:rPr>
          <w:rFonts w:cs="Arial"/>
          <w:sz w:val="20"/>
        </w:rPr>
      </w:pPr>
    </w:p>
    <w:p w14:paraId="1E93BFBC" w14:textId="77777777" w:rsidR="00557D67" w:rsidRPr="00AD0222" w:rsidRDefault="00557D67" w:rsidP="00557D67">
      <w:pPr>
        <w:rPr>
          <w:rFonts w:cs="Arial"/>
          <w:sz w:val="20"/>
        </w:rPr>
      </w:pPr>
      <w:r w:rsidRPr="00AD0222">
        <w:rPr>
          <w:rFonts w:cs="Arial"/>
          <w:sz w:val="20"/>
        </w:rPr>
        <w:t>Timely reporting of travel-associated cases with complete travel information aids early identification and control of sources of infection.</w:t>
      </w:r>
    </w:p>
    <w:p w14:paraId="252F4ED7" w14:textId="77777777" w:rsidR="00557D67" w:rsidRPr="00AD0222" w:rsidRDefault="00557D67" w:rsidP="00557D67">
      <w:pPr>
        <w:rPr>
          <w:rFonts w:cs="Arial"/>
          <w:sz w:val="20"/>
        </w:rPr>
      </w:pPr>
    </w:p>
    <w:p w14:paraId="22F042C8" w14:textId="77777777" w:rsidR="00557D67" w:rsidRPr="00AD0222" w:rsidRDefault="00557D67" w:rsidP="00557D67">
      <w:pPr>
        <w:rPr>
          <w:rFonts w:cs="Arial"/>
          <w:sz w:val="20"/>
        </w:rPr>
      </w:pPr>
      <w:r w:rsidRPr="00AD0222">
        <w:rPr>
          <w:rFonts w:cs="Arial"/>
          <w:sz w:val="20"/>
        </w:rPr>
        <w:t>During an outbreak these definitions may be modified.</w:t>
      </w:r>
    </w:p>
    <w:p w14:paraId="763EC0BB" w14:textId="77777777" w:rsidR="00557D67" w:rsidRPr="00AD0222" w:rsidRDefault="00557D67" w:rsidP="00557D67">
      <w:pPr>
        <w:rPr>
          <w:rFonts w:cs="Arial"/>
          <w:bCs/>
          <w:sz w:val="20"/>
        </w:rPr>
      </w:pPr>
    </w:p>
    <w:p w14:paraId="6074AA1C" w14:textId="77777777" w:rsidR="00557D67" w:rsidRPr="00AD0222" w:rsidRDefault="00557D67" w:rsidP="00557D67">
      <w:pPr>
        <w:rPr>
          <w:rFonts w:cs="Arial"/>
          <w:bCs/>
          <w:sz w:val="20"/>
        </w:rPr>
      </w:pPr>
      <w:r w:rsidRPr="00AD0222">
        <w:rPr>
          <w:rFonts w:cs="Arial"/>
          <w:bCs/>
          <w:sz w:val="20"/>
        </w:rPr>
        <w:t xml:space="preserve">Public health response to cases, including defining an outbreak or decisions regarding an environmental investigation, will be based on the local or state jurisdiction’s assessment of the </w:t>
      </w:r>
      <w:r w:rsidRPr="00AD0222">
        <w:rPr>
          <w:rFonts w:cs="Arial"/>
          <w:bCs/>
          <w:i/>
          <w:sz w:val="20"/>
        </w:rPr>
        <w:t>Legionella</w:t>
      </w:r>
      <w:r w:rsidRPr="00AD0222">
        <w:rPr>
          <w:rFonts w:cs="Arial"/>
          <w:bCs/>
          <w:sz w:val="20"/>
        </w:rPr>
        <w:t xml:space="preserve"> exposure risk at the identified accommodation(s) and evidence of epidemiologic links.</w:t>
      </w:r>
    </w:p>
    <w:p w14:paraId="76AEEED4" w14:textId="77777777" w:rsidR="00557D67" w:rsidRPr="00AD0222" w:rsidRDefault="00557D67" w:rsidP="00557D67">
      <w:pPr>
        <w:rPr>
          <w:rFonts w:cs="Arial"/>
          <w:bCs/>
          <w:sz w:val="20"/>
        </w:rPr>
      </w:pPr>
    </w:p>
    <w:p w14:paraId="317747A1" w14:textId="5002DF04" w:rsidR="00557D67" w:rsidRDefault="00557D67" w:rsidP="00C17592">
      <w:pPr>
        <w:rPr>
          <w:rFonts w:cs="Arial"/>
          <w:bCs/>
          <w:sz w:val="20"/>
        </w:rPr>
      </w:pPr>
      <w:r w:rsidRPr="00AD0222">
        <w:rPr>
          <w:rFonts w:cs="Arial"/>
          <w:bCs/>
          <w:sz w:val="20"/>
        </w:rPr>
        <w:t>Standardized reporting definitions</w:t>
      </w:r>
      <w:r w:rsidRPr="00AD0222">
        <w:rPr>
          <w:rStyle w:val="FootnoteReference"/>
          <w:rFonts w:cs="Arial"/>
          <w:bCs/>
          <w:sz w:val="20"/>
        </w:rPr>
        <w:footnoteReference w:id="1"/>
      </w:r>
      <w:r w:rsidRPr="00AD0222">
        <w:rPr>
          <w:rFonts w:cs="Arial"/>
          <w:bCs/>
          <w:sz w:val="20"/>
        </w:rPr>
        <w:t xml:space="preserve"> for travel-associated legionellosis:</w:t>
      </w:r>
    </w:p>
    <w:p w14:paraId="1C254A7A" w14:textId="77777777" w:rsidR="00587E92" w:rsidRPr="00AD0222" w:rsidRDefault="00587E92" w:rsidP="00C17592">
      <w:pPr>
        <w:rPr>
          <w:rFonts w:cs="Arial"/>
          <w:bCs/>
          <w:sz w:val="20"/>
        </w:rPr>
      </w:pPr>
    </w:p>
    <w:p w14:paraId="08049531" w14:textId="5245A7D2" w:rsidR="00587E92" w:rsidRPr="00587E92" w:rsidRDefault="00FE0AAD" w:rsidP="00587E92">
      <w:pPr>
        <w:rPr>
          <w:rFonts w:ascii="Calibri" w:eastAsia="Calibri" w:hAnsi="Calibri" w:cs="Calibri"/>
          <w:snapToGrid/>
          <w:sz w:val="22"/>
          <w:szCs w:val="22"/>
        </w:rPr>
      </w:pPr>
      <w:r w:rsidRPr="00AD0222">
        <w:rPr>
          <w:rFonts w:cs="Arial"/>
          <w:b/>
          <w:bCs/>
          <w:sz w:val="20"/>
        </w:rPr>
        <w:t>Travel-Associated</w:t>
      </w:r>
      <w:r w:rsidRPr="00587E92">
        <w:rPr>
          <w:rFonts w:ascii="Calibri" w:eastAsia="Calibri" w:hAnsi="Calibri" w:cs="Calibri"/>
          <w:snapToGrid/>
          <w:sz w:val="22"/>
          <w:szCs w:val="22"/>
        </w:rPr>
        <w:t xml:space="preserve"> </w:t>
      </w:r>
      <w:r w:rsidRPr="00587E92">
        <w:rPr>
          <w:rFonts w:ascii="Calibri" w:eastAsia="Calibri" w:hAnsi="Calibri" w:cs="Calibri"/>
          <w:b/>
          <w:snapToGrid/>
          <w:sz w:val="22"/>
          <w:szCs w:val="22"/>
        </w:rPr>
        <w:t>Legionnaires’ disease</w:t>
      </w:r>
      <w:r>
        <w:rPr>
          <w:rFonts w:ascii="Calibri" w:eastAsia="Calibri" w:hAnsi="Calibri" w:cs="Calibri"/>
          <w:snapToGrid/>
          <w:sz w:val="22"/>
          <w:szCs w:val="22"/>
        </w:rPr>
        <w:t xml:space="preserve">: </w:t>
      </w:r>
      <w:r w:rsidR="00587E92" w:rsidRPr="00587E92">
        <w:rPr>
          <w:rFonts w:ascii="Calibri" w:eastAsia="Calibri" w:hAnsi="Calibri" w:cs="Calibri"/>
          <w:snapToGrid/>
          <w:sz w:val="22"/>
          <w:szCs w:val="22"/>
        </w:rPr>
        <w:t xml:space="preserve">A case in a patient with </w:t>
      </w:r>
      <w:r w:rsidR="00587E92" w:rsidRPr="00F3656C">
        <w:rPr>
          <w:rFonts w:ascii="Calibri" w:eastAsia="Calibri" w:hAnsi="Calibri" w:cs="Calibri"/>
          <w:snapToGrid/>
          <w:sz w:val="22"/>
          <w:szCs w:val="22"/>
        </w:rPr>
        <w:t>Legionnaires’ disease</w:t>
      </w:r>
      <w:r w:rsidR="00587E92" w:rsidRPr="00587E92">
        <w:rPr>
          <w:rFonts w:ascii="Calibri" w:eastAsia="Calibri" w:hAnsi="Calibri" w:cs="Calibri"/>
          <w:snapToGrid/>
          <w:sz w:val="22"/>
          <w:szCs w:val="22"/>
        </w:rPr>
        <w:t xml:space="preserve"> who has a history of spending at least one night away from home (excluding healthcare settings) in the </w:t>
      </w:r>
      <w:r w:rsidR="00E43C79">
        <w:rPr>
          <w:rFonts w:ascii="Calibri" w:eastAsia="Calibri" w:hAnsi="Calibri" w:cs="Calibri"/>
          <w:snapToGrid/>
          <w:sz w:val="22"/>
          <w:szCs w:val="22"/>
        </w:rPr>
        <w:t>14</w:t>
      </w:r>
      <w:r w:rsidR="00587E92" w:rsidRPr="00587E92">
        <w:rPr>
          <w:rFonts w:ascii="Calibri" w:eastAsia="Calibri" w:hAnsi="Calibri" w:cs="Calibri"/>
          <w:snapToGrid/>
          <w:sz w:val="22"/>
          <w:szCs w:val="22"/>
        </w:rPr>
        <w:t xml:space="preserve"> days before onset of illness.</w:t>
      </w:r>
    </w:p>
    <w:p w14:paraId="43EECDB7" w14:textId="77777777" w:rsidR="00587E92" w:rsidRPr="00587E92" w:rsidRDefault="00587E92" w:rsidP="00587E92">
      <w:pPr>
        <w:rPr>
          <w:rFonts w:ascii="Calibri" w:eastAsia="Calibri" w:hAnsi="Calibri" w:cs="Calibri"/>
          <w:snapToGrid/>
          <w:sz w:val="22"/>
          <w:szCs w:val="22"/>
        </w:rPr>
      </w:pPr>
    </w:p>
    <w:p w14:paraId="32DC2E73" w14:textId="2CF6854A" w:rsidR="00587E92" w:rsidRPr="00587E92" w:rsidRDefault="00F3656C" w:rsidP="00587E92">
      <w:pPr>
        <w:rPr>
          <w:rFonts w:ascii="Calibri" w:eastAsia="Calibri" w:hAnsi="Calibri" w:cs="Calibri"/>
          <w:snapToGrid/>
          <w:sz w:val="22"/>
          <w:szCs w:val="22"/>
        </w:rPr>
      </w:pPr>
      <w:r w:rsidRPr="00AD0222">
        <w:rPr>
          <w:rFonts w:cs="Arial"/>
          <w:b/>
          <w:bCs/>
          <w:sz w:val="20"/>
        </w:rPr>
        <w:t>Travel-Associated</w:t>
      </w:r>
      <w:r w:rsidRPr="00587E92">
        <w:rPr>
          <w:rFonts w:ascii="Calibri" w:eastAsia="Calibri" w:hAnsi="Calibri" w:cs="Calibri"/>
          <w:snapToGrid/>
          <w:sz w:val="22"/>
          <w:szCs w:val="22"/>
        </w:rPr>
        <w:t xml:space="preserve"> </w:t>
      </w:r>
      <w:r w:rsidRPr="00587E92">
        <w:rPr>
          <w:rFonts w:ascii="Calibri" w:eastAsia="Calibri" w:hAnsi="Calibri" w:cs="Calibri"/>
          <w:b/>
          <w:snapToGrid/>
          <w:sz w:val="22"/>
          <w:szCs w:val="22"/>
        </w:rPr>
        <w:t>Pontiac Fever</w:t>
      </w:r>
      <w:r>
        <w:rPr>
          <w:rFonts w:ascii="Calibri" w:eastAsia="Calibri" w:hAnsi="Calibri" w:cs="Calibri"/>
          <w:snapToGrid/>
          <w:sz w:val="22"/>
          <w:szCs w:val="22"/>
        </w:rPr>
        <w:t xml:space="preserve">: </w:t>
      </w:r>
      <w:r w:rsidR="00587E92" w:rsidRPr="00587E92">
        <w:rPr>
          <w:rFonts w:ascii="Calibri" w:eastAsia="Calibri" w:hAnsi="Calibri" w:cs="Calibri"/>
          <w:snapToGrid/>
          <w:sz w:val="22"/>
          <w:szCs w:val="22"/>
        </w:rPr>
        <w:t xml:space="preserve">A case in a patient with </w:t>
      </w:r>
      <w:r w:rsidR="00587E92" w:rsidRPr="00F3656C">
        <w:rPr>
          <w:rFonts w:ascii="Calibri" w:eastAsia="Calibri" w:hAnsi="Calibri" w:cs="Calibri"/>
          <w:snapToGrid/>
          <w:sz w:val="22"/>
          <w:szCs w:val="22"/>
        </w:rPr>
        <w:t>Pontiac Fever</w:t>
      </w:r>
      <w:r w:rsidR="00587E92" w:rsidRPr="00587E92">
        <w:rPr>
          <w:rFonts w:ascii="Calibri" w:eastAsia="Calibri" w:hAnsi="Calibri" w:cs="Calibri"/>
          <w:snapToGrid/>
          <w:sz w:val="22"/>
          <w:szCs w:val="22"/>
        </w:rPr>
        <w:t xml:space="preserve"> who has a history of spending at least one night away from home (excluding healthcare settings) in the </w:t>
      </w:r>
      <w:r w:rsidR="00E43C79">
        <w:rPr>
          <w:rFonts w:ascii="Calibri" w:eastAsia="Calibri" w:hAnsi="Calibri" w:cs="Calibri"/>
          <w:snapToGrid/>
          <w:sz w:val="22"/>
          <w:szCs w:val="22"/>
        </w:rPr>
        <w:t>three</w:t>
      </w:r>
      <w:r w:rsidR="00587E92" w:rsidRPr="00587E92">
        <w:rPr>
          <w:rFonts w:ascii="Calibri" w:eastAsia="Calibri" w:hAnsi="Calibri" w:cs="Calibri"/>
          <w:snapToGrid/>
          <w:sz w:val="22"/>
          <w:szCs w:val="22"/>
        </w:rPr>
        <w:t xml:space="preserve"> days before onset of illness.</w:t>
      </w:r>
    </w:p>
    <w:p w14:paraId="4803CB3F" w14:textId="77777777" w:rsidR="00557D67" w:rsidRPr="00AD0222" w:rsidRDefault="00557D67" w:rsidP="00557D67">
      <w:pPr>
        <w:ind w:left="720"/>
        <w:rPr>
          <w:rFonts w:cs="Arial"/>
          <w:b/>
          <w:bCs/>
          <w:sz w:val="20"/>
        </w:rPr>
      </w:pPr>
    </w:p>
    <w:p w14:paraId="4EC9D27D" w14:textId="77777777" w:rsidR="00557D67" w:rsidRPr="00AD0222" w:rsidRDefault="00557D67" w:rsidP="00557D67">
      <w:pPr>
        <w:rPr>
          <w:rFonts w:cs="Arial"/>
          <w:b/>
          <w:bCs/>
          <w:sz w:val="20"/>
        </w:rPr>
      </w:pPr>
    </w:p>
    <w:p w14:paraId="2F9CD968" w14:textId="77777777" w:rsidR="00557D67" w:rsidRPr="00AD0222" w:rsidRDefault="00557D67" w:rsidP="00557D67">
      <w:pPr>
        <w:rPr>
          <w:rFonts w:cs="Arial"/>
          <w:bCs/>
          <w:sz w:val="20"/>
        </w:rPr>
      </w:pPr>
      <w:r w:rsidRPr="00AD0222">
        <w:rPr>
          <w:rFonts w:cs="Arial"/>
          <w:bCs/>
          <w:sz w:val="20"/>
        </w:rPr>
        <w:t>The following goals for timely reporting of legionellosis cases are recommended:</w:t>
      </w:r>
    </w:p>
    <w:p w14:paraId="401DD2A7" w14:textId="77777777" w:rsidR="00557D67" w:rsidRPr="00AD0222" w:rsidRDefault="00557D67" w:rsidP="00557D67">
      <w:pPr>
        <w:rPr>
          <w:rFonts w:cs="Arial"/>
          <w:bCs/>
          <w:sz w:val="20"/>
        </w:rPr>
      </w:pPr>
    </w:p>
    <w:p w14:paraId="7078A96A" w14:textId="5324902E" w:rsidR="00CE47CA" w:rsidRPr="00587E92" w:rsidRDefault="00557D67" w:rsidP="00587E92">
      <w:pPr>
        <w:pStyle w:val="ListParagraph"/>
        <w:numPr>
          <w:ilvl w:val="0"/>
          <w:numId w:val="11"/>
        </w:numPr>
        <w:snapToGrid w:val="0"/>
        <w:rPr>
          <w:rFonts w:cs="Arial"/>
          <w:bCs/>
          <w:sz w:val="20"/>
        </w:rPr>
      </w:pPr>
      <w:r w:rsidRPr="00AD0222">
        <w:rPr>
          <w:rFonts w:cs="Arial"/>
          <w:bCs/>
          <w:sz w:val="20"/>
        </w:rPr>
        <w:t>Within 7 days of the notification of a legionellosis case, the investigating health department will ascertain whether the case-patient spent at least one night away from home in the 14 days before onset of illness.</w:t>
      </w:r>
    </w:p>
    <w:p w14:paraId="2037B32B" w14:textId="77777777" w:rsidR="00557D67" w:rsidRPr="00CE47CA" w:rsidRDefault="00557D67" w:rsidP="00CE47CA">
      <w:pPr>
        <w:pStyle w:val="ListParagraph"/>
        <w:numPr>
          <w:ilvl w:val="0"/>
          <w:numId w:val="11"/>
        </w:numPr>
        <w:snapToGrid w:val="0"/>
        <w:rPr>
          <w:rFonts w:cs="Arial"/>
          <w:bCs/>
          <w:sz w:val="20"/>
        </w:rPr>
      </w:pPr>
      <w:r w:rsidRPr="00CE47CA">
        <w:rPr>
          <w:rFonts w:cs="Arial"/>
          <w:bCs/>
          <w:sz w:val="20"/>
        </w:rPr>
        <w:t>If a history of travel is present in the 14 days before onset of illness, the state health department will, within 7 days of the initial notification, report the travel accommodation details (city, state, and address) and dates of travel to CDC.</w:t>
      </w:r>
    </w:p>
    <w:p w14:paraId="13E1408E" w14:textId="77777777" w:rsidR="00557D67" w:rsidRPr="00AD0222" w:rsidRDefault="00557D67" w:rsidP="00316E49">
      <w:pPr>
        <w:pStyle w:val="ListParagraph"/>
        <w:numPr>
          <w:ilvl w:val="0"/>
          <w:numId w:val="11"/>
        </w:numPr>
        <w:snapToGrid w:val="0"/>
        <w:rPr>
          <w:rFonts w:cs="Arial"/>
          <w:bCs/>
          <w:sz w:val="20"/>
        </w:rPr>
      </w:pPr>
      <w:r w:rsidRPr="00AD0222">
        <w:rPr>
          <w:rFonts w:cs="Arial"/>
          <w:bCs/>
          <w:sz w:val="20"/>
        </w:rPr>
        <w:t>If there is no history of travel in the 14 days before onset of illness, the state health department will send complete legionellosis case information to CDC following case closeout.</w:t>
      </w:r>
    </w:p>
    <w:p w14:paraId="43764973" w14:textId="77777777" w:rsidR="00557D67" w:rsidRPr="00AD0222" w:rsidRDefault="00557D67" w:rsidP="00316E49">
      <w:pPr>
        <w:pStyle w:val="ListParagraph"/>
        <w:numPr>
          <w:ilvl w:val="0"/>
          <w:numId w:val="11"/>
        </w:numPr>
        <w:snapToGrid w:val="0"/>
        <w:rPr>
          <w:rFonts w:cs="Arial"/>
          <w:bCs/>
          <w:sz w:val="20"/>
        </w:rPr>
      </w:pPr>
      <w:r w:rsidRPr="00AD0222">
        <w:rPr>
          <w:rFonts w:cs="Arial"/>
          <w:bCs/>
          <w:sz w:val="20"/>
        </w:rPr>
        <w:t>If there are epidemiologically linked travel-associated legionellosis cases, CDC will notify within one day and work with state health departments to investigate further.</w:t>
      </w:r>
    </w:p>
    <w:p w14:paraId="2BEC8DA8" w14:textId="77777777" w:rsidR="00557D67" w:rsidRPr="00AD0222" w:rsidRDefault="00557D67" w:rsidP="00557D67">
      <w:pPr>
        <w:pStyle w:val="ListParagraph"/>
        <w:rPr>
          <w:rFonts w:cs="Arial"/>
          <w:bCs/>
          <w:sz w:val="20"/>
        </w:rPr>
      </w:pPr>
    </w:p>
    <w:p w14:paraId="2017626F" w14:textId="77777777" w:rsidR="00F3656C" w:rsidRDefault="00F3656C" w:rsidP="00F3656C">
      <w:pPr>
        <w:jc w:val="center"/>
        <w:rPr>
          <w:rFonts w:cs="Arial"/>
          <w:b/>
          <w:bCs/>
          <w:sz w:val="20"/>
        </w:rPr>
      </w:pPr>
    </w:p>
    <w:p w14:paraId="3C27ED1A" w14:textId="77777777" w:rsidR="00F3656C" w:rsidRDefault="00F3656C" w:rsidP="00F3656C">
      <w:pPr>
        <w:jc w:val="center"/>
        <w:rPr>
          <w:rFonts w:cs="Arial"/>
          <w:b/>
          <w:bCs/>
          <w:sz w:val="20"/>
        </w:rPr>
      </w:pPr>
    </w:p>
    <w:p w14:paraId="62BFE1CC" w14:textId="77777777" w:rsidR="00F3656C" w:rsidRDefault="00F3656C" w:rsidP="00F3656C">
      <w:pPr>
        <w:jc w:val="center"/>
        <w:rPr>
          <w:rFonts w:cs="Arial"/>
          <w:b/>
          <w:bCs/>
          <w:sz w:val="20"/>
        </w:rPr>
      </w:pPr>
    </w:p>
    <w:p w14:paraId="764649C4" w14:textId="77777777" w:rsidR="00F3656C" w:rsidRDefault="00F3656C" w:rsidP="00F3656C">
      <w:pPr>
        <w:jc w:val="center"/>
        <w:rPr>
          <w:rFonts w:cs="Arial"/>
          <w:b/>
          <w:bCs/>
          <w:sz w:val="20"/>
        </w:rPr>
      </w:pPr>
    </w:p>
    <w:p w14:paraId="0188CB4F" w14:textId="77777777" w:rsidR="00F3656C" w:rsidRDefault="00F3656C" w:rsidP="00F3656C">
      <w:pPr>
        <w:jc w:val="center"/>
        <w:rPr>
          <w:rFonts w:cs="Arial"/>
          <w:b/>
          <w:bCs/>
          <w:sz w:val="20"/>
        </w:rPr>
      </w:pPr>
    </w:p>
    <w:p w14:paraId="77EC46C6" w14:textId="77777777" w:rsidR="00F3656C" w:rsidRDefault="00F3656C" w:rsidP="00F3656C">
      <w:pPr>
        <w:jc w:val="center"/>
        <w:rPr>
          <w:rFonts w:cs="Arial"/>
          <w:b/>
          <w:bCs/>
          <w:sz w:val="20"/>
        </w:rPr>
      </w:pPr>
    </w:p>
    <w:p w14:paraId="35FE78B8" w14:textId="77777777" w:rsidR="00F3656C" w:rsidRPr="00AD0222" w:rsidRDefault="00F3656C" w:rsidP="00F3656C">
      <w:pPr>
        <w:jc w:val="center"/>
        <w:rPr>
          <w:rFonts w:cs="Arial"/>
          <w:b/>
          <w:bCs/>
          <w:sz w:val="20"/>
        </w:rPr>
      </w:pPr>
      <w:r w:rsidRPr="00AD0222">
        <w:rPr>
          <w:rFonts w:cs="Arial"/>
          <w:b/>
          <w:bCs/>
          <w:sz w:val="20"/>
        </w:rPr>
        <w:t>Healthcare-Associated Case Definition</w:t>
      </w:r>
    </w:p>
    <w:p w14:paraId="7E69FBC3" w14:textId="77777777" w:rsidR="00F3656C" w:rsidRPr="00AD0222" w:rsidRDefault="00F3656C" w:rsidP="00F3656C">
      <w:pPr>
        <w:rPr>
          <w:rFonts w:cs="Arial"/>
          <w:bCs/>
          <w:sz w:val="20"/>
        </w:rPr>
      </w:pPr>
      <w:r w:rsidRPr="00AD0222">
        <w:rPr>
          <w:rFonts w:cs="Arial"/>
          <w:sz w:val="20"/>
        </w:rPr>
        <w:t>Cases and outbreaks in healthcare settings may lead to investigation and preventive intervention. Thus, there is a need for a standardized definition to support identification and reporting of healthcare-associated Legionnaires’ Disease.</w:t>
      </w:r>
    </w:p>
    <w:p w14:paraId="42EC6EA3" w14:textId="77777777" w:rsidR="00F3656C" w:rsidRPr="00AD0222" w:rsidRDefault="00F3656C" w:rsidP="00F3656C">
      <w:pPr>
        <w:rPr>
          <w:rFonts w:cs="Arial"/>
          <w:bCs/>
          <w:sz w:val="20"/>
        </w:rPr>
      </w:pPr>
    </w:p>
    <w:p w14:paraId="035D345E" w14:textId="77777777" w:rsidR="00F3656C" w:rsidRPr="00AD0222" w:rsidRDefault="00F3656C" w:rsidP="00F3656C">
      <w:pPr>
        <w:rPr>
          <w:rFonts w:cs="Arial"/>
          <w:sz w:val="20"/>
        </w:rPr>
      </w:pPr>
      <w:r w:rsidRPr="00AD0222">
        <w:rPr>
          <w:rFonts w:cs="Arial"/>
          <w:sz w:val="20"/>
        </w:rPr>
        <w:t xml:space="preserve">Outbreaks can occur in many settings, but are most frequently reported in association with travel and healthcare exposure. </w:t>
      </w:r>
    </w:p>
    <w:p w14:paraId="29AEA2C3" w14:textId="77777777" w:rsidR="00F3656C" w:rsidRPr="00AD0222" w:rsidRDefault="00F3656C" w:rsidP="00F3656C">
      <w:pPr>
        <w:rPr>
          <w:rFonts w:cs="Arial"/>
          <w:sz w:val="20"/>
        </w:rPr>
      </w:pPr>
    </w:p>
    <w:p w14:paraId="2BA6D78D" w14:textId="77777777" w:rsidR="00F3656C" w:rsidRPr="00AD0222" w:rsidRDefault="00F3656C" w:rsidP="00F3656C">
      <w:pPr>
        <w:rPr>
          <w:rFonts w:cs="Arial"/>
          <w:sz w:val="20"/>
        </w:rPr>
      </w:pPr>
      <w:r w:rsidRPr="00AD0222">
        <w:rPr>
          <w:rFonts w:cs="Arial"/>
          <w:sz w:val="20"/>
        </w:rPr>
        <w:t>During an outbreak these definitions may be modified.</w:t>
      </w:r>
    </w:p>
    <w:p w14:paraId="3AA8055A" w14:textId="77777777" w:rsidR="00F3656C" w:rsidRPr="00AD0222" w:rsidRDefault="00F3656C" w:rsidP="00F3656C">
      <w:pPr>
        <w:rPr>
          <w:rFonts w:cs="Arial"/>
          <w:bCs/>
          <w:sz w:val="20"/>
        </w:rPr>
      </w:pPr>
    </w:p>
    <w:p w14:paraId="5AE23253" w14:textId="77777777" w:rsidR="00F3656C" w:rsidRPr="00AD0222" w:rsidRDefault="00F3656C" w:rsidP="00F3656C">
      <w:pPr>
        <w:rPr>
          <w:rFonts w:cs="Arial"/>
          <w:bCs/>
          <w:sz w:val="20"/>
        </w:rPr>
      </w:pPr>
      <w:r w:rsidRPr="00AD0222">
        <w:rPr>
          <w:rFonts w:cs="Arial"/>
          <w:bCs/>
          <w:sz w:val="20"/>
        </w:rPr>
        <w:t xml:space="preserve">Public health response to cases, including defining an outbreak or decisions regarding an environmental investigation, will be based on the local or state jurisdiction’s assessment of the </w:t>
      </w:r>
      <w:r w:rsidRPr="00AD0222">
        <w:rPr>
          <w:rFonts w:cs="Arial"/>
          <w:bCs/>
          <w:i/>
          <w:sz w:val="20"/>
        </w:rPr>
        <w:t>Legionella</w:t>
      </w:r>
      <w:r w:rsidRPr="00AD0222">
        <w:rPr>
          <w:rFonts w:cs="Arial"/>
          <w:bCs/>
          <w:sz w:val="20"/>
        </w:rPr>
        <w:t xml:space="preserve"> exposure risk at the identified facility/facilities and evidence of epidemiologic links.</w:t>
      </w:r>
    </w:p>
    <w:p w14:paraId="32B171D2" w14:textId="77777777" w:rsidR="00F3656C" w:rsidRPr="00AD0222" w:rsidRDefault="00F3656C" w:rsidP="00F3656C">
      <w:pPr>
        <w:rPr>
          <w:rFonts w:cs="Arial"/>
          <w:bCs/>
          <w:sz w:val="20"/>
        </w:rPr>
      </w:pPr>
    </w:p>
    <w:p w14:paraId="5C684CB2" w14:textId="77777777" w:rsidR="00F3656C" w:rsidRPr="00AD0222" w:rsidRDefault="00F3656C" w:rsidP="00F3656C">
      <w:pPr>
        <w:rPr>
          <w:rFonts w:cs="Arial"/>
          <w:bCs/>
          <w:sz w:val="20"/>
        </w:rPr>
      </w:pPr>
      <w:r w:rsidRPr="00AD0222">
        <w:rPr>
          <w:rFonts w:cs="Arial"/>
          <w:bCs/>
          <w:sz w:val="20"/>
        </w:rPr>
        <w:t>Standardized reporting definitions</w:t>
      </w:r>
      <w:r w:rsidRPr="00AD0222">
        <w:rPr>
          <w:rStyle w:val="FootnoteReference"/>
          <w:rFonts w:cs="Arial"/>
          <w:bCs/>
          <w:sz w:val="20"/>
        </w:rPr>
        <w:footnoteReference w:id="2"/>
      </w:r>
      <w:r w:rsidRPr="00AD0222">
        <w:rPr>
          <w:rFonts w:cs="Arial"/>
          <w:bCs/>
          <w:sz w:val="20"/>
        </w:rPr>
        <w:t xml:space="preserve"> for healthcare-associated Legionnaires’ disease.</w:t>
      </w:r>
    </w:p>
    <w:p w14:paraId="2853267A" w14:textId="77777777" w:rsidR="00F3656C" w:rsidRPr="00AD0222" w:rsidRDefault="00F3656C" w:rsidP="00F3656C">
      <w:pPr>
        <w:rPr>
          <w:rFonts w:cs="Arial"/>
          <w:bCs/>
          <w:sz w:val="20"/>
        </w:rPr>
      </w:pPr>
    </w:p>
    <w:p w14:paraId="18F7D9AF" w14:textId="5BAD52BC" w:rsidR="00F3656C" w:rsidRPr="00AD0222" w:rsidRDefault="00F3656C" w:rsidP="00F3656C">
      <w:pPr>
        <w:ind w:left="720"/>
        <w:rPr>
          <w:rFonts w:cs="Arial"/>
          <w:bCs/>
          <w:sz w:val="20"/>
        </w:rPr>
      </w:pPr>
      <w:r w:rsidRPr="00AD0222">
        <w:rPr>
          <w:rFonts w:cs="Arial"/>
          <w:b/>
          <w:bCs/>
          <w:sz w:val="20"/>
        </w:rPr>
        <w:t xml:space="preserve">Probable healthcare-associated Legionnaires’ disease: </w:t>
      </w:r>
      <w:r w:rsidRPr="00AD0222">
        <w:rPr>
          <w:rFonts w:cs="Arial"/>
          <w:bCs/>
          <w:sz w:val="20"/>
        </w:rPr>
        <w:t>A case with ≥ 10 days</w:t>
      </w:r>
      <w:r w:rsidRPr="00AD0222">
        <w:rPr>
          <w:rStyle w:val="FootnoteReference"/>
          <w:rFonts w:cs="Arial"/>
          <w:bCs/>
          <w:sz w:val="20"/>
        </w:rPr>
        <w:footnoteReference w:id="3"/>
      </w:r>
      <w:r w:rsidRPr="00AD0222">
        <w:rPr>
          <w:rFonts w:cs="Arial"/>
          <w:bCs/>
          <w:sz w:val="20"/>
        </w:rPr>
        <w:t xml:space="preserve">  of continuous inpatient stay at a healthcare facility</w:t>
      </w:r>
      <w:r w:rsidRPr="00AD0222">
        <w:rPr>
          <w:rStyle w:val="FootnoteReference"/>
          <w:rFonts w:cs="Arial"/>
          <w:bCs/>
          <w:sz w:val="20"/>
        </w:rPr>
        <w:footnoteReference w:id="4"/>
      </w:r>
      <w:r w:rsidRPr="00AD0222">
        <w:rPr>
          <w:rFonts w:cs="Arial"/>
          <w:bCs/>
          <w:sz w:val="20"/>
        </w:rPr>
        <w:t xml:space="preserve"> </w:t>
      </w:r>
      <w:r w:rsidR="00602870">
        <w:rPr>
          <w:rFonts w:cs="Arial"/>
          <w:bCs/>
          <w:sz w:val="20"/>
        </w:rPr>
        <w:t>during the 14 days before</w:t>
      </w:r>
      <w:r w:rsidRPr="00AD0222">
        <w:rPr>
          <w:rFonts w:cs="Arial"/>
          <w:bCs/>
          <w:sz w:val="20"/>
        </w:rPr>
        <w:t xml:space="preserve"> onset of symptoms. </w:t>
      </w:r>
    </w:p>
    <w:p w14:paraId="7766CD5C" w14:textId="77777777" w:rsidR="00F3656C" w:rsidRPr="00AD0222" w:rsidRDefault="00F3656C" w:rsidP="00F3656C">
      <w:pPr>
        <w:ind w:left="2160"/>
        <w:rPr>
          <w:rFonts w:cs="Arial"/>
          <w:bCs/>
          <w:sz w:val="20"/>
        </w:rPr>
      </w:pPr>
    </w:p>
    <w:p w14:paraId="3DE14ADE" w14:textId="7E12A94C" w:rsidR="00F3656C" w:rsidRDefault="00F3656C" w:rsidP="00F3656C">
      <w:pPr>
        <w:ind w:left="720"/>
        <w:rPr>
          <w:rFonts w:cs="Arial"/>
          <w:bCs/>
          <w:sz w:val="20"/>
        </w:rPr>
      </w:pPr>
      <w:r w:rsidRPr="00AD0222">
        <w:rPr>
          <w:rFonts w:cs="Arial"/>
          <w:b/>
          <w:bCs/>
          <w:sz w:val="20"/>
        </w:rPr>
        <w:t>Possible healthcare-associated Legionnaires’ disease:</w:t>
      </w:r>
      <w:r w:rsidR="00CF3A30">
        <w:rPr>
          <w:rFonts w:cs="Arial"/>
          <w:bCs/>
          <w:sz w:val="20"/>
        </w:rPr>
        <w:t xml:space="preserve"> a case with exposure to</w:t>
      </w:r>
      <w:r w:rsidRPr="00AD0222">
        <w:rPr>
          <w:rFonts w:cs="Arial"/>
          <w:bCs/>
          <w:sz w:val="20"/>
        </w:rPr>
        <w:t xml:space="preserve"> one or more healthcare facilities </w:t>
      </w:r>
      <w:r w:rsidR="00CF3A30">
        <w:rPr>
          <w:rFonts w:cs="Arial"/>
          <w:bCs/>
          <w:sz w:val="20"/>
        </w:rPr>
        <w:t xml:space="preserve">for some portion of the </w:t>
      </w:r>
      <w:r w:rsidRPr="00AD0222">
        <w:rPr>
          <w:rFonts w:cs="Arial"/>
          <w:bCs/>
          <w:sz w:val="20"/>
        </w:rPr>
        <w:t>two to fourteen</w:t>
      </w:r>
      <w:r w:rsidR="00CF3A30">
        <w:rPr>
          <w:rFonts w:cs="Arial"/>
          <w:bCs/>
          <w:sz w:val="20"/>
        </w:rPr>
        <w:t xml:space="preserve"> days before onset of symptoms, but less than 10 continuous days of exposure. </w:t>
      </w:r>
    </w:p>
    <w:p w14:paraId="69A3E8CF" w14:textId="77777777" w:rsidR="001875D8" w:rsidRDefault="001875D8" w:rsidP="00F3656C">
      <w:pPr>
        <w:ind w:left="720"/>
        <w:rPr>
          <w:rFonts w:cs="Arial"/>
          <w:bCs/>
          <w:sz w:val="20"/>
        </w:rPr>
      </w:pPr>
    </w:p>
    <w:p w14:paraId="3EA5A034" w14:textId="77777777" w:rsidR="00915354" w:rsidRDefault="00915354" w:rsidP="00FD7B07">
      <w:pPr>
        <w:jc w:val="center"/>
        <w:rPr>
          <w:rFonts w:cs="Arial"/>
          <w:b/>
          <w:sz w:val="28"/>
        </w:rPr>
      </w:pPr>
    </w:p>
    <w:p w14:paraId="639EA0BA" w14:textId="77777777" w:rsidR="00E43C79" w:rsidRDefault="00E43C79" w:rsidP="00E43C79">
      <w:pPr>
        <w:rPr>
          <w:rFonts w:cs="Arial"/>
          <w:b/>
          <w:sz w:val="28"/>
        </w:rPr>
      </w:pPr>
    </w:p>
    <w:p w14:paraId="5FBE969F" w14:textId="77777777" w:rsidR="00EE07B8" w:rsidRDefault="00EE07B8" w:rsidP="00FD7B07">
      <w:pPr>
        <w:jc w:val="center"/>
        <w:rPr>
          <w:rFonts w:cs="Arial"/>
          <w:b/>
          <w:sz w:val="28"/>
        </w:rPr>
      </w:pPr>
    </w:p>
    <w:p w14:paraId="2DA54D05" w14:textId="77777777" w:rsidR="00EE07B8" w:rsidRDefault="00EE07B8" w:rsidP="00FD7B07">
      <w:pPr>
        <w:jc w:val="center"/>
        <w:rPr>
          <w:rFonts w:cs="Arial"/>
          <w:b/>
          <w:sz w:val="28"/>
        </w:rPr>
      </w:pPr>
    </w:p>
    <w:p w14:paraId="39888AF0" w14:textId="77777777" w:rsidR="00EE07B8" w:rsidRDefault="00EE07B8" w:rsidP="00FD7B07">
      <w:pPr>
        <w:jc w:val="center"/>
        <w:rPr>
          <w:rFonts w:cs="Arial"/>
          <w:b/>
          <w:sz w:val="28"/>
        </w:rPr>
      </w:pPr>
    </w:p>
    <w:p w14:paraId="4646F606" w14:textId="77777777" w:rsidR="00EE07B8" w:rsidRDefault="00EE07B8" w:rsidP="00FD7B07">
      <w:pPr>
        <w:jc w:val="center"/>
        <w:rPr>
          <w:rFonts w:cs="Arial"/>
          <w:b/>
          <w:sz w:val="28"/>
        </w:rPr>
      </w:pPr>
    </w:p>
    <w:p w14:paraId="2B59200B" w14:textId="77777777" w:rsidR="00EE07B8" w:rsidRDefault="00EE07B8" w:rsidP="00FD7B07">
      <w:pPr>
        <w:jc w:val="center"/>
        <w:rPr>
          <w:rFonts w:cs="Arial"/>
          <w:b/>
          <w:sz w:val="28"/>
        </w:rPr>
      </w:pPr>
    </w:p>
    <w:p w14:paraId="152F1400" w14:textId="77777777" w:rsidR="00EE07B8" w:rsidRDefault="00EE07B8" w:rsidP="00FD7B07">
      <w:pPr>
        <w:jc w:val="center"/>
        <w:rPr>
          <w:rFonts w:cs="Arial"/>
          <w:b/>
          <w:sz w:val="28"/>
        </w:rPr>
      </w:pPr>
    </w:p>
    <w:p w14:paraId="4A1EFAD9" w14:textId="77777777" w:rsidR="00EE07B8" w:rsidRDefault="00EE07B8" w:rsidP="00FD7B07">
      <w:pPr>
        <w:jc w:val="center"/>
        <w:rPr>
          <w:rFonts w:cs="Arial"/>
          <w:b/>
          <w:sz w:val="28"/>
        </w:rPr>
      </w:pPr>
    </w:p>
    <w:p w14:paraId="218A2F2D" w14:textId="77777777" w:rsidR="00EE07B8" w:rsidRDefault="00EE07B8" w:rsidP="00FD7B07">
      <w:pPr>
        <w:jc w:val="center"/>
        <w:rPr>
          <w:rFonts w:cs="Arial"/>
          <w:b/>
          <w:sz w:val="28"/>
        </w:rPr>
      </w:pPr>
    </w:p>
    <w:p w14:paraId="4D408ABE" w14:textId="77777777" w:rsidR="00EE07B8" w:rsidRDefault="00EE07B8" w:rsidP="00FD7B07">
      <w:pPr>
        <w:jc w:val="center"/>
        <w:rPr>
          <w:rFonts w:cs="Arial"/>
          <w:b/>
          <w:sz w:val="28"/>
        </w:rPr>
      </w:pPr>
    </w:p>
    <w:p w14:paraId="40177A1C" w14:textId="77777777" w:rsidR="00EE07B8" w:rsidRDefault="00EE07B8" w:rsidP="00FD7B07">
      <w:pPr>
        <w:jc w:val="center"/>
        <w:rPr>
          <w:rFonts w:cs="Arial"/>
          <w:b/>
          <w:sz w:val="28"/>
        </w:rPr>
      </w:pPr>
    </w:p>
    <w:p w14:paraId="5FB44AE7" w14:textId="77777777" w:rsidR="00EE07B8" w:rsidRDefault="00EE07B8" w:rsidP="00FD7B07">
      <w:pPr>
        <w:jc w:val="center"/>
        <w:rPr>
          <w:rFonts w:cs="Arial"/>
          <w:b/>
          <w:sz w:val="28"/>
        </w:rPr>
      </w:pPr>
    </w:p>
    <w:p w14:paraId="22AA6BBE" w14:textId="77777777" w:rsidR="00EE07B8" w:rsidRDefault="00EE07B8" w:rsidP="00FD7B07">
      <w:pPr>
        <w:jc w:val="center"/>
        <w:rPr>
          <w:rFonts w:cs="Arial"/>
          <w:b/>
          <w:sz w:val="28"/>
        </w:rPr>
      </w:pPr>
    </w:p>
    <w:p w14:paraId="7EF41A1B" w14:textId="77777777" w:rsidR="00EE07B8" w:rsidRDefault="00EE07B8" w:rsidP="00FD7B07">
      <w:pPr>
        <w:jc w:val="center"/>
        <w:rPr>
          <w:rFonts w:cs="Arial"/>
          <w:b/>
          <w:sz w:val="28"/>
        </w:rPr>
      </w:pPr>
    </w:p>
    <w:p w14:paraId="759A85F3" w14:textId="77777777" w:rsidR="00EE07B8" w:rsidRDefault="00EE07B8" w:rsidP="00FD7B07">
      <w:pPr>
        <w:jc w:val="center"/>
        <w:rPr>
          <w:rFonts w:cs="Arial"/>
          <w:b/>
          <w:sz w:val="28"/>
        </w:rPr>
      </w:pPr>
    </w:p>
    <w:p w14:paraId="4411BD21" w14:textId="77777777" w:rsidR="00EE07B8" w:rsidRDefault="00EE07B8" w:rsidP="00FD7B07">
      <w:pPr>
        <w:jc w:val="center"/>
        <w:rPr>
          <w:rFonts w:cs="Arial"/>
          <w:b/>
          <w:sz w:val="28"/>
        </w:rPr>
      </w:pPr>
    </w:p>
    <w:p w14:paraId="06344B5C" w14:textId="77777777" w:rsidR="00EE07B8" w:rsidRDefault="00EE07B8" w:rsidP="00FD7B07">
      <w:pPr>
        <w:jc w:val="center"/>
        <w:rPr>
          <w:rFonts w:cs="Arial"/>
          <w:b/>
          <w:sz w:val="28"/>
        </w:rPr>
      </w:pPr>
    </w:p>
    <w:p w14:paraId="5A120E55" w14:textId="77777777" w:rsidR="00FD7B07" w:rsidRPr="009A2BEE" w:rsidRDefault="00FD7B07" w:rsidP="00CE0DC9">
      <w:pPr>
        <w:jc w:val="center"/>
        <w:rPr>
          <w:rFonts w:cs="Arial"/>
          <w:b/>
          <w:sz w:val="28"/>
        </w:rPr>
      </w:pPr>
      <w:r w:rsidRPr="009A2BEE">
        <w:rPr>
          <w:rFonts w:cs="Arial"/>
          <w:b/>
          <w:sz w:val="28"/>
        </w:rPr>
        <w:t>Council of State and Territorial Epidemiologists</w:t>
      </w:r>
    </w:p>
    <w:p w14:paraId="01BCB75D" w14:textId="77777777" w:rsidR="00FD7B07" w:rsidRDefault="00FD7B07" w:rsidP="00FD7B07">
      <w:pPr>
        <w:jc w:val="center"/>
        <w:rPr>
          <w:rFonts w:cs="Arial"/>
          <w:sz w:val="28"/>
        </w:rPr>
      </w:pPr>
      <w:r w:rsidRPr="009A2BEE">
        <w:rPr>
          <w:rFonts w:cs="Arial"/>
          <w:sz w:val="28"/>
        </w:rPr>
        <w:t>Technical Supplement</w:t>
      </w:r>
    </w:p>
    <w:p w14:paraId="3FD30E27" w14:textId="77777777" w:rsidR="00FD7B07" w:rsidRPr="00943A91" w:rsidRDefault="00FD7B07" w:rsidP="00FD7B07">
      <w:pPr>
        <w:tabs>
          <w:tab w:val="left" w:pos="3840"/>
        </w:tabs>
        <w:rPr>
          <w:rFonts w:cs="Arial"/>
          <w:sz w:val="8"/>
        </w:rPr>
      </w:pPr>
      <w:r w:rsidRPr="00943A91">
        <w:rPr>
          <w:rFonts w:cs="Arial"/>
          <w:sz w:val="8"/>
        </w:rPr>
        <w:tab/>
      </w:r>
    </w:p>
    <w:p w14:paraId="1ED2BDD2" w14:textId="77777777" w:rsidR="00B1430B" w:rsidRDefault="00B1430B" w:rsidP="00FD7B07">
      <w:pPr>
        <w:rPr>
          <w:rFonts w:cs="Arial"/>
          <w:sz w:val="20"/>
        </w:rPr>
      </w:pPr>
    </w:p>
    <w:p w14:paraId="68137822" w14:textId="77777777" w:rsidR="006D2C68" w:rsidRDefault="00FD7B07" w:rsidP="006D2C68">
      <w:pPr>
        <w:rPr>
          <w:rFonts w:cs="Arial"/>
          <w:sz w:val="20"/>
        </w:rPr>
      </w:pPr>
      <w:r w:rsidRPr="009A2BEE">
        <w:rPr>
          <w:rFonts w:cs="Arial"/>
          <w:sz w:val="20"/>
        </w:rPr>
        <w:t xml:space="preserve">This technical supplement </w:t>
      </w:r>
      <w:r>
        <w:rPr>
          <w:rFonts w:cs="Arial"/>
          <w:sz w:val="20"/>
        </w:rPr>
        <w:t>is designed to accompany a</w:t>
      </w:r>
      <w:r w:rsidRPr="00DC7635">
        <w:rPr>
          <w:rFonts w:cs="Arial"/>
          <w:sz w:val="20"/>
        </w:rPr>
        <w:t xml:space="preserve"> </w:t>
      </w:r>
      <w:r w:rsidRPr="009A2BEE">
        <w:rPr>
          <w:rFonts w:cs="Arial"/>
          <w:sz w:val="20"/>
        </w:rPr>
        <w:t>Standardized Surveillance for Diseases or Conditions Position Statement</w:t>
      </w:r>
      <w:r>
        <w:rPr>
          <w:rFonts w:cs="Arial"/>
          <w:sz w:val="20"/>
        </w:rPr>
        <w:t xml:space="preserve">. </w:t>
      </w:r>
      <w:r w:rsidR="004020FB">
        <w:rPr>
          <w:rFonts w:cs="Arial"/>
          <w:sz w:val="20"/>
        </w:rPr>
        <w:t>For</w:t>
      </w:r>
      <w:r>
        <w:rPr>
          <w:rFonts w:cs="Arial"/>
          <w:sz w:val="20"/>
        </w:rPr>
        <w:t xml:space="preserve"> submission of a </w:t>
      </w:r>
      <w:r w:rsidRPr="009A2BEE">
        <w:rPr>
          <w:rFonts w:cs="Arial"/>
          <w:sz w:val="20"/>
        </w:rPr>
        <w:t>Standardized Surveillance for Diseases or Conditions Position Statement</w:t>
      </w:r>
      <w:r>
        <w:rPr>
          <w:rFonts w:cs="Arial"/>
          <w:sz w:val="20"/>
        </w:rPr>
        <w:t xml:space="preserve"> to be considered complete, authors are </w:t>
      </w:r>
      <w:r w:rsidRPr="00DC7635">
        <w:rPr>
          <w:rFonts w:cs="Arial"/>
          <w:b/>
          <w:sz w:val="20"/>
          <w:u w:val="single"/>
        </w:rPr>
        <w:t>required</w:t>
      </w:r>
      <w:r>
        <w:rPr>
          <w:rFonts w:cs="Arial"/>
          <w:sz w:val="20"/>
        </w:rPr>
        <w:t xml:space="preserve"> to submit this technical supplement. Please reference Sections VI and VII in the accompanying position statement to complete the tables below. This technical supplement will be shared with and reviewed by membership but will NOT be voted on by the Council. Please contact the CSTE National Office (770-458-3811 or </w:t>
      </w:r>
      <w:hyperlink r:id="rId22" w:history="1">
        <w:r w:rsidRPr="001C2BFB">
          <w:rPr>
            <w:rStyle w:val="Hyperlink"/>
            <w:rFonts w:cs="Arial"/>
            <w:sz w:val="20"/>
          </w:rPr>
          <w:t>positionstatements@cste.org</w:t>
        </w:r>
      </w:hyperlink>
      <w:r>
        <w:rPr>
          <w:rFonts w:cs="Arial"/>
          <w:sz w:val="20"/>
        </w:rPr>
        <w:t xml:space="preserve">) for assistance in table completion. One-on-one support is available. </w:t>
      </w:r>
    </w:p>
    <w:p w14:paraId="619057B6" w14:textId="4DF4A77D" w:rsidR="00FD7B07" w:rsidRPr="006D2C68" w:rsidRDefault="00FD7B07" w:rsidP="006D2C68">
      <w:pPr>
        <w:rPr>
          <w:rFonts w:cs="Arial"/>
          <w:sz w:val="20"/>
        </w:rPr>
      </w:pPr>
      <w:r w:rsidRPr="00FB33B5">
        <w:rPr>
          <w:rFonts w:cs="Arial"/>
          <w:b/>
          <w:color w:val="000000"/>
        </w:rPr>
        <w:t xml:space="preserve">Table VI. Table of criteria to determine whether a case should be reported to public health authorities. </w:t>
      </w:r>
    </w:p>
    <w:p w14:paraId="227CAE28" w14:textId="77777777" w:rsidR="00915354" w:rsidRDefault="00915354" w:rsidP="00AE0167">
      <w:pPr>
        <w:tabs>
          <w:tab w:val="left" w:pos="270"/>
        </w:tabs>
        <w:ind w:left="270"/>
        <w:rPr>
          <w:rFonts w:cs="Arial"/>
          <w:color w:val="0000FF"/>
          <w:sz w:val="18"/>
        </w:rPr>
      </w:pPr>
    </w:p>
    <w:p w14:paraId="7981C571" w14:textId="77777777" w:rsidR="00C12A5C" w:rsidRDefault="00FD7B07" w:rsidP="00AE0167">
      <w:pPr>
        <w:tabs>
          <w:tab w:val="left" w:pos="270"/>
        </w:tabs>
        <w:ind w:left="27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02808893" w14:textId="77777777" w:rsidR="00C12A5C" w:rsidRDefault="00C12A5C" w:rsidP="00AE0167">
      <w:pPr>
        <w:tabs>
          <w:tab w:val="left" w:pos="270"/>
        </w:tabs>
        <w:ind w:left="720"/>
        <w:rPr>
          <w:rFonts w:cs="Arial"/>
          <w:color w:val="0000FF"/>
          <w:sz w:val="18"/>
          <w:szCs w:val="18"/>
        </w:rPr>
      </w:pPr>
    </w:p>
    <w:p w14:paraId="3D773D6F" w14:textId="77777777" w:rsidR="00915354" w:rsidRDefault="00915354" w:rsidP="00AE0167">
      <w:pPr>
        <w:tabs>
          <w:tab w:val="left" w:pos="270"/>
        </w:tabs>
        <w:ind w:left="720"/>
        <w:rPr>
          <w:rFonts w:cs="Arial"/>
          <w:color w:val="0000FF"/>
          <w:sz w:val="18"/>
          <w:szCs w:val="18"/>
        </w:rPr>
      </w:pPr>
    </w:p>
    <w:p w14:paraId="18042115" w14:textId="77777777" w:rsidR="00C12A5C" w:rsidRPr="009A2BEE" w:rsidRDefault="00C12A5C" w:rsidP="00AE0167">
      <w:pPr>
        <w:tabs>
          <w:tab w:val="left" w:pos="270"/>
        </w:tabs>
        <w:ind w:left="27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619C1FA7" w14:textId="77777777" w:rsidR="00915354" w:rsidRDefault="00915354" w:rsidP="00AE0167">
      <w:pPr>
        <w:keepNext/>
        <w:keepLines/>
        <w:tabs>
          <w:tab w:val="left" w:pos="270"/>
        </w:tabs>
        <w:ind w:left="270"/>
        <w:rPr>
          <w:rFonts w:cs="Arial"/>
          <w:color w:val="0000FF"/>
          <w:sz w:val="18"/>
        </w:rPr>
      </w:pPr>
    </w:p>
    <w:p w14:paraId="14D0AA83" w14:textId="77777777" w:rsidR="009434D0" w:rsidRDefault="009434D0" w:rsidP="00AE0167">
      <w:pPr>
        <w:keepNext/>
        <w:keepLines/>
        <w:tabs>
          <w:tab w:val="left" w:pos="270"/>
        </w:tabs>
        <w:ind w:left="270"/>
        <w:rPr>
          <w:rFonts w:cs="Arial"/>
          <w:color w:val="0000FF"/>
          <w:sz w:val="18"/>
        </w:rPr>
      </w:pPr>
    </w:p>
    <w:tbl>
      <w:tblPr>
        <w:tblpPr w:leftFromText="180" w:rightFromText="180" w:vertAnchor="text" w:horzAnchor="margin" w:tblpY="149"/>
        <w:tblOverlap w:val="neve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010"/>
        <w:gridCol w:w="2063"/>
        <w:gridCol w:w="1798"/>
        <w:gridCol w:w="1915"/>
      </w:tblGrid>
      <w:tr w:rsidR="00DB40F7" w:rsidRPr="00201B0C" w14:paraId="07D4D087" w14:textId="77777777" w:rsidTr="00DB40F7">
        <w:trPr>
          <w:trHeight w:val="20"/>
        </w:trPr>
        <w:tc>
          <w:tcPr>
            <w:tcW w:w="4010" w:type="dxa"/>
          </w:tcPr>
          <w:p w14:paraId="771CFC2B" w14:textId="77777777" w:rsidR="00DB40F7" w:rsidRPr="00201B0C" w:rsidRDefault="00DB40F7" w:rsidP="00DB40F7">
            <w:pPr>
              <w:jc w:val="center"/>
              <w:rPr>
                <w:rFonts w:cs="Arial"/>
                <w:b/>
                <w:color w:val="000000"/>
                <w:sz w:val="20"/>
              </w:rPr>
            </w:pPr>
            <w:r w:rsidRPr="00201B0C">
              <w:rPr>
                <w:rFonts w:cs="Arial"/>
                <w:b/>
                <w:color w:val="000000"/>
                <w:sz w:val="20"/>
              </w:rPr>
              <w:t>Criterion</w:t>
            </w:r>
          </w:p>
        </w:tc>
        <w:tc>
          <w:tcPr>
            <w:tcW w:w="2063" w:type="dxa"/>
            <w:shd w:val="clear" w:color="auto" w:fill="auto"/>
          </w:tcPr>
          <w:p w14:paraId="2E02E313" w14:textId="77777777" w:rsidR="00DB40F7" w:rsidRPr="00AE0167" w:rsidRDefault="00DB40F7" w:rsidP="00DB40F7">
            <w:pPr>
              <w:jc w:val="center"/>
              <w:rPr>
                <w:rFonts w:cs="Arial"/>
                <w:sz w:val="20"/>
              </w:rPr>
            </w:pPr>
            <w:r w:rsidRPr="00AE0167">
              <w:rPr>
                <w:rFonts w:cs="Arial"/>
                <w:sz w:val="20"/>
              </w:rPr>
              <w:t xml:space="preserve">Reporting </w:t>
            </w:r>
          </w:p>
          <w:p w14:paraId="3FCE27A5" w14:textId="77777777" w:rsidR="00DB40F7" w:rsidRPr="00AE0167" w:rsidRDefault="00DB40F7" w:rsidP="00DB40F7">
            <w:pPr>
              <w:jc w:val="center"/>
              <w:rPr>
                <w:rFonts w:cs="Arial"/>
                <w:sz w:val="20"/>
              </w:rPr>
            </w:pPr>
            <w:r w:rsidRPr="00AE0167">
              <w:rPr>
                <w:rFonts w:cs="Arial"/>
                <w:sz w:val="20"/>
              </w:rPr>
              <w:t xml:space="preserve">Disease or Condition Subtype  </w:t>
            </w:r>
          </w:p>
        </w:tc>
        <w:tc>
          <w:tcPr>
            <w:tcW w:w="1798" w:type="dxa"/>
            <w:shd w:val="clear" w:color="auto" w:fill="auto"/>
          </w:tcPr>
          <w:p w14:paraId="62D3B351" w14:textId="77777777" w:rsidR="00DB40F7" w:rsidRPr="00AE0167" w:rsidRDefault="00DB40F7" w:rsidP="00DB40F7">
            <w:pPr>
              <w:jc w:val="center"/>
              <w:rPr>
                <w:rFonts w:cs="Arial"/>
                <w:sz w:val="20"/>
              </w:rPr>
            </w:pPr>
            <w:r w:rsidRPr="00AE0167">
              <w:rPr>
                <w:rFonts w:cs="Arial"/>
                <w:sz w:val="20"/>
              </w:rPr>
              <w:t xml:space="preserve">Reporting </w:t>
            </w:r>
          </w:p>
          <w:p w14:paraId="6E93041D" w14:textId="77777777" w:rsidR="00DB40F7" w:rsidRPr="00AE0167" w:rsidRDefault="00DB40F7" w:rsidP="00DB40F7">
            <w:pPr>
              <w:jc w:val="center"/>
              <w:rPr>
                <w:rFonts w:cs="Arial"/>
                <w:sz w:val="20"/>
              </w:rPr>
            </w:pPr>
            <w:r w:rsidRPr="00AE0167">
              <w:rPr>
                <w:rFonts w:cs="Arial"/>
                <w:sz w:val="20"/>
              </w:rPr>
              <w:t xml:space="preserve">Disease (if multiple subtypes) </w:t>
            </w:r>
          </w:p>
        </w:tc>
        <w:tc>
          <w:tcPr>
            <w:tcW w:w="1915" w:type="dxa"/>
            <w:shd w:val="clear" w:color="auto" w:fill="auto"/>
          </w:tcPr>
          <w:p w14:paraId="1911B6A3" w14:textId="77777777" w:rsidR="00DB40F7" w:rsidRPr="00AE0167" w:rsidRDefault="00DB40F7" w:rsidP="00DB40F7">
            <w:pPr>
              <w:jc w:val="center"/>
              <w:rPr>
                <w:rFonts w:cs="Arial"/>
                <w:sz w:val="20"/>
              </w:rPr>
            </w:pPr>
            <w:r w:rsidRPr="00AE0167">
              <w:rPr>
                <w:rFonts w:cs="Arial"/>
                <w:sz w:val="20"/>
              </w:rPr>
              <w:t xml:space="preserve">Reporting </w:t>
            </w:r>
          </w:p>
          <w:p w14:paraId="5798467B" w14:textId="77777777" w:rsidR="00DB40F7" w:rsidRPr="00AE0167" w:rsidRDefault="00DB40F7" w:rsidP="00DB40F7">
            <w:pPr>
              <w:jc w:val="center"/>
              <w:rPr>
                <w:rFonts w:cs="Arial"/>
                <w:sz w:val="20"/>
              </w:rPr>
            </w:pPr>
            <w:r w:rsidRPr="00AE0167">
              <w:rPr>
                <w:rFonts w:cs="Arial"/>
                <w:sz w:val="20"/>
              </w:rPr>
              <w:t xml:space="preserve">Disease (if multiple subtypes) </w:t>
            </w:r>
          </w:p>
        </w:tc>
      </w:tr>
      <w:tr w:rsidR="00DB40F7" w:rsidRPr="00201B0C" w14:paraId="0B040799" w14:textId="77777777" w:rsidTr="00DB40F7">
        <w:trPr>
          <w:trHeight w:val="20"/>
        </w:trPr>
        <w:tc>
          <w:tcPr>
            <w:tcW w:w="4010" w:type="dxa"/>
          </w:tcPr>
          <w:p w14:paraId="0A50777B" w14:textId="77777777" w:rsidR="00DB40F7" w:rsidRPr="006E0B68" w:rsidRDefault="00DB40F7" w:rsidP="00DB40F7">
            <w:pPr>
              <w:rPr>
                <w:rFonts w:cs="Arial"/>
                <w:b/>
                <w:i/>
                <w:color w:val="000000"/>
                <w:sz w:val="20"/>
              </w:rPr>
            </w:pPr>
            <w:r w:rsidRPr="006E0B68">
              <w:rPr>
                <w:rFonts w:cs="Arial"/>
                <w:b/>
                <w:i/>
                <w:color w:val="000000"/>
                <w:sz w:val="20"/>
              </w:rPr>
              <w:t>Clinical Criteria for Reporting</w:t>
            </w:r>
          </w:p>
        </w:tc>
        <w:tc>
          <w:tcPr>
            <w:tcW w:w="2063" w:type="dxa"/>
          </w:tcPr>
          <w:p w14:paraId="4C045225" w14:textId="77777777" w:rsidR="00DB40F7" w:rsidRPr="00201B0C" w:rsidRDefault="00DB40F7" w:rsidP="00DB40F7">
            <w:pPr>
              <w:jc w:val="center"/>
              <w:rPr>
                <w:rFonts w:cs="Arial"/>
                <w:color w:val="000000"/>
                <w:sz w:val="20"/>
              </w:rPr>
            </w:pPr>
            <w:r>
              <w:rPr>
                <w:rFonts w:cs="Arial"/>
                <w:color w:val="000000"/>
                <w:sz w:val="20"/>
              </w:rPr>
              <w:t>Legionnaires Disease</w:t>
            </w:r>
          </w:p>
        </w:tc>
        <w:tc>
          <w:tcPr>
            <w:tcW w:w="1798" w:type="dxa"/>
          </w:tcPr>
          <w:p w14:paraId="5CD03293" w14:textId="77777777" w:rsidR="00DB40F7" w:rsidRPr="00201B0C" w:rsidRDefault="00DB40F7" w:rsidP="00DB40F7">
            <w:pPr>
              <w:jc w:val="center"/>
              <w:rPr>
                <w:rFonts w:cs="Arial"/>
                <w:color w:val="000000"/>
                <w:sz w:val="20"/>
              </w:rPr>
            </w:pPr>
            <w:r>
              <w:rPr>
                <w:rFonts w:cs="Arial"/>
                <w:color w:val="000000"/>
                <w:sz w:val="20"/>
              </w:rPr>
              <w:t>Extrapulmonary Legionellosis</w:t>
            </w:r>
          </w:p>
        </w:tc>
        <w:tc>
          <w:tcPr>
            <w:tcW w:w="1915" w:type="dxa"/>
          </w:tcPr>
          <w:p w14:paraId="3A312923" w14:textId="77777777" w:rsidR="00DB40F7" w:rsidRPr="00201B0C" w:rsidRDefault="00DB40F7" w:rsidP="00DB40F7">
            <w:pPr>
              <w:jc w:val="center"/>
              <w:rPr>
                <w:rFonts w:cs="Arial"/>
                <w:color w:val="000000"/>
                <w:sz w:val="20"/>
              </w:rPr>
            </w:pPr>
            <w:r>
              <w:rPr>
                <w:rFonts w:cs="Arial"/>
                <w:color w:val="000000"/>
                <w:sz w:val="20"/>
              </w:rPr>
              <w:t>Pontiac Fever</w:t>
            </w:r>
          </w:p>
        </w:tc>
      </w:tr>
      <w:tr w:rsidR="009434D0" w:rsidRPr="00201B0C" w14:paraId="484CFEEE" w14:textId="77777777" w:rsidTr="00DB40F7">
        <w:trPr>
          <w:trHeight w:val="20"/>
        </w:trPr>
        <w:tc>
          <w:tcPr>
            <w:tcW w:w="4010" w:type="dxa"/>
          </w:tcPr>
          <w:p w14:paraId="34A430EE" w14:textId="3003791E" w:rsidR="009434D0" w:rsidRPr="006E0B68" w:rsidRDefault="009434D0" w:rsidP="009434D0">
            <w:pPr>
              <w:ind w:left="195"/>
              <w:rPr>
                <w:rFonts w:cs="Arial"/>
                <w:color w:val="000000"/>
                <w:sz w:val="20"/>
              </w:rPr>
            </w:pPr>
            <w:r w:rsidRPr="006E0B68">
              <w:rPr>
                <w:sz w:val="20"/>
              </w:rPr>
              <w:t>Patient reports symptoms compatible with pneumonia. Clinical symptoms compatible with this may vary, but most often include fever and/or cough.  Additional symptoms include: myalgia, shortness of breath, headache, malaise, chest discomfort, confusion, nausea, diarrhea, or abdominal pain</w:t>
            </w:r>
          </w:p>
        </w:tc>
        <w:tc>
          <w:tcPr>
            <w:tcW w:w="2063" w:type="dxa"/>
          </w:tcPr>
          <w:p w14:paraId="19F5E4B8" w14:textId="4611F062" w:rsidR="009434D0" w:rsidRPr="00201B0C" w:rsidRDefault="009434D0" w:rsidP="009434D0">
            <w:pPr>
              <w:jc w:val="center"/>
              <w:rPr>
                <w:rFonts w:cs="Arial"/>
                <w:color w:val="000000"/>
                <w:sz w:val="20"/>
              </w:rPr>
            </w:pPr>
            <w:r>
              <w:rPr>
                <w:rFonts w:cs="Arial"/>
                <w:color w:val="000000"/>
                <w:sz w:val="20"/>
              </w:rPr>
              <w:t>O</w:t>
            </w:r>
          </w:p>
        </w:tc>
        <w:tc>
          <w:tcPr>
            <w:tcW w:w="1798" w:type="dxa"/>
          </w:tcPr>
          <w:p w14:paraId="09541A8C" w14:textId="77777777" w:rsidR="009434D0" w:rsidRPr="00201B0C" w:rsidRDefault="009434D0" w:rsidP="009434D0">
            <w:pPr>
              <w:jc w:val="center"/>
              <w:rPr>
                <w:rFonts w:cs="Arial"/>
                <w:color w:val="000000"/>
                <w:sz w:val="20"/>
              </w:rPr>
            </w:pPr>
          </w:p>
        </w:tc>
        <w:tc>
          <w:tcPr>
            <w:tcW w:w="1915" w:type="dxa"/>
          </w:tcPr>
          <w:p w14:paraId="7A8B2D12" w14:textId="77777777" w:rsidR="009434D0" w:rsidRPr="00201B0C" w:rsidRDefault="009434D0" w:rsidP="009434D0">
            <w:pPr>
              <w:jc w:val="center"/>
              <w:rPr>
                <w:rFonts w:cs="Arial"/>
                <w:color w:val="000000"/>
                <w:sz w:val="20"/>
              </w:rPr>
            </w:pPr>
          </w:p>
        </w:tc>
      </w:tr>
      <w:tr w:rsidR="009434D0" w:rsidRPr="00201B0C" w14:paraId="3E24AAE7" w14:textId="77777777" w:rsidTr="00DB40F7">
        <w:trPr>
          <w:trHeight w:val="20"/>
        </w:trPr>
        <w:tc>
          <w:tcPr>
            <w:tcW w:w="4010" w:type="dxa"/>
          </w:tcPr>
          <w:p w14:paraId="4CDCBFCF" w14:textId="0BD79162" w:rsidR="009434D0" w:rsidRPr="006E0B68" w:rsidRDefault="009434D0" w:rsidP="009434D0">
            <w:pPr>
              <w:ind w:left="195"/>
              <w:rPr>
                <w:rFonts w:cs="Arial"/>
                <w:color w:val="000000"/>
                <w:sz w:val="20"/>
              </w:rPr>
            </w:pPr>
            <w:r w:rsidRPr="006E0B68">
              <w:rPr>
                <w:sz w:val="20"/>
              </w:rPr>
              <w:t>Healthcare record contains a clinical diagnosis of pneumonia</w:t>
            </w:r>
          </w:p>
        </w:tc>
        <w:tc>
          <w:tcPr>
            <w:tcW w:w="2063" w:type="dxa"/>
          </w:tcPr>
          <w:p w14:paraId="4BB74FC0" w14:textId="393FBEB0" w:rsidR="009434D0" w:rsidRPr="00201B0C" w:rsidRDefault="009434D0" w:rsidP="009434D0">
            <w:pPr>
              <w:jc w:val="center"/>
              <w:rPr>
                <w:rFonts w:cs="Arial"/>
                <w:color w:val="000000"/>
                <w:sz w:val="20"/>
              </w:rPr>
            </w:pPr>
            <w:r>
              <w:rPr>
                <w:rFonts w:cs="Arial"/>
                <w:color w:val="000000"/>
                <w:sz w:val="20"/>
              </w:rPr>
              <w:t>O</w:t>
            </w:r>
          </w:p>
        </w:tc>
        <w:tc>
          <w:tcPr>
            <w:tcW w:w="1798" w:type="dxa"/>
          </w:tcPr>
          <w:p w14:paraId="527B53A3" w14:textId="77777777" w:rsidR="009434D0" w:rsidRPr="00201B0C" w:rsidRDefault="009434D0" w:rsidP="009434D0">
            <w:pPr>
              <w:jc w:val="center"/>
              <w:rPr>
                <w:rFonts w:cs="Arial"/>
                <w:color w:val="000000"/>
                <w:sz w:val="20"/>
              </w:rPr>
            </w:pPr>
          </w:p>
        </w:tc>
        <w:tc>
          <w:tcPr>
            <w:tcW w:w="1915" w:type="dxa"/>
          </w:tcPr>
          <w:p w14:paraId="60447AB7" w14:textId="15197F18" w:rsidR="009434D0" w:rsidRPr="00201B0C" w:rsidRDefault="009434D0" w:rsidP="009434D0">
            <w:pPr>
              <w:jc w:val="center"/>
              <w:rPr>
                <w:rFonts w:cs="Arial"/>
                <w:color w:val="000000"/>
                <w:sz w:val="20"/>
              </w:rPr>
            </w:pPr>
          </w:p>
        </w:tc>
      </w:tr>
      <w:tr w:rsidR="009434D0" w:rsidRPr="00201B0C" w14:paraId="41E601B7" w14:textId="77777777" w:rsidTr="00DB40F7">
        <w:trPr>
          <w:trHeight w:val="20"/>
        </w:trPr>
        <w:tc>
          <w:tcPr>
            <w:tcW w:w="4010" w:type="dxa"/>
          </w:tcPr>
          <w:p w14:paraId="1FBD3364" w14:textId="23EED8DD" w:rsidR="009434D0" w:rsidRPr="006E0B68" w:rsidRDefault="009434D0" w:rsidP="009434D0">
            <w:pPr>
              <w:ind w:left="195"/>
              <w:rPr>
                <w:rFonts w:cs="Arial"/>
                <w:color w:val="000000"/>
                <w:sz w:val="20"/>
              </w:rPr>
            </w:pPr>
            <w:r w:rsidRPr="006E0B68">
              <w:rPr>
                <w:sz w:val="20"/>
              </w:rPr>
              <w:t>Healthcare record contains a radiographic diagnosis of pneumonia</w:t>
            </w:r>
          </w:p>
        </w:tc>
        <w:tc>
          <w:tcPr>
            <w:tcW w:w="2063" w:type="dxa"/>
          </w:tcPr>
          <w:p w14:paraId="38694424" w14:textId="5D832CAB" w:rsidR="009434D0" w:rsidRPr="00201B0C" w:rsidRDefault="009434D0" w:rsidP="009434D0">
            <w:pPr>
              <w:jc w:val="center"/>
              <w:rPr>
                <w:rFonts w:cs="Arial"/>
                <w:color w:val="000000"/>
                <w:sz w:val="20"/>
              </w:rPr>
            </w:pPr>
            <w:r>
              <w:rPr>
                <w:rFonts w:cs="Arial"/>
                <w:color w:val="000000"/>
                <w:sz w:val="20"/>
              </w:rPr>
              <w:t>O</w:t>
            </w:r>
          </w:p>
        </w:tc>
        <w:tc>
          <w:tcPr>
            <w:tcW w:w="1798" w:type="dxa"/>
          </w:tcPr>
          <w:p w14:paraId="3967F77D" w14:textId="484D1100" w:rsidR="009434D0" w:rsidRPr="00201B0C" w:rsidRDefault="009434D0" w:rsidP="009434D0">
            <w:pPr>
              <w:jc w:val="center"/>
              <w:rPr>
                <w:rFonts w:cs="Arial"/>
                <w:color w:val="000000"/>
                <w:sz w:val="20"/>
              </w:rPr>
            </w:pPr>
          </w:p>
        </w:tc>
        <w:tc>
          <w:tcPr>
            <w:tcW w:w="1915" w:type="dxa"/>
          </w:tcPr>
          <w:p w14:paraId="648E4B27" w14:textId="77777777" w:rsidR="009434D0" w:rsidRDefault="009434D0" w:rsidP="009434D0">
            <w:pPr>
              <w:jc w:val="center"/>
              <w:rPr>
                <w:rFonts w:cs="Arial"/>
                <w:color w:val="000000"/>
                <w:sz w:val="20"/>
              </w:rPr>
            </w:pPr>
          </w:p>
        </w:tc>
      </w:tr>
      <w:tr w:rsidR="009434D0" w:rsidRPr="00201B0C" w14:paraId="1EA9D3FF" w14:textId="77777777" w:rsidTr="00DB40F7">
        <w:trPr>
          <w:trHeight w:val="20"/>
        </w:trPr>
        <w:tc>
          <w:tcPr>
            <w:tcW w:w="4010" w:type="dxa"/>
          </w:tcPr>
          <w:p w14:paraId="2FDCAE8F" w14:textId="00C8367C" w:rsidR="009434D0" w:rsidRPr="006E0B68" w:rsidRDefault="009434D0" w:rsidP="009434D0">
            <w:pPr>
              <w:ind w:left="195"/>
              <w:rPr>
                <w:rFonts w:cs="Arial"/>
                <w:color w:val="000000"/>
                <w:sz w:val="20"/>
              </w:rPr>
            </w:pPr>
            <w:r w:rsidRPr="006E0B68">
              <w:rPr>
                <w:sz w:val="20"/>
              </w:rPr>
              <w:t>Healthcare record contains a diagnosis of Legionnaires’ disease</w:t>
            </w:r>
          </w:p>
        </w:tc>
        <w:tc>
          <w:tcPr>
            <w:tcW w:w="2063" w:type="dxa"/>
          </w:tcPr>
          <w:p w14:paraId="40217F10" w14:textId="77777777" w:rsidR="009434D0" w:rsidRPr="00201B0C" w:rsidRDefault="009434D0" w:rsidP="009434D0">
            <w:pPr>
              <w:jc w:val="center"/>
              <w:rPr>
                <w:rFonts w:cs="Arial"/>
                <w:color w:val="000000"/>
                <w:sz w:val="20"/>
              </w:rPr>
            </w:pPr>
            <w:r>
              <w:rPr>
                <w:rFonts w:cs="Arial"/>
                <w:color w:val="000000"/>
                <w:sz w:val="20"/>
              </w:rPr>
              <w:t>S</w:t>
            </w:r>
          </w:p>
        </w:tc>
        <w:tc>
          <w:tcPr>
            <w:tcW w:w="1798" w:type="dxa"/>
          </w:tcPr>
          <w:p w14:paraId="60145DDB" w14:textId="77777777" w:rsidR="009434D0" w:rsidRPr="00201B0C" w:rsidRDefault="009434D0" w:rsidP="009434D0">
            <w:pPr>
              <w:jc w:val="center"/>
              <w:rPr>
                <w:rFonts w:cs="Arial"/>
                <w:color w:val="000000"/>
                <w:sz w:val="20"/>
              </w:rPr>
            </w:pPr>
          </w:p>
        </w:tc>
        <w:tc>
          <w:tcPr>
            <w:tcW w:w="1915" w:type="dxa"/>
          </w:tcPr>
          <w:p w14:paraId="08617A9F" w14:textId="314DEA12" w:rsidR="009434D0" w:rsidRPr="00201B0C" w:rsidRDefault="009434D0" w:rsidP="009434D0">
            <w:pPr>
              <w:jc w:val="center"/>
              <w:rPr>
                <w:rFonts w:cs="Arial"/>
                <w:color w:val="000000"/>
                <w:sz w:val="20"/>
              </w:rPr>
            </w:pPr>
          </w:p>
        </w:tc>
      </w:tr>
      <w:tr w:rsidR="009434D0" w:rsidRPr="00201B0C" w14:paraId="42EBDCCA" w14:textId="77777777" w:rsidTr="00CF4184">
        <w:trPr>
          <w:trHeight w:val="612"/>
        </w:trPr>
        <w:tc>
          <w:tcPr>
            <w:tcW w:w="4010" w:type="dxa"/>
          </w:tcPr>
          <w:p w14:paraId="743693E2" w14:textId="4F082DD4" w:rsidR="009434D0" w:rsidRPr="006E0B68" w:rsidRDefault="009434D0" w:rsidP="009434D0">
            <w:pPr>
              <w:ind w:left="195"/>
              <w:rPr>
                <w:rFonts w:cs="Arial"/>
                <w:color w:val="000000"/>
                <w:sz w:val="20"/>
              </w:rPr>
            </w:pPr>
            <w:r w:rsidRPr="006E0B68">
              <w:rPr>
                <w:sz w:val="20"/>
              </w:rPr>
              <w:t>Death certificate lists Legionnaires’ disease as a cause of death or a significant condition contributing to death</w:t>
            </w:r>
          </w:p>
        </w:tc>
        <w:tc>
          <w:tcPr>
            <w:tcW w:w="2063" w:type="dxa"/>
          </w:tcPr>
          <w:p w14:paraId="6CD4326B" w14:textId="77777777" w:rsidR="009434D0" w:rsidRPr="00201B0C" w:rsidRDefault="009434D0" w:rsidP="009434D0">
            <w:pPr>
              <w:jc w:val="center"/>
              <w:rPr>
                <w:rFonts w:cs="Arial"/>
                <w:color w:val="000000"/>
                <w:sz w:val="20"/>
              </w:rPr>
            </w:pPr>
            <w:r>
              <w:rPr>
                <w:rFonts w:cs="Arial"/>
                <w:color w:val="000000"/>
                <w:sz w:val="20"/>
              </w:rPr>
              <w:t>S</w:t>
            </w:r>
          </w:p>
        </w:tc>
        <w:tc>
          <w:tcPr>
            <w:tcW w:w="1798" w:type="dxa"/>
          </w:tcPr>
          <w:p w14:paraId="239F33AD" w14:textId="77777777" w:rsidR="009434D0" w:rsidRPr="00201B0C" w:rsidRDefault="009434D0" w:rsidP="009434D0">
            <w:pPr>
              <w:jc w:val="center"/>
              <w:rPr>
                <w:rFonts w:cs="Arial"/>
                <w:color w:val="000000"/>
                <w:sz w:val="20"/>
              </w:rPr>
            </w:pPr>
          </w:p>
        </w:tc>
        <w:tc>
          <w:tcPr>
            <w:tcW w:w="1915" w:type="dxa"/>
          </w:tcPr>
          <w:p w14:paraId="2D8E309E" w14:textId="4F920EC8" w:rsidR="009434D0" w:rsidRPr="00201B0C" w:rsidRDefault="009434D0" w:rsidP="009434D0">
            <w:pPr>
              <w:jc w:val="center"/>
              <w:rPr>
                <w:rFonts w:cs="Arial"/>
                <w:color w:val="000000"/>
                <w:sz w:val="20"/>
              </w:rPr>
            </w:pPr>
          </w:p>
        </w:tc>
      </w:tr>
      <w:tr w:rsidR="009434D0" w:rsidRPr="00201B0C" w14:paraId="378333DF" w14:textId="77777777" w:rsidTr="00CF4184">
        <w:trPr>
          <w:trHeight w:val="612"/>
        </w:trPr>
        <w:tc>
          <w:tcPr>
            <w:tcW w:w="4010" w:type="dxa"/>
          </w:tcPr>
          <w:p w14:paraId="33AEE05A" w14:textId="5E811B72" w:rsidR="009434D0" w:rsidRPr="006E0B68" w:rsidRDefault="009434D0" w:rsidP="009434D0">
            <w:pPr>
              <w:ind w:left="195"/>
              <w:rPr>
                <w:rFonts w:cs="Arial"/>
                <w:color w:val="000000"/>
                <w:sz w:val="20"/>
              </w:rPr>
            </w:pPr>
            <w:r w:rsidRPr="006E0B68">
              <w:rPr>
                <w:rFonts w:cstheme="minorHAnsi"/>
                <w:color w:val="000000" w:themeColor="text1"/>
                <w:sz w:val="20"/>
              </w:rPr>
              <w:t xml:space="preserve">Patient reports acute onset flu-like symptoms (examples include </w:t>
            </w:r>
            <w:r w:rsidRPr="006E0B68">
              <w:rPr>
                <w:color w:val="000000" w:themeColor="text1"/>
                <w:sz w:val="20"/>
              </w:rPr>
              <w:t>fever, chills, headache, myalgia, fatigue, malaise, cough, shortness of breath, nausea, vomiting, or diarrhea)</w:t>
            </w:r>
          </w:p>
        </w:tc>
        <w:tc>
          <w:tcPr>
            <w:tcW w:w="2063" w:type="dxa"/>
          </w:tcPr>
          <w:p w14:paraId="56E1B662" w14:textId="77777777" w:rsidR="009434D0" w:rsidRDefault="009434D0" w:rsidP="009434D0">
            <w:pPr>
              <w:jc w:val="center"/>
              <w:rPr>
                <w:rFonts w:cs="Arial"/>
                <w:color w:val="000000"/>
                <w:sz w:val="20"/>
              </w:rPr>
            </w:pPr>
          </w:p>
        </w:tc>
        <w:tc>
          <w:tcPr>
            <w:tcW w:w="1798" w:type="dxa"/>
          </w:tcPr>
          <w:p w14:paraId="2C1EB7B4" w14:textId="77777777" w:rsidR="009434D0" w:rsidRPr="00201B0C" w:rsidRDefault="009434D0" w:rsidP="009434D0">
            <w:pPr>
              <w:jc w:val="center"/>
              <w:rPr>
                <w:rFonts w:cs="Arial"/>
                <w:color w:val="000000"/>
                <w:sz w:val="20"/>
              </w:rPr>
            </w:pPr>
          </w:p>
        </w:tc>
        <w:tc>
          <w:tcPr>
            <w:tcW w:w="1915" w:type="dxa"/>
          </w:tcPr>
          <w:p w14:paraId="317A2FA9" w14:textId="0E2D8B4C" w:rsidR="009434D0" w:rsidRDefault="009434D0" w:rsidP="009434D0">
            <w:pPr>
              <w:jc w:val="center"/>
              <w:rPr>
                <w:rFonts w:cs="Arial"/>
                <w:color w:val="000000"/>
                <w:sz w:val="20"/>
              </w:rPr>
            </w:pPr>
            <w:r>
              <w:rPr>
                <w:rFonts w:cs="Arial"/>
                <w:color w:val="000000"/>
                <w:sz w:val="20"/>
              </w:rPr>
              <w:t>O</w:t>
            </w:r>
          </w:p>
        </w:tc>
      </w:tr>
      <w:tr w:rsidR="009434D0" w:rsidRPr="00201B0C" w14:paraId="67F55968" w14:textId="77777777" w:rsidTr="00CF4184">
        <w:trPr>
          <w:trHeight w:val="612"/>
        </w:trPr>
        <w:tc>
          <w:tcPr>
            <w:tcW w:w="4010" w:type="dxa"/>
          </w:tcPr>
          <w:p w14:paraId="429E6419" w14:textId="1A06C320" w:rsidR="009434D0" w:rsidRPr="006E0B68" w:rsidRDefault="009434D0" w:rsidP="009434D0">
            <w:pPr>
              <w:ind w:left="195"/>
              <w:rPr>
                <w:rFonts w:cs="Arial"/>
                <w:color w:val="000000"/>
                <w:sz w:val="20"/>
              </w:rPr>
            </w:pPr>
            <w:r w:rsidRPr="006E0B68">
              <w:rPr>
                <w:rFonts w:cstheme="minorHAnsi"/>
                <w:color w:val="000000" w:themeColor="text1"/>
                <w:sz w:val="20"/>
              </w:rPr>
              <w:t>Healthcare record contains diagnosis of flu-like illness</w:t>
            </w:r>
          </w:p>
        </w:tc>
        <w:tc>
          <w:tcPr>
            <w:tcW w:w="2063" w:type="dxa"/>
          </w:tcPr>
          <w:p w14:paraId="5172F7B6" w14:textId="77777777" w:rsidR="009434D0" w:rsidRDefault="009434D0" w:rsidP="009434D0">
            <w:pPr>
              <w:jc w:val="center"/>
              <w:rPr>
                <w:rFonts w:cs="Arial"/>
                <w:color w:val="000000"/>
                <w:sz w:val="20"/>
              </w:rPr>
            </w:pPr>
          </w:p>
        </w:tc>
        <w:tc>
          <w:tcPr>
            <w:tcW w:w="1798" w:type="dxa"/>
          </w:tcPr>
          <w:p w14:paraId="4295D8C9" w14:textId="77777777" w:rsidR="009434D0" w:rsidRPr="00201B0C" w:rsidRDefault="009434D0" w:rsidP="009434D0">
            <w:pPr>
              <w:jc w:val="center"/>
              <w:rPr>
                <w:rFonts w:cs="Arial"/>
                <w:color w:val="000000"/>
                <w:sz w:val="20"/>
              </w:rPr>
            </w:pPr>
          </w:p>
        </w:tc>
        <w:tc>
          <w:tcPr>
            <w:tcW w:w="1915" w:type="dxa"/>
          </w:tcPr>
          <w:p w14:paraId="09AA5E6E" w14:textId="04459258" w:rsidR="009434D0" w:rsidRDefault="009434D0" w:rsidP="009434D0">
            <w:pPr>
              <w:jc w:val="center"/>
              <w:rPr>
                <w:rFonts w:cs="Arial"/>
                <w:color w:val="000000"/>
                <w:sz w:val="20"/>
              </w:rPr>
            </w:pPr>
            <w:r>
              <w:rPr>
                <w:rFonts w:cs="Arial"/>
                <w:color w:val="000000"/>
                <w:sz w:val="20"/>
              </w:rPr>
              <w:t>O</w:t>
            </w:r>
          </w:p>
        </w:tc>
      </w:tr>
      <w:tr w:rsidR="009434D0" w:rsidRPr="00201B0C" w14:paraId="7F37BC9E" w14:textId="77777777" w:rsidTr="00CF4184">
        <w:trPr>
          <w:trHeight w:val="612"/>
        </w:trPr>
        <w:tc>
          <w:tcPr>
            <w:tcW w:w="4010" w:type="dxa"/>
          </w:tcPr>
          <w:p w14:paraId="1D9D794E" w14:textId="59D7108C" w:rsidR="009434D0" w:rsidRPr="006E0B68" w:rsidRDefault="009434D0" w:rsidP="009434D0">
            <w:pPr>
              <w:ind w:left="195"/>
              <w:rPr>
                <w:rFonts w:cs="Arial"/>
                <w:color w:val="000000"/>
                <w:sz w:val="20"/>
              </w:rPr>
            </w:pPr>
            <w:r w:rsidRPr="006E0B68">
              <w:rPr>
                <w:rFonts w:cstheme="minorHAnsi"/>
                <w:color w:val="000000" w:themeColor="text1"/>
                <w:sz w:val="20"/>
              </w:rPr>
              <w:t>Self-limited acute flu-like</w:t>
            </w:r>
            <w:r w:rsidR="006E0B68">
              <w:rPr>
                <w:rFonts w:cstheme="minorHAnsi"/>
                <w:color w:val="000000" w:themeColor="text1"/>
                <w:sz w:val="20"/>
              </w:rPr>
              <w:t xml:space="preserve"> </w:t>
            </w:r>
            <w:r w:rsidRPr="006E0B68">
              <w:rPr>
                <w:rFonts w:cstheme="minorHAnsi"/>
                <w:color w:val="000000" w:themeColor="text1"/>
                <w:sz w:val="20"/>
              </w:rPr>
              <w:t>illness (resolves without antibiotic treatment)</w:t>
            </w:r>
          </w:p>
        </w:tc>
        <w:tc>
          <w:tcPr>
            <w:tcW w:w="2063" w:type="dxa"/>
          </w:tcPr>
          <w:p w14:paraId="3D437835" w14:textId="77777777" w:rsidR="009434D0" w:rsidRDefault="009434D0" w:rsidP="009434D0">
            <w:pPr>
              <w:jc w:val="center"/>
              <w:rPr>
                <w:rFonts w:cs="Arial"/>
                <w:color w:val="000000"/>
                <w:sz w:val="20"/>
              </w:rPr>
            </w:pPr>
          </w:p>
        </w:tc>
        <w:tc>
          <w:tcPr>
            <w:tcW w:w="1798" w:type="dxa"/>
          </w:tcPr>
          <w:p w14:paraId="60675F0C" w14:textId="77777777" w:rsidR="009434D0" w:rsidRPr="00201B0C" w:rsidRDefault="009434D0" w:rsidP="009434D0">
            <w:pPr>
              <w:jc w:val="center"/>
              <w:rPr>
                <w:rFonts w:cs="Arial"/>
                <w:color w:val="000000"/>
                <w:sz w:val="20"/>
              </w:rPr>
            </w:pPr>
          </w:p>
        </w:tc>
        <w:tc>
          <w:tcPr>
            <w:tcW w:w="1915" w:type="dxa"/>
          </w:tcPr>
          <w:p w14:paraId="78B6285F" w14:textId="7C0BE221" w:rsidR="009434D0" w:rsidRDefault="009434D0" w:rsidP="009434D0">
            <w:pPr>
              <w:jc w:val="center"/>
              <w:rPr>
                <w:rFonts w:cs="Arial"/>
                <w:color w:val="000000"/>
                <w:sz w:val="20"/>
              </w:rPr>
            </w:pPr>
            <w:r>
              <w:rPr>
                <w:rFonts w:cs="Arial"/>
                <w:color w:val="000000"/>
                <w:sz w:val="20"/>
              </w:rPr>
              <w:t>N</w:t>
            </w:r>
          </w:p>
        </w:tc>
      </w:tr>
      <w:tr w:rsidR="009434D0" w:rsidRPr="00201B0C" w14:paraId="774E6048" w14:textId="77777777" w:rsidTr="00CF4184">
        <w:trPr>
          <w:trHeight w:val="612"/>
        </w:trPr>
        <w:tc>
          <w:tcPr>
            <w:tcW w:w="4010" w:type="dxa"/>
          </w:tcPr>
          <w:p w14:paraId="39AAFC67" w14:textId="45E2E066" w:rsidR="009434D0" w:rsidRPr="006E0B68" w:rsidRDefault="009434D0" w:rsidP="009434D0">
            <w:pPr>
              <w:ind w:left="195"/>
              <w:rPr>
                <w:rFonts w:cs="Arial"/>
                <w:color w:val="000000"/>
                <w:sz w:val="20"/>
              </w:rPr>
            </w:pPr>
            <w:r w:rsidRPr="006E0B68">
              <w:rPr>
                <w:rFonts w:cstheme="minorHAnsi"/>
                <w:color w:val="000000" w:themeColor="text1"/>
                <w:sz w:val="20"/>
              </w:rPr>
              <w:t xml:space="preserve">Diagnostic testing reveals evidence of </w:t>
            </w:r>
            <w:r w:rsidRPr="006E0B68">
              <w:rPr>
                <w:rFonts w:cstheme="minorHAnsi"/>
                <w:i/>
                <w:color w:val="000000" w:themeColor="text1"/>
                <w:sz w:val="20"/>
              </w:rPr>
              <w:t>Legionella</w:t>
            </w:r>
            <w:r w:rsidRPr="006E0B68">
              <w:rPr>
                <w:rFonts w:cstheme="minorHAnsi"/>
                <w:color w:val="000000" w:themeColor="text1"/>
                <w:sz w:val="20"/>
              </w:rPr>
              <w:t xml:space="preserve"> from an extra-pulmonary site of disease</w:t>
            </w:r>
            <w:r w:rsidRPr="006E0B68" w:rsidDel="00862891">
              <w:rPr>
                <w:rFonts w:cstheme="minorHAnsi"/>
                <w:color w:val="000000" w:themeColor="text1"/>
                <w:sz w:val="20"/>
              </w:rPr>
              <w:t xml:space="preserve"> </w:t>
            </w:r>
          </w:p>
        </w:tc>
        <w:tc>
          <w:tcPr>
            <w:tcW w:w="2063" w:type="dxa"/>
          </w:tcPr>
          <w:p w14:paraId="6FA1D33B" w14:textId="060BF066" w:rsidR="009434D0" w:rsidRDefault="009434D0" w:rsidP="009434D0">
            <w:pPr>
              <w:jc w:val="center"/>
              <w:rPr>
                <w:rFonts w:cs="Arial"/>
                <w:color w:val="000000"/>
                <w:sz w:val="20"/>
              </w:rPr>
            </w:pPr>
          </w:p>
        </w:tc>
        <w:tc>
          <w:tcPr>
            <w:tcW w:w="1798" w:type="dxa"/>
          </w:tcPr>
          <w:p w14:paraId="2E317A24" w14:textId="13123141" w:rsidR="009434D0" w:rsidRPr="00201B0C" w:rsidRDefault="009434D0" w:rsidP="009434D0">
            <w:pPr>
              <w:jc w:val="center"/>
              <w:rPr>
                <w:rFonts w:cs="Arial"/>
                <w:color w:val="000000"/>
                <w:sz w:val="20"/>
              </w:rPr>
            </w:pPr>
            <w:r>
              <w:rPr>
                <w:rFonts w:cs="Arial"/>
                <w:color w:val="000000"/>
                <w:sz w:val="20"/>
              </w:rPr>
              <w:t>N</w:t>
            </w:r>
          </w:p>
        </w:tc>
        <w:tc>
          <w:tcPr>
            <w:tcW w:w="1915" w:type="dxa"/>
          </w:tcPr>
          <w:p w14:paraId="3B278CB9" w14:textId="77777777" w:rsidR="009434D0" w:rsidRDefault="009434D0" w:rsidP="009434D0">
            <w:pPr>
              <w:jc w:val="center"/>
              <w:rPr>
                <w:rFonts w:cs="Arial"/>
                <w:color w:val="000000"/>
                <w:sz w:val="20"/>
              </w:rPr>
            </w:pPr>
          </w:p>
        </w:tc>
      </w:tr>
      <w:tr w:rsidR="009434D0" w:rsidRPr="00201B0C" w14:paraId="66418787" w14:textId="77777777" w:rsidTr="00CF4184">
        <w:trPr>
          <w:trHeight w:val="612"/>
        </w:trPr>
        <w:tc>
          <w:tcPr>
            <w:tcW w:w="4010" w:type="dxa"/>
          </w:tcPr>
          <w:p w14:paraId="5FE95CFD" w14:textId="1D351C8D" w:rsidR="009434D0" w:rsidRPr="006E0B68" w:rsidRDefault="009434D0" w:rsidP="009434D0">
            <w:pPr>
              <w:ind w:left="195"/>
              <w:rPr>
                <w:rFonts w:cs="Arial"/>
                <w:color w:val="000000"/>
                <w:sz w:val="20"/>
              </w:rPr>
            </w:pPr>
            <w:r w:rsidRPr="006E0B68">
              <w:rPr>
                <w:rFonts w:cstheme="minorHAnsi"/>
                <w:color w:val="000000" w:themeColor="text1"/>
                <w:sz w:val="20"/>
              </w:rPr>
              <w:t>Healthcare record contains a diagnosis of extra-pulmonary legionellosis</w:t>
            </w:r>
          </w:p>
        </w:tc>
        <w:tc>
          <w:tcPr>
            <w:tcW w:w="2063" w:type="dxa"/>
          </w:tcPr>
          <w:p w14:paraId="16A1349F" w14:textId="3EC5FAC4" w:rsidR="009434D0" w:rsidRDefault="009434D0" w:rsidP="009434D0">
            <w:pPr>
              <w:jc w:val="center"/>
              <w:rPr>
                <w:rFonts w:cs="Arial"/>
                <w:color w:val="000000"/>
                <w:sz w:val="20"/>
              </w:rPr>
            </w:pPr>
          </w:p>
        </w:tc>
        <w:tc>
          <w:tcPr>
            <w:tcW w:w="1798" w:type="dxa"/>
          </w:tcPr>
          <w:p w14:paraId="416C8204" w14:textId="38AA61FA" w:rsidR="009434D0" w:rsidRPr="00201B0C" w:rsidRDefault="009434D0" w:rsidP="009434D0">
            <w:pPr>
              <w:jc w:val="center"/>
              <w:rPr>
                <w:rFonts w:cs="Arial"/>
                <w:color w:val="000000"/>
                <w:sz w:val="20"/>
              </w:rPr>
            </w:pPr>
            <w:r>
              <w:rPr>
                <w:rFonts w:cs="Arial"/>
                <w:color w:val="000000"/>
                <w:sz w:val="20"/>
              </w:rPr>
              <w:t>S</w:t>
            </w:r>
          </w:p>
        </w:tc>
        <w:tc>
          <w:tcPr>
            <w:tcW w:w="1915" w:type="dxa"/>
          </w:tcPr>
          <w:p w14:paraId="7AC4AD83" w14:textId="77777777" w:rsidR="009434D0" w:rsidRDefault="009434D0" w:rsidP="009434D0">
            <w:pPr>
              <w:jc w:val="center"/>
              <w:rPr>
                <w:rFonts w:cs="Arial"/>
                <w:color w:val="000000"/>
                <w:sz w:val="20"/>
              </w:rPr>
            </w:pPr>
          </w:p>
        </w:tc>
      </w:tr>
      <w:tr w:rsidR="009434D0" w:rsidRPr="00201B0C" w14:paraId="4ED46281" w14:textId="77777777" w:rsidTr="00DB40F7">
        <w:trPr>
          <w:trHeight w:val="498"/>
        </w:trPr>
        <w:tc>
          <w:tcPr>
            <w:tcW w:w="4010" w:type="dxa"/>
          </w:tcPr>
          <w:p w14:paraId="6D81FE7B" w14:textId="77777777" w:rsidR="009434D0" w:rsidRPr="00AE0167" w:rsidRDefault="009434D0" w:rsidP="009434D0">
            <w:pPr>
              <w:rPr>
                <w:rFonts w:cs="Arial"/>
                <w:b/>
                <w:i/>
                <w:color w:val="000000"/>
                <w:sz w:val="20"/>
              </w:rPr>
            </w:pPr>
            <w:r w:rsidRPr="00AE0167">
              <w:rPr>
                <w:rFonts w:cs="Arial"/>
                <w:b/>
                <w:i/>
                <w:color w:val="000000"/>
                <w:sz w:val="20"/>
              </w:rPr>
              <w:t>Laboratory Criteria for Reporting</w:t>
            </w:r>
          </w:p>
        </w:tc>
        <w:tc>
          <w:tcPr>
            <w:tcW w:w="2063" w:type="dxa"/>
          </w:tcPr>
          <w:p w14:paraId="2F0CB15E" w14:textId="77777777" w:rsidR="009434D0" w:rsidRPr="00201B0C" w:rsidRDefault="009434D0" w:rsidP="009434D0">
            <w:pPr>
              <w:jc w:val="center"/>
              <w:rPr>
                <w:rFonts w:cs="Arial"/>
                <w:color w:val="000000"/>
                <w:sz w:val="20"/>
              </w:rPr>
            </w:pPr>
          </w:p>
        </w:tc>
        <w:tc>
          <w:tcPr>
            <w:tcW w:w="1798" w:type="dxa"/>
          </w:tcPr>
          <w:p w14:paraId="14FD2038" w14:textId="77777777" w:rsidR="009434D0" w:rsidRPr="00201B0C" w:rsidRDefault="009434D0" w:rsidP="009434D0">
            <w:pPr>
              <w:jc w:val="center"/>
              <w:rPr>
                <w:rFonts w:cs="Arial"/>
                <w:color w:val="000000"/>
                <w:sz w:val="20"/>
              </w:rPr>
            </w:pPr>
          </w:p>
        </w:tc>
        <w:tc>
          <w:tcPr>
            <w:tcW w:w="1915" w:type="dxa"/>
          </w:tcPr>
          <w:p w14:paraId="4DC9B93E" w14:textId="77777777" w:rsidR="009434D0" w:rsidRPr="00201B0C" w:rsidRDefault="009434D0" w:rsidP="009434D0">
            <w:pPr>
              <w:jc w:val="center"/>
              <w:rPr>
                <w:rFonts w:cs="Arial"/>
                <w:color w:val="000000"/>
                <w:sz w:val="20"/>
              </w:rPr>
            </w:pPr>
          </w:p>
        </w:tc>
      </w:tr>
      <w:tr w:rsidR="009434D0" w:rsidRPr="00201B0C" w14:paraId="2484DEB1" w14:textId="77777777" w:rsidTr="00DB40F7">
        <w:trPr>
          <w:trHeight w:val="20"/>
        </w:trPr>
        <w:tc>
          <w:tcPr>
            <w:tcW w:w="4010" w:type="dxa"/>
          </w:tcPr>
          <w:p w14:paraId="44D3C6AE" w14:textId="77777777" w:rsidR="009434D0" w:rsidRPr="00915354" w:rsidRDefault="009434D0" w:rsidP="009434D0">
            <w:pPr>
              <w:ind w:left="195"/>
              <w:rPr>
                <w:rFonts w:cs="Arial"/>
                <w:color w:val="000000"/>
                <w:sz w:val="20"/>
              </w:rPr>
            </w:pPr>
            <w:r w:rsidRPr="00915354">
              <w:rPr>
                <w:rFonts w:cs="Arial"/>
                <w:sz w:val="20"/>
              </w:rPr>
              <w:t xml:space="preserve">Isolation of any </w:t>
            </w:r>
            <w:r w:rsidRPr="00915354">
              <w:rPr>
                <w:rFonts w:cs="Arial"/>
                <w:i/>
                <w:sz w:val="20"/>
              </w:rPr>
              <w:t>Legionella</w:t>
            </w:r>
            <w:r w:rsidRPr="00915354">
              <w:rPr>
                <w:rFonts w:cs="Arial"/>
                <w:sz w:val="20"/>
              </w:rPr>
              <w:t xml:space="preserve"> organism from respiratory secretions, lung tissue, and pleural fluid by culture</w:t>
            </w:r>
          </w:p>
        </w:tc>
        <w:tc>
          <w:tcPr>
            <w:tcW w:w="2063" w:type="dxa"/>
          </w:tcPr>
          <w:p w14:paraId="0B79D68F" w14:textId="77777777" w:rsidR="009434D0" w:rsidRPr="00201B0C" w:rsidRDefault="009434D0" w:rsidP="009434D0">
            <w:pPr>
              <w:jc w:val="center"/>
              <w:rPr>
                <w:rFonts w:cs="Arial"/>
                <w:color w:val="000000"/>
                <w:sz w:val="20"/>
              </w:rPr>
            </w:pPr>
            <w:r>
              <w:rPr>
                <w:rFonts w:cs="Arial"/>
                <w:color w:val="000000"/>
                <w:sz w:val="20"/>
              </w:rPr>
              <w:t>O</w:t>
            </w:r>
          </w:p>
        </w:tc>
        <w:tc>
          <w:tcPr>
            <w:tcW w:w="1798" w:type="dxa"/>
          </w:tcPr>
          <w:p w14:paraId="5C28DB27" w14:textId="77777777" w:rsidR="009434D0" w:rsidRPr="00201B0C" w:rsidRDefault="009434D0" w:rsidP="009434D0">
            <w:pPr>
              <w:jc w:val="center"/>
              <w:rPr>
                <w:rFonts w:cs="Arial"/>
                <w:color w:val="000000"/>
                <w:sz w:val="20"/>
              </w:rPr>
            </w:pPr>
          </w:p>
        </w:tc>
        <w:tc>
          <w:tcPr>
            <w:tcW w:w="1915" w:type="dxa"/>
          </w:tcPr>
          <w:p w14:paraId="266C51A5" w14:textId="77777777" w:rsidR="009434D0" w:rsidRPr="00201B0C" w:rsidRDefault="009434D0" w:rsidP="009434D0">
            <w:pPr>
              <w:jc w:val="center"/>
              <w:rPr>
                <w:rFonts w:cs="Arial"/>
                <w:color w:val="000000"/>
                <w:sz w:val="20"/>
              </w:rPr>
            </w:pPr>
          </w:p>
        </w:tc>
      </w:tr>
      <w:tr w:rsidR="009434D0" w:rsidRPr="00201B0C" w14:paraId="7B3FA3BA" w14:textId="77777777" w:rsidTr="00DB40F7">
        <w:trPr>
          <w:trHeight w:val="20"/>
        </w:trPr>
        <w:tc>
          <w:tcPr>
            <w:tcW w:w="4010" w:type="dxa"/>
          </w:tcPr>
          <w:p w14:paraId="185FE52D" w14:textId="77777777" w:rsidR="009434D0" w:rsidRPr="00915354" w:rsidRDefault="009434D0" w:rsidP="009434D0">
            <w:pPr>
              <w:ind w:left="195"/>
              <w:rPr>
                <w:rFonts w:cs="Arial"/>
                <w:color w:val="000000"/>
                <w:sz w:val="20"/>
              </w:rPr>
            </w:pPr>
            <w:r w:rsidRPr="00915354">
              <w:rPr>
                <w:rFonts w:cs="Arial"/>
                <w:sz w:val="20"/>
              </w:rPr>
              <w:t xml:space="preserve">Isolation of any </w:t>
            </w:r>
            <w:r w:rsidRPr="00915354">
              <w:rPr>
                <w:rFonts w:cs="Arial"/>
                <w:i/>
                <w:sz w:val="20"/>
              </w:rPr>
              <w:t>Legionella</w:t>
            </w:r>
            <w:r w:rsidRPr="00915354">
              <w:rPr>
                <w:rFonts w:cs="Arial"/>
                <w:sz w:val="20"/>
              </w:rPr>
              <w:t xml:space="preserve"> organism from any extrapulmonary site associated with clinical disease by culture</w:t>
            </w:r>
          </w:p>
        </w:tc>
        <w:tc>
          <w:tcPr>
            <w:tcW w:w="2063" w:type="dxa"/>
          </w:tcPr>
          <w:p w14:paraId="31E79DA8" w14:textId="77777777" w:rsidR="009434D0" w:rsidRPr="00201B0C" w:rsidRDefault="009434D0" w:rsidP="009434D0">
            <w:pPr>
              <w:jc w:val="center"/>
              <w:rPr>
                <w:rFonts w:cs="Arial"/>
                <w:color w:val="000000"/>
                <w:sz w:val="20"/>
              </w:rPr>
            </w:pPr>
          </w:p>
        </w:tc>
        <w:tc>
          <w:tcPr>
            <w:tcW w:w="1798" w:type="dxa"/>
          </w:tcPr>
          <w:p w14:paraId="1D97F340" w14:textId="77777777" w:rsidR="009434D0" w:rsidRPr="00201B0C" w:rsidRDefault="009434D0" w:rsidP="009434D0">
            <w:pPr>
              <w:jc w:val="center"/>
              <w:rPr>
                <w:rFonts w:cs="Arial"/>
                <w:color w:val="000000"/>
                <w:sz w:val="20"/>
              </w:rPr>
            </w:pPr>
            <w:r>
              <w:rPr>
                <w:rFonts w:cs="Arial"/>
                <w:color w:val="000000"/>
                <w:sz w:val="20"/>
              </w:rPr>
              <w:t>O</w:t>
            </w:r>
          </w:p>
        </w:tc>
        <w:tc>
          <w:tcPr>
            <w:tcW w:w="1915" w:type="dxa"/>
          </w:tcPr>
          <w:p w14:paraId="695BA115" w14:textId="77777777" w:rsidR="009434D0" w:rsidRPr="00201B0C" w:rsidRDefault="009434D0" w:rsidP="009434D0">
            <w:pPr>
              <w:jc w:val="center"/>
              <w:rPr>
                <w:rFonts w:cs="Arial"/>
                <w:color w:val="000000"/>
                <w:sz w:val="20"/>
              </w:rPr>
            </w:pPr>
          </w:p>
        </w:tc>
      </w:tr>
      <w:tr w:rsidR="009434D0" w:rsidRPr="00201B0C" w14:paraId="6003E37A" w14:textId="77777777" w:rsidTr="00CF4184">
        <w:trPr>
          <w:trHeight w:val="1044"/>
        </w:trPr>
        <w:tc>
          <w:tcPr>
            <w:tcW w:w="4010" w:type="dxa"/>
          </w:tcPr>
          <w:p w14:paraId="5379157F" w14:textId="77777777" w:rsidR="009434D0" w:rsidRPr="00915354" w:rsidRDefault="009434D0" w:rsidP="009434D0">
            <w:pPr>
              <w:spacing w:after="160" w:line="256" w:lineRule="auto"/>
              <w:ind w:left="195"/>
              <w:rPr>
                <w:rFonts w:cs="Arial"/>
                <w:sz w:val="20"/>
              </w:rPr>
            </w:pPr>
            <w:r w:rsidRPr="00915354">
              <w:rPr>
                <w:rFonts w:cs="Arial"/>
                <w:sz w:val="20"/>
              </w:rPr>
              <w:t xml:space="preserve">By detection of any </w:t>
            </w:r>
            <w:r w:rsidRPr="00915354">
              <w:rPr>
                <w:rFonts w:cs="Arial"/>
                <w:i/>
                <w:sz w:val="20"/>
              </w:rPr>
              <w:t>Legionella</w:t>
            </w:r>
            <w:r w:rsidRPr="00915354">
              <w:rPr>
                <w:rFonts w:cs="Arial"/>
                <w:sz w:val="20"/>
              </w:rPr>
              <w:t xml:space="preserve"> species from respiratory secretions, lung tissue, or pleural fluid by a validated nucleic acid assay</w:t>
            </w:r>
          </w:p>
        </w:tc>
        <w:tc>
          <w:tcPr>
            <w:tcW w:w="2063" w:type="dxa"/>
          </w:tcPr>
          <w:p w14:paraId="673A9DF3" w14:textId="77777777" w:rsidR="009434D0" w:rsidRPr="00201B0C" w:rsidRDefault="009434D0" w:rsidP="009434D0">
            <w:pPr>
              <w:jc w:val="center"/>
              <w:rPr>
                <w:rFonts w:cs="Arial"/>
                <w:color w:val="000000"/>
                <w:sz w:val="20"/>
              </w:rPr>
            </w:pPr>
            <w:r>
              <w:rPr>
                <w:rFonts w:cs="Arial"/>
                <w:color w:val="000000"/>
                <w:sz w:val="20"/>
              </w:rPr>
              <w:t>O</w:t>
            </w:r>
          </w:p>
        </w:tc>
        <w:tc>
          <w:tcPr>
            <w:tcW w:w="1798" w:type="dxa"/>
          </w:tcPr>
          <w:p w14:paraId="4ECA53EF" w14:textId="77777777" w:rsidR="009434D0" w:rsidRPr="00201B0C" w:rsidRDefault="009434D0" w:rsidP="009434D0">
            <w:pPr>
              <w:jc w:val="center"/>
              <w:rPr>
                <w:rFonts w:cs="Arial"/>
                <w:color w:val="000000"/>
                <w:sz w:val="20"/>
              </w:rPr>
            </w:pPr>
          </w:p>
        </w:tc>
        <w:tc>
          <w:tcPr>
            <w:tcW w:w="1915" w:type="dxa"/>
          </w:tcPr>
          <w:p w14:paraId="4302DDCD" w14:textId="77777777" w:rsidR="009434D0" w:rsidRPr="00201B0C" w:rsidRDefault="009434D0" w:rsidP="009434D0">
            <w:pPr>
              <w:jc w:val="center"/>
              <w:rPr>
                <w:rFonts w:cs="Arial"/>
                <w:color w:val="000000"/>
                <w:sz w:val="20"/>
              </w:rPr>
            </w:pPr>
          </w:p>
        </w:tc>
      </w:tr>
      <w:tr w:rsidR="009434D0" w:rsidRPr="00201B0C" w14:paraId="49E73ADE" w14:textId="77777777" w:rsidTr="00DB40F7">
        <w:trPr>
          <w:trHeight w:val="20"/>
        </w:trPr>
        <w:tc>
          <w:tcPr>
            <w:tcW w:w="4010" w:type="dxa"/>
          </w:tcPr>
          <w:p w14:paraId="103AAFA4" w14:textId="77777777" w:rsidR="009434D0" w:rsidRPr="00915354" w:rsidRDefault="009434D0" w:rsidP="009434D0">
            <w:pPr>
              <w:spacing w:after="160" w:line="256" w:lineRule="auto"/>
              <w:ind w:left="195"/>
              <w:rPr>
                <w:rFonts w:cs="Arial"/>
                <w:sz w:val="20"/>
              </w:rPr>
            </w:pPr>
            <w:r w:rsidRPr="00915354">
              <w:rPr>
                <w:rFonts w:cs="Arial"/>
                <w:sz w:val="20"/>
              </w:rPr>
              <w:t xml:space="preserve">By detection of any </w:t>
            </w:r>
            <w:r w:rsidRPr="00915354">
              <w:rPr>
                <w:rFonts w:cs="Arial"/>
                <w:i/>
                <w:sz w:val="20"/>
              </w:rPr>
              <w:t>Legionella</w:t>
            </w:r>
            <w:r w:rsidRPr="00915354">
              <w:rPr>
                <w:rFonts w:cs="Arial"/>
                <w:sz w:val="20"/>
              </w:rPr>
              <w:t xml:space="preserve"> species from any extrapulmonary site associated with clinical disease by a validated nucleic acid assay.</w:t>
            </w:r>
          </w:p>
        </w:tc>
        <w:tc>
          <w:tcPr>
            <w:tcW w:w="2063" w:type="dxa"/>
          </w:tcPr>
          <w:p w14:paraId="3670E4C5" w14:textId="77777777" w:rsidR="009434D0" w:rsidRDefault="009434D0" w:rsidP="009434D0">
            <w:pPr>
              <w:jc w:val="center"/>
              <w:rPr>
                <w:rFonts w:cs="Arial"/>
                <w:color w:val="000000"/>
                <w:sz w:val="20"/>
              </w:rPr>
            </w:pPr>
          </w:p>
        </w:tc>
        <w:tc>
          <w:tcPr>
            <w:tcW w:w="1798" w:type="dxa"/>
          </w:tcPr>
          <w:p w14:paraId="24052A44" w14:textId="77777777" w:rsidR="009434D0" w:rsidRPr="00201B0C" w:rsidRDefault="009434D0" w:rsidP="009434D0">
            <w:pPr>
              <w:jc w:val="center"/>
              <w:rPr>
                <w:rFonts w:cs="Arial"/>
                <w:color w:val="000000"/>
                <w:sz w:val="20"/>
              </w:rPr>
            </w:pPr>
            <w:r>
              <w:rPr>
                <w:rFonts w:cs="Arial"/>
                <w:color w:val="000000"/>
                <w:sz w:val="20"/>
              </w:rPr>
              <w:t>O</w:t>
            </w:r>
          </w:p>
        </w:tc>
        <w:tc>
          <w:tcPr>
            <w:tcW w:w="1915" w:type="dxa"/>
          </w:tcPr>
          <w:p w14:paraId="75333E3A" w14:textId="77777777" w:rsidR="009434D0" w:rsidRPr="00201B0C" w:rsidRDefault="009434D0" w:rsidP="009434D0">
            <w:pPr>
              <w:jc w:val="center"/>
              <w:rPr>
                <w:rFonts w:cs="Arial"/>
                <w:color w:val="000000"/>
                <w:sz w:val="20"/>
              </w:rPr>
            </w:pPr>
          </w:p>
        </w:tc>
      </w:tr>
      <w:tr w:rsidR="009434D0" w:rsidRPr="00201B0C" w14:paraId="0662EBB1" w14:textId="77777777" w:rsidTr="00DB40F7">
        <w:trPr>
          <w:trHeight w:val="20"/>
        </w:trPr>
        <w:tc>
          <w:tcPr>
            <w:tcW w:w="4010" w:type="dxa"/>
          </w:tcPr>
          <w:p w14:paraId="46CA43F8" w14:textId="77777777" w:rsidR="009434D0" w:rsidRPr="00915354" w:rsidRDefault="009434D0" w:rsidP="009434D0">
            <w:pPr>
              <w:ind w:left="195"/>
              <w:rPr>
                <w:rFonts w:cs="Arial"/>
                <w:color w:val="000000"/>
                <w:sz w:val="20"/>
              </w:rPr>
            </w:pPr>
            <w:r w:rsidRPr="00915354">
              <w:rPr>
                <w:rFonts w:cs="Arial"/>
                <w:sz w:val="20"/>
              </w:rPr>
              <w:t xml:space="preserve">Detection of </w:t>
            </w:r>
            <w:r w:rsidRPr="00915354">
              <w:rPr>
                <w:rFonts w:cs="Arial"/>
                <w:i/>
                <w:sz w:val="20"/>
              </w:rPr>
              <w:t>Legionella pneumophila</w:t>
            </w:r>
            <w:r w:rsidRPr="00915354">
              <w:rPr>
                <w:rFonts w:cs="Arial"/>
                <w:sz w:val="20"/>
              </w:rPr>
              <w:t xml:space="preserve"> serogroup 1 antigen in urine using validated reagents</w:t>
            </w:r>
          </w:p>
        </w:tc>
        <w:tc>
          <w:tcPr>
            <w:tcW w:w="2063" w:type="dxa"/>
          </w:tcPr>
          <w:p w14:paraId="589E5B75" w14:textId="77777777" w:rsidR="009434D0" w:rsidRDefault="009434D0" w:rsidP="009434D0">
            <w:pPr>
              <w:jc w:val="center"/>
              <w:rPr>
                <w:rFonts w:cs="Arial"/>
                <w:color w:val="000000"/>
                <w:sz w:val="20"/>
              </w:rPr>
            </w:pPr>
            <w:r>
              <w:rPr>
                <w:rFonts w:cs="Arial"/>
                <w:color w:val="000000"/>
                <w:sz w:val="20"/>
              </w:rPr>
              <w:t>O</w:t>
            </w:r>
          </w:p>
        </w:tc>
        <w:tc>
          <w:tcPr>
            <w:tcW w:w="1798" w:type="dxa"/>
          </w:tcPr>
          <w:p w14:paraId="4E277397" w14:textId="77777777" w:rsidR="009434D0" w:rsidRPr="00201B0C" w:rsidRDefault="009434D0" w:rsidP="009434D0">
            <w:pPr>
              <w:jc w:val="center"/>
              <w:rPr>
                <w:rFonts w:cs="Arial"/>
                <w:color w:val="000000"/>
                <w:sz w:val="20"/>
              </w:rPr>
            </w:pPr>
          </w:p>
        </w:tc>
        <w:tc>
          <w:tcPr>
            <w:tcW w:w="1915" w:type="dxa"/>
          </w:tcPr>
          <w:p w14:paraId="5A8A4AC2" w14:textId="77777777" w:rsidR="009434D0" w:rsidRPr="00201B0C" w:rsidRDefault="009434D0" w:rsidP="009434D0">
            <w:pPr>
              <w:jc w:val="center"/>
              <w:rPr>
                <w:rFonts w:cs="Arial"/>
                <w:color w:val="000000"/>
                <w:sz w:val="20"/>
              </w:rPr>
            </w:pPr>
            <w:r>
              <w:rPr>
                <w:rFonts w:cs="Arial"/>
                <w:color w:val="000000"/>
                <w:sz w:val="20"/>
              </w:rPr>
              <w:t>O</w:t>
            </w:r>
          </w:p>
        </w:tc>
      </w:tr>
      <w:tr w:rsidR="009434D0" w:rsidRPr="00201B0C" w14:paraId="7EFCE550" w14:textId="77777777" w:rsidTr="00DB40F7">
        <w:trPr>
          <w:trHeight w:val="20"/>
        </w:trPr>
        <w:tc>
          <w:tcPr>
            <w:tcW w:w="4010" w:type="dxa"/>
          </w:tcPr>
          <w:p w14:paraId="1BF89868" w14:textId="77777777" w:rsidR="009434D0" w:rsidRPr="00915354" w:rsidRDefault="009434D0" w:rsidP="009434D0">
            <w:pPr>
              <w:ind w:left="195"/>
              <w:rPr>
                <w:rFonts w:cs="Arial"/>
                <w:color w:val="000000"/>
                <w:sz w:val="20"/>
              </w:rPr>
            </w:pPr>
            <w:r w:rsidRPr="00915354">
              <w:rPr>
                <w:rFonts w:cs="Arial"/>
                <w:sz w:val="20"/>
              </w:rPr>
              <w:t xml:space="preserve">Seroconversion: fourfold or greater rise in specific serum antibody titer to </w:t>
            </w:r>
            <w:r w:rsidRPr="00915354">
              <w:rPr>
                <w:rFonts w:cs="Arial"/>
                <w:i/>
                <w:sz w:val="20"/>
              </w:rPr>
              <w:t>Legionella pneumophila</w:t>
            </w:r>
            <w:r w:rsidRPr="00915354">
              <w:rPr>
                <w:rFonts w:cs="Arial"/>
                <w:sz w:val="20"/>
              </w:rPr>
              <w:t xml:space="preserve"> serogroup 1 using validated reagents</w:t>
            </w:r>
          </w:p>
        </w:tc>
        <w:tc>
          <w:tcPr>
            <w:tcW w:w="2063" w:type="dxa"/>
          </w:tcPr>
          <w:p w14:paraId="2AFB7C9D" w14:textId="77777777" w:rsidR="009434D0" w:rsidRDefault="009434D0" w:rsidP="009434D0">
            <w:pPr>
              <w:jc w:val="center"/>
              <w:rPr>
                <w:rFonts w:cs="Arial"/>
                <w:color w:val="000000"/>
                <w:sz w:val="20"/>
              </w:rPr>
            </w:pPr>
            <w:r>
              <w:rPr>
                <w:rFonts w:cs="Arial"/>
                <w:color w:val="000000"/>
                <w:sz w:val="20"/>
              </w:rPr>
              <w:t>O</w:t>
            </w:r>
          </w:p>
        </w:tc>
        <w:tc>
          <w:tcPr>
            <w:tcW w:w="1798" w:type="dxa"/>
          </w:tcPr>
          <w:p w14:paraId="0CE85AAC" w14:textId="77777777" w:rsidR="009434D0" w:rsidRPr="00201B0C" w:rsidRDefault="009434D0" w:rsidP="009434D0">
            <w:pPr>
              <w:jc w:val="center"/>
              <w:rPr>
                <w:rFonts w:cs="Arial"/>
                <w:color w:val="000000"/>
                <w:sz w:val="20"/>
              </w:rPr>
            </w:pPr>
          </w:p>
        </w:tc>
        <w:tc>
          <w:tcPr>
            <w:tcW w:w="1915" w:type="dxa"/>
          </w:tcPr>
          <w:p w14:paraId="48EB1E79" w14:textId="77777777" w:rsidR="009434D0" w:rsidRPr="00201B0C" w:rsidRDefault="009434D0" w:rsidP="009434D0">
            <w:pPr>
              <w:jc w:val="center"/>
              <w:rPr>
                <w:rFonts w:cs="Arial"/>
                <w:color w:val="000000"/>
                <w:sz w:val="20"/>
              </w:rPr>
            </w:pPr>
            <w:r>
              <w:rPr>
                <w:rFonts w:cs="Arial"/>
                <w:color w:val="000000"/>
                <w:sz w:val="20"/>
              </w:rPr>
              <w:t>O</w:t>
            </w:r>
          </w:p>
        </w:tc>
      </w:tr>
      <w:tr w:rsidR="009434D0" w:rsidRPr="00201B0C" w14:paraId="360567AC" w14:textId="77777777" w:rsidTr="00DB40F7">
        <w:trPr>
          <w:trHeight w:val="20"/>
        </w:trPr>
        <w:tc>
          <w:tcPr>
            <w:tcW w:w="4010" w:type="dxa"/>
          </w:tcPr>
          <w:p w14:paraId="46F63AB4" w14:textId="77777777" w:rsidR="009434D0" w:rsidRPr="00915354" w:rsidRDefault="009434D0" w:rsidP="009434D0">
            <w:pPr>
              <w:ind w:left="195"/>
              <w:rPr>
                <w:rFonts w:cs="Arial"/>
                <w:color w:val="000000"/>
                <w:sz w:val="20"/>
              </w:rPr>
            </w:pPr>
            <w:r w:rsidRPr="00915354">
              <w:rPr>
                <w:rFonts w:cs="Arial"/>
                <w:sz w:val="20"/>
              </w:rPr>
              <w:t xml:space="preserve">Seroconversion: fourfold or greater rise in antibody titer to specific species or serogroups of </w:t>
            </w:r>
            <w:r w:rsidRPr="00915354">
              <w:rPr>
                <w:rFonts w:cs="Arial"/>
                <w:i/>
                <w:sz w:val="20"/>
              </w:rPr>
              <w:t>Legionella</w:t>
            </w:r>
            <w:r w:rsidRPr="00915354">
              <w:rPr>
                <w:rFonts w:cs="Arial"/>
                <w:sz w:val="20"/>
              </w:rPr>
              <w:t xml:space="preserve"> other than </w:t>
            </w:r>
            <w:r w:rsidRPr="00915354">
              <w:rPr>
                <w:rFonts w:cs="Arial"/>
                <w:i/>
                <w:sz w:val="20"/>
              </w:rPr>
              <w:t>L. pneumophila</w:t>
            </w:r>
            <w:r w:rsidRPr="00915354">
              <w:rPr>
                <w:rFonts w:cs="Arial"/>
                <w:sz w:val="20"/>
              </w:rPr>
              <w:t xml:space="preserve"> serogroup 1 (</w:t>
            </w:r>
            <w:r w:rsidRPr="00915354">
              <w:rPr>
                <w:rFonts w:cs="Arial"/>
                <w:i/>
                <w:sz w:val="20"/>
              </w:rPr>
              <w:t>e.g.</w:t>
            </w:r>
            <w:r w:rsidRPr="00915354">
              <w:rPr>
                <w:rFonts w:cs="Arial"/>
                <w:sz w:val="20"/>
              </w:rPr>
              <w:t xml:space="preserve">, </w:t>
            </w:r>
            <w:r w:rsidRPr="00915354">
              <w:rPr>
                <w:rFonts w:cs="Arial"/>
                <w:i/>
                <w:sz w:val="20"/>
              </w:rPr>
              <w:t>L. micdadei</w:t>
            </w:r>
            <w:r w:rsidRPr="00915354">
              <w:rPr>
                <w:rFonts w:cs="Arial"/>
                <w:sz w:val="20"/>
              </w:rPr>
              <w:t xml:space="preserve">, </w:t>
            </w:r>
            <w:r w:rsidRPr="00915354">
              <w:rPr>
                <w:rFonts w:cs="Arial"/>
                <w:i/>
                <w:sz w:val="20"/>
              </w:rPr>
              <w:t>L. pneumophila</w:t>
            </w:r>
            <w:r w:rsidRPr="00915354">
              <w:rPr>
                <w:rFonts w:cs="Arial"/>
                <w:sz w:val="20"/>
              </w:rPr>
              <w:t xml:space="preserve"> serogroup 6).</w:t>
            </w:r>
          </w:p>
        </w:tc>
        <w:tc>
          <w:tcPr>
            <w:tcW w:w="2063" w:type="dxa"/>
          </w:tcPr>
          <w:p w14:paraId="6F36E2FB" w14:textId="77777777" w:rsidR="009434D0" w:rsidRDefault="009434D0" w:rsidP="009434D0">
            <w:pPr>
              <w:jc w:val="center"/>
              <w:rPr>
                <w:rFonts w:cs="Arial"/>
                <w:color w:val="000000"/>
                <w:sz w:val="20"/>
              </w:rPr>
            </w:pPr>
            <w:r>
              <w:rPr>
                <w:rFonts w:cs="Arial"/>
                <w:color w:val="000000"/>
                <w:sz w:val="20"/>
              </w:rPr>
              <w:t>O</w:t>
            </w:r>
          </w:p>
        </w:tc>
        <w:tc>
          <w:tcPr>
            <w:tcW w:w="1798" w:type="dxa"/>
          </w:tcPr>
          <w:p w14:paraId="27AE9DFD" w14:textId="77777777" w:rsidR="009434D0" w:rsidRPr="00201B0C" w:rsidRDefault="009434D0" w:rsidP="009434D0">
            <w:pPr>
              <w:jc w:val="center"/>
              <w:rPr>
                <w:rFonts w:cs="Arial"/>
                <w:color w:val="000000"/>
                <w:sz w:val="20"/>
              </w:rPr>
            </w:pPr>
          </w:p>
        </w:tc>
        <w:tc>
          <w:tcPr>
            <w:tcW w:w="1915" w:type="dxa"/>
          </w:tcPr>
          <w:p w14:paraId="70EFAE7A" w14:textId="77777777" w:rsidR="009434D0" w:rsidRPr="00201B0C" w:rsidRDefault="009434D0" w:rsidP="009434D0">
            <w:pPr>
              <w:jc w:val="center"/>
              <w:rPr>
                <w:rFonts w:cs="Arial"/>
                <w:color w:val="000000"/>
                <w:sz w:val="20"/>
              </w:rPr>
            </w:pPr>
            <w:r>
              <w:rPr>
                <w:rFonts w:cs="Arial"/>
                <w:color w:val="000000"/>
                <w:sz w:val="20"/>
              </w:rPr>
              <w:t>O</w:t>
            </w:r>
          </w:p>
        </w:tc>
      </w:tr>
    </w:tbl>
    <w:p w14:paraId="633D49BC" w14:textId="77777777" w:rsidR="00915354" w:rsidRDefault="00915354">
      <w:r>
        <w:br w:type="page"/>
      </w:r>
    </w:p>
    <w:p w14:paraId="077413DC" w14:textId="77777777" w:rsidR="00855C83" w:rsidRDefault="00855C83" w:rsidP="00FD7B07">
      <w:pPr>
        <w:rPr>
          <w:rFonts w:cs="Arial"/>
          <w:color w:val="000000"/>
          <w:sz w:val="18"/>
          <w:szCs w:val="18"/>
        </w:rPr>
      </w:pPr>
    </w:p>
    <w:tbl>
      <w:tblPr>
        <w:tblpPr w:leftFromText="180" w:rightFromText="180" w:vertAnchor="text" w:horzAnchor="margin" w:tblpY="44"/>
        <w:tblOverlap w:val="neve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022"/>
        <w:gridCol w:w="2060"/>
        <w:gridCol w:w="1790"/>
        <w:gridCol w:w="1914"/>
      </w:tblGrid>
      <w:tr w:rsidR="00DB40F7" w:rsidRPr="00201B0C" w14:paraId="20DA9033" w14:textId="77777777" w:rsidTr="00DB40F7">
        <w:trPr>
          <w:trHeight w:val="20"/>
        </w:trPr>
        <w:tc>
          <w:tcPr>
            <w:tcW w:w="4022" w:type="dxa"/>
          </w:tcPr>
          <w:p w14:paraId="019019FA" w14:textId="77777777" w:rsidR="00DB40F7" w:rsidRPr="00915354" w:rsidRDefault="00DB40F7" w:rsidP="00DB40F7">
            <w:pPr>
              <w:ind w:left="195"/>
              <w:rPr>
                <w:rFonts w:cs="Arial"/>
                <w:color w:val="000000"/>
                <w:sz w:val="20"/>
              </w:rPr>
            </w:pPr>
            <w:r w:rsidRPr="00915354">
              <w:rPr>
                <w:rFonts w:cs="Arial"/>
                <w:sz w:val="20"/>
              </w:rPr>
              <w:t xml:space="preserve">Seroconversion: fourfold or greater rise in antibody titer to multiple species of </w:t>
            </w:r>
            <w:r w:rsidRPr="00915354">
              <w:rPr>
                <w:rFonts w:cs="Arial"/>
                <w:i/>
                <w:sz w:val="20"/>
              </w:rPr>
              <w:t>Legionella</w:t>
            </w:r>
            <w:r w:rsidRPr="00915354">
              <w:rPr>
                <w:rFonts w:cs="Arial"/>
                <w:sz w:val="20"/>
              </w:rPr>
              <w:t xml:space="preserve"> using pooled antigen and validated reagents.</w:t>
            </w:r>
          </w:p>
        </w:tc>
        <w:tc>
          <w:tcPr>
            <w:tcW w:w="2060" w:type="dxa"/>
          </w:tcPr>
          <w:p w14:paraId="104143B8" w14:textId="77777777" w:rsidR="00DB40F7" w:rsidRDefault="00DB40F7" w:rsidP="00DB40F7">
            <w:pPr>
              <w:jc w:val="center"/>
              <w:rPr>
                <w:rFonts w:cs="Arial"/>
                <w:color w:val="000000"/>
                <w:sz w:val="20"/>
              </w:rPr>
            </w:pPr>
            <w:r>
              <w:rPr>
                <w:rFonts w:cs="Arial"/>
                <w:color w:val="000000"/>
                <w:sz w:val="20"/>
              </w:rPr>
              <w:t>O</w:t>
            </w:r>
          </w:p>
        </w:tc>
        <w:tc>
          <w:tcPr>
            <w:tcW w:w="1790" w:type="dxa"/>
          </w:tcPr>
          <w:p w14:paraId="32CFB0A7" w14:textId="77777777" w:rsidR="00DB40F7" w:rsidRPr="00201B0C" w:rsidRDefault="00DB40F7" w:rsidP="00DB40F7">
            <w:pPr>
              <w:jc w:val="center"/>
              <w:rPr>
                <w:rFonts w:cs="Arial"/>
                <w:color w:val="000000"/>
                <w:sz w:val="20"/>
              </w:rPr>
            </w:pPr>
          </w:p>
        </w:tc>
        <w:tc>
          <w:tcPr>
            <w:tcW w:w="1914" w:type="dxa"/>
          </w:tcPr>
          <w:p w14:paraId="64B8CE98" w14:textId="77777777" w:rsidR="00DB40F7" w:rsidRPr="00201B0C" w:rsidRDefault="00DB40F7" w:rsidP="00DB40F7">
            <w:pPr>
              <w:jc w:val="center"/>
              <w:rPr>
                <w:rFonts w:cs="Arial"/>
                <w:color w:val="000000"/>
                <w:sz w:val="20"/>
              </w:rPr>
            </w:pPr>
            <w:r>
              <w:rPr>
                <w:rFonts w:cs="Arial"/>
                <w:color w:val="000000"/>
                <w:sz w:val="20"/>
              </w:rPr>
              <w:t>O</w:t>
            </w:r>
          </w:p>
        </w:tc>
      </w:tr>
      <w:tr w:rsidR="00DB40F7" w:rsidRPr="00201B0C" w14:paraId="45D8B694" w14:textId="77777777" w:rsidTr="00DB40F7">
        <w:trPr>
          <w:trHeight w:val="20"/>
        </w:trPr>
        <w:tc>
          <w:tcPr>
            <w:tcW w:w="4022" w:type="dxa"/>
          </w:tcPr>
          <w:p w14:paraId="7BDAB0C4" w14:textId="77777777" w:rsidR="00DB40F7" w:rsidRPr="00915354" w:rsidRDefault="00DB40F7" w:rsidP="00DB40F7">
            <w:pPr>
              <w:ind w:left="195"/>
              <w:rPr>
                <w:rFonts w:cs="Arial"/>
                <w:color w:val="000000"/>
                <w:sz w:val="20"/>
              </w:rPr>
            </w:pPr>
            <w:r w:rsidRPr="00915354">
              <w:rPr>
                <w:rFonts w:cs="Arial"/>
                <w:sz w:val="20"/>
              </w:rPr>
              <w:t xml:space="preserve">Detection of specific </w:t>
            </w:r>
            <w:r w:rsidRPr="00915354">
              <w:rPr>
                <w:rFonts w:cs="Arial"/>
                <w:i/>
                <w:sz w:val="20"/>
              </w:rPr>
              <w:t>Legionella</w:t>
            </w:r>
            <w:r w:rsidRPr="00915354">
              <w:rPr>
                <w:rFonts w:cs="Arial"/>
                <w:sz w:val="20"/>
              </w:rPr>
              <w:t xml:space="preserve"> antigen or staining of the organism in respiratory secretions, lung tissue, pleural fluid, or other site associated with clinical disease by direct fluorescent antibody (DFA) staining, immunohistochemistry (IHC), or other similar method, using validated reagents.</w:t>
            </w:r>
          </w:p>
        </w:tc>
        <w:tc>
          <w:tcPr>
            <w:tcW w:w="2060" w:type="dxa"/>
          </w:tcPr>
          <w:p w14:paraId="0FBC50E8" w14:textId="77777777" w:rsidR="00DB40F7" w:rsidRDefault="00DB40F7" w:rsidP="00DB40F7">
            <w:pPr>
              <w:jc w:val="center"/>
              <w:rPr>
                <w:rFonts w:cs="Arial"/>
                <w:color w:val="000000"/>
                <w:sz w:val="20"/>
              </w:rPr>
            </w:pPr>
            <w:r>
              <w:rPr>
                <w:rFonts w:cs="Arial"/>
                <w:color w:val="000000"/>
                <w:sz w:val="20"/>
              </w:rPr>
              <w:t>O</w:t>
            </w:r>
          </w:p>
        </w:tc>
        <w:tc>
          <w:tcPr>
            <w:tcW w:w="1790" w:type="dxa"/>
          </w:tcPr>
          <w:p w14:paraId="467897F1" w14:textId="77777777" w:rsidR="00DB40F7" w:rsidRPr="00201B0C" w:rsidRDefault="00DB40F7" w:rsidP="00DB40F7">
            <w:pPr>
              <w:jc w:val="center"/>
              <w:rPr>
                <w:rFonts w:cs="Arial"/>
                <w:color w:val="000000"/>
                <w:sz w:val="20"/>
              </w:rPr>
            </w:pPr>
          </w:p>
        </w:tc>
        <w:tc>
          <w:tcPr>
            <w:tcW w:w="1914" w:type="dxa"/>
          </w:tcPr>
          <w:p w14:paraId="1B69D337" w14:textId="77777777" w:rsidR="00DB40F7" w:rsidRPr="00201B0C" w:rsidRDefault="00DB40F7" w:rsidP="00DB40F7">
            <w:pPr>
              <w:jc w:val="center"/>
              <w:rPr>
                <w:rFonts w:cs="Arial"/>
                <w:color w:val="000000"/>
                <w:sz w:val="20"/>
              </w:rPr>
            </w:pPr>
            <w:r>
              <w:rPr>
                <w:rFonts w:cs="Arial"/>
                <w:color w:val="000000"/>
                <w:sz w:val="20"/>
              </w:rPr>
              <w:t>O</w:t>
            </w:r>
          </w:p>
        </w:tc>
      </w:tr>
      <w:tr w:rsidR="00DB40F7" w:rsidRPr="00201B0C" w14:paraId="484FE9C9" w14:textId="77777777" w:rsidTr="00DB40F7">
        <w:trPr>
          <w:trHeight w:val="20"/>
        </w:trPr>
        <w:tc>
          <w:tcPr>
            <w:tcW w:w="9786" w:type="dxa"/>
            <w:gridSpan w:val="4"/>
            <w:vAlign w:val="center"/>
          </w:tcPr>
          <w:p w14:paraId="25E11E30" w14:textId="77777777" w:rsidR="00DB40F7" w:rsidRPr="00201B0C" w:rsidRDefault="00DB40F7" w:rsidP="00DB40F7">
            <w:pPr>
              <w:jc w:val="right"/>
              <w:rPr>
                <w:rFonts w:cs="Arial"/>
                <w:color w:val="000000"/>
                <w:sz w:val="14"/>
                <w:szCs w:val="12"/>
              </w:rPr>
            </w:pPr>
            <w:r w:rsidRPr="00201B0C">
              <w:rPr>
                <w:rFonts w:cs="Arial"/>
                <w:color w:val="000000"/>
                <w:sz w:val="14"/>
                <w:szCs w:val="12"/>
              </w:rPr>
              <w:t>201</w:t>
            </w:r>
            <w:r>
              <w:rPr>
                <w:rFonts w:cs="Arial"/>
                <w:color w:val="000000"/>
                <w:sz w:val="14"/>
                <w:szCs w:val="12"/>
              </w:rPr>
              <w:t>9</w:t>
            </w:r>
            <w:r w:rsidRPr="00201B0C">
              <w:rPr>
                <w:rFonts w:cs="Arial"/>
                <w:color w:val="000000"/>
                <w:sz w:val="14"/>
                <w:szCs w:val="12"/>
              </w:rPr>
              <w:t xml:space="preserve"> Template</w:t>
            </w:r>
          </w:p>
        </w:tc>
      </w:tr>
    </w:tbl>
    <w:p w14:paraId="39DF5734" w14:textId="77777777" w:rsidR="00DB40F7" w:rsidRDefault="00DB40F7" w:rsidP="00FD7B07">
      <w:pPr>
        <w:rPr>
          <w:rFonts w:cs="Arial"/>
          <w:color w:val="000000"/>
          <w:sz w:val="18"/>
          <w:szCs w:val="18"/>
        </w:rPr>
      </w:pPr>
    </w:p>
    <w:p w14:paraId="1AAC7293" w14:textId="4142A822" w:rsidR="00FD7B07" w:rsidRPr="009A2BEE" w:rsidRDefault="00FD7B07" w:rsidP="00FD7B07">
      <w:pPr>
        <w:rPr>
          <w:rFonts w:cs="Arial"/>
          <w:color w:val="000000"/>
          <w:sz w:val="18"/>
          <w:szCs w:val="18"/>
        </w:rPr>
      </w:pPr>
      <w:r w:rsidRPr="009A2BEE">
        <w:rPr>
          <w:rFonts w:cs="Arial"/>
          <w:color w:val="000000"/>
          <w:sz w:val="18"/>
          <w:szCs w:val="18"/>
        </w:rPr>
        <w:t>Notes:</w:t>
      </w:r>
    </w:p>
    <w:p w14:paraId="64B420C1"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This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6D598485"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1E3DDE8D" w14:textId="77777777"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468F80FE"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0A546BD7" w14:textId="77777777" w:rsidR="00CE7181" w:rsidRDefault="00CE7181" w:rsidP="00FD7B07">
      <w:pPr>
        <w:rPr>
          <w:rFonts w:cs="Arial"/>
          <w:b/>
          <w:color w:val="000000"/>
        </w:rPr>
      </w:pPr>
    </w:p>
    <w:p w14:paraId="63B9C93B" w14:textId="77777777" w:rsidR="00B1430B" w:rsidRDefault="00B1430B" w:rsidP="00FD7B07">
      <w:pPr>
        <w:rPr>
          <w:rFonts w:cs="Arial"/>
          <w:b/>
          <w:color w:val="000000"/>
        </w:rPr>
      </w:pPr>
    </w:p>
    <w:p w14:paraId="70A88F12" w14:textId="77777777" w:rsidR="00915354" w:rsidRDefault="00915354" w:rsidP="00FD7B07">
      <w:pPr>
        <w:rPr>
          <w:rFonts w:cs="Arial"/>
          <w:b/>
          <w:color w:val="000000"/>
        </w:rPr>
      </w:pPr>
    </w:p>
    <w:p w14:paraId="0D859D34" w14:textId="77777777" w:rsidR="00915354" w:rsidRDefault="00915354" w:rsidP="00FD7B07">
      <w:pPr>
        <w:rPr>
          <w:rFonts w:cs="Arial"/>
          <w:b/>
          <w:color w:val="000000"/>
        </w:rPr>
      </w:pPr>
    </w:p>
    <w:p w14:paraId="59EC8A83" w14:textId="77777777" w:rsidR="00915354" w:rsidRDefault="00915354" w:rsidP="00FD7B07">
      <w:pPr>
        <w:rPr>
          <w:rFonts w:cs="Arial"/>
          <w:b/>
          <w:color w:val="000000"/>
        </w:rPr>
      </w:pPr>
    </w:p>
    <w:p w14:paraId="628AAD63" w14:textId="77777777" w:rsidR="00915354" w:rsidRDefault="00915354" w:rsidP="00FD7B07">
      <w:pPr>
        <w:rPr>
          <w:rFonts w:cs="Arial"/>
          <w:b/>
          <w:color w:val="000000"/>
        </w:rPr>
      </w:pPr>
    </w:p>
    <w:p w14:paraId="7D2A9B15" w14:textId="77777777" w:rsidR="00915354" w:rsidRDefault="00915354" w:rsidP="00FD7B07">
      <w:pPr>
        <w:rPr>
          <w:rFonts w:cs="Arial"/>
          <w:b/>
          <w:color w:val="000000"/>
        </w:rPr>
      </w:pPr>
    </w:p>
    <w:p w14:paraId="668C78F3" w14:textId="77777777" w:rsidR="00915354" w:rsidRDefault="00915354" w:rsidP="00FD7B07">
      <w:pPr>
        <w:rPr>
          <w:rFonts w:cs="Arial"/>
          <w:b/>
          <w:color w:val="000000"/>
        </w:rPr>
      </w:pPr>
    </w:p>
    <w:p w14:paraId="3608F9F0" w14:textId="77777777" w:rsidR="00915354" w:rsidRDefault="00915354" w:rsidP="00FD7B07">
      <w:pPr>
        <w:rPr>
          <w:rFonts w:cs="Arial"/>
          <w:b/>
          <w:color w:val="000000"/>
        </w:rPr>
      </w:pPr>
    </w:p>
    <w:p w14:paraId="1169491A" w14:textId="77777777" w:rsidR="00915354" w:rsidRDefault="00915354" w:rsidP="00FD7B07">
      <w:pPr>
        <w:rPr>
          <w:rFonts w:cs="Arial"/>
          <w:b/>
          <w:color w:val="000000"/>
        </w:rPr>
      </w:pPr>
    </w:p>
    <w:p w14:paraId="0F2626EA" w14:textId="77777777" w:rsidR="00915354" w:rsidRDefault="00915354" w:rsidP="00FD7B07">
      <w:pPr>
        <w:rPr>
          <w:rFonts w:cs="Arial"/>
          <w:b/>
          <w:color w:val="000000"/>
        </w:rPr>
      </w:pPr>
    </w:p>
    <w:p w14:paraId="45AFA8E3" w14:textId="77777777" w:rsidR="00915354" w:rsidRDefault="00915354" w:rsidP="00FD7B07">
      <w:pPr>
        <w:rPr>
          <w:rFonts w:cs="Arial"/>
          <w:b/>
          <w:color w:val="000000"/>
        </w:rPr>
      </w:pPr>
    </w:p>
    <w:p w14:paraId="7EEEEA0C" w14:textId="77777777" w:rsidR="00915354" w:rsidRDefault="00915354" w:rsidP="00FD7B07">
      <w:pPr>
        <w:rPr>
          <w:rFonts w:cs="Arial"/>
          <w:b/>
          <w:color w:val="000000"/>
        </w:rPr>
      </w:pPr>
    </w:p>
    <w:p w14:paraId="2E95C98B" w14:textId="77777777" w:rsidR="00915354" w:rsidRDefault="00915354" w:rsidP="00FD7B07">
      <w:pPr>
        <w:rPr>
          <w:rFonts w:cs="Arial"/>
          <w:b/>
          <w:color w:val="000000"/>
        </w:rPr>
      </w:pPr>
    </w:p>
    <w:p w14:paraId="4361A4A6" w14:textId="77777777" w:rsidR="00915354" w:rsidRDefault="00915354" w:rsidP="00FD7B07">
      <w:pPr>
        <w:rPr>
          <w:rFonts w:cs="Arial"/>
          <w:b/>
          <w:color w:val="000000"/>
        </w:rPr>
      </w:pPr>
    </w:p>
    <w:p w14:paraId="13F65544" w14:textId="77777777" w:rsidR="00915354" w:rsidRDefault="00915354" w:rsidP="00FD7B07">
      <w:pPr>
        <w:rPr>
          <w:rFonts w:cs="Arial"/>
          <w:b/>
          <w:color w:val="000000"/>
        </w:rPr>
      </w:pPr>
    </w:p>
    <w:p w14:paraId="6C31C6D3" w14:textId="77777777" w:rsidR="00915354" w:rsidRDefault="00915354" w:rsidP="00FD7B07">
      <w:pPr>
        <w:rPr>
          <w:rFonts w:cs="Arial"/>
          <w:b/>
          <w:color w:val="000000"/>
        </w:rPr>
      </w:pPr>
    </w:p>
    <w:p w14:paraId="4CA5848A" w14:textId="77777777" w:rsidR="00915354" w:rsidRDefault="00915354" w:rsidP="00FD7B07">
      <w:pPr>
        <w:rPr>
          <w:rFonts w:cs="Arial"/>
          <w:b/>
          <w:color w:val="000000"/>
        </w:rPr>
      </w:pPr>
    </w:p>
    <w:p w14:paraId="04DA6D97" w14:textId="77777777" w:rsidR="00915354" w:rsidRDefault="00915354" w:rsidP="00FD7B07">
      <w:pPr>
        <w:rPr>
          <w:rFonts w:cs="Arial"/>
          <w:b/>
          <w:color w:val="000000"/>
        </w:rPr>
      </w:pPr>
    </w:p>
    <w:p w14:paraId="4AAAE9F6" w14:textId="77777777" w:rsidR="00915354" w:rsidRDefault="00915354" w:rsidP="00FD7B07">
      <w:pPr>
        <w:rPr>
          <w:rFonts w:cs="Arial"/>
          <w:b/>
          <w:color w:val="000000"/>
        </w:rPr>
      </w:pPr>
    </w:p>
    <w:p w14:paraId="19DE4D60" w14:textId="77777777" w:rsidR="00915354" w:rsidRDefault="00915354" w:rsidP="00FD7B07">
      <w:pPr>
        <w:rPr>
          <w:rFonts w:cs="Arial"/>
          <w:b/>
          <w:color w:val="000000"/>
        </w:rPr>
      </w:pPr>
    </w:p>
    <w:p w14:paraId="004B0889" w14:textId="77777777" w:rsidR="00915354" w:rsidRDefault="00915354" w:rsidP="00FD7B07">
      <w:pPr>
        <w:rPr>
          <w:rFonts w:cs="Arial"/>
          <w:b/>
          <w:color w:val="000000"/>
        </w:rPr>
      </w:pPr>
    </w:p>
    <w:p w14:paraId="676389C1" w14:textId="77777777" w:rsidR="00915354" w:rsidRDefault="00915354" w:rsidP="00FD7B07">
      <w:pPr>
        <w:rPr>
          <w:rFonts w:cs="Arial"/>
          <w:b/>
          <w:color w:val="000000"/>
        </w:rPr>
      </w:pPr>
    </w:p>
    <w:p w14:paraId="3CC88F66" w14:textId="77777777" w:rsidR="00DB40F7" w:rsidRDefault="00DB40F7" w:rsidP="00FD7B07">
      <w:pPr>
        <w:rPr>
          <w:rFonts w:cs="Arial"/>
          <w:b/>
          <w:color w:val="000000"/>
        </w:rPr>
      </w:pPr>
    </w:p>
    <w:p w14:paraId="6969CA20" w14:textId="77777777" w:rsidR="00FD7B07" w:rsidRPr="009A5C25" w:rsidRDefault="00FD7B07" w:rsidP="00FD7B07">
      <w:pPr>
        <w:rPr>
          <w:rFonts w:cs="Arial"/>
          <w:sz w:val="18"/>
          <w:szCs w:val="18"/>
        </w:rPr>
      </w:pPr>
      <w:r>
        <w:rPr>
          <w:rFonts w:cs="Arial"/>
          <w:b/>
          <w:color w:val="000000"/>
        </w:rPr>
        <w:t>Table VII</w:t>
      </w:r>
      <w:r w:rsidRPr="00201B0C">
        <w:rPr>
          <w:rFonts w:cs="Arial"/>
          <w:b/>
          <w:color w:val="000000"/>
        </w:rPr>
        <w:t xml:space="preserve">. </w:t>
      </w:r>
      <w:r>
        <w:rPr>
          <w:rFonts w:cs="Arial"/>
          <w:b/>
          <w:color w:val="000000"/>
        </w:rPr>
        <w:t xml:space="preserve">Classification Table: </w:t>
      </w:r>
      <w:r w:rsidRPr="00201B0C">
        <w:rPr>
          <w:rFonts w:cs="Arial"/>
          <w:b/>
          <w:color w:val="000000"/>
        </w:rPr>
        <w:t>Criteria for defining a case of [</w:t>
      </w:r>
      <w:r w:rsidRPr="002F2114">
        <w:rPr>
          <w:rFonts w:cs="Arial"/>
          <w:b/>
          <w:color w:val="0000FF"/>
        </w:rPr>
        <w:t>disease/</w:t>
      </w:r>
      <w:r w:rsidRPr="00201B0C">
        <w:rPr>
          <w:rFonts w:cs="Arial"/>
          <w:b/>
          <w:color w:val="0000FF"/>
        </w:rPr>
        <w:t>condition</w:t>
      </w:r>
      <w:r w:rsidRPr="00201B0C">
        <w:rPr>
          <w:rFonts w:cs="Arial"/>
          <w:b/>
          <w:color w:val="000000"/>
        </w:rPr>
        <w:t>].</w:t>
      </w:r>
    </w:p>
    <w:p w14:paraId="1A7C2AD5" w14:textId="77777777" w:rsidR="00FD7B07" w:rsidRDefault="00FD7B07" w:rsidP="00AE0167">
      <w:pPr>
        <w:ind w:left="27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and VII.B. in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2883F4DD" w14:textId="77777777" w:rsidR="00FD7B07" w:rsidRDefault="00FD7B07" w:rsidP="00AE0167">
      <w:pPr>
        <w:ind w:left="270"/>
        <w:rPr>
          <w:rFonts w:cs="Arial"/>
          <w:color w:val="0000FF"/>
          <w:sz w:val="18"/>
        </w:rPr>
      </w:pPr>
    </w:p>
    <w:p w14:paraId="695580B3" w14:textId="77777777" w:rsidR="00FD7B07" w:rsidRPr="002F2114" w:rsidRDefault="00FD7B07" w:rsidP="00AE0167">
      <w:pPr>
        <w:ind w:left="270"/>
        <w:rPr>
          <w:rFonts w:cs="Arial"/>
          <w:color w:val="0000FF"/>
        </w:rPr>
      </w:pPr>
      <w:r w:rsidRPr="00201B0C">
        <w:rPr>
          <w:rFonts w:cs="Arial"/>
          <w:color w:val="0000FF"/>
          <w:sz w:val="18"/>
        </w:rPr>
        <w:t xml:space="preserve">As appropriate, list criteria for: </w:t>
      </w:r>
    </w:p>
    <w:p w14:paraId="103738A2" w14:textId="77777777" w:rsidR="00FD7B07" w:rsidRPr="00201B0C" w:rsidRDefault="00FD7B07" w:rsidP="00AE0167">
      <w:pPr>
        <w:numPr>
          <w:ilvl w:val="0"/>
          <w:numId w:val="1"/>
        </w:numPr>
        <w:tabs>
          <w:tab w:val="clear" w:pos="720"/>
          <w:tab w:val="num" w:pos="1440"/>
        </w:tabs>
        <w:ind w:left="27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31845E04" w14:textId="77777777" w:rsidR="00FD7B07" w:rsidRPr="00201B0C" w:rsidRDefault="00FD7B07" w:rsidP="00AE0167">
      <w:pPr>
        <w:numPr>
          <w:ilvl w:val="0"/>
          <w:numId w:val="1"/>
        </w:numPr>
        <w:tabs>
          <w:tab w:val="clear" w:pos="720"/>
          <w:tab w:val="num" w:pos="1440"/>
        </w:tabs>
        <w:ind w:left="27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3E179E03" w14:textId="77777777" w:rsidR="00FD7B07" w:rsidRDefault="00FD7B07" w:rsidP="00AE0167">
      <w:pPr>
        <w:numPr>
          <w:ilvl w:val="0"/>
          <w:numId w:val="1"/>
        </w:numPr>
        <w:tabs>
          <w:tab w:val="clear" w:pos="720"/>
          <w:tab w:val="num" w:pos="1440"/>
        </w:tabs>
        <w:ind w:left="27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2B15BBC6" w14:textId="77777777" w:rsidR="00FD7B07" w:rsidRDefault="00FD7B07" w:rsidP="00AE0167">
      <w:pPr>
        <w:numPr>
          <w:ilvl w:val="0"/>
          <w:numId w:val="1"/>
        </w:numPr>
        <w:tabs>
          <w:tab w:val="clear" w:pos="720"/>
          <w:tab w:val="num" w:pos="1440"/>
        </w:tabs>
        <w:ind w:left="27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7BD156DE" w14:textId="77777777" w:rsidR="00CA0530" w:rsidRDefault="00CA0530" w:rsidP="00AE0167">
      <w:pPr>
        <w:ind w:left="270"/>
        <w:rPr>
          <w:rFonts w:cs="Arial"/>
          <w:color w:val="0000FF"/>
          <w:sz w:val="18"/>
          <w:u w:val="single"/>
        </w:rPr>
      </w:pPr>
    </w:p>
    <w:p w14:paraId="28FE8ED7" w14:textId="77777777" w:rsidR="00CA0530" w:rsidRDefault="00CA0530" w:rsidP="00AE0167">
      <w:pPr>
        <w:ind w:left="270"/>
        <w:rPr>
          <w:rFonts w:cs="Arial"/>
          <w:i/>
          <w:color w:val="0000FF"/>
          <w:sz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3538FD57" w14:textId="77777777" w:rsidR="00915354" w:rsidRPr="004A2D90" w:rsidRDefault="00915354" w:rsidP="00AE0167">
      <w:pPr>
        <w:ind w:left="270"/>
        <w:rPr>
          <w:rFonts w:cs="Arial"/>
          <w:color w:val="0000FF"/>
          <w:sz w:val="14"/>
          <w:szCs w:val="16"/>
        </w:rPr>
      </w:pPr>
    </w:p>
    <w:p w14:paraId="48BAA240" w14:textId="56E655EB" w:rsidR="00CA0530" w:rsidRPr="005A7CD9" w:rsidRDefault="009654A3" w:rsidP="00CA0530">
      <w:pPr>
        <w:rPr>
          <w:rFonts w:cs="Arial"/>
          <w:color w:val="FF0000"/>
          <w:sz w:val="20"/>
        </w:rPr>
      </w:pPr>
      <w:r w:rsidRPr="005A7CD9">
        <w:rPr>
          <w:color w:val="FF0000"/>
          <w:sz w:val="20"/>
        </w:rPr>
        <w:t>Note we will need to add a suspected Pontiac Fever column, and will do that before March 7 submission</w:t>
      </w:r>
      <w:r w:rsidR="005A7CD9" w:rsidRPr="005A7CD9">
        <w:rPr>
          <w:color w:val="FF0000"/>
          <w:sz w:val="20"/>
        </w:rPr>
        <w:t>.</w:t>
      </w:r>
    </w:p>
    <w:tbl>
      <w:tblPr>
        <w:tblW w:w="105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84"/>
        <w:gridCol w:w="1528"/>
        <w:gridCol w:w="1620"/>
        <w:gridCol w:w="1545"/>
        <w:gridCol w:w="1336"/>
      </w:tblGrid>
      <w:tr w:rsidR="006B5FEB" w:rsidRPr="004A2D90" w14:paraId="5F9F4B27" w14:textId="0929F74C" w:rsidTr="00915354">
        <w:trPr>
          <w:trHeight w:val="20"/>
        </w:trPr>
        <w:tc>
          <w:tcPr>
            <w:tcW w:w="4484" w:type="dxa"/>
          </w:tcPr>
          <w:p w14:paraId="3AEF4A6A" w14:textId="77777777" w:rsidR="006B5FEB" w:rsidRPr="004A2D90" w:rsidRDefault="006B5FEB" w:rsidP="006B5FEB">
            <w:pPr>
              <w:jc w:val="center"/>
              <w:rPr>
                <w:rFonts w:cs="Arial"/>
                <w:b/>
                <w:color w:val="000000"/>
                <w:sz w:val="20"/>
              </w:rPr>
            </w:pPr>
            <w:r w:rsidRPr="004A2D90">
              <w:rPr>
                <w:rFonts w:cs="Arial"/>
                <w:b/>
                <w:color w:val="000000"/>
                <w:sz w:val="20"/>
              </w:rPr>
              <w:t>Criterion</w:t>
            </w:r>
          </w:p>
        </w:tc>
        <w:tc>
          <w:tcPr>
            <w:tcW w:w="1528" w:type="dxa"/>
            <w:shd w:val="clear" w:color="auto" w:fill="auto"/>
          </w:tcPr>
          <w:p w14:paraId="0906A432" w14:textId="4DA2C276" w:rsidR="006B5FEB" w:rsidRPr="004A2D90" w:rsidRDefault="006B5FEB" w:rsidP="00915354">
            <w:pPr>
              <w:jc w:val="center"/>
              <w:rPr>
                <w:rFonts w:cs="Arial"/>
                <w:color w:val="000000"/>
                <w:sz w:val="20"/>
              </w:rPr>
            </w:pPr>
            <w:r>
              <w:rPr>
                <w:rFonts w:cs="Arial"/>
                <w:color w:val="000000"/>
                <w:sz w:val="20"/>
              </w:rPr>
              <w:t>Suspect Legionnaires Disease</w:t>
            </w:r>
          </w:p>
        </w:tc>
        <w:tc>
          <w:tcPr>
            <w:tcW w:w="1620" w:type="dxa"/>
            <w:shd w:val="clear" w:color="auto" w:fill="auto"/>
          </w:tcPr>
          <w:p w14:paraId="5ED5C3EA" w14:textId="780AF7C3" w:rsidR="006B5FEB" w:rsidRPr="004A2D90" w:rsidRDefault="006B5FEB" w:rsidP="00915354">
            <w:pPr>
              <w:jc w:val="center"/>
              <w:rPr>
                <w:rFonts w:cs="Arial"/>
                <w:color w:val="000000"/>
                <w:sz w:val="20"/>
              </w:rPr>
            </w:pPr>
            <w:r>
              <w:rPr>
                <w:rFonts w:cs="Arial"/>
                <w:color w:val="000000"/>
                <w:sz w:val="20"/>
              </w:rPr>
              <w:t>Confirmed Legionnaires Disease</w:t>
            </w:r>
          </w:p>
        </w:tc>
        <w:tc>
          <w:tcPr>
            <w:tcW w:w="1545" w:type="dxa"/>
            <w:shd w:val="clear" w:color="auto" w:fill="auto"/>
          </w:tcPr>
          <w:p w14:paraId="49C9D939" w14:textId="57CFFE4E" w:rsidR="006B5FEB" w:rsidRPr="004A2D90" w:rsidRDefault="006B5FEB" w:rsidP="00915354">
            <w:pPr>
              <w:jc w:val="center"/>
              <w:rPr>
                <w:rFonts w:cs="Arial"/>
                <w:color w:val="000000"/>
                <w:sz w:val="20"/>
              </w:rPr>
            </w:pPr>
            <w:r>
              <w:rPr>
                <w:rFonts w:cs="Arial"/>
                <w:color w:val="000000"/>
                <w:sz w:val="20"/>
              </w:rPr>
              <w:t>Confirmed Extrapulmonary Legionellosis</w:t>
            </w:r>
          </w:p>
        </w:tc>
        <w:tc>
          <w:tcPr>
            <w:tcW w:w="1336" w:type="dxa"/>
          </w:tcPr>
          <w:p w14:paraId="2A00C6B3" w14:textId="615BE9F3" w:rsidR="006B5FEB" w:rsidRPr="004A2D90" w:rsidRDefault="006B5FEB" w:rsidP="00915354">
            <w:pPr>
              <w:jc w:val="center"/>
            </w:pPr>
            <w:r>
              <w:rPr>
                <w:rFonts w:cs="Arial"/>
                <w:color w:val="000000"/>
                <w:sz w:val="20"/>
              </w:rPr>
              <w:t>Confirmed Pontiac Fever</w:t>
            </w:r>
          </w:p>
        </w:tc>
      </w:tr>
      <w:tr w:rsidR="006B5FEB" w:rsidRPr="004A2D90" w14:paraId="710E76A0" w14:textId="1E2EDEC5" w:rsidTr="00915354">
        <w:trPr>
          <w:trHeight w:val="20"/>
        </w:trPr>
        <w:tc>
          <w:tcPr>
            <w:tcW w:w="4484" w:type="dxa"/>
          </w:tcPr>
          <w:p w14:paraId="7D130323" w14:textId="77777777" w:rsidR="006B5FEB" w:rsidRPr="005760F1" w:rsidRDefault="006B5FEB" w:rsidP="006B5FEB">
            <w:pPr>
              <w:rPr>
                <w:rFonts w:cs="Arial"/>
                <w:b/>
                <w:i/>
                <w:color w:val="000000"/>
                <w:sz w:val="20"/>
              </w:rPr>
            </w:pPr>
            <w:r w:rsidRPr="005760F1">
              <w:rPr>
                <w:rFonts w:cs="Arial"/>
                <w:b/>
                <w:i/>
                <w:color w:val="000000"/>
                <w:sz w:val="20"/>
              </w:rPr>
              <w:t>Clinical Evidence</w:t>
            </w:r>
          </w:p>
        </w:tc>
        <w:tc>
          <w:tcPr>
            <w:tcW w:w="1528" w:type="dxa"/>
          </w:tcPr>
          <w:p w14:paraId="5D6C4C1A" w14:textId="77777777" w:rsidR="006B5FEB" w:rsidRPr="004A2D90" w:rsidRDefault="006B5FEB" w:rsidP="00915354">
            <w:pPr>
              <w:jc w:val="center"/>
              <w:rPr>
                <w:rFonts w:cs="Arial"/>
                <w:color w:val="000000"/>
                <w:sz w:val="20"/>
              </w:rPr>
            </w:pPr>
          </w:p>
        </w:tc>
        <w:tc>
          <w:tcPr>
            <w:tcW w:w="1620" w:type="dxa"/>
          </w:tcPr>
          <w:p w14:paraId="1EB05AFD" w14:textId="77777777" w:rsidR="006B5FEB" w:rsidRPr="004A2D90" w:rsidRDefault="006B5FEB" w:rsidP="00915354">
            <w:pPr>
              <w:jc w:val="center"/>
              <w:rPr>
                <w:rFonts w:cs="Arial"/>
                <w:color w:val="000000"/>
                <w:sz w:val="20"/>
              </w:rPr>
            </w:pPr>
          </w:p>
        </w:tc>
        <w:tc>
          <w:tcPr>
            <w:tcW w:w="1545" w:type="dxa"/>
          </w:tcPr>
          <w:p w14:paraId="6E9F51B5" w14:textId="77777777" w:rsidR="006B5FEB" w:rsidRPr="00A57B31" w:rsidRDefault="006B5FEB" w:rsidP="00915354">
            <w:pPr>
              <w:jc w:val="center"/>
              <w:rPr>
                <w:rFonts w:cs="Arial"/>
                <w:color w:val="000000"/>
                <w:sz w:val="20"/>
              </w:rPr>
            </w:pPr>
          </w:p>
        </w:tc>
        <w:tc>
          <w:tcPr>
            <w:tcW w:w="1336" w:type="dxa"/>
          </w:tcPr>
          <w:p w14:paraId="0724E74A" w14:textId="77777777" w:rsidR="006B5FEB" w:rsidRPr="00A57B31" w:rsidRDefault="006B5FEB" w:rsidP="00915354">
            <w:pPr>
              <w:jc w:val="center"/>
              <w:rPr>
                <w:sz w:val="20"/>
              </w:rPr>
            </w:pPr>
          </w:p>
        </w:tc>
      </w:tr>
      <w:tr w:rsidR="006E0B68" w:rsidRPr="004A2D90" w14:paraId="7DC1A545" w14:textId="2DC9AC72" w:rsidTr="00915354">
        <w:trPr>
          <w:trHeight w:val="20"/>
        </w:trPr>
        <w:tc>
          <w:tcPr>
            <w:tcW w:w="4484" w:type="dxa"/>
          </w:tcPr>
          <w:p w14:paraId="52E9CB4A" w14:textId="17163048" w:rsidR="006E0B68" w:rsidRPr="004A2D90" w:rsidRDefault="006E0B68" w:rsidP="006E0B68">
            <w:pPr>
              <w:ind w:left="195"/>
              <w:rPr>
                <w:rFonts w:cs="Arial"/>
                <w:color w:val="000000"/>
                <w:sz w:val="20"/>
              </w:rPr>
            </w:pPr>
            <w:r w:rsidRPr="006E0B68">
              <w:rPr>
                <w:sz w:val="20"/>
              </w:rPr>
              <w:t>Patient reports symptoms compatible with pneumonia. Clinical symptoms compatible with this may vary, but most often include fever and/or cough.  Additional symptoms include: myalgia, shortness of breath, headache, malaise, chest discomfort, confusion, nausea, diarrhea, or abdominal pain</w:t>
            </w:r>
          </w:p>
        </w:tc>
        <w:tc>
          <w:tcPr>
            <w:tcW w:w="1528" w:type="dxa"/>
          </w:tcPr>
          <w:p w14:paraId="6E28B6C3" w14:textId="4946E9A9" w:rsidR="006E0B68" w:rsidRPr="004A2D90" w:rsidRDefault="006E0B68" w:rsidP="006E0B68">
            <w:pPr>
              <w:jc w:val="center"/>
              <w:rPr>
                <w:rFonts w:cs="Arial"/>
                <w:color w:val="000000"/>
                <w:sz w:val="20"/>
              </w:rPr>
            </w:pPr>
            <w:r>
              <w:rPr>
                <w:rFonts w:cs="Arial"/>
                <w:color w:val="000000"/>
                <w:sz w:val="20"/>
              </w:rPr>
              <w:t>O</w:t>
            </w:r>
          </w:p>
        </w:tc>
        <w:tc>
          <w:tcPr>
            <w:tcW w:w="1620" w:type="dxa"/>
          </w:tcPr>
          <w:p w14:paraId="2AF851B9" w14:textId="0F75D732" w:rsidR="006E0B68" w:rsidRPr="004A2D90" w:rsidRDefault="006E0B68" w:rsidP="006E0B68">
            <w:pPr>
              <w:jc w:val="center"/>
              <w:rPr>
                <w:rFonts w:cs="Arial"/>
                <w:color w:val="000000"/>
                <w:sz w:val="20"/>
              </w:rPr>
            </w:pPr>
            <w:r>
              <w:rPr>
                <w:rFonts w:cs="Arial"/>
                <w:color w:val="000000"/>
                <w:sz w:val="20"/>
              </w:rPr>
              <w:t>O</w:t>
            </w:r>
          </w:p>
        </w:tc>
        <w:tc>
          <w:tcPr>
            <w:tcW w:w="1545" w:type="dxa"/>
          </w:tcPr>
          <w:p w14:paraId="1363FBDA" w14:textId="77777777" w:rsidR="006E0B68" w:rsidRPr="00A57B31" w:rsidRDefault="006E0B68" w:rsidP="006E0B68">
            <w:pPr>
              <w:jc w:val="center"/>
              <w:rPr>
                <w:rFonts w:cs="Arial"/>
                <w:color w:val="000000"/>
                <w:sz w:val="20"/>
              </w:rPr>
            </w:pPr>
          </w:p>
        </w:tc>
        <w:tc>
          <w:tcPr>
            <w:tcW w:w="1336" w:type="dxa"/>
          </w:tcPr>
          <w:p w14:paraId="2CE94B7C" w14:textId="77777777" w:rsidR="006E0B68" w:rsidRPr="00A57B31" w:rsidRDefault="006E0B68" w:rsidP="006E0B68">
            <w:pPr>
              <w:jc w:val="center"/>
              <w:rPr>
                <w:sz w:val="20"/>
              </w:rPr>
            </w:pPr>
          </w:p>
        </w:tc>
      </w:tr>
      <w:tr w:rsidR="006E0B68" w:rsidRPr="004A2D90" w14:paraId="7D9F10F8" w14:textId="0D01A51F" w:rsidTr="00915354">
        <w:trPr>
          <w:trHeight w:val="20"/>
        </w:trPr>
        <w:tc>
          <w:tcPr>
            <w:tcW w:w="4484" w:type="dxa"/>
          </w:tcPr>
          <w:p w14:paraId="08EE486C" w14:textId="407ED861" w:rsidR="006E0B68" w:rsidRPr="004A2D90" w:rsidRDefault="006E0B68" w:rsidP="006E0B68">
            <w:pPr>
              <w:ind w:left="195"/>
              <w:rPr>
                <w:rFonts w:cs="Arial"/>
                <w:color w:val="000000"/>
                <w:sz w:val="20"/>
              </w:rPr>
            </w:pPr>
            <w:r w:rsidRPr="006E0B68">
              <w:rPr>
                <w:sz w:val="20"/>
              </w:rPr>
              <w:t>Healthcare record contains a clinical diagnosis of pneumonia</w:t>
            </w:r>
          </w:p>
        </w:tc>
        <w:tc>
          <w:tcPr>
            <w:tcW w:w="1528" w:type="dxa"/>
          </w:tcPr>
          <w:p w14:paraId="385D108E" w14:textId="5D3FCEDD" w:rsidR="006E0B68" w:rsidRPr="004A2D90" w:rsidRDefault="006E0B68" w:rsidP="006E0B68">
            <w:pPr>
              <w:jc w:val="center"/>
              <w:rPr>
                <w:rFonts w:cs="Arial"/>
                <w:color w:val="000000"/>
                <w:sz w:val="20"/>
              </w:rPr>
            </w:pPr>
            <w:r>
              <w:rPr>
                <w:rFonts w:cs="Arial"/>
                <w:color w:val="000000"/>
                <w:sz w:val="20"/>
              </w:rPr>
              <w:t>O</w:t>
            </w:r>
          </w:p>
        </w:tc>
        <w:tc>
          <w:tcPr>
            <w:tcW w:w="1620" w:type="dxa"/>
          </w:tcPr>
          <w:p w14:paraId="6550EFB3" w14:textId="36CD53C2" w:rsidR="006E0B68" w:rsidRPr="004A2D90" w:rsidRDefault="006E0B68" w:rsidP="006E0B68">
            <w:pPr>
              <w:jc w:val="center"/>
              <w:rPr>
                <w:rFonts w:cs="Arial"/>
                <w:color w:val="000000"/>
                <w:sz w:val="20"/>
              </w:rPr>
            </w:pPr>
            <w:r>
              <w:rPr>
                <w:rFonts w:cs="Arial"/>
                <w:color w:val="000000"/>
                <w:sz w:val="20"/>
              </w:rPr>
              <w:t>O</w:t>
            </w:r>
          </w:p>
        </w:tc>
        <w:tc>
          <w:tcPr>
            <w:tcW w:w="1545" w:type="dxa"/>
          </w:tcPr>
          <w:p w14:paraId="6D08973E" w14:textId="77777777" w:rsidR="006E0B68" w:rsidRPr="00A57B31" w:rsidRDefault="006E0B68" w:rsidP="006E0B68">
            <w:pPr>
              <w:jc w:val="center"/>
              <w:rPr>
                <w:rFonts w:cs="Arial"/>
                <w:color w:val="000000"/>
                <w:sz w:val="20"/>
              </w:rPr>
            </w:pPr>
          </w:p>
        </w:tc>
        <w:tc>
          <w:tcPr>
            <w:tcW w:w="1336" w:type="dxa"/>
          </w:tcPr>
          <w:p w14:paraId="13285E45" w14:textId="629D792A" w:rsidR="006E0B68" w:rsidRPr="00A57B31" w:rsidRDefault="006E0B68" w:rsidP="006E0B68">
            <w:pPr>
              <w:jc w:val="center"/>
              <w:rPr>
                <w:sz w:val="20"/>
              </w:rPr>
            </w:pPr>
          </w:p>
        </w:tc>
      </w:tr>
      <w:tr w:rsidR="006E0B68" w:rsidRPr="004A2D90" w14:paraId="020F4B3E" w14:textId="77777777" w:rsidTr="00915354">
        <w:trPr>
          <w:trHeight w:val="20"/>
        </w:trPr>
        <w:tc>
          <w:tcPr>
            <w:tcW w:w="4484" w:type="dxa"/>
          </w:tcPr>
          <w:p w14:paraId="3F94A40A" w14:textId="73EFD504" w:rsidR="006E0B68" w:rsidRDefault="006E0B68" w:rsidP="006E0B68">
            <w:pPr>
              <w:ind w:left="195"/>
              <w:rPr>
                <w:rFonts w:cs="Arial"/>
                <w:color w:val="000000"/>
                <w:sz w:val="20"/>
              </w:rPr>
            </w:pPr>
            <w:r w:rsidRPr="006E0B68">
              <w:rPr>
                <w:sz w:val="20"/>
              </w:rPr>
              <w:t>Healthcare record contains a radiographic diagnosis of pneumonia</w:t>
            </w:r>
          </w:p>
        </w:tc>
        <w:tc>
          <w:tcPr>
            <w:tcW w:w="1528" w:type="dxa"/>
          </w:tcPr>
          <w:p w14:paraId="4465ECCC" w14:textId="52CBE766" w:rsidR="006E0B68" w:rsidRPr="004A2D90" w:rsidRDefault="006E0B68" w:rsidP="006E0B68">
            <w:pPr>
              <w:jc w:val="center"/>
              <w:rPr>
                <w:rFonts w:cs="Arial"/>
                <w:color w:val="000000"/>
                <w:sz w:val="20"/>
              </w:rPr>
            </w:pPr>
            <w:r>
              <w:rPr>
                <w:rFonts w:cs="Arial"/>
                <w:color w:val="000000"/>
                <w:sz w:val="20"/>
              </w:rPr>
              <w:t>O</w:t>
            </w:r>
          </w:p>
        </w:tc>
        <w:tc>
          <w:tcPr>
            <w:tcW w:w="1620" w:type="dxa"/>
          </w:tcPr>
          <w:p w14:paraId="153A2DCC" w14:textId="7E1314F6" w:rsidR="006E0B68" w:rsidRPr="004A2D90" w:rsidRDefault="006E0B68" w:rsidP="006E0B68">
            <w:pPr>
              <w:jc w:val="center"/>
              <w:rPr>
                <w:rFonts w:cs="Arial"/>
                <w:color w:val="000000"/>
                <w:sz w:val="20"/>
              </w:rPr>
            </w:pPr>
            <w:r>
              <w:rPr>
                <w:rFonts w:cs="Arial"/>
                <w:color w:val="000000"/>
                <w:sz w:val="20"/>
              </w:rPr>
              <w:t>O</w:t>
            </w:r>
          </w:p>
        </w:tc>
        <w:tc>
          <w:tcPr>
            <w:tcW w:w="1545" w:type="dxa"/>
          </w:tcPr>
          <w:p w14:paraId="73FB9CDC" w14:textId="7D9F0329" w:rsidR="006E0B68" w:rsidRPr="00A57B31" w:rsidRDefault="006E0B68" w:rsidP="006E0B68">
            <w:pPr>
              <w:jc w:val="center"/>
              <w:rPr>
                <w:rFonts w:cs="Arial"/>
                <w:color w:val="000000"/>
                <w:sz w:val="20"/>
              </w:rPr>
            </w:pPr>
          </w:p>
        </w:tc>
        <w:tc>
          <w:tcPr>
            <w:tcW w:w="1336" w:type="dxa"/>
          </w:tcPr>
          <w:p w14:paraId="16BD9524" w14:textId="77777777" w:rsidR="006E0B68" w:rsidRPr="00A57B31" w:rsidRDefault="006E0B68" w:rsidP="006E0B68">
            <w:pPr>
              <w:jc w:val="center"/>
              <w:rPr>
                <w:sz w:val="20"/>
              </w:rPr>
            </w:pPr>
          </w:p>
        </w:tc>
      </w:tr>
      <w:tr w:rsidR="006E0B68" w:rsidRPr="004A2D90" w14:paraId="42A297D0" w14:textId="77777777" w:rsidTr="00915354">
        <w:trPr>
          <w:trHeight w:val="20"/>
        </w:trPr>
        <w:tc>
          <w:tcPr>
            <w:tcW w:w="4484" w:type="dxa"/>
          </w:tcPr>
          <w:p w14:paraId="1D3D3435" w14:textId="119BBA1A" w:rsidR="006E0B68" w:rsidRPr="00130293" w:rsidRDefault="006E0B68" w:rsidP="006E0B68">
            <w:pPr>
              <w:ind w:left="195"/>
              <w:rPr>
                <w:rFonts w:cs="Arial"/>
                <w:color w:val="000000"/>
                <w:sz w:val="20"/>
              </w:rPr>
            </w:pPr>
            <w:r w:rsidRPr="006E0B68">
              <w:rPr>
                <w:rFonts w:cstheme="minorHAnsi"/>
                <w:color w:val="000000" w:themeColor="text1"/>
                <w:sz w:val="20"/>
              </w:rPr>
              <w:t xml:space="preserve">Patient reports acute onset flu-like symptoms (examples include </w:t>
            </w:r>
            <w:r w:rsidRPr="006E0B68">
              <w:rPr>
                <w:color w:val="000000" w:themeColor="text1"/>
                <w:sz w:val="20"/>
              </w:rPr>
              <w:t>fever, chills, headache, myalgia, fatigue, malaise, cough, shortness of breath, nausea, vomiting, or diarrhea)</w:t>
            </w:r>
          </w:p>
        </w:tc>
        <w:tc>
          <w:tcPr>
            <w:tcW w:w="1528" w:type="dxa"/>
          </w:tcPr>
          <w:p w14:paraId="5008A3DA" w14:textId="77777777" w:rsidR="006E0B68" w:rsidRDefault="006E0B68" w:rsidP="006E0B68">
            <w:pPr>
              <w:jc w:val="center"/>
              <w:rPr>
                <w:rFonts w:cs="Arial"/>
                <w:color w:val="000000"/>
                <w:sz w:val="20"/>
              </w:rPr>
            </w:pPr>
          </w:p>
        </w:tc>
        <w:tc>
          <w:tcPr>
            <w:tcW w:w="1620" w:type="dxa"/>
          </w:tcPr>
          <w:p w14:paraId="7682D0C9" w14:textId="77777777" w:rsidR="006E0B68" w:rsidRDefault="006E0B68" w:rsidP="006E0B68">
            <w:pPr>
              <w:jc w:val="center"/>
              <w:rPr>
                <w:rFonts w:cs="Arial"/>
                <w:color w:val="000000"/>
                <w:sz w:val="20"/>
              </w:rPr>
            </w:pPr>
          </w:p>
        </w:tc>
        <w:tc>
          <w:tcPr>
            <w:tcW w:w="1545" w:type="dxa"/>
          </w:tcPr>
          <w:p w14:paraId="1390B31F" w14:textId="6AB72791" w:rsidR="006E0B68" w:rsidRPr="00A57B31" w:rsidRDefault="006E0B68" w:rsidP="006E0B68">
            <w:pPr>
              <w:jc w:val="center"/>
              <w:rPr>
                <w:rFonts w:cs="Arial"/>
                <w:color w:val="000000"/>
                <w:sz w:val="20"/>
              </w:rPr>
            </w:pPr>
          </w:p>
        </w:tc>
        <w:tc>
          <w:tcPr>
            <w:tcW w:w="1336" w:type="dxa"/>
          </w:tcPr>
          <w:p w14:paraId="313468BB" w14:textId="6FF6D043" w:rsidR="006E0B68" w:rsidRPr="00A57B31" w:rsidRDefault="006E0B68" w:rsidP="006E0B68">
            <w:pPr>
              <w:jc w:val="center"/>
              <w:rPr>
                <w:sz w:val="20"/>
              </w:rPr>
            </w:pPr>
            <w:r>
              <w:rPr>
                <w:sz w:val="20"/>
              </w:rPr>
              <w:t>O</w:t>
            </w:r>
          </w:p>
        </w:tc>
      </w:tr>
      <w:tr w:rsidR="006E0B68" w:rsidRPr="004A2D90" w14:paraId="49F83E22" w14:textId="77777777" w:rsidTr="00915354">
        <w:trPr>
          <w:trHeight w:val="20"/>
        </w:trPr>
        <w:tc>
          <w:tcPr>
            <w:tcW w:w="4484" w:type="dxa"/>
          </w:tcPr>
          <w:p w14:paraId="3AD640E1" w14:textId="7BB42AFE" w:rsidR="006E0B68" w:rsidRPr="00130293" w:rsidRDefault="006E0B68" w:rsidP="006E0B68">
            <w:pPr>
              <w:ind w:left="195"/>
              <w:rPr>
                <w:rFonts w:cs="Arial"/>
                <w:color w:val="000000"/>
                <w:sz w:val="20"/>
              </w:rPr>
            </w:pPr>
            <w:r w:rsidRPr="006E0B68">
              <w:rPr>
                <w:rFonts w:cstheme="minorHAnsi"/>
                <w:color w:val="000000" w:themeColor="text1"/>
                <w:sz w:val="20"/>
              </w:rPr>
              <w:t>Healthcare record contains diagnosis of flu-like illness</w:t>
            </w:r>
          </w:p>
        </w:tc>
        <w:tc>
          <w:tcPr>
            <w:tcW w:w="1528" w:type="dxa"/>
          </w:tcPr>
          <w:p w14:paraId="4883D8FF" w14:textId="77777777" w:rsidR="006E0B68" w:rsidRDefault="006E0B68" w:rsidP="006E0B68">
            <w:pPr>
              <w:jc w:val="center"/>
              <w:rPr>
                <w:rFonts w:cs="Arial"/>
                <w:color w:val="000000"/>
                <w:sz w:val="20"/>
              </w:rPr>
            </w:pPr>
          </w:p>
        </w:tc>
        <w:tc>
          <w:tcPr>
            <w:tcW w:w="1620" w:type="dxa"/>
          </w:tcPr>
          <w:p w14:paraId="05287FA3" w14:textId="77777777" w:rsidR="006E0B68" w:rsidRDefault="006E0B68" w:rsidP="006E0B68">
            <w:pPr>
              <w:jc w:val="center"/>
              <w:rPr>
                <w:rFonts w:cs="Arial"/>
                <w:color w:val="000000"/>
                <w:sz w:val="20"/>
              </w:rPr>
            </w:pPr>
          </w:p>
        </w:tc>
        <w:tc>
          <w:tcPr>
            <w:tcW w:w="1545" w:type="dxa"/>
          </w:tcPr>
          <w:p w14:paraId="7DB55140" w14:textId="7BDD0FE1" w:rsidR="006E0B68" w:rsidRPr="00A57B31" w:rsidRDefault="006E0B68" w:rsidP="006E0B68">
            <w:pPr>
              <w:jc w:val="center"/>
              <w:rPr>
                <w:rFonts w:cs="Arial"/>
                <w:color w:val="000000"/>
                <w:sz w:val="20"/>
              </w:rPr>
            </w:pPr>
          </w:p>
        </w:tc>
        <w:tc>
          <w:tcPr>
            <w:tcW w:w="1336" w:type="dxa"/>
          </w:tcPr>
          <w:p w14:paraId="2FFAF791" w14:textId="6AA07C1E" w:rsidR="006E0B68" w:rsidRPr="00A57B31" w:rsidRDefault="006E0B68" w:rsidP="006E0B68">
            <w:pPr>
              <w:jc w:val="center"/>
              <w:rPr>
                <w:sz w:val="20"/>
              </w:rPr>
            </w:pPr>
            <w:r>
              <w:rPr>
                <w:sz w:val="20"/>
              </w:rPr>
              <w:t>O</w:t>
            </w:r>
          </w:p>
        </w:tc>
      </w:tr>
      <w:tr w:rsidR="006E0B68" w:rsidRPr="004A2D90" w14:paraId="5302EB99" w14:textId="77777777" w:rsidTr="00915354">
        <w:trPr>
          <w:trHeight w:val="20"/>
        </w:trPr>
        <w:tc>
          <w:tcPr>
            <w:tcW w:w="4484" w:type="dxa"/>
          </w:tcPr>
          <w:p w14:paraId="7C16FACD" w14:textId="0AFE7E96" w:rsidR="006E0B68" w:rsidRPr="00130293" w:rsidRDefault="006E0B68" w:rsidP="006E0B68">
            <w:pPr>
              <w:ind w:left="195"/>
              <w:rPr>
                <w:rFonts w:cs="Arial"/>
                <w:color w:val="000000"/>
                <w:sz w:val="20"/>
              </w:rPr>
            </w:pPr>
            <w:r w:rsidRPr="006E0B68">
              <w:rPr>
                <w:rFonts w:cstheme="minorHAnsi"/>
                <w:color w:val="000000" w:themeColor="text1"/>
                <w:sz w:val="20"/>
              </w:rPr>
              <w:t>Self-limited acute flu-likeillness (resolves without antibiotic treatment)</w:t>
            </w:r>
          </w:p>
        </w:tc>
        <w:tc>
          <w:tcPr>
            <w:tcW w:w="1528" w:type="dxa"/>
          </w:tcPr>
          <w:p w14:paraId="18A080DD" w14:textId="77777777" w:rsidR="006E0B68" w:rsidRDefault="006E0B68" w:rsidP="006E0B68">
            <w:pPr>
              <w:jc w:val="center"/>
              <w:rPr>
                <w:rFonts w:cs="Arial"/>
                <w:color w:val="000000"/>
                <w:sz w:val="20"/>
              </w:rPr>
            </w:pPr>
          </w:p>
        </w:tc>
        <w:tc>
          <w:tcPr>
            <w:tcW w:w="1620" w:type="dxa"/>
          </w:tcPr>
          <w:p w14:paraId="607C5176" w14:textId="77777777" w:rsidR="006E0B68" w:rsidRDefault="006E0B68" w:rsidP="006E0B68">
            <w:pPr>
              <w:jc w:val="center"/>
              <w:rPr>
                <w:rFonts w:cs="Arial"/>
                <w:color w:val="000000"/>
                <w:sz w:val="20"/>
              </w:rPr>
            </w:pPr>
          </w:p>
        </w:tc>
        <w:tc>
          <w:tcPr>
            <w:tcW w:w="1545" w:type="dxa"/>
          </w:tcPr>
          <w:p w14:paraId="1C4DF808" w14:textId="41127346" w:rsidR="006E0B68" w:rsidRPr="00A57B31" w:rsidRDefault="006E0B68" w:rsidP="006E0B68">
            <w:pPr>
              <w:jc w:val="center"/>
              <w:rPr>
                <w:rFonts w:cs="Arial"/>
                <w:color w:val="000000"/>
                <w:sz w:val="20"/>
              </w:rPr>
            </w:pPr>
          </w:p>
        </w:tc>
        <w:tc>
          <w:tcPr>
            <w:tcW w:w="1336" w:type="dxa"/>
          </w:tcPr>
          <w:p w14:paraId="76310E6A" w14:textId="29C68CC0" w:rsidR="006E0B68" w:rsidRPr="00A57B31" w:rsidRDefault="006E0B68" w:rsidP="006E0B68">
            <w:pPr>
              <w:jc w:val="center"/>
              <w:rPr>
                <w:sz w:val="20"/>
              </w:rPr>
            </w:pPr>
            <w:r>
              <w:rPr>
                <w:sz w:val="20"/>
              </w:rPr>
              <w:t>N</w:t>
            </w:r>
          </w:p>
        </w:tc>
      </w:tr>
      <w:tr w:rsidR="006E0B68" w:rsidRPr="004A2D90" w14:paraId="7D0C538A" w14:textId="77777777" w:rsidTr="00915354">
        <w:trPr>
          <w:trHeight w:val="20"/>
        </w:trPr>
        <w:tc>
          <w:tcPr>
            <w:tcW w:w="4484" w:type="dxa"/>
          </w:tcPr>
          <w:p w14:paraId="32EF4B49" w14:textId="34F4747C" w:rsidR="006E0B68" w:rsidRPr="00130293" w:rsidRDefault="006E0B68" w:rsidP="006E0B68">
            <w:pPr>
              <w:ind w:left="195"/>
              <w:rPr>
                <w:rFonts w:cs="Arial"/>
                <w:color w:val="000000"/>
                <w:sz w:val="20"/>
              </w:rPr>
            </w:pPr>
            <w:r w:rsidRPr="006E0B68">
              <w:rPr>
                <w:rFonts w:cstheme="minorHAnsi"/>
                <w:color w:val="000000" w:themeColor="text1"/>
                <w:sz w:val="20"/>
              </w:rPr>
              <w:t xml:space="preserve">Diagnostic testing reveals evidence of </w:t>
            </w:r>
            <w:r w:rsidRPr="006E0B68">
              <w:rPr>
                <w:rFonts w:cstheme="minorHAnsi"/>
                <w:i/>
                <w:color w:val="000000" w:themeColor="text1"/>
                <w:sz w:val="20"/>
              </w:rPr>
              <w:t>Legionella</w:t>
            </w:r>
            <w:r w:rsidRPr="006E0B68">
              <w:rPr>
                <w:rFonts w:cstheme="minorHAnsi"/>
                <w:color w:val="000000" w:themeColor="text1"/>
                <w:sz w:val="20"/>
              </w:rPr>
              <w:t xml:space="preserve"> from an extra-pulmonary site of disease</w:t>
            </w:r>
            <w:r w:rsidRPr="006E0B68" w:rsidDel="00862891">
              <w:rPr>
                <w:rFonts w:cstheme="minorHAnsi"/>
                <w:color w:val="000000" w:themeColor="text1"/>
                <w:sz w:val="20"/>
              </w:rPr>
              <w:t xml:space="preserve"> </w:t>
            </w:r>
          </w:p>
        </w:tc>
        <w:tc>
          <w:tcPr>
            <w:tcW w:w="1528" w:type="dxa"/>
          </w:tcPr>
          <w:p w14:paraId="2127FB80" w14:textId="77777777" w:rsidR="006E0B68" w:rsidRDefault="006E0B68" w:rsidP="006E0B68">
            <w:pPr>
              <w:jc w:val="center"/>
              <w:rPr>
                <w:rFonts w:cs="Arial"/>
                <w:color w:val="000000"/>
                <w:sz w:val="20"/>
              </w:rPr>
            </w:pPr>
          </w:p>
        </w:tc>
        <w:tc>
          <w:tcPr>
            <w:tcW w:w="1620" w:type="dxa"/>
          </w:tcPr>
          <w:p w14:paraId="15E81806" w14:textId="5EC96A10" w:rsidR="006E0B68" w:rsidRDefault="006E0B68" w:rsidP="006E0B68">
            <w:pPr>
              <w:jc w:val="center"/>
              <w:rPr>
                <w:rFonts w:cs="Arial"/>
                <w:color w:val="000000"/>
                <w:sz w:val="20"/>
              </w:rPr>
            </w:pPr>
          </w:p>
        </w:tc>
        <w:tc>
          <w:tcPr>
            <w:tcW w:w="1545" w:type="dxa"/>
          </w:tcPr>
          <w:p w14:paraId="03EE4C57" w14:textId="502D4328" w:rsidR="006E0B68" w:rsidRPr="00A57B31" w:rsidRDefault="006E0B68" w:rsidP="006E0B68">
            <w:pPr>
              <w:jc w:val="center"/>
              <w:rPr>
                <w:rFonts w:cs="Arial"/>
                <w:color w:val="000000"/>
                <w:sz w:val="20"/>
              </w:rPr>
            </w:pPr>
            <w:r>
              <w:rPr>
                <w:rFonts w:cs="Arial"/>
                <w:color w:val="000000"/>
                <w:sz w:val="20"/>
              </w:rPr>
              <w:t>N</w:t>
            </w:r>
          </w:p>
        </w:tc>
        <w:tc>
          <w:tcPr>
            <w:tcW w:w="1336" w:type="dxa"/>
          </w:tcPr>
          <w:p w14:paraId="67F354E2" w14:textId="77777777" w:rsidR="006E0B68" w:rsidRPr="00A57B31" w:rsidRDefault="006E0B68" w:rsidP="006E0B68">
            <w:pPr>
              <w:jc w:val="center"/>
              <w:rPr>
                <w:sz w:val="20"/>
              </w:rPr>
            </w:pPr>
          </w:p>
        </w:tc>
      </w:tr>
      <w:tr w:rsidR="006E0B68" w:rsidRPr="004A2D90" w14:paraId="50467C64" w14:textId="77777777" w:rsidTr="00915354">
        <w:trPr>
          <w:trHeight w:val="20"/>
        </w:trPr>
        <w:tc>
          <w:tcPr>
            <w:tcW w:w="4484" w:type="dxa"/>
          </w:tcPr>
          <w:p w14:paraId="5FA069AE" w14:textId="37CED3AA" w:rsidR="006E0B68" w:rsidRPr="00130293" w:rsidRDefault="006E0B68" w:rsidP="006E0B68">
            <w:pPr>
              <w:ind w:left="195"/>
              <w:rPr>
                <w:rFonts w:cs="Arial"/>
                <w:color w:val="000000"/>
                <w:sz w:val="20"/>
              </w:rPr>
            </w:pPr>
            <w:r w:rsidRPr="006E0B68">
              <w:rPr>
                <w:rFonts w:cstheme="minorHAnsi"/>
                <w:color w:val="000000" w:themeColor="text1"/>
                <w:sz w:val="20"/>
              </w:rPr>
              <w:t>Healthcare record contains a diagnosis of extra-pulmonary legionellosis</w:t>
            </w:r>
          </w:p>
        </w:tc>
        <w:tc>
          <w:tcPr>
            <w:tcW w:w="1528" w:type="dxa"/>
          </w:tcPr>
          <w:p w14:paraId="28032A07" w14:textId="77777777" w:rsidR="006E0B68" w:rsidRDefault="006E0B68" w:rsidP="006E0B68">
            <w:pPr>
              <w:jc w:val="center"/>
              <w:rPr>
                <w:rFonts w:cs="Arial"/>
                <w:color w:val="000000"/>
                <w:sz w:val="20"/>
              </w:rPr>
            </w:pPr>
          </w:p>
        </w:tc>
        <w:tc>
          <w:tcPr>
            <w:tcW w:w="1620" w:type="dxa"/>
          </w:tcPr>
          <w:p w14:paraId="1C702503" w14:textId="1ADE5757" w:rsidR="006E0B68" w:rsidRDefault="006E0B68" w:rsidP="006E0B68">
            <w:pPr>
              <w:jc w:val="center"/>
              <w:rPr>
                <w:rFonts w:cs="Arial"/>
                <w:color w:val="000000"/>
                <w:sz w:val="20"/>
              </w:rPr>
            </w:pPr>
          </w:p>
        </w:tc>
        <w:tc>
          <w:tcPr>
            <w:tcW w:w="1545" w:type="dxa"/>
          </w:tcPr>
          <w:p w14:paraId="1548AF19" w14:textId="73764267" w:rsidR="006E0B68" w:rsidRPr="00A57B31" w:rsidRDefault="006E0B68" w:rsidP="006E0B68">
            <w:pPr>
              <w:jc w:val="center"/>
              <w:rPr>
                <w:rFonts w:cs="Arial"/>
                <w:color w:val="000000"/>
                <w:sz w:val="20"/>
              </w:rPr>
            </w:pPr>
            <w:r>
              <w:rPr>
                <w:rFonts w:cs="Arial"/>
                <w:color w:val="000000"/>
                <w:sz w:val="20"/>
              </w:rPr>
              <w:t>S</w:t>
            </w:r>
          </w:p>
        </w:tc>
        <w:tc>
          <w:tcPr>
            <w:tcW w:w="1336" w:type="dxa"/>
          </w:tcPr>
          <w:p w14:paraId="2071FEBE" w14:textId="77777777" w:rsidR="006E0B68" w:rsidRPr="00A57B31" w:rsidRDefault="006E0B68" w:rsidP="006E0B68">
            <w:pPr>
              <w:jc w:val="center"/>
              <w:rPr>
                <w:sz w:val="20"/>
              </w:rPr>
            </w:pPr>
          </w:p>
        </w:tc>
      </w:tr>
      <w:tr w:rsidR="006E0B68" w:rsidRPr="004A2D90" w14:paraId="03120925" w14:textId="48B8A158" w:rsidTr="00915354">
        <w:trPr>
          <w:trHeight w:val="20"/>
        </w:trPr>
        <w:tc>
          <w:tcPr>
            <w:tcW w:w="4484" w:type="dxa"/>
          </w:tcPr>
          <w:p w14:paraId="572A7A93" w14:textId="7855BFE1" w:rsidR="006E0B68" w:rsidRPr="005760F1" w:rsidRDefault="006E0B68" w:rsidP="006E0B68">
            <w:pPr>
              <w:ind w:left="195" w:hanging="180"/>
              <w:rPr>
                <w:rFonts w:cs="Arial"/>
                <w:b/>
                <w:color w:val="000000"/>
                <w:sz w:val="20"/>
              </w:rPr>
            </w:pPr>
            <w:r w:rsidRPr="005760F1">
              <w:rPr>
                <w:rFonts w:cs="Arial"/>
                <w:b/>
                <w:i/>
                <w:color w:val="000000"/>
                <w:sz w:val="20"/>
              </w:rPr>
              <w:t>Laboratory Evidence</w:t>
            </w:r>
          </w:p>
        </w:tc>
        <w:tc>
          <w:tcPr>
            <w:tcW w:w="1528" w:type="dxa"/>
          </w:tcPr>
          <w:p w14:paraId="13AD381D" w14:textId="77777777" w:rsidR="006E0B68" w:rsidRPr="004A2D90" w:rsidRDefault="006E0B68" w:rsidP="006E0B68">
            <w:pPr>
              <w:jc w:val="center"/>
              <w:rPr>
                <w:rFonts w:cs="Arial"/>
                <w:color w:val="000000"/>
                <w:sz w:val="20"/>
              </w:rPr>
            </w:pPr>
          </w:p>
        </w:tc>
        <w:tc>
          <w:tcPr>
            <w:tcW w:w="1620" w:type="dxa"/>
          </w:tcPr>
          <w:p w14:paraId="774E7AC9" w14:textId="77777777" w:rsidR="006E0B68" w:rsidRPr="004A2D90" w:rsidRDefault="006E0B68" w:rsidP="006E0B68">
            <w:pPr>
              <w:jc w:val="center"/>
              <w:rPr>
                <w:rFonts w:cs="Arial"/>
                <w:color w:val="000000"/>
                <w:sz w:val="20"/>
              </w:rPr>
            </w:pPr>
          </w:p>
        </w:tc>
        <w:tc>
          <w:tcPr>
            <w:tcW w:w="1545" w:type="dxa"/>
          </w:tcPr>
          <w:p w14:paraId="18C97173" w14:textId="77777777" w:rsidR="006E0B68" w:rsidRPr="004A2D90" w:rsidRDefault="006E0B68" w:rsidP="006E0B68">
            <w:pPr>
              <w:jc w:val="center"/>
              <w:rPr>
                <w:rFonts w:cs="Arial"/>
                <w:color w:val="000000"/>
                <w:sz w:val="20"/>
              </w:rPr>
            </w:pPr>
          </w:p>
        </w:tc>
        <w:tc>
          <w:tcPr>
            <w:tcW w:w="1336" w:type="dxa"/>
          </w:tcPr>
          <w:p w14:paraId="6E127605" w14:textId="77777777" w:rsidR="006E0B68" w:rsidRPr="004A2D90" w:rsidRDefault="006E0B68" w:rsidP="006E0B68">
            <w:pPr>
              <w:jc w:val="center"/>
            </w:pPr>
          </w:p>
        </w:tc>
      </w:tr>
      <w:tr w:rsidR="006E0B68" w:rsidRPr="004A2D90" w14:paraId="42962986" w14:textId="5546A1D7" w:rsidTr="00915354">
        <w:trPr>
          <w:trHeight w:val="20"/>
        </w:trPr>
        <w:tc>
          <w:tcPr>
            <w:tcW w:w="4484" w:type="dxa"/>
          </w:tcPr>
          <w:p w14:paraId="65F5850A" w14:textId="03C3C5B9" w:rsidR="006E0B68" w:rsidRPr="004A2D90" w:rsidRDefault="006E0B68" w:rsidP="006E0B68">
            <w:pPr>
              <w:ind w:left="195"/>
              <w:rPr>
                <w:rFonts w:cs="Arial"/>
                <w:color w:val="000000"/>
                <w:sz w:val="20"/>
              </w:rPr>
            </w:pPr>
            <w:r>
              <w:rPr>
                <w:rFonts w:cs="Arial"/>
                <w:sz w:val="20"/>
              </w:rPr>
              <w:t>I</w:t>
            </w:r>
            <w:r w:rsidRPr="008B37AE">
              <w:rPr>
                <w:rFonts w:cs="Arial"/>
                <w:sz w:val="20"/>
              </w:rPr>
              <w:t xml:space="preserve">solation of any </w:t>
            </w:r>
            <w:r w:rsidRPr="008B37AE">
              <w:rPr>
                <w:rFonts w:cs="Arial"/>
                <w:i/>
                <w:sz w:val="20"/>
              </w:rPr>
              <w:t>Legionella</w:t>
            </w:r>
            <w:r w:rsidRPr="008B37AE">
              <w:rPr>
                <w:rFonts w:cs="Arial"/>
                <w:sz w:val="20"/>
              </w:rPr>
              <w:t xml:space="preserve"> organism from respiratory secretions, lung tissue, </w:t>
            </w:r>
            <w:r>
              <w:rPr>
                <w:rFonts w:cs="Arial"/>
                <w:sz w:val="20"/>
              </w:rPr>
              <w:t xml:space="preserve">and </w:t>
            </w:r>
            <w:r w:rsidRPr="008B37AE">
              <w:rPr>
                <w:rFonts w:cs="Arial"/>
                <w:sz w:val="20"/>
              </w:rPr>
              <w:t>pleural fluid</w:t>
            </w:r>
            <w:r>
              <w:rPr>
                <w:rFonts w:cs="Arial"/>
                <w:sz w:val="20"/>
              </w:rPr>
              <w:t xml:space="preserve"> by culture</w:t>
            </w:r>
          </w:p>
        </w:tc>
        <w:tc>
          <w:tcPr>
            <w:tcW w:w="1528" w:type="dxa"/>
          </w:tcPr>
          <w:p w14:paraId="16FDBE1C" w14:textId="77777777" w:rsidR="006E0B68" w:rsidRPr="004A2D90" w:rsidRDefault="006E0B68" w:rsidP="006E0B68">
            <w:pPr>
              <w:jc w:val="center"/>
              <w:rPr>
                <w:rFonts w:cs="Arial"/>
                <w:color w:val="000000"/>
                <w:sz w:val="20"/>
              </w:rPr>
            </w:pPr>
          </w:p>
        </w:tc>
        <w:tc>
          <w:tcPr>
            <w:tcW w:w="1620" w:type="dxa"/>
          </w:tcPr>
          <w:p w14:paraId="1F72EAC0" w14:textId="2FBDFA7C" w:rsidR="006E0B68" w:rsidRPr="004A2D90" w:rsidRDefault="006E0B68" w:rsidP="006E0B68">
            <w:pPr>
              <w:jc w:val="center"/>
              <w:rPr>
                <w:rFonts w:cs="Arial"/>
                <w:color w:val="000000"/>
                <w:sz w:val="20"/>
              </w:rPr>
            </w:pPr>
            <w:r>
              <w:rPr>
                <w:rFonts w:cs="Arial"/>
                <w:color w:val="000000"/>
                <w:sz w:val="20"/>
              </w:rPr>
              <w:t>O</w:t>
            </w:r>
          </w:p>
        </w:tc>
        <w:tc>
          <w:tcPr>
            <w:tcW w:w="1545" w:type="dxa"/>
          </w:tcPr>
          <w:p w14:paraId="16A49288" w14:textId="77777777" w:rsidR="006E0B68" w:rsidRPr="004A2D90" w:rsidRDefault="006E0B68" w:rsidP="006E0B68">
            <w:pPr>
              <w:jc w:val="center"/>
              <w:rPr>
                <w:rFonts w:cs="Arial"/>
                <w:color w:val="000000"/>
                <w:sz w:val="20"/>
              </w:rPr>
            </w:pPr>
          </w:p>
        </w:tc>
        <w:tc>
          <w:tcPr>
            <w:tcW w:w="1336" w:type="dxa"/>
          </w:tcPr>
          <w:p w14:paraId="11BB910C" w14:textId="77777777" w:rsidR="006E0B68" w:rsidRPr="004A2D90" w:rsidRDefault="006E0B68" w:rsidP="006E0B68">
            <w:pPr>
              <w:jc w:val="center"/>
            </w:pPr>
          </w:p>
        </w:tc>
      </w:tr>
      <w:tr w:rsidR="006E0B68" w:rsidRPr="004A2D90" w14:paraId="754FDDF3" w14:textId="77777777" w:rsidTr="00915354">
        <w:trPr>
          <w:trHeight w:val="20"/>
        </w:trPr>
        <w:tc>
          <w:tcPr>
            <w:tcW w:w="4484" w:type="dxa"/>
          </w:tcPr>
          <w:p w14:paraId="5D69F2BC" w14:textId="6E3094D5" w:rsidR="006E0B68" w:rsidRPr="004A2D90" w:rsidRDefault="006E0B68" w:rsidP="006E0B68">
            <w:pPr>
              <w:ind w:left="195"/>
              <w:rPr>
                <w:rFonts w:cs="Arial"/>
                <w:color w:val="000000"/>
                <w:sz w:val="20"/>
              </w:rPr>
            </w:pPr>
            <w:r>
              <w:rPr>
                <w:rFonts w:cs="Arial"/>
                <w:sz w:val="20"/>
              </w:rPr>
              <w:t>I</w:t>
            </w:r>
            <w:r w:rsidRPr="008B37AE">
              <w:rPr>
                <w:rFonts w:cs="Arial"/>
                <w:sz w:val="20"/>
              </w:rPr>
              <w:t xml:space="preserve">solation of any </w:t>
            </w:r>
            <w:r w:rsidRPr="008B37AE">
              <w:rPr>
                <w:rFonts w:cs="Arial"/>
                <w:i/>
                <w:sz w:val="20"/>
              </w:rPr>
              <w:t>Legionella</w:t>
            </w:r>
            <w:r w:rsidRPr="008B37AE">
              <w:rPr>
                <w:rFonts w:cs="Arial"/>
                <w:sz w:val="20"/>
              </w:rPr>
              <w:t xml:space="preserve"> organism</w:t>
            </w:r>
            <w:r>
              <w:rPr>
                <w:rFonts w:cs="Arial"/>
                <w:sz w:val="20"/>
              </w:rPr>
              <w:t xml:space="preserve"> </w:t>
            </w:r>
            <w:r w:rsidRPr="008B37AE">
              <w:rPr>
                <w:rFonts w:cs="Arial"/>
                <w:sz w:val="20"/>
              </w:rPr>
              <w:t xml:space="preserve">from </w:t>
            </w:r>
            <w:r>
              <w:rPr>
                <w:rFonts w:cs="Arial"/>
                <w:sz w:val="20"/>
              </w:rPr>
              <w:t>any extrapulmonary</w:t>
            </w:r>
            <w:r w:rsidRPr="008B37AE">
              <w:rPr>
                <w:rFonts w:cs="Arial"/>
                <w:sz w:val="20"/>
              </w:rPr>
              <w:t xml:space="preserve"> site associated with clinical disease</w:t>
            </w:r>
            <w:r>
              <w:rPr>
                <w:rFonts w:cs="Arial"/>
                <w:sz w:val="20"/>
              </w:rPr>
              <w:t xml:space="preserve"> by culture</w:t>
            </w:r>
          </w:p>
        </w:tc>
        <w:tc>
          <w:tcPr>
            <w:tcW w:w="1528" w:type="dxa"/>
          </w:tcPr>
          <w:p w14:paraId="4491EF76" w14:textId="77777777" w:rsidR="006E0B68" w:rsidRPr="00915354" w:rsidRDefault="006E0B68" w:rsidP="006E0B68">
            <w:pPr>
              <w:jc w:val="center"/>
              <w:rPr>
                <w:rFonts w:cs="Arial"/>
                <w:color w:val="000000"/>
                <w:sz w:val="20"/>
              </w:rPr>
            </w:pPr>
          </w:p>
        </w:tc>
        <w:tc>
          <w:tcPr>
            <w:tcW w:w="1620" w:type="dxa"/>
          </w:tcPr>
          <w:p w14:paraId="2D9C618D" w14:textId="77777777" w:rsidR="006E0B68" w:rsidRPr="00915354" w:rsidRDefault="006E0B68" w:rsidP="006E0B68">
            <w:pPr>
              <w:jc w:val="center"/>
              <w:rPr>
                <w:rFonts w:cs="Arial"/>
                <w:color w:val="000000"/>
                <w:sz w:val="20"/>
              </w:rPr>
            </w:pPr>
          </w:p>
        </w:tc>
        <w:tc>
          <w:tcPr>
            <w:tcW w:w="1545" w:type="dxa"/>
          </w:tcPr>
          <w:p w14:paraId="63573656" w14:textId="48BD5BE2" w:rsidR="006E0B68" w:rsidRPr="00915354" w:rsidRDefault="006E0B68" w:rsidP="006E0B68">
            <w:pPr>
              <w:jc w:val="center"/>
              <w:rPr>
                <w:rFonts w:cs="Arial"/>
                <w:b/>
                <w:color w:val="000000"/>
                <w:sz w:val="20"/>
              </w:rPr>
            </w:pPr>
            <w:r w:rsidRPr="00915354">
              <w:rPr>
                <w:sz w:val="20"/>
              </w:rPr>
              <w:t>O</w:t>
            </w:r>
          </w:p>
        </w:tc>
        <w:tc>
          <w:tcPr>
            <w:tcW w:w="1336" w:type="dxa"/>
          </w:tcPr>
          <w:p w14:paraId="23CC7276" w14:textId="77777777" w:rsidR="006E0B68" w:rsidRPr="00915354" w:rsidRDefault="006E0B68" w:rsidP="006E0B68">
            <w:pPr>
              <w:jc w:val="center"/>
              <w:rPr>
                <w:sz w:val="20"/>
              </w:rPr>
            </w:pPr>
          </w:p>
        </w:tc>
      </w:tr>
      <w:tr w:rsidR="006E0B68" w:rsidRPr="004A2D90" w14:paraId="13FE9B8D" w14:textId="77777777" w:rsidTr="00915354">
        <w:trPr>
          <w:trHeight w:val="20"/>
        </w:trPr>
        <w:tc>
          <w:tcPr>
            <w:tcW w:w="4484" w:type="dxa"/>
          </w:tcPr>
          <w:p w14:paraId="601E2C4C" w14:textId="5D88BAD5" w:rsidR="006E0B68" w:rsidRPr="004A2D90" w:rsidRDefault="006E0B68" w:rsidP="006E0B68">
            <w:pPr>
              <w:ind w:left="195"/>
              <w:rPr>
                <w:rFonts w:cs="Arial"/>
                <w:color w:val="000000"/>
                <w:sz w:val="20"/>
              </w:rPr>
            </w:pPr>
            <w:r w:rsidRPr="00A34D3B">
              <w:rPr>
                <w:rFonts w:cs="Arial"/>
                <w:sz w:val="20"/>
              </w:rPr>
              <w:t xml:space="preserve">By detection of any </w:t>
            </w:r>
            <w:r w:rsidRPr="00A34D3B">
              <w:rPr>
                <w:rFonts w:cs="Arial"/>
                <w:i/>
                <w:sz w:val="20"/>
              </w:rPr>
              <w:t>Legionella</w:t>
            </w:r>
            <w:r w:rsidRPr="00A34D3B">
              <w:rPr>
                <w:rFonts w:cs="Arial"/>
                <w:sz w:val="20"/>
              </w:rPr>
              <w:t xml:space="preserve"> species from respiratory secretions, lung tissue, </w:t>
            </w:r>
            <w:r>
              <w:rPr>
                <w:rFonts w:cs="Arial"/>
                <w:sz w:val="20"/>
              </w:rPr>
              <w:t>or pleural fluid</w:t>
            </w:r>
            <w:r w:rsidRPr="00A34D3B">
              <w:rPr>
                <w:rFonts w:cs="Arial"/>
                <w:sz w:val="20"/>
              </w:rPr>
              <w:t xml:space="preserve"> by a validated nucleic acid assay</w:t>
            </w:r>
          </w:p>
        </w:tc>
        <w:tc>
          <w:tcPr>
            <w:tcW w:w="1528" w:type="dxa"/>
          </w:tcPr>
          <w:p w14:paraId="00965194" w14:textId="77777777" w:rsidR="006E0B68" w:rsidRPr="00915354" w:rsidRDefault="006E0B68" w:rsidP="006E0B68">
            <w:pPr>
              <w:jc w:val="center"/>
              <w:rPr>
                <w:rFonts w:cs="Arial"/>
                <w:color w:val="000000"/>
                <w:sz w:val="20"/>
              </w:rPr>
            </w:pPr>
          </w:p>
        </w:tc>
        <w:tc>
          <w:tcPr>
            <w:tcW w:w="1620" w:type="dxa"/>
          </w:tcPr>
          <w:p w14:paraId="21C458CF" w14:textId="36EFCB94" w:rsidR="006E0B68" w:rsidRPr="00915354" w:rsidRDefault="006E0B68" w:rsidP="006E0B68">
            <w:pPr>
              <w:jc w:val="center"/>
              <w:rPr>
                <w:rFonts w:cs="Arial"/>
                <w:color w:val="000000"/>
                <w:sz w:val="20"/>
              </w:rPr>
            </w:pPr>
            <w:r w:rsidRPr="00915354">
              <w:rPr>
                <w:sz w:val="20"/>
              </w:rPr>
              <w:t>O</w:t>
            </w:r>
          </w:p>
        </w:tc>
        <w:tc>
          <w:tcPr>
            <w:tcW w:w="1545" w:type="dxa"/>
          </w:tcPr>
          <w:p w14:paraId="048FBFF7" w14:textId="77777777" w:rsidR="006E0B68" w:rsidRPr="00915354" w:rsidRDefault="006E0B68" w:rsidP="006E0B68">
            <w:pPr>
              <w:jc w:val="center"/>
              <w:rPr>
                <w:rFonts w:cs="Arial"/>
                <w:color w:val="000000"/>
                <w:sz w:val="20"/>
              </w:rPr>
            </w:pPr>
          </w:p>
        </w:tc>
        <w:tc>
          <w:tcPr>
            <w:tcW w:w="1336" w:type="dxa"/>
          </w:tcPr>
          <w:p w14:paraId="19C41FA4" w14:textId="77777777" w:rsidR="006E0B68" w:rsidRPr="00915354" w:rsidRDefault="006E0B68" w:rsidP="006E0B68">
            <w:pPr>
              <w:jc w:val="center"/>
              <w:rPr>
                <w:sz w:val="20"/>
              </w:rPr>
            </w:pPr>
          </w:p>
        </w:tc>
      </w:tr>
      <w:tr w:rsidR="006E0B68" w:rsidRPr="004A2D90" w14:paraId="68CC8FAA" w14:textId="77777777" w:rsidTr="00915354">
        <w:trPr>
          <w:trHeight w:val="20"/>
        </w:trPr>
        <w:tc>
          <w:tcPr>
            <w:tcW w:w="4484" w:type="dxa"/>
          </w:tcPr>
          <w:p w14:paraId="4538DB84" w14:textId="77777777" w:rsidR="006E0B68" w:rsidRDefault="006E0B68" w:rsidP="006E0B68">
            <w:pPr>
              <w:ind w:left="195"/>
              <w:rPr>
                <w:rFonts w:cs="Arial"/>
                <w:sz w:val="20"/>
              </w:rPr>
            </w:pPr>
            <w:r w:rsidRPr="00A34D3B">
              <w:rPr>
                <w:rFonts w:cs="Arial"/>
                <w:sz w:val="20"/>
              </w:rPr>
              <w:t xml:space="preserve">By detection of any </w:t>
            </w:r>
            <w:r w:rsidRPr="00A34D3B">
              <w:rPr>
                <w:rFonts w:cs="Arial"/>
                <w:i/>
                <w:sz w:val="20"/>
              </w:rPr>
              <w:t>Legionella</w:t>
            </w:r>
            <w:r w:rsidRPr="00A34D3B">
              <w:rPr>
                <w:rFonts w:cs="Arial"/>
                <w:sz w:val="20"/>
              </w:rPr>
              <w:t xml:space="preserve"> species from </w:t>
            </w:r>
            <w:r>
              <w:rPr>
                <w:rFonts w:cs="Arial"/>
                <w:sz w:val="20"/>
              </w:rPr>
              <w:t>any extrapulmonary</w:t>
            </w:r>
            <w:r w:rsidRPr="008B37AE">
              <w:rPr>
                <w:rFonts w:cs="Arial"/>
                <w:sz w:val="20"/>
              </w:rPr>
              <w:t xml:space="preserve"> </w:t>
            </w:r>
            <w:r w:rsidRPr="00A34D3B">
              <w:rPr>
                <w:rFonts w:cs="Arial"/>
                <w:sz w:val="20"/>
              </w:rPr>
              <w:t>site associated with clinical disease by a validated nucleic acid assay.</w:t>
            </w:r>
          </w:p>
          <w:p w14:paraId="3D45533D" w14:textId="6174593D" w:rsidR="006E0B68" w:rsidRPr="004A2D90" w:rsidRDefault="006E0B68" w:rsidP="006E0B68">
            <w:pPr>
              <w:ind w:left="195"/>
              <w:rPr>
                <w:rFonts w:cs="Arial"/>
                <w:color w:val="000000"/>
                <w:sz w:val="20"/>
              </w:rPr>
            </w:pPr>
          </w:p>
        </w:tc>
        <w:tc>
          <w:tcPr>
            <w:tcW w:w="1528" w:type="dxa"/>
          </w:tcPr>
          <w:p w14:paraId="279720BB" w14:textId="77777777" w:rsidR="006E0B68" w:rsidRPr="00915354" w:rsidRDefault="006E0B68" w:rsidP="006E0B68">
            <w:pPr>
              <w:jc w:val="center"/>
              <w:rPr>
                <w:rFonts w:cs="Arial"/>
                <w:color w:val="000000"/>
                <w:sz w:val="20"/>
              </w:rPr>
            </w:pPr>
          </w:p>
        </w:tc>
        <w:tc>
          <w:tcPr>
            <w:tcW w:w="1620" w:type="dxa"/>
          </w:tcPr>
          <w:p w14:paraId="6BCF6A0B" w14:textId="30822225" w:rsidR="006E0B68" w:rsidRPr="00915354" w:rsidRDefault="006E0B68" w:rsidP="006E0B68">
            <w:pPr>
              <w:jc w:val="center"/>
              <w:rPr>
                <w:rFonts w:cs="Arial"/>
                <w:color w:val="000000"/>
                <w:sz w:val="20"/>
              </w:rPr>
            </w:pPr>
          </w:p>
        </w:tc>
        <w:tc>
          <w:tcPr>
            <w:tcW w:w="1545" w:type="dxa"/>
          </w:tcPr>
          <w:p w14:paraId="0F24061C" w14:textId="4A2A1062" w:rsidR="006E0B68" w:rsidRPr="00915354" w:rsidRDefault="006E0B68" w:rsidP="006E0B68">
            <w:pPr>
              <w:jc w:val="center"/>
              <w:rPr>
                <w:rFonts w:cs="Arial"/>
                <w:color w:val="000000"/>
                <w:sz w:val="20"/>
              </w:rPr>
            </w:pPr>
            <w:r w:rsidRPr="00915354">
              <w:rPr>
                <w:sz w:val="20"/>
              </w:rPr>
              <w:t>O</w:t>
            </w:r>
          </w:p>
        </w:tc>
        <w:tc>
          <w:tcPr>
            <w:tcW w:w="1336" w:type="dxa"/>
          </w:tcPr>
          <w:p w14:paraId="740B190A" w14:textId="77777777" w:rsidR="006E0B68" w:rsidRPr="00915354" w:rsidRDefault="006E0B68" w:rsidP="006E0B68">
            <w:pPr>
              <w:jc w:val="center"/>
              <w:rPr>
                <w:sz w:val="20"/>
              </w:rPr>
            </w:pPr>
          </w:p>
        </w:tc>
      </w:tr>
      <w:tr w:rsidR="006E0B68" w:rsidRPr="004A2D90" w14:paraId="3C1A8003" w14:textId="77777777" w:rsidTr="00915354">
        <w:trPr>
          <w:trHeight w:val="20"/>
        </w:trPr>
        <w:tc>
          <w:tcPr>
            <w:tcW w:w="4484" w:type="dxa"/>
          </w:tcPr>
          <w:p w14:paraId="1DBAAF29" w14:textId="77777777" w:rsidR="006E0B68" w:rsidRDefault="006E0B68" w:rsidP="006E0B68">
            <w:pPr>
              <w:ind w:left="195"/>
              <w:rPr>
                <w:rFonts w:cs="Arial"/>
                <w:sz w:val="20"/>
              </w:rPr>
            </w:pPr>
            <w:r>
              <w:rPr>
                <w:rFonts w:cs="Arial"/>
                <w:sz w:val="20"/>
              </w:rPr>
              <w:t>D</w:t>
            </w:r>
            <w:r w:rsidRPr="008B37AE">
              <w:rPr>
                <w:rFonts w:cs="Arial"/>
                <w:sz w:val="20"/>
              </w:rPr>
              <w:t xml:space="preserve">etection of </w:t>
            </w:r>
            <w:r w:rsidRPr="008B37AE">
              <w:rPr>
                <w:rFonts w:cs="Arial"/>
                <w:i/>
                <w:sz w:val="20"/>
              </w:rPr>
              <w:t>Legionella pneumophila</w:t>
            </w:r>
            <w:r w:rsidRPr="008B37AE">
              <w:rPr>
                <w:rFonts w:cs="Arial"/>
                <w:sz w:val="20"/>
              </w:rPr>
              <w:t xml:space="preserve"> serogroup 1 antigen in urine using validated reagents</w:t>
            </w:r>
          </w:p>
          <w:p w14:paraId="7540FA35" w14:textId="7314F4FE" w:rsidR="006E0B68" w:rsidRPr="004A2D90" w:rsidRDefault="006E0B68" w:rsidP="006E0B68">
            <w:pPr>
              <w:ind w:left="195"/>
              <w:rPr>
                <w:rFonts w:cs="Arial"/>
                <w:color w:val="000000"/>
                <w:sz w:val="20"/>
              </w:rPr>
            </w:pPr>
          </w:p>
        </w:tc>
        <w:tc>
          <w:tcPr>
            <w:tcW w:w="1528" w:type="dxa"/>
          </w:tcPr>
          <w:p w14:paraId="58CBA961" w14:textId="77777777" w:rsidR="006E0B68" w:rsidRPr="00915354" w:rsidRDefault="006E0B68" w:rsidP="006E0B68">
            <w:pPr>
              <w:jc w:val="center"/>
              <w:rPr>
                <w:rFonts w:cs="Arial"/>
                <w:color w:val="000000"/>
                <w:sz w:val="20"/>
              </w:rPr>
            </w:pPr>
          </w:p>
        </w:tc>
        <w:tc>
          <w:tcPr>
            <w:tcW w:w="1620" w:type="dxa"/>
          </w:tcPr>
          <w:p w14:paraId="182DDE42" w14:textId="498B9FCD" w:rsidR="006E0B68" w:rsidRPr="00915354" w:rsidRDefault="006E0B68" w:rsidP="006E0B68">
            <w:pPr>
              <w:jc w:val="center"/>
              <w:rPr>
                <w:rFonts w:cs="Arial"/>
                <w:color w:val="000000"/>
                <w:sz w:val="20"/>
              </w:rPr>
            </w:pPr>
            <w:r w:rsidRPr="00915354">
              <w:rPr>
                <w:sz w:val="20"/>
              </w:rPr>
              <w:t>O</w:t>
            </w:r>
          </w:p>
        </w:tc>
        <w:tc>
          <w:tcPr>
            <w:tcW w:w="1545" w:type="dxa"/>
          </w:tcPr>
          <w:p w14:paraId="32B452A8" w14:textId="77777777" w:rsidR="006E0B68" w:rsidRPr="00915354" w:rsidRDefault="006E0B68" w:rsidP="006E0B68">
            <w:pPr>
              <w:jc w:val="center"/>
              <w:rPr>
                <w:rFonts w:cs="Arial"/>
                <w:color w:val="000000"/>
                <w:sz w:val="20"/>
              </w:rPr>
            </w:pPr>
          </w:p>
        </w:tc>
        <w:tc>
          <w:tcPr>
            <w:tcW w:w="1336" w:type="dxa"/>
          </w:tcPr>
          <w:p w14:paraId="4AD3D837" w14:textId="2F78E7F4" w:rsidR="006E0B68" w:rsidRPr="00915354" w:rsidRDefault="006E0B68" w:rsidP="006E0B68">
            <w:pPr>
              <w:jc w:val="center"/>
              <w:rPr>
                <w:sz w:val="20"/>
              </w:rPr>
            </w:pPr>
            <w:r w:rsidRPr="00915354">
              <w:rPr>
                <w:sz w:val="20"/>
              </w:rPr>
              <w:t>O</w:t>
            </w:r>
          </w:p>
        </w:tc>
      </w:tr>
      <w:tr w:rsidR="006E0B68" w:rsidRPr="004A2D90" w14:paraId="280EEEBB" w14:textId="77777777" w:rsidTr="00915354">
        <w:trPr>
          <w:trHeight w:val="20"/>
        </w:trPr>
        <w:tc>
          <w:tcPr>
            <w:tcW w:w="4484" w:type="dxa"/>
          </w:tcPr>
          <w:p w14:paraId="651A3EDD" w14:textId="781D7912" w:rsidR="006E0B68" w:rsidRPr="004A2D90" w:rsidRDefault="006E0B68" w:rsidP="006E0B68">
            <w:pPr>
              <w:ind w:left="195"/>
              <w:rPr>
                <w:rFonts w:cs="Arial"/>
                <w:color w:val="000000"/>
                <w:sz w:val="20"/>
              </w:rPr>
            </w:pPr>
            <w:r>
              <w:rPr>
                <w:rFonts w:cs="Arial"/>
                <w:sz w:val="20"/>
              </w:rPr>
              <w:t>S</w:t>
            </w:r>
            <w:r w:rsidRPr="008B37AE">
              <w:rPr>
                <w:rFonts w:cs="Arial"/>
                <w:sz w:val="20"/>
              </w:rPr>
              <w:t xml:space="preserve">eroconversion: fourfold or greater rise in specific serum antibody titer to </w:t>
            </w:r>
            <w:r w:rsidRPr="008B37AE">
              <w:rPr>
                <w:rFonts w:cs="Arial"/>
                <w:i/>
                <w:sz w:val="20"/>
              </w:rPr>
              <w:t>Legionella pneumophila</w:t>
            </w:r>
            <w:r w:rsidRPr="008B37AE">
              <w:rPr>
                <w:rFonts w:cs="Arial"/>
                <w:sz w:val="20"/>
              </w:rPr>
              <w:t xml:space="preserve"> serogroup 1 using validated reagents</w:t>
            </w:r>
          </w:p>
        </w:tc>
        <w:tc>
          <w:tcPr>
            <w:tcW w:w="1528" w:type="dxa"/>
          </w:tcPr>
          <w:p w14:paraId="3AEA8D56" w14:textId="77777777" w:rsidR="006E0B68" w:rsidRPr="00915354" w:rsidRDefault="006E0B68" w:rsidP="006E0B68">
            <w:pPr>
              <w:jc w:val="center"/>
              <w:rPr>
                <w:rFonts w:cs="Arial"/>
                <w:color w:val="000000"/>
                <w:sz w:val="20"/>
              </w:rPr>
            </w:pPr>
          </w:p>
        </w:tc>
        <w:tc>
          <w:tcPr>
            <w:tcW w:w="1620" w:type="dxa"/>
          </w:tcPr>
          <w:p w14:paraId="533CE90B" w14:textId="64961B80" w:rsidR="006E0B68" w:rsidRPr="00915354" w:rsidRDefault="006E0B68" w:rsidP="006E0B68">
            <w:pPr>
              <w:jc w:val="center"/>
              <w:rPr>
                <w:rFonts w:cs="Arial"/>
                <w:color w:val="000000"/>
                <w:sz w:val="20"/>
              </w:rPr>
            </w:pPr>
            <w:r w:rsidRPr="00915354">
              <w:rPr>
                <w:sz w:val="20"/>
              </w:rPr>
              <w:t>O</w:t>
            </w:r>
          </w:p>
        </w:tc>
        <w:tc>
          <w:tcPr>
            <w:tcW w:w="1545" w:type="dxa"/>
          </w:tcPr>
          <w:p w14:paraId="62C52BCD" w14:textId="77777777" w:rsidR="006E0B68" w:rsidRPr="00915354" w:rsidRDefault="006E0B68" w:rsidP="006E0B68">
            <w:pPr>
              <w:jc w:val="center"/>
              <w:rPr>
                <w:rFonts w:cs="Arial"/>
                <w:color w:val="000000"/>
                <w:sz w:val="20"/>
              </w:rPr>
            </w:pPr>
          </w:p>
        </w:tc>
        <w:tc>
          <w:tcPr>
            <w:tcW w:w="1336" w:type="dxa"/>
          </w:tcPr>
          <w:p w14:paraId="412E4B63" w14:textId="34219787" w:rsidR="006E0B68" w:rsidRPr="00915354" w:rsidRDefault="006E0B68" w:rsidP="006E0B68">
            <w:pPr>
              <w:jc w:val="center"/>
              <w:rPr>
                <w:sz w:val="20"/>
              </w:rPr>
            </w:pPr>
            <w:r w:rsidRPr="00915354">
              <w:rPr>
                <w:sz w:val="20"/>
              </w:rPr>
              <w:t>O</w:t>
            </w:r>
          </w:p>
        </w:tc>
      </w:tr>
      <w:tr w:rsidR="006E0B68" w:rsidRPr="004A2D90" w14:paraId="488AF650" w14:textId="77777777" w:rsidTr="00915354">
        <w:trPr>
          <w:trHeight w:val="20"/>
        </w:trPr>
        <w:tc>
          <w:tcPr>
            <w:tcW w:w="4484" w:type="dxa"/>
          </w:tcPr>
          <w:p w14:paraId="0E22EF4D" w14:textId="7D367A3A" w:rsidR="006E0B68" w:rsidRPr="004A2D90" w:rsidRDefault="006E0B68" w:rsidP="006E0B68">
            <w:pPr>
              <w:ind w:left="195"/>
              <w:rPr>
                <w:rFonts w:cs="Arial"/>
                <w:color w:val="000000"/>
                <w:sz w:val="20"/>
              </w:rPr>
            </w:pPr>
            <w:r>
              <w:rPr>
                <w:rFonts w:cs="Arial"/>
                <w:sz w:val="20"/>
              </w:rPr>
              <w:t>S</w:t>
            </w:r>
            <w:r w:rsidRPr="008B37AE">
              <w:rPr>
                <w:rFonts w:cs="Arial"/>
                <w:sz w:val="20"/>
              </w:rPr>
              <w:t xml:space="preserve">eroconversion: fourfold or greater rise in antibody titer to specific species or serogroups of </w:t>
            </w:r>
            <w:r w:rsidRPr="008B37AE">
              <w:rPr>
                <w:rFonts w:cs="Arial"/>
                <w:i/>
                <w:sz w:val="20"/>
              </w:rPr>
              <w:t>Legionella</w:t>
            </w:r>
            <w:r w:rsidRPr="008B37AE">
              <w:rPr>
                <w:rFonts w:cs="Arial"/>
                <w:sz w:val="20"/>
              </w:rPr>
              <w:t xml:space="preserve"> other than </w:t>
            </w:r>
            <w:r w:rsidRPr="008B37AE">
              <w:rPr>
                <w:rFonts w:cs="Arial"/>
                <w:i/>
                <w:sz w:val="20"/>
              </w:rPr>
              <w:t>L. pneumophila</w:t>
            </w:r>
            <w:r w:rsidRPr="008B37AE">
              <w:rPr>
                <w:rFonts w:cs="Arial"/>
                <w:sz w:val="20"/>
              </w:rPr>
              <w:t xml:space="preserve"> serogroup 1 (</w:t>
            </w:r>
            <w:r w:rsidRPr="008B37AE">
              <w:rPr>
                <w:rFonts w:cs="Arial"/>
                <w:i/>
                <w:sz w:val="20"/>
              </w:rPr>
              <w:t>e.g.</w:t>
            </w:r>
            <w:r w:rsidRPr="008B37AE">
              <w:rPr>
                <w:rFonts w:cs="Arial"/>
                <w:sz w:val="20"/>
              </w:rPr>
              <w:t xml:space="preserve">, </w:t>
            </w:r>
            <w:r w:rsidRPr="008B37AE">
              <w:rPr>
                <w:rFonts w:cs="Arial"/>
                <w:i/>
                <w:sz w:val="20"/>
              </w:rPr>
              <w:t>L. micdadei</w:t>
            </w:r>
            <w:r w:rsidRPr="008B37AE">
              <w:rPr>
                <w:rFonts w:cs="Arial"/>
                <w:sz w:val="20"/>
              </w:rPr>
              <w:t xml:space="preserve">, </w:t>
            </w:r>
            <w:r w:rsidRPr="008B37AE">
              <w:rPr>
                <w:rFonts w:cs="Arial"/>
                <w:i/>
                <w:sz w:val="20"/>
              </w:rPr>
              <w:t>L. pneumophila</w:t>
            </w:r>
            <w:r w:rsidRPr="008B37AE">
              <w:rPr>
                <w:rFonts w:cs="Arial"/>
                <w:sz w:val="20"/>
              </w:rPr>
              <w:t xml:space="preserve"> serogroup 6).</w:t>
            </w:r>
          </w:p>
        </w:tc>
        <w:tc>
          <w:tcPr>
            <w:tcW w:w="1528" w:type="dxa"/>
          </w:tcPr>
          <w:p w14:paraId="6D431D69" w14:textId="2C1AE3B6" w:rsidR="006E0B68" w:rsidRPr="00915354" w:rsidRDefault="006E0B68" w:rsidP="006E0B68">
            <w:pPr>
              <w:jc w:val="center"/>
              <w:rPr>
                <w:rFonts w:cs="Arial"/>
                <w:color w:val="000000"/>
                <w:sz w:val="20"/>
              </w:rPr>
            </w:pPr>
            <w:r w:rsidRPr="00915354">
              <w:rPr>
                <w:sz w:val="20"/>
              </w:rPr>
              <w:t>O</w:t>
            </w:r>
          </w:p>
        </w:tc>
        <w:tc>
          <w:tcPr>
            <w:tcW w:w="1620" w:type="dxa"/>
          </w:tcPr>
          <w:p w14:paraId="42CC2713" w14:textId="77777777" w:rsidR="006E0B68" w:rsidRPr="00915354" w:rsidRDefault="006E0B68" w:rsidP="006E0B68">
            <w:pPr>
              <w:jc w:val="center"/>
              <w:rPr>
                <w:rFonts w:cs="Arial"/>
                <w:color w:val="000000"/>
                <w:sz w:val="20"/>
              </w:rPr>
            </w:pPr>
          </w:p>
        </w:tc>
        <w:tc>
          <w:tcPr>
            <w:tcW w:w="1545" w:type="dxa"/>
          </w:tcPr>
          <w:p w14:paraId="2D03ED54" w14:textId="77777777" w:rsidR="006E0B68" w:rsidRPr="00915354" w:rsidRDefault="006E0B68" w:rsidP="006E0B68">
            <w:pPr>
              <w:jc w:val="center"/>
              <w:rPr>
                <w:rFonts w:cs="Arial"/>
                <w:color w:val="000000"/>
                <w:sz w:val="20"/>
              </w:rPr>
            </w:pPr>
          </w:p>
        </w:tc>
        <w:tc>
          <w:tcPr>
            <w:tcW w:w="1336" w:type="dxa"/>
          </w:tcPr>
          <w:p w14:paraId="0AB478CD" w14:textId="77777777" w:rsidR="006E0B68" w:rsidRPr="00915354" w:rsidRDefault="006E0B68" w:rsidP="006E0B68">
            <w:pPr>
              <w:jc w:val="center"/>
              <w:rPr>
                <w:sz w:val="20"/>
              </w:rPr>
            </w:pPr>
          </w:p>
        </w:tc>
      </w:tr>
      <w:tr w:rsidR="006E0B68" w:rsidRPr="004A2D90" w14:paraId="1DB107E1" w14:textId="77777777" w:rsidTr="00915354">
        <w:trPr>
          <w:trHeight w:val="20"/>
        </w:trPr>
        <w:tc>
          <w:tcPr>
            <w:tcW w:w="4484" w:type="dxa"/>
          </w:tcPr>
          <w:p w14:paraId="24DC1942" w14:textId="3627FC6C" w:rsidR="006E0B68" w:rsidRPr="004A2D90" w:rsidRDefault="006E0B68" w:rsidP="006E0B68">
            <w:pPr>
              <w:ind w:left="195"/>
              <w:rPr>
                <w:rFonts w:cs="Arial"/>
                <w:color w:val="000000"/>
                <w:sz w:val="20"/>
              </w:rPr>
            </w:pPr>
            <w:r>
              <w:rPr>
                <w:rFonts w:cs="Arial"/>
                <w:sz w:val="20"/>
              </w:rPr>
              <w:t>S</w:t>
            </w:r>
            <w:r w:rsidRPr="008B37AE">
              <w:rPr>
                <w:rFonts w:cs="Arial"/>
                <w:sz w:val="20"/>
              </w:rPr>
              <w:t xml:space="preserve">eroconversion: fourfold or greater rise in antibody titer to multiple species of </w:t>
            </w:r>
            <w:r w:rsidRPr="008B37AE">
              <w:rPr>
                <w:rFonts w:cs="Arial"/>
                <w:i/>
                <w:sz w:val="20"/>
              </w:rPr>
              <w:t>Legionella</w:t>
            </w:r>
            <w:r w:rsidRPr="008B37AE">
              <w:rPr>
                <w:rFonts w:cs="Arial"/>
                <w:sz w:val="20"/>
              </w:rPr>
              <w:t xml:space="preserve"> using pooled antigen and validated reagents.</w:t>
            </w:r>
          </w:p>
        </w:tc>
        <w:tc>
          <w:tcPr>
            <w:tcW w:w="1528" w:type="dxa"/>
          </w:tcPr>
          <w:p w14:paraId="2AC1BD2A" w14:textId="4500C774" w:rsidR="006E0B68" w:rsidRPr="00915354" w:rsidRDefault="006E0B68" w:rsidP="006E0B68">
            <w:pPr>
              <w:jc w:val="center"/>
              <w:rPr>
                <w:rFonts w:cs="Arial"/>
                <w:color w:val="000000"/>
                <w:sz w:val="20"/>
              </w:rPr>
            </w:pPr>
            <w:r w:rsidRPr="00915354">
              <w:rPr>
                <w:sz w:val="20"/>
              </w:rPr>
              <w:t>O</w:t>
            </w:r>
          </w:p>
        </w:tc>
        <w:tc>
          <w:tcPr>
            <w:tcW w:w="1620" w:type="dxa"/>
          </w:tcPr>
          <w:p w14:paraId="6582BE79" w14:textId="77777777" w:rsidR="006E0B68" w:rsidRPr="00915354" w:rsidRDefault="006E0B68" w:rsidP="006E0B68">
            <w:pPr>
              <w:jc w:val="center"/>
              <w:rPr>
                <w:rFonts w:cs="Arial"/>
                <w:color w:val="000000"/>
                <w:sz w:val="20"/>
              </w:rPr>
            </w:pPr>
          </w:p>
        </w:tc>
        <w:tc>
          <w:tcPr>
            <w:tcW w:w="1545" w:type="dxa"/>
          </w:tcPr>
          <w:p w14:paraId="63D211B7" w14:textId="77777777" w:rsidR="006E0B68" w:rsidRPr="00915354" w:rsidRDefault="006E0B68" w:rsidP="006E0B68">
            <w:pPr>
              <w:jc w:val="center"/>
              <w:rPr>
                <w:rFonts w:cs="Arial"/>
                <w:color w:val="000000"/>
                <w:sz w:val="20"/>
              </w:rPr>
            </w:pPr>
          </w:p>
        </w:tc>
        <w:tc>
          <w:tcPr>
            <w:tcW w:w="1336" w:type="dxa"/>
          </w:tcPr>
          <w:p w14:paraId="0CFE9544" w14:textId="77777777" w:rsidR="006E0B68" w:rsidRPr="00915354" w:rsidRDefault="006E0B68" w:rsidP="006E0B68">
            <w:pPr>
              <w:jc w:val="center"/>
              <w:rPr>
                <w:sz w:val="20"/>
              </w:rPr>
            </w:pPr>
          </w:p>
        </w:tc>
      </w:tr>
      <w:tr w:rsidR="006E0B68" w:rsidRPr="004A2D90" w14:paraId="4959A0F2" w14:textId="63B827F7" w:rsidTr="00915354">
        <w:trPr>
          <w:trHeight w:val="20"/>
        </w:trPr>
        <w:tc>
          <w:tcPr>
            <w:tcW w:w="4484" w:type="dxa"/>
          </w:tcPr>
          <w:p w14:paraId="15C3C369" w14:textId="505A82FB" w:rsidR="006E0B68" w:rsidRPr="004A2D90" w:rsidRDefault="006E0B68" w:rsidP="006E0B68">
            <w:pPr>
              <w:ind w:left="195"/>
              <w:rPr>
                <w:rFonts w:cs="Arial"/>
                <w:color w:val="000000"/>
                <w:sz w:val="20"/>
              </w:rPr>
            </w:pPr>
            <w:r>
              <w:rPr>
                <w:rFonts w:cs="Arial"/>
                <w:sz w:val="20"/>
              </w:rPr>
              <w:t>D</w:t>
            </w:r>
            <w:r w:rsidRPr="008B37AE">
              <w:rPr>
                <w:rFonts w:cs="Arial"/>
                <w:sz w:val="20"/>
              </w:rPr>
              <w:t xml:space="preserve">etection of specific </w:t>
            </w:r>
            <w:r w:rsidRPr="008B37AE">
              <w:rPr>
                <w:rFonts w:cs="Arial"/>
                <w:i/>
                <w:sz w:val="20"/>
              </w:rPr>
              <w:t>Legionella</w:t>
            </w:r>
            <w:r w:rsidRPr="008B37AE">
              <w:rPr>
                <w:rFonts w:cs="Arial"/>
                <w:sz w:val="20"/>
              </w:rPr>
              <w:t xml:space="preserve"> antigen or staining of the organism in respiratory secretions, lung tissue, pleural fluid, or other site associated with clinical disease by direct fluorescent antibody (DFA) staining, immunohistochemistry (IHC), or other similar method, using validated reagents.</w:t>
            </w:r>
          </w:p>
        </w:tc>
        <w:tc>
          <w:tcPr>
            <w:tcW w:w="1528" w:type="dxa"/>
          </w:tcPr>
          <w:p w14:paraId="122C62CC" w14:textId="295AB52C" w:rsidR="006E0B68" w:rsidRPr="00915354" w:rsidRDefault="006E0B68" w:rsidP="006E0B68">
            <w:pPr>
              <w:jc w:val="center"/>
              <w:rPr>
                <w:rFonts w:cs="Arial"/>
                <w:color w:val="000000"/>
                <w:sz w:val="20"/>
              </w:rPr>
            </w:pPr>
            <w:r w:rsidRPr="00915354">
              <w:rPr>
                <w:sz w:val="20"/>
              </w:rPr>
              <w:t>O</w:t>
            </w:r>
          </w:p>
        </w:tc>
        <w:tc>
          <w:tcPr>
            <w:tcW w:w="1620" w:type="dxa"/>
          </w:tcPr>
          <w:p w14:paraId="4BD6E2CE" w14:textId="77777777" w:rsidR="006E0B68" w:rsidRPr="00915354" w:rsidRDefault="006E0B68" w:rsidP="006E0B68">
            <w:pPr>
              <w:jc w:val="center"/>
              <w:rPr>
                <w:rFonts w:cs="Arial"/>
                <w:color w:val="000000"/>
                <w:sz w:val="20"/>
              </w:rPr>
            </w:pPr>
          </w:p>
        </w:tc>
        <w:tc>
          <w:tcPr>
            <w:tcW w:w="1545" w:type="dxa"/>
          </w:tcPr>
          <w:p w14:paraId="0DC7E99B" w14:textId="77777777" w:rsidR="006E0B68" w:rsidRPr="00915354" w:rsidRDefault="006E0B68" w:rsidP="006E0B68">
            <w:pPr>
              <w:jc w:val="center"/>
              <w:rPr>
                <w:rFonts w:cs="Arial"/>
                <w:color w:val="000000"/>
                <w:sz w:val="20"/>
              </w:rPr>
            </w:pPr>
          </w:p>
        </w:tc>
        <w:tc>
          <w:tcPr>
            <w:tcW w:w="1336" w:type="dxa"/>
          </w:tcPr>
          <w:p w14:paraId="2AE207D2" w14:textId="77777777" w:rsidR="006E0B68" w:rsidRPr="00915354" w:rsidRDefault="006E0B68" w:rsidP="006E0B68">
            <w:pPr>
              <w:jc w:val="center"/>
              <w:rPr>
                <w:sz w:val="20"/>
              </w:rPr>
            </w:pPr>
          </w:p>
        </w:tc>
      </w:tr>
      <w:tr w:rsidR="006E0B68" w:rsidRPr="004A2D90" w14:paraId="01C8E760" w14:textId="77777777" w:rsidTr="00915354">
        <w:trPr>
          <w:gridAfter w:val="1"/>
          <w:wAfter w:w="1336" w:type="dxa"/>
          <w:trHeight w:val="20"/>
        </w:trPr>
        <w:tc>
          <w:tcPr>
            <w:tcW w:w="9177" w:type="dxa"/>
            <w:gridSpan w:val="4"/>
            <w:vAlign w:val="center"/>
          </w:tcPr>
          <w:p w14:paraId="534B109B" w14:textId="77777777" w:rsidR="006E0B68" w:rsidRPr="004A2D90" w:rsidRDefault="006E0B68" w:rsidP="006E0B68">
            <w:pPr>
              <w:jc w:val="right"/>
              <w:rPr>
                <w:rFonts w:cs="Arial"/>
                <w:color w:val="000000"/>
                <w:sz w:val="14"/>
                <w:szCs w:val="12"/>
              </w:rPr>
            </w:pPr>
            <w:r w:rsidRPr="004A2D90">
              <w:rPr>
                <w:rFonts w:cs="Arial"/>
                <w:color w:val="000000"/>
                <w:sz w:val="14"/>
                <w:szCs w:val="12"/>
              </w:rPr>
              <w:t>201</w:t>
            </w:r>
            <w:r>
              <w:rPr>
                <w:rFonts w:cs="Arial"/>
                <w:color w:val="000000"/>
                <w:sz w:val="14"/>
                <w:szCs w:val="12"/>
              </w:rPr>
              <w:t>9</w:t>
            </w:r>
            <w:r w:rsidRPr="004A2D90">
              <w:rPr>
                <w:rFonts w:cs="Arial"/>
                <w:color w:val="000000"/>
                <w:sz w:val="14"/>
                <w:szCs w:val="12"/>
              </w:rPr>
              <w:t xml:space="preserve"> Template</w:t>
            </w:r>
          </w:p>
        </w:tc>
      </w:tr>
    </w:tbl>
    <w:p w14:paraId="1360F1EB" w14:textId="77777777" w:rsidR="00FD7B07" w:rsidRPr="004A2D90" w:rsidRDefault="00FD7B07" w:rsidP="00FD7B07">
      <w:pPr>
        <w:rPr>
          <w:rFonts w:cs="Arial"/>
          <w:color w:val="000000"/>
          <w:sz w:val="18"/>
        </w:rPr>
      </w:pPr>
      <w:r w:rsidRPr="004A2D90">
        <w:rPr>
          <w:rFonts w:cs="Arial"/>
          <w:color w:val="000000"/>
          <w:sz w:val="18"/>
        </w:rPr>
        <w:t>Notes:</w:t>
      </w:r>
    </w:p>
    <w:p w14:paraId="092D8604" w14:textId="77777777" w:rsidR="00FD7B07" w:rsidRPr="004A2D90" w:rsidRDefault="00FD7B07" w:rsidP="00FD7B07">
      <w:pPr>
        <w:ind w:left="360" w:hanging="360"/>
        <w:rPr>
          <w:rFonts w:cs="Arial"/>
          <w:color w:val="000000"/>
          <w:sz w:val="18"/>
        </w:rPr>
      </w:pPr>
      <w:r w:rsidRPr="004A2D90">
        <w:rPr>
          <w:rFonts w:cs="Arial"/>
          <w:color w:val="000000"/>
          <w:sz w:val="18"/>
        </w:rPr>
        <w:t xml:space="preserve">S = This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327AF011"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315880E3" w14:textId="7777777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2B554D99" w14:textId="6EF5BCBD" w:rsidR="00086077" w:rsidRDefault="00086077" w:rsidP="000C55FF">
      <w:pPr>
        <w:rPr>
          <w:rFonts w:cs="Arial"/>
          <w:color w:val="000000"/>
          <w:sz w:val="18"/>
        </w:rPr>
      </w:pPr>
    </w:p>
    <w:p w14:paraId="009AF24E" w14:textId="77777777" w:rsidR="00342EC9" w:rsidRDefault="00342EC9" w:rsidP="000C55FF">
      <w:pPr>
        <w:rPr>
          <w:rFonts w:cs="Arial"/>
          <w:color w:val="000000"/>
          <w:sz w:val="18"/>
        </w:rPr>
      </w:pPr>
    </w:p>
    <w:p w14:paraId="7E62325A" w14:textId="7EC0A420" w:rsidR="00342EC9" w:rsidRPr="005A7CD9" w:rsidRDefault="001265F2" w:rsidP="000C55FF">
      <w:pPr>
        <w:rPr>
          <w:rFonts w:cs="Arial"/>
          <w:color w:val="FF0000"/>
          <w:sz w:val="20"/>
        </w:rPr>
      </w:pPr>
      <w:r w:rsidRPr="005A7CD9">
        <w:rPr>
          <w:rFonts w:cs="Arial"/>
          <w:color w:val="FF0000"/>
          <w:sz w:val="20"/>
        </w:rPr>
        <w:t>Note there will be a supplemental page of co-authors</w:t>
      </w:r>
      <w:r w:rsidR="005A7CD9">
        <w:rPr>
          <w:rFonts w:cs="Arial"/>
          <w:color w:val="FF0000"/>
          <w:sz w:val="20"/>
        </w:rPr>
        <w:t xml:space="preserve"> submitted March 7</w:t>
      </w:r>
      <w:r w:rsidRPr="005A7CD9">
        <w:rPr>
          <w:rFonts w:cs="Arial"/>
          <w:color w:val="FF0000"/>
          <w:sz w:val="20"/>
        </w:rPr>
        <w:t>, not attached to this document.</w:t>
      </w:r>
    </w:p>
    <w:sectPr w:rsidR="00342EC9" w:rsidRPr="005A7CD9" w:rsidSect="00B840EE">
      <w:headerReference w:type="default" r:id="rId23"/>
      <w:footerReference w:type="default" r:id="rId24"/>
      <w:pgSz w:w="12240" w:h="15840"/>
      <w:pgMar w:top="1008" w:right="1440" w:bottom="1008" w:left="1008"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A9C0AA" w16cid:durableId="1FB36F4D"/>
  <w16cid:commentId w16cid:paraId="25043D0B" w16cid:durableId="1FB36F4E"/>
  <w16cid:commentId w16cid:paraId="12BF7FBA" w16cid:durableId="1FB36F4F"/>
  <w16cid:commentId w16cid:paraId="2A0AFF33" w16cid:durableId="1FB36F50"/>
  <w16cid:commentId w16cid:paraId="7DAE0110" w16cid:durableId="1FB36F51"/>
  <w16cid:commentId w16cid:paraId="2CF6D50A" w16cid:durableId="1FB36F52"/>
  <w16cid:commentId w16cid:paraId="17F4E30B" w16cid:durableId="1FB3BF1F"/>
  <w16cid:commentId w16cid:paraId="726009AB" w16cid:durableId="1FB3C4B5"/>
  <w16cid:commentId w16cid:paraId="0CF20C4C" w16cid:durableId="1FB36F53"/>
  <w16cid:commentId w16cid:paraId="2CC7E268" w16cid:durableId="1FB3C20A"/>
  <w16cid:commentId w16cid:paraId="6D275142" w16cid:durableId="1FB36F54"/>
  <w16cid:commentId w16cid:paraId="3EF08B2B" w16cid:durableId="1FB3C5DB"/>
  <w16cid:commentId w16cid:paraId="04D26764" w16cid:durableId="1FB36F55"/>
  <w16cid:commentId w16cid:paraId="5031FE29" w16cid:durableId="1FB3C6A8"/>
  <w16cid:commentId w16cid:paraId="027262AC" w16cid:durableId="1FB36F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65F14C" w14:textId="77777777" w:rsidR="009654A3" w:rsidRDefault="009654A3">
      <w:r>
        <w:separator/>
      </w:r>
    </w:p>
  </w:endnote>
  <w:endnote w:type="continuationSeparator" w:id="0">
    <w:p w14:paraId="4FC98847" w14:textId="77777777" w:rsidR="009654A3" w:rsidRDefault="00965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E7F11" w14:textId="77777777" w:rsidR="009654A3" w:rsidRDefault="009654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7D6A5F" w14:textId="77777777" w:rsidR="009654A3" w:rsidRDefault="009654A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09E7BB" w14:textId="77777777" w:rsidR="009654A3" w:rsidRDefault="009654A3">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DB7D3E">
      <w:rPr>
        <w:rStyle w:val="PageNumber"/>
        <w:noProof/>
        <w:sz w:val="16"/>
      </w:rPr>
      <w:t>1</w:t>
    </w:r>
    <w:r>
      <w:rPr>
        <w:rStyle w:val="PageNumber"/>
        <w:sz w:val="16"/>
      </w:rPr>
      <w:fldChar w:fldCharType="end"/>
    </w:r>
  </w:p>
  <w:p w14:paraId="600BE5BF" w14:textId="77777777" w:rsidR="009654A3" w:rsidRDefault="009654A3">
    <w:pPr>
      <w:pStyle w:val="Footer"/>
      <w:ind w:right="360"/>
      <w:rPr>
        <w:sz w:val="16"/>
      </w:rPr>
    </w:pPr>
    <w:r>
      <w:rPr>
        <w:sz w:val="16"/>
      </w:rPr>
      <w:t>Council of State and Territorial Epidemiologists</w:t>
    </w:r>
  </w:p>
  <w:p w14:paraId="4379B10B" w14:textId="77777777" w:rsidR="009654A3" w:rsidRPr="009838AB" w:rsidRDefault="009654A3"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201</w:t>
    </w:r>
    <w:r>
      <w:rPr>
        <w:sz w:val="16"/>
      </w:rPr>
      <w:t>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57086" w14:textId="77777777" w:rsidR="009654A3" w:rsidRPr="009A2BEE" w:rsidRDefault="009654A3" w:rsidP="002464B8">
    <w:pPr>
      <w:pStyle w:val="Footer"/>
      <w:ind w:right="360"/>
      <w:rPr>
        <w:rFonts w:cs="Arial"/>
        <w:sz w:val="18"/>
      </w:rPr>
    </w:pPr>
    <w:r w:rsidRPr="009A2BEE">
      <w:rPr>
        <w:rFonts w:cs="Arial"/>
        <w:sz w:val="18"/>
      </w:rPr>
      <w:t>Council of State and Territorial Epidemiologists</w:t>
    </w:r>
  </w:p>
  <w:p w14:paraId="642ACB79" w14:textId="77777777" w:rsidR="009654A3" w:rsidRPr="009A2BEE" w:rsidRDefault="009654A3" w:rsidP="002464B8">
    <w:pPr>
      <w:rPr>
        <w:rFonts w:cs="Arial"/>
        <w:color w:val="000000" w:themeColor="text1"/>
        <w:szCs w:val="24"/>
      </w:rPr>
    </w:pPr>
    <w:r>
      <w:rPr>
        <w:rFonts w:cs="Arial"/>
        <w:sz w:val="18"/>
      </w:rPr>
      <w:t xml:space="preserve">Technical Supplement: </w:t>
    </w:r>
    <w:r w:rsidRPr="009A2BEE">
      <w:rPr>
        <w:rFonts w:cs="Arial"/>
        <w:sz w:val="18"/>
      </w:rPr>
      <w:t>Standardized Surveillance for Diseases or Conditions, Revised 201</w:t>
    </w:r>
    <w:r>
      <w:rPr>
        <w:rFonts w:cs="Arial"/>
        <w:sz w:val="18"/>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97B05" w14:textId="77777777" w:rsidR="009654A3" w:rsidRDefault="009654A3">
      <w:r>
        <w:separator/>
      </w:r>
    </w:p>
  </w:footnote>
  <w:footnote w:type="continuationSeparator" w:id="0">
    <w:p w14:paraId="537D077F" w14:textId="77777777" w:rsidR="009654A3" w:rsidRDefault="009654A3">
      <w:r>
        <w:continuationSeparator/>
      </w:r>
    </w:p>
  </w:footnote>
  <w:footnote w:id="1">
    <w:p w14:paraId="2D032772" w14:textId="77777777" w:rsidR="009654A3" w:rsidRDefault="009654A3" w:rsidP="00557D67">
      <w:pPr>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These definitions apply to both confirmed and suspected cases.</w:t>
      </w:r>
    </w:p>
    <w:p w14:paraId="6D0D09D7" w14:textId="77777777" w:rsidR="009654A3" w:rsidRPr="00464DCD" w:rsidRDefault="009654A3" w:rsidP="00557D67"/>
  </w:footnote>
  <w:footnote w:id="2">
    <w:p w14:paraId="0701F7A6" w14:textId="77777777" w:rsidR="009654A3" w:rsidRDefault="009654A3" w:rsidP="00F3656C">
      <w:pPr>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These definitions apply to both confirmed and suspected cases and to cases with multiple facility stays.</w:t>
      </w:r>
    </w:p>
    <w:p w14:paraId="71865C57" w14:textId="77777777" w:rsidR="009654A3" w:rsidRPr="00464DCD" w:rsidRDefault="009654A3" w:rsidP="00F3656C"/>
  </w:footnote>
  <w:footnote w:id="3">
    <w:p w14:paraId="4A9168EB" w14:textId="77777777" w:rsidR="009654A3" w:rsidRDefault="009654A3" w:rsidP="00F3656C">
      <w:pPr>
        <w:pStyle w:val="FootnoteText"/>
        <w:rPr>
          <w:sz w:val="18"/>
          <w:szCs w:val="18"/>
        </w:rPr>
      </w:pPr>
      <w:r w:rsidRPr="00464DCD">
        <w:rPr>
          <w:rStyle w:val="FootnoteReference"/>
          <w:sz w:val="18"/>
          <w:szCs w:val="18"/>
        </w:rPr>
        <w:footnoteRef/>
      </w:r>
      <w:r w:rsidRPr="00464DCD">
        <w:rPr>
          <w:sz w:val="18"/>
          <w:szCs w:val="18"/>
        </w:rPr>
        <w:t xml:space="preserve"> The majority of </w:t>
      </w:r>
      <w:r>
        <w:rPr>
          <w:sz w:val="18"/>
          <w:szCs w:val="18"/>
        </w:rPr>
        <w:t>Legionnaires’ disease</w:t>
      </w:r>
      <w:r w:rsidRPr="00464DCD">
        <w:rPr>
          <w:sz w:val="18"/>
          <w:szCs w:val="18"/>
        </w:rPr>
        <w:t xml:space="preserve"> case</w:t>
      </w:r>
      <w:r>
        <w:rPr>
          <w:sz w:val="18"/>
          <w:szCs w:val="18"/>
        </w:rPr>
        <w:t>s</w:t>
      </w:r>
      <w:r w:rsidRPr="00464DCD">
        <w:rPr>
          <w:sz w:val="18"/>
          <w:szCs w:val="18"/>
        </w:rPr>
        <w:t xml:space="preserve"> have illness onset within 10 days of exposure; for</w:t>
      </w:r>
      <w:r>
        <w:rPr>
          <w:sz w:val="18"/>
          <w:szCs w:val="18"/>
        </w:rPr>
        <w:t xml:space="preserve"> healthcare-associated case</w:t>
      </w:r>
      <w:r w:rsidRPr="00464DCD">
        <w:rPr>
          <w:sz w:val="18"/>
          <w:szCs w:val="18"/>
        </w:rPr>
        <w:t xml:space="preserve"> surveillance purposes</w:t>
      </w:r>
      <w:r>
        <w:rPr>
          <w:sz w:val="18"/>
          <w:szCs w:val="18"/>
        </w:rPr>
        <w:t>,</w:t>
      </w:r>
      <w:r w:rsidRPr="00464DCD">
        <w:rPr>
          <w:sz w:val="18"/>
          <w:szCs w:val="18"/>
        </w:rPr>
        <w:t xml:space="preserve"> </w:t>
      </w:r>
      <w:r>
        <w:rPr>
          <w:sz w:val="18"/>
          <w:szCs w:val="18"/>
        </w:rPr>
        <w:t xml:space="preserve">the </w:t>
      </w:r>
      <w:r w:rsidRPr="00464DCD">
        <w:rPr>
          <w:sz w:val="18"/>
          <w:szCs w:val="18"/>
        </w:rPr>
        <w:t>goal is to capture the most likely exposure</w:t>
      </w:r>
      <w:r>
        <w:rPr>
          <w:sz w:val="18"/>
          <w:szCs w:val="18"/>
        </w:rPr>
        <w:t xml:space="preserve"> source</w:t>
      </w:r>
      <w:r w:rsidRPr="00464DCD">
        <w:rPr>
          <w:sz w:val="18"/>
          <w:szCs w:val="18"/>
        </w:rPr>
        <w:t>.</w:t>
      </w:r>
    </w:p>
    <w:p w14:paraId="4772EE31" w14:textId="77777777" w:rsidR="009654A3" w:rsidRPr="00464DCD" w:rsidRDefault="009654A3" w:rsidP="00F3656C">
      <w:pPr>
        <w:pStyle w:val="FootnoteText"/>
        <w:rPr>
          <w:sz w:val="18"/>
          <w:szCs w:val="18"/>
        </w:rPr>
      </w:pPr>
    </w:p>
  </w:footnote>
  <w:footnote w:id="4">
    <w:p w14:paraId="1F289A15" w14:textId="77777777" w:rsidR="009654A3" w:rsidRDefault="009654A3" w:rsidP="00F3656C">
      <w:pPr>
        <w:pStyle w:val="FootnoteText"/>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Examples of healthcare facilities include acute care facilities, long term acute care facilities, skilled nursing facilities</w:t>
      </w:r>
      <w:r>
        <w:rPr>
          <w:rFonts w:cs="Arial"/>
          <w:bCs/>
          <w:sz w:val="18"/>
          <w:szCs w:val="18"/>
        </w:rPr>
        <w:t>, and clinics</w:t>
      </w:r>
    </w:p>
    <w:p w14:paraId="73ABC7A8" w14:textId="77777777" w:rsidR="009654A3" w:rsidRDefault="009654A3" w:rsidP="00F3656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C49D9" w14:textId="77777777" w:rsidR="009654A3" w:rsidRDefault="009654A3"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239B9FC0" wp14:editId="6BD71A86">
          <wp:simplePos x="0" y="0"/>
          <wp:positionH relativeFrom="page">
            <wp:posOffset>466725</wp:posOffset>
          </wp:positionH>
          <wp:positionV relativeFrom="paragraph">
            <wp:posOffset>-266700</wp:posOffset>
          </wp:positionV>
          <wp:extent cx="6296025" cy="1057275"/>
          <wp:effectExtent l="0" t="0" r="9525" b="9525"/>
          <wp:wrapThrough wrapText="bothSides">
            <wp:wrapPolygon edited="0">
              <wp:start x="0" y="0"/>
              <wp:lineTo x="0" y="21405"/>
              <wp:lineTo x="21567" y="21405"/>
              <wp:lineTo x="2156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96025" cy="1057275"/>
                  </a:xfrm>
                  <a:prstGeom prst="rect">
                    <a:avLst/>
                  </a:prstGeom>
                </pic:spPr>
              </pic:pic>
            </a:graphicData>
          </a:graphic>
          <wp14:sizeRelH relativeFrom="margin">
            <wp14:pctWidth>0</wp14:pctWidth>
          </wp14:sizeRelH>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1ED52A" w14:textId="77777777" w:rsidR="009654A3" w:rsidRDefault="009654A3">
    <w:pPr>
      <w:pStyle w:val="Header"/>
    </w:pPr>
    <w:r>
      <w:rPr>
        <w:noProof/>
      </w:rPr>
      <w:drawing>
        <wp:anchor distT="0" distB="0" distL="114300" distR="114300" simplePos="0" relativeHeight="251665920" behindDoc="0" locked="0" layoutInCell="1" allowOverlap="1" wp14:anchorId="2FAC4355" wp14:editId="7E9FF1B0">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F4876"/>
    <w:multiLevelType w:val="hybridMultilevel"/>
    <w:tmpl w:val="42308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 w15:restartNumberingAfterBreak="0">
    <w:nsid w:val="225D0304"/>
    <w:multiLevelType w:val="hybridMultilevel"/>
    <w:tmpl w:val="BC48D1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5D6135"/>
    <w:multiLevelType w:val="hybridMultilevel"/>
    <w:tmpl w:val="1FD6C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048700F"/>
    <w:multiLevelType w:val="hybridMultilevel"/>
    <w:tmpl w:val="3098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D7768D"/>
    <w:multiLevelType w:val="hybridMultilevel"/>
    <w:tmpl w:val="3F366B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6C620C"/>
    <w:multiLevelType w:val="hybridMultilevel"/>
    <w:tmpl w:val="725CA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DB557A7"/>
    <w:multiLevelType w:val="hybridMultilevel"/>
    <w:tmpl w:val="1FD6C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AE71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1FD0E4A"/>
    <w:multiLevelType w:val="hybridMultilevel"/>
    <w:tmpl w:val="AE16FC5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5" w15:restartNumberingAfterBreak="0">
    <w:nsid w:val="65413071"/>
    <w:multiLevelType w:val="hybridMultilevel"/>
    <w:tmpl w:val="3098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CB557D"/>
    <w:multiLevelType w:val="hybridMultilevel"/>
    <w:tmpl w:val="CE4A71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79190C9C"/>
    <w:multiLevelType w:val="hybridMultilevel"/>
    <w:tmpl w:val="764EF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5"/>
  </w:num>
  <w:num w:numId="4">
    <w:abstractNumId w:val="9"/>
  </w:num>
  <w:num w:numId="5">
    <w:abstractNumId w:val="6"/>
  </w:num>
  <w:num w:numId="6">
    <w:abstractNumId w:val="1"/>
  </w:num>
  <w:num w:numId="7">
    <w:abstractNumId w:val="14"/>
  </w:num>
  <w:num w:numId="8">
    <w:abstractNumId w:val="0"/>
  </w:num>
  <w:num w:numId="9">
    <w:abstractNumId w:val="7"/>
  </w:num>
  <w:num w:numId="10">
    <w:abstractNumId w:val="13"/>
  </w:num>
  <w:num w:numId="11">
    <w:abstractNumId w:val="17"/>
  </w:num>
  <w:num w:numId="12">
    <w:abstractNumId w:val="12"/>
  </w:num>
  <w:num w:numId="13">
    <w:abstractNumId w:val="15"/>
  </w:num>
  <w:num w:numId="14">
    <w:abstractNumId w:val="4"/>
  </w:num>
  <w:num w:numId="15">
    <w:abstractNumId w:val="11"/>
  </w:num>
  <w:num w:numId="16">
    <w:abstractNumId w:val="3"/>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08CA"/>
    <w:rsid w:val="0000220D"/>
    <w:rsid w:val="0000363B"/>
    <w:rsid w:val="00007876"/>
    <w:rsid w:val="00007FBC"/>
    <w:rsid w:val="0001182B"/>
    <w:rsid w:val="00017353"/>
    <w:rsid w:val="000178CA"/>
    <w:rsid w:val="00017BCF"/>
    <w:rsid w:val="000228DE"/>
    <w:rsid w:val="000240FC"/>
    <w:rsid w:val="00024DAB"/>
    <w:rsid w:val="0002622C"/>
    <w:rsid w:val="00030158"/>
    <w:rsid w:val="0003170C"/>
    <w:rsid w:val="000319FA"/>
    <w:rsid w:val="00032494"/>
    <w:rsid w:val="00033034"/>
    <w:rsid w:val="00034F12"/>
    <w:rsid w:val="000352E0"/>
    <w:rsid w:val="00036DF5"/>
    <w:rsid w:val="0003762B"/>
    <w:rsid w:val="00042122"/>
    <w:rsid w:val="0004230A"/>
    <w:rsid w:val="00052368"/>
    <w:rsid w:val="000539FE"/>
    <w:rsid w:val="00054B3B"/>
    <w:rsid w:val="00056DEC"/>
    <w:rsid w:val="00061C51"/>
    <w:rsid w:val="00063E1F"/>
    <w:rsid w:val="000664AB"/>
    <w:rsid w:val="000678CE"/>
    <w:rsid w:val="0007034E"/>
    <w:rsid w:val="00070760"/>
    <w:rsid w:val="00070E05"/>
    <w:rsid w:val="000741CE"/>
    <w:rsid w:val="000771CA"/>
    <w:rsid w:val="00081872"/>
    <w:rsid w:val="0008275C"/>
    <w:rsid w:val="00082901"/>
    <w:rsid w:val="00083527"/>
    <w:rsid w:val="000842D5"/>
    <w:rsid w:val="00084E9D"/>
    <w:rsid w:val="00086077"/>
    <w:rsid w:val="00090305"/>
    <w:rsid w:val="00090D51"/>
    <w:rsid w:val="00090DDB"/>
    <w:rsid w:val="00092CE5"/>
    <w:rsid w:val="000963F4"/>
    <w:rsid w:val="00096CC6"/>
    <w:rsid w:val="000A0120"/>
    <w:rsid w:val="000A1C74"/>
    <w:rsid w:val="000A6E33"/>
    <w:rsid w:val="000B06F1"/>
    <w:rsid w:val="000B07CD"/>
    <w:rsid w:val="000B5C5E"/>
    <w:rsid w:val="000C0CB8"/>
    <w:rsid w:val="000C1D49"/>
    <w:rsid w:val="000C3E68"/>
    <w:rsid w:val="000C55FF"/>
    <w:rsid w:val="000C60C4"/>
    <w:rsid w:val="000C6A8A"/>
    <w:rsid w:val="000C7D5A"/>
    <w:rsid w:val="000D09C3"/>
    <w:rsid w:val="000D368A"/>
    <w:rsid w:val="000D3BA9"/>
    <w:rsid w:val="000D4B7C"/>
    <w:rsid w:val="000D6BEE"/>
    <w:rsid w:val="000E0759"/>
    <w:rsid w:val="000E4759"/>
    <w:rsid w:val="000E64AE"/>
    <w:rsid w:val="000F0780"/>
    <w:rsid w:val="000F2050"/>
    <w:rsid w:val="000F2FBA"/>
    <w:rsid w:val="000F3C5B"/>
    <w:rsid w:val="000F5726"/>
    <w:rsid w:val="000F5B31"/>
    <w:rsid w:val="0010630F"/>
    <w:rsid w:val="00110E21"/>
    <w:rsid w:val="00113AB7"/>
    <w:rsid w:val="001160CD"/>
    <w:rsid w:val="00116532"/>
    <w:rsid w:val="00117030"/>
    <w:rsid w:val="0012164C"/>
    <w:rsid w:val="00122954"/>
    <w:rsid w:val="0012380E"/>
    <w:rsid w:val="001265F2"/>
    <w:rsid w:val="00130086"/>
    <w:rsid w:val="0013073C"/>
    <w:rsid w:val="00130F6E"/>
    <w:rsid w:val="0013176F"/>
    <w:rsid w:val="00131A80"/>
    <w:rsid w:val="001339C6"/>
    <w:rsid w:val="00137A23"/>
    <w:rsid w:val="00137A33"/>
    <w:rsid w:val="00141339"/>
    <w:rsid w:val="00141C51"/>
    <w:rsid w:val="00142A8F"/>
    <w:rsid w:val="00144BC0"/>
    <w:rsid w:val="00146827"/>
    <w:rsid w:val="00155824"/>
    <w:rsid w:val="001577CA"/>
    <w:rsid w:val="001626A5"/>
    <w:rsid w:val="00166F79"/>
    <w:rsid w:val="00167EEF"/>
    <w:rsid w:val="001810ED"/>
    <w:rsid w:val="00182AA6"/>
    <w:rsid w:val="00183B85"/>
    <w:rsid w:val="00183EB3"/>
    <w:rsid w:val="00186969"/>
    <w:rsid w:val="00186BE0"/>
    <w:rsid w:val="00186E41"/>
    <w:rsid w:val="001875D8"/>
    <w:rsid w:val="001936DB"/>
    <w:rsid w:val="0019471A"/>
    <w:rsid w:val="00194E4A"/>
    <w:rsid w:val="00195C6D"/>
    <w:rsid w:val="00197564"/>
    <w:rsid w:val="001A1B89"/>
    <w:rsid w:val="001A26C0"/>
    <w:rsid w:val="001A3506"/>
    <w:rsid w:val="001B22D1"/>
    <w:rsid w:val="001B23EE"/>
    <w:rsid w:val="001B2FA8"/>
    <w:rsid w:val="001B38DB"/>
    <w:rsid w:val="001B57DA"/>
    <w:rsid w:val="001C231B"/>
    <w:rsid w:val="001C6419"/>
    <w:rsid w:val="001C64DD"/>
    <w:rsid w:val="001D03BA"/>
    <w:rsid w:val="001E0392"/>
    <w:rsid w:val="001E13B8"/>
    <w:rsid w:val="001E59C3"/>
    <w:rsid w:val="001E7F2E"/>
    <w:rsid w:val="001F18C3"/>
    <w:rsid w:val="001F35FB"/>
    <w:rsid w:val="001F3943"/>
    <w:rsid w:val="001F4600"/>
    <w:rsid w:val="001F4B66"/>
    <w:rsid w:val="001F776E"/>
    <w:rsid w:val="00200303"/>
    <w:rsid w:val="00203C1D"/>
    <w:rsid w:val="00205387"/>
    <w:rsid w:val="00205426"/>
    <w:rsid w:val="002106EA"/>
    <w:rsid w:val="0021181F"/>
    <w:rsid w:val="0021315B"/>
    <w:rsid w:val="00213669"/>
    <w:rsid w:val="00214E7B"/>
    <w:rsid w:val="00216462"/>
    <w:rsid w:val="0021649A"/>
    <w:rsid w:val="00216F24"/>
    <w:rsid w:val="002200ED"/>
    <w:rsid w:val="00221A3D"/>
    <w:rsid w:val="00221D83"/>
    <w:rsid w:val="00222FA4"/>
    <w:rsid w:val="0022351E"/>
    <w:rsid w:val="002253D2"/>
    <w:rsid w:val="00227D5F"/>
    <w:rsid w:val="00230FBD"/>
    <w:rsid w:val="002316EC"/>
    <w:rsid w:val="00231E53"/>
    <w:rsid w:val="002349A1"/>
    <w:rsid w:val="00234D4C"/>
    <w:rsid w:val="002408D3"/>
    <w:rsid w:val="00242808"/>
    <w:rsid w:val="002464B8"/>
    <w:rsid w:val="00247260"/>
    <w:rsid w:val="00247754"/>
    <w:rsid w:val="00250C28"/>
    <w:rsid w:val="002535FB"/>
    <w:rsid w:val="002556D7"/>
    <w:rsid w:val="00256CEE"/>
    <w:rsid w:val="002609AB"/>
    <w:rsid w:val="00260E6B"/>
    <w:rsid w:val="00262327"/>
    <w:rsid w:val="00265827"/>
    <w:rsid w:val="0026791B"/>
    <w:rsid w:val="002760E2"/>
    <w:rsid w:val="002768C5"/>
    <w:rsid w:val="002778E2"/>
    <w:rsid w:val="00281990"/>
    <w:rsid w:val="00282DCE"/>
    <w:rsid w:val="00282DFB"/>
    <w:rsid w:val="002837D3"/>
    <w:rsid w:val="00285A01"/>
    <w:rsid w:val="0028664A"/>
    <w:rsid w:val="00286904"/>
    <w:rsid w:val="00287725"/>
    <w:rsid w:val="00287FC6"/>
    <w:rsid w:val="00292DFE"/>
    <w:rsid w:val="00293295"/>
    <w:rsid w:val="00293DA8"/>
    <w:rsid w:val="00294516"/>
    <w:rsid w:val="002946CC"/>
    <w:rsid w:val="0029473A"/>
    <w:rsid w:val="002A0574"/>
    <w:rsid w:val="002A0A10"/>
    <w:rsid w:val="002B0277"/>
    <w:rsid w:val="002B3206"/>
    <w:rsid w:val="002B418B"/>
    <w:rsid w:val="002C2140"/>
    <w:rsid w:val="002C2AB8"/>
    <w:rsid w:val="002C526F"/>
    <w:rsid w:val="002C57E7"/>
    <w:rsid w:val="002D0CB9"/>
    <w:rsid w:val="002D0EE7"/>
    <w:rsid w:val="002D31BA"/>
    <w:rsid w:val="002D50A9"/>
    <w:rsid w:val="002D5893"/>
    <w:rsid w:val="002D5FF5"/>
    <w:rsid w:val="002E3951"/>
    <w:rsid w:val="002E4830"/>
    <w:rsid w:val="002E4898"/>
    <w:rsid w:val="002E4A07"/>
    <w:rsid w:val="002E6622"/>
    <w:rsid w:val="002F0AB5"/>
    <w:rsid w:val="002F413C"/>
    <w:rsid w:val="002F42BF"/>
    <w:rsid w:val="002F5BD2"/>
    <w:rsid w:val="002F7E78"/>
    <w:rsid w:val="00301636"/>
    <w:rsid w:val="00304AD0"/>
    <w:rsid w:val="003115A8"/>
    <w:rsid w:val="00311D5D"/>
    <w:rsid w:val="00316E49"/>
    <w:rsid w:val="00317625"/>
    <w:rsid w:val="00321D69"/>
    <w:rsid w:val="00322E94"/>
    <w:rsid w:val="00323713"/>
    <w:rsid w:val="003240A8"/>
    <w:rsid w:val="00324D98"/>
    <w:rsid w:val="00325B98"/>
    <w:rsid w:val="00326CE7"/>
    <w:rsid w:val="0033026A"/>
    <w:rsid w:val="0033329D"/>
    <w:rsid w:val="003352C7"/>
    <w:rsid w:val="00335B1B"/>
    <w:rsid w:val="003369BA"/>
    <w:rsid w:val="00336D47"/>
    <w:rsid w:val="00337BC9"/>
    <w:rsid w:val="00342468"/>
    <w:rsid w:val="00342B8A"/>
    <w:rsid w:val="00342EC9"/>
    <w:rsid w:val="00346FA3"/>
    <w:rsid w:val="0034769F"/>
    <w:rsid w:val="003476D1"/>
    <w:rsid w:val="00347C76"/>
    <w:rsid w:val="003513A6"/>
    <w:rsid w:val="00351C59"/>
    <w:rsid w:val="003536C0"/>
    <w:rsid w:val="00354F9C"/>
    <w:rsid w:val="00356CB9"/>
    <w:rsid w:val="0035748F"/>
    <w:rsid w:val="0036038B"/>
    <w:rsid w:val="003627CE"/>
    <w:rsid w:val="00362856"/>
    <w:rsid w:val="0036290C"/>
    <w:rsid w:val="00364FC9"/>
    <w:rsid w:val="003678B2"/>
    <w:rsid w:val="00367ADD"/>
    <w:rsid w:val="003713DC"/>
    <w:rsid w:val="00377618"/>
    <w:rsid w:val="00380FE6"/>
    <w:rsid w:val="003825FE"/>
    <w:rsid w:val="0038579C"/>
    <w:rsid w:val="003860E4"/>
    <w:rsid w:val="00387EA3"/>
    <w:rsid w:val="003902A8"/>
    <w:rsid w:val="00390DD2"/>
    <w:rsid w:val="003937B9"/>
    <w:rsid w:val="00395333"/>
    <w:rsid w:val="00395428"/>
    <w:rsid w:val="00395C2C"/>
    <w:rsid w:val="00397929"/>
    <w:rsid w:val="003A0968"/>
    <w:rsid w:val="003A1595"/>
    <w:rsid w:val="003A6666"/>
    <w:rsid w:val="003B15D0"/>
    <w:rsid w:val="003B39B8"/>
    <w:rsid w:val="003B70C4"/>
    <w:rsid w:val="003B71B0"/>
    <w:rsid w:val="003C29A6"/>
    <w:rsid w:val="003C3485"/>
    <w:rsid w:val="003C35C4"/>
    <w:rsid w:val="003C6F73"/>
    <w:rsid w:val="003C79F5"/>
    <w:rsid w:val="003D1B37"/>
    <w:rsid w:val="003D224B"/>
    <w:rsid w:val="003D47E5"/>
    <w:rsid w:val="003D4B5C"/>
    <w:rsid w:val="003E13A7"/>
    <w:rsid w:val="003E1570"/>
    <w:rsid w:val="003E3A48"/>
    <w:rsid w:val="003E616A"/>
    <w:rsid w:val="003E6296"/>
    <w:rsid w:val="003E705B"/>
    <w:rsid w:val="003F27D9"/>
    <w:rsid w:val="003F29DA"/>
    <w:rsid w:val="003F4ABD"/>
    <w:rsid w:val="003F67DC"/>
    <w:rsid w:val="004012CB"/>
    <w:rsid w:val="004020FB"/>
    <w:rsid w:val="0040329E"/>
    <w:rsid w:val="00403721"/>
    <w:rsid w:val="00404C71"/>
    <w:rsid w:val="00405485"/>
    <w:rsid w:val="00406342"/>
    <w:rsid w:val="00410E35"/>
    <w:rsid w:val="0041468E"/>
    <w:rsid w:val="00416AA0"/>
    <w:rsid w:val="004248D2"/>
    <w:rsid w:val="0042673F"/>
    <w:rsid w:val="00427FE5"/>
    <w:rsid w:val="00430E5E"/>
    <w:rsid w:val="00432410"/>
    <w:rsid w:val="00432801"/>
    <w:rsid w:val="00436FC9"/>
    <w:rsid w:val="00446611"/>
    <w:rsid w:val="004509DC"/>
    <w:rsid w:val="00451942"/>
    <w:rsid w:val="004531C6"/>
    <w:rsid w:val="004560C0"/>
    <w:rsid w:val="00457E5B"/>
    <w:rsid w:val="00464783"/>
    <w:rsid w:val="00470209"/>
    <w:rsid w:val="00470903"/>
    <w:rsid w:val="004713F9"/>
    <w:rsid w:val="004724D0"/>
    <w:rsid w:val="00472C86"/>
    <w:rsid w:val="004756BE"/>
    <w:rsid w:val="00477923"/>
    <w:rsid w:val="00482066"/>
    <w:rsid w:val="004820A4"/>
    <w:rsid w:val="00482349"/>
    <w:rsid w:val="004878C7"/>
    <w:rsid w:val="004903DE"/>
    <w:rsid w:val="004931A7"/>
    <w:rsid w:val="00493842"/>
    <w:rsid w:val="00496165"/>
    <w:rsid w:val="00496BBB"/>
    <w:rsid w:val="004A003E"/>
    <w:rsid w:val="004A0CA1"/>
    <w:rsid w:val="004A13DB"/>
    <w:rsid w:val="004A2129"/>
    <w:rsid w:val="004A2BCD"/>
    <w:rsid w:val="004A3799"/>
    <w:rsid w:val="004A4133"/>
    <w:rsid w:val="004A4A49"/>
    <w:rsid w:val="004A7EC6"/>
    <w:rsid w:val="004B0549"/>
    <w:rsid w:val="004B289F"/>
    <w:rsid w:val="004B2DEB"/>
    <w:rsid w:val="004B427C"/>
    <w:rsid w:val="004B644C"/>
    <w:rsid w:val="004B71D5"/>
    <w:rsid w:val="004C049D"/>
    <w:rsid w:val="004D1830"/>
    <w:rsid w:val="004D4BE7"/>
    <w:rsid w:val="004D6992"/>
    <w:rsid w:val="004E064B"/>
    <w:rsid w:val="004E0EFC"/>
    <w:rsid w:val="004E22C8"/>
    <w:rsid w:val="004E28C9"/>
    <w:rsid w:val="004E539F"/>
    <w:rsid w:val="004E77EF"/>
    <w:rsid w:val="004F2917"/>
    <w:rsid w:val="004F3A50"/>
    <w:rsid w:val="005004E6"/>
    <w:rsid w:val="005011E0"/>
    <w:rsid w:val="00505FF1"/>
    <w:rsid w:val="0050716E"/>
    <w:rsid w:val="0051542A"/>
    <w:rsid w:val="00515572"/>
    <w:rsid w:val="005170D1"/>
    <w:rsid w:val="005173AF"/>
    <w:rsid w:val="00517AA8"/>
    <w:rsid w:val="0052092D"/>
    <w:rsid w:val="00534809"/>
    <w:rsid w:val="00534AA7"/>
    <w:rsid w:val="0053605C"/>
    <w:rsid w:val="00540428"/>
    <w:rsid w:val="00541203"/>
    <w:rsid w:val="00544CC6"/>
    <w:rsid w:val="00544D82"/>
    <w:rsid w:val="005469D5"/>
    <w:rsid w:val="00546EB3"/>
    <w:rsid w:val="00550F77"/>
    <w:rsid w:val="0055247A"/>
    <w:rsid w:val="00554851"/>
    <w:rsid w:val="00557D67"/>
    <w:rsid w:val="00563838"/>
    <w:rsid w:val="0056419E"/>
    <w:rsid w:val="00565442"/>
    <w:rsid w:val="0056651F"/>
    <w:rsid w:val="00567030"/>
    <w:rsid w:val="00570710"/>
    <w:rsid w:val="00570BE4"/>
    <w:rsid w:val="00572813"/>
    <w:rsid w:val="005730B2"/>
    <w:rsid w:val="005740EB"/>
    <w:rsid w:val="005760F1"/>
    <w:rsid w:val="005776E7"/>
    <w:rsid w:val="00580809"/>
    <w:rsid w:val="0058163A"/>
    <w:rsid w:val="005854B7"/>
    <w:rsid w:val="00587E92"/>
    <w:rsid w:val="00590A08"/>
    <w:rsid w:val="00592CDF"/>
    <w:rsid w:val="005933C4"/>
    <w:rsid w:val="00594A02"/>
    <w:rsid w:val="005A025E"/>
    <w:rsid w:val="005A1842"/>
    <w:rsid w:val="005A60D6"/>
    <w:rsid w:val="005A6584"/>
    <w:rsid w:val="005A671D"/>
    <w:rsid w:val="005A7CD9"/>
    <w:rsid w:val="005B1114"/>
    <w:rsid w:val="005B1483"/>
    <w:rsid w:val="005B1C66"/>
    <w:rsid w:val="005B5731"/>
    <w:rsid w:val="005B76C3"/>
    <w:rsid w:val="005B7A75"/>
    <w:rsid w:val="005C0E0A"/>
    <w:rsid w:val="005C27A0"/>
    <w:rsid w:val="005C2AA4"/>
    <w:rsid w:val="005C3655"/>
    <w:rsid w:val="005C3AF1"/>
    <w:rsid w:val="005C5EFA"/>
    <w:rsid w:val="005C66E1"/>
    <w:rsid w:val="005C7DC7"/>
    <w:rsid w:val="005D0AED"/>
    <w:rsid w:val="005D1022"/>
    <w:rsid w:val="005D1F1B"/>
    <w:rsid w:val="005D22C6"/>
    <w:rsid w:val="005D2AEC"/>
    <w:rsid w:val="005D2C25"/>
    <w:rsid w:val="005D3BE3"/>
    <w:rsid w:val="005D3E55"/>
    <w:rsid w:val="005D4741"/>
    <w:rsid w:val="005D647F"/>
    <w:rsid w:val="005D7B49"/>
    <w:rsid w:val="005E13A0"/>
    <w:rsid w:val="005E1CBB"/>
    <w:rsid w:val="005E1CD9"/>
    <w:rsid w:val="005E7D18"/>
    <w:rsid w:val="005F02D3"/>
    <w:rsid w:val="005F0E76"/>
    <w:rsid w:val="005F5322"/>
    <w:rsid w:val="005F7023"/>
    <w:rsid w:val="0060223D"/>
    <w:rsid w:val="00602870"/>
    <w:rsid w:val="0060770A"/>
    <w:rsid w:val="00611156"/>
    <w:rsid w:val="00617DDA"/>
    <w:rsid w:val="00620572"/>
    <w:rsid w:val="0062224F"/>
    <w:rsid w:val="00625D49"/>
    <w:rsid w:val="00627EDD"/>
    <w:rsid w:val="00630287"/>
    <w:rsid w:val="00630417"/>
    <w:rsid w:val="00630809"/>
    <w:rsid w:val="00631491"/>
    <w:rsid w:val="00632A6E"/>
    <w:rsid w:val="00637956"/>
    <w:rsid w:val="006407EB"/>
    <w:rsid w:val="00640990"/>
    <w:rsid w:val="00641175"/>
    <w:rsid w:val="00641CBD"/>
    <w:rsid w:val="00642AB7"/>
    <w:rsid w:val="0064351E"/>
    <w:rsid w:val="00644C36"/>
    <w:rsid w:val="00645B67"/>
    <w:rsid w:val="00647C92"/>
    <w:rsid w:val="00647EF2"/>
    <w:rsid w:val="00647F3D"/>
    <w:rsid w:val="00651359"/>
    <w:rsid w:val="006525DC"/>
    <w:rsid w:val="00652A3C"/>
    <w:rsid w:val="00653AE2"/>
    <w:rsid w:val="006543BC"/>
    <w:rsid w:val="00662D4B"/>
    <w:rsid w:val="006654FC"/>
    <w:rsid w:val="00665930"/>
    <w:rsid w:val="0067038A"/>
    <w:rsid w:val="00670BAB"/>
    <w:rsid w:val="00671E0E"/>
    <w:rsid w:val="0067403D"/>
    <w:rsid w:val="0067417A"/>
    <w:rsid w:val="00674193"/>
    <w:rsid w:val="00674367"/>
    <w:rsid w:val="0068013E"/>
    <w:rsid w:val="00681456"/>
    <w:rsid w:val="00681A1A"/>
    <w:rsid w:val="00685870"/>
    <w:rsid w:val="006918F9"/>
    <w:rsid w:val="00691A7E"/>
    <w:rsid w:val="00692D08"/>
    <w:rsid w:val="00692FFE"/>
    <w:rsid w:val="0069326E"/>
    <w:rsid w:val="006960B5"/>
    <w:rsid w:val="006A012E"/>
    <w:rsid w:val="006A09AA"/>
    <w:rsid w:val="006A7013"/>
    <w:rsid w:val="006B1615"/>
    <w:rsid w:val="006B239F"/>
    <w:rsid w:val="006B3704"/>
    <w:rsid w:val="006B5FEB"/>
    <w:rsid w:val="006C372A"/>
    <w:rsid w:val="006C378A"/>
    <w:rsid w:val="006C4FCA"/>
    <w:rsid w:val="006C6939"/>
    <w:rsid w:val="006D2C68"/>
    <w:rsid w:val="006D37F6"/>
    <w:rsid w:val="006E0B68"/>
    <w:rsid w:val="006E1BD4"/>
    <w:rsid w:val="006E1E4A"/>
    <w:rsid w:val="006E4AE0"/>
    <w:rsid w:val="006E7187"/>
    <w:rsid w:val="006E78C4"/>
    <w:rsid w:val="006F0899"/>
    <w:rsid w:val="006F3354"/>
    <w:rsid w:val="006F3DB5"/>
    <w:rsid w:val="006F4332"/>
    <w:rsid w:val="006F4AE8"/>
    <w:rsid w:val="006F4B19"/>
    <w:rsid w:val="006F4BDE"/>
    <w:rsid w:val="006F4C36"/>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1574"/>
    <w:rsid w:val="007222E2"/>
    <w:rsid w:val="0072444A"/>
    <w:rsid w:val="00725855"/>
    <w:rsid w:val="007259CB"/>
    <w:rsid w:val="007267C3"/>
    <w:rsid w:val="0072775A"/>
    <w:rsid w:val="00727D6B"/>
    <w:rsid w:val="007316B9"/>
    <w:rsid w:val="007375C0"/>
    <w:rsid w:val="00737DA3"/>
    <w:rsid w:val="0074051A"/>
    <w:rsid w:val="00740F23"/>
    <w:rsid w:val="00742409"/>
    <w:rsid w:val="00743967"/>
    <w:rsid w:val="007508FF"/>
    <w:rsid w:val="0075191A"/>
    <w:rsid w:val="00753A53"/>
    <w:rsid w:val="00761621"/>
    <w:rsid w:val="00761C0E"/>
    <w:rsid w:val="007651FD"/>
    <w:rsid w:val="00765BB7"/>
    <w:rsid w:val="00766AA2"/>
    <w:rsid w:val="00766C42"/>
    <w:rsid w:val="00770464"/>
    <w:rsid w:val="00771C04"/>
    <w:rsid w:val="007747D3"/>
    <w:rsid w:val="00775DB3"/>
    <w:rsid w:val="007809D4"/>
    <w:rsid w:val="007830CC"/>
    <w:rsid w:val="007843D7"/>
    <w:rsid w:val="00792379"/>
    <w:rsid w:val="0079485E"/>
    <w:rsid w:val="007969AD"/>
    <w:rsid w:val="007A1B97"/>
    <w:rsid w:val="007A7512"/>
    <w:rsid w:val="007B0A13"/>
    <w:rsid w:val="007B1373"/>
    <w:rsid w:val="007B3AE9"/>
    <w:rsid w:val="007B51CA"/>
    <w:rsid w:val="007B53DC"/>
    <w:rsid w:val="007B5ADB"/>
    <w:rsid w:val="007B664D"/>
    <w:rsid w:val="007C0678"/>
    <w:rsid w:val="007C076A"/>
    <w:rsid w:val="007C0A86"/>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2DE3"/>
    <w:rsid w:val="007F454C"/>
    <w:rsid w:val="007F5E5B"/>
    <w:rsid w:val="008024A8"/>
    <w:rsid w:val="00804B6D"/>
    <w:rsid w:val="00806A24"/>
    <w:rsid w:val="008079DB"/>
    <w:rsid w:val="00807FBB"/>
    <w:rsid w:val="008104BB"/>
    <w:rsid w:val="00810BB7"/>
    <w:rsid w:val="00811368"/>
    <w:rsid w:val="00811E59"/>
    <w:rsid w:val="00812E65"/>
    <w:rsid w:val="00813A62"/>
    <w:rsid w:val="0081760C"/>
    <w:rsid w:val="00823978"/>
    <w:rsid w:val="00826C5F"/>
    <w:rsid w:val="008277E3"/>
    <w:rsid w:val="008308EA"/>
    <w:rsid w:val="008344F9"/>
    <w:rsid w:val="0084267F"/>
    <w:rsid w:val="00842763"/>
    <w:rsid w:val="008432EE"/>
    <w:rsid w:val="00843EDE"/>
    <w:rsid w:val="00845B6F"/>
    <w:rsid w:val="00845F07"/>
    <w:rsid w:val="00846106"/>
    <w:rsid w:val="00847782"/>
    <w:rsid w:val="00847B1B"/>
    <w:rsid w:val="00850405"/>
    <w:rsid w:val="00851D0A"/>
    <w:rsid w:val="008522CA"/>
    <w:rsid w:val="00853F9D"/>
    <w:rsid w:val="00855C83"/>
    <w:rsid w:val="00857A39"/>
    <w:rsid w:val="00860DE2"/>
    <w:rsid w:val="008620DE"/>
    <w:rsid w:val="00864FF6"/>
    <w:rsid w:val="00867494"/>
    <w:rsid w:val="0086773C"/>
    <w:rsid w:val="00873A62"/>
    <w:rsid w:val="00873BBA"/>
    <w:rsid w:val="00876A2F"/>
    <w:rsid w:val="00881548"/>
    <w:rsid w:val="00881C8B"/>
    <w:rsid w:val="0088281E"/>
    <w:rsid w:val="00883D3B"/>
    <w:rsid w:val="00884B1D"/>
    <w:rsid w:val="00885B4C"/>
    <w:rsid w:val="00887485"/>
    <w:rsid w:val="008956B1"/>
    <w:rsid w:val="00896472"/>
    <w:rsid w:val="008A3FEC"/>
    <w:rsid w:val="008A43C2"/>
    <w:rsid w:val="008A5E29"/>
    <w:rsid w:val="008A637F"/>
    <w:rsid w:val="008A7B2C"/>
    <w:rsid w:val="008B1DD3"/>
    <w:rsid w:val="008B37AE"/>
    <w:rsid w:val="008B6ADA"/>
    <w:rsid w:val="008C6224"/>
    <w:rsid w:val="008C6728"/>
    <w:rsid w:val="008D2F22"/>
    <w:rsid w:val="008D3338"/>
    <w:rsid w:val="008D6C69"/>
    <w:rsid w:val="008E0E21"/>
    <w:rsid w:val="008E1480"/>
    <w:rsid w:val="008E182B"/>
    <w:rsid w:val="008E2AF8"/>
    <w:rsid w:val="008E2E97"/>
    <w:rsid w:val="008E5CF3"/>
    <w:rsid w:val="008E5F87"/>
    <w:rsid w:val="008E669F"/>
    <w:rsid w:val="008F11EF"/>
    <w:rsid w:val="008F2066"/>
    <w:rsid w:val="008F5EF2"/>
    <w:rsid w:val="008F5FBC"/>
    <w:rsid w:val="009000B9"/>
    <w:rsid w:val="009009BC"/>
    <w:rsid w:val="009024CA"/>
    <w:rsid w:val="00905137"/>
    <w:rsid w:val="0090532D"/>
    <w:rsid w:val="00906A32"/>
    <w:rsid w:val="00910022"/>
    <w:rsid w:val="00910ACC"/>
    <w:rsid w:val="00911CE5"/>
    <w:rsid w:val="009124AA"/>
    <w:rsid w:val="0091347D"/>
    <w:rsid w:val="00914082"/>
    <w:rsid w:val="0091438F"/>
    <w:rsid w:val="00915354"/>
    <w:rsid w:val="00916457"/>
    <w:rsid w:val="0091796B"/>
    <w:rsid w:val="00921971"/>
    <w:rsid w:val="009224D3"/>
    <w:rsid w:val="00924B02"/>
    <w:rsid w:val="00925B5E"/>
    <w:rsid w:val="00930B3B"/>
    <w:rsid w:val="00932877"/>
    <w:rsid w:val="00933F50"/>
    <w:rsid w:val="0093400B"/>
    <w:rsid w:val="00936693"/>
    <w:rsid w:val="009434D0"/>
    <w:rsid w:val="00947D75"/>
    <w:rsid w:val="0095273A"/>
    <w:rsid w:val="00955C36"/>
    <w:rsid w:val="00956AC2"/>
    <w:rsid w:val="009654A3"/>
    <w:rsid w:val="00966497"/>
    <w:rsid w:val="00966980"/>
    <w:rsid w:val="0096699C"/>
    <w:rsid w:val="0097055C"/>
    <w:rsid w:val="009713C3"/>
    <w:rsid w:val="00971F10"/>
    <w:rsid w:val="009737BB"/>
    <w:rsid w:val="00973838"/>
    <w:rsid w:val="00973F0E"/>
    <w:rsid w:val="00974E8F"/>
    <w:rsid w:val="009800E9"/>
    <w:rsid w:val="009806AE"/>
    <w:rsid w:val="00980A21"/>
    <w:rsid w:val="00980A5C"/>
    <w:rsid w:val="009812DB"/>
    <w:rsid w:val="00981467"/>
    <w:rsid w:val="009838AB"/>
    <w:rsid w:val="009859C5"/>
    <w:rsid w:val="00986835"/>
    <w:rsid w:val="00991012"/>
    <w:rsid w:val="0099111F"/>
    <w:rsid w:val="00991453"/>
    <w:rsid w:val="00991751"/>
    <w:rsid w:val="009919B0"/>
    <w:rsid w:val="00992766"/>
    <w:rsid w:val="0099356D"/>
    <w:rsid w:val="009971D1"/>
    <w:rsid w:val="009A2923"/>
    <w:rsid w:val="009A4BEE"/>
    <w:rsid w:val="009A4C37"/>
    <w:rsid w:val="009A6D04"/>
    <w:rsid w:val="009B0805"/>
    <w:rsid w:val="009B3BDB"/>
    <w:rsid w:val="009B5849"/>
    <w:rsid w:val="009B75AF"/>
    <w:rsid w:val="009B7D40"/>
    <w:rsid w:val="009C0781"/>
    <w:rsid w:val="009C09F1"/>
    <w:rsid w:val="009C1368"/>
    <w:rsid w:val="009C1AC8"/>
    <w:rsid w:val="009C461A"/>
    <w:rsid w:val="009C6FB6"/>
    <w:rsid w:val="009D0FB3"/>
    <w:rsid w:val="009D125C"/>
    <w:rsid w:val="009D15CF"/>
    <w:rsid w:val="009D1874"/>
    <w:rsid w:val="009D4ACB"/>
    <w:rsid w:val="009D5CBB"/>
    <w:rsid w:val="009D72EE"/>
    <w:rsid w:val="009E0040"/>
    <w:rsid w:val="009E1140"/>
    <w:rsid w:val="009E6E58"/>
    <w:rsid w:val="009E72BE"/>
    <w:rsid w:val="009E7340"/>
    <w:rsid w:val="009E751C"/>
    <w:rsid w:val="009F241B"/>
    <w:rsid w:val="009F5115"/>
    <w:rsid w:val="009F6E62"/>
    <w:rsid w:val="00A01F3B"/>
    <w:rsid w:val="00A028FA"/>
    <w:rsid w:val="00A05E42"/>
    <w:rsid w:val="00A07DA8"/>
    <w:rsid w:val="00A10705"/>
    <w:rsid w:val="00A109DA"/>
    <w:rsid w:val="00A109F0"/>
    <w:rsid w:val="00A2486C"/>
    <w:rsid w:val="00A34D3B"/>
    <w:rsid w:val="00A3540B"/>
    <w:rsid w:val="00A4080C"/>
    <w:rsid w:val="00A421BB"/>
    <w:rsid w:val="00A43B06"/>
    <w:rsid w:val="00A453E1"/>
    <w:rsid w:val="00A45447"/>
    <w:rsid w:val="00A45B0B"/>
    <w:rsid w:val="00A45FD0"/>
    <w:rsid w:val="00A47DC3"/>
    <w:rsid w:val="00A50E12"/>
    <w:rsid w:val="00A525EE"/>
    <w:rsid w:val="00A52804"/>
    <w:rsid w:val="00A54518"/>
    <w:rsid w:val="00A56EAA"/>
    <w:rsid w:val="00A57A16"/>
    <w:rsid w:val="00A57B31"/>
    <w:rsid w:val="00A63178"/>
    <w:rsid w:val="00A64F48"/>
    <w:rsid w:val="00A72205"/>
    <w:rsid w:val="00A8427E"/>
    <w:rsid w:val="00A8474C"/>
    <w:rsid w:val="00A849EF"/>
    <w:rsid w:val="00A84CA6"/>
    <w:rsid w:val="00A857BD"/>
    <w:rsid w:val="00A861BE"/>
    <w:rsid w:val="00A902A4"/>
    <w:rsid w:val="00A91045"/>
    <w:rsid w:val="00A9505E"/>
    <w:rsid w:val="00A96B65"/>
    <w:rsid w:val="00A97AC9"/>
    <w:rsid w:val="00AA03FD"/>
    <w:rsid w:val="00AA2342"/>
    <w:rsid w:val="00AA2C2F"/>
    <w:rsid w:val="00AA307D"/>
    <w:rsid w:val="00AA538C"/>
    <w:rsid w:val="00AA66AF"/>
    <w:rsid w:val="00AA7E60"/>
    <w:rsid w:val="00AB08C4"/>
    <w:rsid w:val="00AB1708"/>
    <w:rsid w:val="00AB2277"/>
    <w:rsid w:val="00AB2E51"/>
    <w:rsid w:val="00AB3411"/>
    <w:rsid w:val="00AB400B"/>
    <w:rsid w:val="00AB53AB"/>
    <w:rsid w:val="00AC30B6"/>
    <w:rsid w:val="00AC38E2"/>
    <w:rsid w:val="00AC4A3D"/>
    <w:rsid w:val="00AC6444"/>
    <w:rsid w:val="00AD0222"/>
    <w:rsid w:val="00AD142D"/>
    <w:rsid w:val="00AD380E"/>
    <w:rsid w:val="00AD3A4B"/>
    <w:rsid w:val="00AD4432"/>
    <w:rsid w:val="00AD5182"/>
    <w:rsid w:val="00AD6195"/>
    <w:rsid w:val="00AD62A3"/>
    <w:rsid w:val="00AD7B03"/>
    <w:rsid w:val="00AE0167"/>
    <w:rsid w:val="00AE0601"/>
    <w:rsid w:val="00AE125B"/>
    <w:rsid w:val="00AE1AD4"/>
    <w:rsid w:val="00AE4E00"/>
    <w:rsid w:val="00AE56FD"/>
    <w:rsid w:val="00AE5947"/>
    <w:rsid w:val="00AE6CFB"/>
    <w:rsid w:val="00AE7133"/>
    <w:rsid w:val="00AF0365"/>
    <w:rsid w:val="00AF0BC7"/>
    <w:rsid w:val="00AF1A82"/>
    <w:rsid w:val="00AF2D20"/>
    <w:rsid w:val="00AF335B"/>
    <w:rsid w:val="00B00E6F"/>
    <w:rsid w:val="00B01351"/>
    <w:rsid w:val="00B0153D"/>
    <w:rsid w:val="00B02BEB"/>
    <w:rsid w:val="00B02DDE"/>
    <w:rsid w:val="00B04BBD"/>
    <w:rsid w:val="00B104A5"/>
    <w:rsid w:val="00B10C52"/>
    <w:rsid w:val="00B10CFD"/>
    <w:rsid w:val="00B1430B"/>
    <w:rsid w:val="00B15234"/>
    <w:rsid w:val="00B1551B"/>
    <w:rsid w:val="00B1673E"/>
    <w:rsid w:val="00B20EC1"/>
    <w:rsid w:val="00B2200A"/>
    <w:rsid w:val="00B25CAB"/>
    <w:rsid w:val="00B26E54"/>
    <w:rsid w:val="00B2763E"/>
    <w:rsid w:val="00B27B1E"/>
    <w:rsid w:val="00B3020A"/>
    <w:rsid w:val="00B30F40"/>
    <w:rsid w:val="00B31823"/>
    <w:rsid w:val="00B319B8"/>
    <w:rsid w:val="00B37306"/>
    <w:rsid w:val="00B37926"/>
    <w:rsid w:val="00B40EAA"/>
    <w:rsid w:val="00B45B84"/>
    <w:rsid w:val="00B468F9"/>
    <w:rsid w:val="00B46FEE"/>
    <w:rsid w:val="00B47075"/>
    <w:rsid w:val="00B51939"/>
    <w:rsid w:val="00B52678"/>
    <w:rsid w:val="00B54B2B"/>
    <w:rsid w:val="00B57F49"/>
    <w:rsid w:val="00B61BE0"/>
    <w:rsid w:val="00B61D53"/>
    <w:rsid w:val="00B63121"/>
    <w:rsid w:val="00B665DA"/>
    <w:rsid w:val="00B70996"/>
    <w:rsid w:val="00B72B33"/>
    <w:rsid w:val="00B72E89"/>
    <w:rsid w:val="00B753E1"/>
    <w:rsid w:val="00B77BAB"/>
    <w:rsid w:val="00B77ED0"/>
    <w:rsid w:val="00B80430"/>
    <w:rsid w:val="00B809B4"/>
    <w:rsid w:val="00B80DBA"/>
    <w:rsid w:val="00B813D1"/>
    <w:rsid w:val="00B82923"/>
    <w:rsid w:val="00B82B31"/>
    <w:rsid w:val="00B83024"/>
    <w:rsid w:val="00B840EE"/>
    <w:rsid w:val="00B84E72"/>
    <w:rsid w:val="00B84EED"/>
    <w:rsid w:val="00B85DB9"/>
    <w:rsid w:val="00B90866"/>
    <w:rsid w:val="00B9242B"/>
    <w:rsid w:val="00B93787"/>
    <w:rsid w:val="00B95074"/>
    <w:rsid w:val="00BA2C70"/>
    <w:rsid w:val="00BA53BF"/>
    <w:rsid w:val="00BA75F8"/>
    <w:rsid w:val="00BB0C53"/>
    <w:rsid w:val="00BB7429"/>
    <w:rsid w:val="00BC113D"/>
    <w:rsid w:val="00BC48DB"/>
    <w:rsid w:val="00BC5157"/>
    <w:rsid w:val="00BC53E4"/>
    <w:rsid w:val="00BC771F"/>
    <w:rsid w:val="00BD2361"/>
    <w:rsid w:val="00BD3293"/>
    <w:rsid w:val="00BD5347"/>
    <w:rsid w:val="00BD5642"/>
    <w:rsid w:val="00BD5FE4"/>
    <w:rsid w:val="00BE1CAD"/>
    <w:rsid w:val="00BE299D"/>
    <w:rsid w:val="00BE54FF"/>
    <w:rsid w:val="00BE7CFF"/>
    <w:rsid w:val="00BF1A27"/>
    <w:rsid w:val="00BF390A"/>
    <w:rsid w:val="00BF6D51"/>
    <w:rsid w:val="00BF6D52"/>
    <w:rsid w:val="00BF7D13"/>
    <w:rsid w:val="00C03046"/>
    <w:rsid w:val="00C0773A"/>
    <w:rsid w:val="00C108A7"/>
    <w:rsid w:val="00C12A5C"/>
    <w:rsid w:val="00C12C8E"/>
    <w:rsid w:val="00C140B5"/>
    <w:rsid w:val="00C14CDE"/>
    <w:rsid w:val="00C16CAE"/>
    <w:rsid w:val="00C17592"/>
    <w:rsid w:val="00C2056F"/>
    <w:rsid w:val="00C20927"/>
    <w:rsid w:val="00C26F75"/>
    <w:rsid w:val="00C30045"/>
    <w:rsid w:val="00C30BBA"/>
    <w:rsid w:val="00C322BD"/>
    <w:rsid w:val="00C3492F"/>
    <w:rsid w:val="00C35AB7"/>
    <w:rsid w:val="00C36A50"/>
    <w:rsid w:val="00C41B2E"/>
    <w:rsid w:val="00C4406B"/>
    <w:rsid w:val="00C4491F"/>
    <w:rsid w:val="00C565C2"/>
    <w:rsid w:val="00C569BC"/>
    <w:rsid w:val="00C57CA9"/>
    <w:rsid w:val="00C57ED7"/>
    <w:rsid w:val="00C641CB"/>
    <w:rsid w:val="00C65ED7"/>
    <w:rsid w:val="00C730EE"/>
    <w:rsid w:val="00C7372B"/>
    <w:rsid w:val="00C77AB6"/>
    <w:rsid w:val="00C80DC7"/>
    <w:rsid w:val="00C810C2"/>
    <w:rsid w:val="00C8136F"/>
    <w:rsid w:val="00C82BAC"/>
    <w:rsid w:val="00C85CCE"/>
    <w:rsid w:val="00C87B11"/>
    <w:rsid w:val="00C979FE"/>
    <w:rsid w:val="00CA0530"/>
    <w:rsid w:val="00CA05AC"/>
    <w:rsid w:val="00CA05CB"/>
    <w:rsid w:val="00CA17B9"/>
    <w:rsid w:val="00CA3221"/>
    <w:rsid w:val="00CA40DC"/>
    <w:rsid w:val="00CA50FF"/>
    <w:rsid w:val="00CA5FC2"/>
    <w:rsid w:val="00CB0DDE"/>
    <w:rsid w:val="00CB532C"/>
    <w:rsid w:val="00CB5D9C"/>
    <w:rsid w:val="00CB7AE9"/>
    <w:rsid w:val="00CC391B"/>
    <w:rsid w:val="00CC484A"/>
    <w:rsid w:val="00CC4C1A"/>
    <w:rsid w:val="00CC60F2"/>
    <w:rsid w:val="00CD1174"/>
    <w:rsid w:val="00CD2561"/>
    <w:rsid w:val="00CD4915"/>
    <w:rsid w:val="00CD4957"/>
    <w:rsid w:val="00CD762F"/>
    <w:rsid w:val="00CE0DC9"/>
    <w:rsid w:val="00CE145C"/>
    <w:rsid w:val="00CE17C1"/>
    <w:rsid w:val="00CE47CA"/>
    <w:rsid w:val="00CE4F1B"/>
    <w:rsid w:val="00CE59EC"/>
    <w:rsid w:val="00CE6244"/>
    <w:rsid w:val="00CE68BD"/>
    <w:rsid w:val="00CE7181"/>
    <w:rsid w:val="00CF3A30"/>
    <w:rsid w:val="00CF4184"/>
    <w:rsid w:val="00D01140"/>
    <w:rsid w:val="00D02C2A"/>
    <w:rsid w:val="00D048F6"/>
    <w:rsid w:val="00D207EB"/>
    <w:rsid w:val="00D21D76"/>
    <w:rsid w:val="00D24249"/>
    <w:rsid w:val="00D24469"/>
    <w:rsid w:val="00D24BD7"/>
    <w:rsid w:val="00D3023F"/>
    <w:rsid w:val="00D30961"/>
    <w:rsid w:val="00D31093"/>
    <w:rsid w:val="00D460EF"/>
    <w:rsid w:val="00D5321E"/>
    <w:rsid w:val="00D56796"/>
    <w:rsid w:val="00D56804"/>
    <w:rsid w:val="00D5693C"/>
    <w:rsid w:val="00D6101F"/>
    <w:rsid w:val="00D62277"/>
    <w:rsid w:val="00D62633"/>
    <w:rsid w:val="00D633B4"/>
    <w:rsid w:val="00D640CB"/>
    <w:rsid w:val="00D644A0"/>
    <w:rsid w:val="00D71011"/>
    <w:rsid w:val="00D710B4"/>
    <w:rsid w:val="00D7402D"/>
    <w:rsid w:val="00D74326"/>
    <w:rsid w:val="00D81A02"/>
    <w:rsid w:val="00D83817"/>
    <w:rsid w:val="00D83E71"/>
    <w:rsid w:val="00D83E7E"/>
    <w:rsid w:val="00D8470E"/>
    <w:rsid w:val="00D84778"/>
    <w:rsid w:val="00D85023"/>
    <w:rsid w:val="00D86D0C"/>
    <w:rsid w:val="00D906CF"/>
    <w:rsid w:val="00D94B46"/>
    <w:rsid w:val="00D95345"/>
    <w:rsid w:val="00D95D99"/>
    <w:rsid w:val="00D972CF"/>
    <w:rsid w:val="00DA3F15"/>
    <w:rsid w:val="00DA48AE"/>
    <w:rsid w:val="00DA521B"/>
    <w:rsid w:val="00DA6960"/>
    <w:rsid w:val="00DA6CC7"/>
    <w:rsid w:val="00DB0A31"/>
    <w:rsid w:val="00DB3FB5"/>
    <w:rsid w:val="00DB40F7"/>
    <w:rsid w:val="00DB4642"/>
    <w:rsid w:val="00DB5348"/>
    <w:rsid w:val="00DB693E"/>
    <w:rsid w:val="00DB7D3E"/>
    <w:rsid w:val="00DC17A5"/>
    <w:rsid w:val="00DC2691"/>
    <w:rsid w:val="00DC67C6"/>
    <w:rsid w:val="00DC6B56"/>
    <w:rsid w:val="00DD63D6"/>
    <w:rsid w:val="00DD736F"/>
    <w:rsid w:val="00DE7EA1"/>
    <w:rsid w:val="00DF5D9A"/>
    <w:rsid w:val="00DF64F0"/>
    <w:rsid w:val="00E02A50"/>
    <w:rsid w:val="00E054C3"/>
    <w:rsid w:val="00E07A29"/>
    <w:rsid w:val="00E13DB8"/>
    <w:rsid w:val="00E1415A"/>
    <w:rsid w:val="00E17F69"/>
    <w:rsid w:val="00E21EC7"/>
    <w:rsid w:val="00E2397A"/>
    <w:rsid w:val="00E26622"/>
    <w:rsid w:val="00E267DB"/>
    <w:rsid w:val="00E313E9"/>
    <w:rsid w:val="00E335D9"/>
    <w:rsid w:val="00E34569"/>
    <w:rsid w:val="00E3522E"/>
    <w:rsid w:val="00E37945"/>
    <w:rsid w:val="00E37C5C"/>
    <w:rsid w:val="00E41968"/>
    <w:rsid w:val="00E42EA7"/>
    <w:rsid w:val="00E43C79"/>
    <w:rsid w:val="00E442FC"/>
    <w:rsid w:val="00E45F18"/>
    <w:rsid w:val="00E4798C"/>
    <w:rsid w:val="00E47A80"/>
    <w:rsid w:val="00E50A9A"/>
    <w:rsid w:val="00E512E4"/>
    <w:rsid w:val="00E53A9E"/>
    <w:rsid w:val="00E53B83"/>
    <w:rsid w:val="00E54632"/>
    <w:rsid w:val="00E55D1B"/>
    <w:rsid w:val="00E61560"/>
    <w:rsid w:val="00E61FE8"/>
    <w:rsid w:val="00E623A9"/>
    <w:rsid w:val="00E62F1D"/>
    <w:rsid w:val="00E64EB8"/>
    <w:rsid w:val="00E678EB"/>
    <w:rsid w:val="00E74ACA"/>
    <w:rsid w:val="00E75137"/>
    <w:rsid w:val="00E754C3"/>
    <w:rsid w:val="00E80974"/>
    <w:rsid w:val="00E845AD"/>
    <w:rsid w:val="00E84624"/>
    <w:rsid w:val="00E848B8"/>
    <w:rsid w:val="00E8652D"/>
    <w:rsid w:val="00E86574"/>
    <w:rsid w:val="00E9024C"/>
    <w:rsid w:val="00E915EA"/>
    <w:rsid w:val="00E92844"/>
    <w:rsid w:val="00E92976"/>
    <w:rsid w:val="00E94AC0"/>
    <w:rsid w:val="00E95485"/>
    <w:rsid w:val="00E96847"/>
    <w:rsid w:val="00E97FF1"/>
    <w:rsid w:val="00EA3350"/>
    <w:rsid w:val="00EA3551"/>
    <w:rsid w:val="00EB19B3"/>
    <w:rsid w:val="00EB3922"/>
    <w:rsid w:val="00EB47C8"/>
    <w:rsid w:val="00EB501B"/>
    <w:rsid w:val="00EC2E1D"/>
    <w:rsid w:val="00EC42DE"/>
    <w:rsid w:val="00EC4A33"/>
    <w:rsid w:val="00ED28A3"/>
    <w:rsid w:val="00ED38A3"/>
    <w:rsid w:val="00ED476B"/>
    <w:rsid w:val="00ED5725"/>
    <w:rsid w:val="00EE07B8"/>
    <w:rsid w:val="00EE0A14"/>
    <w:rsid w:val="00EE1918"/>
    <w:rsid w:val="00EE1F78"/>
    <w:rsid w:val="00EE6364"/>
    <w:rsid w:val="00EF0DD8"/>
    <w:rsid w:val="00EF18B1"/>
    <w:rsid w:val="00EF3AB5"/>
    <w:rsid w:val="00EF6D27"/>
    <w:rsid w:val="00EF721F"/>
    <w:rsid w:val="00EF73A3"/>
    <w:rsid w:val="00EF7FFD"/>
    <w:rsid w:val="00F0096E"/>
    <w:rsid w:val="00F0160E"/>
    <w:rsid w:val="00F01A72"/>
    <w:rsid w:val="00F01D68"/>
    <w:rsid w:val="00F02C23"/>
    <w:rsid w:val="00F03297"/>
    <w:rsid w:val="00F04D62"/>
    <w:rsid w:val="00F05F41"/>
    <w:rsid w:val="00F068B8"/>
    <w:rsid w:val="00F0735E"/>
    <w:rsid w:val="00F12EF8"/>
    <w:rsid w:val="00F13E6A"/>
    <w:rsid w:val="00F165C2"/>
    <w:rsid w:val="00F2118F"/>
    <w:rsid w:val="00F2383E"/>
    <w:rsid w:val="00F340CF"/>
    <w:rsid w:val="00F34B28"/>
    <w:rsid w:val="00F3656C"/>
    <w:rsid w:val="00F50444"/>
    <w:rsid w:val="00F51E87"/>
    <w:rsid w:val="00F5223C"/>
    <w:rsid w:val="00F52E95"/>
    <w:rsid w:val="00F5485E"/>
    <w:rsid w:val="00F6084F"/>
    <w:rsid w:val="00F618BD"/>
    <w:rsid w:val="00F62512"/>
    <w:rsid w:val="00F70813"/>
    <w:rsid w:val="00F70A99"/>
    <w:rsid w:val="00F70BC7"/>
    <w:rsid w:val="00F73A67"/>
    <w:rsid w:val="00F744AF"/>
    <w:rsid w:val="00F77E5C"/>
    <w:rsid w:val="00F80D3A"/>
    <w:rsid w:val="00F81B07"/>
    <w:rsid w:val="00F842A8"/>
    <w:rsid w:val="00F84690"/>
    <w:rsid w:val="00F85815"/>
    <w:rsid w:val="00F85D91"/>
    <w:rsid w:val="00F87BBD"/>
    <w:rsid w:val="00F92AE9"/>
    <w:rsid w:val="00F96BB1"/>
    <w:rsid w:val="00F9724A"/>
    <w:rsid w:val="00FA0CAD"/>
    <w:rsid w:val="00FA26BD"/>
    <w:rsid w:val="00FA3C4A"/>
    <w:rsid w:val="00FA4C67"/>
    <w:rsid w:val="00FA4CAE"/>
    <w:rsid w:val="00FA5CB9"/>
    <w:rsid w:val="00FA75B6"/>
    <w:rsid w:val="00FB04FD"/>
    <w:rsid w:val="00FB1904"/>
    <w:rsid w:val="00FB50E1"/>
    <w:rsid w:val="00FB6325"/>
    <w:rsid w:val="00FC45BE"/>
    <w:rsid w:val="00FC7994"/>
    <w:rsid w:val="00FD2B68"/>
    <w:rsid w:val="00FD4F55"/>
    <w:rsid w:val="00FD773B"/>
    <w:rsid w:val="00FD7B07"/>
    <w:rsid w:val="00FE01BD"/>
    <w:rsid w:val="00FE0453"/>
    <w:rsid w:val="00FE0AAD"/>
    <w:rsid w:val="00FE28CD"/>
    <w:rsid w:val="00FE4E06"/>
    <w:rsid w:val="00FE7243"/>
    <w:rsid w:val="00FF0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A1D6A5C"/>
  <w15:docId w15:val="{152F8EC3-5927-4F7F-ACB3-466A6525E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E72"/>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uiPriority w:val="99"/>
    <w:rsid w:val="00B00E6F"/>
    <w:rPr>
      <w:sz w:val="20"/>
    </w:rPr>
  </w:style>
  <w:style w:type="character" w:customStyle="1" w:styleId="EndnoteTextChar">
    <w:name w:val="Endnote Text Char"/>
    <w:basedOn w:val="DefaultParagraphFont"/>
    <w:link w:val="EndnoteText"/>
    <w:uiPriority w:val="99"/>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paragraph" w:customStyle="1" w:styleId="Default">
    <w:name w:val="Default"/>
    <w:rsid w:val="00924B02"/>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7230">
      <w:bodyDiv w:val="1"/>
      <w:marLeft w:val="0"/>
      <w:marRight w:val="0"/>
      <w:marTop w:val="0"/>
      <w:marBottom w:val="0"/>
      <w:divBdr>
        <w:top w:val="none" w:sz="0" w:space="0" w:color="auto"/>
        <w:left w:val="none" w:sz="0" w:space="0" w:color="auto"/>
        <w:bottom w:val="none" w:sz="0" w:space="0" w:color="auto"/>
        <w:right w:val="none" w:sz="0" w:space="0" w:color="auto"/>
      </w:divBdr>
      <w:divsChild>
        <w:div w:id="1019626170">
          <w:marLeft w:val="0"/>
          <w:marRight w:val="0"/>
          <w:marTop w:val="0"/>
          <w:marBottom w:val="0"/>
          <w:divBdr>
            <w:top w:val="none" w:sz="0" w:space="0" w:color="auto"/>
            <w:left w:val="none" w:sz="0" w:space="0" w:color="auto"/>
            <w:bottom w:val="none" w:sz="0" w:space="0" w:color="auto"/>
            <w:right w:val="none" w:sz="0" w:space="0" w:color="auto"/>
          </w:divBdr>
        </w:div>
        <w:div w:id="1847361345">
          <w:marLeft w:val="0"/>
          <w:marRight w:val="0"/>
          <w:marTop w:val="0"/>
          <w:marBottom w:val="0"/>
          <w:divBdr>
            <w:top w:val="none" w:sz="0" w:space="0" w:color="auto"/>
            <w:left w:val="none" w:sz="0" w:space="0" w:color="auto"/>
            <w:bottom w:val="none" w:sz="0" w:space="0" w:color="auto"/>
            <w:right w:val="none" w:sz="0" w:space="0" w:color="auto"/>
          </w:divBdr>
        </w:div>
        <w:div w:id="101802163">
          <w:marLeft w:val="0"/>
          <w:marRight w:val="0"/>
          <w:marTop w:val="0"/>
          <w:marBottom w:val="0"/>
          <w:divBdr>
            <w:top w:val="none" w:sz="0" w:space="0" w:color="auto"/>
            <w:left w:val="none" w:sz="0" w:space="0" w:color="auto"/>
            <w:bottom w:val="none" w:sz="0" w:space="0" w:color="auto"/>
            <w:right w:val="none" w:sz="0" w:space="0" w:color="auto"/>
          </w:divBdr>
        </w:div>
        <w:div w:id="1645432764">
          <w:marLeft w:val="0"/>
          <w:marRight w:val="0"/>
          <w:marTop w:val="0"/>
          <w:marBottom w:val="0"/>
          <w:divBdr>
            <w:top w:val="none" w:sz="0" w:space="0" w:color="auto"/>
            <w:left w:val="none" w:sz="0" w:space="0" w:color="auto"/>
            <w:bottom w:val="none" w:sz="0" w:space="0" w:color="auto"/>
            <w:right w:val="none" w:sz="0" w:space="0" w:color="auto"/>
          </w:divBdr>
        </w:div>
      </w:divsChild>
    </w:div>
    <w:div w:id="211580012">
      <w:bodyDiv w:val="1"/>
      <w:marLeft w:val="0"/>
      <w:marRight w:val="0"/>
      <w:marTop w:val="0"/>
      <w:marBottom w:val="0"/>
      <w:divBdr>
        <w:top w:val="none" w:sz="0" w:space="0" w:color="auto"/>
        <w:left w:val="none" w:sz="0" w:space="0" w:color="auto"/>
        <w:bottom w:val="none" w:sz="0" w:space="0" w:color="auto"/>
        <w:right w:val="none" w:sz="0" w:space="0" w:color="auto"/>
      </w:divBdr>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362823256">
      <w:bodyDiv w:val="1"/>
      <w:marLeft w:val="0"/>
      <w:marRight w:val="0"/>
      <w:marTop w:val="0"/>
      <w:marBottom w:val="0"/>
      <w:divBdr>
        <w:top w:val="none" w:sz="0" w:space="0" w:color="auto"/>
        <w:left w:val="none" w:sz="0" w:space="0" w:color="auto"/>
        <w:bottom w:val="none" w:sz="0" w:space="0" w:color="auto"/>
        <w:right w:val="none" w:sz="0" w:space="0" w:color="auto"/>
      </w:divBdr>
    </w:div>
    <w:div w:id="433139063">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751968257">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996762482">
      <w:bodyDiv w:val="1"/>
      <w:marLeft w:val="0"/>
      <w:marRight w:val="0"/>
      <w:marTop w:val="0"/>
      <w:marBottom w:val="0"/>
      <w:divBdr>
        <w:top w:val="none" w:sz="0" w:space="0" w:color="auto"/>
        <w:left w:val="none" w:sz="0" w:space="0" w:color="auto"/>
        <w:bottom w:val="none" w:sz="0" w:space="0" w:color="auto"/>
        <w:right w:val="none" w:sz="0" w:space="0" w:color="auto"/>
      </w:divBdr>
      <w:divsChild>
        <w:div w:id="423189614">
          <w:marLeft w:val="0"/>
          <w:marRight w:val="0"/>
          <w:marTop w:val="0"/>
          <w:marBottom w:val="0"/>
          <w:divBdr>
            <w:top w:val="none" w:sz="0" w:space="0" w:color="auto"/>
            <w:left w:val="none" w:sz="0" w:space="0" w:color="auto"/>
            <w:bottom w:val="none" w:sz="0" w:space="0" w:color="auto"/>
            <w:right w:val="none" w:sz="0" w:space="0" w:color="auto"/>
          </w:divBdr>
        </w:div>
        <w:div w:id="329254692">
          <w:marLeft w:val="0"/>
          <w:marRight w:val="0"/>
          <w:marTop w:val="0"/>
          <w:marBottom w:val="0"/>
          <w:divBdr>
            <w:top w:val="none" w:sz="0" w:space="0" w:color="auto"/>
            <w:left w:val="none" w:sz="0" w:space="0" w:color="auto"/>
            <w:bottom w:val="none" w:sz="0" w:space="0" w:color="auto"/>
            <w:right w:val="none" w:sz="0" w:space="0" w:color="auto"/>
          </w:divBdr>
        </w:div>
        <w:div w:id="2067994087">
          <w:marLeft w:val="0"/>
          <w:marRight w:val="0"/>
          <w:marTop w:val="0"/>
          <w:marBottom w:val="0"/>
          <w:divBdr>
            <w:top w:val="none" w:sz="0" w:space="0" w:color="auto"/>
            <w:left w:val="none" w:sz="0" w:space="0" w:color="auto"/>
            <w:bottom w:val="none" w:sz="0" w:space="0" w:color="auto"/>
            <w:right w:val="none" w:sz="0" w:space="0" w:color="auto"/>
          </w:divBdr>
        </w:div>
        <w:div w:id="1209143910">
          <w:marLeft w:val="0"/>
          <w:marRight w:val="0"/>
          <w:marTop w:val="0"/>
          <w:marBottom w:val="0"/>
          <w:divBdr>
            <w:top w:val="none" w:sz="0" w:space="0" w:color="auto"/>
            <w:left w:val="none" w:sz="0" w:space="0" w:color="auto"/>
            <w:bottom w:val="none" w:sz="0" w:space="0" w:color="auto"/>
            <w:right w:val="none" w:sz="0" w:space="0" w:color="auto"/>
          </w:divBdr>
        </w:div>
        <w:div w:id="1414349629">
          <w:marLeft w:val="0"/>
          <w:marRight w:val="0"/>
          <w:marTop w:val="0"/>
          <w:marBottom w:val="0"/>
          <w:divBdr>
            <w:top w:val="none" w:sz="0" w:space="0" w:color="auto"/>
            <w:left w:val="none" w:sz="0" w:space="0" w:color="auto"/>
            <w:bottom w:val="none" w:sz="0" w:space="0" w:color="auto"/>
            <w:right w:val="none" w:sz="0" w:space="0" w:color="auto"/>
          </w:divBdr>
        </w:div>
        <w:div w:id="120661135">
          <w:marLeft w:val="0"/>
          <w:marRight w:val="0"/>
          <w:marTop w:val="0"/>
          <w:marBottom w:val="0"/>
          <w:divBdr>
            <w:top w:val="none" w:sz="0" w:space="0" w:color="auto"/>
            <w:left w:val="none" w:sz="0" w:space="0" w:color="auto"/>
            <w:bottom w:val="none" w:sz="0" w:space="0" w:color="auto"/>
            <w:right w:val="none" w:sz="0" w:space="0" w:color="auto"/>
          </w:divBdr>
        </w:div>
        <w:div w:id="51122759">
          <w:marLeft w:val="0"/>
          <w:marRight w:val="0"/>
          <w:marTop w:val="0"/>
          <w:marBottom w:val="0"/>
          <w:divBdr>
            <w:top w:val="none" w:sz="0" w:space="0" w:color="auto"/>
            <w:left w:val="none" w:sz="0" w:space="0" w:color="auto"/>
            <w:bottom w:val="none" w:sz="0" w:space="0" w:color="auto"/>
            <w:right w:val="none" w:sz="0" w:space="0" w:color="auto"/>
          </w:divBdr>
        </w:div>
        <w:div w:id="1210453028">
          <w:marLeft w:val="0"/>
          <w:marRight w:val="0"/>
          <w:marTop w:val="0"/>
          <w:marBottom w:val="0"/>
          <w:divBdr>
            <w:top w:val="none" w:sz="0" w:space="0" w:color="auto"/>
            <w:left w:val="none" w:sz="0" w:space="0" w:color="auto"/>
            <w:bottom w:val="none" w:sz="0" w:space="0" w:color="auto"/>
            <w:right w:val="none" w:sz="0" w:space="0" w:color="auto"/>
          </w:divBdr>
        </w:div>
        <w:div w:id="1148129010">
          <w:marLeft w:val="0"/>
          <w:marRight w:val="0"/>
          <w:marTop w:val="0"/>
          <w:marBottom w:val="0"/>
          <w:divBdr>
            <w:top w:val="none" w:sz="0" w:space="0" w:color="auto"/>
            <w:left w:val="none" w:sz="0" w:space="0" w:color="auto"/>
            <w:bottom w:val="none" w:sz="0" w:space="0" w:color="auto"/>
            <w:right w:val="none" w:sz="0" w:space="0" w:color="auto"/>
          </w:divBdr>
        </w:div>
        <w:div w:id="1669553754">
          <w:marLeft w:val="0"/>
          <w:marRight w:val="0"/>
          <w:marTop w:val="0"/>
          <w:marBottom w:val="0"/>
          <w:divBdr>
            <w:top w:val="none" w:sz="0" w:space="0" w:color="auto"/>
            <w:left w:val="none" w:sz="0" w:space="0" w:color="auto"/>
            <w:bottom w:val="none" w:sz="0" w:space="0" w:color="auto"/>
            <w:right w:val="none" w:sz="0" w:space="0" w:color="auto"/>
          </w:divBdr>
        </w:div>
        <w:div w:id="1398431656">
          <w:marLeft w:val="0"/>
          <w:marRight w:val="0"/>
          <w:marTop w:val="0"/>
          <w:marBottom w:val="0"/>
          <w:divBdr>
            <w:top w:val="none" w:sz="0" w:space="0" w:color="auto"/>
            <w:left w:val="none" w:sz="0" w:space="0" w:color="auto"/>
            <w:bottom w:val="none" w:sz="0" w:space="0" w:color="auto"/>
            <w:right w:val="none" w:sz="0" w:space="0" w:color="auto"/>
          </w:divBdr>
        </w:div>
        <w:div w:id="1598828394">
          <w:marLeft w:val="0"/>
          <w:marRight w:val="0"/>
          <w:marTop w:val="0"/>
          <w:marBottom w:val="0"/>
          <w:divBdr>
            <w:top w:val="none" w:sz="0" w:space="0" w:color="auto"/>
            <w:left w:val="none" w:sz="0" w:space="0" w:color="auto"/>
            <w:bottom w:val="none" w:sz="0" w:space="0" w:color="auto"/>
            <w:right w:val="none" w:sz="0" w:space="0" w:color="auto"/>
          </w:divBdr>
        </w:div>
        <w:div w:id="376662162">
          <w:marLeft w:val="0"/>
          <w:marRight w:val="0"/>
          <w:marTop w:val="0"/>
          <w:marBottom w:val="0"/>
          <w:divBdr>
            <w:top w:val="none" w:sz="0" w:space="0" w:color="auto"/>
            <w:left w:val="none" w:sz="0" w:space="0" w:color="auto"/>
            <w:bottom w:val="none" w:sz="0" w:space="0" w:color="auto"/>
            <w:right w:val="none" w:sz="0" w:space="0" w:color="auto"/>
          </w:divBdr>
        </w:div>
        <w:div w:id="1334532328">
          <w:marLeft w:val="0"/>
          <w:marRight w:val="0"/>
          <w:marTop w:val="0"/>
          <w:marBottom w:val="0"/>
          <w:divBdr>
            <w:top w:val="none" w:sz="0" w:space="0" w:color="auto"/>
            <w:left w:val="none" w:sz="0" w:space="0" w:color="auto"/>
            <w:bottom w:val="none" w:sz="0" w:space="0" w:color="auto"/>
            <w:right w:val="none" w:sz="0" w:space="0" w:color="auto"/>
          </w:divBdr>
        </w:div>
        <w:div w:id="1898785151">
          <w:marLeft w:val="0"/>
          <w:marRight w:val="0"/>
          <w:marTop w:val="0"/>
          <w:marBottom w:val="0"/>
          <w:divBdr>
            <w:top w:val="none" w:sz="0" w:space="0" w:color="auto"/>
            <w:left w:val="none" w:sz="0" w:space="0" w:color="auto"/>
            <w:bottom w:val="none" w:sz="0" w:space="0" w:color="auto"/>
            <w:right w:val="none" w:sz="0" w:space="0" w:color="auto"/>
          </w:divBdr>
        </w:div>
        <w:div w:id="320160406">
          <w:marLeft w:val="0"/>
          <w:marRight w:val="0"/>
          <w:marTop w:val="0"/>
          <w:marBottom w:val="0"/>
          <w:divBdr>
            <w:top w:val="none" w:sz="0" w:space="0" w:color="auto"/>
            <w:left w:val="none" w:sz="0" w:space="0" w:color="auto"/>
            <w:bottom w:val="none" w:sz="0" w:space="0" w:color="auto"/>
            <w:right w:val="none" w:sz="0" w:space="0" w:color="auto"/>
          </w:divBdr>
        </w:div>
        <w:div w:id="325984464">
          <w:marLeft w:val="0"/>
          <w:marRight w:val="0"/>
          <w:marTop w:val="0"/>
          <w:marBottom w:val="0"/>
          <w:divBdr>
            <w:top w:val="none" w:sz="0" w:space="0" w:color="auto"/>
            <w:left w:val="none" w:sz="0" w:space="0" w:color="auto"/>
            <w:bottom w:val="none" w:sz="0" w:space="0" w:color="auto"/>
            <w:right w:val="none" w:sz="0" w:space="0" w:color="auto"/>
          </w:divBdr>
        </w:div>
        <w:div w:id="1677616141">
          <w:marLeft w:val="0"/>
          <w:marRight w:val="0"/>
          <w:marTop w:val="0"/>
          <w:marBottom w:val="0"/>
          <w:divBdr>
            <w:top w:val="none" w:sz="0" w:space="0" w:color="auto"/>
            <w:left w:val="none" w:sz="0" w:space="0" w:color="auto"/>
            <w:bottom w:val="none" w:sz="0" w:space="0" w:color="auto"/>
            <w:right w:val="none" w:sz="0" w:space="0" w:color="auto"/>
          </w:divBdr>
        </w:div>
        <w:div w:id="1510752082">
          <w:marLeft w:val="0"/>
          <w:marRight w:val="0"/>
          <w:marTop w:val="0"/>
          <w:marBottom w:val="0"/>
          <w:divBdr>
            <w:top w:val="none" w:sz="0" w:space="0" w:color="auto"/>
            <w:left w:val="none" w:sz="0" w:space="0" w:color="auto"/>
            <w:bottom w:val="none" w:sz="0" w:space="0" w:color="auto"/>
            <w:right w:val="none" w:sz="0" w:space="0" w:color="auto"/>
          </w:divBdr>
        </w:div>
      </w:divsChild>
    </w:div>
    <w:div w:id="1382825660">
      <w:bodyDiv w:val="1"/>
      <w:marLeft w:val="0"/>
      <w:marRight w:val="0"/>
      <w:marTop w:val="0"/>
      <w:marBottom w:val="0"/>
      <w:divBdr>
        <w:top w:val="none" w:sz="0" w:space="0" w:color="auto"/>
        <w:left w:val="none" w:sz="0" w:space="0" w:color="auto"/>
        <w:bottom w:val="none" w:sz="0" w:space="0" w:color="auto"/>
        <w:right w:val="none" w:sz="0" w:space="0" w:color="auto"/>
      </w:divBdr>
      <w:divsChild>
        <w:div w:id="1760447325">
          <w:marLeft w:val="0"/>
          <w:marRight w:val="0"/>
          <w:marTop w:val="0"/>
          <w:marBottom w:val="0"/>
          <w:divBdr>
            <w:top w:val="none" w:sz="0" w:space="0" w:color="auto"/>
            <w:left w:val="none" w:sz="0" w:space="0" w:color="auto"/>
            <w:bottom w:val="none" w:sz="0" w:space="0" w:color="auto"/>
            <w:right w:val="none" w:sz="0" w:space="0" w:color="auto"/>
          </w:divBdr>
        </w:div>
        <w:div w:id="1567953104">
          <w:marLeft w:val="0"/>
          <w:marRight w:val="0"/>
          <w:marTop w:val="0"/>
          <w:marBottom w:val="0"/>
          <w:divBdr>
            <w:top w:val="none" w:sz="0" w:space="0" w:color="auto"/>
            <w:left w:val="none" w:sz="0" w:space="0" w:color="auto"/>
            <w:bottom w:val="none" w:sz="0" w:space="0" w:color="auto"/>
            <w:right w:val="none" w:sz="0" w:space="0" w:color="auto"/>
          </w:divBdr>
        </w:div>
        <w:div w:id="416168343">
          <w:marLeft w:val="0"/>
          <w:marRight w:val="0"/>
          <w:marTop w:val="0"/>
          <w:marBottom w:val="0"/>
          <w:divBdr>
            <w:top w:val="none" w:sz="0" w:space="0" w:color="auto"/>
            <w:left w:val="none" w:sz="0" w:space="0" w:color="auto"/>
            <w:bottom w:val="none" w:sz="0" w:space="0" w:color="auto"/>
            <w:right w:val="none" w:sz="0" w:space="0" w:color="auto"/>
          </w:divBdr>
        </w:div>
        <w:div w:id="1561476020">
          <w:marLeft w:val="0"/>
          <w:marRight w:val="0"/>
          <w:marTop w:val="0"/>
          <w:marBottom w:val="0"/>
          <w:divBdr>
            <w:top w:val="none" w:sz="0" w:space="0" w:color="auto"/>
            <w:left w:val="none" w:sz="0" w:space="0" w:color="auto"/>
            <w:bottom w:val="none" w:sz="0" w:space="0" w:color="auto"/>
            <w:right w:val="none" w:sz="0" w:space="0" w:color="auto"/>
          </w:divBdr>
        </w:div>
        <w:div w:id="2074767401">
          <w:marLeft w:val="0"/>
          <w:marRight w:val="0"/>
          <w:marTop w:val="0"/>
          <w:marBottom w:val="0"/>
          <w:divBdr>
            <w:top w:val="none" w:sz="0" w:space="0" w:color="auto"/>
            <w:left w:val="none" w:sz="0" w:space="0" w:color="auto"/>
            <w:bottom w:val="none" w:sz="0" w:space="0" w:color="auto"/>
            <w:right w:val="none" w:sz="0" w:space="0" w:color="auto"/>
          </w:divBdr>
        </w:div>
        <w:div w:id="1925795983">
          <w:marLeft w:val="0"/>
          <w:marRight w:val="0"/>
          <w:marTop w:val="0"/>
          <w:marBottom w:val="0"/>
          <w:divBdr>
            <w:top w:val="none" w:sz="0" w:space="0" w:color="auto"/>
            <w:left w:val="none" w:sz="0" w:space="0" w:color="auto"/>
            <w:bottom w:val="none" w:sz="0" w:space="0" w:color="auto"/>
            <w:right w:val="none" w:sz="0" w:space="0" w:color="auto"/>
          </w:divBdr>
        </w:div>
        <w:div w:id="620842430">
          <w:marLeft w:val="0"/>
          <w:marRight w:val="0"/>
          <w:marTop w:val="0"/>
          <w:marBottom w:val="0"/>
          <w:divBdr>
            <w:top w:val="none" w:sz="0" w:space="0" w:color="auto"/>
            <w:left w:val="none" w:sz="0" w:space="0" w:color="auto"/>
            <w:bottom w:val="none" w:sz="0" w:space="0" w:color="auto"/>
            <w:right w:val="none" w:sz="0" w:space="0" w:color="auto"/>
          </w:divBdr>
        </w:div>
        <w:div w:id="154808740">
          <w:marLeft w:val="0"/>
          <w:marRight w:val="0"/>
          <w:marTop w:val="0"/>
          <w:marBottom w:val="0"/>
          <w:divBdr>
            <w:top w:val="none" w:sz="0" w:space="0" w:color="auto"/>
            <w:left w:val="none" w:sz="0" w:space="0" w:color="auto"/>
            <w:bottom w:val="none" w:sz="0" w:space="0" w:color="auto"/>
            <w:right w:val="none" w:sz="0" w:space="0" w:color="auto"/>
          </w:divBdr>
        </w:div>
        <w:div w:id="1755665377">
          <w:marLeft w:val="0"/>
          <w:marRight w:val="0"/>
          <w:marTop w:val="0"/>
          <w:marBottom w:val="0"/>
          <w:divBdr>
            <w:top w:val="none" w:sz="0" w:space="0" w:color="auto"/>
            <w:left w:val="none" w:sz="0" w:space="0" w:color="auto"/>
            <w:bottom w:val="none" w:sz="0" w:space="0" w:color="auto"/>
            <w:right w:val="none" w:sz="0" w:space="0" w:color="auto"/>
          </w:divBdr>
        </w:div>
        <w:div w:id="205142352">
          <w:marLeft w:val="0"/>
          <w:marRight w:val="0"/>
          <w:marTop w:val="0"/>
          <w:marBottom w:val="0"/>
          <w:divBdr>
            <w:top w:val="none" w:sz="0" w:space="0" w:color="auto"/>
            <w:left w:val="none" w:sz="0" w:space="0" w:color="auto"/>
            <w:bottom w:val="none" w:sz="0" w:space="0" w:color="auto"/>
            <w:right w:val="none" w:sz="0" w:space="0" w:color="auto"/>
          </w:divBdr>
        </w:div>
        <w:div w:id="1223906909">
          <w:marLeft w:val="0"/>
          <w:marRight w:val="0"/>
          <w:marTop w:val="0"/>
          <w:marBottom w:val="0"/>
          <w:divBdr>
            <w:top w:val="none" w:sz="0" w:space="0" w:color="auto"/>
            <w:left w:val="none" w:sz="0" w:space="0" w:color="auto"/>
            <w:bottom w:val="none" w:sz="0" w:space="0" w:color="auto"/>
            <w:right w:val="none" w:sz="0" w:space="0" w:color="auto"/>
          </w:divBdr>
        </w:div>
        <w:div w:id="1336299259">
          <w:marLeft w:val="0"/>
          <w:marRight w:val="0"/>
          <w:marTop w:val="0"/>
          <w:marBottom w:val="0"/>
          <w:divBdr>
            <w:top w:val="none" w:sz="0" w:space="0" w:color="auto"/>
            <w:left w:val="none" w:sz="0" w:space="0" w:color="auto"/>
            <w:bottom w:val="none" w:sz="0" w:space="0" w:color="auto"/>
            <w:right w:val="none" w:sz="0" w:space="0" w:color="auto"/>
          </w:divBdr>
        </w:div>
        <w:div w:id="405611940">
          <w:marLeft w:val="0"/>
          <w:marRight w:val="0"/>
          <w:marTop w:val="0"/>
          <w:marBottom w:val="0"/>
          <w:divBdr>
            <w:top w:val="none" w:sz="0" w:space="0" w:color="auto"/>
            <w:left w:val="none" w:sz="0" w:space="0" w:color="auto"/>
            <w:bottom w:val="none" w:sz="0" w:space="0" w:color="auto"/>
            <w:right w:val="none" w:sz="0" w:space="0" w:color="auto"/>
          </w:divBdr>
        </w:div>
        <w:div w:id="558982122">
          <w:marLeft w:val="0"/>
          <w:marRight w:val="0"/>
          <w:marTop w:val="0"/>
          <w:marBottom w:val="0"/>
          <w:divBdr>
            <w:top w:val="none" w:sz="0" w:space="0" w:color="auto"/>
            <w:left w:val="none" w:sz="0" w:space="0" w:color="auto"/>
            <w:bottom w:val="none" w:sz="0" w:space="0" w:color="auto"/>
            <w:right w:val="none" w:sz="0" w:space="0" w:color="auto"/>
          </w:divBdr>
        </w:div>
        <w:div w:id="532574048">
          <w:marLeft w:val="0"/>
          <w:marRight w:val="0"/>
          <w:marTop w:val="0"/>
          <w:marBottom w:val="0"/>
          <w:divBdr>
            <w:top w:val="none" w:sz="0" w:space="0" w:color="auto"/>
            <w:left w:val="none" w:sz="0" w:space="0" w:color="auto"/>
            <w:bottom w:val="none" w:sz="0" w:space="0" w:color="auto"/>
            <w:right w:val="none" w:sz="0" w:space="0" w:color="auto"/>
          </w:divBdr>
        </w:div>
        <w:div w:id="1608350613">
          <w:marLeft w:val="0"/>
          <w:marRight w:val="0"/>
          <w:marTop w:val="0"/>
          <w:marBottom w:val="0"/>
          <w:divBdr>
            <w:top w:val="none" w:sz="0" w:space="0" w:color="auto"/>
            <w:left w:val="none" w:sz="0" w:space="0" w:color="auto"/>
            <w:bottom w:val="none" w:sz="0" w:space="0" w:color="auto"/>
            <w:right w:val="none" w:sz="0" w:space="0" w:color="auto"/>
          </w:divBdr>
        </w:div>
        <w:div w:id="1028532487">
          <w:marLeft w:val="0"/>
          <w:marRight w:val="0"/>
          <w:marTop w:val="0"/>
          <w:marBottom w:val="0"/>
          <w:divBdr>
            <w:top w:val="none" w:sz="0" w:space="0" w:color="auto"/>
            <w:left w:val="none" w:sz="0" w:space="0" w:color="auto"/>
            <w:bottom w:val="none" w:sz="0" w:space="0" w:color="auto"/>
            <w:right w:val="none" w:sz="0" w:space="0" w:color="auto"/>
          </w:divBdr>
        </w:div>
        <w:div w:id="139737073">
          <w:marLeft w:val="0"/>
          <w:marRight w:val="0"/>
          <w:marTop w:val="0"/>
          <w:marBottom w:val="0"/>
          <w:divBdr>
            <w:top w:val="none" w:sz="0" w:space="0" w:color="auto"/>
            <w:left w:val="none" w:sz="0" w:space="0" w:color="auto"/>
            <w:bottom w:val="none" w:sz="0" w:space="0" w:color="auto"/>
            <w:right w:val="none" w:sz="0" w:space="0" w:color="auto"/>
          </w:divBdr>
        </w:div>
        <w:div w:id="967473606">
          <w:marLeft w:val="0"/>
          <w:marRight w:val="0"/>
          <w:marTop w:val="0"/>
          <w:marBottom w:val="0"/>
          <w:divBdr>
            <w:top w:val="none" w:sz="0" w:space="0" w:color="auto"/>
            <w:left w:val="none" w:sz="0" w:space="0" w:color="auto"/>
            <w:bottom w:val="none" w:sz="0" w:space="0" w:color="auto"/>
            <w:right w:val="none" w:sz="0" w:space="0" w:color="auto"/>
          </w:divBdr>
        </w:div>
      </w:divsChild>
    </w:div>
    <w:div w:id="1412314784">
      <w:bodyDiv w:val="1"/>
      <w:marLeft w:val="0"/>
      <w:marRight w:val="0"/>
      <w:marTop w:val="0"/>
      <w:marBottom w:val="0"/>
      <w:divBdr>
        <w:top w:val="none" w:sz="0" w:space="0" w:color="auto"/>
        <w:left w:val="none" w:sz="0" w:space="0" w:color="auto"/>
        <w:bottom w:val="none" w:sz="0" w:space="0" w:color="auto"/>
        <w:right w:val="none" w:sz="0" w:space="0" w:color="auto"/>
      </w:divBdr>
    </w:div>
    <w:div w:id="1624968222">
      <w:bodyDiv w:val="1"/>
      <w:marLeft w:val="0"/>
      <w:marRight w:val="0"/>
      <w:marTop w:val="0"/>
      <w:marBottom w:val="0"/>
      <w:divBdr>
        <w:top w:val="none" w:sz="0" w:space="0" w:color="auto"/>
        <w:left w:val="none" w:sz="0" w:space="0" w:color="auto"/>
        <w:bottom w:val="none" w:sz="0" w:space="0" w:color="auto"/>
        <w:right w:val="none" w:sz="0" w:space="0" w:color="auto"/>
      </w:divBdr>
    </w:div>
    <w:div w:id="1983580441">
      <w:bodyDiv w:val="1"/>
      <w:marLeft w:val="0"/>
      <w:marRight w:val="0"/>
      <w:marTop w:val="0"/>
      <w:marBottom w:val="0"/>
      <w:divBdr>
        <w:top w:val="none" w:sz="0" w:space="0" w:color="auto"/>
        <w:left w:val="none" w:sz="0" w:space="0" w:color="auto"/>
        <w:bottom w:val="none" w:sz="0" w:space="0" w:color="auto"/>
        <w:right w:val="none" w:sz="0" w:space="0" w:color="auto"/>
      </w:divBdr>
      <w:divsChild>
        <w:div w:id="1173759401">
          <w:marLeft w:val="0"/>
          <w:marRight w:val="0"/>
          <w:marTop w:val="0"/>
          <w:marBottom w:val="0"/>
          <w:divBdr>
            <w:top w:val="none" w:sz="0" w:space="0" w:color="auto"/>
            <w:left w:val="none" w:sz="0" w:space="0" w:color="auto"/>
            <w:bottom w:val="none" w:sz="0" w:space="0" w:color="auto"/>
            <w:right w:val="none" w:sz="0" w:space="0" w:color="auto"/>
          </w:divBdr>
        </w:div>
        <w:div w:id="1611082177">
          <w:marLeft w:val="0"/>
          <w:marRight w:val="0"/>
          <w:marTop w:val="0"/>
          <w:marBottom w:val="0"/>
          <w:divBdr>
            <w:top w:val="none" w:sz="0" w:space="0" w:color="auto"/>
            <w:left w:val="none" w:sz="0" w:space="0" w:color="auto"/>
            <w:bottom w:val="none" w:sz="0" w:space="0" w:color="auto"/>
            <w:right w:val="none" w:sz="0" w:space="0" w:color="auto"/>
          </w:divBdr>
        </w:div>
        <w:div w:id="1671562673">
          <w:marLeft w:val="0"/>
          <w:marRight w:val="0"/>
          <w:marTop w:val="0"/>
          <w:marBottom w:val="0"/>
          <w:divBdr>
            <w:top w:val="none" w:sz="0" w:space="0" w:color="auto"/>
            <w:left w:val="none" w:sz="0" w:space="0" w:color="auto"/>
            <w:bottom w:val="none" w:sz="0" w:space="0" w:color="auto"/>
            <w:right w:val="none" w:sz="0" w:space="0" w:color="auto"/>
          </w:divBdr>
        </w:div>
        <w:div w:id="1787504957">
          <w:marLeft w:val="0"/>
          <w:marRight w:val="0"/>
          <w:marTop w:val="0"/>
          <w:marBottom w:val="0"/>
          <w:divBdr>
            <w:top w:val="none" w:sz="0" w:space="0" w:color="auto"/>
            <w:left w:val="none" w:sz="0" w:space="0" w:color="auto"/>
            <w:bottom w:val="none" w:sz="0" w:space="0" w:color="auto"/>
            <w:right w:val="none" w:sz="0" w:space="0" w:color="auto"/>
          </w:divBdr>
        </w:div>
        <w:div w:id="444621628">
          <w:marLeft w:val="0"/>
          <w:marRight w:val="0"/>
          <w:marTop w:val="0"/>
          <w:marBottom w:val="0"/>
          <w:divBdr>
            <w:top w:val="none" w:sz="0" w:space="0" w:color="auto"/>
            <w:left w:val="none" w:sz="0" w:space="0" w:color="auto"/>
            <w:bottom w:val="none" w:sz="0" w:space="0" w:color="auto"/>
            <w:right w:val="none" w:sz="0" w:space="0" w:color="auto"/>
          </w:divBdr>
        </w:div>
        <w:div w:id="122238879">
          <w:marLeft w:val="0"/>
          <w:marRight w:val="0"/>
          <w:marTop w:val="0"/>
          <w:marBottom w:val="0"/>
          <w:divBdr>
            <w:top w:val="none" w:sz="0" w:space="0" w:color="auto"/>
            <w:left w:val="none" w:sz="0" w:space="0" w:color="auto"/>
            <w:bottom w:val="none" w:sz="0" w:space="0" w:color="auto"/>
            <w:right w:val="none" w:sz="0" w:space="0" w:color="auto"/>
          </w:divBdr>
        </w:div>
        <w:div w:id="2021423669">
          <w:marLeft w:val="0"/>
          <w:marRight w:val="0"/>
          <w:marTop w:val="0"/>
          <w:marBottom w:val="0"/>
          <w:divBdr>
            <w:top w:val="none" w:sz="0" w:space="0" w:color="auto"/>
            <w:left w:val="none" w:sz="0" w:space="0" w:color="auto"/>
            <w:bottom w:val="none" w:sz="0" w:space="0" w:color="auto"/>
            <w:right w:val="none" w:sz="0" w:space="0" w:color="auto"/>
          </w:divBdr>
        </w:div>
        <w:div w:id="1675450477">
          <w:marLeft w:val="0"/>
          <w:marRight w:val="0"/>
          <w:marTop w:val="0"/>
          <w:marBottom w:val="0"/>
          <w:divBdr>
            <w:top w:val="none" w:sz="0" w:space="0" w:color="auto"/>
            <w:left w:val="none" w:sz="0" w:space="0" w:color="auto"/>
            <w:bottom w:val="none" w:sz="0" w:space="0" w:color="auto"/>
            <w:right w:val="none" w:sz="0" w:space="0" w:color="auto"/>
          </w:divBdr>
        </w:div>
        <w:div w:id="1735159782">
          <w:marLeft w:val="0"/>
          <w:marRight w:val="0"/>
          <w:marTop w:val="0"/>
          <w:marBottom w:val="0"/>
          <w:divBdr>
            <w:top w:val="none" w:sz="0" w:space="0" w:color="auto"/>
            <w:left w:val="none" w:sz="0" w:space="0" w:color="auto"/>
            <w:bottom w:val="none" w:sz="0" w:space="0" w:color="auto"/>
            <w:right w:val="none" w:sz="0" w:space="0" w:color="auto"/>
          </w:divBdr>
        </w:div>
        <w:div w:id="1906254503">
          <w:marLeft w:val="0"/>
          <w:marRight w:val="0"/>
          <w:marTop w:val="0"/>
          <w:marBottom w:val="0"/>
          <w:divBdr>
            <w:top w:val="none" w:sz="0" w:space="0" w:color="auto"/>
            <w:left w:val="none" w:sz="0" w:space="0" w:color="auto"/>
            <w:bottom w:val="none" w:sz="0" w:space="0" w:color="auto"/>
            <w:right w:val="none" w:sz="0" w:space="0" w:color="auto"/>
          </w:divBdr>
        </w:div>
        <w:div w:id="1965844298">
          <w:marLeft w:val="0"/>
          <w:marRight w:val="0"/>
          <w:marTop w:val="0"/>
          <w:marBottom w:val="0"/>
          <w:divBdr>
            <w:top w:val="none" w:sz="0" w:space="0" w:color="auto"/>
            <w:left w:val="none" w:sz="0" w:space="0" w:color="auto"/>
            <w:bottom w:val="none" w:sz="0" w:space="0" w:color="auto"/>
            <w:right w:val="none" w:sz="0" w:space="0" w:color="auto"/>
          </w:divBdr>
        </w:div>
        <w:div w:id="855462873">
          <w:marLeft w:val="0"/>
          <w:marRight w:val="0"/>
          <w:marTop w:val="0"/>
          <w:marBottom w:val="0"/>
          <w:divBdr>
            <w:top w:val="none" w:sz="0" w:space="0" w:color="auto"/>
            <w:left w:val="none" w:sz="0" w:space="0" w:color="auto"/>
            <w:bottom w:val="none" w:sz="0" w:space="0" w:color="auto"/>
            <w:right w:val="none" w:sz="0" w:space="0" w:color="auto"/>
          </w:divBdr>
        </w:div>
        <w:div w:id="1178732437">
          <w:marLeft w:val="0"/>
          <w:marRight w:val="0"/>
          <w:marTop w:val="0"/>
          <w:marBottom w:val="0"/>
          <w:divBdr>
            <w:top w:val="none" w:sz="0" w:space="0" w:color="auto"/>
            <w:left w:val="none" w:sz="0" w:space="0" w:color="auto"/>
            <w:bottom w:val="none" w:sz="0" w:space="0" w:color="auto"/>
            <w:right w:val="none" w:sz="0" w:space="0" w:color="auto"/>
          </w:divBdr>
        </w:div>
        <w:div w:id="1616979001">
          <w:marLeft w:val="0"/>
          <w:marRight w:val="0"/>
          <w:marTop w:val="0"/>
          <w:marBottom w:val="0"/>
          <w:divBdr>
            <w:top w:val="none" w:sz="0" w:space="0" w:color="auto"/>
            <w:left w:val="none" w:sz="0" w:space="0" w:color="auto"/>
            <w:bottom w:val="none" w:sz="0" w:space="0" w:color="auto"/>
            <w:right w:val="none" w:sz="0" w:space="0" w:color="auto"/>
          </w:divBdr>
        </w:div>
        <w:div w:id="888687939">
          <w:marLeft w:val="0"/>
          <w:marRight w:val="0"/>
          <w:marTop w:val="0"/>
          <w:marBottom w:val="0"/>
          <w:divBdr>
            <w:top w:val="none" w:sz="0" w:space="0" w:color="auto"/>
            <w:left w:val="none" w:sz="0" w:space="0" w:color="auto"/>
            <w:bottom w:val="none" w:sz="0" w:space="0" w:color="auto"/>
            <w:right w:val="none" w:sz="0" w:space="0" w:color="auto"/>
          </w:divBdr>
        </w:div>
        <w:div w:id="708183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ste-my.sharepoint.com/:b:/g/personal/mlichtenstein_cste_org/Efs0g3e-Yb5DmS1r_8XEP70BEFuMoiv6XMSn4GOYjWv45g?e=GlnblY" TargetMode="External"/><Relationship Id="rId18" Type="http://schemas.openxmlformats.org/officeDocument/2006/relationships/hyperlink" Target="http://www.cste.org" TargetMode="Externa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yperlink" Target="mailto:WEdens@cdc.gov" TargetMode="External"/><Relationship Id="rId7" Type="http://schemas.openxmlformats.org/officeDocument/2006/relationships/footnotes" Target="footnotes.xml"/><Relationship Id="rId12" Type="http://schemas.openxmlformats.org/officeDocument/2006/relationships/hyperlink" Target="https://www.cste.org/page/PSLanding" TargetMode="External"/><Relationship Id="rId17" Type="http://schemas.openxmlformats.org/officeDocument/2006/relationships/footer" Target="footer2.xml"/><Relationship Id="rId25" Type="http://schemas.openxmlformats.org/officeDocument/2006/relationships/fontTable" Target="fontTable.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ABarskey@cdc.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te.org/resource/resmgr/PS/10-SI-02.pdf"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eader" Target="header2.xml"/><Relationship Id="rId10" Type="http://schemas.openxmlformats.org/officeDocument/2006/relationships/hyperlink" Target="http://www.cste.org/resource/resmgr/PS/07-EC-02.pdf" TargetMode="External"/><Relationship Id="rId19" Type="http://schemas.openxmlformats.org/officeDocument/2006/relationships/hyperlink" Target="mailto:LCooley@cdc.gov" TargetMode="External"/><Relationship Id="rId4" Type="http://schemas.openxmlformats.org/officeDocument/2006/relationships/styles" Target="styles.xml"/><Relationship Id="rId9" Type="http://schemas.openxmlformats.org/officeDocument/2006/relationships/hyperlink" Target="mailto:positionstatements@cste.org" TargetMode="External"/><Relationship Id="rId14" Type="http://schemas.openxmlformats.org/officeDocument/2006/relationships/hyperlink" Target="https://www.cste.org/resource/resmgr/ps/2019ps/Position_Statement_Timeline_.pdf" TargetMode="External"/><Relationship Id="rId22" Type="http://schemas.openxmlformats.org/officeDocument/2006/relationships/hyperlink" Target="mailto:positionstatements@cste.org"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2034F"/>
    <w:rsid w:val="0003104A"/>
    <w:rsid w:val="0006238A"/>
    <w:rsid w:val="000C746D"/>
    <w:rsid w:val="00181BBE"/>
    <w:rsid w:val="001B2163"/>
    <w:rsid w:val="001D56E3"/>
    <w:rsid w:val="0020430F"/>
    <w:rsid w:val="00255C6C"/>
    <w:rsid w:val="003842D3"/>
    <w:rsid w:val="00390B91"/>
    <w:rsid w:val="00447219"/>
    <w:rsid w:val="004545D2"/>
    <w:rsid w:val="004A2BD1"/>
    <w:rsid w:val="004A67C3"/>
    <w:rsid w:val="004E6760"/>
    <w:rsid w:val="004F0F35"/>
    <w:rsid w:val="0054169E"/>
    <w:rsid w:val="005922E4"/>
    <w:rsid w:val="005A7A0A"/>
    <w:rsid w:val="005C7722"/>
    <w:rsid w:val="005D43E3"/>
    <w:rsid w:val="006341F8"/>
    <w:rsid w:val="007226A3"/>
    <w:rsid w:val="007241A9"/>
    <w:rsid w:val="007C0A6A"/>
    <w:rsid w:val="0080755C"/>
    <w:rsid w:val="008518DC"/>
    <w:rsid w:val="008527A2"/>
    <w:rsid w:val="00883CBA"/>
    <w:rsid w:val="00887396"/>
    <w:rsid w:val="008A7128"/>
    <w:rsid w:val="008D5C1C"/>
    <w:rsid w:val="0095543A"/>
    <w:rsid w:val="00963838"/>
    <w:rsid w:val="009E6FE3"/>
    <w:rsid w:val="00AB5B50"/>
    <w:rsid w:val="00B80DD7"/>
    <w:rsid w:val="00B938B0"/>
    <w:rsid w:val="00CD791C"/>
    <w:rsid w:val="00CF1DD7"/>
    <w:rsid w:val="00D16E5A"/>
    <w:rsid w:val="00D20A20"/>
    <w:rsid w:val="00DC74F7"/>
    <w:rsid w:val="00DD380A"/>
    <w:rsid w:val="00DF0C9B"/>
    <w:rsid w:val="00E217AB"/>
    <w:rsid w:val="00EE6558"/>
    <w:rsid w:val="00F6071D"/>
    <w:rsid w:val="00F75F48"/>
    <w:rsid w:val="00F770E1"/>
    <w:rsid w:val="00FF7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A0A"/>
    <w:rPr>
      <w:color w:val="808080"/>
    </w:rPr>
  </w:style>
  <w:style w:type="paragraph" w:customStyle="1" w:styleId="6B71F46BDBF37C43B4F9BBE5A23A152B">
    <w:name w:val="6B71F46BDBF37C43B4F9BBE5A23A152B"/>
    <w:rsid w:val="005A7A0A"/>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F9DDD-4909-469B-AD95-9D1F5ED487C0}">
  <ds:schemaRefs>
    <ds:schemaRef ds:uri="http://schemas.openxmlformats.org/officeDocument/2006/bibliography"/>
  </ds:schemaRefs>
</ds:datastoreItem>
</file>

<file path=customXml/itemProps2.xml><?xml version="1.0" encoding="utf-8"?>
<ds:datastoreItem xmlns:ds="http://schemas.openxmlformats.org/officeDocument/2006/customXml" ds:itemID="{5AE16624-3BE3-4D7A-BA70-15FFB50EA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6748</Words>
  <Characters>42891</Characters>
  <Application>Microsoft Office Word</Application>
  <DocSecurity>4</DocSecurity>
  <Lines>357</Lines>
  <Paragraphs>99</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49540</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Hawkins, Vivian  (DOH)</cp:lastModifiedBy>
  <cp:revision>2</cp:revision>
  <cp:lastPrinted>2019-01-24T15:59:00Z</cp:lastPrinted>
  <dcterms:created xsi:type="dcterms:W3CDTF">2019-02-15T15:49:00Z</dcterms:created>
  <dcterms:modified xsi:type="dcterms:W3CDTF">2019-02-15T15:49:00Z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