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CBF" w:rsidRDefault="00121FD4">
      <w:r>
        <w:t>Timelines/Deadlines</w:t>
      </w:r>
    </w:p>
    <w:p w:rsidR="00121FD4" w:rsidRDefault="00121FD4" w:rsidP="00121F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A108DF">
        <w:rPr>
          <w:rFonts w:eastAsia="Times New Roman" w:cstheme="minorHAnsi"/>
        </w:rPr>
        <w:t xml:space="preserve">What is the penalty for </w:t>
      </w:r>
      <w:proofErr w:type="spellStart"/>
      <w:r w:rsidRPr="00A108DF">
        <w:rPr>
          <w:rFonts w:eastAsia="Times New Roman" w:cstheme="minorHAnsi"/>
        </w:rPr>
        <w:t>PHAs</w:t>
      </w:r>
      <w:proofErr w:type="spellEnd"/>
      <w:r w:rsidRPr="00A108DF">
        <w:rPr>
          <w:rFonts w:eastAsia="Times New Roman" w:cstheme="minorHAnsi"/>
        </w:rPr>
        <w:t xml:space="preserve"> or facilities are if labs aren't able to comply with the 8/1 deadline? </w:t>
      </w:r>
      <w:r>
        <w:rPr>
          <w:rFonts w:eastAsia="Times New Roman" w:cstheme="minorHAnsi"/>
        </w:rPr>
        <w:t>Enforcement pending?</w:t>
      </w:r>
      <w:r w:rsidR="001E2370">
        <w:rPr>
          <w:rFonts w:eastAsia="Times New Roman" w:cstheme="minorHAnsi"/>
        </w:rPr>
        <w:t xml:space="preserve"> Will there be penalties?</w:t>
      </w:r>
    </w:p>
    <w:p w:rsidR="001E2370" w:rsidRPr="00A108DF" w:rsidRDefault="001E2370" w:rsidP="00121F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</w:p>
    <w:p w:rsidR="00121FD4" w:rsidRPr="00A108DF" w:rsidRDefault="00121FD4" w:rsidP="00121FD4">
      <w:pPr>
        <w:numPr>
          <w:ilvl w:val="0"/>
          <w:numId w:val="2"/>
        </w:numPr>
        <w:spacing w:after="0" w:line="240" w:lineRule="auto"/>
        <w:textAlignment w:val="baseline"/>
        <w:rPr>
          <w:rFonts w:cstheme="minorHAnsi"/>
          <w:color w:val="000000"/>
        </w:rPr>
      </w:pPr>
      <w:r w:rsidRPr="00A108DF">
        <w:rPr>
          <w:rFonts w:cstheme="minorHAnsi"/>
          <w:color w:val="000000"/>
        </w:rPr>
        <w:t>With the current updates and no final guidance published, can our lab partners fully rely on the Confluence website as final guidance to meet the 8/1 deadline?</w:t>
      </w:r>
    </w:p>
    <w:p w:rsidR="00D55A2F" w:rsidRDefault="00121FD4" w:rsidP="00D55A2F">
      <w:pPr>
        <w:numPr>
          <w:ilvl w:val="0"/>
          <w:numId w:val="2"/>
        </w:numPr>
        <w:spacing w:after="0" w:line="240" w:lineRule="auto"/>
        <w:textAlignment w:val="baseline"/>
        <w:rPr>
          <w:rFonts w:cstheme="minorHAnsi"/>
          <w:color w:val="000000"/>
        </w:rPr>
      </w:pPr>
      <w:r w:rsidRPr="00A108DF">
        <w:rPr>
          <w:rFonts w:cstheme="minorHAnsi"/>
          <w:color w:val="000000"/>
        </w:rPr>
        <w:t>Does CDC/HHS plan to extend the 8/1 deadline?</w:t>
      </w:r>
    </w:p>
    <w:p w:rsidR="00D55A2F" w:rsidRPr="00794E08" w:rsidRDefault="00D55A2F" w:rsidP="00794E08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A108DF">
        <w:rPr>
          <w:rFonts w:asciiTheme="minorHAnsi" w:hAnsiTheme="minorHAnsi" w:cstheme="minorHAnsi"/>
          <w:color w:val="000000"/>
          <w:sz w:val="22"/>
          <w:szCs w:val="22"/>
        </w:rPr>
        <w:t>For the optional questions, is there an intent to make those required at some point? If yes, when is the targeted deadline?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What if a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</w:rPr>
        <w:t>PHA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</w:rPr>
        <w:t xml:space="preserve"> already collects that information from a provider via another route?</w:t>
      </w:r>
    </w:p>
    <w:p w:rsidR="00121FD4" w:rsidRDefault="00121FD4" w:rsidP="00121FD4"/>
    <w:p w:rsidR="00121FD4" w:rsidRDefault="00121FD4" w:rsidP="00121FD4">
      <w:r>
        <w:t>Laboratory Related</w:t>
      </w:r>
    </w:p>
    <w:p w:rsidR="00121FD4" w:rsidRPr="00794E08" w:rsidRDefault="00121FD4" w:rsidP="00121FD4">
      <w:pPr>
        <w:numPr>
          <w:ilvl w:val="0"/>
          <w:numId w:val="5"/>
        </w:numPr>
        <w:spacing w:after="60" w:line="240" w:lineRule="auto"/>
        <w:rPr>
          <w:rFonts w:eastAsia="Times New Roman"/>
          <w:color w:val="000000" w:themeColor="text1"/>
        </w:rPr>
      </w:pPr>
      <w:r w:rsidRPr="00794E08">
        <w:rPr>
          <w:rFonts w:eastAsia="Times New Roman"/>
          <w:color w:val="000000" w:themeColor="text1"/>
        </w:rPr>
        <w:t xml:space="preserve">Calls/information/assistance from the national level on the following, and updating of all </w:t>
      </w:r>
      <w:proofErr w:type="spellStart"/>
      <w:r w:rsidRPr="00794E08">
        <w:rPr>
          <w:rFonts w:eastAsia="Times New Roman"/>
          <w:color w:val="000000" w:themeColor="text1"/>
        </w:rPr>
        <w:t>PHA</w:t>
      </w:r>
      <w:proofErr w:type="spellEnd"/>
      <w:r w:rsidRPr="00794E08">
        <w:rPr>
          <w:rFonts w:eastAsia="Times New Roman"/>
          <w:color w:val="000000" w:themeColor="text1"/>
        </w:rPr>
        <w:t xml:space="preserve"> ELR representatives. Need more details. </w:t>
      </w:r>
    </w:p>
    <w:p w:rsidR="00121FD4" w:rsidRPr="00794E08" w:rsidRDefault="00121FD4" w:rsidP="00121FD4">
      <w:pPr>
        <w:numPr>
          <w:ilvl w:val="1"/>
          <w:numId w:val="5"/>
        </w:numPr>
        <w:spacing w:after="60" w:line="240" w:lineRule="auto"/>
        <w:rPr>
          <w:rFonts w:eastAsia="Times New Roman"/>
          <w:color w:val="000000" w:themeColor="text1"/>
        </w:rPr>
      </w:pPr>
      <w:r w:rsidRPr="00794E08">
        <w:rPr>
          <w:rFonts w:eastAsia="Times New Roman"/>
          <w:color w:val="000000" w:themeColor="text1"/>
        </w:rPr>
        <w:t xml:space="preserve">How/what national labs are doing to meet this (timelines for each lab, are they using the recommended codes, </w:t>
      </w:r>
      <w:proofErr w:type="spellStart"/>
      <w:r w:rsidRPr="00794E08">
        <w:rPr>
          <w:rFonts w:eastAsia="Times New Roman"/>
          <w:color w:val="000000" w:themeColor="text1"/>
        </w:rPr>
        <w:t>etc</w:t>
      </w:r>
      <w:proofErr w:type="spellEnd"/>
      <w:r w:rsidRPr="00794E08">
        <w:rPr>
          <w:rFonts w:eastAsia="Times New Roman"/>
          <w:color w:val="000000" w:themeColor="text1"/>
        </w:rPr>
        <w:t xml:space="preserve">); </w:t>
      </w:r>
    </w:p>
    <w:p w:rsidR="00121FD4" w:rsidRPr="00794E08" w:rsidRDefault="00121FD4" w:rsidP="00121FD4">
      <w:pPr>
        <w:numPr>
          <w:ilvl w:val="1"/>
          <w:numId w:val="5"/>
        </w:numPr>
        <w:spacing w:after="60" w:line="240" w:lineRule="auto"/>
        <w:rPr>
          <w:rFonts w:eastAsia="Times New Roman"/>
          <w:color w:val="000000" w:themeColor="text1"/>
        </w:rPr>
      </w:pPr>
      <w:r w:rsidRPr="00794E08">
        <w:rPr>
          <w:rFonts w:eastAsia="Times New Roman"/>
          <w:color w:val="000000" w:themeColor="text1"/>
        </w:rPr>
        <w:t xml:space="preserve">National labs who are not using a fully specified HL7 2.5.1 message – transition? </w:t>
      </w:r>
    </w:p>
    <w:p w:rsidR="00121FD4" w:rsidRPr="00794E08" w:rsidRDefault="00121FD4" w:rsidP="00121FD4">
      <w:pPr>
        <w:numPr>
          <w:ilvl w:val="1"/>
          <w:numId w:val="5"/>
        </w:numPr>
        <w:spacing w:after="60" w:line="240" w:lineRule="auto"/>
        <w:rPr>
          <w:rFonts w:eastAsia="Times New Roman"/>
          <w:color w:val="000000" w:themeColor="text1"/>
        </w:rPr>
      </w:pPr>
      <w:r w:rsidRPr="00794E08">
        <w:rPr>
          <w:rFonts w:eastAsia="Times New Roman"/>
          <w:color w:val="000000" w:themeColor="text1"/>
        </w:rPr>
        <w:t>Lab locations of larger labs who are not reporting in electronic format – who is working with them to go to some sort of efile based on the national HL7 ELR standard or the new universal csv standard?</w:t>
      </w:r>
    </w:p>
    <w:p w:rsidR="00121FD4" w:rsidRPr="00794E08" w:rsidRDefault="00121FD4" w:rsidP="00121FD4">
      <w:pPr>
        <w:numPr>
          <w:ilvl w:val="1"/>
          <w:numId w:val="5"/>
        </w:numPr>
        <w:spacing w:after="60" w:line="240" w:lineRule="auto"/>
        <w:rPr>
          <w:rFonts w:eastAsia="Times New Roman"/>
          <w:color w:val="000000" w:themeColor="text1"/>
        </w:rPr>
      </w:pPr>
      <w:r w:rsidRPr="00794E08">
        <w:rPr>
          <w:rFonts w:eastAsia="Times New Roman"/>
          <w:color w:val="000000" w:themeColor="text1"/>
        </w:rPr>
        <w:t xml:space="preserve">Nationally coordinated discussions with labs who report to more than one state and who is working with those labs so each state does not have to reach out separately </w:t>
      </w:r>
      <w:r w:rsidR="00794E08">
        <w:rPr>
          <w:rFonts w:eastAsia="Times New Roman"/>
          <w:color w:val="000000" w:themeColor="text1"/>
        </w:rPr>
        <w:t>– use a team approach</w:t>
      </w:r>
      <w:proofErr w:type="gramStart"/>
      <w:r w:rsidR="00794E08">
        <w:rPr>
          <w:rFonts w:eastAsia="Times New Roman"/>
          <w:color w:val="000000" w:themeColor="text1"/>
        </w:rPr>
        <w:t>?</w:t>
      </w:r>
      <w:r w:rsidRPr="00794E08">
        <w:rPr>
          <w:rFonts w:eastAsia="Times New Roman"/>
          <w:color w:val="000000" w:themeColor="text1"/>
        </w:rPr>
        <w:t>.</w:t>
      </w:r>
      <w:proofErr w:type="gramEnd"/>
      <w:r w:rsidRPr="00794E08">
        <w:rPr>
          <w:rFonts w:eastAsia="Times New Roman"/>
          <w:color w:val="000000" w:themeColor="text1"/>
        </w:rPr>
        <w:t xml:space="preserve"> And the status of these endeavors. Basically who is working with what lab to see these changes are implemented.</w:t>
      </w:r>
    </w:p>
    <w:p w:rsidR="00121FD4" w:rsidRPr="00794E08" w:rsidRDefault="00121FD4" w:rsidP="00121FD4">
      <w:pPr>
        <w:numPr>
          <w:ilvl w:val="1"/>
          <w:numId w:val="5"/>
        </w:numPr>
        <w:spacing w:after="60" w:line="240" w:lineRule="auto"/>
        <w:rPr>
          <w:rFonts w:eastAsia="Times New Roman"/>
          <w:color w:val="000000" w:themeColor="text1"/>
        </w:rPr>
      </w:pPr>
      <w:r w:rsidRPr="00794E08">
        <w:rPr>
          <w:rFonts w:eastAsia="Times New Roman"/>
          <w:color w:val="000000" w:themeColor="text1"/>
        </w:rPr>
        <w:t>What LIS vendors are doing and who a state-based lab (hospital or smaller lab) can contact for assistance in modifying their order interfaces.</w:t>
      </w:r>
    </w:p>
    <w:p w:rsidR="00121FD4" w:rsidRPr="00794E08" w:rsidRDefault="00121FD4" w:rsidP="00121FD4">
      <w:pPr>
        <w:pStyle w:val="ListParagraph"/>
        <w:numPr>
          <w:ilvl w:val="2"/>
          <w:numId w:val="5"/>
        </w:numPr>
        <w:spacing w:after="60" w:line="240" w:lineRule="auto"/>
        <w:contextualSpacing w:val="0"/>
        <w:rPr>
          <w:color w:val="000000" w:themeColor="text1"/>
        </w:rPr>
      </w:pPr>
      <w:r w:rsidRPr="00794E08">
        <w:rPr>
          <w:color w:val="000000" w:themeColor="text1"/>
        </w:rPr>
        <w:t>For ‘smaller’ labs who are not using electronic reporting – why not and who can help that lab at least send a flat file.</w:t>
      </w:r>
    </w:p>
    <w:p w:rsidR="00D55A2F" w:rsidRDefault="00D55A2F" w:rsidP="00D55A2F">
      <w:pPr>
        <w:pStyle w:val="ListParagraph"/>
        <w:numPr>
          <w:ilvl w:val="0"/>
          <w:numId w:val="5"/>
        </w:numPr>
        <w:spacing w:after="60" w:line="240" w:lineRule="auto"/>
        <w:contextualSpacing w:val="0"/>
        <w:rPr>
          <w:color w:val="000000" w:themeColor="text1"/>
        </w:rPr>
      </w:pPr>
      <w:r w:rsidRPr="00794E08">
        <w:rPr>
          <w:color w:val="000000" w:themeColor="text1"/>
        </w:rPr>
        <w:t xml:space="preserve">Will all laboratories and </w:t>
      </w:r>
      <w:proofErr w:type="spellStart"/>
      <w:r w:rsidRPr="00794E08">
        <w:rPr>
          <w:color w:val="000000" w:themeColor="text1"/>
        </w:rPr>
        <w:t>PHAs</w:t>
      </w:r>
      <w:proofErr w:type="spellEnd"/>
      <w:r w:rsidRPr="00794E08">
        <w:rPr>
          <w:color w:val="000000" w:themeColor="text1"/>
        </w:rPr>
        <w:t xml:space="preserve"> be required to use the LOINC-SNOMED codes as defined – if a lab does not, can we require they do so these codes are harmonized in use across labs and </w:t>
      </w:r>
      <w:proofErr w:type="spellStart"/>
      <w:r w:rsidRPr="00794E08">
        <w:rPr>
          <w:color w:val="000000" w:themeColor="text1"/>
        </w:rPr>
        <w:t>PHAs</w:t>
      </w:r>
      <w:proofErr w:type="spellEnd"/>
      <w:r w:rsidRPr="00794E08">
        <w:rPr>
          <w:color w:val="000000" w:themeColor="text1"/>
        </w:rPr>
        <w:t>?</w:t>
      </w:r>
    </w:p>
    <w:p w:rsidR="001E2370" w:rsidRPr="001E2370" w:rsidRDefault="001E2370" w:rsidP="001E2370">
      <w:pPr>
        <w:numPr>
          <w:ilvl w:val="0"/>
          <w:numId w:val="5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If the requirements cannot be sent in HL7, what are the alternative reporting mechanisms for labs to report to PH, PH to CDC, etc.?</w:t>
      </w:r>
    </w:p>
    <w:p w:rsidR="00D55A2F" w:rsidRPr="00D55A2F" w:rsidRDefault="00D55A2F" w:rsidP="00D55A2F">
      <w:pPr>
        <w:spacing w:after="60" w:line="240" w:lineRule="auto"/>
        <w:ind w:left="360"/>
        <w:rPr>
          <w:color w:val="1F497D"/>
        </w:rPr>
      </w:pPr>
    </w:p>
    <w:p w:rsidR="00121FD4" w:rsidRDefault="00121FD4" w:rsidP="00121FD4">
      <w:proofErr w:type="spellStart"/>
      <w:r>
        <w:t>AOE</w:t>
      </w:r>
      <w:proofErr w:type="spellEnd"/>
      <w:r>
        <w:t xml:space="preserve"> and Providers</w:t>
      </w:r>
    </w:p>
    <w:p w:rsidR="001E2370" w:rsidRPr="001E2370" w:rsidRDefault="001E2370" w:rsidP="001E2370">
      <w:pPr>
        <w:numPr>
          <w:ilvl w:val="0"/>
          <w:numId w:val="4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Are all </w:t>
      </w:r>
      <w:proofErr w:type="spellStart"/>
      <w:r>
        <w:rPr>
          <w:rFonts w:eastAsia="Times New Roman"/>
        </w:rPr>
        <w:t>AOE</w:t>
      </w:r>
      <w:proofErr w:type="spellEnd"/>
      <w:r>
        <w:rPr>
          <w:rFonts w:eastAsia="Times New Roman"/>
        </w:rPr>
        <w:t xml:space="preserve"> questions required?</w:t>
      </w:r>
    </w:p>
    <w:p w:rsidR="00D55A2F" w:rsidRDefault="00121FD4" w:rsidP="00121FD4">
      <w:pPr>
        <w:pStyle w:val="ListParagraph"/>
        <w:numPr>
          <w:ilvl w:val="0"/>
          <w:numId w:val="4"/>
        </w:numPr>
        <w:rPr>
          <w:rFonts w:cstheme="minorHAnsi"/>
        </w:rPr>
      </w:pPr>
      <w:r w:rsidRPr="00A108DF">
        <w:rPr>
          <w:rFonts w:cstheme="minorHAnsi"/>
        </w:rPr>
        <w:t>Do providers still need to report</w:t>
      </w:r>
      <w:r w:rsidR="00D55A2F">
        <w:rPr>
          <w:rFonts w:cstheme="minorHAnsi"/>
        </w:rPr>
        <w:t xml:space="preserve"> case information </w:t>
      </w:r>
      <w:r w:rsidRPr="00A108DF">
        <w:rPr>
          <w:rFonts w:cstheme="minorHAnsi"/>
        </w:rPr>
        <w:t xml:space="preserve">if these </w:t>
      </w:r>
      <w:proofErr w:type="spellStart"/>
      <w:r w:rsidRPr="00A108DF">
        <w:rPr>
          <w:rFonts w:cstheme="minorHAnsi"/>
        </w:rPr>
        <w:t>AOE</w:t>
      </w:r>
      <w:proofErr w:type="spellEnd"/>
      <w:r w:rsidRPr="00A108DF">
        <w:rPr>
          <w:rFonts w:cstheme="minorHAnsi"/>
        </w:rPr>
        <w:t xml:space="preserve"> are including in lab reports?</w:t>
      </w:r>
      <w:r w:rsidRPr="00A108DF">
        <w:rPr>
          <w:rFonts w:cstheme="minorHAnsi"/>
        </w:rPr>
        <w:br/>
        <w:t>YES, this is not intended to replace provider case reporting.</w:t>
      </w:r>
    </w:p>
    <w:p w:rsidR="00D55A2F" w:rsidRDefault="00D55A2F" w:rsidP="00121FD4">
      <w:pPr>
        <w:pStyle w:val="ListParagraph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 xml:space="preserve">Is there still a disconnect in wording – are facilities/healthcare providers that order tests </w:t>
      </w:r>
      <w:proofErr w:type="gramStart"/>
      <w:r>
        <w:rPr>
          <w:rFonts w:cstheme="minorHAnsi"/>
          <w:u w:val="single"/>
        </w:rPr>
        <w:t xml:space="preserve">required </w:t>
      </w:r>
      <w:r>
        <w:rPr>
          <w:rFonts w:cstheme="minorHAnsi"/>
        </w:rPr>
        <w:t xml:space="preserve"> to</w:t>
      </w:r>
      <w:proofErr w:type="gramEnd"/>
      <w:r>
        <w:rPr>
          <w:rFonts w:cstheme="minorHAnsi"/>
        </w:rPr>
        <w:t xml:space="preserve"> collect </w:t>
      </w:r>
      <w:proofErr w:type="spellStart"/>
      <w:r>
        <w:rPr>
          <w:rFonts w:cstheme="minorHAnsi"/>
        </w:rPr>
        <w:t>AOE</w:t>
      </w:r>
      <w:proofErr w:type="spellEnd"/>
      <w:r>
        <w:rPr>
          <w:rFonts w:cstheme="minorHAnsi"/>
        </w:rPr>
        <w:t>?</w:t>
      </w:r>
    </w:p>
    <w:p w:rsidR="00D55A2F" w:rsidRDefault="00D55A2F" w:rsidP="00D55A2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A108DF">
        <w:rPr>
          <w:rFonts w:eastAsia="Times New Roman" w:cstheme="minorHAnsi"/>
        </w:rPr>
        <w:t xml:space="preserve">Are </w:t>
      </w:r>
      <w:proofErr w:type="spellStart"/>
      <w:r w:rsidRPr="00A108DF">
        <w:rPr>
          <w:rFonts w:eastAsia="Times New Roman" w:cstheme="minorHAnsi"/>
        </w:rPr>
        <w:t>AOEs</w:t>
      </w:r>
      <w:proofErr w:type="spellEnd"/>
      <w:r w:rsidRPr="00A108DF">
        <w:rPr>
          <w:rFonts w:eastAsia="Times New Roman" w:cstheme="minorHAnsi"/>
        </w:rPr>
        <w:t xml:space="preserve"> required for both antigen and antibody testing?</w:t>
      </w:r>
    </w:p>
    <w:p w:rsidR="00794E08" w:rsidRDefault="00794E08" w:rsidP="00D55A2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What does First Test mean? Are these question on the confluence page still relevant?</w:t>
      </w:r>
    </w:p>
    <w:p w:rsidR="00794E08" w:rsidRDefault="00794E08" w:rsidP="00794E08">
      <w:pPr>
        <w:pStyle w:val="NormalWeb"/>
        <w:numPr>
          <w:ilvl w:val="1"/>
          <w:numId w:val="4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Intent of use of question – does patient have to answer</w:t>
      </w:r>
    </w:p>
    <w:p w:rsidR="00794E08" w:rsidRDefault="00794E08" w:rsidP="00794E08">
      <w:pPr>
        <w:pStyle w:val="NormalWeb"/>
        <w:numPr>
          <w:ilvl w:val="1"/>
          <w:numId w:val="4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Is this for exact test code ordered or the type of order</w:t>
      </w:r>
    </w:p>
    <w:p w:rsidR="00794E08" w:rsidRDefault="00794E08" w:rsidP="00794E08">
      <w:pPr>
        <w:pStyle w:val="NormalWeb"/>
        <w:numPr>
          <w:ilvl w:val="1"/>
          <w:numId w:val="4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If type of order, what types do we need to consider like or different, e.g., if provider is ordering serology, but patient had past PCR, is that a Y or N answer</w:t>
      </w:r>
    </w:p>
    <w:p w:rsidR="00794E08" w:rsidRDefault="00794E08" w:rsidP="00794E08">
      <w:pPr>
        <w:pStyle w:val="NormalWeb"/>
        <w:numPr>
          <w:ilvl w:val="1"/>
          <w:numId w:val="4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Only for tests ordered within that organization or ordered anywhere at anytime</w:t>
      </w:r>
    </w:p>
    <w:p w:rsidR="00794E08" w:rsidRDefault="00794E08" w:rsidP="00794E08">
      <w:pPr>
        <w:pStyle w:val="NormalWeb"/>
        <w:numPr>
          <w:ilvl w:val="1"/>
          <w:numId w:val="4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Is it relevant for previous test for diagnostic, screening, research</w:t>
      </w:r>
    </w:p>
    <w:p w:rsidR="00794E08" w:rsidRPr="00794E08" w:rsidRDefault="00794E08" w:rsidP="00794E08">
      <w:pPr>
        <w:pStyle w:val="NormalWeb"/>
        <w:numPr>
          <w:ilvl w:val="1"/>
          <w:numId w:val="4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Clarification between first diagnostic test and first screening test</w:t>
      </w:r>
    </w:p>
    <w:p w:rsidR="00D55A2F" w:rsidRDefault="00D55A2F" w:rsidP="00D55A2F">
      <w:pPr>
        <w:rPr>
          <w:rFonts w:cstheme="minorHAnsi"/>
        </w:rPr>
      </w:pPr>
      <w:r>
        <w:rPr>
          <w:rFonts w:cstheme="minorHAnsi"/>
        </w:rPr>
        <w:t>Coding</w:t>
      </w:r>
    </w:p>
    <w:p w:rsidR="00D55A2F" w:rsidRDefault="00D55A2F" w:rsidP="00D55A2F">
      <w:pPr>
        <w:pStyle w:val="ListParagraph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Are the LOINC-SNOMED combinations on the CDC website “the standard”?</w:t>
      </w:r>
    </w:p>
    <w:p w:rsidR="00D55A2F" w:rsidRDefault="00D55A2F" w:rsidP="00D55A2F">
      <w:pPr>
        <w:pStyle w:val="ListParagraph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 xml:space="preserve">For Race/Ethnicity refused to answer – must we use the </w:t>
      </w:r>
      <w:proofErr w:type="spellStart"/>
      <w:r>
        <w:rPr>
          <w:rFonts w:cstheme="minorHAnsi"/>
        </w:rPr>
        <w:t>ASKU</w:t>
      </w:r>
      <w:proofErr w:type="spellEnd"/>
      <w:r>
        <w:rPr>
          <w:rFonts w:cstheme="minorHAnsi"/>
        </w:rPr>
        <w:t xml:space="preserve"> or can we use PHC1175? If there is a value set change, when will that be finalized?</w:t>
      </w:r>
    </w:p>
    <w:p w:rsidR="00D55A2F" w:rsidRDefault="00D55A2F" w:rsidP="00D55A2F">
      <w:pPr>
        <w:pStyle w:val="ListParagraph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CDC site for pregnancy is Pregnant – Not Pregnant – Unknown. Will Confluence page be changed to match?</w:t>
      </w:r>
    </w:p>
    <w:p w:rsidR="00794E08" w:rsidRDefault="00D55A2F" w:rsidP="00D55A2F">
      <w:pPr>
        <w:pStyle w:val="ListParagraph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 xml:space="preserve">For the MSH-21 – does this mean labs use this MSH-21 </w:t>
      </w:r>
      <w:r w:rsidR="00794E08">
        <w:rPr>
          <w:rFonts w:cstheme="minorHAnsi"/>
        </w:rPr>
        <w:t xml:space="preserve"> </w:t>
      </w:r>
      <w:proofErr w:type="spellStart"/>
      <w:r w:rsidRPr="00A108DF">
        <w:rPr>
          <w:rFonts w:eastAsia="Times New Roman" w:cstheme="minorHAnsi"/>
          <w:color w:val="000000"/>
        </w:rPr>
        <w:t>LAB_PH_HHS_ELR_Guidance_Component</w:t>
      </w:r>
      <w:proofErr w:type="spellEnd"/>
      <w:r w:rsidRPr="00A108DF">
        <w:rPr>
          <w:rFonts w:eastAsia="Times New Roman" w:cstheme="minorHAnsi"/>
          <w:color w:val="000000"/>
        </w:rPr>
        <w:t>^^2.16.840.1.113883.9.259^ISO</w:t>
      </w:r>
      <w:r w:rsidRPr="00794E08">
        <w:rPr>
          <w:rFonts w:cstheme="minorHAnsi"/>
        </w:rPr>
        <w:t xml:space="preserve"> </w:t>
      </w:r>
    </w:p>
    <w:p w:rsidR="00D55A2F" w:rsidRDefault="00D55A2F" w:rsidP="00794E08">
      <w:pPr>
        <w:pStyle w:val="ListParagraph"/>
        <w:rPr>
          <w:rFonts w:cstheme="minorHAnsi"/>
        </w:rPr>
      </w:pPr>
      <w:proofErr w:type="gramStart"/>
      <w:r w:rsidRPr="00794E08">
        <w:rPr>
          <w:rFonts w:cstheme="minorHAnsi"/>
        </w:rPr>
        <w:t>instead</w:t>
      </w:r>
      <w:proofErr w:type="gramEnd"/>
      <w:r w:rsidRPr="00794E08">
        <w:rPr>
          <w:rFonts w:cstheme="minorHAnsi"/>
        </w:rPr>
        <w:t xml:space="preserve"> of what we have</w:t>
      </w:r>
      <w:r>
        <w:rPr>
          <w:rFonts w:cstheme="minorHAnsi"/>
        </w:rPr>
        <w:t xml:space="preserve"> them use now? </w:t>
      </w:r>
    </w:p>
    <w:p w:rsidR="00121FD4" w:rsidRDefault="00D55A2F" w:rsidP="00121FD4">
      <w:pPr>
        <w:pStyle w:val="ListParagraph"/>
        <w:numPr>
          <w:ilvl w:val="1"/>
          <w:numId w:val="8"/>
        </w:numPr>
        <w:rPr>
          <w:rFonts w:cstheme="minorHAnsi"/>
        </w:rPr>
      </w:pPr>
      <w:r>
        <w:rPr>
          <w:rFonts w:cstheme="minorHAnsi"/>
        </w:rPr>
        <w:t>Will there be further explanation of the 2.8.2 conformance testing and how it applies for OBX-14, OBX-23, OBX-24, and OBX-25 in ELR R1</w:t>
      </w:r>
    </w:p>
    <w:p w:rsidR="00794E08" w:rsidRDefault="00794E08" w:rsidP="00121FD4">
      <w:pPr>
        <w:pStyle w:val="ListParagraph"/>
        <w:numPr>
          <w:ilvl w:val="1"/>
          <w:numId w:val="8"/>
        </w:numPr>
        <w:rPr>
          <w:rFonts w:cstheme="minorHAnsi"/>
        </w:rPr>
      </w:pPr>
      <w:r>
        <w:rPr>
          <w:rFonts w:cstheme="minorHAnsi"/>
        </w:rPr>
        <w:t>Adjust usage of ORC-15 and OBX-18 from O to RE and declare respective datatypes</w:t>
      </w:r>
    </w:p>
    <w:p w:rsidR="00794E08" w:rsidRPr="00794E08" w:rsidRDefault="00794E08" w:rsidP="00794E08">
      <w:pPr>
        <w:pStyle w:val="ListParagraph"/>
        <w:numPr>
          <w:ilvl w:val="0"/>
          <w:numId w:val="8"/>
        </w:numPr>
        <w:rPr>
          <w:rFonts w:cstheme="minorHAnsi"/>
        </w:rPr>
      </w:pPr>
      <w:r w:rsidRPr="00794E08">
        <w:rPr>
          <w:rFonts w:cstheme="minorHAnsi"/>
        </w:rPr>
        <w:t xml:space="preserve">Will there be an updated HL7 </w:t>
      </w:r>
      <w:proofErr w:type="spellStart"/>
      <w:r w:rsidRPr="00794E08">
        <w:rPr>
          <w:rFonts w:cstheme="minorHAnsi"/>
        </w:rPr>
        <w:t>NIST</w:t>
      </w:r>
      <w:proofErr w:type="spellEnd"/>
      <w:r w:rsidRPr="00794E08">
        <w:rPr>
          <w:rFonts w:cstheme="minorHAnsi"/>
        </w:rPr>
        <w:t xml:space="preserve"> testing tool?</w:t>
      </w:r>
    </w:p>
    <w:p w:rsidR="00794E08" w:rsidRDefault="00794E08" w:rsidP="00794E08">
      <w:pPr>
        <w:pStyle w:val="ListParagraph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Further assistance with csv files</w:t>
      </w:r>
    </w:p>
    <w:p w:rsidR="001E2370" w:rsidRPr="001E2370" w:rsidRDefault="001E2370" w:rsidP="001E2370">
      <w:pPr>
        <w:rPr>
          <w:rFonts w:cstheme="minorHAnsi"/>
        </w:rPr>
      </w:pPr>
      <w:r>
        <w:rPr>
          <w:rFonts w:cstheme="minorHAnsi"/>
        </w:rPr>
        <w:t>Device Coding</w:t>
      </w:r>
    </w:p>
    <w:p w:rsidR="001E2370" w:rsidRDefault="001E2370" w:rsidP="001E2370">
      <w:pPr>
        <w:numPr>
          <w:ilvl w:val="0"/>
          <w:numId w:val="8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How should OBX-17 be populated to capture Device ID?  The data type is Coded Element, but it has been difficult to find standard coded values for all the different instruments.  Is a text description acceptable? Or should the Primary ID number from the </w:t>
      </w:r>
      <w:proofErr w:type="spellStart"/>
      <w:r>
        <w:rPr>
          <w:rFonts w:eastAsia="Times New Roman"/>
        </w:rPr>
        <w:t>NLM</w:t>
      </w:r>
      <w:proofErr w:type="spellEnd"/>
      <w:r>
        <w:rPr>
          <w:rFonts w:eastAsia="Times New Roman"/>
        </w:rPr>
        <w:t xml:space="preserve"> Access </w:t>
      </w:r>
      <w:proofErr w:type="spellStart"/>
      <w:r>
        <w:rPr>
          <w:rFonts w:eastAsia="Times New Roman"/>
        </w:rPr>
        <w:t>GUDID</w:t>
      </w:r>
      <w:proofErr w:type="spellEnd"/>
      <w:r>
        <w:rPr>
          <w:rFonts w:eastAsia="Times New Roman"/>
        </w:rPr>
        <w:t xml:space="preserve"> site be used?  If yes what coding system should be used in OBX-17.3? Here is an example from the </w:t>
      </w:r>
      <w:proofErr w:type="spellStart"/>
      <w:r>
        <w:rPr>
          <w:rFonts w:eastAsia="Times New Roman"/>
        </w:rPr>
        <w:t>NLM</w:t>
      </w:r>
      <w:proofErr w:type="spellEnd"/>
      <w:r>
        <w:rPr>
          <w:rFonts w:eastAsia="Times New Roman"/>
        </w:rPr>
        <w:t xml:space="preserve"> site: </w:t>
      </w:r>
      <w:hyperlink r:id="rId7" w:history="1">
        <w:r>
          <w:rPr>
            <w:rStyle w:val="Hyperlink"/>
            <w:rFonts w:eastAsia="Times New Roman"/>
          </w:rPr>
          <w:t>https://accessgudid.nlm.nih.gov/devices/10811877011269</w:t>
        </w:r>
      </w:hyperlink>
    </w:p>
    <w:p w:rsidR="001E2370" w:rsidRDefault="001E2370" w:rsidP="001E2370">
      <w:pPr>
        <w:pStyle w:val="ListParagraph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Further explanation and guidance on how to tell labs to identify devices – can we use any of the various examples on Confluence (in the table below)</w:t>
      </w:r>
    </w:p>
    <w:p w:rsidR="001E2370" w:rsidRDefault="001E2370" w:rsidP="001E2370">
      <w:pPr>
        <w:pStyle w:val="ListParagraph"/>
        <w:rPr>
          <w:rFonts w:cstheme="minorHAnsi"/>
        </w:rPr>
      </w:pPr>
      <w:bookmarkStart w:id="0" w:name="_GoBack"/>
      <w:bookmarkEnd w:id="0"/>
    </w:p>
    <w:p w:rsidR="00794E08" w:rsidRDefault="00794E08" w:rsidP="00794E08">
      <w:pPr>
        <w:rPr>
          <w:rFonts w:cstheme="minorHAnsi"/>
        </w:rPr>
      </w:pPr>
    </w:p>
    <w:p w:rsidR="00794E08" w:rsidRDefault="00794E08" w:rsidP="00794E08">
      <w:pPr>
        <w:rPr>
          <w:rFonts w:cstheme="minorHAnsi"/>
        </w:rPr>
      </w:pPr>
    </w:p>
    <w:p w:rsidR="00794E08" w:rsidRDefault="00794E08" w:rsidP="00794E08">
      <w:pPr>
        <w:rPr>
          <w:rFonts w:cstheme="minorHAnsi"/>
        </w:rPr>
      </w:pPr>
    </w:p>
    <w:p w:rsidR="00794E08" w:rsidRDefault="00794E08" w:rsidP="00794E08">
      <w:pPr>
        <w:rPr>
          <w:rFonts w:cstheme="minorHAnsi"/>
        </w:rPr>
      </w:pPr>
    </w:p>
    <w:p w:rsidR="00794E08" w:rsidRDefault="00794E08" w:rsidP="00794E08">
      <w:pPr>
        <w:rPr>
          <w:rFonts w:cstheme="minorHAnsi"/>
        </w:rPr>
        <w:sectPr w:rsidR="00794E08" w:rsidSect="00121FD4">
          <w:headerReference w:type="default" r:id="rId8"/>
          <w:pgSz w:w="12240" w:h="15840"/>
          <w:pgMar w:top="1296" w:right="720" w:bottom="1296" w:left="1152" w:header="720" w:footer="720" w:gutter="0"/>
          <w:cols w:space="720"/>
          <w:docGrid w:linePitch="360"/>
        </w:sectPr>
      </w:pPr>
    </w:p>
    <w:p w:rsidR="00794E08" w:rsidRPr="00794E08" w:rsidRDefault="00794E08" w:rsidP="00794E08">
      <w:pPr>
        <w:rPr>
          <w:rFonts w:cstheme="minorHAnsi"/>
        </w:rPr>
      </w:pPr>
    </w:p>
    <w:tbl>
      <w:tblPr>
        <w:tblW w:w="0" w:type="auto"/>
        <w:tblCellSpacing w:w="1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2"/>
        <w:gridCol w:w="1098"/>
        <w:gridCol w:w="3493"/>
        <w:gridCol w:w="3814"/>
        <w:gridCol w:w="2661"/>
      </w:tblGrid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 xml:space="preserve">Cepheid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Xpert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Xpress SARS-CoV-2 test used as described in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EUA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Xpert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Xpress SARS-CoV-2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test_Cepheid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_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EUA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OBX-17.1 = &lt;Diagnostic (Letter of Authorization)&gt;_&lt;Manufacturer name&gt;_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EUA</w:t>
            </w:r>
            <w:proofErr w:type="spellEnd"/>
          </w:p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OBX-17.3 = "99ELR"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hyperlink r:id="rId9" w:history="1">
              <w:r w:rsidRPr="00794E08">
                <w:rPr>
                  <w:rFonts w:eastAsia="Times New Roman" w:cstheme="minorHAnsi"/>
                  <w:color w:val="0000FF"/>
                  <w:sz w:val="20"/>
                  <w:szCs w:val="20"/>
                  <w:u w:val="single"/>
                </w:rPr>
                <w:t xml:space="preserve">CDC </w:t>
              </w:r>
              <w:proofErr w:type="spellStart"/>
              <w:r w:rsidRPr="00794E08">
                <w:rPr>
                  <w:rFonts w:eastAsia="Times New Roman" w:cstheme="minorHAnsi"/>
                  <w:color w:val="0000FF"/>
                  <w:sz w:val="20"/>
                  <w:szCs w:val="20"/>
                  <w:u w:val="single"/>
                </w:rPr>
                <w:t>LIVD</w:t>
              </w:r>
              <w:proofErr w:type="spellEnd"/>
              <w:r w:rsidRPr="00794E08">
                <w:rPr>
                  <w:rFonts w:eastAsia="Times New Roman" w:cstheme="minorHAnsi"/>
                  <w:color w:val="0000FF"/>
                  <w:sz w:val="20"/>
                  <w:szCs w:val="20"/>
                  <w:u w:val="single"/>
                </w:rPr>
                <w:t xml:space="preserve"> mapping file</w:t>
              </w:r>
            </w:hyperlink>
            <w:r w:rsidRPr="00671EBC">
              <w:rPr>
                <w:rFonts w:eastAsia="Times New Roman" w:cstheme="minorHAnsi"/>
                <w:sz w:val="20"/>
                <w:szCs w:val="20"/>
              </w:rPr>
              <w:t xml:space="preserve"> in the "Equipment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UID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>" column</w:t>
            </w: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 xml:space="preserve">Abbott ID now as described in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EUA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ID NOW COVID-19_Abbott Diagnostics Scarborough, Inc. _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EUA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OBX-17.1 = &lt;Diagnostic (Letter of Authorization)&gt;_&lt;Manufacturer name&gt;_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EUA</w:t>
            </w:r>
            <w:proofErr w:type="spellEnd"/>
          </w:p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OBX-17.3 = "99ELR"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hyperlink r:id="rId10" w:history="1">
              <w:r w:rsidRPr="00794E08">
                <w:rPr>
                  <w:rFonts w:eastAsia="Times New Roman" w:cstheme="minorHAnsi"/>
                  <w:color w:val="0000FF"/>
                  <w:sz w:val="20"/>
                  <w:szCs w:val="20"/>
                  <w:u w:val="single"/>
                </w:rPr>
                <w:t xml:space="preserve">CDC </w:t>
              </w:r>
              <w:proofErr w:type="spellStart"/>
              <w:r w:rsidRPr="00794E08">
                <w:rPr>
                  <w:rFonts w:eastAsia="Times New Roman" w:cstheme="minorHAnsi"/>
                  <w:color w:val="0000FF"/>
                  <w:sz w:val="20"/>
                  <w:szCs w:val="20"/>
                  <w:u w:val="single"/>
                </w:rPr>
                <w:t>LIVD</w:t>
              </w:r>
              <w:proofErr w:type="spellEnd"/>
              <w:r w:rsidRPr="00794E08">
                <w:rPr>
                  <w:rFonts w:eastAsia="Times New Roman" w:cstheme="minorHAnsi"/>
                  <w:color w:val="0000FF"/>
                  <w:sz w:val="20"/>
                  <w:szCs w:val="20"/>
                  <w:u w:val="single"/>
                </w:rPr>
                <w:t xml:space="preserve"> mapping file</w:t>
              </w:r>
            </w:hyperlink>
            <w:r w:rsidRPr="00671EBC">
              <w:rPr>
                <w:rFonts w:eastAsia="Times New Roman" w:cstheme="minorHAnsi"/>
                <w:sz w:val="20"/>
                <w:szCs w:val="20"/>
              </w:rPr>
              <w:t xml:space="preserve"> in the "Equipment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UID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>"  column</w:t>
            </w: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LDT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listed in Appendix A 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Cormeum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SARS-CoV-2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Assay_Cormeum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Laboratory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Services_EUA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 xml:space="preserve">OBX-17.1 = &lt;Letter Granting Inclusion under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EUA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>&gt;_&lt;Laboratory&gt;_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EUA</w:t>
            </w:r>
            <w:proofErr w:type="spellEnd"/>
          </w:p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OBX-17.3 = "99ELR"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hyperlink r:id="rId11" w:history="1">
              <w:r w:rsidRPr="00794E08">
                <w:rPr>
                  <w:rFonts w:eastAsia="Times New Roman" w:cstheme="minorHAnsi"/>
                  <w:color w:val="0000FF"/>
                  <w:sz w:val="20"/>
                  <w:szCs w:val="20"/>
                  <w:u w:val="single"/>
                </w:rPr>
                <w:t xml:space="preserve">CDC </w:t>
              </w:r>
              <w:proofErr w:type="spellStart"/>
              <w:r w:rsidRPr="00794E08">
                <w:rPr>
                  <w:rFonts w:eastAsia="Times New Roman" w:cstheme="minorHAnsi"/>
                  <w:color w:val="0000FF"/>
                  <w:sz w:val="20"/>
                  <w:szCs w:val="20"/>
                  <w:u w:val="single"/>
                </w:rPr>
                <w:t>LIVD</w:t>
              </w:r>
              <w:proofErr w:type="spellEnd"/>
              <w:r w:rsidRPr="00794E08">
                <w:rPr>
                  <w:rFonts w:eastAsia="Times New Roman" w:cstheme="minorHAnsi"/>
                  <w:color w:val="0000FF"/>
                  <w:sz w:val="20"/>
                  <w:szCs w:val="20"/>
                  <w:u w:val="single"/>
                </w:rPr>
                <w:t xml:space="preserve"> mapping file</w:t>
              </w:r>
            </w:hyperlink>
            <w:r w:rsidRPr="00671EBC">
              <w:rPr>
                <w:rFonts w:eastAsia="Times New Roman" w:cstheme="minorHAnsi"/>
                <w:sz w:val="20"/>
                <w:szCs w:val="20"/>
              </w:rPr>
              <w:t xml:space="preserve"> in the "Equipment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UID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>"  column</w:t>
            </w: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CDC test run on Abbott m2000 using model names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 for test kit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 xml:space="preserve">CDC 2019-nCoV Real-Time RT-PCR Diagnostic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Panel_CDC_MNT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OBX-17.1 = &lt;Test kit name&gt;_&lt;Manufacturer name&gt;_MNT</w:t>
            </w:r>
          </w:p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OBX-17.3 = "99ELR"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 xml:space="preserve">Name used in package insert (or "Model" in </w:t>
            </w:r>
            <w:proofErr w:type="spellStart"/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>LIVD</w:t>
            </w:r>
            <w:proofErr w:type="spellEnd"/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 xml:space="preserve"> file)</w:t>
            </w: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CDC test run on Abbott m2000 using model names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 for instrument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 xml:space="preserve">m2000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RealTime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System_Abbott_MNI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OBX-17.1 = &lt;Instrument name&gt;_&lt;Manufacturer name&gt;_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MNI</w:t>
            </w:r>
            <w:proofErr w:type="spellEnd"/>
          </w:p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OBX-17.3 = "99ELR"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 xml:space="preserve">Name used in package insert (or "Model" in </w:t>
            </w:r>
            <w:proofErr w:type="spellStart"/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>LIVD</w:t>
            </w:r>
            <w:proofErr w:type="spellEnd"/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 xml:space="preserve"> file)</w:t>
            </w: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bioMérieux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ARGENE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SARS-COV-2 R-GENE test run on ABI 7500 Fast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Dx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Real-Time PCR Instrument using device ID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 for test kit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>423735</w:t>
            </w:r>
            <w:r w:rsidRPr="00671EBC">
              <w:rPr>
                <w:rFonts w:eastAsia="Times New Roman" w:cstheme="minorHAnsi"/>
                <w:sz w:val="20"/>
                <w:szCs w:val="20"/>
              </w:rPr>
              <w:t>_bioMérieux_DIT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OBX-17.1 = &lt;Device ID&gt;_&lt;Manufacturer name&gt;_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DIT</w:t>
            </w:r>
            <w:proofErr w:type="spellEnd"/>
          </w:p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OBX-17.3 = "99ELR"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hyperlink r:id="rId12" w:history="1">
              <w:r w:rsidRPr="00794E08">
                <w:rPr>
                  <w:rFonts w:eastAsia="Times New Roman" w:cstheme="minorHAnsi"/>
                  <w:color w:val="0000FF"/>
                  <w:sz w:val="20"/>
                  <w:szCs w:val="20"/>
                  <w:u w:val="single"/>
                </w:rPr>
                <w:t xml:space="preserve">CDC </w:t>
              </w:r>
              <w:proofErr w:type="spellStart"/>
              <w:r w:rsidRPr="00794E08">
                <w:rPr>
                  <w:rFonts w:eastAsia="Times New Roman" w:cstheme="minorHAnsi"/>
                  <w:color w:val="0000FF"/>
                  <w:sz w:val="20"/>
                  <w:szCs w:val="20"/>
                  <w:u w:val="single"/>
                </w:rPr>
                <w:t>LIVD</w:t>
              </w:r>
              <w:proofErr w:type="spellEnd"/>
              <w:r w:rsidRPr="00794E08">
                <w:rPr>
                  <w:rFonts w:eastAsia="Times New Roman" w:cstheme="minorHAnsi"/>
                  <w:color w:val="0000FF"/>
                  <w:sz w:val="20"/>
                  <w:szCs w:val="20"/>
                  <w:u w:val="single"/>
                </w:rPr>
                <w:t xml:space="preserve"> mapping file</w:t>
              </w:r>
            </w:hyperlink>
            <w:r w:rsidRPr="00671EBC">
              <w:rPr>
                <w:rFonts w:eastAsia="Times New Roman" w:cstheme="minorHAnsi"/>
                <w:sz w:val="20"/>
                <w:szCs w:val="20"/>
              </w:rPr>
              <w:t xml:space="preserve"> in the "Equipment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UID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>"  column</w:t>
            </w: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bioMérieux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ARGENE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SARS-COV-2 R-GENE test run on ABI 7500 Fast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Dx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Real-Time PCR Instrument using device ID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 for instrument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>4351106</w:t>
            </w:r>
            <w:r w:rsidRPr="00671EBC">
              <w:rPr>
                <w:rFonts w:eastAsia="Times New Roman" w:cstheme="minorHAnsi"/>
                <w:sz w:val="20"/>
                <w:szCs w:val="20"/>
              </w:rPr>
              <w:t xml:space="preserve">_Applied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Biosystems_DII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OBX-17.1 = &lt;Device ID&gt;_&lt;Manufacturer name&gt;_DII</w:t>
            </w:r>
          </w:p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OBX-17.3 = "99ELR"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LIVD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file from Applied Biosystems "Product Reference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UID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>" provides the identifier</w:t>
            </w: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Manual test kit for AB testing using model name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 for manual test kit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 xml:space="preserve">SARS-CoV-2 IgM/IgG Antibody Test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Kit_Biohit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Healthcare_MNM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OBX-17.1 = &lt;Manual kit name&gt;_&lt;Manufacturer name&gt;_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MNM</w:t>
            </w:r>
            <w:proofErr w:type="spellEnd"/>
          </w:p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OBX-17.3 = "99ELR"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hyperlink r:id="rId13" w:history="1">
              <w:r w:rsidRPr="00794E08">
                <w:rPr>
                  <w:rFonts w:eastAsia="Times New Roman" w:cstheme="minorHAnsi"/>
                  <w:color w:val="0000FF"/>
                  <w:sz w:val="20"/>
                  <w:szCs w:val="20"/>
                  <w:u w:val="single"/>
                </w:rPr>
                <w:t xml:space="preserve">CDC </w:t>
              </w:r>
              <w:proofErr w:type="spellStart"/>
              <w:r w:rsidRPr="00794E08">
                <w:rPr>
                  <w:rFonts w:eastAsia="Times New Roman" w:cstheme="minorHAnsi"/>
                  <w:color w:val="0000FF"/>
                  <w:sz w:val="20"/>
                  <w:szCs w:val="20"/>
                  <w:u w:val="single"/>
                </w:rPr>
                <w:t>LIVD</w:t>
              </w:r>
              <w:proofErr w:type="spellEnd"/>
              <w:r w:rsidRPr="00794E08">
                <w:rPr>
                  <w:rFonts w:eastAsia="Times New Roman" w:cstheme="minorHAnsi"/>
                  <w:color w:val="0000FF"/>
                  <w:sz w:val="20"/>
                  <w:szCs w:val="20"/>
                  <w:u w:val="single"/>
                </w:rPr>
                <w:t xml:space="preserve"> mapping file</w:t>
              </w:r>
            </w:hyperlink>
            <w:hyperlink r:id="rId14" w:history="1">
              <w:r w:rsidRPr="00794E08">
                <w:rPr>
                  <w:rFonts w:eastAsia="Times New Roman" w:cstheme="minorHAnsi"/>
                  <w:color w:val="003366"/>
                  <w:sz w:val="20"/>
                  <w:szCs w:val="20"/>
                  <w:u w:val="single"/>
                </w:rPr>
                <w:t xml:space="preserve"> in</w:t>
              </w:r>
            </w:hyperlink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> the "Model"  column</w:t>
            </w: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lastRenderedPageBreak/>
              <w:t xml:space="preserve">PH Lab developed test kit on Roche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Cobas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6800 using model name for both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 for test kit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 xml:space="preserve">SARS-COV-2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rt-PCR_SLOPHL_MNT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OBX-17.1 = &lt;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modelname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= whatever the lab calls it&gt;_&lt;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Labname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= manufacturer name&gt;_MNT</w:t>
            </w:r>
          </w:p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OBX-17.3 = "99ELR"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PH lab documentation</w:t>
            </w: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 xml:space="preserve">PH Lab developed test kit on Roche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Cobas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6800 using model name for both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 for instrument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cobas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® 6800/8800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Systems_Roche_MNI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OBX-17.1 = &lt;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IVD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platform model name&gt;_&lt;Manufacturer name&gt;_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MNI</w:t>
            </w:r>
            <w:proofErr w:type="spellEnd"/>
          </w:p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OBX-17.3 = "99ELR"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LIVD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file from Roche in the "Model" column</w:t>
            </w: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 xml:space="preserve">PH Lab developed test kit on Roche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Cobas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6800 using model name for kit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 for test kit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 xml:space="preserve">SARS-COV-2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rt-PCR_SLOPHL_MNT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OBX-17.1 = &lt;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modelname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= whatever the lab calls it&gt;_&lt;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Labname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= manufacturer name&gt;_MNT</w:t>
            </w:r>
          </w:p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OBX-17.3 = "99ELR"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PH lab documentation</w:t>
            </w: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 xml:space="preserve">PH Lab developed test kit on Roche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Cobas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6800 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usingUDI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for instrument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OBX-18 for instrument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>[</w:t>
            </w:r>
            <w:proofErr w:type="spellStart"/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>udi</w:t>
            </w:r>
            <w:proofErr w:type="spellEnd"/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 xml:space="preserve"> carrier]^2.16.840.1.113883.3.3719^ISO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>OBX-18.1 = [</w:t>
            </w:r>
            <w:proofErr w:type="spellStart"/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>udi</w:t>
            </w:r>
            <w:proofErr w:type="spellEnd"/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 xml:space="preserve"> carrier]</w:t>
            </w:r>
          </w:p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>OBX-18.3 = "2.16.840.1.113883.3.3719"</w:t>
            </w:r>
          </w:p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>OBX-18.4 = "ISO"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>Device documentation (package insert/label)</w:t>
            </w: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color w:val="000080"/>
                <w:sz w:val="20"/>
                <w:szCs w:val="20"/>
              </w:rPr>
              <w:t xml:space="preserve">Using Roche </w:t>
            </w:r>
            <w:proofErr w:type="spellStart"/>
            <w:r w:rsidRPr="00671EBC">
              <w:rPr>
                <w:rFonts w:eastAsia="Times New Roman" w:cstheme="minorHAnsi"/>
                <w:color w:val="000080"/>
                <w:sz w:val="20"/>
                <w:szCs w:val="20"/>
              </w:rPr>
              <w:t>COBAS</w:t>
            </w:r>
            <w:proofErr w:type="spellEnd"/>
            <w:r w:rsidRPr="00671EBC">
              <w:rPr>
                <w:rFonts w:eastAsia="Times New Roman" w:cstheme="minorHAnsi"/>
                <w:color w:val="000080"/>
                <w:sz w:val="20"/>
                <w:szCs w:val="20"/>
              </w:rPr>
              <w:t xml:space="preserve"> INTEGRA 400 plus using Device Identifier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color w:val="000080"/>
                <w:sz w:val="20"/>
                <w:szCs w:val="20"/>
              </w:rPr>
              <w:t>OBX-17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color w:val="000080"/>
                <w:sz w:val="20"/>
                <w:szCs w:val="20"/>
              </w:rPr>
              <w:t>4015630924592_Roche_DII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color w:val="000080"/>
                <w:sz w:val="20"/>
                <w:szCs w:val="20"/>
              </w:rPr>
              <w:t>OBX-17.1 = &lt;Device ID&gt;_&lt;Manufacturer name&gt;_DII</w:t>
            </w:r>
          </w:p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color w:val="000080"/>
                <w:sz w:val="20"/>
                <w:szCs w:val="20"/>
              </w:rPr>
              <w:t>OBX-17.3 = "99ELR"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671EBC">
              <w:rPr>
                <w:rFonts w:eastAsia="Times New Roman" w:cstheme="minorHAnsi"/>
                <w:color w:val="000080"/>
                <w:sz w:val="20"/>
                <w:szCs w:val="20"/>
              </w:rPr>
              <w:t>LIVD</w:t>
            </w:r>
            <w:proofErr w:type="spellEnd"/>
            <w:r w:rsidRPr="00671EBC">
              <w:rPr>
                <w:rFonts w:eastAsia="Times New Roman" w:cstheme="minorHAnsi"/>
                <w:color w:val="000080"/>
                <w:sz w:val="20"/>
                <w:szCs w:val="20"/>
              </w:rPr>
              <w:t xml:space="preserve"> file from Roche "Product Reference </w:t>
            </w:r>
            <w:proofErr w:type="spellStart"/>
            <w:r w:rsidRPr="00671EBC">
              <w:rPr>
                <w:rFonts w:eastAsia="Times New Roman" w:cstheme="minorHAnsi"/>
                <w:color w:val="000080"/>
                <w:sz w:val="20"/>
                <w:szCs w:val="20"/>
              </w:rPr>
              <w:t>UID</w:t>
            </w:r>
            <w:proofErr w:type="spellEnd"/>
            <w:r w:rsidRPr="00671EBC">
              <w:rPr>
                <w:rFonts w:eastAsia="Times New Roman" w:cstheme="minorHAnsi"/>
                <w:color w:val="000080"/>
                <w:sz w:val="20"/>
                <w:szCs w:val="20"/>
              </w:rPr>
              <w:t xml:space="preserve">" provides the identifier; "Product Reference </w:t>
            </w:r>
            <w:proofErr w:type="spellStart"/>
            <w:r w:rsidRPr="00671EBC">
              <w:rPr>
                <w:rFonts w:eastAsia="Times New Roman" w:cstheme="minorHAnsi"/>
                <w:color w:val="000080"/>
                <w:sz w:val="20"/>
                <w:szCs w:val="20"/>
              </w:rPr>
              <w:t>UID</w:t>
            </w:r>
            <w:proofErr w:type="spellEnd"/>
            <w:r w:rsidRPr="00671EBC">
              <w:rPr>
                <w:rFonts w:eastAsia="Times New Roman" w:cstheme="minorHAnsi"/>
                <w:color w:val="000080"/>
                <w:sz w:val="20"/>
                <w:szCs w:val="20"/>
              </w:rPr>
              <w:t xml:space="preserve"> Type" was listed as </w:t>
            </w:r>
            <w:proofErr w:type="spellStart"/>
            <w:r w:rsidRPr="00671EBC">
              <w:rPr>
                <w:rFonts w:eastAsia="Times New Roman" w:cstheme="minorHAnsi"/>
                <w:color w:val="000080"/>
                <w:sz w:val="20"/>
                <w:szCs w:val="20"/>
              </w:rPr>
              <w:t>GITN</w:t>
            </w:r>
            <w:proofErr w:type="spellEnd"/>
            <w:r w:rsidRPr="00671EBC">
              <w:rPr>
                <w:rFonts w:eastAsia="Times New Roman" w:cstheme="minorHAnsi"/>
                <w:color w:val="000080"/>
                <w:sz w:val="20"/>
                <w:szCs w:val="20"/>
              </w:rPr>
              <w:t>, indicating it is a device ID</w:t>
            </w: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 xml:space="preserve">UDI carrier scanned on  barcode using 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OID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OBX-18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OBX-18.1 = [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udi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carrier]</w:t>
            </w:r>
          </w:p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OBX-18.3 = "2.16.840.1.113883.3.3719"</w:t>
            </w:r>
          </w:p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OBX-18.4 = "ISO"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>Device documentation (package insert/label)</w:t>
            </w:r>
            <w:r w:rsidRPr="00671EBC">
              <w:rPr>
                <w:rFonts w:eastAsia="Times New Roman" w:cstheme="minorHAnsi"/>
                <w:color w:val="FF0000"/>
                <w:sz w:val="20"/>
                <w:szCs w:val="20"/>
              </w:rPr>
              <w:t xml:space="preserve"> </w:t>
            </w:r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>on instrument, test kit (or box), or manual kit</w:t>
            </w:r>
          </w:p>
        </w:tc>
      </w:tr>
      <w:tr w:rsidR="00794E08" w:rsidRPr="00671EBC" w:rsidTr="00794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UDI carrier scanned on barcode using URI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OBX-18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OBX-18.1 = [</w:t>
            </w:r>
            <w:proofErr w:type="spellStart"/>
            <w:r w:rsidRPr="00671EBC">
              <w:rPr>
                <w:rFonts w:eastAsia="Times New Roman" w:cstheme="minorHAnsi"/>
                <w:sz w:val="20"/>
                <w:szCs w:val="20"/>
              </w:rPr>
              <w:t>udi</w:t>
            </w:r>
            <w:proofErr w:type="spellEnd"/>
            <w:r w:rsidRPr="00671EBC">
              <w:rPr>
                <w:rFonts w:eastAsia="Times New Roman" w:cstheme="minorHAnsi"/>
                <w:sz w:val="20"/>
                <w:szCs w:val="20"/>
              </w:rPr>
              <w:t xml:space="preserve"> carrier]</w:t>
            </w:r>
          </w:p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OBX-18.3 = "</w:t>
            </w:r>
            <w:hyperlink r:id="rId15" w:history="1">
              <w:r w:rsidRPr="00794E08">
                <w:rPr>
                  <w:rFonts w:eastAsia="Times New Roman" w:cstheme="minorHAnsi"/>
                  <w:color w:val="0000FF"/>
                  <w:sz w:val="20"/>
                  <w:szCs w:val="20"/>
                  <w:u w:val="single"/>
                </w:rPr>
                <w:t>http://hl7.org/fhir/NamingSystem/fda-udi</w:t>
              </w:r>
            </w:hyperlink>
            <w:r w:rsidRPr="00671EBC">
              <w:rPr>
                <w:rFonts w:eastAsia="Times New Roman" w:cstheme="minorHAnsi"/>
                <w:sz w:val="20"/>
                <w:szCs w:val="20"/>
              </w:rPr>
              <w:t>"</w:t>
            </w:r>
          </w:p>
          <w:p w:rsidR="00794E08" w:rsidRPr="00671EBC" w:rsidRDefault="00794E08" w:rsidP="00B0353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sz w:val="20"/>
                <w:szCs w:val="20"/>
              </w:rPr>
              <w:t>OBX-18.4 = "URI"</w:t>
            </w:r>
          </w:p>
        </w:tc>
        <w:tc>
          <w:tcPr>
            <w:tcW w:w="0" w:type="auto"/>
            <w:vAlign w:val="center"/>
            <w:hideMark/>
          </w:tcPr>
          <w:p w:rsidR="00794E08" w:rsidRPr="00671EBC" w:rsidRDefault="00794E08" w:rsidP="00B0353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>Device documentation (package insert/label)</w:t>
            </w:r>
            <w:r w:rsidRPr="00671EBC">
              <w:rPr>
                <w:rFonts w:eastAsia="Times New Roman" w:cstheme="minorHAnsi"/>
                <w:color w:val="FF0000"/>
                <w:sz w:val="20"/>
                <w:szCs w:val="20"/>
              </w:rPr>
              <w:t xml:space="preserve"> </w:t>
            </w:r>
            <w:r w:rsidRPr="00671EBC">
              <w:rPr>
                <w:rFonts w:eastAsia="Times New Roman" w:cstheme="minorHAnsi"/>
                <w:color w:val="003366"/>
                <w:sz w:val="20"/>
                <w:szCs w:val="20"/>
              </w:rPr>
              <w:t>on instrument, test kit (or box), or manual kit</w:t>
            </w:r>
          </w:p>
        </w:tc>
      </w:tr>
    </w:tbl>
    <w:p w:rsidR="00794E08" w:rsidRPr="00794E08" w:rsidRDefault="00794E08" w:rsidP="00794E08">
      <w:pPr>
        <w:rPr>
          <w:rFonts w:cstheme="minorHAnsi"/>
        </w:rPr>
      </w:pPr>
    </w:p>
    <w:p w:rsidR="00794E08" w:rsidRPr="00794E08" w:rsidRDefault="00794E08" w:rsidP="00794E08">
      <w:pPr>
        <w:ind w:left="720"/>
        <w:rPr>
          <w:rFonts w:cstheme="minorHAnsi"/>
        </w:rPr>
      </w:pPr>
    </w:p>
    <w:sectPr w:rsidR="00794E08" w:rsidRPr="00794E08" w:rsidSect="00794E08">
      <w:pgSz w:w="15840" w:h="12240" w:orient="landscape"/>
      <w:pgMar w:top="1152" w:right="1296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234" w:rsidRDefault="006B1234" w:rsidP="006B1234">
      <w:pPr>
        <w:spacing w:after="0" w:line="240" w:lineRule="auto"/>
      </w:pPr>
      <w:r>
        <w:separator/>
      </w:r>
    </w:p>
  </w:endnote>
  <w:endnote w:type="continuationSeparator" w:id="0">
    <w:p w:rsidR="006B1234" w:rsidRDefault="006B1234" w:rsidP="006B1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234" w:rsidRDefault="006B1234" w:rsidP="006B1234">
      <w:pPr>
        <w:spacing w:after="0" w:line="240" w:lineRule="auto"/>
      </w:pPr>
      <w:r>
        <w:separator/>
      </w:r>
    </w:p>
  </w:footnote>
  <w:footnote w:type="continuationSeparator" w:id="0">
    <w:p w:rsidR="006B1234" w:rsidRDefault="006B1234" w:rsidP="006B1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234" w:rsidRPr="00121FD4" w:rsidRDefault="006B1234">
    <w:pPr>
      <w:pStyle w:val="Header"/>
      <w:rPr>
        <w:sz w:val="24"/>
        <w:szCs w:val="24"/>
      </w:rPr>
    </w:pPr>
    <w:r w:rsidRPr="00121FD4">
      <w:rPr>
        <w:sz w:val="24"/>
        <w:szCs w:val="24"/>
      </w:rPr>
      <w:t>ELR HHS – Questions</w:t>
    </w:r>
    <w:r w:rsidRPr="00121FD4">
      <w:rPr>
        <w:sz w:val="24"/>
        <w:szCs w:val="24"/>
      </w:rPr>
      <w:tab/>
      <w:t>July 30, 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A4127"/>
    <w:multiLevelType w:val="hybridMultilevel"/>
    <w:tmpl w:val="35DC863C"/>
    <w:lvl w:ilvl="0" w:tplc="FC6E98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006959"/>
    <w:multiLevelType w:val="hybridMultilevel"/>
    <w:tmpl w:val="1EF608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B7663"/>
    <w:multiLevelType w:val="multilevel"/>
    <w:tmpl w:val="F1C49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A13EE8"/>
    <w:multiLevelType w:val="hybridMultilevel"/>
    <w:tmpl w:val="1EF608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100503"/>
    <w:multiLevelType w:val="hybridMultilevel"/>
    <w:tmpl w:val="27D20D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B96B90"/>
    <w:multiLevelType w:val="hybridMultilevel"/>
    <w:tmpl w:val="D4566D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FD7E4E"/>
    <w:multiLevelType w:val="hybridMultilevel"/>
    <w:tmpl w:val="912CEA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FF7F42"/>
    <w:multiLevelType w:val="hybridMultilevel"/>
    <w:tmpl w:val="0CC2D21E"/>
    <w:lvl w:ilvl="0" w:tplc="8B629B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4D3B23"/>
    <w:multiLevelType w:val="hybridMultilevel"/>
    <w:tmpl w:val="675C94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DE5512"/>
    <w:multiLevelType w:val="multilevel"/>
    <w:tmpl w:val="B840F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</w:num>
  <w:num w:numId="9">
    <w:abstractNumId w:val="9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234"/>
    <w:rsid w:val="00121FD4"/>
    <w:rsid w:val="001E2370"/>
    <w:rsid w:val="003B4CBF"/>
    <w:rsid w:val="006B1234"/>
    <w:rsid w:val="00794E08"/>
    <w:rsid w:val="00D55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3E7B95-CA9A-4336-AD5E-2E17E9508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12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1234"/>
  </w:style>
  <w:style w:type="paragraph" w:styleId="Footer">
    <w:name w:val="footer"/>
    <w:basedOn w:val="Normal"/>
    <w:link w:val="FooterChar"/>
    <w:uiPriority w:val="99"/>
    <w:unhideWhenUsed/>
    <w:rsid w:val="006B12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1234"/>
  </w:style>
  <w:style w:type="paragraph" w:styleId="ListParagraph">
    <w:name w:val="List Paragraph"/>
    <w:basedOn w:val="Normal"/>
    <w:uiPriority w:val="34"/>
    <w:qFormat/>
    <w:rsid w:val="00121FD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55A2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E237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6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cdc.gov/csels/dls/sars-cov-2-livd-codes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cc02.safelinks.protection.outlook.com/?url=https%3A%2F%2Faccessgudid.nlm.nih.gov%2Fdevices%2F10811877011269&amp;data=01%7C01%7CNancy.Barrett%40ct.gov%7C77eb9a8f4ac640cff52f08d834b75698%7C118b7cfaa3dd48b9b02631ff69bb738b%7C0&amp;sdata=TEsjduNGNx2%2B6Q8Pze9E%2FUJeJ7y2pU1%2FSc343Vv5te0%3D&amp;reserved=0" TargetMode="External"/><Relationship Id="rId12" Type="http://schemas.openxmlformats.org/officeDocument/2006/relationships/hyperlink" Target="https://www.cdc.gov/csels/dls/sars-cov-2-livd-codes.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dc.gov/csels/dls/sars-cov-2-livd-codes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nam01.safelinks.protection.outlook.com/?url=http%3A%2F%2Fhl7.org%2Ffhir%2FNamingSystem%2Ffda-udi&amp;data=02%7C01%7CHans.Buitendijk%40cerner.com%7C838f92d26e1d4fd97d7e08d813eaa46e%7Cfbc493a80d244454a815f4ca58e8c09d%7C0%7C0%7C637281245797764928&amp;sdata=LlSCONbpfAW98c1erpPUbsvBgQB6mzsN1Dn%2FGXpOshM%3D&amp;reserved=0" TargetMode="External"/><Relationship Id="rId10" Type="http://schemas.openxmlformats.org/officeDocument/2006/relationships/hyperlink" Target="https://www.cdc.gov/csels/dls/sars-cov-2-livd-codes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dc.gov/csels/dls/sars-cov-2-livd-codes.html" TargetMode="External"/><Relationship Id="rId14" Type="http://schemas.openxmlformats.org/officeDocument/2006/relationships/hyperlink" Target="https://www.cdc.gov/csels/dls/sars-cov-2-livd-code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1386</Words>
  <Characters>7904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Barrett, Nancy L.</dc:creator>
  <cp:keywords/>
  <dc:description/>
  <cp:lastModifiedBy>Barrett, Nancy L.</cp:lastModifiedBy>
  <cp:revision>3</cp:revision>
  <dcterms:created xsi:type="dcterms:W3CDTF">2020-07-30T18:02:00Z</dcterms:created>
  <dcterms:modified xsi:type="dcterms:W3CDTF">2020-07-30T18:38:00Z</dcterms:modified>
</cp:coreProperties>
</file>