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Order code (OBR-4):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PLT2770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Shortname: B burgdor IgG &amp; IgM MTT IA Pnl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Longname: Borrelia burgdorferi Ab.IgG &amp; IgM Modified Tiered Testing Panel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Initial screening test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PLT2771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 B burgdor VlsE1/pepC10 IgG + IgM Ser Ql IA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 Borrelia burgdorferi VlsE1 and pepC10 Antibodies IgG+IgM [Presence]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Index Value/OD Ratio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Negative Specimens ≤0.90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Equivocal Specimens 0.91 to 1.09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Positive Specimens ≥1.10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OBX-17 = Borrelia VlsE1/pepC10 IgG/IgM Test System_Zeus Scientific, Inc_MNT, no specific instrument value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Possible follow up test, when screening is positive or equivocal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83081-0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 B burgdor IgG+IgM Ser Ql IA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 Borrelia burgdorferi IgG+IgM Ab [Presence]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Index Value/OD Ratio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Negative Specimens ≤0.90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Equivocal Specimens 0.91 to 1.09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Positive Specimens ≥1.10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OBX-17 = B. burgdorferi IgG/IgM Test System_Zeus Scientific, Inc_MNT, no specific instrument value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Possible follow up test, when screening is positive or equivocal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40612-4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 B burgdor IgM SerPl Ql IA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 Borrelia burgdorferi IgM Ab [Presence] in Serum or Plasma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Index Value/OD Ratio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Negative Specimens ≤0.90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Equivocal Specimens 0.91 to 1.09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Positive Specimens ≥1.10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OBX-17 = B. burgdorferi IgM Test System_Zeus Scientific, Inc_MNT, no specific instrument value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Possible follow up test, when screening is positive or equivocal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16480-6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 B burgdor IgG SerPl Ql IA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 Borrelia burgdorferi IgG Ab [Presence] in Serum or Plasma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Index Value/OD Ratio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Negative Specimens ≤0.90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Equivocal Specimens 0.91 to 1.09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Positive Specimens ≥1.10 = map to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OBX-17 = B. burgdorferi IgG Test System_Zeus Scientific, Inc_MNT, no specific instrument value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Overall interpretation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PLT2772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 B burgdor IgG+IgM Ser IA-Imp</w:t>
      </w:r>
    </w:p>
    <w:p>
      <w:pPr>
        <w:pStyle w:val="Normal"/>
        <w:widowControl/>
        <w:bidi w:val="0"/>
        <w:spacing w:before="0" w:after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 Borrelia burgdorferi IgG and IgM [Presence Interpretation]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supportive evidence for the presence of IgG/IgM antibodies and exposure to B. burgdorferi = map to: 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either a new code for "serological evidence of prior exposure or infection" or 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no supportive evidence for the presence of IgG/IgM antibodies and exposure to B. burgdorferi = map to: 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either a new code for "no serological evidence of prior exposure or infection" or 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OBX-17 = (whichever of the follow up tests was done, or leave empty)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/>
          <w:b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000000"/>
          <w:spacing w:val="0"/>
          <w:sz w:val="24"/>
        </w:rPr>
        <w:t>DiaSorin: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Order code (OBR-4):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PLT2773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 B afz+burg+gari Ab.IgG+IgM MTT Panel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 Borrelia afzelii+burgdorferi+garinii Ab.IgG+IgM Modified Tiered Testing Panel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sz w:val="24"/>
        </w:rPr>
      </w:pPr>
      <w:r>
        <w:rPr>
          <w:rFonts w:ascii="inherit" w:hAnsi="inherit"/>
          <w:sz w:val="24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Initial screening test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PLT2774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Shortname: B afz+burg+gari Ab.IgG+IgM Ser Ql IA</w:t>
      </w:r>
    </w:p>
    <w:p>
      <w:pPr>
        <w:pStyle w:val="Normal"/>
        <w:widowControl/>
        <w:bidi w:val="0"/>
        <w:spacing w:before="0" w:after="0"/>
        <w:jc w:val="left"/>
        <w:rPr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Longname: Borrelia afzelii+burgdorferi+garinii  Antibodies IgG+IgM [Presence]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Index = &lt; 0.90  = Negative = Absence of detectable Borrelia burgdorferi antibodies.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inherit" w:hAnsi="inheri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Index = ≥ 0.90 and &lt; 1.10 = Equivocal = The imprecision inherent in this method does not allow definitive categorization of samples that read close to the cutoff.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  <w:t>Index = ≥ 1.10 = Positive = Presence of detectable Borrelia burgdorferi antibodies.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OBX-17: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 xml:space="preserve"> LIAISON® Lyme Total Antibody Plus_DiaSorin Inc_MNT, (test is limited to ONLY the Liasion XL Analyzer, so not sure we need to send, but if we do use: LIAISON XL Analyzer_DiaSorin_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MNI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)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Possible follow up test, when screening is positive or equivocal OBX-3 - this is the quant value - not sure it would be reported: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92810-1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shortname: B afz+burg+gari IgG Ser IA-aCnc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longname: Borrelia afzelii+burgdorferi+garinii IgG Ab [Units/volume]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allowed results (OBX-5):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 &lt;numeric value &gt;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units (OBX-6):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 AU/mL (will need to figure out the UCUM map)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OBX-17: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 xml:space="preserve"> LIAISON Borrelia IgG_DiaSorin Inc_MNT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, (test is limited to ONLY the Liasion XL Analyzer, so not sure we need to send, but if we do use: LIAISON XL Analyzer_DiaSorin_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MNI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)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Possible follow up test, when screening is positive or equivocal 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92814-3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shortname:B afz+burg+gari IgG Ser Ql IA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longname: Borrelia afzelii+burgdorferi+garinii IgG Ab [Presence]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Samples with Borrelia burgdorferi IgG concentrations below 10 AU/mL should be graded negative.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inherit" w:hAnsi="inheri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Samples with Borrelia burgdorferi IgG concentrations ranging between 10 and 15 AU/mL should be graded equivocal.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Samples with Borrelia burgdorferi IgG concentrations equal to or above 15 AU/mL should be graded positive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OBX-17: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none"/>
        </w:rPr>
        <w:t xml:space="preserve"> LIAISON Borrelia IgG_DiaSorin Inc_MNT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none"/>
        </w:rPr>
        <w:t>, (test is limited to ONLY the Liasion XL Analyzer, so not sure we need to send, but if we do use: LIAISON XL Analyzer_DiaSorin_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none"/>
        </w:rPr>
        <w:t>MNI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none"/>
        </w:rPr>
        <w:t>)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Possible follow up test, when screening is positive or equivocal 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PLT2775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Shortname: B afz+burg+gari Ab.IgM Ser Ql IA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Longname: Borrelia afzelii+burgdorferi+garinii IgM Ab [Presence]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/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Samples with Borrelia burgdorferi IgM concentrations below 10 AU/mL should be graded negative.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260385009^Negative^SCT - if allowable should map to the recommended term for IA, which is </w:t>
      </w:r>
      <w:r>
        <w:rPr>
          <w:rFonts w:ascii="inherit" w:hAnsi="inherit"/>
          <w:b w:val="false"/>
          <w:i w:val="false"/>
          <w:caps w:val="false"/>
          <w:smallCaps w:val="false"/>
          <w:color w:val="201F1E"/>
          <w:spacing w:val="0"/>
          <w:sz w:val="23"/>
          <w:highlight w:val="white"/>
        </w:rPr>
        <w:t>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/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Samples with Borrelia burgdorferi IgM concentrations ranging between 10 and 15 AU/mL should be graded equivocal.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42425007^Equivocal^SCT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/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Samples with Borrelia burgdorferi IgM concentrations equal to or above 15 AU/mL should be graded positive = map to: 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OBX-17: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 xml:space="preserve"> LIAISON Borrelia IgM II_DiaSorin Inc_MNT, (test is limited to ONLY the Liasion XL Analyzer, so not sure we need to send, but if we do use: LIAISON XL Analyzer_DiaSorin_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MNI</w:t>
      </w:r>
      <w:r>
        <w:rPr>
          <w:rFonts w:ascii="Calibri;sans-serif;serif;EmojiFont" w:hAnsi="Calibri;sans-serif;serif;EmojiFon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)</w:t>
      </w:r>
    </w:p>
    <w:p>
      <w:pPr>
        <w:pStyle w:val="Normal"/>
        <w:widowControl/>
        <w:bidi w:val="0"/>
        <w:spacing w:before="0" w:after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Overall interpretation OBX-3: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PLT2776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Shortname: B afz+burg+gari Ab.IgG &amp; IgM Ser - Imp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Longname: Borrelia afzelii+burgdorferi+garinii Ab IgG and IgM [Interpretation] in Serum by Immunoassay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  <w:u w:val="single"/>
        </w:rPr>
        <w:t>allowed results (OBX-5):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IgG- and IgM - = No evidence of infection. In case of clinical uncertainty (presence of tick bite or neurological symptoms), the patients should be followed up during time. = map to either a new code for "no serological evidence of prior exposure or infection" or 260415000^Not detected^SCT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IgG – and IgM + = Probable infection at an early stage. = map to: a new code for "serological evidence of probable infection at early stage"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IgG+ and IgM- =  Probable infection at any stage. = map to: a new code for "serological evidence of probable infection at any stage"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  <w:t>IgG+ and IgM+ = Probable acute infection. = map to: a new code for "serological evidence of probable acute infection"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4"/>
          <w:highlight w:val="white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inherit" w:hAnsi="inherit"/>
          <w:b/>
          <w:b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000000"/>
          <w:spacing w:val="0"/>
          <w:sz w:val="24"/>
        </w:rPr>
        <w:t xml:space="preserve">Gold Standard </w:t>
      </w:r>
      <w:r>
        <w:rPr>
          <w:rFonts w:ascii="inherit" w:hAnsi="inherit"/>
          <w:b/>
          <w:i w:val="false"/>
          <w:caps w:val="false"/>
          <w:smallCaps w:val="false"/>
          <w:color w:val="000000"/>
          <w:spacing w:val="0"/>
          <w:sz w:val="24"/>
        </w:rPr>
        <w:t>Diagnostics</w:t>
      </w:r>
      <w:r>
        <w:rPr>
          <w:rFonts w:ascii="inherit" w:hAnsi="inherit"/>
          <w:b/>
          <w:i w:val="false"/>
          <w:caps w:val="false"/>
          <w:smallCaps w:val="false"/>
          <w:color w:val="000000"/>
          <w:spacing w:val="0"/>
          <w:sz w:val="24"/>
        </w:rPr>
        <w:t>: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  <w:u w:val="single"/>
        </w:rPr>
        <w:t>Order code (OBR-4):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PLT2777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Shortname: B burgdor IgG &amp; IgM MTT IA Pnl 2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Longname: Borrelia burgdorferi Ab.IgG &amp; IgM Modified Tiered Testing Panel 2</w:t>
      </w:r>
    </w:p>
    <w:p>
      <w:pPr>
        <w:pStyle w:val="TextBody"/>
        <w:bidi w:val="0"/>
        <w:spacing w:lineRule="atLeast" w:line="240" w:before="0" w:after="0"/>
        <w:jc w:val="left"/>
        <w:rPr/>
      </w:pPr>
      <w:r>
        <w:rPr/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  <w:u w:val="single"/>
        </w:rPr>
        <w:t>Initial screening test OBX-3: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b w:val="false"/>
          <w:b w:val="false"/>
          <w:color w:val="000000"/>
          <w:sz w:val="24"/>
        </w:rPr>
      </w:pPr>
      <w:r>
        <w:rPr>
          <w:rFonts w:ascii="inherit" w:hAnsi="inherit"/>
          <w:b w:val="false"/>
          <w:color w:val="000000"/>
          <w:sz w:val="24"/>
        </w:rPr>
        <w:t>PLT2778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b w:val="false"/>
          <w:b w:val="false"/>
          <w:color w:val="000000"/>
          <w:sz w:val="24"/>
        </w:rPr>
      </w:pPr>
      <w:r>
        <w:rPr>
          <w:rFonts w:ascii="inherit" w:hAnsi="inherit"/>
          <w:b w:val="false"/>
          <w:color w:val="000000"/>
          <w:sz w:val="24"/>
        </w:rPr>
        <w:t>Shortname: B burgdor VLSE/OspC IgG + IgM Ser Ql IA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b w:val="false"/>
          <w:b w:val="false"/>
          <w:color w:val="000000"/>
          <w:sz w:val="24"/>
        </w:rPr>
      </w:pPr>
      <w:r>
        <w:rPr>
          <w:rFonts w:ascii="inherit" w:hAnsi="inherit"/>
          <w:b w:val="false"/>
          <w:color w:val="000000"/>
          <w:sz w:val="24"/>
        </w:rPr>
        <w:t>Longname: Borrelia burgdorferi </w:t>
      </w:r>
      <w:r>
        <w:rPr>
          <w:rFonts w:ascii="inherit" w:hAnsi="inherit"/>
          <w:b w:val="false"/>
          <w:color w:val="000000"/>
          <w:sz w:val="24"/>
          <w:highlight w:val="white"/>
        </w:rPr>
        <w:t>VLSE</w:t>
      </w:r>
      <w:r>
        <w:rPr>
          <w:rFonts w:ascii="inherit" w:hAnsi="inherit"/>
          <w:b w:val="false"/>
          <w:color w:val="000000"/>
          <w:sz w:val="24"/>
        </w:rPr>
        <w:t> and </w:t>
      </w:r>
      <w:r>
        <w:rPr>
          <w:rFonts w:ascii="inherit" w:hAnsi="inherit"/>
          <w:b w:val="false"/>
          <w:color w:val="000000"/>
          <w:sz w:val="24"/>
          <w:highlight w:val="white"/>
        </w:rPr>
        <w:t>OspC</w:t>
      </w:r>
      <w:r>
        <w:rPr>
          <w:rFonts w:ascii="inherit" w:hAnsi="inherit"/>
          <w:b w:val="false"/>
          <w:color w:val="000000"/>
          <w:sz w:val="24"/>
        </w:rPr>
        <w:t> Antibodies IgG+IgM [Presence] in Serum by Immunoassay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  <w:u w:val="single"/>
        </w:rPr>
        <w:t>allowed results (OBX-5): 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Cutoff = OD Calibrator*Correction Factor from the calibrator label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</w:rPr>
        <w:t>Units (qualitative) = (OD Controls of samples / Cutoff)*10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</w:rPr>
        <w:t>&lt;9.0 units = negative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</w:rPr>
        <w:t>9.0 - 11 units = equivocal</w:t>
      </w:r>
    </w:p>
    <w:p>
      <w:pPr>
        <w:pStyle w:val="TextBody"/>
        <w:bidi w:val="0"/>
        <w:spacing w:before="0" w:after="0"/>
        <w:jc w:val="left"/>
        <w:rPr>
          <w:rFonts w:ascii="Calibri;Arial;Helvetica;sans-serif;serif;EmojiFont" w:hAnsi="Calibri;Arial;Helvetica;sans-serif;serif;EmojiFont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</w:rPr>
        <w:t>&gt;11 units = positive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Negative Specimens &lt;9.0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color w:val="201F1E"/>
          <w:sz w:val="22"/>
        </w:rPr>
        <w:t>260415000^Not 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Equivocal Specimens 9.0 to 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42425007^Equivocal^SCT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Positive Specimens ≥11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OBX-17 = Borrelia burgdorferi VLSE-OspC IgG/IgM ELISA Test Kit_Gold Standards Diagnostics, INC_MNT, no specific instrument value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color w:val="000000"/>
          <w:sz w:val="24"/>
        </w:rPr>
      </w:pPr>
      <w:r>
        <w:rPr>
          <w:rFonts w:ascii="inherit" w:hAnsi="inherit"/>
          <w:color w:val="000000"/>
          <w:sz w:val="24"/>
        </w:rPr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b w:val="false"/>
          <w:b w:val="false"/>
          <w:color w:val="000000"/>
          <w:sz w:val="24"/>
          <w:highlight w:val="white"/>
          <w:u w:val="single"/>
        </w:rPr>
      </w:pPr>
      <w:r>
        <w:rPr>
          <w:rFonts w:ascii="inherit" w:hAnsi="inherit"/>
          <w:b w:val="false"/>
          <w:color w:val="000000"/>
          <w:sz w:val="24"/>
          <w:highlight w:val="white"/>
          <w:u w:val="single"/>
        </w:rPr>
        <w:t>Possible follow up test, when screening is positive or equivocal OBX-3:</w:t>
      </w:r>
    </w:p>
    <w:p>
      <w:pPr>
        <w:pStyle w:val="TextBody"/>
        <w:bidi w:val="0"/>
        <w:spacing w:before="0" w:after="0"/>
        <w:jc w:val="left"/>
        <w:rPr>
          <w:rFonts w:ascii="inherit" w:hAnsi="inherit"/>
          <w:color w:val="000000"/>
          <w:sz w:val="24"/>
        </w:rPr>
      </w:pPr>
      <w:r>
        <w:rPr>
          <w:rFonts w:ascii="inherit" w:hAnsi="inherit"/>
          <w:color w:val="000000"/>
          <w:sz w:val="24"/>
        </w:rPr>
        <w:t>83081-0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b w:val="false"/>
          <w:b w:val="false"/>
          <w:color w:val="000000"/>
          <w:sz w:val="24"/>
        </w:rPr>
      </w:pPr>
      <w:r>
        <w:rPr>
          <w:rFonts w:ascii="inherit" w:hAnsi="inherit"/>
          <w:b w:val="false"/>
          <w:color w:val="000000"/>
          <w:sz w:val="24"/>
        </w:rPr>
        <w:t>Shortname: B burgdor IgG+IgM Ser Ql IA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</w:rPr>
      </w:pPr>
      <w:r>
        <w:rPr>
          <w:rFonts w:ascii="inherit" w:hAnsi="inherit"/>
          <w:b w:val="false"/>
          <w:color w:val="000000"/>
          <w:sz w:val="24"/>
        </w:rPr>
        <w:t>Longname:  Borrelia burgdorferi IgG+IgM Ab [Presence] in Serum by Immunoassay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  <w:u w:val="single"/>
        </w:rPr>
        <w:t>allowed results (OBX-5): 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Cutoff = OD Calibrator*Correction Factor from the calibrator label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Units (qualitative) = (OD Controls of samples / Cutoff)*10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&lt;9.0 units = negative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9.0 - 11 units = equivocal</w:t>
      </w:r>
    </w:p>
    <w:p>
      <w:pPr>
        <w:pStyle w:val="TextBody"/>
        <w:bidi w:val="0"/>
        <w:spacing w:before="0" w:after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&gt;11 units = positive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Negative Specimens &lt;9.0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color w:val="201F1E"/>
          <w:sz w:val="22"/>
        </w:rPr>
        <w:t>260415000^Not 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Equivocal Specimens 9.0 to 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42425007^Equivocal^SCT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Positive Specimens ≥11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OBX-17 = Borrelia burgdorferi IgG/IgM ELISA Test Kit_Gold Standards Diagnostics, INC_MNT, no specific instrument value</w:t>
      </w:r>
    </w:p>
    <w:p>
      <w:pPr>
        <w:pStyle w:val="TextBody"/>
        <w:bidi w:val="0"/>
        <w:spacing w:before="0" w:after="0"/>
        <w:jc w:val="left"/>
        <w:rPr>
          <w:rFonts w:ascii="Calibri;Arial;Helvetica;sans-serif" w:hAnsi="Calibri;Arial;Helvetica;sans-serif"/>
          <w:color w:val="000000"/>
          <w:sz w:val="24"/>
        </w:rPr>
      </w:pPr>
      <w:r>
        <w:rPr>
          <w:rFonts w:ascii="Calibri;Arial;Helvetica;sans-serif" w:hAnsi="Calibri;Arial;Helvetica;sans-serif"/>
          <w:color w:val="000000"/>
          <w:sz w:val="24"/>
        </w:rPr>
      </w:r>
    </w:p>
    <w:p>
      <w:pPr>
        <w:pStyle w:val="TextBody"/>
        <w:bidi w:val="0"/>
        <w:ind w:left="0" w:right="0" w:hanging="0"/>
        <w:jc w:val="left"/>
        <w:rPr>
          <w:rFonts w:ascii="Calibri;Arial;Helvetica;sans-serif" w:hAnsi="Calibri;Arial;Helvetica;sans-serif"/>
          <w:color w:val="000000"/>
          <w:sz w:val="24"/>
          <w:highlight w:val="white"/>
          <w:u w:val="single"/>
        </w:rPr>
      </w:pPr>
      <w:r>
        <w:rPr>
          <w:rFonts w:ascii="Calibri;Arial;Helvetica;sans-serif" w:hAnsi="Calibri;Arial;Helvetica;sans-serif"/>
          <w:color w:val="000000"/>
          <w:sz w:val="24"/>
          <w:highlight w:val="white"/>
          <w:u w:val="single"/>
        </w:rPr>
        <w:t>Possible follow up test, when screening is positive or equivocal OBX-3: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16480-6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b w:val="false"/>
          <w:color w:val="000000"/>
          <w:sz w:val="24"/>
          <w:highlight w:val="white"/>
        </w:rPr>
        <w:t>Shortname: B burgdor IgG SerPl Ql IA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b w:val="false"/>
          <w:color w:val="000000"/>
          <w:sz w:val="24"/>
          <w:highlight w:val="white"/>
        </w:rPr>
        <w:t>Longname:  Borrelia burgdorferi IgG Ab [Presence] in Serum or Plasma by Immunoassay</w:t>
      </w:r>
    </w:p>
    <w:p>
      <w:pPr>
        <w:pStyle w:val="TextBody"/>
        <w:bidi w:val="0"/>
        <w:spacing w:lineRule="atLeast" w:line="240" w:before="0" w:after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  <w:u w:val="single"/>
        </w:rPr>
        <w:t>allowed results (OBX-5): 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Cutoff = OD Calibrator*Correction Factor from the calibrator label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Units (qualitative) = (OD Controls of samples / Cutoff)*10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&lt;9.0 units = negative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9.0 - 11 units = equivocal</w:t>
      </w:r>
    </w:p>
    <w:p>
      <w:pPr>
        <w:pStyle w:val="TextBody"/>
        <w:bidi w:val="0"/>
        <w:spacing w:before="0" w:after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&gt;11 units = positive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Negative Specimens &lt;9.0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color w:val="201F1E"/>
          <w:sz w:val="22"/>
        </w:rPr>
        <w:t>260415000^Not 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Equivocal Specimens 9.0 to 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42425007^Equivocal^SCT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Positive Specimens ≥11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OBX-17 = Borrelia burgdorferi IgG ELISA Test Kit_Gold Standards Diagnostics, INC_MNT, no specific instrument value</w:t>
      </w:r>
    </w:p>
    <w:p>
      <w:pPr>
        <w:pStyle w:val="TextBody"/>
        <w:bidi w:val="0"/>
        <w:spacing w:before="0" w:after="0"/>
        <w:jc w:val="left"/>
        <w:rPr>
          <w:rFonts w:ascii="Calibri;Arial;Helvetica;sans-serif" w:hAnsi="Calibri;Arial;Helvetica;sans-serif"/>
          <w:color w:val="000000"/>
          <w:sz w:val="24"/>
        </w:rPr>
      </w:pPr>
      <w:r>
        <w:rPr>
          <w:rFonts w:ascii="Calibri;Arial;Helvetica;sans-serif" w:hAnsi="Calibri;Arial;Helvetica;sans-serif"/>
          <w:color w:val="000000"/>
          <w:sz w:val="24"/>
        </w:rPr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inherit" w:hAnsi="inherit"/>
          <w:color w:val="000000"/>
          <w:sz w:val="24"/>
          <w:highlight w:val="white"/>
          <w:u w:val="single"/>
        </w:rPr>
      </w:pPr>
      <w:r>
        <w:rPr>
          <w:rFonts w:ascii="inherit" w:hAnsi="inherit"/>
          <w:color w:val="000000"/>
          <w:sz w:val="24"/>
          <w:highlight w:val="white"/>
          <w:u w:val="single"/>
        </w:rPr>
        <w:t>Possible follow up test, when screening is positive or equivocal OBX-3: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40612-4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b w:val="false"/>
          <w:color w:val="000000"/>
          <w:sz w:val="24"/>
          <w:highlight w:val="white"/>
        </w:rPr>
        <w:t>Shortname: B burgdor IgM SerPl Ql IA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" w:hAnsi="Calibri;Arial;Helvetica;sans-serif"/>
          <w:b w:val="false"/>
          <w:b w:val="false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b w:val="false"/>
          <w:color w:val="000000"/>
          <w:sz w:val="24"/>
          <w:highlight w:val="white"/>
        </w:rPr>
        <w:t>Longname:  Borrelia burgdorferi IgM Ab [Presence] in Serum or Plasma by Immunoassay</w:t>
      </w:r>
    </w:p>
    <w:p>
      <w:pPr>
        <w:pStyle w:val="TextBody"/>
        <w:bidi w:val="0"/>
        <w:spacing w:lineRule="atLeast" w:line="240" w:before="0" w:after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  <w:u w:val="single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  <w:u w:val="single"/>
        </w:rPr>
        <w:t>allowed results (OBX-5): 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Cutoff = OD Calibrator*Correction Factor from the calibrator label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Units (qualitative) = (OD Controls of samples / Cutoff)*10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&lt;9.0 units = negative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9.0 - 11 units = equivocal</w:t>
      </w:r>
    </w:p>
    <w:p>
      <w:pPr>
        <w:pStyle w:val="TextBody"/>
        <w:bidi w:val="0"/>
        <w:spacing w:before="0" w:after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&gt;11 units = positive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inherit" w:hAnsi="inheri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Negative Specimens &lt;9.0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</w:rPr>
        <w:t>260385009^Negative^SCT - if allowable should map to the recommended term for IA, which is </w:t>
      </w:r>
      <w:r>
        <w:rPr>
          <w:rFonts w:ascii="Calibri;Arial;Helvetica;sans-serif;serif;EmojiFont" w:hAnsi="Calibri;Arial;Helvetica;sans-serif;serif;EmojiFont"/>
          <w:b w:val="false"/>
          <w:color w:val="201F1E"/>
          <w:sz w:val="22"/>
        </w:rPr>
        <w:t>260415000^Not 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Equivocal Specimens 9.0 to 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42425007^Equivocal^SCT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Positive Specimens ≥11 units = map to </w:t>
      </w:r>
      <w:r>
        <w:rPr>
          <w:rFonts w:ascii="Calibri;sans-serif;serif;EmojiFont" w:hAnsi="Calibri;sans-serif;serif;EmojiFont"/>
          <w:b w:val="false"/>
          <w:color w:val="000000"/>
          <w:sz w:val="24"/>
          <w:highlight w:val="white"/>
        </w:rPr>
        <w:t>10828004^Positive^SCT - if allowable should map to the recommended term for rapid IA, which is 260373001^Detected^SCT</w:t>
      </w:r>
    </w:p>
    <w:p>
      <w:pPr>
        <w:pStyle w:val="TextBody"/>
        <w:bidi w:val="0"/>
        <w:spacing w:lineRule="atLeast" w:line="240"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b w:val="false"/>
          <w:b w:val="false"/>
          <w:color w:val="000000"/>
          <w:sz w:val="24"/>
        </w:rPr>
      </w:pPr>
      <w:r>
        <w:rPr>
          <w:rFonts w:ascii="Calibri;Arial;Helvetica;sans-serif;serif;EmojiFont" w:hAnsi="Calibri;Arial;Helvetica;sans-serif;serif;EmojiFont"/>
          <w:b w:val="false"/>
          <w:color w:val="000000"/>
          <w:sz w:val="24"/>
        </w:rPr>
        <w:t>OBX-17 = Borrelia burgdorferi IgM ELISA Test Kit_Gold Standards Diagnostics, INC_MNT, no specific instrument value</w:t>
      </w:r>
    </w:p>
    <w:p>
      <w:pPr>
        <w:pStyle w:val="TextBody"/>
        <w:bidi w:val="0"/>
        <w:spacing w:before="0" w:after="0"/>
        <w:jc w:val="left"/>
        <w:rPr>
          <w:rFonts w:ascii="Calibri;Arial;Helvetica;sans-serif" w:hAnsi="Calibri;Arial;Helvetica;sans-serif"/>
          <w:color w:val="000000"/>
          <w:sz w:val="24"/>
        </w:rPr>
      </w:pPr>
      <w:r>
        <w:rPr>
          <w:rFonts w:ascii="Calibri;Arial;Helvetica;sans-serif" w:hAnsi="Calibri;Arial;Helvetica;sans-serif"/>
          <w:color w:val="000000"/>
          <w:sz w:val="24"/>
        </w:rPr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" w:hAnsi="Calibri;Arial;Helvetica;sans-serif"/>
          <w:color w:val="000000"/>
          <w:sz w:val="24"/>
        </w:rPr>
      </w:pPr>
      <w:r>
        <w:rPr>
          <w:rFonts w:ascii="Calibri;Arial;Helvetica;sans-serif" w:hAnsi="Calibri;Arial;Helvetica;sans-serif"/>
          <w:color w:val="000000"/>
          <w:sz w:val="24"/>
          <w:u w:val="single"/>
        </w:rPr>
        <w:t>Overall interpretation OBX-3</w:t>
      </w:r>
      <w:r>
        <w:rPr>
          <w:rFonts w:ascii="Calibri;Arial;Helvetica;sans-serif" w:hAnsi="Calibri;Arial;Helvetica;sans-serif"/>
          <w:color w:val="000000"/>
          <w:sz w:val="24"/>
        </w:rPr>
        <w:t>: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" w:hAnsi="Calibri;Arial;Helvetica;sans-serif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color w:val="000000"/>
          <w:sz w:val="24"/>
          <w:highlight w:val="white"/>
        </w:rPr>
        <w:t>46248-1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" w:hAnsi="Calibri;Arial;Helvetica;sans-serif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color w:val="000000"/>
          <w:sz w:val="24"/>
          <w:highlight w:val="white"/>
        </w:rPr>
        <w:t>Shortname:  B burgdor IgG+IgM Ser IA-Imp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" w:hAnsi="Calibri;Arial;Helvetica;sans-serif"/>
          <w:color w:val="000000"/>
          <w:sz w:val="24"/>
          <w:highlight w:val="white"/>
        </w:rPr>
      </w:pPr>
      <w:r>
        <w:rPr>
          <w:rFonts w:ascii="Calibri;Arial;Helvetica;sans-serif" w:hAnsi="Calibri;Arial;Helvetica;sans-serif"/>
          <w:color w:val="000000"/>
          <w:sz w:val="24"/>
          <w:highlight w:val="white"/>
        </w:rPr>
        <w:t>Longname: Borrelia burgdorferi IgG and IgM [Interpretation] in Serum by Immunoassay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  <w:u w:val="singl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  <w:u w:val="single"/>
        </w:rPr>
        <w:t>allowed results (OBX-5): 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IgG- and IgM - = No evidence of infection. = map to: 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IgG – and IgM + = Probable infection at an early stage. = map to: a new code for "serological evidence of prior exposure or infection in an early stage"</w:t>
      </w:r>
    </w:p>
    <w:p>
      <w:pPr>
        <w:pStyle w:val="TextBody"/>
        <w:bidi w:val="0"/>
        <w:spacing w:before="0" w:after="0"/>
        <w:ind w:left="0" w:right="0" w:hanging="0"/>
        <w:jc w:val="left"/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IgG+ and IgM- =  Probable infection at any stage. = map to: a new code for "serological evidence of prior exposure or infection at any stage"</w:t>
      </w:r>
    </w:p>
    <w:p>
      <w:pPr>
        <w:pStyle w:val="TextBody"/>
        <w:bidi w:val="0"/>
        <w:spacing w:before="0" w:after="0"/>
        <w:ind w:left="0" w:right="0" w:hanging="0"/>
        <w:jc w:val="left"/>
        <w:rPr/>
      </w:pPr>
      <w:r>
        <w:rPr>
          <w:rFonts w:ascii="Calibri;Arial;Helvetica;sans-serif;serif;EmojiFont" w:hAnsi="Calibri;Arial;Helvetica;sans-serif;serif;EmojiFont"/>
          <w:color w:val="000000"/>
          <w:sz w:val="24"/>
          <w:highlight w:val="white"/>
        </w:rPr>
        <w:t>IgG+ and IgM+ = Probable acute infection. = map to: a new code for "serological evidence of exposure or acute infection"</w:t>
      </w:r>
      <w:r>
        <w:rPr/>
        <w:b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altName w:val="Arial"/>
    <w:charset w:val="00"/>
    <w:family w:val="roman"/>
    <w:pitch w:val="variable"/>
  </w:font>
  <w:font w:name="inherit">
    <w:charset w:val="00"/>
    <w:family w:val="roman"/>
    <w:pitch w:val="variable"/>
  </w:font>
  <w:font w:name="Calibri">
    <w:altName w:val="sans-serif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LibreOffice/6.4.7.2$Windows_X86_64 LibreOffice_project/639b8ac485750d5696d7590a72ef1b496725cfb5</Application>
  <Pages>6</Pages>
  <Words>1915</Words>
  <Characters>10923</Characters>
  <CharactersWithSpaces>12685</CharactersWithSpaces>
  <Paragraphs>170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2021-12-20T12:51:12Z</dcterms:created>
  <dc:creator>Riki Merrick</dc:creator>
  <dc:description/>
  <dc:language>en-US</dc:language>
  <cp:lastModifiedBy>Riki Merrick</cp:lastModifiedBy>
  <dcterms:modified xsi:type="dcterms:W3CDTF">2021-12-20T14:01:04Z</dcterms:modified>
  <cp:revision>2</cp:revision>
  <dc:subject/>
  <dc:title/>
</cp:coreProperties>
</file>