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43885" w14:textId="5666CA05" w:rsidR="00E83B43" w:rsidRDefault="00E83B43">
      <w:r w:rsidRPr="00E83B43">
        <w:rPr>
          <w:b/>
          <w:bCs/>
          <w:u w:val="single"/>
        </w:rPr>
        <w:t>ESSENCE Occupational Subsyndrome</w:t>
      </w:r>
      <w:r>
        <w:t>.</w:t>
      </w:r>
    </w:p>
    <w:p w14:paraId="10F74030" w14:textId="75729FBD" w:rsidR="00E83B43" w:rsidRDefault="00E83B43">
      <w:r>
        <w:t>When you are in the Query Portal, under the Available Query Fields scroll down to “Syndrome Subsyndrome CCDD Combined Category”. When you click on it a list of values will pop up on the right and if you scroll down you will find “SUBSYNDROME Occupational”.</w:t>
      </w:r>
    </w:p>
    <w:p w14:paraId="02BCAA03" w14:textId="1AD2D3E3" w:rsidR="00E83B43" w:rsidRDefault="00E83B43"/>
    <w:p w14:paraId="2517780C" w14:textId="6CCA2B99" w:rsidR="00E83B43" w:rsidRDefault="00E83B43">
      <w:r>
        <w:rPr>
          <w:noProof/>
        </w:rPr>
        <w:drawing>
          <wp:inline distT="0" distB="0" distL="0" distR="0" wp14:anchorId="22F783F2" wp14:editId="02140682">
            <wp:extent cx="8229600" cy="431736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31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CA79D" w14:textId="4967188F" w:rsidR="00E83B43" w:rsidRDefault="00E83B43"/>
    <w:p w14:paraId="13260C61" w14:textId="35B5A454" w:rsidR="00E83B43" w:rsidRDefault="00E83B43"/>
    <w:p w14:paraId="146E021C" w14:textId="22936312" w:rsidR="00E83B43" w:rsidRDefault="00E83B43">
      <w:r>
        <w:lastRenderedPageBreak/>
        <w:t xml:space="preserve">If you go to the “More” tab at the top and click on “Syndrome Definitions” then “Subsyndromes” under either NSSP or DoD a list of subsyndromes will come up and if you scroll </w:t>
      </w:r>
      <w:proofErr w:type="gramStart"/>
      <w:r>
        <w:t>down</w:t>
      </w:r>
      <w:proofErr w:type="gramEnd"/>
      <w:r>
        <w:t xml:space="preserve"> you will see “Occupational”</w:t>
      </w:r>
      <w:r w:rsidR="00D25C8F">
        <w:t>. When you click on it you will see the keywords for that syndrome definition. See below.</w:t>
      </w:r>
    </w:p>
    <w:p w14:paraId="3411BE9B" w14:textId="77777777" w:rsidR="00E83B43" w:rsidRDefault="00E83B43"/>
    <w:p w14:paraId="0E568F72" w14:textId="2BED7D01" w:rsidR="00E83B43" w:rsidRDefault="00E83B43">
      <w:r>
        <w:rPr>
          <w:noProof/>
        </w:rPr>
        <w:drawing>
          <wp:inline distT="0" distB="0" distL="0" distR="0" wp14:anchorId="50E1581E" wp14:editId="75A7E9E9">
            <wp:extent cx="8294964" cy="2343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301551" cy="2345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83B43" w:rsidSect="00E83B4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B43"/>
    <w:rsid w:val="00D25C8F"/>
    <w:rsid w:val="00E83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3CD61"/>
  <w15:chartTrackingRefBased/>
  <w15:docId w15:val="{156CCECB-465B-4C9A-A58B-D2DD66475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Borjan, Marija [DOH]</dc:creator>
  <cp:keywords/>
  <dc:description/>
  <cp:lastModifiedBy>Borjan, Marija [DOH]</cp:lastModifiedBy>
  <cp:revision>1</cp:revision>
  <dcterms:created xsi:type="dcterms:W3CDTF">2022-09-30T14:55:00Z</dcterms:created>
  <dcterms:modified xsi:type="dcterms:W3CDTF">2022-09-30T15:06:00Z</dcterms:modified>
</cp:coreProperties>
</file>