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44D5A0" w14:textId="51C8F2AC" w:rsidR="004501ED" w:rsidRDefault="004501ED" w:rsidP="00795610">
      <w:pPr>
        <w:spacing w:after="0"/>
        <w:rPr>
          <w:b/>
          <w:bCs/>
        </w:rPr>
      </w:pPr>
      <w:r>
        <w:rPr>
          <w:b/>
          <w:bCs/>
        </w:rPr>
        <w:t xml:space="preserve">Overdose Spike Alert </w:t>
      </w:r>
      <w:r w:rsidR="000D1E1E">
        <w:rPr>
          <w:b/>
          <w:bCs/>
        </w:rPr>
        <w:t xml:space="preserve">Toolkit </w:t>
      </w:r>
      <w:r w:rsidR="00557140">
        <w:rPr>
          <w:b/>
          <w:bCs/>
        </w:rPr>
        <w:t xml:space="preserve">Phase I </w:t>
      </w:r>
      <w:r w:rsidR="001D2232">
        <w:rPr>
          <w:b/>
          <w:bCs/>
        </w:rPr>
        <w:t xml:space="preserve">Planning: Key Questions and Priorities </w:t>
      </w:r>
    </w:p>
    <w:p w14:paraId="536D8B45" w14:textId="74F9844A" w:rsidR="00A660E5" w:rsidRPr="009A272D" w:rsidRDefault="005D2623" w:rsidP="004501ED">
      <w:r w:rsidRPr="009A272D">
        <w:t>This is a working document</w:t>
      </w:r>
      <w:r w:rsidR="00735DCF" w:rsidRPr="009A272D">
        <w:t xml:space="preserve">, developed from key questions identified in preparation for the ISDS 2019 Conference </w:t>
      </w:r>
      <w:r w:rsidR="001D2232" w:rsidRPr="009A272D">
        <w:t>and discussed on early Advisory Group calls.</w:t>
      </w:r>
    </w:p>
    <w:p w14:paraId="6CBEE75C" w14:textId="5719262F" w:rsidR="00AF7A29" w:rsidRPr="009A272D" w:rsidRDefault="008730CF" w:rsidP="004501ED">
      <w:r w:rsidRPr="009A272D">
        <w:t xml:space="preserve">In collaboration with the Advisory Group and </w:t>
      </w:r>
      <w:r w:rsidR="00617BCC">
        <w:t>Thought Bridge</w:t>
      </w:r>
      <w:r w:rsidRPr="009A272D">
        <w:t xml:space="preserve">, CSTE aims to </w:t>
      </w:r>
      <w:r w:rsidR="00052CA2" w:rsidRPr="009A272D">
        <w:t>conduct a</w:t>
      </w:r>
      <w:r w:rsidR="00FA2285">
        <w:t xml:space="preserve">n environmental scan and key stakeholder interviews </w:t>
      </w:r>
      <w:r w:rsidR="00052CA2" w:rsidRPr="009A272D">
        <w:t>to</w:t>
      </w:r>
      <w:r w:rsidR="00C7421A" w:rsidRPr="009A272D">
        <w:t xml:space="preserve"> </w:t>
      </w:r>
      <w:r w:rsidR="000F00E9" w:rsidRPr="009A272D">
        <w:t>inform the development of an Overdose Spike Alert Toolkit</w:t>
      </w:r>
      <w:r w:rsidR="00052CA2" w:rsidRPr="009A272D">
        <w:t>. The purpose of the toolkit will be</w:t>
      </w:r>
      <w:r w:rsidR="000F00E9" w:rsidRPr="009A272D">
        <w:t xml:space="preserve"> to provide guidance</w:t>
      </w:r>
      <w:r w:rsidR="00052CA2" w:rsidRPr="009A272D">
        <w:t xml:space="preserve"> to injury epidemiologists working to</w:t>
      </w:r>
      <w:r w:rsidR="00AF7A29" w:rsidRPr="009A272D">
        <w:t>:</w:t>
      </w:r>
    </w:p>
    <w:p w14:paraId="3109002B" w14:textId="164DB7A2" w:rsidR="00AF7A29" w:rsidRPr="009A272D" w:rsidRDefault="00052CA2" w:rsidP="00AF7A29">
      <w:pPr>
        <w:pStyle w:val="ListParagraph"/>
        <w:numPr>
          <w:ilvl w:val="0"/>
          <w:numId w:val="13"/>
        </w:numPr>
      </w:pPr>
      <w:r w:rsidRPr="009A272D">
        <w:t>identify potential overdose spikes</w:t>
      </w:r>
      <w:r w:rsidR="00AF7A29" w:rsidRPr="009A272D">
        <w:t xml:space="preserve"> using surveillance tools</w:t>
      </w:r>
      <w:r w:rsidR="00BE2C63" w:rsidRPr="009A272D">
        <w:t>.</w:t>
      </w:r>
    </w:p>
    <w:p w14:paraId="33C0FC3A" w14:textId="62FFEF73" w:rsidR="00AF7A29" w:rsidRPr="009A272D" w:rsidRDefault="00052CA2" w:rsidP="00AF7A29">
      <w:pPr>
        <w:pStyle w:val="ListParagraph"/>
        <w:numPr>
          <w:ilvl w:val="0"/>
          <w:numId w:val="13"/>
        </w:numPr>
      </w:pPr>
      <w:r w:rsidRPr="009A272D">
        <w:t>analy</w:t>
      </w:r>
      <w:r w:rsidR="00AF7A29" w:rsidRPr="009A272D">
        <w:t>ze</w:t>
      </w:r>
      <w:r w:rsidRPr="009A272D">
        <w:t xml:space="preserve"> and interpret surveillance data </w:t>
      </w:r>
      <w:r w:rsidR="00AF7A29" w:rsidRPr="009A272D">
        <w:t xml:space="preserve">from multiple sources </w:t>
      </w:r>
      <w:r w:rsidRPr="009A272D">
        <w:t xml:space="preserve">to </w:t>
      </w:r>
      <w:r w:rsidR="00AF7A29" w:rsidRPr="009A272D">
        <w:t>confirm an overdose spike</w:t>
      </w:r>
      <w:r w:rsidR="00BE2C63" w:rsidRPr="009A272D">
        <w:t xml:space="preserve"> that</w:t>
      </w:r>
      <w:r w:rsidR="00AF7A29" w:rsidRPr="009A272D">
        <w:t xml:space="preserve"> </w:t>
      </w:r>
      <w:r w:rsidR="00BE2C63" w:rsidRPr="009A272D">
        <w:t xml:space="preserve">might </w:t>
      </w:r>
      <w:r w:rsidR="00AF7A29" w:rsidRPr="009A272D">
        <w:t>necessitat</w:t>
      </w:r>
      <w:r w:rsidR="00BE2C63" w:rsidRPr="009A272D">
        <w:t>e</w:t>
      </w:r>
      <w:r w:rsidR="00AF7A29" w:rsidRPr="009A272D">
        <w:t xml:space="preserve"> public</w:t>
      </w:r>
      <w:r w:rsidR="00BE2C63" w:rsidRPr="009A272D">
        <w:t xml:space="preserve"> health</w:t>
      </w:r>
      <w:r w:rsidR="00AF7A29" w:rsidRPr="009A272D">
        <w:t xml:space="preserve"> intervention and other response efforts</w:t>
      </w:r>
      <w:r w:rsidR="00BE2C63" w:rsidRPr="009A272D">
        <w:t>.</w:t>
      </w:r>
      <w:r w:rsidR="00AF7A29" w:rsidRPr="009A272D">
        <w:t xml:space="preserve"> </w:t>
      </w:r>
    </w:p>
    <w:p w14:paraId="7E9C20AD" w14:textId="77777777" w:rsidR="00DA5753" w:rsidRDefault="00AF7A29" w:rsidP="00AF7A29">
      <w:pPr>
        <w:pStyle w:val="ListParagraph"/>
        <w:numPr>
          <w:ilvl w:val="0"/>
          <w:numId w:val="13"/>
        </w:numPr>
      </w:pPr>
      <w:r w:rsidRPr="009A272D">
        <w:t>communicate data to partners and key stakeholders tasked with implementing prevention and response activities.</w:t>
      </w:r>
    </w:p>
    <w:p w14:paraId="1EEA5633" w14:textId="6CE8D37C" w:rsidR="00052CA2" w:rsidRPr="009A272D" w:rsidRDefault="00DA5753" w:rsidP="00AF7A29">
      <w:pPr>
        <w:pStyle w:val="ListParagraph"/>
        <w:numPr>
          <w:ilvl w:val="0"/>
          <w:numId w:val="13"/>
        </w:numPr>
      </w:pPr>
      <w:r>
        <w:t xml:space="preserve">evaluate overdose alert and response activities to </w:t>
      </w:r>
      <w:r w:rsidR="007A682C">
        <w:t>build on current efforts.</w:t>
      </w:r>
      <w:r>
        <w:t xml:space="preserve"> </w:t>
      </w:r>
      <w:r w:rsidR="00685077" w:rsidRPr="009A272D">
        <w:t xml:space="preserve">  </w:t>
      </w:r>
    </w:p>
    <w:p w14:paraId="18226DB2" w14:textId="44854C2D" w:rsidR="00AF7A29" w:rsidRPr="001E16DD" w:rsidRDefault="00AF7A29" w:rsidP="00AF7A29">
      <w:r w:rsidRPr="009A272D">
        <w:t xml:space="preserve">At its </w:t>
      </w:r>
      <w:r w:rsidRPr="001E16DD">
        <w:t xml:space="preserve">core, the toolkit will address three key needs and provide corresponding guidance on: </w:t>
      </w:r>
    </w:p>
    <w:p w14:paraId="7BD6F7E6" w14:textId="15E5263B" w:rsidR="00AF7A29" w:rsidRPr="001E16DD" w:rsidRDefault="00AF7A29" w:rsidP="00AF7A29">
      <w:pPr>
        <w:pStyle w:val="Default"/>
        <w:numPr>
          <w:ilvl w:val="0"/>
          <w:numId w:val="14"/>
        </w:numPr>
        <w:spacing w:after="70"/>
        <w:rPr>
          <w:color w:val="auto"/>
          <w:sz w:val="22"/>
          <w:szCs w:val="22"/>
        </w:rPr>
      </w:pPr>
      <w:r w:rsidRPr="001E16DD">
        <w:rPr>
          <w:color w:val="auto"/>
          <w:sz w:val="22"/>
          <w:szCs w:val="22"/>
        </w:rPr>
        <w:t>What data spikes mean (and what spikes are meaningful).</w:t>
      </w:r>
    </w:p>
    <w:p w14:paraId="00F13DE3" w14:textId="5BC29C76" w:rsidR="00AF7A29" w:rsidRPr="001E16DD" w:rsidRDefault="00AF7A29" w:rsidP="00AF7A29">
      <w:pPr>
        <w:pStyle w:val="Default"/>
        <w:numPr>
          <w:ilvl w:val="0"/>
          <w:numId w:val="14"/>
        </w:numPr>
        <w:spacing w:after="70"/>
        <w:rPr>
          <w:color w:val="auto"/>
          <w:sz w:val="22"/>
          <w:szCs w:val="22"/>
        </w:rPr>
      </w:pPr>
      <w:r w:rsidRPr="001E16DD">
        <w:rPr>
          <w:color w:val="auto"/>
          <w:sz w:val="22"/>
          <w:szCs w:val="22"/>
        </w:rPr>
        <w:t>What actions should be taken.</w:t>
      </w:r>
    </w:p>
    <w:p w14:paraId="41DFEAFB" w14:textId="48CABBD4" w:rsidR="00AF7A29" w:rsidRDefault="00AF7A29" w:rsidP="00AF7A29">
      <w:pPr>
        <w:pStyle w:val="Default"/>
        <w:numPr>
          <w:ilvl w:val="0"/>
          <w:numId w:val="14"/>
        </w:numPr>
        <w:rPr>
          <w:color w:val="auto"/>
          <w:sz w:val="22"/>
          <w:szCs w:val="22"/>
        </w:rPr>
      </w:pPr>
      <w:r w:rsidRPr="001E16DD">
        <w:rPr>
          <w:color w:val="auto"/>
          <w:sz w:val="22"/>
          <w:szCs w:val="22"/>
        </w:rPr>
        <w:t>Variation at state and at local levels.</w:t>
      </w:r>
    </w:p>
    <w:p w14:paraId="24947D13" w14:textId="77777777" w:rsidR="00156BFF" w:rsidRPr="001E16DD" w:rsidRDefault="00156BFF" w:rsidP="00156BFF">
      <w:pPr>
        <w:pStyle w:val="Default"/>
        <w:rPr>
          <w:color w:val="auto"/>
          <w:sz w:val="22"/>
          <w:szCs w:val="22"/>
        </w:rPr>
      </w:pPr>
    </w:p>
    <w:p w14:paraId="2E42682D" w14:textId="1D8521B8" w:rsidR="00CA3758" w:rsidRPr="00CA3758" w:rsidRDefault="00CA3758" w:rsidP="00443A47">
      <w:pPr>
        <w:spacing w:after="0"/>
        <w:rPr>
          <w:b/>
          <w:bCs/>
        </w:rPr>
      </w:pPr>
      <w:r>
        <w:rPr>
          <w:b/>
          <w:bCs/>
        </w:rPr>
        <w:t>Environmental Scan</w:t>
      </w:r>
    </w:p>
    <w:p w14:paraId="5EFA796E" w14:textId="202CA16D" w:rsidR="004501ED" w:rsidRDefault="00E27B8F" w:rsidP="00443A47">
      <w:pPr>
        <w:spacing w:after="0"/>
      </w:pPr>
      <w:r>
        <w:t>Th</w:t>
      </w:r>
      <w:r w:rsidR="00AF7A29">
        <w:t>rough th</w:t>
      </w:r>
      <w:r>
        <w:t xml:space="preserve">e </w:t>
      </w:r>
      <w:r w:rsidR="00CA3758">
        <w:t>environmental scan</w:t>
      </w:r>
      <w:r w:rsidR="00AF7A29">
        <w:t xml:space="preserve">, </w:t>
      </w:r>
      <w:r w:rsidR="00156BFF">
        <w:t>the project team</w:t>
      </w:r>
      <w:r>
        <w:t xml:space="preserve"> seeks to</w:t>
      </w:r>
      <w:r w:rsidR="00AF7A29">
        <w:t xml:space="preserve"> gather information</w:t>
      </w:r>
      <w:r w:rsidR="00156BFF">
        <w:t xml:space="preserve"> and potential content </w:t>
      </w:r>
      <w:r w:rsidR="00AF7A29">
        <w:t xml:space="preserve">that can </w:t>
      </w:r>
      <w:r w:rsidR="00BC5F1D">
        <w:t xml:space="preserve">be addressed by a toolkit.  </w:t>
      </w:r>
      <w:r w:rsidR="00156BFF">
        <w:t>The potential content areas for review include, but are not limited to</w:t>
      </w:r>
      <w:r w:rsidR="00443A47">
        <w:t>:</w:t>
      </w:r>
    </w:p>
    <w:p w14:paraId="54419EB6" w14:textId="77777777" w:rsidR="00156BFF" w:rsidRDefault="00156BFF" w:rsidP="00156BFF">
      <w:pPr>
        <w:pStyle w:val="ListParagraph"/>
        <w:numPr>
          <w:ilvl w:val="0"/>
          <w:numId w:val="16"/>
        </w:numPr>
        <w:spacing w:after="0" w:line="240" w:lineRule="auto"/>
        <w:rPr>
          <w:iCs/>
        </w:rPr>
      </w:pPr>
      <w:r>
        <w:rPr>
          <w:iCs/>
        </w:rPr>
        <w:t>Mechanisms for detecting spikes</w:t>
      </w:r>
    </w:p>
    <w:p w14:paraId="0C8EC999" w14:textId="6F8EF932" w:rsidR="00CA3758" w:rsidRDefault="00156BFF" w:rsidP="00156BFF">
      <w:pPr>
        <w:pStyle w:val="ListParagraph"/>
        <w:numPr>
          <w:ilvl w:val="0"/>
          <w:numId w:val="16"/>
        </w:numPr>
        <w:spacing w:after="0" w:line="240" w:lineRule="auto"/>
        <w:rPr>
          <w:iCs/>
        </w:rPr>
      </w:pPr>
      <w:r>
        <w:rPr>
          <w:iCs/>
        </w:rPr>
        <w:t>Activation thresholds for spikes</w:t>
      </w:r>
    </w:p>
    <w:p w14:paraId="3C7C3185" w14:textId="1212A7E7" w:rsidR="00156BFF" w:rsidRDefault="00156BFF" w:rsidP="00156BFF">
      <w:pPr>
        <w:pStyle w:val="ListParagraph"/>
        <w:numPr>
          <w:ilvl w:val="0"/>
          <w:numId w:val="16"/>
        </w:numPr>
        <w:spacing w:after="0" w:line="240" w:lineRule="auto"/>
        <w:rPr>
          <w:iCs/>
        </w:rPr>
      </w:pPr>
      <w:r>
        <w:rPr>
          <w:iCs/>
        </w:rPr>
        <w:t>Outbreak definition</w:t>
      </w:r>
    </w:p>
    <w:p w14:paraId="70BFF19A" w14:textId="496F6D6D" w:rsidR="00156BFF" w:rsidRDefault="00156BFF" w:rsidP="00156BFF">
      <w:pPr>
        <w:pStyle w:val="ListParagraph"/>
        <w:numPr>
          <w:ilvl w:val="0"/>
          <w:numId w:val="16"/>
        </w:numPr>
        <w:spacing w:after="0" w:line="240" w:lineRule="auto"/>
        <w:rPr>
          <w:iCs/>
        </w:rPr>
      </w:pPr>
      <w:r>
        <w:rPr>
          <w:iCs/>
        </w:rPr>
        <w:t>Available data sources/surveillance systems</w:t>
      </w:r>
      <w:r w:rsidR="00665C68">
        <w:rPr>
          <w:iCs/>
        </w:rPr>
        <w:t>/existing tools</w:t>
      </w:r>
    </w:p>
    <w:p w14:paraId="75DAA571" w14:textId="31C955DC" w:rsidR="00156BFF" w:rsidRDefault="00156BFF" w:rsidP="00156BFF">
      <w:pPr>
        <w:pStyle w:val="ListParagraph"/>
        <w:numPr>
          <w:ilvl w:val="0"/>
          <w:numId w:val="16"/>
        </w:numPr>
        <w:spacing w:after="0" w:line="240" w:lineRule="auto"/>
        <w:rPr>
          <w:iCs/>
        </w:rPr>
      </w:pPr>
      <w:r>
        <w:rPr>
          <w:iCs/>
        </w:rPr>
        <w:t>Independent action plans</w:t>
      </w:r>
    </w:p>
    <w:p w14:paraId="13EF9757" w14:textId="27808FD2" w:rsidR="00156BFF" w:rsidRDefault="00156BFF" w:rsidP="00156BFF">
      <w:pPr>
        <w:pStyle w:val="ListParagraph"/>
        <w:numPr>
          <w:ilvl w:val="0"/>
          <w:numId w:val="16"/>
        </w:numPr>
        <w:spacing w:after="0" w:line="240" w:lineRule="auto"/>
        <w:rPr>
          <w:iCs/>
        </w:rPr>
      </w:pPr>
      <w:r>
        <w:rPr>
          <w:iCs/>
        </w:rPr>
        <w:t>State examples of ongoing timely surveillance</w:t>
      </w:r>
    </w:p>
    <w:p w14:paraId="0A1A353F" w14:textId="0D5674C7" w:rsidR="00156BFF" w:rsidRPr="00156BFF" w:rsidRDefault="00156BFF" w:rsidP="00156BFF">
      <w:pPr>
        <w:pStyle w:val="ListParagraph"/>
        <w:numPr>
          <w:ilvl w:val="0"/>
          <w:numId w:val="16"/>
        </w:numPr>
        <w:spacing w:after="0" w:line="240" w:lineRule="auto"/>
        <w:rPr>
          <w:iCs/>
        </w:rPr>
      </w:pPr>
      <w:r>
        <w:rPr>
          <w:iCs/>
        </w:rPr>
        <w:t>Determining when a spike is over</w:t>
      </w:r>
    </w:p>
    <w:p w14:paraId="2EE95A9F" w14:textId="77777777" w:rsidR="00CA3758" w:rsidRPr="00CA3758" w:rsidRDefault="00CA3758" w:rsidP="004501ED">
      <w:pPr>
        <w:spacing w:after="0" w:line="240" w:lineRule="auto"/>
        <w:rPr>
          <w:iCs/>
        </w:rPr>
      </w:pPr>
    </w:p>
    <w:p w14:paraId="43DC6E0C" w14:textId="25267087" w:rsidR="00531E0F" w:rsidRDefault="00CA3758" w:rsidP="004501ED">
      <w:pPr>
        <w:spacing w:after="0" w:line="240" w:lineRule="auto"/>
        <w:rPr>
          <w:b/>
          <w:bCs/>
          <w:iCs/>
        </w:rPr>
      </w:pPr>
      <w:r>
        <w:rPr>
          <w:b/>
          <w:bCs/>
          <w:iCs/>
        </w:rPr>
        <w:t>Key Stakeholder Interviews</w:t>
      </w:r>
    </w:p>
    <w:p w14:paraId="5851353B" w14:textId="2AFFEB34" w:rsidR="00DC19DB" w:rsidRPr="00DC19DB" w:rsidRDefault="00DC19DB" w:rsidP="004501ED">
      <w:pPr>
        <w:spacing w:after="0" w:line="240" w:lineRule="auto"/>
        <w:rPr>
          <w:u w:val="single"/>
        </w:rPr>
      </w:pPr>
      <w:r>
        <w:rPr>
          <w:u w:val="single"/>
        </w:rPr>
        <w:t>Key Stakeholders:</w:t>
      </w:r>
    </w:p>
    <w:p w14:paraId="4871184E" w14:textId="39F5A458" w:rsidR="00531E0F" w:rsidRDefault="00531E0F" w:rsidP="00531E0F">
      <w:pPr>
        <w:pStyle w:val="ListParagraph"/>
        <w:numPr>
          <w:ilvl w:val="0"/>
          <w:numId w:val="17"/>
        </w:numPr>
        <w:spacing w:after="0" w:line="240" w:lineRule="auto"/>
      </w:pPr>
      <w:r>
        <w:t xml:space="preserve">Who is the target audience for the </w:t>
      </w:r>
      <w:proofErr w:type="gramStart"/>
      <w:r>
        <w:t>toolkit</w:t>
      </w:r>
      <w:proofErr w:type="gramEnd"/>
    </w:p>
    <w:p w14:paraId="1FAE8502" w14:textId="012FF641" w:rsidR="00531E0F" w:rsidRDefault="00531E0F" w:rsidP="00531E0F">
      <w:pPr>
        <w:pStyle w:val="ListParagraph"/>
        <w:numPr>
          <w:ilvl w:val="0"/>
          <w:numId w:val="17"/>
        </w:numPr>
        <w:spacing w:after="0" w:line="240" w:lineRule="auto"/>
      </w:pPr>
      <w:r>
        <w:t xml:space="preserve">Potential stakeholders to interview could include: Epidemiologists in </w:t>
      </w:r>
      <w:proofErr w:type="spellStart"/>
      <w:r>
        <w:t>jursidctions</w:t>
      </w:r>
      <w:proofErr w:type="spellEnd"/>
      <w:r>
        <w:t xml:space="preserve"> that represent a high capacity for OD Spike Alerts, Epis in jur</w:t>
      </w:r>
      <w:r w:rsidR="00665C68">
        <w:t>is</w:t>
      </w:r>
      <w:r>
        <w:t>dictions that are either at the beginning stages or have a lower capacity for OD Spike alerts, Epis from jur</w:t>
      </w:r>
      <w:r w:rsidR="00665C68">
        <w:t>is</w:t>
      </w:r>
      <w:r>
        <w:t>dictions not represented in the Advisory group, treatment providers, syringe exchange services, law enforcement/public safety, public health laboratories, etc.</w:t>
      </w:r>
    </w:p>
    <w:p w14:paraId="5F7084D8" w14:textId="77777777" w:rsidR="00531E0F" w:rsidRDefault="00531E0F" w:rsidP="004501ED">
      <w:pPr>
        <w:spacing w:after="0" w:line="240" w:lineRule="auto"/>
      </w:pPr>
    </w:p>
    <w:p w14:paraId="4036A695" w14:textId="3FD23D53" w:rsidR="00DC19DB" w:rsidRPr="00DC19DB" w:rsidRDefault="00DC19DB" w:rsidP="004501ED">
      <w:pPr>
        <w:spacing w:after="0" w:line="240" w:lineRule="auto"/>
        <w:rPr>
          <w:iCs/>
          <w:u w:val="single"/>
        </w:rPr>
      </w:pPr>
      <w:r>
        <w:rPr>
          <w:iCs/>
          <w:u w:val="single"/>
        </w:rPr>
        <w:t>Potential Questions:</w:t>
      </w:r>
    </w:p>
    <w:p w14:paraId="0FA048AB" w14:textId="3A0DD4CF" w:rsidR="004501ED" w:rsidRPr="00304A6F" w:rsidRDefault="004501ED" w:rsidP="004501ED">
      <w:pPr>
        <w:spacing w:after="0" w:line="240" w:lineRule="auto"/>
        <w:rPr>
          <w:i/>
        </w:rPr>
      </w:pPr>
      <w:r w:rsidRPr="00304A6F">
        <w:rPr>
          <w:i/>
        </w:rPr>
        <w:t>Surveillance</w:t>
      </w:r>
      <w:r w:rsidR="00722911">
        <w:rPr>
          <w:i/>
        </w:rPr>
        <w:t>/Identification of Spikes</w:t>
      </w:r>
    </w:p>
    <w:p w14:paraId="199434AF" w14:textId="38499CFE" w:rsidR="003B17E0" w:rsidRDefault="004501ED" w:rsidP="00443A47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What are the different data sources you have found useful to </w:t>
      </w:r>
      <w:r w:rsidR="007D2A80">
        <w:rPr>
          <w:rFonts w:ascii="Calibri" w:hAnsi="Calibri" w:cs="Calibri"/>
          <w:sz w:val="22"/>
          <w:szCs w:val="22"/>
        </w:rPr>
        <w:t>detect</w:t>
      </w:r>
      <w:r>
        <w:rPr>
          <w:rFonts w:ascii="Calibri" w:hAnsi="Calibri" w:cs="Calibri"/>
          <w:sz w:val="22"/>
          <w:szCs w:val="22"/>
        </w:rPr>
        <w:t xml:space="preserve"> overdoses?</w:t>
      </w:r>
    </w:p>
    <w:p w14:paraId="0C845238" w14:textId="7E43DF8F" w:rsidR="007D2A80" w:rsidRDefault="007D2A80" w:rsidP="007D2A80">
      <w:pPr>
        <w:pStyle w:val="NormalWeb"/>
        <w:numPr>
          <w:ilvl w:val="1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Within each of the sources what are the different data elements you have found useful to detect overdoses?</w:t>
      </w:r>
    </w:p>
    <w:p w14:paraId="0CE46AB6" w14:textId="04FE8F8C" w:rsidR="007D2A80" w:rsidRPr="007D2A80" w:rsidRDefault="007D2A80" w:rsidP="007D2A80">
      <w:pPr>
        <w:pStyle w:val="NormalWeb"/>
        <w:numPr>
          <w:ilvl w:val="1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How do you most often learn about drug overdoses occurring (think about formal and informal channels)?</w:t>
      </w:r>
    </w:p>
    <w:p w14:paraId="1FB72B42" w14:textId="63D9A9E0" w:rsidR="00227513" w:rsidRDefault="007D2A80" w:rsidP="00227513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How have you defined when overdoses have exceeded a specified threshold</w:t>
      </w:r>
      <w:r w:rsidR="00227513">
        <w:rPr>
          <w:rFonts w:ascii="Calibri" w:hAnsi="Calibri" w:cs="Calibri"/>
          <w:sz w:val="22"/>
          <w:szCs w:val="22"/>
        </w:rPr>
        <w:t xml:space="preserve">? </w:t>
      </w:r>
    </w:p>
    <w:p w14:paraId="7D454E7B" w14:textId="77777777" w:rsidR="00227513" w:rsidRDefault="00227513" w:rsidP="00227513">
      <w:pPr>
        <w:pStyle w:val="NormalWeb"/>
        <w:numPr>
          <w:ilvl w:val="1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</w:t>
      </w:r>
      <w:r w:rsidR="007D2A80">
        <w:rPr>
          <w:rFonts w:ascii="Calibri" w:hAnsi="Calibri" w:cs="Calibri"/>
          <w:sz w:val="22"/>
          <w:szCs w:val="22"/>
        </w:rPr>
        <w:t>ow do you define alerts?</w:t>
      </w:r>
    </w:p>
    <w:p w14:paraId="725F017F" w14:textId="64C48F25" w:rsidR="00227513" w:rsidRPr="00227513" w:rsidRDefault="007D2A80" w:rsidP="00227513">
      <w:pPr>
        <w:pStyle w:val="NormalWeb"/>
        <w:numPr>
          <w:ilvl w:val="1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227513">
        <w:rPr>
          <w:rFonts w:ascii="Calibri" w:hAnsi="Calibri" w:cs="Calibri"/>
          <w:sz w:val="22"/>
          <w:szCs w:val="22"/>
        </w:rPr>
        <w:t>How did you identify the current thresholds?</w:t>
      </w:r>
      <w:r w:rsidR="00227513" w:rsidRPr="00227513">
        <w:rPr>
          <w:rFonts w:ascii="Calibri" w:hAnsi="Calibri" w:cs="Calibri"/>
          <w:sz w:val="22"/>
          <w:szCs w:val="22"/>
        </w:rPr>
        <w:t xml:space="preserve"> (consider gradual increase occurring steadily over time, increases in narrow geographic and/or timeframe, widespread outbreak impacting a large </w:t>
      </w:r>
      <w:proofErr w:type="spellStart"/>
      <w:r w:rsidR="00227513" w:rsidRPr="00227513">
        <w:rPr>
          <w:rFonts w:ascii="Calibri" w:hAnsi="Calibri" w:cs="Calibri"/>
          <w:sz w:val="22"/>
          <w:szCs w:val="22"/>
        </w:rPr>
        <w:t>georgraphic</w:t>
      </w:r>
      <w:proofErr w:type="spellEnd"/>
      <w:r w:rsidR="00227513" w:rsidRPr="00227513">
        <w:rPr>
          <w:rFonts w:ascii="Calibri" w:hAnsi="Calibri" w:cs="Calibri"/>
          <w:sz w:val="22"/>
          <w:szCs w:val="22"/>
        </w:rPr>
        <w:t xml:space="preserve"> area)</w:t>
      </w:r>
    </w:p>
    <w:p w14:paraId="262C9217" w14:textId="3BC9EF9A" w:rsidR="007D2A80" w:rsidRPr="007D2A80" w:rsidRDefault="007D2A80" w:rsidP="007D2A80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What tools that support those approaches?</w:t>
      </w:r>
    </w:p>
    <w:p w14:paraId="13107ED2" w14:textId="2B1771ED" w:rsidR="004501ED" w:rsidRDefault="003B17E0" w:rsidP="00443A47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What have you </w:t>
      </w:r>
      <w:r w:rsidR="00B23F26">
        <w:rPr>
          <w:rFonts w:ascii="Calibri" w:hAnsi="Calibri" w:cs="Calibri"/>
          <w:sz w:val="22"/>
          <w:szCs w:val="22"/>
        </w:rPr>
        <w:t xml:space="preserve">found the most effective about your approach? What has </w:t>
      </w:r>
      <w:r w:rsidRPr="007D2A80">
        <w:rPr>
          <w:rFonts w:ascii="Calibri" w:hAnsi="Calibri" w:cs="Calibri"/>
          <w:sz w:val="22"/>
          <w:szCs w:val="22"/>
          <w:u w:val="single"/>
        </w:rPr>
        <w:t>not</w:t>
      </w:r>
      <w:r>
        <w:rPr>
          <w:rFonts w:ascii="Calibri" w:hAnsi="Calibri" w:cs="Calibri"/>
          <w:sz w:val="22"/>
          <w:szCs w:val="22"/>
        </w:rPr>
        <w:t xml:space="preserve"> been helpful, why or why not?</w:t>
      </w:r>
    </w:p>
    <w:p w14:paraId="3300564D" w14:textId="3BB6CFEC" w:rsidR="004501ED" w:rsidRDefault="00B23F26" w:rsidP="00B23F26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23F26">
        <w:rPr>
          <w:rFonts w:ascii="Calibri" w:hAnsi="Calibri" w:cs="Calibri"/>
          <w:sz w:val="22"/>
          <w:szCs w:val="22"/>
        </w:rPr>
        <w:t xml:space="preserve">What are gaps that currently exist in your ability to identify spikes in overdose cases? </w:t>
      </w:r>
    </w:p>
    <w:p w14:paraId="2EAA6317" w14:textId="77777777" w:rsidR="007D2A80" w:rsidRDefault="007D2A80" w:rsidP="004501ED">
      <w:pPr>
        <w:spacing w:after="0" w:line="240" w:lineRule="auto"/>
        <w:rPr>
          <w:i/>
        </w:rPr>
      </w:pPr>
    </w:p>
    <w:p w14:paraId="2EFBA64F" w14:textId="2C1B4ECA" w:rsidR="004501ED" w:rsidRPr="00304A6F" w:rsidRDefault="004501ED" w:rsidP="004501ED">
      <w:pPr>
        <w:spacing w:after="0" w:line="240" w:lineRule="auto"/>
        <w:rPr>
          <w:i/>
        </w:rPr>
      </w:pPr>
      <w:r>
        <w:rPr>
          <w:i/>
        </w:rPr>
        <w:t>Investigation</w:t>
      </w:r>
    </w:p>
    <w:p w14:paraId="0727F27B" w14:textId="19860A01" w:rsidR="004501ED" w:rsidRDefault="004501ED" w:rsidP="00443A47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What do you/partners do when there is an alert, spike in trend, or another anomaly identified?</w:t>
      </w:r>
    </w:p>
    <w:p w14:paraId="303F450B" w14:textId="77777777" w:rsidR="00B23F26" w:rsidRPr="00B23F26" w:rsidRDefault="00B23F26" w:rsidP="00B23F26">
      <w:pPr>
        <w:pStyle w:val="ListParagraph"/>
        <w:numPr>
          <w:ilvl w:val="1"/>
          <w:numId w:val="7"/>
        </w:numPr>
        <w:spacing w:after="0"/>
        <w:rPr>
          <w:rFonts w:ascii="Calibri" w:hAnsi="Calibri" w:cs="Calibri"/>
        </w:rPr>
      </w:pPr>
      <w:r w:rsidRPr="00B23F26">
        <w:rPr>
          <w:rFonts w:ascii="Calibri" w:hAnsi="Calibri" w:cs="Calibri"/>
        </w:rPr>
        <w:t>When a spike is detected, do you conduct additional analyses or reference other data sources?</w:t>
      </w:r>
    </w:p>
    <w:p w14:paraId="5096D462" w14:textId="2DB59E90" w:rsidR="00B23F26" w:rsidRDefault="00B23F26" w:rsidP="00B23F26">
      <w:pPr>
        <w:pStyle w:val="NormalWeb"/>
        <w:numPr>
          <w:ilvl w:val="1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 you have other data partners who help confirm the spike?</w:t>
      </w:r>
    </w:p>
    <w:p w14:paraId="5DE43ED6" w14:textId="75144021" w:rsidR="00ED79D8" w:rsidRDefault="00ED79D8" w:rsidP="00443A47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How do you set your investigation goals? (consider provide description of the outbreak PPT, identifying changes in risk factors, understanding connections among cases)</w:t>
      </w:r>
    </w:p>
    <w:p w14:paraId="24ED399C" w14:textId="388B064A" w:rsidR="00825761" w:rsidRDefault="00825761" w:rsidP="00443A47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How do you determine what metrics will be used to determine when the spike is over or becomes endemic?</w:t>
      </w:r>
    </w:p>
    <w:p w14:paraId="3BD4B0D4" w14:textId="77777777" w:rsidR="004501ED" w:rsidRDefault="004501ED" w:rsidP="004501ED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699093A6" w14:textId="26E2F70E" w:rsidR="004501ED" w:rsidRPr="00304A6F" w:rsidRDefault="00ED79D8" w:rsidP="004501ED">
      <w:pPr>
        <w:spacing w:after="0" w:line="240" w:lineRule="auto"/>
        <w:rPr>
          <w:i/>
        </w:rPr>
      </w:pPr>
      <w:r>
        <w:rPr>
          <w:i/>
        </w:rPr>
        <w:t>Communication/Coordination</w:t>
      </w:r>
    </w:p>
    <w:p w14:paraId="06AC4AB5" w14:textId="578586A3" w:rsidR="00ED79D8" w:rsidRDefault="00ED79D8" w:rsidP="00ED79D8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What other communication do you maintain with response partners and related stakeholders before, during, and after spikes ae identified?</w:t>
      </w:r>
    </w:p>
    <w:p w14:paraId="2F2390F3" w14:textId="30665C53" w:rsidR="00907D15" w:rsidRPr="00E56C09" w:rsidRDefault="00907D15" w:rsidP="00443A47">
      <w:pPr>
        <w:pStyle w:val="NormalWeb"/>
        <w:numPr>
          <w:ilvl w:val="0"/>
          <w:numId w:val="7"/>
        </w:numPr>
        <w:spacing w:before="0" w:beforeAutospacing="0" w:after="24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What have you found helpful in identifying and collaborating with various partners?  What have been related challenges?</w:t>
      </w:r>
    </w:p>
    <w:p w14:paraId="5FCBDED3" w14:textId="11E18BDD" w:rsidR="004501ED" w:rsidRDefault="00293E03" w:rsidP="00767AD2">
      <w:pPr>
        <w:spacing w:after="0"/>
        <w:rPr>
          <w:i/>
          <w:iCs/>
        </w:rPr>
      </w:pPr>
      <w:r>
        <w:rPr>
          <w:i/>
          <w:iCs/>
        </w:rPr>
        <w:t>Evaluation</w:t>
      </w:r>
      <w:r w:rsidR="002C42C2">
        <w:rPr>
          <w:i/>
          <w:iCs/>
        </w:rPr>
        <w:t xml:space="preserve"> </w:t>
      </w:r>
    </w:p>
    <w:p w14:paraId="4CE91E1B" w14:textId="20AC2776" w:rsidR="00767AD2" w:rsidRPr="005162D0" w:rsidRDefault="00666902" w:rsidP="00443A47">
      <w:pPr>
        <w:pStyle w:val="ListParagraph"/>
        <w:numPr>
          <w:ilvl w:val="0"/>
          <w:numId w:val="7"/>
        </w:numPr>
        <w:spacing w:after="0"/>
        <w:rPr>
          <w:i/>
          <w:iCs/>
        </w:rPr>
      </w:pPr>
      <w:r>
        <w:t>Do you evaluate the alert and or the response activities</w:t>
      </w:r>
      <w:r w:rsidR="00825761">
        <w:t xml:space="preserve"> to determine lessons learned</w:t>
      </w:r>
      <w:r>
        <w:t>?  How do you measure success?</w:t>
      </w:r>
    </w:p>
    <w:p w14:paraId="288FA4E8" w14:textId="2648B783" w:rsidR="005162D0" w:rsidRPr="00825761" w:rsidRDefault="005162D0" w:rsidP="00443A47">
      <w:pPr>
        <w:pStyle w:val="ListParagraph"/>
        <w:numPr>
          <w:ilvl w:val="0"/>
          <w:numId w:val="7"/>
        </w:numPr>
        <w:spacing w:after="0"/>
        <w:rPr>
          <w:i/>
          <w:iCs/>
        </w:rPr>
      </w:pPr>
      <w:r>
        <w:t xml:space="preserve">If you evaluate, how </w:t>
      </w:r>
      <w:r w:rsidR="00825761">
        <w:t>d</w:t>
      </w:r>
      <w:r>
        <w:t xml:space="preserve">o you incorporate feedback or </w:t>
      </w:r>
      <w:r w:rsidR="00825761">
        <w:t>lessons learned</w:t>
      </w:r>
      <w:r>
        <w:t>?</w:t>
      </w:r>
    </w:p>
    <w:p w14:paraId="4EB4D802" w14:textId="5C53BE5A" w:rsidR="00825761" w:rsidRPr="00B23F26" w:rsidRDefault="00825761" w:rsidP="00443A47">
      <w:pPr>
        <w:pStyle w:val="ListParagraph"/>
        <w:numPr>
          <w:ilvl w:val="0"/>
          <w:numId w:val="7"/>
        </w:numPr>
        <w:spacing w:after="0"/>
        <w:rPr>
          <w:i/>
          <w:iCs/>
        </w:rPr>
      </w:pPr>
      <w:r>
        <w:t>What mechanisms do you use to communicate or share lessons learned with the broader public health community?</w:t>
      </w:r>
    </w:p>
    <w:p w14:paraId="0DAB5FAC" w14:textId="13E311C9" w:rsidR="003B17E0" w:rsidRDefault="003B17E0" w:rsidP="003B17E0">
      <w:pPr>
        <w:spacing w:after="0"/>
        <w:rPr>
          <w:i/>
          <w:iCs/>
        </w:rPr>
      </w:pPr>
    </w:p>
    <w:p w14:paraId="092E11C8" w14:textId="41527B04" w:rsidR="003B17E0" w:rsidRDefault="003B17E0" w:rsidP="003B17E0">
      <w:pPr>
        <w:spacing w:after="0"/>
        <w:rPr>
          <w:i/>
          <w:iCs/>
        </w:rPr>
      </w:pPr>
      <w:r>
        <w:rPr>
          <w:i/>
          <w:iCs/>
        </w:rPr>
        <w:t>Other Questions</w:t>
      </w:r>
    </w:p>
    <w:p w14:paraId="14461CFA" w14:textId="1E0CEA84" w:rsidR="003B17E0" w:rsidRDefault="00672B56" w:rsidP="003B17E0">
      <w:pPr>
        <w:pStyle w:val="ListParagraph"/>
        <w:numPr>
          <w:ilvl w:val="0"/>
          <w:numId w:val="7"/>
        </w:numPr>
        <w:spacing w:after="0"/>
      </w:pPr>
      <w:r>
        <w:t>Do you have any templates, locally developed resources</w:t>
      </w:r>
      <w:r w:rsidR="00907D15">
        <w:t>,</w:t>
      </w:r>
      <w:r>
        <w:t xml:space="preserve"> or partner communication materials to share?</w:t>
      </w:r>
    </w:p>
    <w:p w14:paraId="38D3AA52" w14:textId="13BA7198" w:rsidR="00C437C9" w:rsidRPr="00C866AE" w:rsidRDefault="00C437C9" w:rsidP="00825761"/>
    <w:sectPr w:rsidR="00C437C9" w:rsidRPr="00C866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DF1E19" w14:textId="77777777" w:rsidR="00F446F2" w:rsidRDefault="00F446F2" w:rsidP="00131C47">
      <w:pPr>
        <w:spacing w:after="0" w:line="240" w:lineRule="auto"/>
      </w:pPr>
      <w:r>
        <w:separator/>
      </w:r>
    </w:p>
  </w:endnote>
  <w:endnote w:type="continuationSeparator" w:id="0">
    <w:p w14:paraId="28696668" w14:textId="77777777" w:rsidR="00F446F2" w:rsidRDefault="00F446F2" w:rsidP="00131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B207F7" w14:textId="77777777" w:rsidR="00131C47" w:rsidRDefault="00131C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794A3" w14:textId="77777777" w:rsidR="00131C47" w:rsidRDefault="00131C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5524A4" w14:textId="77777777" w:rsidR="00131C47" w:rsidRDefault="00131C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F7DB6" w14:textId="77777777" w:rsidR="00F446F2" w:rsidRDefault="00F446F2" w:rsidP="00131C47">
      <w:pPr>
        <w:spacing w:after="0" w:line="240" w:lineRule="auto"/>
      </w:pPr>
      <w:r>
        <w:separator/>
      </w:r>
    </w:p>
  </w:footnote>
  <w:footnote w:type="continuationSeparator" w:id="0">
    <w:p w14:paraId="5B44D52E" w14:textId="77777777" w:rsidR="00F446F2" w:rsidRDefault="00F446F2" w:rsidP="00131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43909" w14:textId="77777777" w:rsidR="00131C47" w:rsidRDefault="00131C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84032368"/>
      <w:docPartObj>
        <w:docPartGallery w:val="Watermarks"/>
        <w:docPartUnique/>
      </w:docPartObj>
    </w:sdtPr>
    <w:sdtEndPr/>
    <w:sdtContent>
      <w:p w14:paraId="6FB81F4C" w14:textId="45933339" w:rsidR="00131C47" w:rsidRDefault="00FE5E2B">
        <w:pPr>
          <w:pStyle w:val="Header"/>
        </w:pPr>
        <w:r>
          <w:rPr>
            <w:noProof/>
          </w:rPr>
          <w:pict w14:anchorId="097201B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C20FFC" w14:textId="77777777" w:rsidR="00131C47" w:rsidRDefault="00131C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D7036"/>
    <w:multiLevelType w:val="hybridMultilevel"/>
    <w:tmpl w:val="4F10A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07947"/>
    <w:multiLevelType w:val="hybridMultilevel"/>
    <w:tmpl w:val="06DCA3CC"/>
    <w:lvl w:ilvl="0" w:tplc="03029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7B5A6C"/>
    <w:multiLevelType w:val="hybridMultilevel"/>
    <w:tmpl w:val="48F8C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2156DD"/>
    <w:multiLevelType w:val="hybridMultilevel"/>
    <w:tmpl w:val="69520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B718F"/>
    <w:multiLevelType w:val="hybridMultilevel"/>
    <w:tmpl w:val="9F562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A65B9"/>
    <w:multiLevelType w:val="hybridMultilevel"/>
    <w:tmpl w:val="13C23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073DD"/>
    <w:multiLevelType w:val="hybridMultilevel"/>
    <w:tmpl w:val="687A6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F0790A"/>
    <w:multiLevelType w:val="hybridMultilevel"/>
    <w:tmpl w:val="4C68A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6A59A7"/>
    <w:multiLevelType w:val="hybridMultilevel"/>
    <w:tmpl w:val="3D0427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25C8F"/>
    <w:multiLevelType w:val="hybridMultilevel"/>
    <w:tmpl w:val="3CB08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47DFA"/>
    <w:multiLevelType w:val="hybridMultilevel"/>
    <w:tmpl w:val="7BBEC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3F4EC2"/>
    <w:multiLevelType w:val="hybridMultilevel"/>
    <w:tmpl w:val="E91EB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102E48"/>
    <w:multiLevelType w:val="hybridMultilevel"/>
    <w:tmpl w:val="E2322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027A1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2BD1455"/>
    <w:multiLevelType w:val="hybridMultilevel"/>
    <w:tmpl w:val="7D26B72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7AA4319A"/>
    <w:multiLevelType w:val="hybridMultilevel"/>
    <w:tmpl w:val="55121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1"/>
  </w:num>
  <w:num w:numId="5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13"/>
  </w:num>
  <w:num w:numId="8">
    <w:abstractNumId w:val="6"/>
  </w:num>
  <w:num w:numId="9">
    <w:abstractNumId w:val="2"/>
  </w:num>
  <w:num w:numId="10">
    <w:abstractNumId w:val="4"/>
  </w:num>
  <w:num w:numId="11">
    <w:abstractNumId w:val="12"/>
  </w:num>
  <w:num w:numId="12">
    <w:abstractNumId w:val="10"/>
  </w:num>
  <w:num w:numId="13">
    <w:abstractNumId w:val="14"/>
  </w:num>
  <w:num w:numId="14">
    <w:abstractNumId w:val="8"/>
  </w:num>
  <w:num w:numId="15">
    <w:abstractNumId w:val="1"/>
  </w:num>
  <w:num w:numId="16">
    <w:abstractNumId w:val="9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1ED"/>
    <w:rsid w:val="00052CA2"/>
    <w:rsid w:val="0006539F"/>
    <w:rsid w:val="00077407"/>
    <w:rsid w:val="000D1E1E"/>
    <w:rsid w:val="000F00E9"/>
    <w:rsid w:val="000F611C"/>
    <w:rsid w:val="00103362"/>
    <w:rsid w:val="00122725"/>
    <w:rsid w:val="00131C47"/>
    <w:rsid w:val="00133266"/>
    <w:rsid w:val="00156BFF"/>
    <w:rsid w:val="00171476"/>
    <w:rsid w:val="00196C9B"/>
    <w:rsid w:val="001C0CCB"/>
    <w:rsid w:val="001C45B4"/>
    <w:rsid w:val="001D2232"/>
    <w:rsid w:val="001D4E9E"/>
    <w:rsid w:val="001E16DD"/>
    <w:rsid w:val="001F1359"/>
    <w:rsid w:val="00203B69"/>
    <w:rsid w:val="00214B94"/>
    <w:rsid w:val="00227513"/>
    <w:rsid w:val="0024269A"/>
    <w:rsid w:val="00293E03"/>
    <w:rsid w:val="002B1E3F"/>
    <w:rsid w:val="002C42C2"/>
    <w:rsid w:val="002F5DFD"/>
    <w:rsid w:val="003327A3"/>
    <w:rsid w:val="003B17E0"/>
    <w:rsid w:val="003B2B82"/>
    <w:rsid w:val="00401945"/>
    <w:rsid w:val="00407EF9"/>
    <w:rsid w:val="00443A47"/>
    <w:rsid w:val="004501ED"/>
    <w:rsid w:val="004A1BF7"/>
    <w:rsid w:val="004A2D01"/>
    <w:rsid w:val="005162D0"/>
    <w:rsid w:val="00531E0F"/>
    <w:rsid w:val="00557140"/>
    <w:rsid w:val="005D2623"/>
    <w:rsid w:val="005E143F"/>
    <w:rsid w:val="00617BCC"/>
    <w:rsid w:val="00624DD6"/>
    <w:rsid w:val="00665C68"/>
    <w:rsid w:val="00666902"/>
    <w:rsid w:val="00672B56"/>
    <w:rsid w:val="00680899"/>
    <w:rsid w:val="00685077"/>
    <w:rsid w:val="006D23BD"/>
    <w:rsid w:val="006E749A"/>
    <w:rsid w:val="006F0D1E"/>
    <w:rsid w:val="00722911"/>
    <w:rsid w:val="00735DCF"/>
    <w:rsid w:val="007506A1"/>
    <w:rsid w:val="00767AD2"/>
    <w:rsid w:val="00795610"/>
    <w:rsid w:val="007A682C"/>
    <w:rsid w:val="007C0FEC"/>
    <w:rsid w:val="007D2A80"/>
    <w:rsid w:val="00805A54"/>
    <w:rsid w:val="008213C1"/>
    <w:rsid w:val="00825761"/>
    <w:rsid w:val="008730CF"/>
    <w:rsid w:val="008A698C"/>
    <w:rsid w:val="00907D15"/>
    <w:rsid w:val="00940683"/>
    <w:rsid w:val="00941D60"/>
    <w:rsid w:val="00944C4B"/>
    <w:rsid w:val="00951585"/>
    <w:rsid w:val="00961139"/>
    <w:rsid w:val="00975863"/>
    <w:rsid w:val="0099545A"/>
    <w:rsid w:val="009A272D"/>
    <w:rsid w:val="00A22D3E"/>
    <w:rsid w:val="00A660E5"/>
    <w:rsid w:val="00A90B35"/>
    <w:rsid w:val="00AE5249"/>
    <w:rsid w:val="00AF62EC"/>
    <w:rsid w:val="00AF7A29"/>
    <w:rsid w:val="00B23F26"/>
    <w:rsid w:val="00B62D71"/>
    <w:rsid w:val="00B66752"/>
    <w:rsid w:val="00B7186D"/>
    <w:rsid w:val="00BB5608"/>
    <w:rsid w:val="00BC5F1D"/>
    <w:rsid w:val="00BE2C63"/>
    <w:rsid w:val="00C014E6"/>
    <w:rsid w:val="00C437C9"/>
    <w:rsid w:val="00C7421A"/>
    <w:rsid w:val="00C866AE"/>
    <w:rsid w:val="00CA3758"/>
    <w:rsid w:val="00D6370E"/>
    <w:rsid w:val="00D67770"/>
    <w:rsid w:val="00D84677"/>
    <w:rsid w:val="00DA5753"/>
    <w:rsid w:val="00DB28E4"/>
    <w:rsid w:val="00DC19DB"/>
    <w:rsid w:val="00DE604B"/>
    <w:rsid w:val="00E05FAC"/>
    <w:rsid w:val="00E27B8F"/>
    <w:rsid w:val="00E4082C"/>
    <w:rsid w:val="00E43A42"/>
    <w:rsid w:val="00E60CB9"/>
    <w:rsid w:val="00EC5FD3"/>
    <w:rsid w:val="00ED79D8"/>
    <w:rsid w:val="00EE06AC"/>
    <w:rsid w:val="00EE07E5"/>
    <w:rsid w:val="00F04C9C"/>
    <w:rsid w:val="00F06C27"/>
    <w:rsid w:val="00F446F2"/>
    <w:rsid w:val="00F60DC9"/>
    <w:rsid w:val="00F8239C"/>
    <w:rsid w:val="00FA2285"/>
    <w:rsid w:val="00FA4674"/>
    <w:rsid w:val="00FC599A"/>
    <w:rsid w:val="00FE5E2B"/>
    <w:rsid w:val="00FF25F2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CCCE007"/>
  <w15:chartTrackingRefBased/>
  <w15:docId w15:val="{C8EBBC36-C335-4514-B27D-598A2517C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1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1E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501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31C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C47"/>
  </w:style>
  <w:style w:type="paragraph" w:styleId="Footer">
    <w:name w:val="footer"/>
    <w:basedOn w:val="Normal"/>
    <w:link w:val="FooterChar"/>
    <w:uiPriority w:val="99"/>
    <w:unhideWhenUsed/>
    <w:rsid w:val="00131C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C47"/>
  </w:style>
  <w:style w:type="paragraph" w:styleId="BalloonText">
    <w:name w:val="Balloon Text"/>
    <w:basedOn w:val="Normal"/>
    <w:link w:val="BalloonTextChar"/>
    <w:uiPriority w:val="99"/>
    <w:semiHidden/>
    <w:unhideWhenUsed/>
    <w:rsid w:val="00EE0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7E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E07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07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07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7E5"/>
    <w:rPr>
      <w:b/>
      <w:bCs/>
      <w:sz w:val="20"/>
      <w:szCs w:val="20"/>
    </w:rPr>
  </w:style>
  <w:style w:type="paragraph" w:customStyle="1" w:styleId="Default">
    <w:name w:val="Default"/>
    <w:rsid w:val="00052C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8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303E31CFB67246959A4F1FCAEBA780" ma:contentTypeVersion="12" ma:contentTypeDescription="Create a new document." ma:contentTypeScope="" ma:versionID="7803712120aae429d1b443f8c7e74f87">
  <xsd:schema xmlns:xsd="http://www.w3.org/2001/XMLSchema" xmlns:xs="http://www.w3.org/2001/XMLSchema" xmlns:p="http://schemas.microsoft.com/office/2006/metadata/properties" xmlns:ns3="9c5ca269-15b0-41fe-86fc-9335240b3aaa" xmlns:ns4="56e1c4a7-5bd6-4478-a67b-27d7fb300641" targetNamespace="http://schemas.microsoft.com/office/2006/metadata/properties" ma:root="true" ma:fieldsID="dce6ba99bf9a2bce33240aae2679d0b7" ns3:_="" ns4:_="">
    <xsd:import namespace="9c5ca269-15b0-41fe-86fc-9335240b3aaa"/>
    <xsd:import namespace="56e1c4a7-5bd6-4478-a67b-27d7fb30064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ca269-15b0-41fe-86fc-9335240b3aa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1c4a7-5bd6-4478-a67b-27d7fb300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5179D0-BB86-4620-B9C0-91D45FFCF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5ca269-15b0-41fe-86fc-9335240b3aaa"/>
    <ds:schemaRef ds:uri="56e1c4a7-5bd6-4478-a67b-27d7fb3006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DE7ABB-D746-464E-B507-C852A8EE16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74AE59-E8EA-4573-84E7-8B107FD2B0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A3C513-0C8B-4AFA-9541-2ACD6C6BC6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3646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Toe</dc:creator>
  <cp:keywords/>
  <dc:description/>
  <cp:lastModifiedBy>Megan Toe</cp:lastModifiedBy>
  <cp:revision>2</cp:revision>
  <dcterms:created xsi:type="dcterms:W3CDTF">2021-03-22T17:02:00Z</dcterms:created>
  <dcterms:modified xsi:type="dcterms:W3CDTF">2021-03-22T17:02:00Z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0x010100D1303E31CFB67246959A4F1FCAEBA780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2020-11-18T16:54:23Z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5f5065af-867d-4e97-9c40-3dc26c791a20</vt:lpwstr>
  </property>
  <property fmtid="{D5CDD505-2E9C-101B-9397-08002B2CF9AE}" pid="9" name="MSIP_Label_7b94a7b8-f06c-4dfe-bdcc-9b548fd58c31_ContentBits">
    <vt:lpwstr>0</vt:lpwstr>
  </property>
</Properties>
</file>