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539869" w14:textId="31A988EB" w:rsidR="007402D1" w:rsidRPr="00916078" w:rsidRDefault="007402D1" w:rsidP="007402D1">
      <w:pPr>
        <w:spacing w:after="0" w:line="240" w:lineRule="auto"/>
        <w:rPr>
          <w:rFonts w:eastAsiaTheme="minorEastAsia" w:cstheme="minorHAnsi"/>
        </w:rPr>
      </w:pPr>
    </w:p>
    <w:p w14:paraId="71D4941D" w14:textId="0C9BE5BE" w:rsidR="007402D1" w:rsidRPr="00916078" w:rsidRDefault="007402D1" w:rsidP="00E47C62">
      <w:pPr>
        <w:pStyle w:val="Title"/>
        <w:rPr>
          <w:rFonts w:eastAsiaTheme="minorEastAsia"/>
        </w:rPr>
      </w:pPr>
      <w:r w:rsidRPr="00916078">
        <w:rPr>
          <w:rFonts w:eastAsiaTheme="minorEastAsia"/>
        </w:rPr>
        <w:t xml:space="preserve">Opioid Overdose Outbreak Investigation </w:t>
      </w:r>
      <w:r w:rsidR="007D0753">
        <w:rPr>
          <w:rFonts w:eastAsiaTheme="minorEastAsia"/>
        </w:rPr>
        <w:t>Guide</w:t>
      </w:r>
    </w:p>
    <w:sdt>
      <w:sdtPr>
        <w:rPr>
          <w:rFonts w:asciiTheme="minorHAnsi" w:eastAsiaTheme="minorHAnsi" w:hAnsiTheme="minorHAnsi" w:cstheme="minorBidi"/>
          <w:color w:val="auto"/>
          <w:sz w:val="22"/>
          <w:szCs w:val="22"/>
        </w:rPr>
        <w:id w:val="1943884546"/>
        <w:docPartObj>
          <w:docPartGallery w:val="Table of Contents"/>
          <w:docPartUnique/>
        </w:docPartObj>
      </w:sdtPr>
      <w:sdtEndPr>
        <w:rPr>
          <w:b/>
          <w:bCs/>
          <w:noProof/>
        </w:rPr>
      </w:sdtEndPr>
      <w:sdtContent>
        <w:p w14:paraId="3FE2C5CC" w14:textId="5459688F" w:rsidR="00E47C62" w:rsidRDefault="00E47C62">
          <w:pPr>
            <w:pStyle w:val="TOCHeading"/>
          </w:pPr>
          <w:r>
            <w:t>Table of Contents</w:t>
          </w:r>
        </w:p>
        <w:p w14:paraId="38C5BF6A" w14:textId="278ACB25" w:rsidR="00286FD8" w:rsidRDefault="00E47C62">
          <w:pPr>
            <w:pStyle w:val="TOC1"/>
            <w:tabs>
              <w:tab w:val="right" w:leader="dot" w:pos="10070"/>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4601320" w:history="1">
            <w:r w:rsidR="00286FD8" w:rsidRPr="00A8169A">
              <w:rPr>
                <w:rStyle w:val="Hyperlink"/>
                <w:noProof/>
              </w:rPr>
              <w:t>Introduction</w:t>
            </w:r>
            <w:r w:rsidR="00286FD8">
              <w:rPr>
                <w:noProof/>
                <w:webHidden/>
              </w:rPr>
              <w:tab/>
            </w:r>
            <w:r w:rsidR="00286FD8">
              <w:rPr>
                <w:noProof/>
                <w:webHidden/>
              </w:rPr>
              <w:fldChar w:fldCharType="begin"/>
            </w:r>
            <w:r w:rsidR="00286FD8">
              <w:rPr>
                <w:noProof/>
                <w:webHidden/>
              </w:rPr>
              <w:instrText xml:space="preserve"> PAGEREF _Toc4601320 \h </w:instrText>
            </w:r>
            <w:r w:rsidR="00286FD8">
              <w:rPr>
                <w:noProof/>
                <w:webHidden/>
              </w:rPr>
            </w:r>
            <w:r w:rsidR="00286FD8">
              <w:rPr>
                <w:noProof/>
                <w:webHidden/>
              </w:rPr>
              <w:fldChar w:fldCharType="separate"/>
            </w:r>
            <w:r w:rsidR="00286FD8">
              <w:rPr>
                <w:noProof/>
                <w:webHidden/>
              </w:rPr>
              <w:t>2</w:t>
            </w:r>
            <w:r w:rsidR="00286FD8">
              <w:rPr>
                <w:noProof/>
                <w:webHidden/>
              </w:rPr>
              <w:fldChar w:fldCharType="end"/>
            </w:r>
          </w:hyperlink>
        </w:p>
        <w:p w14:paraId="0C308A72" w14:textId="2598ECC0" w:rsidR="00286FD8" w:rsidRDefault="00C417BB">
          <w:pPr>
            <w:pStyle w:val="TOC1"/>
            <w:tabs>
              <w:tab w:val="right" w:leader="dot" w:pos="10070"/>
            </w:tabs>
            <w:rPr>
              <w:rFonts w:eastAsiaTheme="minorEastAsia"/>
              <w:noProof/>
            </w:rPr>
          </w:pPr>
          <w:hyperlink w:anchor="_Toc4601326" w:history="1">
            <w:r w:rsidR="00286FD8" w:rsidRPr="00A8169A">
              <w:rPr>
                <w:rStyle w:val="Hyperlink"/>
                <w:noProof/>
              </w:rPr>
              <w:t>Purpose of the guide</w:t>
            </w:r>
            <w:r w:rsidR="00286FD8">
              <w:rPr>
                <w:noProof/>
                <w:webHidden/>
              </w:rPr>
              <w:tab/>
            </w:r>
            <w:r w:rsidR="00286FD8">
              <w:rPr>
                <w:noProof/>
                <w:webHidden/>
              </w:rPr>
              <w:fldChar w:fldCharType="begin"/>
            </w:r>
            <w:r w:rsidR="00286FD8">
              <w:rPr>
                <w:noProof/>
                <w:webHidden/>
              </w:rPr>
              <w:instrText xml:space="preserve"> PAGEREF _Toc4601326 \h </w:instrText>
            </w:r>
            <w:r w:rsidR="00286FD8">
              <w:rPr>
                <w:noProof/>
                <w:webHidden/>
              </w:rPr>
            </w:r>
            <w:r w:rsidR="00286FD8">
              <w:rPr>
                <w:noProof/>
                <w:webHidden/>
              </w:rPr>
              <w:fldChar w:fldCharType="separate"/>
            </w:r>
            <w:r w:rsidR="00286FD8">
              <w:rPr>
                <w:noProof/>
                <w:webHidden/>
              </w:rPr>
              <w:t>3</w:t>
            </w:r>
            <w:r w:rsidR="00286FD8">
              <w:rPr>
                <w:noProof/>
                <w:webHidden/>
              </w:rPr>
              <w:fldChar w:fldCharType="end"/>
            </w:r>
          </w:hyperlink>
        </w:p>
        <w:p w14:paraId="3D3BDEFA" w14:textId="2509C48A" w:rsidR="00286FD8" w:rsidRDefault="00C417BB">
          <w:pPr>
            <w:pStyle w:val="TOC1"/>
            <w:tabs>
              <w:tab w:val="right" w:leader="dot" w:pos="10070"/>
            </w:tabs>
            <w:rPr>
              <w:rFonts w:eastAsiaTheme="minorEastAsia"/>
              <w:noProof/>
            </w:rPr>
          </w:pPr>
          <w:hyperlink w:anchor="_Toc4601327" w:history="1">
            <w:r w:rsidR="00286FD8" w:rsidRPr="00A8169A">
              <w:rPr>
                <w:rStyle w:val="Hyperlink"/>
                <w:noProof/>
              </w:rPr>
              <w:t>Key state and local surveillance systems</w:t>
            </w:r>
            <w:r w:rsidR="00286FD8">
              <w:rPr>
                <w:noProof/>
                <w:webHidden/>
              </w:rPr>
              <w:tab/>
            </w:r>
            <w:r w:rsidR="00286FD8">
              <w:rPr>
                <w:noProof/>
                <w:webHidden/>
              </w:rPr>
              <w:fldChar w:fldCharType="begin"/>
            </w:r>
            <w:r w:rsidR="00286FD8">
              <w:rPr>
                <w:noProof/>
                <w:webHidden/>
              </w:rPr>
              <w:instrText xml:space="preserve"> PAGEREF _Toc4601327 \h </w:instrText>
            </w:r>
            <w:r w:rsidR="00286FD8">
              <w:rPr>
                <w:noProof/>
                <w:webHidden/>
              </w:rPr>
            </w:r>
            <w:r w:rsidR="00286FD8">
              <w:rPr>
                <w:noProof/>
                <w:webHidden/>
              </w:rPr>
              <w:fldChar w:fldCharType="separate"/>
            </w:r>
            <w:r w:rsidR="00286FD8">
              <w:rPr>
                <w:noProof/>
                <w:webHidden/>
              </w:rPr>
              <w:t>4</w:t>
            </w:r>
            <w:r w:rsidR="00286FD8">
              <w:rPr>
                <w:noProof/>
                <w:webHidden/>
              </w:rPr>
              <w:fldChar w:fldCharType="end"/>
            </w:r>
          </w:hyperlink>
        </w:p>
        <w:p w14:paraId="3CE5F310" w14:textId="3DD6D600" w:rsidR="00286FD8" w:rsidRDefault="00C417BB">
          <w:pPr>
            <w:pStyle w:val="TOC1"/>
            <w:tabs>
              <w:tab w:val="right" w:leader="dot" w:pos="10070"/>
            </w:tabs>
            <w:rPr>
              <w:rFonts w:eastAsiaTheme="minorEastAsia"/>
              <w:noProof/>
            </w:rPr>
          </w:pPr>
          <w:hyperlink w:anchor="_Toc4601328" w:history="1">
            <w:r w:rsidR="00286FD8" w:rsidRPr="00A8169A">
              <w:rPr>
                <w:rStyle w:val="Hyperlink"/>
                <w:noProof/>
              </w:rPr>
              <w:t>Other surveillance systems that provide background data (data lag &gt; 1 year)</w:t>
            </w:r>
            <w:r w:rsidR="00286FD8">
              <w:rPr>
                <w:noProof/>
                <w:webHidden/>
              </w:rPr>
              <w:tab/>
            </w:r>
            <w:r w:rsidR="00286FD8">
              <w:rPr>
                <w:noProof/>
                <w:webHidden/>
              </w:rPr>
              <w:fldChar w:fldCharType="begin"/>
            </w:r>
            <w:r w:rsidR="00286FD8">
              <w:rPr>
                <w:noProof/>
                <w:webHidden/>
              </w:rPr>
              <w:instrText xml:space="preserve"> PAGEREF _Toc4601328 \h </w:instrText>
            </w:r>
            <w:r w:rsidR="00286FD8">
              <w:rPr>
                <w:noProof/>
                <w:webHidden/>
              </w:rPr>
            </w:r>
            <w:r w:rsidR="00286FD8">
              <w:rPr>
                <w:noProof/>
                <w:webHidden/>
              </w:rPr>
              <w:fldChar w:fldCharType="separate"/>
            </w:r>
            <w:r w:rsidR="00286FD8">
              <w:rPr>
                <w:noProof/>
                <w:webHidden/>
              </w:rPr>
              <w:t>9</w:t>
            </w:r>
            <w:r w:rsidR="00286FD8">
              <w:rPr>
                <w:noProof/>
                <w:webHidden/>
              </w:rPr>
              <w:fldChar w:fldCharType="end"/>
            </w:r>
          </w:hyperlink>
        </w:p>
        <w:p w14:paraId="5CAA8946" w14:textId="5069DF0E" w:rsidR="00286FD8" w:rsidRDefault="00C417BB">
          <w:pPr>
            <w:pStyle w:val="TOC1"/>
            <w:tabs>
              <w:tab w:val="right" w:leader="dot" w:pos="10070"/>
            </w:tabs>
            <w:rPr>
              <w:rFonts w:eastAsiaTheme="minorEastAsia"/>
              <w:noProof/>
            </w:rPr>
          </w:pPr>
          <w:hyperlink w:anchor="_Toc4601329" w:history="1">
            <w:r w:rsidR="00286FD8" w:rsidRPr="00A8169A">
              <w:rPr>
                <w:rStyle w:val="Hyperlink"/>
                <w:rFonts w:eastAsia="Times New Roman"/>
                <w:noProof/>
              </w:rPr>
              <w:t>Descriptions of other key surveillance systems can be found in the following resources</w:t>
            </w:r>
            <w:r w:rsidR="00286FD8">
              <w:rPr>
                <w:noProof/>
                <w:webHidden/>
              </w:rPr>
              <w:tab/>
            </w:r>
            <w:r w:rsidR="00286FD8">
              <w:rPr>
                <w:noProof/>
                <w:webHidden/>
              </w:rPr>
              <w:fldChar w:fldCharType="begin"/>
            </w:r>
            <w:r w:rsidR="00286FD8">
              <w:rPr>
                <w:noProof/>
                <w:webHidden/>
              </w:rPr>
              <w:instrText xml:space="preserve"> PAGEREF _Toc4601329 \h </w:instrText>
            </w:r>
            <w:r w:rsidR="00286FD8">
              <w:rPr>
                <w:noProof/>
                <w:webHidden/>
              </w:rPr>
            </w:r>
            <w:r w:rsidR="00286FD8">
              <w:rPr>
                <w:noProof/>
                <w:webHidden/>
              </w:rPr>
              <w:fldChar w:fldCharType="separate"/>
            </w:r>
            <w:r w:rsidR="00286FD8">
              <w:rPr>
                <w:noProof/>
                <w:webHidden/>
              </w:rPr>
              <w:t>10</w:t>
            </w:r>
            <w:r w:rsidR="00286FD8">
              <w:rPr>
                <w:noProof/>
                <w:webHidden/>
              </w:rPr>
              <w:fldChar w:fldCharType="end"/>
            </w:r>
          </w:hyperlink>
        </w:p>
        <w:p w14:paraId="156121D1" w14:textId="72BA16B2" w:rsidR="00286FD8" w:rsidRDefault="00C417BB">
          <w:pPr>
            <w:pStyle w:val="TOC1"/>
            <w:tabs>
              <w:tab w:val="right" w:leader="dot" w:pos="10070"/>
            </w:tabs>
            <w:rPr>
              <w:rFonts w:eastAsiaTheme="minorEastAsia"/>
              <w:noProof/>
            </w:rPr>
          </w:pPr>
          <w:hyperlink w:anchor="_Toc4601330" w:history="1">
            <w:r w:rsidR="00286FD8" w:rsidRPr="00A8169A">
              <w:rPr>
                <w:rStyle w:val="Hyperlink"/>
                <w:noProof/>
              </w:rPr>
              <w:t>Steps in an investigation into opioid-related overdose spikes</w:t>
            </w:r>
            <w:r w:rsidR="00286FD8">
              <w:rPr>
                <w:noProof/>
                <w:webHidden/>
              </w:rPr>
              <w:tab/>
            </w:r>
            <w:r w:rsidR="00286FD8">
              <w:rPr>
                <w:noProof/>
                <w:webHidden/>
              </w:rPr>
              <w:fldChar w:fldCharType="begin"/>
            </w:r>
            <w:r w:rsidR="00286FD8">
              <w:rPr>
                <w:noProof/>
                <w:webHidden/>
              </w:rPr>
              <w:instrText xml:space="preserve"> PAGEREF _Toc4601330 \h </w:instrText>
            </w:r>
            <w:r w:rsidR="00286FD8">
              <w:rPr>
                <w:noProof/>
                <w:webHidden/>
              </w:rPr>
            </w:r>
            <w:r w:rsidR="00286FD8">
              <w:rPr>
                <w:noProof/>
                <w:webHidden/>
              </w:rPr>
              <w:fldChar w:fldCharType="separate"/>
            </w:r>
            <w:r w:rsidR="00286FD8">
              <w:rPr>
                <w:noProof/>
                <w:webHidden/>
              </w:rPr>
              <w:t>11</w:t>
            </w:r>
            <w:r w:rsidR="00286FD8">
              <w:rPr>
                <w:noProof/>
                <w:webHidden/>
              </w:rPr>
              <w:fldChar w:fldCharType="end"/>
            </w:r>
          </w:hyperlink>
        </w:p>
        <w:p w14:paraId="4A5B0B2B" w14:textId="55673486" w:rsidR="00286FD8" w:rsidRDefault="00C417BB">
          <w:pPr>
            <w:pStyle w:val="TOC2"/>
            <w:tabs>
              <w:tab w:val="left" w:pos="660"/>
              <w:tab w:val="right" w:leader="dot" w:pos="10070"/>
            </w:tabs>
            <w:rPr>
              <w:rFonts w:cstheme="minorBidi"/>
              <w:noProof/>
            </w:rPr>
          </w:pPr>
          <w:hyperlink w:anchor="_Toc4601331" w:history="1">
            <w:r w:rsidR="00286FD8" w:rsidRPr="00A8169A">
              <w:rPr>
                <w:rStyle w:val="Hyperlink"/>
                <w:noProof/>
              </w:rPr>
              <w:t>1.</w:t>
            </w:r>
            <w:r w:rsidR="00ED600B">
              <w:rPr>
                <w:rFonts w:cstheme="minorBidi"/>
                <w:noProof/>
              </w:rPr>
              <w:t xml:space="preserve"> </w:t>
            </w:r>
            <w:r w:rsidR="00286FD8" w:rsidRPr="00A8169A">
              <w:rPr>
                <w:rStyle w:val="Hyperlink"/>
                <w:noProof/>
              </w:rPr>
              <w:t>Prepare for and detect a spike in opioid-related overdoses</w:t>
            </w:r>
            <w:r w:rsidR="00286FD8">
              <w:rPr>
                <w:noProof/>
                <w:webHidden/>
              </w:rPr>
              <w:tab/>
            </w:r>
            <w:r w:rsidR="00286FD8">
              <w:rPr>
                <w:noProof/>
                <w:webHidden/>
              </w:rPr>
              <w:fldChar w:fldCharType="begin"/>
            </w:r>
            <w:r w:rsidR="00286FD8">
              <w:rPr>
                <w:noProof/>
                <w:webHidden/>
              </w:rPr>
              <w:instrText xml:space="preserve"> PAGEREF _Toc4601331 \h </w:instrText>
            </w:r>
            <w:r w:rsidR="00286FD8">
              <w:rPr>
                <w:noProof/>
                <w:webHidden/>
              </w:rPr>
            </w:r>
            <w:r w:rsidR="00286FD8">
              <w:rPr>
                <w:noProof/>
                <w:webHidden/>
              </w:rPr>
              <w:fldChar w:fldCharType="separate"/>
            </w:r>
            <w:r w:rsidR="00286FD8">
              <w:rPr>
                <w:noProof/>
                <w:webHidden/>
              </w:rPr>
              <w:t>11</w:t>
            </w:r>
            <w:r w:rsidR="00286FD8">
              <w:rPr>
                <w:noProof/>
                <w:webHidden/>
              </w:rPr>
              <w:fldChar w:fldCharType="end"/>
            </w:r>
          </w:hyperlink>
        </w:p>
        <w:p w14:paraId="21C84BF6" w14:textId="744D7AF7" w:rsidR="00286FD8" w:rsidRDefault="00C417BB">
          <w:pPr>
            <w:pStyle w:val="TOC2"/>
            <w:tabs>
              <w:tab w:val="left" w:pos="660"/>
              <w:tab w:val="right" w:leader="dot" w:pos="10070"/>
            </w:tabs>
            <w:rPr>
              <w:rFonts w:cstheme="minorBidi"/>
              <w:noProof/>
            </w:rPr>
          </w:pPr>
          <w:hyperlink w:anchor="_Toc4601332" w:history="1">
            <w:r w:rsidR="00286FD8" w:rsidRPr="00A8169A">
              <w:rPr>
                <w:rStyle w:val="Hyperlink"/>
                <w:rFonts w:eastAsia="Times New Roman"/>
                <w:noProof/>
              </w:rPr>
              <w:t>2.</w:t>
            </w:r>
            <w:r w:rsidR="00ED600B">
              <w:rPr>
                <w:rFonts w:cstheme="minorBidi"/>
                <w:noProof/>
              </w:rPr>
              <w:t xml:space="preserve"> </w:t>
            </w:r>
            <w:r w:rsidR="00286FD8" w:rsidRPr="00A8169A">
              <w:rPr>
                <w:rStyle w:val="Hyperlink"/>
                <w:rFonts w:eastAsia="Times New Roman"/>
                <w:noProof/>
              </w:rPr>
              <w:t>Maintain situational awareness of drug overdose threats</w:t>
            </w:r>
            <w:r w:rsidR="00286FD8">
              <w:rPr>
                <w:noProof/>
                <w:webHidden/>
              </w:rPr>
              <w:tab/>
            </w:r>
            <w:r w:rsidR="00286FD8">
              <w:rPr>
                <w:noProof/>
                <w:webHidden/>
              </w:rPr>
              <w:fldChar w:fldCharType="begin"/>
            </w:r>
            <w:r w:rsidR="00286FD8">
              <w:rPr>
                <w:noProof/>
                <w:webHidden/>
              </w:rPr>
              <w:instrText xml:space="preserve"> PAGEREF _Toc4601332 \h </w:instrText>
            </w:r>
            <w:r w:rsidR="00286FD8">
              <w:rPr>
                <w:noProof/>
                <w:webHidden/>
              </w:rPr>
            </w:r>
            <w:r w:rsidR="00286FD8">
              <w:rPr>
                <w:noProof/>
                <w:webHidden/>
              </w:rPr>
              <w:fldChar w:fldCharType="separate"/>
            </w:r>
            <w:r w:rsidR="00286FD8">
              <w:rPr>
                <w:noProof/>
                <w:webHidden/>
              </w:rPr>
              <w:t>15</w:t>
            </w:r>
            <w:r w:rsidR="00286FD8">
              <w:rPr>
                <w:noProof/>
                <w:webHidden/>
              </w:rPr>
              <w:fldChar w:fldCharType="end"/>
            </w:r>
          </w:hyperlink>
        </w:p>
        <w:p w14:paraId="1C16DFF4" w14:textId="0A82FB85" w:rsidR="00286FD8" w:rsidRDefault="00C417BB">
          <w:pPr>
            <w:pStyle w:val="TOC2"/>
            <w:tabs>
              <w:tab w:val="right" w:leader="dot" w:pos="10070"/>
            </w:tabs>
            <w:rPr>
              <w:rFonts w:cstheme="minorBidi"/>
              <w:noProof/>
            </w:rPr>
          </w:pPr>
          <w:hyperlink w:anchor="_Toc4601333" w:history="1">
            <w:r w:rsidR="00286FD8" w:rsidRPr="00A8169A">
              <w:rPr>
                <w:rStyle w:val="Hyperlink"/>
                <w:rFonts w:eastAsia="Times New Roman"/>
                <w:noProof/>
              </w:rPr>
              <w:t>3. Define and find cases</w:t>
            </w:r>
            <w:r w:rsidR="00286FD8">
              <w:rPr>
                <w:noProof/>
                <w:webHidden/>
              </w:rPr>
              <w:tab/>
            </w:r>
            <w:r w:rsidR="00286FD8">
              <w:rPr>
                <w:noProof/>
                <w:webHidden/>
              </w:rPr>
              <w:fldChar w:fldCharType="begin"/>
            </w:r>
            <w:r w:rsidR="00286FD8">
              <w:rPr>
                <w:noProof/>
                <w:webHidden/>
              </w:rPr>
              <w:instrText xml:space="preserve"> PAGEREF _Toc4601333 \h </w:instrText>
            </w:r>
            <w:r w:rsidR="00286FD8">
              <w:rPr>
                <w:noProof/>
                <w:webHidden/>
              </w:rPr>
            </w:r>
            <w:r w:rsidR="00286FD8">
              <w:rPr>
                <w:noProof/>
                <w:webHidden/>
              </w:rPr>
              <w:fldChar w:fldCharType="separate"/>
            </w:r>
            <w:r w:rsidR="00286FD8">
              <w:rPr>
                <w:noProof/>
                <w:webHidden/>
              </w:rPr>
              <w:t>16</w:t>
            </w:r>
            <w:r w:rsidR="00286FD8">
              <w:rPr>
                <w:noProof/>
                <w:webHidden/>
              </w:rPr>
              <w:fldChar w:fldCharType="end"/>
            </w:r>
          </w:hyperlink>
        </w:p>
        <w:p w14:paraId="349A6756" w14:textId="1D8AAEFE" w:rsidR="00286FD8" w:rsidRDefault="00C417BB">
          <w:pPr>
            <w:pStyle w:val="TOC2"/>
            <w:tabs>
              <w:tab w:val="right" w:leader="dot" w:pos="10070"/>
            </w:tabs>
            <w:rPr>
              <w:rFonts w:cstheme="minorBidi"/>
              <w:noProof/>
            </w:rPr>
          </w:pPr>
          <w:hyperlink w:anchor="_Toc4601334" w:history="1">
            <w:r w:rsidR="00286FD8" w:rsidRPr="00A8169A">
              <w:rPr>
                <w:rStyle w:val="Hyperlink"/>
                <w:rFonts w:eastAsia="Times New Roman"/>
                <w:noProof/>
              </w:rPr>
              <w:t>4. Generate hypotheses about likely causes using descriptive epidemiology</w:t>
            </w:r>
            <w:r w:rsidR="00286FD8">
              <w:rPr>
                <w:noProof/>
                <w:webHidden/>
              </w:rPr>
              <w:tab/>
            </w:r>
            <w:r w:rsidR="00286FD8">
              <w:rPr>
                <w:noProof/>
                <w:webHidden/>
              </w:rPr>
              <w:fldChar w:fldCharType="begin"/>
            </w:r>
            <w:r w:rsidR="00286FD8">
              <w:rPr>
                <w:noProof/>
                <w:webHidden/>
              </w:rPr>
              <w:instrText xml:space="preserve"> PAGEREF _Toc4601334 \h </w:instrText>
            </w:r>
            <w:r w:rsidR="00286FD8">
              <w:rPr>
                <w:noProof/>
                <w:webHidden/>
              </w:rPr>
            </w:r>
            <w:r w:rsidR="00286FD8">
              <w:rPr>
                <w:noProof/>
                <w:webHidden/>
              </w:rPr>
              <w:fldChar w:fldCharType="separate"/>
            </w:r>
            <w:r w:rsidR="00286FD8">
              <w:rPr>
                <w:noProof/>
                <w:webHidden/>
              </w:rPr>
              <w:t>19</w:t>
            </w:r>
            <w:r w:rsidR="00286FD8">
              <w:rPr>
                <w:noProof/>
                <w:webHidden/>
              </w:rPr>
              <w:fldChar w:fldCharType="end"/>
            </w:r>
          </w:hyperlink>
        </w:p>
        <w:p w14:paraId="227B23F6" w14:textId="404AB3B9" w:rsidR="00286FD8" w:rsidRDefault="00C417BB">
          <w:pPr>
            <w:pStyle w:val="TOC2"/>
            <w:tabs>
              <w:tab w:val="right" w:leader="dot" w:pos="10070"/>
            </w:tabs>
            <w:rPr>
              <w:rFonts w:cstheme="minorBidi"/>
              <w:noProof/>
            </w:rPr>
          </w:pPr>
          <w:hyperlink w:anchor="_Toc4601335" w:history="1">
            <w:r w:rsidR="00286FD8" w:rsidRPr="00A8169A">
              <w:rPr>
                <w:rStyle w:val="Hyperlink"/>
                <w:rFonts w:eastAsia="Times New Roman"/>
                <w:noProof/>
              </w:rPr>
              <w:t>5. Evaluate hypotheses with additional analyses to identify a source of the spike</w:t>
            </w:r>
            <w:r w:rsidR="00286FD8">
              <w:rPr>
                <w:noProof/>
                <w:webHidden/>
              </w:rPr>
              <w:tab/>
            </w:r>
            <w:r w:rsidR="00286FD8">
              <w:rPr>
                <w:noProof/>
                <w:webHidden/>
              </w:rPr>
              <w:fldChar w:fldCharType="begin"/>
            </w:r>
            <w:r w:rsidR="00286FD8">
              <w:rPr>
                <w:noProof/>
                <w:webHidden/>
              </w:rPr>
              <w:instrText xml:space="preserve"> PAGEREF _Toc4601335 \h </w:instrText>
            </w:r>
            <w:r w:rsidR="00286FD8">
              <w:rPr>
                <w:noProof/>
                <w:webHidden/>
              </w:rPr>
            </w:r>
            <w:r w:rsidR="00286FD8">
              <w:rPr>
                <w:noProof/>
                <w:webHidden/>
              </w:rPr>
              <w:fldChar w:fldCharType="separate"/>
            </w:r>
            <w:r w:rsidR="00286FD8">
              <w:rPr>
                <w:noProof/>
                <w:webHidden/>
              </w:rPr>
              <w:t>21</w:t>
            </w:r>
            <w:r w:rsidR="00286FD8">
              <w:rPr>
                <w:noProof/>
                <w:webHidden/>
              </w:rPr>
              <w:fldChar w:fldCharType="end"/>
            </w:r>
          </w:hyperlink>
        </w:p>
        <w:p w14:paraId="691F6669" w14:textId="590E274E" w:rsidR="00286FD8" w:rsidRDefault="00C417BB">
          <w:pPr>
            <w:pStyle w:val="TOC2"/>
            <w:tabs>
              <w:tab w:val="right" w:leader="dot" w:pos="10070"/>
            </w:tabs>
            <w:rPr>
              <w:rFonts w:cstheme="minorBidi"/>
              <w:noProof/>
            </w:rPr>
          </w:pPr>
          <w:hyperlink w:anchor="_Toc4601336" w:history="1">
            <w:r w:rsidR="00286FD8" w:rsidRPr="00A8169A">
              <w:rPr>
                <w:rStyle w:val="Hyperlink"/>
                <w:rFonts w:eastAsia="Times New Roman"/>
                <w:noProof/>
              </w:rPr>
              <w:t>6. Institute control and prevention measures</w:t>
            </w:r>
            <w:r w:rsidR="00286FD8">
              <w:rPr>
                <w:noProof/>
                <w:webHidden/>
              </w:rPr>
              <w:tab/>
            </w:r>
            <w:r w:rsidR="00286FD8">
              <w:rPr>
                <w:noProof/>
                <w:webHidden/>
              </w:rPr>
              <w:fldChar w:fldCharType="begin"/>
            </w:r>
            <w:r w:rsidR="00286FD8">
              <w:rPr>
                <w:noProof/>
                <w:webHidden/>
              </w:rPr>
              <w:instrText xml:space="preserve"> PAGEREF _Toc4601336 \h </w:instrText>
            </w:r>
            <w:r w:rsidR="00286FD8">
              <w:rPr>
                <w:noProof/>
                <w:webHidden/>
              </w:rPr>
            </w:r>
            <w:r w:rsidR="00286FD8">
              <w:rPr>
                <w:noProof/>
                <w:webHidden/>
              </w:rPr>
              <w:fldChar w:fldCharType="separate"/>
            </w:r>
            <w:r w:rsidR="00286FD8">
              <w:rPr>
                <w:noProof/>
                <w:webHidden/>
              </w:rPr>
              <w:t>21</w:t>
            </w:r>
            <w:r w:rsidR="00286FD8">
              <w:rPr>
                <w:noProof/>
                <w:webHidden/>
              </w:rPr>
              <w:fldChar w:fldCharType="end"/>
            </w:r>
          </w:hyperlink>
        </w:p>
        <w:p w14:paraId="74A8C65F" w14:textId="14A823E4" w:rsidR="00286FD8" w:rsidRDefault="00C417BB">
          <w:pPr>
            <w:pStyle w:val="TOC2"/>
            <w:tabs>
              <w:tab w:val="right" w:leader="dot" w:pos="10070"/>
            </w:tabs>
            <w:rPr>
              <w:rFonts w:cstheme="minorBidi"/>
              <w:noProof/>
            </w:rPr>
          </w:pPr>
          <w:hyperlink w:anchor="_Toc4601337" w:history="1">
            <w:r w:rsidR="00286FD8" w:rsidRPr="00A8169A">
              <w:rPr>
                <w:rStyle w:val="Hyperlink"/>
                <w:rFonts w:eastAsia="Times New Roman"/>
                <w:noProof/>
              </w:rPr>
              <w:t>7. Decide when the spike is over or becomes endemic then maintain surveillance</w:t>
            </w:r>
            <w:r w:rsidR="00286FD8">
              <w:rPr>
                <w:noProof/>
                <w:webHidden/>
              </w:rPr>
              <w:tab/>
            </w:r>
            <w:r w:rsidR="00286FD8">
              <w:rPr>
                <w:noProof/>
                <w:webHidden/>
              </w:rPr>
              <w:fldChar w:fldCharType="begin"/>
            </w:r>
            <w:r w:rsidR="00286FD8">
              <w:rPr>
                <w:noProof/>
                <w:webHidden/>
              </w:rPr>
              <w:instrText xml:space="preserve"> PAGEREF _Toc4601337 \h </w:instrText>
            </w:r>
            <w:r w:rsidR="00286FD8">
              <w:rPr>
                <w:noProof/>
                <w:webHidden/>
              </w:rPr>
            </w:r>
            <w:r w:rsidR="00286FD8">
              <w:rPr>
                <w:noProof/>
                <w:webHidden/>
              </w:rPr>
              <w:fldChar w:fldCharType="separate"/>
            </w:r>
            <w:r w:rsidR="00286FD8">
              <w:rPr>
                <w:noProof/>
                <w:webHidden/>
              </w:rPr>
              <w:t>22</w:t>
            </w:r>
            <w:r w:rsidR="00286FD8">
              <w:rPr>
                <w:noProof/>
                <w:webHidden/>
              </w:rPr>
              <w:fldChar w:fldCharType="end"/>
            </w:r>
          </w:hyperlink>
        </w:p>
        <w:p w14:paraId="09CF30DD" w14:textId="3AE634E6" w:rsidR="00286FD8" w:rsidRDefault="00C417BB">
          <w:pPr>
            <w:pStyle w:val="TOC2"/>
            <w:tabs>
              <w:tab w:val="right" w:leader="dot" w:pos="10070"/>
            </w:tabs>
            <w:rPr>
              <w:rFonts w:cstheme="minorBidi"/>
              <w:noProof/>
            </w:rPr>
          </w:pPr>
          <w:hyperlink w:anchor="_Toc4601338" w:history="1">
            <w:r w:rsidR="00286FD8" w:rsidRPr="00A8169A">
              <w:rPr>
                <w:rStyle w:val="Hyperlink"/>
                <w:rFonts w:eastAsia="Times New Roman"/>
                <w:noProof/>
              </w:rPr>
              <w:t>8. Communicate findings and conduct an evaluation of the investigation</w:t>
            </w:r>
            <w:r w:rsidR="00286FD8">
              <w:rPr>
                <w:noProof/>
                <w:webHidden/>
              </w:rPr>
              <w:tab/>
            </w:r>
            <w:r w:rsidR="00286FD8">
              <w:rPr>
                <w:noProof/>
                <w:webHidden/>
              </w:rPr>
              <w:fldChar w:fldCharType="begin"/>
            </w:r>
            <w:r w:rsidR="00286FD8">
              <w:rPr>
                <w:noProof/>
                <w:webHidden/>
              </w:rPr>
              <w:instrText xml:space="preserve"> PAGEREF _Toc4601338 \h </w:instrText>
            </w:r>
            <w:r w:rsidR="00286FD8">
              <w:rPr>
                <w:noProof/>
                <w:webHidden/>
              </w:rPr>
            </w:r>
            <w:r w:rsidR="00286FD8">
              <w:rPr>
                <w:noProof/>
                <w:webHidden/>
              </w:rPr>
              <w:fldChar w:fldCharType="separate"/>
            </w:r>
            <w:r w:rsidR="00286FD8">
              <w:rPr>
                <w:noProof/>
                <w:webHidden/>
              </w:rPr>
              <w:t>22</w:t>
            </w:r>
            <w:r w:rsidR="00286FD8">
              <w:rPr>
                <w:noProof/>
                <w:webHidden/>
              </w:rPr>
              <w:fldChar w:fldCharType="end"/>
            </w:r>
          </w:hyperlink>
        </w:p>
        <w:p w14:paraId="6C92359F" w14:textId="2E46E5B2" w:rsidR="00286FD8" w:rsidRDefault="00C417BB">
          <w:pPr>
            <w:pStyle w:val="TOC2"/>
            <w:tabs>
              <w:tab w:val="right" w:leader="dot" w:pos="10070"/>
            </w:tabs>
            <w:rPr>
              <w:rFonts w:cstheme="minorBidi"/>
              <w:noProof/>
            </w:rPr>
          </w:pPr>
          <w:hyperlink w:anchor="_Toc4601339" w:history="1">
            <w:r w:rsidR="00286FD8" w:rsidRPr="00A8169A">
              <w:rPr>
                <w:rStyle w:val="Hyperlink"/>
                <w:rFonts w:eastAsia="Times New Roman"/>
                <w:noProof/>
              </w:rPr>
              <w:t>9. Identify and develop a plan to address lessons learned</w:t>
            </w:r>
            <w:r w:rsidR="00286FD8">
              <w:rPr>
                <w:noProof/>
                <w:webHidden/>
              </w:rPr>
              <w:tab/>
            </w:r>
            <w:r w:rsidR="00286FD8">
              <w:rPr>
                <w:noProof/>
                <w:webHidden/>
              </w:rPr>
              <w:fldChar w:fldCharType="begin"/>
            </w:r>
            <w:r w:rsidR="00286FD8">
              <w:rPr>
                <w:noProof/>
                <w:webHidden/>
              </w:rPr>
              <w:instrText xml:space="preserve"> PAGEREF _Toc4601339 \h </w:instrText>
            </w:r>
            <w:r w:rsidR="00286FD8">
              <w:rPr>
                <w:noProof/>
                <w:webHidden/>
              </w:rPr>
            </w:r>
            <w:r w:rsidR="00286FD8">
              <w:rPr>
                <w:noProof/>
                <w:webHidden/>
              </w:rPr>
              <w:fldChar w:fldCharType="separate"/>
            </w:r>
            <w:r w:rsidR="00286FD8">
              <w:rPr>
                <w:noProof/>
                <w:webHidden/>
              </w:rPr>
              <w:t>23</w:t>
            </w:r>
            <w:r w:rsidR="00286FD8">
              <w:rPr>
                <w:noProof/>
                <w:webHidden/>
              </w:rPr>
              <w:fldChar w:fldCharType="end"/>
            </w:r>
          </w:hyperlink>
        </w:p>
        <w:p w14:paraId="401FFC76" w14:textId="487F7FB8" w:rsidR="00286FD8" w:rsidRDefault="00C417BB">
          <w:pPr>
            <w:pStyle w:val="TOC1"/>
            <w:tabs>
              <w:tab w:val="right" w:leader="dot" w:pos="10070"/>
            </w:tabs>
            <w:rPr>
              <w:rFonts w:eastAsiaTheme="minorEastAsia"/>
              <w:noProof/>
            </w:rPr>
          </w:pPr>
          <w:hyperlink w:anchor="_Toc4601340" w:history="1">
            <w:r w:rsidR="00286FD8" w:rsidRPr="00A8169A">
              <w:rPr>
                <w:rStyle w:val="Hyperlink"/>
                <w:noProof/>
              </w:rPr>
              <w:t>Appendix 1: Important non-fatal ICD-10-CM/PCS codes</w:t>
            </w:r>
            <w:r w:rsidR="00286FD8">
              <w:rPr>
                <w:noProof/>
                <w:webHidden/>
              </w:rPr>
              <w:tab/>
            </w:r>
            <w:r w:rsidR="00286FD8">
              <w:rPr>
                <w:noProof/>
                <w:webHidden/>
              </w:rPr>
              <w:fldChar w:fldCharType="begin"/>
            </w:r>
            <w:r w:rsidR="00286FD8">
              <w:rPr>
                <w:noProof/>
                <w:webHidden/>
              </w:rPr>
              <w:instrText xml:space="preserve"> PAGEREF _Toc4601340 \h </w:instrText>
            </w:r>
            <w:r w:rsidR="00286FD8">
              <w:rPr>
                <w:noProof/>
                <w:webHidden/>
              </w:rPr>
            </w:r>
            <w:r w:rsidR="00286FD8">
              <w:rPr>
                <w:noProof/>
                <w:webHidden/>
              </w:rPr>
              <w:fldChar w:fldCharType="separate"/>
            </w:r>
            <w:r w:rsidR="00286FD8">
              <w:rPr>
                <w:noProof/>
                <w:webHidden/>
              </w:rPr>
              <w:t>23</w:t>
            </w:r>
            <w:r w:rsidR="00286FD8">
              <w:rPr>
                <w:noProof/>
                <w:webHidden/>
              </w:rPr>
              <w:fldChar w:fldCharType="end"/>
            </w:r>
          </w:hyperlink>
        </w:p>
        <w:p w14:paraId="262523B2" w14:textId="7CEC1188" w:rsidR="00286FD8" w:rsidRDefault="00C417BB">
          <w:pPr>
            <w:pStyle w:val="TOC1"/>
            <w:tabs>
              <w:tab w:val="right" w:leader="dot" w:pos="10070"/>
            </w:tabs>
            <w:rPr>
              <w:rFonts w:eastAsiaTheme="minorEastAsia"/>
              <w:noProof/>
            </w:rPr>
          </w:pPr>
          <w:hyperlink w:anchor="_Toc4601341" w:history="1">
            <w:r w:rsidR="00286FD8" w:rsidRPr="00A8169A">
              <w:rPr>
                <w:rStyle w:val="Hyperlink"/>
                <w:noProof/>
              </w:rPr>
              <w:t>Appendix 2: Key opioid public health resources</w:t>
            </w:r>
            <w:r w:rsidR="00286FD8">
              <w:rPr>
                <w:noProof/>
                <w:webHidden/>
              </w:rPr>
              <w:tab/>
            </w:r>
            <w:r w:rsidR="00286FD8">
              <w:rPr>
                <w:noProof/>
                <w:webHidden/>
              </w:rPr>
              <w:fldChar w:fldCharType="begin"/>
            </w:r>
            <w:r w:rsidR="00286FD8">
              <w:rPr>
                <w:noProof/>
                <w:webHidden/>
              </w:rPr>
              <w:instrText xml:space="preserve"> PAGEREF _Toc4601341 \h </w:instrText>
            </w:r>
            <w:r w:rsidR="00286FD8">
              <w:rPr>
                <w:noProof/>
                <w:webHidden/>
              </w:rPr>
            </w:r>
            <w:r w:rsidR="00286FD8">
              <w:rPr>
                <w:noProof/>
                <w:webHidden/>
              </w:rPr>
              <w:fldChar w:fldCharType="separate"/>
            </w:r>
            <w:r w:rsidR="00286FD8">
              <w:rPr>
                <w:noProof/>
                <w:webHidden/>
              </w:rPr>
              <w:t>24</w:t>
            </w:r>
            <w:r w:rsidR="00286FD8">
              <w:rPr>
                <w:noProof/>
                <w:webHidden/>
              </w:rPr>
              <w:fldChar w:fldCharType="end"/>
            </w:r>
          </w:hyperlink>
        </w:p>
        <w:p w14:paraId="79D71B8F" w14:textId="485C2E3B" w:rsidR="00286FD8" w:rsidRDefault="00C417BB">
          <w:pPr>
            <w:pStyle w:val="TOC1"/>
            <w:tabs>
              <w:tab w:val="right" w:leader="dot" w:pos="10070"/>
            </w:tabs>
            <w:rPr>
              <w:rFonts w:eastAsiaTheme="minorEastAsia"/>
              <w:noProof/>
            </w:rPr>
          </w:pPr>
          <w:hyperlink w:anchor="_Toc4601342" w:history="1">
            <w:r w:rsidR="00286FD8" w:rsidRPr="00A8169A">
              <w:rPr>
                <w:rStyle w:val="Hyperlink"/>
                <w:noProof/>
              </w:rPr>
              <w:t>Appendix 3: Abbreviations</w:t>
            </w:r>
            <w:r w:rsidR="00286FD8">
              <w:rPr>
                <w:noProof/>
                <w:webHidden/>
              </w:rPr>
              <w:tab/>
            </w:r>
            <w:r w:rsidR="00286FD8">
              <w:rPr>
                <w:noProof/>
                <w:webHidden/>
              </w:rPr>
              <w:fldChar w:fldCharType="begin"/>
            </w:r>
            <w:r w:rsidR="00286FD8">
              <w:rPr>
                <w:noProof/>
                <w:webHidden/>
              </w:rPr>
              <w:instrText xml:space="preserve"> PAGEREF _Toc4601342 \h </w:instrText>
            </w:r>
            <w:r w:rsidR="00286FD8">
              <w:rPr>
                <w:noProof/>
                <w:webHidden/>
              </w:rPr>
            </w:r>
            <w:r w:rsidR="00286FD8">
              <w:rPr>
                <w:noProof/>
                <w:webHidden/>
              </w:rPr>
              <w:fldChar w:fldCharType="separate"/>
            </w:r>
            <w:r w:rsidR="00286FD8">
              <w:rPr>
                <w:noProof/>
                <w:webHidden/>
              </w:rPr>
              <w:t>27</w:t>
            </w:r>
            <w:r w:rsidR="00286FD8">
              <w:rPr>
                <w:noProof/>
                <w:webHidden/>
              </w:rPr>
              <w:fldChar w:fldCharType="end"/>
            </w:r>
          </w:hyperlink>
        </w:p>
        <w:p w14:paraId="4C492A1F" w14:textId="1904529A" w:rsidR="00286FD8" w:rsidRDefault="00C417BB">
          <w:pPr>
            <w:pStyle w:val="TOC1"/>
            <w:tabs>
              <w:tab w:val="right" w:leader="dot" w:pos="10070"/>
            </w:tabs>
            <w:rPr>
              <w:rFonts w:eastAsiaTheme="minorEastAsia"/>
              <w:noProof/>
            </w:rPr>
          </w:pPr>
          <w:hyperlink w:anchor="_Toc4601343" w:history="1">
            <w:r w:rsidR="00286FD8" w:rsidRPr="00A8169A">
              <w:rPr>
                <w:rStyle w:val="Hyperlink"/>
                <w:noProof/>
              </w:rPr>
              <w:t>References</w:t>
            </w:r>
            <w:r w:rsidR="00286FD8">
              <w:rPr>
                <w:noProof/>
                <w:webHidden/>
              </w:rPr>
              <w:tab/>
            </w:r>
            <w:r w:rsidR="00286FD8">
              <w:rPr>
                <w:noProof/>
                <w:webHidden/>
              </w:rPr>
              <w:fldChar w:fldCharType="begin"/>
            </w:r>
            <w:r w:rsidR="00286FD8">
              <w:rPr>
                <w:noProof/>
                <w:webHidden/>
              </w:rPr>
              <w:instrText xml:space="preserve"> PAGEREF _Toc4601343 \h </w:instrText>
            </w:r>
            <w:r w:rsidR="00286FD8">
              <w:rPr>
                <w:noProof/>
                <w:webHidden/>
              </w:rPr>
            </w:r>
            <w:r w:rsidR="00286FD8">
              <w:rPr>
                <w:noProof/>
                <w:webHidden/>
              </w:rPr>
              <w:fldChar w:fldCharType="separate"/>
            </w:r>
            <w:r w:rsidR="00286FD8">
              <w:rPr>
                <w:noProof/>
                <w:webHidden/>
              </w:rPr>
              <w:t>27</w:t>
            </w:r>
            <w:r w:rsidR="00286FD8">
              <w:rPr>
                <w:noProof/>
                <w:webHidden/>
              </w:rPr>
              <w:fldChar w:fldCharType="end"/>
            </w:r>
          </w:hyperlink>
        </w:p>
        <w:p w14:paraId="28E14294" w14:textId="1537A519" w:rsidR="00E47C62" w:rsidRDefault="00E47C62" w:rsidP="00E47C62">
          <w:pPr>
            <w:rPr>
              <w:b/>
              <w:bCs/>
              <w:noProof/>
            </w:rPr>
          </w:pPr>
          <w:r>
            <w:rPr>
              <w:b/>
              <w:bCs/>
              <w:noProof/>
            </w:rPr>
            <w:fldChar w:fldCharType="end"/>
          </w:r>
        </w:p>
      </w:sdtContent>
    </w:sdt>
    <w:p w14:paraId="35B0057D" w14:textId="2E606DCD" w:rsidR="007402D1" w:rsidRPr="00916078" w:rsidRDefault="00A164C9" w:rsidP="00E47C62">
      <w:pPr>
        <w:pStyle w:val="Heading1"/>
      </w:pPr>
      <w:bookmarkStart w:id="0" w:name="_Toc4601319"/>
      <w:r>
        <w:t>Objective</w:t>
      </w:r>
      <w:bookmarkEnd w:id="0"/>
    </w:p>
    <w:p w14:paraId="3CCF5ED5" w14:textId="77777777" w:rsidR="007402D1" w:rsidRPr="00916078" w:rsidRDefault="007402D1" w:rsidP="007402D1">
      <w:pPr>
        <w:spacing w:after="0" w:line="240" w:lineRule="auto"/>
        <w:rPr>
          <w:rFonts w:cstheme="minorHAnsi"/>
          <w:color w:val="000000" w:themeColor="text1"/>
        </w:rPr>
      </w:pPr>
    </w:p>
    <w:p w14:paraId="7A75E3B9" w14:textId="1E7F2A7D" w:rsidR="007402D1" w:rsidRPr="00916078" w:rsidRDefault="007402D1" w:rsidP="007402D1">
      <w:pPr>
        <w:pStyle w:val="NoSpacing"/>
        <w:rPr>
          <w:rFonts w:cstheme="minorHAnsi"/>
          <w:color w:val="000000" w:themeColor="text1"/>
        </w:rPr>
      </w:pPr>
      <w:r w:rsidRPr="00916078">
        <w:rPr>
          <w:rFonts w:cstheme="minorHAnsi"/>
          <w:color w:val="000000" w:themeColor="text1"/>
        </w:rPr>
        <w:t>The United States is facing a</w:t>
      </w:r>
      <w:r w:rsidR="00DE7E98">
        <w:rPr>
          <w:rFonts w:cstheme="minorHAnsi"/>
          <w:color w:val="000000" w:themeColor="text1"/>
        </w:rPr>
        <w:t>n opioid</w:t>
      </w:r>
      <w:r w:rsidRPr="00916078">
        <w:rPr>
          <w:rFonts w:cstheme="minorHAnsi"/>
          <w:color w:val="000000" w:themeColor="text1"/>
        </w:rPr>
        <w:t xml:space="preserve"> overdose epidemic of alarming proportions. </w:t>
      </w:r>
      <w:r w:rsidRPr="00916078">
        <w:rPr>
          <w:rFonts w:eastAsia="Times New Roman" w:cstheme="minorHAnsi"/>
          <w:color w:val="000000" w:themeColor="text1"/>
        </w:rPr>
        <w:t>Rapid identification and assessment of outbreaks are critical</w:t>
      </w:r>
      <w:r w:rsidRPr="00916078" w:rsidDel="00E37792">
        <w:rPr>
          <w:rFonts w:eastAsia="Times New Roman" w:cstheme="minorHAnsi"/>
          <w:color w:val="000000" w:themeColor="text1"/>
        </w:rPr>
        <w:t xml:space="preserve"> </w:t>
      </w:r>
      <w:r w:rsidRPr="00916078">
        <w:rPr>
          <w:rFonts w:eastAsia="Times New Roman" w:cstheme="minorHAnsi"/>
          <w:color w:val="000000" w:themeColor="text1"/>
        </w:rPr>
        <w:t>to respond to the epidemic, as are efforts to effectively prevent these event</w:t>
      </w:r>
      <w:r w:rsidR="003560E9">
        <w:rPr>
          <w:rFonts w:eastAsia="Times New Roman" w:cstheme="minorHAnsi"/>
          <w:color w:val="000000" w:themeColor="text1"/>
        </w:rPr>
        <w:t xml:space="preserve">s from occurring. </w:t>
      </w:r>
      <w:r w:rsidRPr="00916078">
        <w:rPr>
          <w:rFonts w:cstheme="minorHAnsi"/>
          <w:color w:val="000000" w:themeColor="text1"/>
        </w:rPr>
        <w:t xml:space="preserve">This </w:t>
      </w:r>
      <w:r w:rsidRPr="0026648D">
        <w:rPr>
          <w:rFonts w:cstheme="minorHAnsi"/>
          <w:i/>
          <w:color w:val="000000" w:themeColor="text1"/>
        </w:rPr>
        <w:t xml:space="preserve">Opioid Overdose </w:t>
      </w:r>
      <w:r w:rsidR="003560E9" w:rsidRPr="0026648D">
        <w:rPr>
          <w:rFonts w:cstheme="minorHAnsi"/>
          <w:i/>
          <w:color w:val="000000" w:themeColor="text1"/>
        </w:rPr>
        <w:t>Outbreak Investigation Guide</w:t>
      </w:r>
      <w:r w:rsidRPr="00916078">
        <w:rPr>
          <w:rFonts w:cstheme="minorHAnsi"/>
          <w:color w:val="000000" w:themeColor="text1"/>
        </w:rPr>
        <w:t xml:space="preserve"> is designed to provide </w:t>
      </w:r>
      <w:r w:rsidR="00DE7E98">
        <w:rPr>
          <w:rFonts w:cstheme="minorHAnsi"/>
          <w:color w:val="000000" w:themeColor="text1"/>
        </w:rPr>
        <w:t>federal</w:t>
      </w:r>
      <w:r w:rsidR="00C52F1B">
        <w:rPr>
          <w:rFonts w:cstheme="minorHAnsi"/>
          <w:color w:val="000000" w:themeColor="text1"/>
        </w:rPr>
        <w:t xml:space="preserve"> responders</w:t>
      </w:r>
      <w:r w:rsidR="00C52F1B" w:rsidRPr="00916078">
        <w:rPr>
          <w:rFonts w:cstheme="minorHAnsi"/>
          <w:color w:val="000000" w:themeColor="text1"/>
        </w:rPr>
        <w:t xml:space="preserve"> </w:t>
      </w:r>
      <w:r w:rsidRPr="00916078">
        <w:rPr>
          <w:rFonts w:cstheme="minorHAnsi"/>
          <w:color w:val="000000" w:themeColor="text1"/>
        </w:rPr>
        <w:t>with a comprehensive approach to conducting a timely and effective investigation in response to a notable increase in opioid overdose</w:t>
      </w:r>
      <w:r w:rsidR="00891A78">
        <w:rPr>
          <w:rFonts w:cstheme="minorHAnsi"/>
          <w:color w:val="000000" w:themeColor="text1"/>
        </w:rPr>
        <w:t xml:space="preserve">s </w:t>
      </w:r>
      <w:r w:rsidRPr="00916078">
        <w:rPr>
          <w:rFonts w:cstheme="minorHAnsi"/>
          <w:color w:val="000000" w:themeColor="text1"/>
        </w:rPr>
        <w:t>in a city, county, or region.</w:t>
      </w:r>
    </w:p>
    <w:p w14:paraId="17AE21F3" w14:textId="77777777" w:rsidR="007402D1" w:rsidRPr="00916078" w:rsidRDefault="007402D1" w:rsidP="007402D1">
      <w:pPr>
        <w:spacing w:after="0" w:line="240" w:lineRule="auto"/>
        <w:rPr>
          <w:rFonts w:cstheme="minorHAnsi"/>
          <w:b/>
          <w:color w:val="000000" w:themeColor="text1"/>
        </w:rPr>
      </w:pPr>
    </w:p>
    <w:p w14:paraId="0E5936EE" w14:textId="69E96791" w:rsidR="007402D1" w:rsidRPr="00916078" w:rsidRDefault="007402D1" w:rsidP="00E47C62">
      <w:pPr>
        <w:pStyle w:val="Heading1"/>
      </w:pPr>
      <w:bookmarkStart w:id="1" w:name="_Toc4601320"/>
      <w:r w:rsidRPr="00916078">
        <w:lastRenderedPageBreak/>
        <w:t>Introduction</w:t>
      </w:r>
      <w:r w:rsidR="00CF6487">
        <w:rPr>
          <w:rStyle w:val="FootnoteReference"/>
        </w:rPr>
        <w:footnoteReference w:id="2"/>
      </w:r>
      <w:bookmarkEnd w:id="1"/>
    </w:p>
    <w:p w14:paraId="0F9CFF29" w14:textId="77777777" w:rsidR="007402D1" w:rsidRPr="00916078" w:rsidRDefault="007402D1" w:rsidP="007402D1">
      <w:pPr>
        <w:spacing w:after="0" w:line="240" w:lineRule="auto"/>
        <w:rPr>
          <w:rFonts w:cstheme="minorHAnsi"/>
          <w:b/>
          <w:color w:val="000000" w:themeColor="text1"/>
        </w:rPr>
      </w:pPr>
    </w:p>
    <w:p w14:paraId="14F5924D" w14:textId="0F8DCF16" w:rsidR="007402D1" w:rsidRPr="00916078" w:rsidRDefault="00DE7E98" w:rsidP="007402D1">
      <w:pPr>
        <w:spacing w:after="0" w:line="240" w:lineRule="auto"/>
        <w:rPr>
          <w:rFonts w:cstheme="minorHAnsi"/>
          <w:color w:val="000000" w:themeColor="text1"/>
        </w:rPr>
      </w:pPr>
      <w:r w:rsidRPr="00CF6487">
        <w:rPr>
          <w:rFonts w:cstheme="minorHAnsi"/>
        </w:rPr>
        <w:t>Drug overdose deaths, including those involving opioids, continue to increase in the United States</w:t>
      </w:r>
      <w:r w:rsidR="007402D1" w:rsidRPr="00CF6487">
        <w:rPr>
          <w:rFonts w:cstheme="minorHAnsi"/>
        </w:rPr>
        <w:t xml:space="preserve">. </w:t>
      </w:r>
      <w:r w:rsidR="007402D1" w:rsidRPr="00DE7E98">
        <w:rPr>
          <w:rFonts w:cstheme="minorHAnsi"/>
          <w:color w:val="000000" w:themeColor="text1"/>
        </w:rPr>
        <w:t>In the last two decades, the number of drug overdose deaths has quadrupled, risin</w:t>
      </w:r>
      <w:r w:rsidR="006503D8" w:rsidRPr="00DE7E98">
        <w:rPr>
          <w:rFonts w:cstheme="minorHAnsi"/>
          <w:color w:val="000000" w:themeColor="text1"/>
        </w:rPr>
        <w:t>g from 16,849 in 1999 to over 70</w:t>
      </w:r>
      <w:r w:rsidR="007402D1" w:rsidRPr="00DE7E98">
        <w:rPr>
          <w:rFonts w:cstheme="minorHAnsi"/>
          <w:color w:val="000000" w:themeColor="text1"/>
        </w:rPr>
        <w:t>,000</w:t>
      </w:r>
      <w:r w:rsidR="006503D8" w:rsidRPr="00DE7E98">
        <w:rPr>
          <w:rFonts w:cstheme="minorHAnsi"/>
          <w:color w:val="000000" w:themeColor="text1"/>
        </w:rPr>
        <w:t xml:space="preserve"> in 201</w:t>
      </w:r>
      <w:r w:rsidR="00DE370A" w:rsidRPr="00DE7E98">
        <w:rPr>
          <w:rFonts w:cstheme="minorHAnsi"/>
          <w:color w:val="000000" w:themeColor="text1"/>
        </w:rPr>
        <w:t>7</w:t>
      </w:r>
      <w:r w:rsidR="006503D8" w:rsidRPr="00DE7E98">
        <w:rPr>
          <w:rFonts w:cstheme="minorHAnsi"/>
          <w:color w:val="000000" w:themeColor="text1"/>
        </w:rPr>
        <w:t xml:space="preserve"> </w:t>
      </w:r>
      <w:r w:rsidR="00FF493F" w:rsidRPr="00DE7E98">
        <w:rPr>
          <w:rFonts w:cstheme="minorHAnsi"/>
          <w:color w:val="000000" w:themeColor="text1"/>
        </w:rPr>
        <w:t xml:space="preserve">totaling </w:t>
      </w:r>
      <w:r w:rsidR="006503D8" w:rsidRPr="00DE7E98">
        <w:rPr>
          <w:rFonts w:cstheme="minorHAnsi"/>
          <w:color w:val="000000" w:themeColor="text1"/>
        </w:rPr>
        <w:t>more than 700</w:t>
      </w:r>
      <w:r w:rsidR="007402D1" w:rsidRPr="00DE7E98">
        <w:rPr>
          <w:rFonts w:cstheme="minorHAnsi"/>
          <w:color w:val="000000" w:themeColor="text1"/>
        </w:rPr>
        <w:t>,000 drug overdose deaths during this time period.</w:t>
      </w:r>
      <w:r w:rsidR="003F6F5F" w:rsidRPr="0026648D">
        <w:rPr>
          <w:rFonts w:cstheme="minorHAnsi"/>
          <w:color w:val="000000" w:themeColor="text1"/>
        </w:rPr>
        <w:fldChar w:fldCharType="begin"/>
      </w:r>
      <w:r w:rsidR="00327F05" w:rsidRPr="00DE7E98">
        <w:rPr>
          <w:rFonts w:cstheme="minorHAnsi"/>
          <w:color w:val="000000" w:themeColor="text1"/>
        </w:rPr>
        <w:instrText xml:space="preserve"> ADDIN ZOTERO_ITEM CSL_CITATION {"citationID":"h6eCGJXx","properties":{"formattedCitation":"\\super 1\\nosupersub{}","plainCitation":"1","noteIndex":0},"citationItems":[{"id":3142,"uris":["http://zotero.org/users/3351777/items/3G9LZ2NW"],"uri":["http://zotero.org/users/3351777/items/3G9LZ2NW"],"itemData":{"id":3142,"type":"article-journal","title":"Drug and Opioid-Involved Overdose Deaths — United States, 2013–2017","container-title":"MMWR. Morbidity and Mortality Weekly Report","volume":"67","source":"www.cdc.gov","abstract":"The 63,632 drug overdose deaths in the United States in 2016 represented a 21.4% increase from 2015; two thirds of these deaths involved an opioid (1). From 2015 to 2016, drug overdose deaths...","URL":"https://www.cdc.gov/mmwr/volumes/67/wr/mm675152e1.htm","DOI":"10.15585/mmwr.mm6751521e1","ISSN":"0149-21951545-861X","journalAbbreviation":"MMWR Morb Mortal Wkly Rep","language":"en-us","author":[{"family":"Scholl","given":"Lawrence"}],"issued":{"date-parts":[["2018"]]},"accessed":{"date-parts":[["2018",12,21]]}}}],"schema":"https://github.com/citation-style-language/schema/raw/master/csl-citation.json"} </w:instrText>
      </w:r>
      <w:r w:rsidR="003F6F5F" w:rsidRPr="0026648D">
        <w:rPr>
          <w:rFonts w:cstheme="minorHAnsi"/>
          <w:color w:val="000000" w:themeColor="text1"/>
        </w:rPr>
        <w:fldChar w:fldCharType="separate"/>
      </w:r>
      <w:r w:rsidR="00327F05" w:rsidRPr="0026648D">
        <w:rPr>
          <w:rFonts w:ascii="Calibri" w:hAnsi="Calibri" w:cs="Calibri"/>
          <w:vertAlign w:val="superscript"/>
        </w:rPr>
        <w:t>1</w:t>
      </w:r>
      <w:r w:rsidR="003F6F5F" w:rsidRPr="0026648D">
        <w:rPr>
          <w:rFonts w:cstheme="minorHAnsi"/>
          <w:color w:val="000000" w:themeColor="text1"/>
        </w:rPr>
        <w:fldChar w:fldCharType="end"/>
      </w:r>
      <w:r w:rsidR="007402D1" w:rsidRPr="00DE7E98">
        <w:rPr>
          <w:rFonts w:cstheme="minorHAnsi"/>
          <w:color w:val="000000" w:themeColor="text1"/>
        </w:rPr>
        <w:t xml:space="preserve"> The majority of these drug overdose deaths involved an opioid, including </w:t>
      </w:r>
      <w:r w:rsidR="00603290" w:rsidRPr="00DE7E98">
        <w:rPr>
          <w:rFonts w:cstheme="minorHAnsi"/>
          <w:color w:val="000000" w:themeColor="text1"/>
        </w:rPr>
        <w:t>two-thirds</w:t>
      </w:r>
      <w:r w:rsidR="007402D1" w:rsidRPr="00DE7E98">
        <w:rPr>
          <w:rFonts w:cstheme="minorHAnsi"/>
          <w:color w:val="000000" w:themeColor="text1"/>
        </w:rPr>
        <w:t xml:space="preserve"> of all drug</w:t>
      </w:r>
      <w:r w:rsidR="007402D1" w:rsidRPr="0026648D">
        <w:rPr>
          <w:rFonts w:cstheme="minorHAnsi"/>
          <w:color w:val="000000" w:themeColor="text1"/>
          <w:sz w:val="24"/>
        </w:rPr>
        <w:t xml:space="preserve"> </w:t>
      </w:r>
      <w:r w:rsidR="007402D1" w:rsidRPr="00916078">
        <w:rPr>
          <w:rFonts w:cstheme="minorHAnsi"/>
          <w:color w:val="000000" w:themeColor="text1"/>
        </w:rPr>
        <w:t xml:space="preserve">overdose deaths in </w:t>
      </w:r>
      <w:r w:rsidR="00603290">
        <w:rPr>
          <w:rFonts w:cstheme="minorHAnsi"/>
          <w:color w:val="000000" w:themeColor="text1"/>
        </w:rPr>
        <w:t>2017.</w:t>
      </w:r>
      <w:r w:rsidR="00603290">
        <w:rPr>
          <w:rFonts w:cstheme="minorHAnsi"/>
          <w:color w:val="000000" w:themeColor="text1"/>
        </w:rPr>
        <w:fldChar w:fldCharType="begin"/>
      </w:r>
      <w:r w:rsidR="00DD4297">
        <w:rPr>
          <w:rFonts w:cstheme="minorHAnsi"/>
          <w:color w:val="000000" w:themeColor="text1"/>
        </w:rPr>
        <w:instrText xml:space="preserve"> ADDIN ZOTERO_ITEM CSL_CITATION {"citationID":"cth9bp3n","properties":{"formattedCitation":"\\super 2\\nosupersub{}","plainCitation":"2","noteIndex":0},"citationItems":[{"id":3057,"uris":["http://zotero.org/users/3351777/items/UM7U2Z2U"],"uri":["http://zotero.org/users/3351777/items/UM7U2Z2U"],"itemData":{"id":3057,"type":"article-journal","title":"Drug Overdose Deaths in the United States, 1999–2017","collection-title":"NCHS  Data Brief","page":"8","issue":"329","source":"Zotero","abstract":"This report updates statistics on deaths from drug overdoses in the United States and includes information on trends since 1999 as well as key statistics for 2017.","language":"en","author":[{"family":"Hedegaard","given":"Holly"}],"issued":{"date-parts":[["2018"]]}}}],"schema":"https://github.com/citation-style-language/schema/raw/master/csl-citation.json"} </w:instrText>
      </w:r>
      <w:r w:rsidR="00603290">
        <w:rPr>
          <w:rFonts w:cstheme="minorHAnsi"/>
          <w:color w:val="000000" w:themeColor="text1"/>
        </w:rPr>
        <w:fldChar w:fldCharType="separate"/>
      </w:r>
      <w:r w:rsidR="00603290" w:rsidRPr="00603290">
        <w:rPr>
          <w:rFonts w:ascii="Calibri" w:hAnsi="Calibri" w:cs="Calibri"/>
          <w:szCs w:val="24"/>
          <w:vertAlign w:val="superscript"/>
        </w:rPr>
        <w:t>2</w:t>
      </w:r>
      <w:r w:rsidR="00603290">
        <w:rPr>
          <w:rFonts w:cstheme="minorHAnsi"/>
          <w:color w:val="000000" w:themeColor="text1"/>
        </w:rPr>
        <w:fldChar w:fldCharType="end"/>
      </w:r>
      <w:r w:rsidR="00524B15">
        <w:rPr>
          <w:rFonts w:cstheme="minorHAnsi"/>
          <w:color w:val="FF0000"/>
        </w:rPr>
        <w:t xml:space="preserve"> </w:t>
      </w:r>
      <w:r w:rsidR="00603290" w:rsidRPr="00603290">
        <w:rPr>
          <w:rFonts w:cstheme="minorHAnsi"/>
        </w:rPr>
        <w:t>The situation remains fluid</w:t>
      </w:r>
      <w:r w:rsidR="00603290">
        <w:rPr>
          <w:rFonts w:cstheme="minorHAnsi"/>
        </w:rPr>
        <w:t xml:space="preserve"> with</w:t>
      </w:r>
      <w:r w:rsidR="00603290" w:rsidRPr="00603290">
        <w:rPr>
          <w:rFonts w:cstheme="minorHAnsi"/>
        </w:rPr>
        <w:t xml:space="preserve"> some regions faring better than others. </w:t>
      </w:r>
    </w:p>
    <w:p w14:paraId="2BFA559D" w14:textId="77777777" w:rsidR="007402D1" w:rsidRPr="00916078" w:rsidRDefault="007402D1" w:rsidP="007402D1">
      <w:pPr>
        <w:spacing w:after="0" w:line="240" w:lineRule="auto"/>
        <w:rPr>
          <w:rFonts w:cstheme="minorHAnsi"/>
          <w:color w:val="000000" w:themeColor="text1"/>
        </w:rPr>
      </w:pPr>
    </w:p>
    <w:p w14:paraId="3DB32002" w14:textId="5C00FC66" w:rsidR="007402D1" w:rsidRPr="00916078" w:rsidRDefault="008C30D7" w:rsidP="007402D1">
      <w:pPr>
        <w:spacing w:after="0" w:line="240" w:lineRule="auto"/>
        <w:rPr>
          <w:rFonts w:cstheme="minorHAnsi"/>
          <w:color w:val="000000" w:themeColor="text1"/>
        </w:rPr>
      </w:pPr>
      <w:r>
        <w:rPr>
          <w:rFonts w:cstheme="minorHAnsi"/>
          <w:color w:val="000000" w:themeColor="text1"/>
        </w:rPr>
        <w:t xml:space="preserve">Beginning in </w:t>
      </w:r>
      <w:r w:rsidR="009F58EA">
        <w:rPr>
          <w:rFonts w:cstheme="minorHAnsi"/>
          <w:color w:val="000000" w:themeColor="text1"/>
        </w:rPr>
        <w:t>the 1990s, t</w:t>
      </w:r>
      <w:r w:rsidR="007402D1" w:rsidRPr="00916078">
        <w:rPr>
          <w:rFonts w:cstheme="minorHAnsi"/>
          <w:color w:val="000000" w:themeColor="text1"/>
        </w:rPr>
        <w:t xml:space="preserve">he rise in opioid-involved overdose deaths </w:t>
      </w:r>
      <w:r>
        <w:rPr>
          <w:rFonts w:cstheme="minorHAnsi"/>
          <w:color w:val="000000" w:themeColor="text1"/>
        </w:rPr>
        <w:t>was initially</w:t>
      </w:r>
      <w:r w:rsidR="007402D1" w:rsidRPr="00916078">
        <w:rPr>
          <w:rFonts w:cstheme="minorHAnsi"/>
          <w:color w:val="000000" w:themeColor="text1"/>
        </w:rPr>
        <w:t xml:space="preserve"> associated with corresponding increases in opioid prescribing, despite no overall change in the amount of pain that Americans report.</w:t>
      </w:r>
      <w:r w:rsidR="00D21DF9" w:rsidRPr="00916078">
        <w:rPr>
          <w:rFonts w:cstheme="minorHAnsi"/>
          <w:color w:val="000000" w:themeColor="text1"/>
        </w:rPr>
        <w:fldChar w:fldCharType="begin"/>
      </w:r>
      <w:r w:rsidR="00603290">
        <w:rPr>
          <w:rFonts w:cstheme="minorHAnsi"/>
          <w:color w:val="000000" w:themeColor="text1"/>
        </w:rPr>
        <w:instrText xml:space="preserve"> ADDIN ZOTERO_ITEM CSL_CITATION {"citationID":"AuUYi0Hn","properties":{"formattedCitation":"\\super 3,4\\nosupersub{}","plainCitation":"3,4","noteIndex":0},"citationItems":[{"id":1345,"uris":["http://zotero.org/users/3351777/items/FLTDLAYX"],"uri":["http://zotero.org/users/3351777/items/FLTDLAYX"],"itemData":{"id":1345,"type":"article-journal","title":"Vital Signs: Changes in Opioid Prescribing in the United States, 2006–2015","container-title":"MMWR. Morbidity and Mortality Weekly Report","volume":"66","source":"www.cdc.gov","abstract":"In 2015, drug overdoses accounted for 52,404 deaths in the United States, 63.1% of which involved an opioid.","URL":"https://www.cdc.gov/mmwr/volumes/66/wr/mm6626a4.htm","DOI":"10.15585/mmwr.mm6626a4","ISSN":"0149-21951545-861X","shortTitle":"Vital Signs","journalAbbreviation":"MMWR Morb Mortal Wkly Rep","language":"en-us","author":[{"family":"Guy","given":"Gery P."}],"issued":{"date-parts":[["2017"]]},"accessed":{"date-parts":[["2018",8,7]]}}},{"id":1347,"uris":["http://zotero.org/users/3351777/items/LS3JVK7S"],"uri":["http://zotero.org/users/3351777/items/LS3JVK7S"],"itemData":{"id":1347,"type":"article-journal","title":"Prevalence and treatment of pain in EDs in the United States, 2000 to 2010","container-title":"The American Journal of Emergency Medicine","page":"421-431","volume":"32","issue":"5","source":"PubMed","abstract":"OBJECTIVES: To describe changes in the prevalence and severity of pain and prescribing of non-opioid analgesics in US emergency departments (EDs) from 2000 to 2010.\nMETHODS: Analysis of serial cross-sectional data regarding ED visits from the National Hospital Ambulatory Medical Care Survey. Visits were limited to patients ≥18 years old without malignancy. Outcome measures included annual volume of visits among adults with a primary symptom or diagnosis of pain, annual rates of patient-reported pain severity, and predictors of non-opioid receipt for non-malignant pain.\nRESULTS: Rates of pain remained stable, representing approximately 45% of visits from 2000 through 2010. Patients reported pain as their primary symptom twice as often as providers reported a primary pain diagnosis (40% vs 20%). The percentage of patients reporting severe pain increased from 25% (95% confidence intervals [CI] 22%-27%) in 2003 to 40% (CI 37%-42%) in 2008. From 2000 to 2010, the proportion of pain visits treated with pharmacotherapies increased from 56% (CI 53%-58%) to 71% (CI 69%-72%), although visits treated exclusively with non-opioids decreased 21% from 28% (CI 27%-30%) to 22% (CI 20%-23%). The adjusted odds of non-opioid rather than opioid receipt were greater among visits for patients 18 to 24 years old (odds ratio [OR] 1.35, CI 1.24-1.46), receiving fewer medicines (OR 2.91, CI 2.70-3.15) and those with a diagnosis of mental illness (OR 2.24, CI 1.99-2.52).\nCONCLUSIONS: Large increases in opioid utilization in EDs have coincided with reductions in the use of non-opioid analgesics and an unchanging prevalence of pain among patients.","DOI":"10.1016/j.ajem.2014.01.015","ISSN":"1532-8171","note":"PMID: 24560834","journalAbbreviation":"Am J Emerg Med","language":"eng","author":[{"family":"Chang","given":"Hsien-Yen"},{"family":"Daubresse","given":"Matthew"},{"family":"Kruszewski","given":"Stefan P."},{"family":"Alexander","given":"G. Caleb"}],"issued":{"date-parts":[["2014",5]]}}}],"schema":"https://github.com/citation-style-language/schema/raw/master/csl-citation.json"} </w:instrText>
      </w:r>
      <w:r w:rsidR="00D21DF9" w:rsidRPr="00916078">
        <w:rPr>
          <w:rFonts w:cstheme="minorHAnsi"/>
          <w:color w:val="000000" w:themeColor="text1"/>
        </w:rPr>
        <w:fldChar w:fldCharType="separate"/>
      </w:r>
      <w:r w:rsidR="00603290" w:rsidRPr="00603290">
        <w:rPr>
          <w:rFonts w:ascii="Calibri" w:hAnsi="Calibri" w:cs="Calibri"/>
          <w:szCs w:val="24"/>
          <w:vertAlign w:val="superscript"/>
        </w:rPr>
        <w:t>3,4</w:t>
      </w:r>
      <w:r w:rsidR="00D21DF9" w:rsidRPr="00916078">
        <w:rPr>
          <w:rFonts w:cstheme="minorHAnsi"/>
          <w:color w:val="000000" w:themeColor="text1"/>
        </w:rPr>
        <w:fldChar w:fldCharType="end"/>
      </w:r>
      <w:r w:rsidR="007402D1" w:rsidRPr="00916078">
        <w:rPr>
          <w:rFonts w:cstheme="minorHAnsi"/>
          <w:color w:val="000000" w:themeColor="text1"/>
        </w:rPr>
        <w:t xml:space="preserve"> In 2010, however, the opioid </w:t>
      </w:r>
      <w:r w:rsidR="009F58EA">
        <w:rPr>
          <w:rFonts w:cstheme="minorHAnsi"/>
          <w:color w:val="000000" w:themeColor="text1"/>
        </w:rPr>
        <w:t xml:space="preserve">overdose </w:t>
      </w:r>
      <w:r w:rsidR="007402D1" w:rsidRPr="00916078">
        <w:rPr>
          <w:rFonts w:cstheme="minorHAnsi"/>
          <w:color w:val="000000" w:themeColor="text1"/>
        </w:rPr>
        <w:t xml:space="preserve">epidemic began to evolve with the growing involvement of </w:t>
      </w:r>
      <w:r w:rsidR="009F58EA">
        <w:rPr>
          <w:rFonts w:cstheme="minorHAnsi"/>
          <w:color w:val="000000" w:themeColor="text1"/>
        </w:rPr>
        <w:t>illicit</w:t>
      </w:r>
      <w:r w:rsidR="007402D1" w:rsidRPr="00916078">
        <w:rPr>
          <w:rFonts w:cstheme="minorHAnsi"/>
          <w:color w:val="000000" w:themeColor="text1"/>
        </w:rPr>
        <w:t xml:space="preserve"> opioids, initially with a rise in heroin-involved deaths, followed in 2013 by an even steeper rise in deaths involving</w:t>
      </w:r>
      <w:r w:rsidR="009F58EA">
        <w:rPr>
          <w:rFonts w:cstheme="minorHAnsi"/>
          <w:color w:val="000000" w:themeColor="text1"/>
        </w:rPr>
        <w:t xml:space="preserve"> illicitly</w:t>
      </w:r>
      <w:r w:rsidR="00F935FC">
        <w:rPr>
          <w:rFonts w:cstheme="minorHAnsi"/>
          <w:color w:val="000000" w:themeColor="text1"/>
        </w:rPr>
        <w:t>-</w:t>
      </w:r>
      <w:r w:rsidR="009F58EA">
        <w:rPr>
          <w:rFonts w:cstheme="minorHAnsi"/>
          <w:color w:val="000000" w:themeColor="text1"/>
        </w:rPr>
        <w:t>manufactured</w:t>
      </w:r>
      <w:r w:rsidR="007402D1" w:rsidRPr="00916078">
        <w:rPr>
          <w:rFonts w:cstheme="minorHAnsi"/>
          <w:color w:val="000000" w:themeColor="text1"/>
        </w:rPr>
        <w:t xml:space="preserve"> fentanyl</w:t>
      </w:r>
      <w:r w:rsidR="00FC1C84">
        <w:rPr>
          <w:rFonts w:cstheme="minorHAnsi"/>
          <w:color w:val="000000" w:themeColor="text1"/>
        </w:rPr>
        <w:t xml:space="preserve"> (IMF)</w:t>
      </w:r>
      <w:r w:rsidR="009F58EA">
        <w:rPr>
          <w:rFonts w:cstheme="minorHAnsi"/>
          <w:color w:val="000000" w:themeColor="text1"/>
        </w:rPr>
        <w:t xml:space="preserve"> and fentanyl analogs</w:t>
      </w:r>
      <w:r w:rsidR="007402D1" w:rsidRPr="00916078">
        <w:rPr>
          <w:rFonts w:cstheme="minorHAnsi"/>
          <w:color w:val="000000" w:themeColor="text1"/>
        </w:rPr>
        <w:t>.</w:t>
      </w:r>
      <w:r w:rsidR="00F935FC">
        <w:rPr>
          <w:rFonts w:cstheme="minorHAnsi"/>
          <w:color w:val="000000" w:themeColor="text1"/>
        </w:rPr>
        <w:fldChar w:fldCharType="begin"/>
      </w:r>
      <w:r w:rsidR="00F935FC">
        <w:rPr>
          <w:rFonts w:cstheme="minorHAnsi"/>
          <w:color w:val="000000" w:themeColor="text1"/>
        </w:rPr>
        <w:instrText xml:space="preserve"> ADDIN ZOTERO_ITEM CSL_CITATION {"citationID":"mX9uONL2","properties":{"formattedCitation":"\\super 5\\nosupersub{}","plainCitation":"5","noteIndex":0},"citationItems":[{"id":3322,"uris":["http://zotero.org/users/3351777/items/9UCKF3XE"],"uri":["http://zotero.org/users/3351777/items/9UCKF3XE"],"itemData":{"id":3322,"type":"webpage","title":"Understanding the Epidemic | Drug Overdose | CDC Injury Center","URL":"https://www.cdc.gov/drugoverdose/epidemic/index.html","language":"en-us","issued":{"date-parts":[["2018",12,19]]},"accessed":{"date-parts":[["2019",1,14]]}}}],"schema":"https://github.com/citation-style-language/schema/raw/master/csl-citation.json"} </w:instrText>
      </w:r>
      <w:r w:rsidR="00F935FC">
        <w:rPr>
          <w:rFonts w:cstheme="minorHAnsi"/>
          <w:color w:val="000000" w:themeColor="text1"/>
        </w:rPr>
        <w:fldChar w:fldCharType="separate"/>
      </w:r>
      <w:r w:rsidR="00F935FC" w:rsidRPr="00F935FC">
        <w:rPr>
          <w:rFonts w:ascii="Calibri" w:hAnsi="Calibri" w:cs="Calibri"/>
          <w:szCs w:val="24"/>
          <w:vertAlign w:val="superscript"/>
        </w:rPr>
        <w:t>5</w:t>
      </w:r>
      <w:r w:rsidR="00F935FC">
        <w:rPr>
          <w:rFonts w:cstheme="minorHAnsi"/>
          <w:color w:val="000000" w:themeColor="text1"/>
        </w:rPr>
        <w:fldChar w:fldCharType="end"/>
      </w:r>
      <w:r w:rsidR="007402D1" w:rsidRPr="00916078">
        <w:rPr>
          <w:rFonts w:cstheme="minorHAnsi"/>
          <w:color w:val="000000" w:themeColor="text1"/>
        </w:rPr>
        <w:t xml:space="preserve"> </w:t>
      </w:r>
    </w:p>
    <w:p w14:paraId="1BDFBA81" w14:textId="77777777" w:rsidR="007402D1" w:rsidRPr="001B53BD" w:rsidRDefault="007402D1" w:rsidP="007402D1">
      <w:pPr>
        <w:spacing w:after="0" w:line="240" w:lineRule="auto"/>
        <w:rPr>
          <w:rFonts w:cstheme="minorHAnsi"/>
          <w:color w:val="000000" w:themeColor="text1"/>
        </w:rPr>
      </w:pPr>
    </w:p>
    <w:p w14:paraId="0B153F19" w14:textId="77777777" w:rsidR="00534A6C" w:rsidRDefault="007402D1" w:rsidP="00534A6C">
      <w:pPr>
        <w:spacing w:after="0" w:line="240" w:lineRule="auto"/>
        <w:rPr>
          <w:rFonts w:eastAsia="Times New Roman" w:cstheme="minorHAnsi"/>
          <w:color w:val="000000" w:themeColor="text1"/>
        </w:rPr>
      </w:pPr>
      <w:r w:rsidRPr="001B53BD">
        <w:rPr>
          <w:rFonts w:cstheme="minorHAnsi"/>
          <w:color w:val="000000" w:themeColor="text1"/>
        </w:rPr>
        <w:t xml:space="preserve">Fentanyl is a highly potent, short-acting, opioid pain reliever </w:t>
      </w:r>
      <w:r w:rsidR="008C30D7">
        <w:rPr>
          <w:rFonts w:cstheme="minorHAnsi"/>
          <w:color w:val="000000" w:themeColor="text1"/>
        </w:rPr>
        <w:t xml:space="preserve">that can be </w:t>
      </w:r>
      <w:r w:rsidRPr="001B53BD">
        <w:rPr>
          <w:rFonts w:cstheme="minorHAnsi"/>
          <w:color w:val="000000" w:themeColor="text1"/>
        </w:rPr>
        <w:t>utilized in medical settings to manage severe pain. When prescribed, it is available in patch, lozenge, and fluid formulations, while IMF is typically produced in powder for</w:t>
      </w:r>
      <w:r w:rsidR="00D9436E" w:rsidRPr="001B53BD">
        <w:rPr>
          <w:rFonts w:cstheme="minorHAnsi"/>
          <w:color w:val="000000" w:themeColor="text1"/>
        </w:rPr>
        <w:t xml:space="preserve">m. </w:t>
      </w:r>
      <w:r w:rsidRPr="001B53BD">
        <w:rPr>
          <w:rFonts w:cstheme="minorHAnsi"/>
          <w:color w:val="000000" w:themeColor="text1"/>
        </w:rPr>
        <w:t xml:space="preserve">IMF and its analogs are often mixed into heroin and/or cocaine </w:t>
      </w:r>
      <w:r w:rsidR="00FC1C84">
        <w:rPr>
          <w:rFonts w:cstheme="minorHAnsi"/>
          <w:color w:val="000000" w:themeColor="text1"/>
        </w:rPr>
        <w:t xml:space="preserve">or pressed into counterfeit pills </w:t>
      </w:r>
      <w:r w:rsidRPr="001B53BD">
        <w:rPr>
          <w:rFonts w:cstheme="minorHAnsi"/>
          <w:color w:val="000000" w:themeColor="text1"/>
        </w:rPr>
        <w:t>without the user’s knowledge.</w:t>
      </w:r>
      <w:r w:rsidR="0074301F">
        <w:rPr>
          <w:rFonts w:cstheme="minorHAnsi"/>
          <w:color w:val="000000" w:themeColor="text1"/>
        </w:rPr>
        <w:fldChar w:fldCharType="begin"/>
      </w:r>
      <w:r w:rsidR="0074301F">
        <w:rPr>
          <w:rFonts w:cstheme="minorHAnsi"/>
          <w:color w:val="000000" w:themeColor="text1"/>
        </w:rPr>
        <w:instrText xml:space="preserve"> ADDIN ZOTERO_ITEM CSL_CITATION {"citationID":"Q1Bkp0ZC","properties":{"formattedCitation":"\\super 6\\nosupersub{}","plainCitation":"6","noteIndex":0},"citationItems":[{"id":4006,"uris":["http://zotero.org/users/3351777/items/HT4WMQV4"],"uri":["http://zotero.org/users/3351777/items/HT4WMQV4"],"itemData":{"id":4006,"type":"article-journal","title":"A Series of Forensic Toxicology and Drug Seizure Cases Involving Illicit Fentanyl Alone and in Combination with Heroin, Cocaine or Heroin and Cocaine","container-title":"Journal of Analytical Toxicology","page":"592-598","volume":"38","issue":"8","source":"academic.oup.com","abstract":"Abstract.  The Montgomery County Coroner's Office Toxicology Section and the Miami Valley Regional Crime Lab (MVRCL) Drug Chemistry Section have been receiving","DOI":"10.1093/jat/bku086","ISSN":"0146-4760","journalAbbreviation":"J Anal Toxicol","language":"en","author":[{"family":"Marinetti","given":"Laureen J."},{"family":"Ehlers","given":"Brooke J."}],"issued":{"date-parts":[["2014",10,1]]}}}],"schema":"https://github.com/citation-style-language/schema/raw/master/csl-citation.json"} </w:instrText>
      </w:r>
      <w:r w:rsidR="0074301F">
        <w:rPr>
          <w:rFonts w:cstheme="minorHAnsi"/>
          <w:color w:val="000000" w:themeColor="text1"/>
        </w:rPr>
        <w:fldChar w:fldCharType="separate"/>
      </w:r>
      <w:r w:rsidR="0074301F" w:rsidRPr="0074301F">
        <w:rPr>
          <w:rFonts w:ascii="Calibri" w:hAnsi="Calibri" w:cs="Calibri"/>
          <w:szCs w:val="24"/>
          <w:vertAlign w:val="superscript"/>
        </w:rPr>
        <w:t>6</w:t>
      </w:r>
      <w:r w:rsidR="0074301F">
        <w:rPr>
          <w:rFonts w:cstheme="minorHAnsi"/>
          <w:color w:val="000000" w:themeColor="text1"/>
        </w:rPr>
        <w:fldChar w:fldCharType="end"/>
      </w:r>
      <w:r w:rsidRPr="001B53BD">
        <w:rPr>
          <w:rFonts w:cstheme="minorHAnsi"/>
          <w:color w:val="000000" w:themeColor="text1"/>
        </w:rPr>
        <w:t xml:space="preserve"> </w:t>
      </w:r>
      <w:r w:rsidRPr="001B53BD">
        <w:rPr>
          <w:rFonts w:eastAsia="Times New Roman" w:cstheme="minorHAnsi"/>
          <w:color w:val="000000" w:themeColor="text1"/>
        </w:rPr>
        <w:t>In 2016, the Drug Enforcement Administration (DEA) issued a report indicating that hundreds of thousands of counterfeit pills had been confiscated by law enforcement across the U.S., many of which contained IMF.</w:t>
      </w:r>
      <w:r w:rsidR="00D21DF9" w:rsidRPr="001B53BD">
        <w:rPr>
          <w:rFonts w:cstheme="minorHAnsi"/>
          <w:color w:val="000000" w:themeColor="text1"/>
          <w:vertAlign w:val="superscript"/>
        </w:rPr>
        <w:t xml:space="preserve"> </w:t>
      </w:r>
      <w:r w:rsidR="00D21DF9" w:rsidRPr="006E43B5">
        <w:rPr>
          <w:rFonts w:cstheme="minorHAnsi"/>
          <w:color w:val="000000" w:themeColor="text1"/>
          <w:vertAlign w:val="superscript"/>
        </w:rPr>
        <w:fldChar w:fldCharType="begin"/>
      </w:r>
      <w:r w:rsidR="0074301F">
        <w:rPr>
          <w:rFonts w:cstheme="minorHAnsi"/>
          <w:color w:val="000000" w:themeColor="text1"/>
          <w:vertAlign w:val="superscript"/>
        </w:rPr>
        <w:instrText xml:space="preserve"> ADDIN ZOTERO_ITEM CSL_CITATION {"citationID":"LAiWUpYy","properties":{"formattedCitation":"\\super 7\\nosupersub{}","plainCitation":"7","noteIndex":0},"citationItems":[{"id":1349,"uris":["http://zotero.org/users/3351777/items/CYIXVXN3"],"uri":["http://zotero.org/users/3351777/items/CYIXVXN3"],"itemData":{"id":1349,"type":"webpage","title":"DEA Report: Counterfeit Pills Fueling U.S. Fentanyl And Opioid Crisis","URL":"https://www.dea.gov/divisions/hq/2016/hq072216.shtml","author":[{"literal":"Drug Enforcement Administration"}],"accessed":{"date-parts":[["2018",8,7]]}}}],"schema":"https://github.com/citation-style-language/schema/raw/master/csl-citation.json"} </w:instrText>
      </w:r>
      <w:r w:rsidR="00D21DF9" w:rsidRPr="006E43B5">
        <w:rPr>
          <w:rFonts w:cstheme="minorHAnsi"/>
          <w:color w:val="000000" w:themeColor="text1"/>
          <w:vertAlign w:val="superscript"/>
        </w:rPr>
        <w:fldChar w:fldCharType="separate"/>
      </w:r>
      <w:r w:rsidR="0074301F" w:rsidRPr="0074301F">
        <w:rPr>
          <w:rFonts w:ascii="Calibri" w:hAnsi="Calibri" w:cs="Calibri"/>
          <w:szCs w:val="24"/>
          <w:vertAlign w:val="superscript"/>
        </w:rPr>
        <w:t>7</w:t>
      </w:r>
      <w:r w:rsidR="00D21DF9" w:rsidRPr="006E43B5">
        <w:rPr>
          <w:rFonts w:cstheme="minorHAnsi"/>
          <w:color w:val="000000" w:themeColor="text1"/>
          <w:vertAlign w:val="superscript"/>
        </w:rPr>
        <w:fldChar w:fldCharType="end"/>
      </w:r>
      <w:r w:rsidRPr="001B53BD">
        <w:rPr>
          <w:rFonts w:eastAsia="Times New Roman" w:cstheme="minorHAnsi"/>
          <w:color w:val="000000" w:themeColor="text1"/>
        </w:rPr>
        <w:t xml:space="preserve"> This development has widened the risk profile for IMF, as it now places those who </w:t>
      </w:r>
      <w:r w:rsidR="00DB295C" w:rsidRPr="001B53BD">
        <w:rPr>
          <w:rFonts w:eastAsia="Times New Roman" w:cstheme="minorHAnsi"/>
          <w:color w:val="000000" w:themeColor="text1"/>
        </w:rPr>
        <w:t xml:space="preserve">misuse </w:t>
      </w:r>
      <w:r w:rsidRPr="001B53BD">
        <w:rPr>
          <w:rFonts w:eastAsia="Times New Roman" w:cstheme="minorHAnsi"/>
          <w:color w:val="000000" w:themeColor="text1"/>
        </w:rPr>
        <w:t>oral prescription medications at high risk for IMF exposure in addition to those who inject illicit drugs.</w:t>
      </w:r>
      <w:r w:rsidR="00D21DF9" w:rsidRPr="006E43B5">
        <w:rPr>
          <w:rFonts w:eastAsia="Times New Roman" w:cstheme="minorHAnsi"/>
          <w:color w:val="000000" w:themeColor="text1"/>
        </w:rPr>
        <w:fldChar w:fldCharType="begin"/>
      </w:r>
      <w:r w:rsidR="0074301F">
        <w:rPr>
          <w:rFonts w:eastAsia="Times New Roman" w:cstheme="minorHAnsi"/>
          <w:color w:val="000000" w:themeColor="text1"/>
        </w:rPr>
        <w:instrText xml:space="preserve"> ADDIN ZOTERO_ITEM CSL_CITATION {"citationID":"UIskVq43","properties":{"formattedCitation":"\\super 8\\nosupersub{}","plainCitation":"8","noteIndex":0},"citationItems":[{"id":1351,"uris":["http://zotero.org/users/3351777/items/3NWNR6AB"],"uri":["http://zotero.org/users/3351777/items/3NWNR6AB"],"itemData":{"id":1351,"type":"webpage","title":"HAN Archive - 00395|Health Alert Network (HAN)","abstract":"Health Alert Network (HAN). Provided by the Centers for Disease Control and Prevention (CDC).","URL":"https://emergency.cdc.gov/han/han00395.asp","language":"en-us","author":[{"literal":"Centers for Disease Control and Prevention"}],"issued":{"date-parts":[["2018",5,25]]},"accessed":{"date-parts":[["2018",8,7]]}}}],"schema":"https://github.com/citation-style-language/schema/raw/master/csl-citation.json"} </w:instrText>
      </w:r>
      <w:r w:rsidR="00D21DF9" w:rsidRPr="006E43B5">
        <w:rPr>
          <w:rFonts w:eastAsia="Times New Roman" w:cstheme="minorHAnsi"/>
          <w:color w:val="000000" w:themeColor="text1"/>
        </w:rPr>
        <w:fldChar w:fldCharType="separate"/>
      </w:r>
      <w:r w:rsidR="0074301F" w:rsidRPr="0074301F">
        <w:rPr>
          <w:rFonts w:ascii="Calibri" w:hAnsi="Calibri" w:cs="Calibri"/>
          <w:szCs w:val="24"/>
          <w:vertAlign w:val="superscript"/>
        </w:rPr>
        <w:t>8</w:t>
      </w:r>
      <w:r w:rsidR="00D21DF9" w:rsidRPr="006E43B5">
        <w:rPr>
          <w:rFonts w:eastAsia="Times New Roman" w:cstheme="minorHAnsi"/>
          <w:color w:val="000000" w:themeColor="text1"/>
        </w:rPr>
        <w:fldChar w:fldCharType="end"/>
      </w:r>
      <w:r w:rsidR="00534A6C">
        <w:rPr>
          <w:rFonts w:eastAsia="Times New Roman" w:cstheme="minorHAnsi"/>
          <w:color w:val="000000" w:themeColor="text1"/>
        </w:rPr>
        <w:t xml:space="preserve">  </w:t>
      </w:r>
    </w:p>
    <w:p w14:paraId="5F650117" w14:textId="77777777" w:rsidR="00534A6C" w:rsidRDefault="00534A6C" w:rsidP="00534A6C">
      <w:pPr>
        <w:spacing w:after="0" w:line="240" w:lineRule="auto"/>
        <w:rPr>
          <w:rFonts w:eastAsia="Times New Roman" w:cstheme="minorHAnsi"/>
          <w:color w:val="000000" w:themeColor="text1"/>
        </w:rPr>
      </w:pPr>
    </w:p>
    <w:p w14:paraId="100AD4BB" w14:textId="2DDD7895" w:rsidR="00992FC1" w:rsidRPr="00534A6C" w:rsidRDefault="001B53BD" w:rsidP="00534A6C">
      <w:pPr>
        <w:spacing w:after="0" w:line="240" w:lineRule="auto"/>
        <w:rPr>
          <w:rFonts w:eastAsia="Times New Roman" w:cstheme="minorHAnsi"/>
          <w:color w:val="000000" w:themeColor="text1"/>
        </w:rPr>
      </w:pPr>
      <w:r w:rsidRPr="00534A6C">
        <w:t xml:space="preserve">The Department of Health and Human Services in 2017 HHS has a </w:t>
      </w:r>
      <w:hyperlink r:id="rId11" w:history="1">
        <w:r w:rsidRPr="00534A6C">
          <w:rPr>
            <w:rStyle w:val="Hyperlink"/>
          </w:rPr>
          <w:t>comprehensive strategy</w:t>
        </w:r>
      </w:hyperlink>
      <w:r w:rsidRPr="00534A6C">
        <w:t xml:space="preserve"> to empower local communities on the frontlines. The opioid </w:t>
      </w:r>
      <w:r w:rsidR="00C91FB8" w:rsidRPr="00534A6C">
        <w:t xml:space="preserve">overdose </w:t>
      </w:r>
      <w:r w:rsidRPr="00534A6C">
        <w:t>epidemic is one of the Department</w:t>
      </w:r>
      <w:r w:rsidRPr="00534A6C">
        <w:rPr>
          <w:rFonts w:hint="eastAsia"/>
        </w:rPr>
        <w:t>’</w:t>
      </w:r>
      <w:r w:rsidRPr="00534A6C">
        <w:t>s top priorities. In 2017, HHS launched a 5-point Opioid Strategy:</w:t>
      </w:r>
    </w:p>
    <w:p w14:paraId="73097260" w14:textId="77777777" w:rsidR="000E5406" w:rsidRDefault="000E5406" w:rsidP="007402D1">
      <w:pPr>
        <w:spacing w:after="0" w:line="240" w:lineRule="auto"/>
        <w:rPr>
          <w:rFonts w:cstheme="minorHAnsi"/>
          <w:color w:val="212121"/>
          <w:lang w:val="en"/>
        </w:rPr>
      </w:pPr>
    </w:p>
    <w:p w14:paraId="6EF6E734" w14:textId="004176C4" w:rsidR="001B53BD" w:rsidRPr="006E43B5" w:rsidRDefault="00C417BB" w:rsidP="006E43B5">
      <w:pPr>
        <w:pStyle w:val="ListParagraph"/>
        <w:numPr>
          <w:ilvl w:val="0"/>
          <w:numId w:val="22"/>
        </w:numPr>
        <w:spacing w:after="0" w:line="240" w:lineRule="auto"/>
        <w:outlineLvl w:val="1"/>
        <w:rPr>
          <w:rFonts w:eastAsia="Times New Roman" w:cstheme="minorHAnsi"/>
          <w:b/>
          <w:bCs/>
          <w:color w:val="212121"/>
          <w:lang w:val="en"/>
        </w:rPr>
      </w:pPr>
      <w:hyperlink r:id="rId12" w:history="1">
        <w:bookmarkStart w:id="2" w:name="_Toc4601321"/>
        <w:bookmarkStart w:id="3" w:name="_Toc533585797"/>
        <w:r w:rsidR="001B53BD" w:rsidRPr="00286FD8">
          <w:rPr>
            <w:rStyle w:val="Strong"/>
          </w:rPr>
          <w:t>Access: Better Prevention, Treatment, and Recovery Services</w:t>
        </w:r>
      </w:hyperlink>
      <w:r w:rsidR="00D53BEA">
        <w:rPr>
          <w:rFonts w:eastAsia="Times New Roman" w:cstheme="minorHAnsi"/>
          <w:b/>
          <w:bCs/>
          <w:color w:val="212121"/>
          <w:lang w:val="en"/>
        </w:rPr>
        <w:t xml:space="preserve">: </w:t>
      </w:r>
      <w:r w:rsidR="001B53BD" w:rsidRPr="006E43B5">
        <w:rPr>
          <w:rFonts w:eastAsia="Times New Roman" w:cstheme="minorHAnsi"/>
          <w:color w:val="212121"/>
          <w:lang w:val="en"/>
        </w:rPr>
        <w:t>HHS issued over $800 million in grants in 2017 to support treatment, prevention, and recovery, while making it easier for states to receive waivers to cover treatment through their Medic</w:t>
      </w:r>
      <w:r w:rsidR="001E0B35">
        <w:rPr>
          <w:rFonts w:eastAsia="Times New Roman" w:cstheme="minorHAnsi"/>
          <w:color w:val="212121"/>
          <w:lang w:val="en"/>
        </w:rPr>
        <w:t>aid programs.</w:t>
      </w:r>
      <w:bookmarkEnd w:id="2"/>
      <w:r w:rsidR="001E0B35">
        <w:rPr>
          <w:rFonts w:eastAsia="Times New Roman" w:cstheme="minorHAnsi"/>
          <w:color w:val="212121"/>
          <w:lang w:val="en"/>
        </w:rPr>
        <w:t xml:space="preserve"> </w:t>
      </w:r>
      <w:bookmarkEnd w:id="3"/>
    </w:p>
    <w:p w14:paraId="4751FD78" w14:textId="04A361A8" w:rsidR="001B53BD" w:rsidRDefault="00C417BB" w:rsidP="006E43B5">
      <w:pPr>
        <w:pStyle w:val="ListParagraph"/>
        <w:numPr>
          <w:ilvl w:val="0"/>
          <w:numId w:val="22"/>
        </w:numPr>
        <w:spacing w:before="240" w:after="240" w:line="240" w:lineRule="auto"/>
        <w:outlineLvl w:val="1"/>
        <w:rPr>
          <w:rFonts w:eastAsia="Times New Roman" w:cstheme="minorHAnsi"/>
          <w:color w:val="212121"/>
          <w:lang w:val="en"/>
        </w:rPr>
      </w:pPr>
      <w:hyperlink r:id="rId13" w:history="1">
        <w:bookmarkStart w:id="4" w:name="_Toc533585798"/>
        <w:bookmarkStart w:id="5" w:name="_Toc4601322"/>
        <w:r w:rsidR="001B53BD" w:rsidRPr="00286FD8">
          <w:rPr>
            <w:rStyle w:val="Strong"/>
          </w:rPr>
          <w:t>Data: Better Data on the Epidemic</w:t>
        </w:r>
      </w:hyperlink>
      <w:r w:rsidR="00D53BEA" w:rsidRPr="00286FD8">
        <w:rPr>
          <w:rStyle w:val="Strong"/>
        </w:rPr>
        <w:t>:</w:t>
      </w:r>
      <w:r w:rsidR="00D53BEA" w:rsidRPr="00D53BEA">
        <w:rPr>
          <w:rFonts w:eastAsia="Times New Roman" w:cstheme="minorHAnsi"/>
          <w:b/>
          <w:bCs/>
          <w:color w:val="212121"/>
          <w:lang w:val="en"/>
        </w:rPr>
        <w:t xml:space="preserve"> </w:t>
      </w:r>
      <w:r w:rsidR="001B53BD" w:rsidRPr="006E43B5">
        <w:rPr>
          <w:rFonts w:eastAsia="Times New Roman" w:cstheme="minorHAnsi"/>
          <w:color w:val="212121"/>
          <w:lang w:val="en"/>
        </w:rPr>
        <w:t>HHS is improving our understanding of the crisis by supporting more</w:t>
      </w:r>
      <w:r w:rsidR="00286FD8">
        <w:rPr>
          <w:rFonts w:eastAsia="Times New Roman" w:cstheme="minorHAnsi"/>
          <w:color w:val="212121"/>
          <w:lang w:val="en"/>
        </w:rPr>
        <w:t xml:space="preserve"> </w:t>
      </w:r>
      <w:r w:rsidR="001B53BD" w:rsidRPr="006E43B5">
        <w:rPr>
          <w:rFonts w:eastAsia="Times New Roman" w:cstheme="minorHAnsi"/>
          <w:color w:val="212121"/>
          <w:lang w:val="en"/>
        </w:rPr>
        <w:t>timely, specific public health data and reporting, including through accelerating CDC</w:t>
      </w:r>
      <w:r w:rsidR="001B53BD" w:rsidRPr="006E43B5">
        <w:rPr>
          <w:rFonts w:eastAsia="Times New Roman" w:cstheme="minorHAnsi" w:hint="eastAsia"/>
          <w:color w:val="212121"/>
          <w:lang w:val="en"/>
        </w:rPr>
        <w:t>’</w:t>
      </w:r>
      <w:r w:rsidR="001B53BD" w:rsidRPr="006E43B5">
        <w:rPr>
          <w:rFonts w:eastAsia="Times New Roman" w:cstheme="minorHAnsi"/>
          <w:color w:val="212121"/>
          <w:lang w:val="en"/>
        </w:rPr>
        <w:t>s reporting of drug overdose data.</w:t>
      </w:r>
      <w:bookmarkEnd w:id="4"/>
      <w:bookmarkEnd w:id="5"/>
    </w:p>
    <w:p w14:paraId="755C3F4E" w14:textId="77777777" w:rsidR="00D53BEA" w:rsidRPr="006E43B5" w:rsidRDefault="00C417BB" w:rsidP="006E43B5">
      <w:pPr>
        <w:pStyle w:val="ListParagraph"/>
        <w:numPr>
          <w:ilvl w:val="0"/>
          <w:numId w:val="22"/>
        </w:numPr>
        <w:spacing w:after="0" w:line="240" w:lineRule="auto"/>
        <w:outlineLvl w:val="1"/>
        <w:rPr>
          <w:rFonts w:eastAsia="Times New Roman" w:cstheme="minorHAnsi"/>
          <w:b/>
          <w:bCs/>
          <w:color w:val="212121"/>
          <w:lang w:val="en"/>
        </w:rPr>
      </w:pPr>
      <w:hyperlink r:id="rId14" w:history="1">
        <w:bookmarkStart w:id="6" w:name="_Toc533585799"/>
        <w:bookmarkStart w:id="7" w:name="_Toc4601323"/>
        <w:r w:rsidR="001B53BD" w:rsidRPr="00286FD8">
          <w:rPr>
            <w:rStyle w:val="Strong"/>
          </w:rPr>
          <w:t>Pain: Better Pain Management</w:t>
        </w:r>
      </w:hyperlink>
      <w:r w:rsidR="00D53BEA" w:rsidRPr="00286FD8">
        <w:rPr>
          <w:rStyle w:val="Strong"/>
        </w:rPr>
        <w:t>:</w:t>
      </w:r>
      <w:r w:rsidR="00D53BEA">
        <w:rPr>
          <w:rFonts w:eastAsia="Times New Roman" w:cstheme="minorHAnsi"/>
          <w:b/>
          <w:bCs/>
          <w:color w:val="212121"/>
          <w:lang w:val="en"/>
        </w:rPr>
        <w:t xml:space="preserve"> </w:t>
      </w:r>
      <w:r w:rsidR="001B53BD" w:rsidRPr="006E43B5">
        <w:rPr>
          <w:rFonts w:eastAsia="Times New Roman" w:cstheme="minorHAnsi"/>
          <w:color w:val="212121"/>
          <w:lang w:val="en"/>
        </w:rPr>
        <w:t xml:space="preserve">HHS wants to ensure everything we do </w:t>
      </w:r>
      <w:r w:rsidR="001B53BD" w:rsidRPr="006E43B5">
        <w:rPr>
          <w:rFonts w:eastAsia="Times New Roman" w:cstheme="minorHAnsi" w:hint="eastAsia"/>
          <w:color w:val="212121"/>
          <w:lang w:val="en"/>
        </w:rPr>
        <w:t>—</w:t>
      </w:r>
      <w:r w:rsidR="001B53BD" w:rsidRPr="006E43B5">
        <w:rPr>
          <w:rFonts w:eastAsia="Times New Roman" w:cstheme="minorHAnsi"/>
          <w:color w:val="212121"/>
          <w:lang w:val="en"/>
        </w:rPr>
        <w:t xml:space="preserve"> payments, prescribing guidelines, and more </w:t>
      </w:r>
      <w:r w:rsidR="001B53BD" w:rsidRPr="006E43B5">
        <w:rPr>
          <w:rFonts w:eastAsia="Times New Roman" w:cstheme="minorHAnsi" w:hint="eastAsia"/>
          <w:color w:val="212121"/>
          <w:lang w:val="en"/>
        </w:rPr>
        <w:t>—</w:t>
      </w:r>
      <w:r w:rsidR="001B53BD" w:rsidRPr="006E43B5">
        <w:rPr>
          <w:rFonts w:eastAsia="Times New Roman" w:cstheme="minorHAnsi"/>
          <w:color w:val="212121"/>
          <w:lang w:val="en"/>
        </w:rPr>
        <w:t xml:space="preserve"> promotes healthy, evidence-based methods of pain management.</w:t>
      </w:r>
      <w:bookmarkEnd w:id="6"/>
      <w:bookmarkEnd w:id="7"/>
      <w:r w:rsidR="00D53BEA">
        <w:rPr>
          <w:rFonts w:eastAsia="Times New Roman" w:cstheme="minorHAnsi"/>
          <w:color w:val="212121"/>
          <w:lang w:val="en"/>
        </w:rPr>
        <w:t xml:space="preserve"> </w:t>
      </w:r>
    </w:p>
    <w:p w14:paraId="51F61441" w14:textId="1C94565E" w:rsidR="00D53BEA" w:rsidRPr="006E43B5" w:rsidRDefault="001B53BD" w:rsidP="006E43B5">
      <w:pPr>
        <w:pStyle w:val="ListParagraph"/>
        <w:numPr>
          <w:ilvl w:val="0"/>
          <w:numId w:val="22"/>
        </w:numPr>
        <w:spacing w:after="0" w:line="240" w:lineRule="auto"/>
        <w:outlineLvl w:val="1"/>
        <w:rPr>
          <w:rFonts w:eastAsia="Times New Roman" w:cstheme="minorHAnsi"/>
          <w:b/>
          <w:bCs/>
          <w:color w:val="212121"/>
          <w:lang w:val="en"/>
        </w:rPr>
      </w:pPr>
      <w:bookmarkStart w:id="8" w:name="_Toc4601324"/>
      <w:bookmarkStart w:id="9" w:name="_Toc533585800"/>
      <w:r w:rsidRPr="00286FD8">
        <w:rPr>
          <w:rStyle w:val="Strong"/>
        </w:rPr>
        <w:t>Overdoses: Better Targeting of Overdose-Reversing Drugs</w:t>
      </w:r>
      <w:r w:rsidR="00D53BEA" w:rsidRPr="00286FD8">
        <w:rPr>
          <w:rStyle w:val="Strong"/>
        </w:rPr>
        <w:t>:</w:t>
      </w:r>
      <w:r w:rsidR="00D53BEA">
        <w:rPr>
          <w:rFonts w:eastAsia="Times New Roman" w:cstheme="minorHAnsi"/>
          <w:b/>
          <w:bCs/>
          <w:color w:val="0071BC"/>
          <w:u w:val="single"/>
          <w:lang w:val="en"/>
        </w:rPr>
        <w:t xml:space="preserve"> </w:t>
      </w:r>
      <w:r w:rsidRPr="006E43B5">
        <w:rPr>
          <w:rFonts w:eastAsia="Times New Roman" w:cstheme="minorHAnsi"/>
          <w:color w:val="212121"/>
          <w:lang w:val="en"/>
        </w:rPr>
        <w:t>HHS works to better target the availability of lifesaving overdose-reversing drugs.</w:t>
      </w:r>
      <w:bookmarkEnd w:id="8"/>
      <w:r w:rsidRPr="006E43B5">
        <w:rPr>
          <w:rFonts w:eastAsia="Times New Roman" w:cstheme="minorHAnsi"/>
          <w:color w:val="212121"/>
          <w:lang w:val="en"/>
        </w:rPr>
        <w:t xml:space="preserve"> </w:t>
      </w:r>
      <w:bookmarkEnd w:id="9"/>
    </w:p>
    <w:p w14:paraId="0415AC52" w14:textId="602DD2DC" w:rsidR="00992FC1" w:rsidRPr="00194BBC" w:rsidRDefault="001B53BD" w:rsidP="007402D1">
      <w:pPr>
        <w:pStyle w:val="ListParagraph"/>
        <w:numPr>
          <w:ilvl w:val="0"/>
          <w:numId w:val="22"/>
        </w:numPr>
        <w:spacing w:after="0" w:line="240" w:lineRule="auto"/>
        <w:outlineLvl w:val="1"/>
        <w:rPr>
          <w:rFonts w:eastAsia="Times New Roman" w:cstheme="minorHAnsi"/>
          <w:b/>
          <w:bCs/>
          <w:color w:val="212121"/>
          <w:lang w:val="en"/>
        </w:rPr>
      </w:pPr>
      <w:bookmarkStart w:id="10" w:name="_Toc533585801"/>
      <w:bookmarkStart w:id="11" w:name="_Toc4601325"/>
      <w:r w:rsidRPr="00286FD8">
        <w:rPr>
          <w:rStyle w:val="Strong"/>
        </w:rPr>
        <w:t>Research: Bette</w:t>
      </w:r>
      <w:r w:rsidR="00AE2948">
        <w:rPr>
          <w:rStyle w:val="Strong"/>
        </w:rPr>
        <w:t xml:space="preserve">r Research on Pain and Addiction: </w:t>
      </w:r>
      <w:r w:rsidRPr="006E43B5">
        <w:rPr>
          <w:rFonts w:eastAsia="Times New Roman" w:cstheme="minorHAnsi"/>
          <w:color w:val="212121"/>
          <w:lang w:val="en"/>
        </w:rPr>
        <w:t>HHS supports cutting edge research on pain and addiction, including through a new NIH public-private partnership.</w:t>
      </w:r>
      <w:bookmarkEnd w:id="10"/>
      <w:bookmarkEnd w:id="11"/>
    </w:p>
    <w:p w14:paraId="1731F3CA" w14:textId="470CC530" w:rsidR="007402D1" w:rsidRPr="00916078" w:rsidRDefault="007402D1" w:rsidP="00E47C62">
      <w:pPr>
        <w:pStyle w:val="Heading1"/>
      </w:pPr>
      <w:bookmarkStart w:id="12" w:name="_Toc4601326"/>
      <w:r w:rsidRPr="00916078">
        <w:lastRenderedPageBreak/>
        <w:t xml:space="preserve">Purpose of the </w:t>
      </w:r>
      <w:r w:rsidR="00A164C9">
        <w:t>g</w:t>
      </w:r>
      <w:r w:rsidR="007D0753">
        <w:t>uide</w:t>
      </w:r>
      <w:bookmarkEnd w:id="12"/>
    </w:p>
    <w:p w14:paraId="72624FAA" w14:textId="77777777" w:rsidR="007402D1" w:rsidRPr="00916078" w:rsidRDefault="007402D1" w:rsidP="007402D1">
      <w:pPr>
        <w:spacing w:after="0" w:line="240" w:lineRule="auto"/>
        <w:rPr>
          <w:rFonts w:cstheme="minorHAnsi"/>
          <w:b/>
          <w:color w:val="000000" w:themeColor="text1"/>
        </w:rPr>
      </w:pPr>
    </w:p>
    <w:p w14:paraId="3593F293" w14:textId="0CA77048" w:rsidR="00936DDA" w:rsidRDefault="007402D1" w:rsidP="007402D1">
      <w:pPr>
        <w:spacing w:after="0" w:line="240" w:lineRule="auto"/>
        <w:rPr>
          <w:rFonts w:eastAsia="Times New Roman" w:cstheme="minorHAnsi"/>
          <w:color w:val="000000" w:themeColor="text1"/>
        </w:rPr>
      </w:pPr>
      <w:r w:rsidRPr="00916078">
        <w:rPr>
          <w:rFonts w:eastAsia="Times New Roman" w:cstheme="minorHAnsi"/>
          <w:color w:val="000000" w:themeColor="text1"/>
        </w:rPr>
        <w:t>Rapid identification and assessment of outbreaks are critical</w:t>
      </w:r>
      <w:r w:rsidRPr="00916078" w:rsidDel="00E37792">
        <w:rPr>
          <w:rFonts w:eastAsia="Times New Roman" w:cstheme="minorHAnsi"/>
          <w:color w:val="000000" w:themeColor="text1"/>
        </w:rPr>
        <w:t xml:space="preserve"> </w:t>
      </w:r>
      <w:r w:rsidRPr="00916078">
        <w:rPr>
          <w:rFonts w:eastAsia="Times New Roman" w:cstheme="minorHAnsi"/>
          <w:color w:val="000000" w:themeColor="text1"/>
        </w:rPr>
        <w:t xml:space="preserve">to respond to the </w:t>
      </w:r>
      <w:r w:rsidR="00382B41">
        <w:rPr>
          <w:rFonts w:eastAsia="Times New Roman" w:cstheme="minorHAnsi"/>
          <w:color w:val="000000" w:themeColor="text1"/>
        </w:rPr>
        <w:t xml:space="preserve">opioid overdose </w:t>
      </w:r>
      <w:r w:rsidRPr="00916078">
        <w:rPr>
          <w:rFonts w:eastAsia="Times New Roman" w:cstheme="minorHAnsi"/>
          <w:color w:val="000000" w:themeColor="text1"/>
        </w:rPr>
        <w:t xml:space="preserve">epidemic, as are efforts to effectively prevent these events from occurring. </w:t>
      </w:r>
      <w:r w:rsidR="00DE7E98">
        <w:rPr>
          <w:rFonts w:eastAsia="Times New Roman" w:cstheme="minorHAnsi"/>
          <w:color w:val="000000" w:themeColor="text1"/>
        </w:rPr>
        <w:t xml:space="preserve">Responders </w:t>
      </w:r>
      <w:r w:rsidRPr="00916078">
        <w:rPr>
          <w:rFonts w:eastAsia="Times New Roman" w:cstheme="minorHAnsi"/>
          <w:color w:val="000000" w:themeColor="text1"/>
        </w:rPr>
        <w:t>must have the expertise and tools to quickly answer questions about the potential outbrea</w:t>
      </w:r>
      <w:r w:rsidR="00F241B5">
        <w:rPr>
          <w:rFonts w:eastAsia="Times New Roman" w:cstheme="minorHAnsi"/>
          <w:color w:val="000000" w:themeColor="text1"/>
        </w:rPr>
        <w:t xml:space="preserve">k and put it into perspective. </w:t>
      </w:r>
    </w:p>
    <w:p w14:paraId="254DD7B0" w14:textId="77777777" w:rsidR="00F241B5" w:rsidRDefault="00F241B5" w:rsidP="007402D1">
      <w:pPr>
        <w:spacing w:after="0" w:line="240" w:lineRule="auto"/>
        <w:rPr>
          <w:rFonts w:eastAsia="Times New Roman" w:cstheme="minorHAnsi"/>
          <w:color w:val="000000" w:themeColor="text1"/>
        </w:rPr>
      </w:pPr>
    </w:p>
    <w:p w14:paraId="0F544288" w14:textId="7DCF1ECF" w:rsidR="00444AB6" w:rsidRPr="0026648D" w:rsidRDefault="00DC66E0" w:rsidP="0026648D">
      <w:pPr>
        <w:spacing w:after="0" w:line="240" w:lineRule="auto"/>
        <w:rPr>
          <w:rFonts w:cstheme="minorHAnsi"/>
          <w:color w:val="000000" w:themeColor="text1"/>
          <w:lang w:val="en"/>
        </w:rPr>
      </w:pPr>
      <w:r w:rsidRPr="0026648D">
        <w:rPr>
          <w:rFonts w:eastAsia="Times New Roman" w:cstheme="minorHAnsi"/>
          <w:color w:val="000000" w:themeColor="text1"/>
        </w:rPr>
        <w:t>An important point to consider initially is the scope of the outbreak. Below are a few key questions</w:t>
      </w:r>
      <w:r w:rsidR="00CF4B8A">
        <w:rPr>
          <w:rFonts w:eastAsia="Times New Roman" w:cstheme="minorHAnsi"/>
          <w:color w:val="000000" w:themeColor="text1"/>
        </w:rPr>
        <w:t>:</w:t>
      </w:r>
    </w:p>
    <w:p w14:paraId="0A1ADB4E" w14:textId="2E5985A0" w:rsidR="00936DDA" w:rsidRPr="006E43B5" w:rsidRDefault="007402D1" w:rsidP="0026648D">
      <w:pPr>
        <w:pStyle w:val="ListParagraph"/>
        <w:numPr>
          <w:ilvl w:val="0"/>
          <w:numId w:val="16"/>
        </w:numPr>
        <w:spacing w:after="0" w:line="240" w:lineRule="auto"/>
        <w:rPr>
          <w:rFonts w:cstheme="minorHAnsi"/>
          <w:color w:val="000000" w:themeColor="text1"/>
          <w:lang w:val="en"/>
        </w:rPr>
      </w:pPr>
      <w:r w:rsidRPr="006E43B5">
        <w:rPr>
          <w:rFonts w:eastAsia="Times New Roman" w:cstheme="minorHAnsi"/>
          <w:color w:val="000000" w:themeColor="text1"/>
        </w:rPr>
        <w:t>Is this a small cluster of overdoses that is limited in scope</w:t>
      </w:r>
      <w:r w:rsidR="00E34B98">
        <w:rPr>
          <w:rFonts w:eastAsia="Times New Roman" w:cstheme="minorHAnsi"/>
          <w:color w:val="000000" w:themeColor="text1"/>
        </w:rPr>
        <w:t>,</w:t>
      </w:r>
      <w:r w:rsidRPr="006E43B5">
        <w:rPr>
          <w:rFonts w:eastAsia="Times New Roman" w:cstheme="minorHAnsi"/>
          <w:color w:val="000000" w:themeColor="text1"/>
        </w:rPr>
        <w:t xml:space="preserve"> or is it a bigger problem?  </w:t>
      </w:r>
    </w:p>
    <w:p w14:paraId="35AB947D" w14:textId="5313D435" w:rsidR="00444AB6" w:rsidRPr="00F241B5" w:rsidRDefault="00444AB6" w:rsidP="0026648D">
      <w:pPr>
        <w:pStyle w:val="ListParagraph"/>
        <w:numPr>
          <w:ilvl w:val="0"/>
          <w:numId w:val="16"/>
        </w:numPr>
        <w:spacing w:after="0" w:line="240" w:lineRule="auto"/>
        <w:rPr>
          <w:rFonts w:cstheme="minorHAnsi"/>
          <w:color w:val="000000" w:themeColor="text1"/>
          <w:lang w:val="en"/>
        </w:rPr>
      </w:pPr>
      <w:r>
        <w:rPr>
          <w:rFonts w:eastAsia="Times New Roman" w:cstheme="minorHAnsi"/>
          <w:color w:val="000000" w:themeColor="text1"/>
        </w:rPr>
        <w:t xml:space="preserve">Is the outbreak </w:t>
      </w:r>
      <w:r w:rsidR="008B4693">
        <w:rPr>
          <w:rFonts w:eastAsia="Times New Roman" w:cstheme="minorHAnsi"/>
          <w:color w:val="000000" w:themeColor="text1"/>
        </w:rPr>
        <w:t xml:space="preserve">evolving </w:t>
      </w:r>
      <w:r>
        <w:rPr>
          <w:rFonts w:eastAsia="Times New Roman" w:cstheme="minorHAnsi"/>
          <w:color w:val="000000" w:themeColor="text1"/>
        </w:rPr>
        <w:t>into an endemic problem or is it decreasing over</w:t>
      </w:r>
      <w:r w:rsidR="00A8142E">
        <w:rPr>
          <w:rFonts w:eastAsia="Times New Roman" w:cstheme="minorHAnsi"/>
          <w:color w:val="000000" w:themeColor="text1"/>
        </w:rPr>
        <w:t xml:space="preserve"> </w:t>
      </w:r>
      <w:r>
        <w:rPr>
          <w:rFonts w:eastAsia="Times New Roman" w:cstheme="minorHAnsi"/>
          <w:color w:val="000000" w:themeColor="text1"/>
        </w:rPr>
        <w:t>time?</w:t>
      </w:r>
    </w:p>
    <w:p w14:paraId="4AD2EA61" w14:textId="7F8BCA74" w:rsidR="00DC66E0" w:rsidRDefault="00DC66E0" w:rsidP="00F241B5">
      <w:pPr>
        <w:pStyle w:val="ListParagraph"/>
        <w:spacing w:after="0" w:line="240" w:lineRule="auto"/>
        <w:ind w:left="1440"/>
        <w:rPr>
          <w:rFonts w:cstheme="minorHAnsi"/>
          <w:color w:val="000000" w:themeColor="text1"/>
          <w:lang w:val="en"/>
        </w:rPr>
      </w:pPr>
    </w:p>
    <w:p w14:paraId="30E2B5F5" w14:textId="723D0B9C" w:rsidR="00DC66E0" w:rsidRPr="006E43B5" w:rsidRDefault="00DC66E0" w:rsidP="0026648D">
      <w:pPr>
        <w:pStyle w:val="ListParagraph"/>
        <w:spacing w:after="0" w:line="240" w:lineRule="auto"/>
        <w:ind w:left="0"/>
        <w:rPr>
          <w:rFonts w:cstheme="minorHAnsi"/>
          <w:color w:val="000000" w:themeColor="text1"/>
          <w:lang w:val="en"/>
        </w:rPr>
      </w:pPr>
      <w:r>
        <w:rPr>
          <w:rFonts w:cstheme="minorHAnsi"/>
          <w:color w:val="000000" w:themeColor="text1"/>
          <w:lang w:val="en"/>
        </w:rPr>
        <w:t xml:space="preserve">It’s also important to consider what factors may be driving the outbreak. Below are a few key considerations. </w:t>
      </w:r>
    </w:p>
    <w:p w14:paraId="2D8FDAAF" w14:textId="096B588B" w:rsidR="00C5628A" w:rsidRPr="006E43B5" w:rsidRDefault="007402D1" w:rsidP="00CF6487">
      <w:pPr>
        <w:pStyle w:val="ListParagraph"/>
        <w:numPr>
          <w:ilvl w:val="0"/>
          <w:numId w:val="16"/>
        </w:numPr>
        <w:spacing w:after="0" w:line="240" w:lineRule="auto"/>
        <w:rPr>
          <w:rFonts w:cstheme="minorHAnsi"/>
          <w:color w:val="000000" w:themeColor="text1"/>
          <w:lang w:val="en"/>
        </w:rPr>
      </w:pPr>
      <w:r w:rsidRPr="006E43B5">
        <w:rPr>
          <w:rFonts w:eastAsia="Times New Roman" w:cstheme="minorHAnsi"/>
          <w:color w:val="000000" w:themeColor="text1"/>
        </w:rPr>
        <w:t>Has there been a change in the illicit drug market</w:t>
      </w:r>
      <w:r w:rsidR="00E34B98">
        <w:rPr>
          <w:rFonts w:eastAsia="Times New Roman" w:cstheme="minorHAnsi"/>
          <w:color w:val="000000" w:themeColor="text1"/>
        </w:rPr>
        <w:t>,</w:t>
      </w:r>
      <w:r w:rsidR="00C5628A">
        <w:rPr>
          <w:rFonts w:eastAsia="Times New Roman" w:cstheme="minorHAnsi"/>
          <w:color w:val="000000" w:themeColor="text1"/>
        </w:rPr>
        <w:t xml:space="preserve"> such as increased supply of fentanyl in the heroin or counterfeit prescription market, increased distribution of extremely potent fentanyl analogs such as </w:t>
      </w:r>
      <w:proofErr w:type="spellStart"/>
      <w:r w:rsidR="00C5628A">
        <w:rPr>
          <w:rFonts w:eastAsia="Times New Roman" w:cstheme="minorHAnsi"/>
          <w:color w:val="000000" w:themeColor="text1"/>
        </w:rPr>
        <w:t>carfentanil</w:t>
      </w:r>
      <w:proofErr w:type="spellEnd"/>
      <w:r w:rsidR="00C5628A">
        <w:rPr>
          <w:rFonts w:eastAsia="Times New Roman" w:cstheme="minorHAnsi"/>
          <w:color w:val="000000" w:themeColor="text1"/>
        </w:rPr>
        <w:t xml:space="preserve">, </w:t>
      </w:r>
      <w:r w:rsidR="000F06A4">
        <w:rPr>
          <w:rFonts w:eastAsia="Times New Roman" w:cstheme="minorHAnsi"/>
          <w:color w:val="000000" w:themeColor="text1"/>
        </w:rPr>
        <w:t xml:space="preserve">increased potency of illicit products due to changes in mixing of drugs, </w:t>
      </w:r>
      <w:r w:rsidR="00C5628A">
        <w:rPr>
          <w:rFonts w:eastAsia="Times New Roman" w:cstheme="minorHAnsi"/>
          <w:color w:val="000000" w:themeColor="text1"/>
        </w:rPr>
        <w:t>or adulteration of cocaine or other non-opioid drugs with fentanyl</w:t>
      </w:r>
      <w:r w:rsidR="001E0B35">
        <w:rPr>
          <w:rFonts w:eastAsia="Times New Roman" w:cstheme="minorHAnsi"/>
          <w:color w:val="000000" w:themeColor="text1"/>
        </w:rPr>
        <w:t xml:space="preserve"> and other non-fentanyl synthetic opioids</w:t>
      </w:r>
      <w:r w:rsidRPr="006E43B5">
        <w:rPr>
          <w:rFonts w:eastAsia="Times New Roman" w:cstheme="minorHAnsi"/>
          <w:color w:val="000000" w:themeColor="text1"/>
        </w:rPr>
        <w:t xml:space="preserve">?  </w:t>
      </w:r>
    </w:p>
    <w:p w14:paraId="78A492CA" w14:textId="77777777" w:rsidR="000F06A4" w:rsidRPr="006E43B5" w:rsidRDefault="00731308" w:rsidP="00CF6487">
      <w:pPr>
        <w:pStyle w:val="ListParagraph"/>
        <w:numPr>
          <w:ilvl w:val="0"/>
          <w:numId w:val="16"/>
        </w:numPr>
        <w:spacing w:after="0" w:line="240" w:lineRule="auto"/>
        <w:rPr>
          <w:rFonts w:cstheme="minorHAnsi"/>
          <w:color w:val="000000" w:themeColor="text1"/>
          <w:lang w:val="en"/>
        </w:rPr>
      </w:pPr>
      <w:r w:rsidRPr="006E43B5">
        <w:rPr>
          <w:rFonts w:eastAsia="Times New Roman" w:cstheme="minorHAnsi"/>
          <w:color w:val="000000" w:themeColor="text1"/>
        </w:rPr>
        <w:t>Has there been a change in opioid prescribing or access to opioid prescriptions (e.g., closure of a pill mill)?</w:t>
      </w:r>
    </w:p>
    <w:p w14:paraId="1789A8FF" w14:textId="1C82C1F1" w:rsidR="000F06A4" w:rsidRPr="006E43B5" w:rsidRDefault="0074301F" w:rsidP="00CF6487">
      <w:pPr>
        <w:pStyle w:val="ListParagraph"/>
        <w:numPr>
          <w:ilvl w:val="0"/>
          <w:numId w:val="16"/>
        </w:numPr>
        <w:spacing w:after="0" w:line="240" w:lineRule="auto"/>
        <w:rPr>
          <w:rFonts w:cstheme="minorHAnsi"/>
          <w:color w:val="000000" w:themeColor="text1"/>
          <w:lang w:val="en"/>
        </w:rPr>
      </w:pPr>
      <w:r>
        <w:rPr>
          <w:rFonts w:eastAsia="Times New Roman" w:cstheme="minorHAnsi"/>
          <w:color w:val="000000" w:themeColor="text1"/>
        </w:rPr>
        <w:t xml:space="preserve">Are there changes in polysubstance misuse patterns? </w:t>
      </w:r>
    </w:p>
    <w:p w14:paraId="515B6CAB" w14:textId="4F5B2B35" w:rsidR="000F06A4" w:rsidRPr="006E43B5" w:rsidRDefault="000F06A4" w:rsidP="00CF6487">
      <w:pPr>
        <w:pStyle w:val="ListParagraph"/>
        <w:numPr>
          <w:ilvl w:val="0"/>
          <w:numId w:val="16"/>
        </w:numPr>
        <w:spacing w:after="0" w:line="240" w:lineRule="auto"/>
        <w:rPr>
          <w:rFonts w:cstheme="minorHAnsi"/>
          <w:color w:val="000000" w:themeColor="text1"/>
          <w:lang w:val="en"/>
        </w:rPr>
      </w:pPr>
      <w:r>
        <w:rPr>
          <w:rFonts w:eastAsia="Times New Roman" w:cstheme="minorHAnsi"/>
          <w:color w:val="000000" w:themeColor="text1"/>
        </w:rPr>
        <w:t>Have use of illicit opioids or injection of opioids substantially increased?</w:t>
      </w:r>
      <w:r w:rsidR="0074301F">
        <w:rPr>
          <w:rFonts w:eastAsia="Times New Roman" w:cstheme="minorHAnsi"/>
          <w:color w:val="000000" w:themeColor="text1"/>
        </w:rPr>
        <w:fldChar w:fldCharType="begin"/>
      </w:r>
      <w:r w:rsidR="0074301F">
        <w:rPr>
          <w:rFonts w:eastAsia="Times New Roman" w:cstheme="minorHAnsi"/>
          <w:color w:val="000000" w:themeColor="text1"/>
        </w:rPr>
        <w:instrText xml:space="preserve"> ADDIN ZOTERO_ITEM CSL_CITATION {"citationID":"veDc4TsF","properties":{"formattedCitation":"\\super 9\\nosupersub{}","plainCitation":"9","noteIndex":0},"citationItems":[{"id":4009,"uris":["http://zotero.org/users/3351777/items/5BHYE5AD"],"uri":["http://zotero.org/users/3351777/items/5BHYE5AD"],"itemData":{"id":4009,"type":"article-journal","title":"Twin epidemics: The surging rise of methamphetamine use in chronic opioid users","container-title":"Drug and Alcohol Dependence","page":"14-20","volume":"193","source":"ScienceDirect","abstract":"Background/aims: Recent supply-side efforts enacted to curb the opioid epidemic have had both positive (i.e., prescription opioid abuse is on the decline) and negative outcomes (i.e., shifts to other drugs). Given methamphetamine is notably increasing in use across the United States, we sought to understand whether use of methamphetamine has increased among opioid users and whether there is an association between these two epidemics. Methods: Patients (N = 13,521) entering drug treatment programs across the United States completed an anonymous survey of drug use patterns from 2011 to 2017. A subset of these patients (N = 300) was also interviewed to add context and expand on the structured survey. Results: Past month use of methamphetamine significantly increased among treatment-seeking opioid users (+82.6%, p &lt; .001), from 18.8% in 2011 to 34.2% in 2017. The Western region had the greatest increase in past month methamphetamine use (+202.4%, p &lt; 0.001) and the highest prevalence rate in 2017 (63.0%). Significant increases (p &lt; .001) in methamphetamine use were seen among males (+81.8%), females (+97.8%), whites (+100.6%), urban residents (+123.0%) and rural residents (+93.7%). Conclusions: Our studies show that there has been a marked increase in the past month use of methamphetamine in individuals with a primary indication of opioid use disorder. Qualitative data indicated that methamphetamine served as an opioid substitute, provided a synergistic high, and balanced out the effects of opioids so one could function “normally”. Our data suggest that, at least to some extent, efforts limiting access to prescription opioids may be associated with an increase in the use of methamphetamine.","DOI":"10.1016/j.drugalcdep.2018.08.029","ISSN":"0376-8716","shortTitle":"Twin epidemics","journalAbbreviation":"Drug and Alcohol Dependence","author":[{"family":"Ellis","given":"Matthew S."},{"family":"Kasper","given":"Zachary A."},{"family":"Cicero","given":"Theodore J."}],"issued":{"date-parts":[["2018",12,1]]}}}],"schema":"https://github.com/citation-style-language/schema/raw/master/csl-citation.json"} </w:instrText>
      </w:r>
      <w:r w:rsidR="0074301F">
        <w:rPr>
          <w:rFonts w:eastAsia="Times New Roman" w:cstheme="minorHAnsi"/>
          <w:color w:val="000000" w:themeColor="text1"/>
        </w:rPr>
        <w:fldChar w:fldCharType="separate"/>
      </w:r>
      <w:r w:rsidR="0074301F" w:rsidRPr="0074301F">
        <w:rPr>
          <w:rFonts w:ascii="Calibri" w:hAnsi="Calibri" w:cs="Calibri"/>
          <w:szCs w:val="24"/>
          <w:vertAlign w:val="superscript"/>
        </w:rPr>
        <w:t>9</w:t>
      </w:r>
      <w:r w:rsidR="0074301F">
        <w:rPr>
          <w:rFonts w:eastAsia="Times New Roman" w:cstheme="minorHAnsi"/>
          <w:color w:val="000000" w:themeColor="text1"/>
        </w:rPr>
        <w:fldChar w:fldCharType="end"/>
      </w:r>
      <w:r w:rsidR="00731308" w:rsidRPr="006E43B5">
        <w:rPr>
          <w:rFonts w:eastAsia="Times New Roman" w:cstheme="minorHAnsi"/>
          <w:color w:val="000000" w:themeColor="text1"/>
        </w:rPr>
        <w:t xml:space="preserve"> </w:t>
      </w:r>
    </w:p>
    <w:p w14:paraId="4097314E" w14:textId="4764D217" w:rsidR="007402D1" w:rsidRPr="006E43B5" w:rsidRDefault="007402D1" w:rsidP="00CF6487">
      <w:pPr>
        <w:pStyle w:val="ListParagraph"/>
        <w:numPr>
          <w:ilvl w:val="0"/>
          <w:numId w:val="16"/>
        </w:numPr>
        <w:spacing w:after="0" w:line="240" w:lineRule="auto"/>
        <w:rPr>
          <w:rFonts w:cstheme="minorHAnsi"/>
          <w:color w:val="000000" w:themeColor="text1"/>
          <w:lang w:val="en"/>
        </w:rPr>
      </w:pPr>
      <w:r w:rsidRPr="006E43B5">
        <w:rPr>
          <w:rFonts w:eastAsia="Times New Roman" w:cstheme="minorHAnsi"/>
          <w:color w:val="000000" w:themeColor="text1"/>
        </w:rPr>
        <w:t xml:space="preserve">What </w:t>
      </w:r>
      <w:r w:rsidR="000F06A4">
        <w:rPr>
          <w:rFonts w:eastAsia="Times New Roman" w:cstheme="minorHAnsi"/>
          <w:color w:val="000000" w:themeColor="text1"/>
        </w:rPr>
        <w:t xml:space="preserve">other </w:t>
      </w:r>
      <w:r w:rsidRPr="006E43B5">
        <w:rPr>
          <w:rFonts w:eastAsia="Times New Roman" w:cstheme="minorHAnsi"/>
          <w:color w:val="000000" w:themeColor="text1"/>
        </w:rPr>
        <w:t>new or different risk factors may have come into play?</w:t>
      </w:r>
      <w:r w:rsidRPr="006E43B5">
        <w:rPr>
          <w:rFonts w:cstheme="minorHAnsi"/>
          <w:color w:val="000000" w:themeColor="text1"/>
          <w:lang w:val="en"/>
        </w:rPr>
        <w:t xml:space="preserve"> </w:t>
      </w:r>
    </w:p>
    <w:p w14:paraId="034B639E" w14:textId="77777777" w:rsidR="007402D1" w:rsidRPr="00916078" w:rsidRDefault="007402D1" w:rsidP="007402D1">
      <w:pPr>
        <w:spacing w:after="0" w:line="240" w:lineRule="auto"/>
        <w:rPr>
          <w:rFonts w:eastAsia="Times New Roman" w:cstheme="minorHAnsi"/>
          <w:color w:val="000000" w:themeColor="text1"/>
          <w:lang w:val="en"/>
        </w:rPr>
      </w:pPr>
    </w:p>
    <w:p w14:paraId="7E39558C" w14:textId="1BCAF6EF" w:rsidR="007402D1" w:rsidRPr="00916078" w:rsidRDefault="007402D1" w:rsidP="007402D1">
      <w:pPr>
        <w:spacing w:after="0" w:line="240" w:lineRule="auto"/>
        <w:rPr>
          <w:rFonts w:cstheme="minorHAnsi"/>
          <w:color w:val="000000" w:themeColor="text1"/>
        </w:rPr>
      </w:pPr>
      <w:r w:rsidRPr="00916078">
        <w:rPr>
          <w:rFonts w:cstheme="minorHAnsi"/>
          <w:color w:val="000000" w:themeColor="text1"/>
        </w:rPr>
        <w:t xml:space="preserve">This </w:t>
      </w:r>
      <w:r w:rsidRPr="0026648D">
        <w:rPr>
          <w:rFonts w:cstheme="minorHAnsi"/>
          <w:i/>
          <w:color w:val="000000" w:themeColor="text1"/>
        </w:rPr>
        <w:t>Opioid Overdos</w:t>
      </w:r>
      <w:r w:rsidR="007D0753" w:rsidRPr="0026648D">
        <w:rPr>
          <w:rFonts w:cstheme="minorHAnsi"/>
          <w:i/>
          <w:color w:val="000000" w:themeColor="text1"/>
        </w:rPr>
        <w:t>e</w:t>
      </w:r>
      <w:r w:rsidR="00C80C88" w:rsidRPr="0026648D">
        <w:rPr>
          <w:rFonts w:cstheme="minorHAnsi"/>
          <w:i/>
          <w:color w:val="000000" w:themeColor="text1"/>
        </w:rPr>
        <w:t xml:space="preserve"> Outbreak</w:t>
      </w:r>
      <w:r w:rsidR="007D0753" w:rsidRPr="0026648D">
        <w:rPr>
          <w:rFonts w:cstheme="minorHAnsi"/>
          <w:i/>
          <w:color w:val="000000" w:themeColor="text1"/>
        </w:rPr>
        <w:t xml:space="preserve"> Investigation Guide</w:t>
      </w:r>
      <w:r w:rsidRPr="00916078">
        <w:rPr>
          <w:rFonts w:cstheme="minorHAnsi"/>
          <w:b/>
          <w:color w:val="000000" w:themeColor="text1"/>
        </w:rPr>
        <w:t xml:space="preserve"> </w:t>
      </w:r>
      <w:r w:rsidRPr="00916078">
        <w:rPr>
          <w:rFonts w:cstheme="minorHAnsi"/>
          <w:color w:val="000000" w:themeColor="text1"/>
        </w:rPr>
        <w:t xml:space="preserve">is designed to provide </w:t>
      </w:r>
      <w:r w:rsidR="00DE7E98">
        <w:rPr>
          <w:rFonts w:cstheme="minorHAnsi"/>
          <w:color w:val="000000" w:themeColor="text1"/>
        </w:rPr>
        <w:t xml:space="preserve">responders </w:t>
      </w:r>
      <w:r w:rsidRPr="00916078">
        <w:rPr>
          <w:rFonts w:cstheme="minorHAnsi"/>
          <w:color w:val="000000" w:themeColor="text1"/>
        </w:rPr>
        <w:t>with a comprehensive approach to conducting a timely and effective investigation in response to a notable increase in opioid overdose deaths in a city, county, or region. Th</w:t>
      </w:r>
      <w:r w:rsidR="00EA0BDE">
        <w:rPr>
          <w:rFonts w:cstheme="minorHAnsi"/>
          <w:color w:val="000000" w:themeColor="text1"/>
        </w:rPr>
        <w:t xml:space="preserve">is guide </w:t>
      </w:r>
      <w:r w:rsidRPr="00916078">
        <w:rPr>
          <w:rFonts w:cstheme="minorHAnsi"/>
          <w:color w:val="000000" w:themeColor="text1"/>
        </w:rPr>
        <w:t xml:space="preserve">addresses overdose from both </w:t>
      </w:r>
      <w:r w:rsidR="00EA0BDE">
        <w:rPr>
          <w:rFonts w:cstheme="minorHAnsi"/>
          <w:color w:val="000000" w:themeColor="text1"/>
        </w:rPr>
        <w:t xml:space="preserve">prescription and </w:t>
      </w:r>
      <w:r w:rsidRPr="00916078">
        <w:rPr>
          <w:rFonts w:cstheme="minorHAnsi"/>
          <w:color w:val="000000" w:themeColor="text1"/>
        </w:rPr>
        <w:t>illicit</w:t>
      </w:r>
      <w:r w:rsidR="00EA0BDE">
        <w:rPr>
          <w:rFonts w:cstheme="minorHAnsi"/>
          <w:color w:val="000000" w:themeColor="text1"/>
        </w:rPr>
        <w:t xml:space="preserve"> opioids</w:t>
      </w:r>
      <w:r w:rsidR="003355FE">
        <w:rPr>
          <w:rFonts w:cstheme="minorHAnsi"/>
          <w:color w:val="000000" w:themeColor="text1"/>
        </w:rPr>
        <w:t>.</w:t>
      </w:r>
      <w:r w:rsidR="00224A5B">
        <w:rPr>
          <w:rFonts w:cstheme="minorHAnsi"/>
          <w:color w:val="000000" w:themeColor="text1"/>
        </w:rPr>
        <w:t xml:space="preserve"> </w:t>
      </w:r>
      <w:r w:rsidRPr="00916078">
        <w:rPr>
          <w:rFonts w:cstheme="minorHAnsi"/>
          <w:color w:val="000000" w:themeColor="text1"/>
        </w:rPr>
        <w:t xml:space="preserve">Specifically, the document and its resource links </w:t>
      </w:r>
      <w:r w:rsidR="008B4693">
        <w:rPr>
          <w:rFonts w:cstheme="minorHAnsi"/>
          <w:color w:val="000000" w:themeColor="text1"/>
        </w:rPr>
        <w:t xml:space="preserve">can be used to </w:t>
      </w:r>
      <w:r w:rsidR="00EA0BDE">
        <w:rPr>
          <w:rFonts w:cstheme="minorHAnsi"/>
          <w:color w:val="000000" w:themeColor="text1"/>
        </w:rPr>
        <w:t>support a responder’s</w:t>
      </w:r>
      <w:r w:rsidRPr="00916078">
        <w:rPr>
          <w:rFonts w:cstheme="minorHAnsi"/>
          <w:color w:val="000000" w:themeColor="text1"/>
        </w:rPr>
        <w:t xml:space="preserve"> efforts to:</w:t>
      </w:r>
    </w:p>
    <w:p w14:paraId="7893E20E" w14:textId="77777777" w:rsidR="007402D1" w:rsidRPr="00916078" w:rsidRDefault="007402D1" w:rsidP="007402D1">
      <w:pPr>
        <w:spacing w:after="0" w:line="240" w:lineRule="auto"/>
        <w:rPr>
          <w:rFonts w:cstheme="minorHAnsi"/>
          <w:color w:val="000000" w:themeColor="text1"/>
        </w:rPr>
      </w:pPr>
    </w:p>
    <w:p w14:paraId="55533BCE" w14:textId="7B61D657" w:rsidR="00224A5B" w:rsidRDefault="007402D1" w:rsidP="00FD5CCA">
      <w:pPr>
        <w:pStyle w:val="FormFill-In"/>
        <w:keepNext/>
        <w:keepLines/>
        <w:numPr>
          <w:ilvl w:val="0"/>
          <w:numId w:val="1"/>
        </w:numPr>
        <w:rPr>
          <w:rFonts w:asciiTheme="minorHAnsi" w:hAnsiTheme="minorHAnsi" w:cstheme="minorHAnsi"/>
          <w:color w:val="000000" w:themeColor="text1"/>
        </w:rPr>
      </w:pPr>
      <w:r w:rsidRPr="00916078">
        <w:rPr>
          <w:rFonts w:asciiTheme="minorHAnsi" w:hAnsiTheme="minorHAnsi" w:cstheme="minorHAnsi"/>
          <w:color w:val="000000" w:themeColor="text1"/>
        </w:rPr>
        <w:t xml:space="preserve">Gather quantitative and qualitative data to aid in developing a public health response </w:t>
      </w:r>
      <w:r w:rsidR="00303663">
        <w:rPr>
          <w:rFonts w:asciiTheme="minorHAnsi" w:hAnsiTheme="minorHAnsi" w:cstheme="minorHAnsi"/>
          <w:color w:val="000000" w:themeColor="text1"/>
        </w:rPr>
        <w:t xml:space="preserve">to an opioid overdose outbreak </w:t>
      </w:r>
      <w:r w:rsidRPr="00916078">
        <w:rPr>
          <w:rFonts w:asciiTheme="minorHAnsi" w:hAnsiTheme="minorHAnsi" w:cstheme="minorHAnsi"/>
          <w:color w:val="000000" w:themeColor="text1"/>
        </w:rPr>
        <w:t>including</w:t>
      </w:r>
      <w:r w:rsidR="00F241B5">
        <w:rPr>
          <w:rFonts w:asciiTheme="minorHAnsi" w:hAnsiTheme="minorHAnsi" w:cstheme="minorHAnsi"/>
          <w:color w:val="000000" w:themeColor="text1"/>
        </w:rPr>
        <w:t xml:space="preserve">: </w:t>
      </w:r>
    </w:p>
    <w:p w14:paraId="27A57771" w14:textId="50E39B0F" w:rsidR="00224A5B" w:rsidRDefault="00423CF4" w:rsidP="00FD5CCA">
      <w:pPr>
        <w:pStyle w:val="FormFill-In"/>
        <w:keepNext/>
        <w:keepLines/>
        <w:numPr>
          <w:ilvl w:val="1"/>
          <w:numId w:val="1"/>
        </w:numPr>
        <w:rPr>
          <w:rFonts w:asciiTheme="minorHAnsi" w:hAnsiTheme="minorHAnsi" w:cstheme="minorHAnsi"/>
          <w:color w:val="000000" w:themeColor="text1"/>
        </w:rPr>
      </w:pPr>
      <w:r>
        <w:rPr>
          <w:rFonts w:asciiTheme="minorHAnsi" w:hAnsiTheme="minorHAnsi" w:cstheme="minorHAnsi"/>
          <w:color w:val="000000" w:themeColor="text1"/>
        </w:rPr>
        <w:t>D</w:t>
      </w:r>
      <w:r w:rsidR="00533F13">
        <w:rPr>
          <w:rFonts w:asciiTheme="minorHAnsi" w:hAnsiTheme="minorHAnsi" w:cstheme="minorHAnsi"/>
          <w:color w:val="000000" w:themeColor="text1"/>
        </w:rPr>
        <w:t xml:space="preserve">istributing naloxone </w:t>
      </w:r>
    </w:p>
    <w:p w14:paraId="31867BBA" w14:textId="27838F1A" w:rsidR="00224A5B" w:rsidRDefault="00423CF4" w:rsidP="00FD5CCA">
      <w:pPr>
        <w:pStyle w:val="FormFill-In"/>
        <w:keepNext/>
        <w:keepLines/>
        <w:numPr>
          <w:ilvl w:val="1"/>
          <w:numId w:val="1"/>
        </w:numPr>
        <w:rPr>
          <w:rFonts w:asciiTheme="minorHAnsi" w:hAnsiTheme="minorHAnsi" w:cstheme="minorHAnsi"/>
          <w:color w:val="000000" w:themeColor="text1"/>
        </w:rPr>
      </w:pPr>
      <w:r>
        <w:rPr>
          <w:rFonts w:asciiTheme="minorHAnsi" w:hAnsiTheme="minorHAnsi" w:cstheme="minorHAnsi"/>
          <w:color w:val="000000" w:themeColor="text1"/>
        </w:rPr>
        <w:t>R</w:t>
      </w:r>
      <w:r w:rsidR="00224A5B">
        <w:rPr>
          <w:rFonts w:asciiTheme="minorHAnsi" w:hAnsiTheme="minorHAnsi" w:cstheme="minorHAnsi"/>
          <w:color w:val="000000" w:themeColor="text1"/>
        </w:rPr>
        <w:t>ecognizing the need for multiple doses</w:t>
      </w:r>
      <w:r w:rsidR="003355FE">
        <w:rPr>
          <w:rFonts w:asciiTheme="minorHAnsi" w:hAnsiTheme="minorHAnsi" w:cstheme="minorHAnsi"/>
          <w:color w:val="000000" w:themeColor="text1"/>
        </w:rPr>
        <w:t xml:space="preserve"> of naloxone</w:t>
      </w:r>
      <w:r w:rsidR="00224A5B">
        <w:rPr>
          <w:rFonts w:asciiTheme="minorHAnsi" w:hAnsiTheme="minorHAnsi" w:cstheme="minorHAnsi"/>
          <w:color w:val="000000" w:themeColor="text1"/>
        </w:rPr>
        <w:t xml:space="preserve"> </w:t>
      </w:r>
      <w:r w:rsidR="003355FE">
        <w:rPr>
          <w:rFonts w:asciiTheme="minorHAnsi" w:hAnsiTheme="minorHAnsi" w:cstheme="minorHAnsi"/>
          <w:color w:val="000000" w:themeColor="text1"/>
        </w:rPr>
        <w:t xml:space="preserve">to reverse </w:t>
      </w:r>
      <w:r w:rsidR="00224A5B">
        <w:rPr>
          <w:rFonts w:asciiTheme="minorHAnsi" w:hAnsiTheme="minorHAnsi" w:cstheme="minorHAnsi"/>
          <w:color w:val="000000" w:themeColor="text1"/>
        </w:rPr>
        <w:t>some overdoses</w:t>
      </w:r>
      <w:r w:rsidR="00533F13">
        <w:rPr>
          <w:rFonts w:asciiTheme="minorHAnsi" w:hAnsiTheme="minorHAnsi" w:cstheme="minorHAnsi"/>
          <w:color w:val="000000" w:themeColor="text1"/>
        </w:rPr>
        <w:t xml:space="preserve"> </w:t>
      </w:r>
      <w:r w:rsidR="007402D1" w:rsidRPr="00916078">
        <w:rPr>
          <w:rFonts w:asciiTheme="minorHAnsi" w:hAnsiTheme="minorHAnsi" w:cstheme="minorHAnsi"/>
          <w:color w:val="000000" w:themeColor="text1"/>
        </w:rPr>
        <w:t xml:space="preserve"> </w:t>
      </w:r>
    </w:p>
    <w:p w14:paraId="5C543024" w14:textId="6884F051" w:rsidR="007402D1" w:rsidRDefault="00423CF4" w:rsidP="00FD5CCA">
      <w:pPr>
        <w:pStyle w:val="FormFill-In"/>
        <w:keepNext/>
        <w:keepLines/>
        <w:numPr>
          <w:ilvl w:val="1"/>
          <w:numId w:val="1"/>
        </w:numPr>
        <w:rPr>
          <w:rFonts w:asciiTheme="minorHAnsi" w:hAnsiTheme="minorHAnsi" w:cstheme="minorHAnsi"/>
          <w:color w:val="000000" w:themeColor="text1"/>
        </w:rPr>
      </w:pPr>
      <w:r>
        <w:rPr>
          <w:rFonts w:asciiTheme="minorHAnsi" w:hAnsiTheme="minorHAnsi" w:cstheme="minorHAnsi"/>
          <w:color w:val="000000" w:themeColor="text1"/>
        </w:rPr>
        <w:t>D</w:t>
      </w:r>
      <w:r w:rsidR="007402D1" w:rsidRPr="00916078">
        <w:rPr>
          <w:rFonts w:asciiTheme="minorHAnsi" w:hAnsiTheme="minorHAnsi" w:cstheme="minorHAnsi"/>
          <w:color w:val="000000" w:themeColor="text1"/>
        </w:rPr>
        <w:t>evelopment of public health messaging and recommendations to health professionals, law enforcement,</w:t>
      </w:r>
      <w:r w:rsidR="00E34B98">
        <w:rPr>
          <w:rFonts w:asciiTheme="minorHAnsi" w:hAnsiTheme="minorHAnsi" w:cstheme="minorHAnsi"/>
          <w:color w:val="000000" w:themeColor="text1"/>
        </w:rPr>
        <w:t xml:space="preserve"> harm reduction partners,</w:t>
      </w:r>
      <w:r w:rsidR="007402D1" w:rsidRPr="00916078">
        <w:rPr>
          <w:rFonts w:asciiTheme="minorHAnsi" w:hAnsiTheme="minorHAnsi" w:cstheme="minorHAnsi"/>
          <w:color w:val="000000" w:themeColor="text1"/>
        </w:rPr>
        <w:t xml:space="preserve"> and populations at risk.</w:t>
      </w:r>
    </w:p>
    <w:p w14:paraId="24C7B510" w14:textId="34400BB6" w:rsidR="007402D1" w:rsidRPr="00916078" w:rsidRDefault="007402D1" w:rsidP="00FD5CCA">
      <w:pPr>
        <w:pStyle w:val="FormFill-In"/>
        <w:keepNext/>
        <w:keepLines/>
        <w:numPr>
          <w:ilvl w:val="0"/>
          <w:numId w:val="1"/>
        </w:numPr>
        <w:rPr>
          <w:rFonts w:asciiTheme="minorHAnsi" w:hAnsiTheme="minorHAnsi" w:cstheme="minorHAnsi"/>
          <w:color w:val="000000" w:themeColor="text1"/>
        </w:rPr>
      </w:pPr>
      <w:r w:rsidRPr="00916078">
        <w:rPr>
          <w:rFonts w:asciiTheme="minorHAnsi" w:hAnsiTheme="minorHAnsi" w:cstheme="minorHAnsi"/>
          <w:color w:val="000000" w:themeColor="text1"/>
        </w:rPr>
        <w:t xml:space="preserve">Identify key risk factors for </w:t>
      </w:r>
      <w:r w:rsidR="00224A5B">
        <w:rPr>
          <w:rFonts w:asciiTheme="minorHAnsi" w:hAnsiTheme="minorHAnsi" w:cstheme="minorHAnsi"/>
          <w:color w:val="000000" w:themeColor="text1"/>
        </w:rPr>
        <w:t xml:space="preserve">opioid </w:t>
      </w:r>
      <w:r w:rsidRPr="00916078">
        <w:rPr>
          <w:rFonts w:asciiTheme="minorHAnsi" w:hAnsiTheme="minorHAnsi" w:cstheme="minorHAnsi"/>
          <w:color w:val="000000" w:themeColor="text1"/>
        </w:rPr>
        <w:t>overdose deaths that can be targeted by prevention activities</w:t>
      </w:r>
      <w:r w:rsidR="00F241B5">
        <w:rPr>
          <w:rFonts w:asciiTheme="minorHAnsi" w:hAnsiTheme="minorHAnsi" w:cstheme="minorHAnsi"/>
          <w:color w:val="000000" w:themeColor="text1"/>
        </w:rPr>
        <w:t>.</w:t>
      </w:r>
    </w:p>
    <w:p w14:paraId="1C79F471" w14:textId="4083C4E7" w:rsidR="007402D1" w:rsidRPr="00916078" w:rsidRDefault="007402D1" w:rsidP="00FD5CCA">
      <w:pPr>
        <w:pStyle w:val="FormFill-In"/>
        <w:keepNext/>
        <w:keepLines/>
        <w:numPr>
          <w:ilvl w:val="0"/>
          <w:numId w:val="1"/>
        </w:numPr>
        <w:rPr>
          <w:rFonts w:asciiTheme="minorHAnsi" w:hAnsiTheme="minorHAnsi" w:cstheme="minorHAnsi"/>
          <w:color w:val="000000" w:themeColor="text1"/>
        </w:rPr>
      </w:pPr>
      <w:r w:rsidRPr="00916078">
        <w:rPr>
          <w:rFonts w:asciiTheme="minorHAnsi" w:hAnsiTheme="minorHAnsi" w:cstheme="minorHAnsi"/>
          <w:color w:val="000000" w:themeColor="text1"/>
        </w:rPr>
        <w:t xml:space="preserve">Characterize populations experiencing fentanyl-involved overdose deaths </w:t>
      </w:r>
      <w:r w:rsidRPr="00916078">
        <w:rPr>
          <w:rFonts w:asciiTheme="minorHAnsi" w:hAnsiTheme="minorHAnsi" w:cstheme="minorHAnsi"/>
          <w:bCs/>
          <w:color w:val="000000" w:themeColor="text1"/>
        </w:rPr>
        <w:t xml:space="preserve">for </w:t>
      </w:r>
      <w:r w:rsidR="006D0101">
        <w:rPr>
          <w:rFonts w:asciiTheme="minorHAnsi" w:hAnsiTheme="minorHAnsi" w:cstheme="minorHAnsi"/>
          <w:bCs/>
          <w:color w:val="000000" w:themeColor="text1"/>
        </w:rPr>
        <w:t>comparison</w:t>
      </w:r>
      <w:r w:rsidRPr="00916078">
        <w:rPr>
          <w:rFonts w:asciiTheme="minorHAnsi" w:hAnsiTheme="minorHAnsi" w:cstheme="minorHAnsi"/>
          <w:bCs/>
          <w:color w:val="000000" w:themeColor="text1"/>
        </w:rPr>
        <w:t xml:space="preserve"> with populations experiencing heroin-involved and prescription opioid</w:t>
      </w:r>
      <w:r w:rsidR="00267DC5">
        <w:rPr>
          <w:rFonts w:asciiTheme="minorHAnsi" w:hAnsiTheme="minorHAnsi" w:cstheme="minorHAnsi"/>
          <w:bCs/>
          <w:color w:val="000000" w:themeColor="text1"/>
        </w:rPr>
        <w:t>-involved</w:t>
      </w:r>
      <w:r w:rsidRPr="00916078">
        <w:rPr>
          <w:rFonts w:asciiTheme="minorHAnsi" w:hAnsiTheme="minorHAnsi" w:cstheme="minorHAnsi"/>
          <w:bCs/>
          <w:color w:val="000000" w:themeColor="text1"/>
        </w:rPr>
        <w:t xml:space="preserve"> overdose deaths</w:t>
      </w:r>
      <w:r w:rsidRPr="00916078">
        <w:rPr>
          <w:rFonts w:asciiTheme="minorHAnsi" w:hAnsiTheme="minorHAnsi" w:cstheme="minorHAnsi"/>
          <w:color w:val="000000" w:themeColor="text1"/>
        </w:rPr>
        <w:t>.</w:t>
      </w:r>
    </w:p>
    <w:p w14:paraId="6004B9A2" w14:textId="70360043" w:rsidR="00533F13" w:rsidRDefault="00533F13" w:rsidP="00FD5CCA">
      <w:pPr>
        <w:pStyle w:val="FormFill-In"/>
        <w:keepNext/>
        <w:keepLines/>
        <w:numPr>
          <w:ilvl w:val="0"/>
          <w:numId w:val="1"/>
        </w:numPr>
        <w:rPr>
          <w:rFonts w:asciiTheme="minorHAnsi" w:hAnsiTheme="minorHAnsi" w:cstheme="minorHAnsi"/>
          <w:color w:val="000000" w:themeColor="text1"/>
        </w:rPr>
      </w:pPr>
      <w:r>
        <w:rPr>
          <w:rFonts w:asciiTheme="minorHAnsi" w:hAnsiTheme="minorHAnsi" w:cstheme="minorHAnsi"/>
          <w:color w:val="000000" w:themeColor="text1"/>
        </w:rPr>
        <w:t>Support efforts to link people at high risk of overdose death to substance use disorder and harm reduction services.</w:t>
      </w:r>
    </w:p>
    <w:p w14:paraId="0DA34D6C" w14:textId="62B4F5EF" w:rsidR="007402D1" w:rsidRPr="00916078" w:rsidRDefault="007402D1" w:rsidP="00FD5CCA">
      <w:pPr>
        <w:pStyle w:val="FormFill-In"/>
        <w:keepNext/>
        <w:keepLines/>
        <w:numPr>
          <w:ilvl w:val="0"/>
          <w:numId w:val="1"/>
        </w:numPr>
        <w:rPr>
          <w:rFonts w:asciiTheme="minorHAnsi" w:hAnsiTheme="minorHAnsi" w:cstheme="minorHAnsi"/>
          <w:color w:val="000000" w:themeColor="text1"/>
        </w:rPr>
      </w:pPr>
      <w:r w:rsidRPr="00916078">
        <w:rPr>
          <w:rFonts w:asciiTheme="minorHAnsi" w:hAnsiTheme="minorHAnsi" w:cstheme="minorHAnsi"/>
          <w:color w:val="000000" w:themeColor="text1"/>
        </w:rPr>
        <w:t xml:space="preserve">Identify strategies for preventing future </w:t>
      </w:r>
      <w:r w:rsidR="00F376EC">
        <w:rPr>
          <w:rFonts w:asciiTheme="minorHAnsi" w:hAnsiTheme="minorHAnsi" w:cstheme="minorHAnsi"/>
          <w:color w:val="000000" w:themeColor="text1"/>
        </w:rPr>
        <w:t>opioid</w:t>
      </w:r>
      <w:r w:rsidRPr="00916078">
        <w:rPr>
          <w:rFonts w:asciiTheme="minorHAnsi" w:hAnsiTheme="minorHAnsi" w:cstheme="minorHAnsi"/>
          <w:color w:val="000000" w:themeColor="text1"/>
        </w:rPr>
        <w:t>-involved overdose deaths.</w:t>
      </w:r>
    </w:p>
    <w:p w14:paraId="4CDDEED1" w14:textId="77777777" w:rsidR="007402D1" w:rsidRPr="00916078" w:rsidRDefault="007402D1" w:rsidP="007402D1">
      <w:pPr>
        <w:spacing w:after="0" w:line="240" w:lineRule="auto"/>
        <w:rPr>
          <w:rFonts w:cstheme="minorHAnsi"/>
          <w:color w:val="000000" w:themeColor="text1"/>
        </w:rPr>
      </w:pPr>
    </w:p>
    <w:p w14:paraId="27FD5940" w14:textId="26F8E77D" w:rsidR="00734699" w:rsidRDefault="007402D1" w:rsidP="006E43B5">
      <w:pPr>
        <w:spacing w:after="0" w:line="240" w:lineRule="auto"/>
        <w:rPr>
          <w:rFonts w:cstheme="minorHAnsi"/>
          <w:color w:val="000000" w:themeColor="text1"/>
        </w:rPr>
      </w:pPr>
      <w:r w:rsidRPr="00916078">
        <w:rPr>
          <w:rFonts w:cstheme="minorHAnsi"/>
          <w:color w:val="000000" w:themeColor="text1"/>
        </w:rPr>
        <w:t>Below are lists of resources, tools, and investigation steps that can support states’ efforts to respond to opioid overdose outbreaks.</w:t>
      </w:r>
      <w:r w:rsidR="004C39B7">
        <w:rPr>
          <w:rFonts w:cstheme="minorHAnsi"/>
          <w:color w:val="000000" w:themeColor="text1"/>
        </w:rPr>
        <w:t xml:space="preserve"> The guide begins with a review of key surveillance systems and their utility for opioid overdose investigations. The guide then describes and overdose investigation in a series of steps: </w:t>
      </w:r>
    </w:p>
    <w:p w14:paraId="35D5807A" w14:textId="77777777" w:rsidR="00734699" w:rsidRDefault="00734699" w:rsidP="006E43B5">
      <w:pPr>
        <w:spacing w:after="0" w:line="240" w:lineRule="auto"/>
        <w:rPr>
          <w:rFonts w:cstheme="minorHAnsi"/>
          <w:color w:val="000000" w:themeColor="text1"/>
        </w:rPr>
      </w:pPr>
    </w:p>
    <w:p w14:paraId="5834894F" w14:textId="518CF1D8" w:rsidR="00EB3923" w:rsidRDefault="00EB3923" w:rsidP="00EB3923">
      <w:pPr>
        <w:pStyle w:val="ListParagraph"/>
        <w:numPr>
          <w:ilvl w:val="0"/>
          <w:numId w:val="38"/>
        </w:numPr>
        <w:rPr>
          <w:rStyle w:val="Hyperlink"/>
          <w:noProof/>
          <w:color w:val="000000" w:themeColor="text1"/>
          <w:u w:val="none"/>
        </w:rPr>
      </w:pPr>
      <w:r>
        <w:rPr>
          <w:rStyle w:val="Hyperlink"/>
          <w:noProof/>
          <w:color w:val="000000" w:themeColor="text1"/>
          <w:u w:val="none"/>
        </w:rPr>
        <w:t>Prepare for and detect a spike opioid-related overdoses</w:t>
      </w:r>
    </w:p>
    <w:p w14:paraId="0F85A332" w14:textId="0B3054DE" w:rsidR="004C39B7" w:rsidRPr="00EB3923" w:rsidRDefault="00C417BB" w:rsidP="00EB3923">
      <w:pPr>
        <w:pStyle w:val="ListParagraph"/>
        <w:numPr>
          <w:ilvl w:val="0"/>
          <w:numId w:val="38"/>
        </w:numPr>
        <w:rPr>
          <w:noProof/>
          <w:color w:val="000000" w:themeColor="text1"/>
        </w:rPr>
      </w:pPr>
      <w:hyperlink w:anchor="_Toc533585808" w:history="1">
        <w:r w:rsidR="004C39B7" w:rsidRPr="00EB3923">
          <w:rPr>
            <w:rStyle w:val="Hyperlink"/>
            <w:rFonts w:eastAsia="Times New Roman"/>
            <w:noProof/>
            <w:color w:val="000000" w:themeColor="text1"/>
            <w:u w:val="none"/>
          </w:rPr>
          <w:t>Maintain situational awareness of drug overdose threats</w:t>
        </w:r>
        <w:r w:rsidR="004C39B7" w:rsidRPr="00EB3923">
          <w:rPr>
            <w:noProof/>
            <w:webHidden/>
            <w:color w:val="000000" w:themeColor="text1"/>
          </w:rPr>
          <w:tab/>
        </w:r>
      </w:hyperlink>
    </w:p>
    <w:p w14:paraId="14D25B88" w14:textId="74754575" w:rsidR="004C39B7" w:rsidRPr="00EB3923" w:rsidRDefault="00C417BB" w:rsidP="00EB3923">
      <w:pPr>
        <w:pStyle w:val="ListParagraph"/>
        <w:numPr>
          <w:ilvl w:val="0"/>
          <w:numId w:val="38"/>
        </w:numPr>
        <w:rPr>
          <w:noProof/>
          <w:color w:val="000000" w:themeColor="text1"/>
        </w:rPr>
      </w:pPr>
      <w:hyperlink w:anchor="_Toc533585809" w:history="1">
        <w:r w:rsidR="004C39B7" w:rsidRPr="00EB3923">
          <w:rPr>
            <w:rStyle w:val="Hyperlink"/>
            <w:rFonts w:eastAsia="Times New Roman"/>
            <w:noProof/>
            <w:color w:val="000000" w:themeColor="text1"/>
            <w:u w:val="none"/>
          </w:rPr>
          <w:t>Define and find cases</w:t>
        </w:r>
        <w:r w:rsidR="004C39B7" w:rsidRPr="00EB3923">
          <w:rPr>
            <w:noProof/>
            <w:webHidden/>
            <w:color w:val="000000" w:themeColor="text1"/>
          </w:rPr>
          <w:tab/>
        </w:r>
      </w:hyperlink>
    </w:p>
    <w:p w14:paraId="2D7941A4" w14:textId="77777777" w:rsidR="00EB3923" w:rsidRPr="00EB3923" w:rsidRDefault="00EB3923" w:rsidP="00EB3923">
      <w:pPr>
        <w:pStyle w:val="ListParagraph"/>
        <w:numPr>
          <w:ilvl w:val="0"/>
          <w:numId w:val="38"/>
        </w:numPr>
        <w:rPr>
          <w:rStyle w:val="Hyperlink"/>
          <w:noProof/>
          <w:color w:val="000000" w:themeColor="text1"/>
          <w:u w:val="none"/>
        </w:rPr>
      </w:pPr>
      <w:r w:rsidRPr="00EB3923">
        <w:rPr>
          <w:rStyle w:val="Hyperlink"/>
          <w:rFonts w:eastAsia="Times New Roman"/>
          <w:noProof/>
          <w:color w:val="000000" w:themeColor="text1"/>
          <w:u w:val="none"/>
        </w:rPr>
        <w:lastRenderedPageBreak/>
        <w:t xml:space="preserve">Generate hypotheses about likely causes using descriptive epidemiology </w:t>
      </w:r>
    </w:p>
    <w:p w14:paraId="6A8366C5" w14:textId="7791253D" w:rsidR="004C39B7" w:rsidRPr="00EB3923" w:rsidRDefault="00C417BB" w:rsidP="00EB3923">
      <w:pPr>
        <w:pStyle w:val="ListParagraph"/>
        <w:numPr>
          <w:ilvl w:val="0"/>
          <w:numId w:val="38"/>
        </w:numPr>
        <w:rPr>
          <w:noProof/>
          <w:color w:val="000000" w:themeColor="text1"/>
        </w:rPr>
      </w:pPr>
      <w:hyperlink w:anchor="_Toc533585811" w:history="1">
        <w:r w:rsidR="004C39B7" w:rsidRPr="00EB3923">
          <w:rPr>
            <w:rStyle w:val="Hyperlink"/>
            <w:rFonts w:eastAsia="Times New Roman"/>
            <w:noProof/>
            <w:color w:val="000000" w:themeColor="text1"/>
            <w:u w:val="none"/>
          </w:rPr>
          <w:t>Evaluate hy</w:t>
        </w:r>
        <w:r w:rsidR="00734699" w:rsidRPr="00EB3923">
          <w:rPr>
            <w:rStyle w:val="Hyperlink"/>
            <w:rFonts w:eastAsia="Times New Roman"/>
            <w:noProof/>
            <w:color w:val="000000" w:themeColor="text1"/>
            <w:u w:val="none"/>
          </w:rPr>
          <w:t>potheses with additional analyses</w:t>
        </w:r>
        <w:r w:rsidR="004C39B7" w:rsidRPr="00EB3923">
          <w:rPr>
            <w:rStyle w:val="Hyperlink"/>
            <w:rFonts w:eastAsia="Times New Roman"/>
            <w:noProof/>
            <w:color w:val="000000" w:themeColor="text1"/>
            <w:u w:val="none"/>
          </w:rPr>
          <w:t xml:space="preserve"> to identify a source of the spike</w:t>
        </w:r>
        <w:r w:rsidR="004C39B7" w:rsidRPr="00EB3923">
          <w:rPr>
            <w:noProof/>
            <w:webHidden/>
            <w:color w:val="000000" w:themeColor="text1"/>
          </w:rPr>
          <w:tab/>
        </w:r>
      </w:hyperlink>
    </w:p>
    <w:p w14:paraId="4E0A9352" w14:textId="40880818" w:rsidR="004C39B7" w:rsidRPr="00EB3923" w:rsidRDefault="00C417BB" w:rsidP="00EB3923">
      <w:pPr>
        <w:pStyle w:val="ListParagraph"/>
        <w:numPr>
          <w:ilvl w:val="0"/>
          <w:numId w:val="38"/>
        </w:numPr>
        <w:rPr>
          <w:noProof/>
          <w:color w:val="000000" w:themeColor="text1"/>
        </w:rPr>
      </w:pPr>
      <w:hyperlink w:anchor="_Toc533585812" w:history="1">
        <w:r w:rsidR="004C39B7" w:rsidRPr="00EB3923">
          <w:rPr>
            <w:rStyle w:val="Hyperlink"/>
            <w:rFonts w:eastAsia="Times New Roman"/>
            <w:noProof/>
            <w:color w:val="000000" w:themeColor="text1"/>
            <w:u w:val="none"/>
          </w:rPr>
          <w:t>Institute control and prevention measures</w:t>
        </w:r>
        <w:r w:rsidR="004C39B7" w:rsidRPr="00EB3923">
          <w:rPr>
            <w:noProof/>
            <w:webHidden/>
            <w:color w:val="000000" w:themeColor="text1"/>
          </w:rPr>
          <w:tab/>
        </w:r>
      </w:hyperlink>
    </w:p>
    <w:p w14:paraId="06C27F05" w14:textId="52A6523A" w:rsidR="004C39B7" w:rsidRPr="00EB3923" w:rsidRDefault="00C417BB" w:rsidP="00EB3923">
      <w:pPr>
        <w:pStyle w:val="ListParagraph"/>
        <w:numPr>
          <w:ilvl w:val="0"/>
          <w:numId w:val="38"/>
        </w:numPr>
        <w:rPr>
          <w:noProof/>
          <w:color w:val="000000" w:themeColor="text1"/>
        </w:rPr>
      </w:pPr>
      <w:hyperlink w:anchor="_Toc533585813" w:history="1">
        <w:r w:rsidR="004C39B7" w:rsidRPr="00EB3923">
          <w:rPr>
            <w:rStyle w:val="Hyperlink"/>
            <w:rFonts w:eastAsia="Times New Roman"/>
            <w:noProof/>
            <w:color w:val="000000" w:themeColor="text1"/>
            <w:u w:val="none"/>
          </w:rPr>
          <w:t>Decide when the spike is over or become endemic and maintain surveillance</w:t>
        </w:r>
        <w:r w:rsidR="004C39B7" w:rsidRPr="00EB3923">
          <w:rPr>
            <w:noProof/>
            <w:webHidden/>
            <w:color w:val="000000" w:themeColor="text1"/>
          </w:rPr>
          <w:tab/>
        </w:r>
      </w:hyperlink>
    </w:p>
    <w:p w14:paraId="6E8F8834" w14:textId="5710C794" w:rsidR="004C39B7" w:rsidRPr="00EB3923" w:rsidRDefault="00C417BB" w:rsidP="00EB3923">
      <w:pPr>
        <w:pStyle w:val="ListParagraph"/>
        <w:numPr>
          <w:ilvl w:val="0"/>
          <w:numId w:val="38"/>
        </w:numPr>
        <w:rPr>
          <w:noProof/>
          <w:color w:val="000000" w:themeColor="text1"/>
        </w:rPr>
      </w:pPr>
      <w:hyperlink w:anchor="_Toc533585814" w:history="1">
        <w:r w:rsidR="004C39B7" w:rsidRPr="00EB3923">
          <w:rPr>
            <w:rStyle w:val="Hyperlink"/>
            <w:rFonts w:eastAsia="Times New Roman"/>
            <w:noProof/>
            <w:color w:val="000000" w:themeColor="text1"/>
            <w:u w:val="none"/>
          </w:rPr>
          <w:t>Communicate findings and conduct an evaluation of the investigation</w:t>
        </w:r>
        <w:r w:rsidR="004C39B7" w:rsidRPr="00EB3923">
          <w:rPr>
            <w:noProof/>
            <w:webHidden/>
            <w:color w:val="000000" w:themeColor="text1"/>
          </w:rPr>
          <w:tab/>
        </w:r>
      </w:hyperlink>
    </w:p>
    <w:p w14:paraId="4E28E6E4" w14:textId="218C8650" w:rsidR="007402D1" w:rsidRPr="00EB3923" w:rsidRDefault="00C417BB" w:rsidP="00EB3923">
      <w:pPr>
        <w:pStyle w:val="ListParagraph"/>
        <w:numPr>
          <w:ilvl w:val="0"/>
          <w:numId w:val="38"/>
        </w:numPr>
        <w:rPr>
          <w:noProof/>
          <w:color w:val="000000" w:themeColor="text1"/>
        </w:rPr>
      </w:pPr>
      <w:hyperlink w:anchor="_Toc533585815" w:history="1">
        <w:r w:rsidR="004C39B7" w:rsidRPr="00EB3923">
          <w:rPr>
            <w:rStyle w:val="Hyperlink"/>
            <w:rFonts w:eastAsia="Times New Roman"/>
            <w:noProof/>
            <w:color w:val="000000" w:themeColor="text1"/>
            <w:u w:val="none"/>
          </w:rPr>
          <w:t>Identify and develop a plan to address lessons learned</w:t>
        </w:r>
        <w:r w:rsidR="004C39B7" w:rsidRPr="00EB3923">
          <w:rPr>
            <w:noProof/>
            <w:webHidden/>
            <w:color w:val="000000" w:themeColor="text1"/>
          </w:rPr>
          <w:tab/>
        </w:r>
      </w:hyperlink>
    </w:p>
    <w:p w14:paraId="2A9C0CA9" w14:textId="77777777" w:rsidR="00532D58" w:rsidRDefault="00532D58" w:rsidP="007402D1">
      <w:pPr>
        <w:pStyle w:val="NoSpacing"/>
        <w:rPr>
          <w:rFonts w:cstheme="minorHAnsi"/>
          <w:b/>
          <w:u w:val="single"/>
        </w:rPr>
      </w:pPr>
    </w:p>
    <w:p w14:paraId="768388EE" w14:textId="7D1E18D7" w:rsidR="001368CC" w:rsidRDefault="002A0887" w:rsidP="00E47C62">
      <w:pPr>
        <w:pStyle w:val="Heading1"/>
      </w:pPr>
      <w:bookmarkStart w:id="13" w:name="_Key_state_and"/>
      <w:bookmarkStart w:id="14" w:name="_Toc4601327"/>
      <w:bookmarkEnd w:id="13"/>
      <w:r>
        <w:t>Key</w:t>
      </w:r>
      <w:r w:rsidR="00892253" w:rsidRPr="0056283E">
        <w:t xml:space="preserve"> </w:t>
      </w:r>
      <w:r w:rsidR="00BF34E3" w:rsidRPr="0056283E">
        <w:t xml:space="preserve">state </w:t>
      </w:r>
      <w:r>
        <w:t xml:space="preserve">and local </w:t>
      </w:r>
      <w:r w:rsidR="004C39B7">
        <w:t>surveillance</w:t>
      </w:r>
      <w:r w:rsidR="00BA2BAD">
        <w:t xml:space="preserve"> </w:t>
      </w:r>
      <w:r>
        <w:t>systems</w:t>
      </w:r>
      <w:bookmarkEnd w:id="14"/>
      <w:r w:rsidR="00892253" w:rsidRPr="0056283E">
        <w:t xml:space="preserve"> </w:t>
      </w:r>
    </w:p>
    <w:p w14:paraId="2B42A672" w14:textId="2385CBD8" w:rsidR="00892253" w:rsidRDefault="001368CC" w:rsidP="0026648D">
      <w:pPr>
        <w:pStyle w:val="NoSpacing"/>
      </w:pPr>
      <w:r>
        <w:t>This section describes key surveillance systems that can assist in the investigation of an opioid overdose outbreak. The section begins with a description surveillance system</w:t>
      </w:r>
      <w:r w:rsidR="00986B76">
        <w:t>s that should be used first</w:t>
      </w:r>
      <w:r>
        <w:t xml:space="preserve">. The guide then </w:t>
      </w:r>
      <w:r w:rsidR="00986B76">
        <w:t xml:space="preserve">describes additional surveillance systems that </w:t>
      </w:r>
      <w:r w:rsidR="00542A2D">
        <w:t xml:space="preserve">serve as sources of additional data to guide an investigation. These systems will have varying utilities due to differing availability in jurisdictions. </w:t>
      </w:r>
    </w:p>
    <w:p w14:paraId="41FB511A" w14:textId="77777777" w:rsidR="00986B76" w:rsidRPr="0056283E" w:rsidRDefault="00986B76" w:rsidP="0026648D">
      <w:pPr>
        <w:pStyle w:val="NoSpacing"/>
      </w:pPr>
    </w:p>
    <w:p w14:paraId="66A8F831" w14:textId="76FC3779" w:rsidR="008164DD" w:rsidRDefault="008164DD" w:rsidP="00FD5CCA">
      <w:pPr>
        <w:pStyle w:val="NoSpacing"/>
        <w:numPr>
          <w:ilvl w:val="0"/>
          <w:numId w:val="2"/>
        </w:numPr>
        <w:rPr>
          <w:rFonts w:cstheme="minorHAnsi"/>
        </w:rPr>
      </w:pPr>
      <w:r>
        <w:rPr>
          <w:rFonts w:cstheme="minorHAnsi"/>
        </w:rPr>
        <w:t>Primary</w:t>
      </w:r>
      <w:r w:rsidR="00326410">
        <w:rPr>
          <w:rFonts w:cstheme="minorHAnsi"/>
        </w:rPr>
        <w:t xml:space="preserve"> </w:t>
      </w:r>
      <w:r w:rsidR="001368CC">
        <w:rPr>
          <w:rFonts w:cstheme="minorHAnsi"/>
        </w:rPr>
        <w:t>surveillance systems</w:t>
      </w:r>
      <w:r w:rsidR="00116154">
        <w:rPr>
          <w:rFonts w:cstheme="minorHAnsi"/>
        </w:rPr>
        <w:t xml:space="preserve"> </w:t>
      </w:r>
      <w:r w:rsidR="00326410">
        <w:rPr>
          <w:rFonts w:cstheme="minorHAnsi"/>
        </w:rPr>
        <w:t xml:space="preserve">to quickly define </w:t>
      </w:r>
      <w:r w:rsidR="00F57C76">
        <w:rPr>
          <w:rFonts w:cstheme="minorHAnsi"/>
        </w:rPr>
        <w:t xml:space="preserve">the </w:t>
      </w:r>
      <w:r w:rsidR="00326410">
        <w:rPr>
          <w:rFonts w:cstheme="minorHAnsi"/>
        </w:rPr>
        <w:t>problem</w:t>
      </w:r>
      <w:r w:rsidR="00116154">
        <w:rPr>
          <w:rFonts w:cstheme="minorHAnsi"/>
        </w:rPr>
        <w:t xml:space="preserve"> (time lag </w:t>
      </w:r>
      <w:r w:rsidR="00C117C7">
        <w:rPr>
          <w:rFonts w:cstheme="minorHAnsi"/>
        </w:rPr>
        <w:t xml:space="preserve">range from near real time to </w:t>
      </w:r>
      <w:r w:rsidR="00116154">
        <w:rPr>
          <w:rFonts w:cstheme="minorHAnsi"/>
        </w:rPr>
        <w:t>&lt; 8 months)</w:t>
      </w:r>
    </w:p>
    <w:p w14:paraId="671BFB1E" w14:textId="77777777" w:rsidR="003A6F51" w:rsidRDefault="003A6F51" w:rsidP="003A6F51">
      <w:pPr>
        <w:pStyle w:val="NoSpacing"/>
        <w:ind w:left="360"/>
        <w:rPr>
          <w:rFonts w:cstheme="minorHAnsi"/>
        </w:rPr>
      </w:pPr>
    </w:p>
    <w:p w14:paraId="748C6401" w14:textId="38401676" w:rsidR="00A01CC6" w:rsidRDefault="00A01CC6" w:rsidP="00FD5CCA">
      <w:pPr>
        <w:pStyle w:val="NoSpacing"/>
        <w:numPr>
          <w:ilvl w:val="1"/>
          <w:numId w:val="2"/>
        </w:numPr>
        <w:rPr>
          <w:rFonts w:cstheme="minorHAnsi"/>
        </w:rPr>
      </w:pPr>
      <w:r>
        <w:rPr>
          <w:rFonts w:cstheme="minorHAnsi"/>
        </w:rPr>
        <w:t>Timely surveillance of drug overdose, opioid overdose, and heroin overdose emergency department visits</w:t>
      </w:r>
    </w:p>
    <w:p w14:paraId="0DAA83CA" w14:textId="5E2B0820" w:rsidR="003A6F51" w:rsidRDefault="003A6F51" w:rsidP="003A6F51">
      <w:pPr>
        <w:pStyle w:val="NoSpacing"/>
        <w:rPr>
          <w:rFonts w:cstheme="minorHAnsi"/>
        </w:rPr>
      </w:pPr>
    </w:p>
    <w:tbl>
      <w:tblPr>
        <w:tblStyle w:val="TableGrid"/>
        <w:tblW w:w="8010" w:type="dxa"/>
        <w:tblInd w:w="1885" w:type="dxa"/>
        <w:tblLook w:val="04A0" w:firstRow="1" w:lastRow="0" w:firstColumn="1" w:lastColumn="0" w:noHBand="0" w:noVBand="1"/>
      </w:tblPr>
      <w:tblGrid>
        <w:gridCol w:w="1294"/>
        <w:gridCol w:w="6716"/>
      </w:tblGrid>
      <w:tr w:rsidR="002A7AA9" w14:paraId="227B8492" w14:textId="77777777" w:rsidTr="003560E9">
        <w:tc>
          <w:tcPr>
            <w:tcW w:w="1294" w:type="dxa"/>
          </w:tcPr>
          <w:p w14:paraId="50825C62" w14:textId="6B162AC7" w:rsidR="002A7AA9" w:rsidRPr="002A7AA9" w:rsidRDefault="002A7AA9" w:rsidP="002A7AA9">
            <w:pPr>
              <w:pStyle w:val="NoSpacing"/>
              <w:jc w:val="center"/>
              <w:rPr>
                <w:rStyle w:val="Strong"/>
              </w:rPr>
            </w:pPr>
            <w:r w:rsidRPr="002A7AA9">
              <w:rPr>
                <w:rStyle w:val="Strong"/>
              </w:rPr>
              <w:t>System</w:t>
            </w:r>
          </w:p>
        </w:tc>
        <w:tc>
          <w:tcPr>
            <w:tcW w:w="6716" w:type="dxa"/>
          </w:tcPr>
          <w:p w14:paraId="341EF3CB" w14:textId="5B574C49" w:rsidR="002A7AA9" w:rsidRPr="002A7AA9" w:rsidRDefault="002A7AA9" w:rsidP="002A7AA9">
            <w:pPr>
              <w:pStyle w:val="NoSpacing"/>
              <w:jc w:val="center"/>
              <w:rPr>
                <w:rStyle w:val="Strong"/>
              </w:rPr>
            </w:pPr>
            <w:r w:rsidRPr="002A7AA9">
              <w:rPr>
                <w:rStyle w:val="Strong"/>
              </w:rPr>
              <w:t>Description</w:t>
            </w:r>
          </w:p>
        </w:tc>
      </w:tr>
      <w:tr w:rsidR="003A6F51" w14:paraId="45CD8A84" w14:textId="77777777" w:rsidTr="003560E9">
        <w:trPr>
          <w:trHeight w:val="980"/>
        </w:trPr>
        <w:tc>
          <w:tcPr>
            <w:tcW w:w="1294" w:type="dxa"/>
            <w:vAlign w:val="center"/>
          </w:tcPr>
          <w:p w14:paraId="36554D69" w14:textId="119361D6" w:rsidR="003A6F51" w:rsidRDefault="00CE7478" w:rsidP="0074301F">
            <w:pPr>
              <w:pStyle w:val="NoSpacing"/>
              <w:rPr>
                <w:rFonts w:cstheme="minorHAnsi"/>
              </w:rPr>
            </w:pPr>
            <w:r>
              <w:rPr>
                <w:rFonts w:cstheme="minorHAnsi"/>
              </w:rPr>
              <w:t xml:space="preserve">CDC’s </w:t>
            </w:r>
            <w:r w:rsidR="009A311A">
              <w:rPr>
                <w:rFonts w:cstheme="minorHAnsi"/>
              </w:rPr>
              <w:t xml:space="preserve">Enhanced State Opioid Overdose Surveillance </w:t>
            </w:r>
            <w:r w:rsidR="00DC66E0">
              <w:rPr>
                <w:rFonts w:cstheme="minorHAnsi"/>
              </w:rPr>
              <w:t xml:space="preserve">for nonfatal overdose </w:t>
            </w:r>
            <w:r w:rsidR="009A311A">
              <w:rPr>
                <w:rFonts w:cstheme="minorHAnsi"/>
              </w:rPr>
              <w:t>(</w:t>
            </w:r>
            <w:r w:rsidR="003A6F51">
              <w:rPr>
                <w:rFonts w:cstheme="minorHAnsi"/>
              </w:rPr>
              <w:t>ESOOS</w:t>
            </w:r>
            <w:r w:rsidR="009A311A">
              <w:rPr>
                <w:rFonts w:cstheme="minorHAnsi"/>
              </w:rPr>
              <w:t>)</w:t>
            </w:r>
            <w:r w:rsidR="003A6F51">
              <w:rPr>
                <w:rFonts w:cstheme="minorHAnsi"/>
              </w:rPr>
              <w:fldChar w:fldCharType="begin"/>
            </w:r>
            <w:r w:rsidR="0074301F">
              <w:rPr>
                <w:rFonts w:cstheme="minorHAnsi"/>
              </w:rPr>
              <w:instrText xml:space="preserve"> ADDIN ZOTERO_ITEM CSL_CITATION {"citationID":"8dAANFrI","properties":{"formattedCitation":"\\super 10\\nosupersub{}","plainCitation":"10","noteIndex":0},"citationItems":[{"id":1365,"uris":["http://zotero.org/users/3351777/items/FZMLDP8K"],"uri":["http://zotero.org/users/3351777/items/FZMLDP8K"],"itemData":{"id":1365,"type":"webpage","title":"Enhanced State Opioid Overdose Surveillance | Drug Overdose | CDC Injury Center","URL":"https://www.cdc.gov/drugoverdose/foa/state-opioid-mm.html","language":"en-us","issued":{"date-parts":[["2018",3,6]]},"accessed":{"date-parts":[["2018",8,7]]}}}],"schema":"https://github.com/citation-style-language/schema/raw/master/csl-citation.json"} </w:instrText>
            </w:r>
            <w:r w:rsidR="003A6F51">
              <w:rPr>
                <w:rFonts w:cstheme="minorHAnsi"/>
              </w:rPr>
              <w:fldChar w:fldCharType="separate"/>
            </w:r>
            <w:r w:rsidR="0074301F" w:rsidRPr="0074301F">
              <w:rPr>
                <w:rFonts w:ascii="Calibri" w:hAnsi="Calibri" w:cs="Calibri"/>
                <w:szCs w:val="24"/>
                <w:vertAlign w:val="superscript"/>
              </w:rPr>
              <w:t>10</w:t>
            </w:r>
            <w:r w:rsidR="003A6F51">
              <w:rPr>
                <w:rFonts w:cstheme="minorHAnsi"/>
              </w:rPr>
              <w:fldChar w:fldCharType="end"/>
            </w:r>
          </w:p>
        </w:tc>
        <w:tc>
          <w:tcPr>
            <w:tcW w:w="6716" w:type="dxa"/>
            <w:vAlign w:val="center"/>
          </w:tcPr>
          <w:p w14:paraId="71084600" w14:textId="26D0E007" w:rsidR="003A6F51" w:rsidRDefault="009A311A" w:rsidP="003560E9">
            <w:pPr>
              <w:pStyle w:val="NoSpacing"/>
              <w:numPr>
                <w:ilvl w:val="0"/>
                <w:numId w:val="24"/>
              </w:numPr>
              <w:rPr>
                <w:rFonts w:cstheme="minorHAnsi"/>
              </w:rPr>
            </w:pPr>
            <w:r>
              <w:rPr>
                <w:rFonts w:cstheme="minorHAnsi"/>
              </w:rPr>
              <w:t>As part of the ESOOS</w:t>
            </w:r>
            <w:r w:rsidR="003A6F51" w:rsidRPr="003A6F51">
              <w:rPr>
                <w:rFonts w:cstheme="minorHAnsi"/>
              </w:rPr>
              <w:t xml:space="preserve"> program, CDC </w:t>
            </w:r>
            <w:r w:rsidR="00A800EE">
              <w:rPr>
                <w:rFonts w:cstheme="minorHAnsi"/>
              </w:rPr>
              <w:t>receives</w:t>
            </w:r>
            <w:r w:rsidR="00A800EE" w:rsidRPr="003A6F51">
              <w:rPr>
                <w:rFonts w:cstheme="minorHAnsi"/>
              </w:rPr>
              <w:t xml:space="preserve"> </w:t>
            </w:r>
            <w:r w:rsidR="003A6F51" w:rsidRPr="003A6F51">
              <w:rPr>
                <w:rFonts w:cstheme="minorHAnsi"/>
              </w:rPr>
              <w:t xml:space="preserve">quarterly </w:t>
            </w:r>
            <w:r w:rsidR="00A800EE">
              <w:rPr>
                <w:rFonts w:cstheme="minorHAnsi"/>
              </w:rPr>
              <w:t>emergency department (ED) and emergency medical services (EMS) data</w:t>
            </w:r>
            <w:r w:rsidR="003A6F51" w:rsidRPr="003A6F51">
              <w:rPr>
                <w:rFonts w:cstheme="minorHAnsi"/>
              </w:rPr>
              <w:t xml:space="preserve"> </w:t>
            </w:r>
            <w:r w:rsidR="00A800EE">
              <w:rPr>
                <w:rFonts w:cstheme="minorHAnsi"/>
              </w:rPr>
              <w:t>from</w:t>
            </w:r>
            <w:r w:rsidR="003A6F51" w:rsidRPr="003A6F51">
              <w:rPr>
                <w:rFonts w:cstheme="minorHAnsi"/>
              </w:rPr>
              <w:t xml:space="preserve"> 32 states and </w:t>
            </w:r>
            <w:r w:rsidR="00DC66E0">
              <w:rPr>
                <w:rFonts w:cstheme="minorHAnsi"/>
              </w:rPr>
              <w:t xml:space="preserve">Washington, </w:t>
            </w:r>
            <w:r w:rsidR="003A6F51" w:rsidRPr="003A6F51">
              <w:rPr>
                <w:rFonts w:cstheme="minorHAnsi"/>
              </w:rPr>
              <w:t>DC.</w:t>
            </w:r>
            <w:r w:rsidR="00DC66E0">
              <w:rPr>
                <w:rFonts w:cstheme="minorHAnsi"/>
              </w:rPr>
              <w:t xml:space="preserve"> CDC is working to increase the number of states participating in ESOOS</w:t>
            </w:r>
          </w:p>
          <w:p w14:paraId="741000F2" w14:textId="7C4DEEA5" w:rsidR="00A800EE" w:rsidRDefault="003A6F51" w:rsidP="003560E9">
            <w:pPr>
              <w:pStyle w:val="NoSpacing"/>
              <w:numPr>
                <w:ilvl w:val="0"/>
                <w:numId w:val="24"/>
              </w:numPr>
              <w:rPr>
                <w:rFonts w:cstheme="minorHAnsi"/>
              </w:rPr>
            </w:pPr>
            <w:r w:rsidRPr="003A6F51">
              <w:rPr>
                <w:rFonts w:cstheme="minorHAnsi"/>
              </w:rPr>
              <w:t xml:space="preserve">Many of these states can do near-real time weekly or monthly surveillance. </w:t>
            </w:r>
          </w:p>
          <w:p w14:paraId="2832D0A6" w14:textId="77777777" w:rsidR="00A800EE" w:rsidRDefault="00A800EE" w:rsidP="00A800EE">
            <w:pPr>
              <w:pStyle w:val="NoSpacing"/>
              <w:numPr>
                <w:ilvl w:val="0"/>
                <w:numId w:val="24"/>
              </w:numPr>
            </w:pPr>
            <w:r>
              <w:t>States share aggregate data on the number of suspected all drug, opioid, and heroin overdoses by sex, age group, and county.</w:t>
            </w:r>
          </w:p>
          <w:p w14:paraId="19D4C9C2" w14:textId="540C487F" w:rsidR="003A6F51" w:rsidRDefault="007D2A3E" w:rsidP="003560E9">
            <w:pPr>
              <w:pStyle w:val="NoSpacing"/>
              <w:numPr>
                <w:ilvl w:val="0"/>
                <w:numId w:val="24"/>
              </w:numPr>
              <w:rPr>
                <w:rFonts w:cstheme="minorHAnsi"/>
              </w:rPr>
            </w:pPr>
            <w:r>
              <w:rPr>
                <w:rFonts w:cstheme="minorHAnsi"/>
              </w:rPr>
              <w:t>Multiple</w:t>
            </w:r>
            <w:r w:rsidR="003A6F51" w:rsidRPr="003A6F51">
              <w:rPr>
                <w:rFonts w:cstheme="minorHAnsi"/>
              </w:rPr>
              <w:t xml:space="preserve"> </w:t>
            </w:r>
            <w:r>
              <w:rPr>
                <w:rFonts w:cstheme="minorHAnsi"/>
              </w:rPr>
              <w:t>states participate</w:t>
            </w:r>
            <w:r w:rsidR="003A6F51" w:rsidRPr="003A6F51">
              <w:rPr>
                <w:rFonts w:cstheme="minorHAnsi"/>
              </w:rPr>
              <w:t xml:space="preserve"> in </w:t>
            </w:r>
            <w:r w:rsidR="00A800EE">
              <w:rPr>
                <w:rFonts w:cstheme="minorHAnsi"/>
              </w:rPr>
              <w:t>ESOOS</w:t>
            </w:r>
            <w:r>
              <w:rPr>
                <w:rFonts w:cstheme="minorHAnsi"/>
              </w:rPr>
              <w:t xml:space="preserve"> and</w:t>
            </w:r>
            <w:r w:rsidR="003A6F51" w:rsidRPr="003A6F51">
              <w:rPr>
                <w:rFonts w:cstheme="minorHAnsi"/>
              </w:rPr>
              <w:t xml:space="preserve"> share data through CDC’s</w:t>
            </w:r>
            <w:r w:rsidR="00A800EE">
              <w:rPr>
                <w:rFonts w:cstheme="minorHAnsi"/>
              </w:rPr>
              <w:t xml:space="preserve"> National Syndromic Surveillance Program</w:t>
            </w:r>
            <w:r w:rsidR="003A6F51" w:rsidRPr="003A6F51">
              <w:rPr>
                <w:rFonts w:cstheme="minorHAnsi"/>
              </w:rPr>
              <w:t xml:space="preserve"> </w:t>
            </w:r>
            <w:r w:rsidR="00A800EE">
              <w:rPr>
                <w:rFonts w:cstheme="minorHAnsi"/>
              </w:rPr>
              <w:t>(</w:t>
            </w:r>
            <w:r w:rsidR="003A6F51" w:rsidRPr="003A6F51">
              <w:rPr>
                <w:rFonts w:cstheme="minorHAnsi"/>
              </w:rPr>
              <w:t>NSSP</w:t>
            </w:r>
            <w:r w:rsidR="00110C06">
              <w:rPr>
                <w:rFonts w:cstheme="minorHAnsi"/>
              </w:rPr>
              <w:t>) BioS</w:t>
            </w:r>
            <w:r w:rsidR="00A800EE">
              <w:rPr>
                <w:rFonts w:cstheme="minorHAnsi"/>
              </w:rPr>
              <w:t>ense/ESSENCE</w:t>
            </w:r>
            <w:r w:rsidR="003A6F51" w:rsidRPr="003A6F51">
              <w:rPr>
                <w:rFonts w:cstheme="minorHAnsi"/>
              </w:rPr>
              <w:t xml:space="preserve"> platform</w:t>
            </w:r>
            <w:r w:rsidR="00AE6E67">
              <w:rPr>
                <w:rFonts w:cstheme="minorHAnsi"/>
              </w:rPr>
              <w:t xml:space="preserve"> (see below)</w:t>
            </w:r>
            <w:r w:rsidR="003A6F51" w:rsidRPr="003A6F51">
              <w:rPr>
                <w:rFonts w:cstheme="minorHAnsi"/>
              </w:rPr>
              <w:t>.</w:t>
            </w:r>
          </w:p>
          <w:p w14:paraId="6E1D7E75" w14:textId="5F1F0849" w:rsidR="003560E9" w:rsidRDefault="003A6F51" w:rsidP="003560E9">
            <w:pPr>
              <w:pStyle w:val="NoSpacing"/>
              <w:numPr>
                <w:ilvl w:val="0"/>
                <w:numId w:val="24"/>
              </w:numPr>
              <w:rPr>
                <w:rFonts w:cstheme="minorHAnsi"/>
              </w:rPr>
            </w:pPr>
            <w:r w:rsidRPr="003A6F51">
              <w:rPr>
                <w:rFonts w:cstheme="minorHAnsi"/>
              </w:rPr>
              <w:t xml:space="preserve">At least twice a year, CDC publicly releases </w:t>
            </w:r>
            <w:hyperlink r:id="rId15" w:history="1">
              <w:r w:rsidR="00AE6E67">
                <w:rPr>
                  <w:rStyle w:val="Hyperlink"/>
                  <w:rFonts w:cstheme="minorHAnsi"/>
                </w:rPr>
                <w:t>online d</w:t>
              </w:r>
              <w:r w:rsidRPr="003A6F51">
                <w:rPr>
                  <w:rStyle w:val="Hyperlink"/>
                  <w:rFonts w:cstheme="minorHAnsi"/>
                </w:rPr>
                <w:t>ata</w:t>
              </w:r>
              <w:r w:rsidR="00AE6E67">
                <w:rPr>
                  <w:rStyle w:val="Hyperlink"/>
                  <w:rFonts w:cstheme="minorHAnsi"/>
                </w:rPr>
                <w:t xml:space="preserve"> focusing</w:t>
              </w:r>
              <w:r w:rsidRPr="003A6F51">
                <w:rPr>
                  <w:rStyle w:val="Hyperlink"/>
                  <w:rFonts w:cstheme="minorHAnsi"/>
                </w:rPr>
                <w:t xml:space="preserve"> on quarterly changes in ED visits suspected to involve opioid and drug overdoses in ESOOS states</w:t>
              </w:r>
            </w:hyperlink>
            <w:r w:rsidRPr="003A6F51">
              <w:rPr>
                <w:rFonts w:cstheme="minorHAnsi"/>
              </w:rPr>
              <w:t xml:space="preserve"> with available data.</w:t>
            </w:r>
          </w:p>
          <w:p w14:paraId="01877CDB" w14:textId="0EABC126" w:rsidR="00AC2D41" w:rsidRPr="003560E9" w:rsidRDefault="00AC2D41" w:rsidP="00AC2D41">
            <w:pPr>
              <w:pStyle w:val="NoSpacing"/>
              <w:ind w:left="720"/>
              <w:rPr>
                <w:rFonts w:cstheme="minorHAnsi"/>
              </w:rPr>
            </w:pPr>
          </w:p>
        </w:tc>
      </w:tr>
      <w:tr w:rsidR="003A6F51" w14:paraId="25B3A36D" w14:textId="77777777" w:rsidTr="003560E9">
        <w:trPr>
          <w:trHeight w:val="2132"/>
        </w:trPr>
        <w:tc>
          <w:tcPr>
            <w:tcW w:w="1294" w:type="dxa"/>
            <w:vAlign w:val="center"/>
          </w:tcPr>
          <w:p w14:paraId="7947C331" w14:textId="411F82A6" w:rsidR="003A6F51" w:rsidRDefault="00DC66E0" w:rsidP="0074301F">
            <w:pPr>
              <w:pStyle w:val="NoSpacing"/>
              <w:rPr>
                <w:rFonts w:cstheme="minorHAnsi"/>
              </w:rPr>
            </w:pPr>
            <w:r>
              <w:rPr>
                <w:rFonts w:cstheme="minorHAnsi"/>
              </w:rPr>
              <w:t xml:space="preserve">CDC’s </w:t>
            </w:r>
            <w:r w:rsidR="003A6F51">
              <w:rPr>
                <w:rFonts w:cstheme="minorHAnsi"/>
              </w:rPr>
              <w:t>National Syndromic Surveillance Program (NSSP)</w:t>
            </w:r>
            <w:r w:rsidR="003A6F51">
              <w:rPr>
                <w:rFonts w:cstheme="minorHAnsi"/>
                <w:i/>
              </w:rPr>
              <w:fldChar w:fldCharType="begin"/>
            </w:r>
            <w:r w:rsidR="0074301F">
              <w:rPr>
                <w:rFonts w:cstheme="minorHAnsi"/>
                <w:i/>
              </w:rPr>
              <w:instrText xml:space="preserve"> ADDIN ZOTERO_ITEM CSL_CITATION {"citationID":"rsmMXphW","properties":{"formattedCitation":"\\super 11\\nosupersub{}","plainCitation":"11","noteIndex":0},"citationItems":[{"id":1367,"uris":["http://zotero.org/users/3351777/items/43ERHVD8"],"uri":["http://zotero.org/users/3351777/items/43ERHVD8"],"itemData":{"id":1367,"type":"webpage","title":"National Syndromic Surveillance Program | NSSP | CDC","abstract":"Home page of the National Syndromic Surveillance Program (NSSP)","URL":"https://www.cdc.gov/nssp/index.html","language":"en-us","issued":{"date-parts":[["2018",7,20]]},"accessed":{"date-parts":[["2018",8,7]]}}}],"schema":"https://github.com/citation-style-language/schema/raw/master/csl-citation.json"} </w:instrText>
            </w:r>
            <w:r w:rsidR="003A6F51">
              <w:rPr>
                <w:rFonts w:cstheme="minorHAnsi"/>
                <w:i/>
              </w:rPr>
              <w:fldChar w:fldCharType="separate"/>
            </w:r>
            <w:r w:rsidR="0074301F" w:rsidRPr="0074301F">
              <w:rPr>
                <w:rFonts w:ascii="Calibri" w:hAnsi="Calibri" w:cs="Calibri"/>
                <w:szCs w:val="24"/>
                <w:vertAlign w:val="superscript"/>
              </w:rPr>
              <w:t>11</w:t>
            </w:r>
            <w:r w:rsidR="003A6F51">
              <w:rPr>
                <w:rFonts w:cstheme="minorHAnsi"/>
                <w:i/>
              </w:rPr>
              <w:fldChar w:fldCharType="end"/>
            </w:r>
          </w:p>
        </w:tc>
        <w:tc>
          <w:tcPr>
            <w:tcW w:w="6716" w:type="dxa"/>
            <w:vAlign w:val="center"/>
          </w:tcPr>
          <w:p w14:paraId="57B1F680" w14:textId="1F5AC548" w:rsidR="003A6F51" w:rsidRDefault="003A6F51" w:rsidP="003560E9">
            <w:pPr>
              <w:pStyle w:val="NoSpacing"/>
              <w:numPr>
                <w:ilvl w:val="0"/>
                <w:numId w:val="25"/>
              </w:numPr>
              <w:rPr>
                <w:rFonts w:cstheme="minorHAnsi"/>
              </w:rPr>
            </w:pPr>
            <w:r>
              <w:rPr>
                <w:rFonts w:cstheme="minorHAnsi"/>
              </w:rPr>
              <w:t>The NSSP</w:t>
            </w:r>
            <w:r w:rsidRPr="003A6F51">
              <w:rPr>
                <w:rFonts w:cstheme="minorHAnsi"/>
              </w:rPr>
              <w:t xml:space="preserve"> </w:t>
            </w:r>
            <w:r w:rsidR="00110C06">
              <w:rPr>
                <w:rFonts w:cstheme="minorHAnsi"/>
              </w:rPr>
              <w:t>captures</w:t>
            </w:r>
            <w:r w:rsidR="00110C06" w:rsidRPr="003A6F51">
              <w:rPr>
                <w:rFonts w:cstheme="minorHAnsi"/>
              </w:rPr>
              <w:t xml:space="preserve"> </w:t>
            </w:r>
            <w:r w:rsidRPr="003A6F51">
              <w:rPr>
                <w:rFonts w:cstheme="minorHAnsi"/>
              </w:rPr>
              <w:t>syndromic</w:t>
            </w:r>
            <w:r w:rsidR="00110C06">
              <w:rPr>
                <w:rFonts w:cstheme="minorHAnsi"/>
              </w:rPr>
              <w:t xml:space="preserve"> data from EDs, ambulatory </w:t>
            </w:r>
            <w:r w:rsidR="00DC66E0">
              <w:rPr>
                <w:rFonts w:cstheme="minorHAnsi"/>
              </w:rPr>
              <w:t>c</w:t>
            </w:r>
            <w:r w:rsidR="00110C06">
              <w:rPr>
                <w:rFonts w:cstheme="minorHAnsi"/>
              </w:rPr>
              <w:t xml:space="preserve">enters, and other medical offices in </w:t>
            </w:r>
            <w:r w:rsidR="007D2A3E">
              <w:rPr>
                <w:rFonts w:cstheme="minorHAnsi"/>
              </w:rPr>
              <w:t>most</w:t>
            </w:r>
            <w:r w:rsidR="00110C06">
              <w:rPr>
                <w:rFonts w:cstheme="minorHAnsi"/>
              </w:rPr>
              <w:t xml:space="preserve"> states. Overall, the system captu</w:t>
            </w:r>
            <w:r w:rsidR="007D2A3E">
              <w:rPr>
                <w:rFonts w:cstheme="minorHAnsi"/>
              </w:rPr>
              <w:t>res approximately &gt;60%</w:t>
            </w:r>
            <w:r w:rsidR="00110C06">
              <w:rPr>
                <w:rFonts w:cstheme="minorHAnsi"/>
              </w:rPr>
              <w:t xml:space="preserve"> of ED visits in </w:t>
            </w:r>
            <w:r w:rsidR="001424C3">
              <w:rPr>
                <w:rFonts w:cstheme="minorHAnsi"/>
              </w:rPr>
              <w:t>the US</w:t>
            </w:r>
            <w:r w:rsidR="00110C06">
              <w:rPr>
                <w:rFonts w:cstheme="minorHAnsi"/>
              </w:rPr>
              <w:t>.</w:t>
            </w:r>
            <w:r w:rsidRPr="003A6F51">
              <w:rPr>
                <w:rFonts w:cstheme="minorHAnsi"/>
              </w:rPr>
              <w:t xml:space="preserve"> NSSP data </w:t>
            </w:r>
            <w:r w:rsidR="00110C06">
              <w:rPr>
                <w:rFonts w:cstheme="minorHAnsi"/>
              </w:rPr>
              <w:t>are</w:t>
            </w:r>
            <w:r w:rsidR="00110C06" w:rsidRPr="003A6F51">
              <w:rPr>
                <w:rFonts w:cstheme="minorHAnsi"/>
              </w:rPr>
              <w:t xml:space="preserve"> </w:t>
            </w:r>
            <w:r w:rsidRPr="003A6F51">
              <w:rPr>
                <w:rFonts w:cstheme="minorHAnsi"/>
              </w:rPr>
              <w:t>owned by state and local health departments wh</w:t>
            </w:r>
            <w:r w:rsidR="00CE7478">
              <w:rPr>
                <w:rFonts w:cstheme="minorHAnsi"/>
              </w:rPr>
              <w:t>ich</w:t>
            </w:r>
            <w:r w:rsidRPr="003A6F51">
              <w:rPr>
                <w:rFonts w:cstheme="minorHAnsi"/>
              </w:rPr>
              <w:t xml:space="preserve"> can analyze case-level data on ED visits. </w:t>
            </w:r>
          </w:p>
          <w:p w14:paraId="469F24C1" w14:textId="77777777" w:rsidR="003560E9" w:rsidRDefault="003A6F51" w:rsidP="00110C06">
            <w:pPr>
              <w:pStyle w:val="NoSpacing"/>
              <w:numPr>
                <w:ilvl w:val="0"/>
                <w:numId w:val="25"/>
              </w:numPr>
              <w:rPr>
                <w:rFonts w:cstheme="minorHAnsi"/>
              </w:rPr>
            </w:pPr>
            <w:r w:rsidRPr="003A6F51">
              <w:rPr>
                <w:rFonts w:cstheme="minorHAnsi"/>
              </w:rPr>
              <w:t xml:space="preserve">In contrast, CDC may only analyze NSSP data </w:t>
            </w:r>
            <w:r w:rsidR="00110C06">
              <w:rPr>
                <w:rFonts w:cstheme="minorHAnsi"/>
              </w:rPr>
              <w:t>down to</w:t>
            </w:r>
            <w:r w:rsidR="00110C06" w:rsidRPr="003A6F51">
              <w:rPr>
                <w:rFonts w:cstheme="minorHAnsi"/>
              </w:rPr>
              <w:t xml:space="preserve"> </w:t>
            </w:r>
            <w:r w:rsidRPr="003A6F51">
              <w:rPr>
                <w:rFonts w:cstheme="minorHAnsi"/>
              </w:rPr>
              <w:t xml:space="preserve">the </w:t>
            </w:r>
            <w:r w:rsidR="00110C06">
              <w:rPr>
                <w:rFonts w:cstheme="minorHAnsi"/>
              </w:rPr>
              <w:t>HHS</w:t>
            </w:r>
            <w:r w:rsidR="00110C06" w:rsidRPr="003A6F51">
              <w:rPr>
                <w:rFonts w:cstheme="minorHAnsi"/>
              </w:rPr>
              <w:t xml:space="preserve"> </w:t>
            </w:r>
            <w:r w:rsidR="00BC60B2">
              <w:rPr>
                <w:rFonts w:cstheme="minorHAnsi"/>
              </w:rPr>
              <w:t xml:space="preserve">region level </w:t>
            </w:r>
            <w:r w:rsidRPr="003A6F51">
              <w:rPr>
                <w:rFonts w:cstheme="minorHAnsi"/>
              </w:rPr>
              <w:t xml:space="preserve">unless given specific permission by the NSSP jurisdiction to </w:t>
            </w:r>
            <w:r w:rsidR="00110C06">
              <w:rPr>
                <w:rFonts w:cstheme="minorHAnsi"/>
              </w:rPr>
              <w:t xml:space="preserve">access their data for </w:t>
            </w:r>
            <w:r w:rsidRPr="003A6F51">
              <w:rPr>
                <w:rFonts w:cstheme="minorHAnsi"/>
              </w:rPr>
              <w:t>more detailed analyses.</w:t>
            </w:r>
          </w:p>
          <w:p w14:paraId="511820EA" w14:textId="2698952A" w:rsidR="00AC2D41" w:rsidRDefault="00AC2D41" w:rsidP="00AC2D41">
            <w:pPr>
              <w:pStyle w:val="NoSpacing"/>
              <w:ind w:left="720"/>
              <w:rPr>
                <w:rFonts w:cstheme="minorHAnsi"/>
              </w:rPr>
            </w:pPr>
          </w:p>
        </w:tc>
      </w:tr>
    </w:tbl>
    <w:p w14:paraId="33E3ACA3" w14:textId="77777777" w:rsidR="003A6F51" w:rsidRDefault="003A6F51" w:rsidP="003A6F51">
      <w:pPr>
        <w:pStyle w:val="NoSpacing"/>
        <w:ind w:left="1080"/>
        <w:rPr>
          <w:rFonts w:cstheme="minorHAnsi"/>
        </w:rPr>
      </w:pPr>
    </w:p>
    <w:p w14:paraId="400C279F" w14:textId="5E70D339" w:rsidR="001E0B35" w:rsidRPr="001E0B35" w:rsidRDefault="001E0B35" w:rsidP="001E0B35">
      <w:pPr>
        <w:pStyle w:val="NoSpacing"/>
      </w:pPr>
    </w:p>
    <w:p w14:paraId="4F276145" w14:textId="5FF6AFAD" w:rsidR="008164DD" w:rsidRPr="00FD1A93" w:rsidRDefault="00EF5026" w:rsidP="00F935FC">
      <w:pPr>
        <w:pStyle w:val="ListParagraph"/>
        <w:numPr>
          <w:ilvl w:val="2"/>
          <w:numId w:val="2"/>
        </w:numPr>
        <w:rPr>
          <w:rFonts w:cstheme="minorHAnsi"/>
        </w:rPr>
      </w:pPr>
      <w:r>
        <w:rPr>
          <w:rFonts w:cstheme="minorHAnsi"/>
        </w:rPr>
        <w:t>As part of setting up the response, it is recommended that t</w:t>
      </w:r>
      <w:r w:rsidR="009138D9">
        <w:rPr>
          <w:rFonts w:cstheme="minorHAnsi"/>
        </w:rPr>
        <w:t>he CDC response team</w:t>
      </w:r>
      <w:r>
        <w:rPr>
          <w:rFonts w:cstheme="minorHAnsi"/>
        </w:rPr>
        <w:t xml:space="preserve"> </w:t>
      </w:r>
      <w:r w:rsidR="009138D9">
        <w:rPr>
          <w:rFonts w:cstheme="minorHAnsi"/>
        </w:rPr>
        <w:t>reach out to relevant jurisdictions to gain situational awareness of the problem</w:t>
      </w:r>
      <w:r>
        <w:rPr>
          <w:rFonts w:cstheme="minorHAnsi"/>
        </w:rPr>
        <w:t xml:space="preserve"> through </w:t>
      </w:r>
      <w:r w:rsidR="003E6E6E">
        <w:rPr>
          <w:rFonts w:cstheme="minorHAnsi"/>
        </w:rPr>
        <w:t>ESOOS or NSSP. For jurisdictions not participating in ESOOS,</w:t>
      </w:r>
      <w:r w:rsidR="009138D9">
        <w:rPr>
          <w:rFonts w:cstheme="minorHAnsi"/>
        </w:rPr>
        <w:t xml:space="preserve"> </w:t>
      </w:r>
      <w:r w:rsidR="007D2A3E">
        <w:rPr>
          <w:rFonts w:cstheme="minorHAnsi"/>
        </w:rPr>
        <w:t>responders should work with</w:t>
      </w:r>
      <w:r w:rsidR="004F067C">
        <w:rPr>
          <w:rFonts w:cstheme="minorHAnsi"/>
        </w:rPr>
        <w:t xml:space="preserve"> NSSP j</w:t>
      </w:r>
      <w:r w:rsidR="00E0443D">
        <w:rPr>
          <w:rFonts w:cstheme="minorHAnsi"/>
        </w:rPr>
        <w:t>urisdiction</w:t>
      </w:r>
      <w:r w:rsidR="004F067C">
        <w:rPr>
          <w:rFonts w:cstheme="minorHAnsi"/>
        </w:rPr>
        <w:t>s to provide state, county or possibly even more granular data</w:t>
      </w:r>
      <w:r w:rsidR="00F935FC">
        <w:rPr>
          <w:rFonts w:cstheme="minorHAnsi"/>
        </w:rPr>
        <w:t xml:space="preserve">. </w:t>
      </w:r>
    </w:p>
    <w:p w14:paraId="3CDA6E4F" w14:textId="278C8C07" w:rsidR="00E0443D" w:rsidRPr="001E0B35" w:rsidRDefault="008164DD" w:rsidP="00FD5CCA">
      <w:pPr>
        <w:pStyle w:val="NoSpacing"/>
        <w:numPr>
          <w:ilvl w:val="1"/>
          <w:numId w:val="2"/>
        </w:numPr>
        <w:rPr>
          <w:rFonts w:cstheme="minorHAnsi"/>
        </w:rPr>
      </w:pPr>
      <w:r w:rsidRPr="00916078">
        <w:rPr>
          <w:rFonts w:cstheme="minorHAnsi"/>
        </w:rPr>
        <w:t>Offices of medical examiners</w:t>
      </w:r>
      <w:r w:rsidR="00694324">
        <w:rPr>
          <w:rFonts w:cstheme="minorHAnsi"/>
        </w:rPr>
        <w:t xml:space="preserve"> and coroner</w:t>
      </w:r>
      <w:r w:rsidR="00B341AF">
        <w:rPr>
          <w:rFonts w:cstheme="minorHAnsi"/>
        </w:rPr>
        <w:t>s</w:t>
      </w:r>
      <w:r w:rsidR="00694324">
        <w:rPr>
          <w:rFonts w:cstheme="minorHAnsi"/>
        </w:rPr>
        <w:t xml:space="preserve"> (ME/C) </w:t>
      </w:r>
      <w:r>
        <w:rPr>
          <w:rFonts w:cstheme="minorHAnsi"/>
        </w:rPr>
        <w:t xml:space="preserve">including </w:t>
      </w:r>
      <w:r w:rsidR="00C91ACB">
        <w:rPr>
          <w:rFonts w:cstheme="minorHAnsi"/>
        </w:rPr>
        <w:t xml:space="preserve">post-mortem </w:t>
      </w:r>
      <w:r w:rsidRPr="001A5B50">
        <w:rPr>
          <w:rFonts w:cstheme="minorHAnsi"/>
          <w:color w:val="000000" w:themeColor="text1"/>
        </w:rPr>
        <w:t xml:space="preserve">toxicology </w:t>
      </w:r>
      <w:r w:rsidR="00C91ACB">
        <w:rPr>
          <w:rFonts w:cstheme="minorHAnsi"/>
          <w:color w:val="000000" w:themeColor="text1"/>
        </w:rPr>
        <w:t>testing</w:t>
      </w:r>
      <w:r w:rsidR="00C91ACB" w:rsidRPr="001A5B50">
        <w:rPr>
          <w:rFonts w:cstheme="minorHAnsi"/>
          <w:color w:val="000000" w:themeColor="text1"/>
        </w:rPr>
        <w:t xml:space="preserve"> </w:t>
      </w:r>
      <w:r w:rsidRPr="001A5B50">
        <w:rPr>
          <w:rFonts w:cstheme="minorHAnsi"/>
          <w:color w:val="000000" w:themeColor="text1"/>
        </w:rPr>
        <w:t>findi</w:t>
      </w:r>
      <w:r w:rsidR="00DB295C">
        <w:rPr>
          <w:rFonts w:cstheme="minorHAnsi"/>
          <w:color w:val="000000" w:themeColor="text1"/>
        </w:rPr>
        <w:t>ngs, medical history, drug use</w:t>
      </w:r>
      <w:r w:rsidRPr="001A5B50">
        <w:rPr>
          <w:rFonts w:cstheme="minorHAnsi"/>
          <w:color w:val="000000" w:themeColor="text1"/>
        </w:rPr>
        <w:t xml:space="preserve"> history, and death scene investigation</w:t>
      </w:r>
      <w:r w:rsidR="00E0443D">
        <w:rPr>
          <w:rFonts w:cstheme="minorHAnsi"/>
          <w:color w:val="000000" w:themeColor="text1"/>
        </w:rPr>
        <w:t>.</w:t>
      </w:r>
      <w:r w:rsidRPr="001A5B50">
        <w:rPr>
          <w:rFonts w:cstheme="minorHAnsi"/>
          <w:color w:val="000000" w:themeColor="text1"/>
        </w:rPr>
        <w:t xml:space="preserve"> </w:t>
      </w:r>
    </w:p>
    <w:p w14:paraId="440C17F8" w14:textId="77777777" w:rsidR="001E0B35" w:rsidRPr="001A5B50" w:rsidRDefault="001E0B35" w:rsidP="001E0B35">
      <w:pPr>
        <w:pStyle w:val="NoSpacing"/>
        <w:ind w:left="1080"/>
        <w:rPr>
          <w:rFonts w:cstheme="minorHAnsi"/>
        </w:rPr>
      </w:pPr>
    </w:p>
    <w:p w14:paraId="78EBFE22" w14:textId="2EB44856" w:rsidR="00E0443D" w:rsidRPr="00E10D22" w:rsidRDefault="00CE7478" w:rsidP="00FD5CCA">
      <w:pPr>
        <w:pStyle w:val="NoSpacing"/>
        <w:numPr>
          <w:ilvl w:val="2"/>
          <w:numId w:val="2"/>
        </w:numPr>
        <w:rPr>
          <w:rFonts w:cstheme="minorHAnsi"/>
        </w:rPr>
      </w:pPr>
      <w:r>
        <w:rPr>
          <w:rFonts w:cstheme="minorHAnsi"/>
        </w:rPr>
        <w:t xml:space="preserve">CDC’s </w:t>
      </w:r>
      <w:r w:rsidR="00E0443D" w:rsidRPr="00E0443D">
        <w:rPr>
          <w:rFonts w:cstheme="minorHAnsi"/>
        </w:rPr>
        <w:t>State Unintentional Drug Overdose Reporting System (SUDORS)</w:t>
      </w:r>
      <w:r w:rsidR="00E0443D" w:rsidRPr="00FD1A93">
        <w:rPr>
          <w:rFonts w:cstheme="minorHAnsi"/>
        </w:rPr>
        <w:fldChar w:fldCharType="begin"/>
      </w:r>
      <w:r w:rsidR="0074301F">
        <w:rPr>
          <w:rFonts w:cstheme="minorHAnsi"/>
        </w:rPr>
        <w:instrText xml:space="preserve"> ADDIN ZOTERO_ITEM CSL_CITATION {"citationID":"qeYhh6Vs","properties":{"formattedCitation":"\\super 10\\nosupersub{}","plainCitation":"10","noteIndex":0},"citationItems":[{"id":1365,"uris":["http://zotero.org/users/3351777/items/FZMLDP8K"],"uri":["http://zotero.org/users/3351777/items/FZMLDP8K"],"itemData":{"id":1365,"type":"webpage","title":"Enhanced State Opioid Overdose Surveillance | Drug Overdose | CDC Injury Center","URL":"https://www.cdc.gov/drugoverdose/foa/state-opioid-mm.html","language":"en-us","issued":{"date-parts":[["2018",3,6]]},"accessed":{"date-parts":[["2018",8,7]]}}}],"schema":"https://github.com/citation-style-language/schema/raw/master/csl-citation.json"} </w:instrText>
      </w:r>
      <w:r w:rsidR="00E0443D" w:rsidRPr="00FD1A93">
        <w:rPr>
          <w:rFonts w:cstheme="minorHAnsi"/>
        </w:rPr>
        <w:fldChar w:fldCharType="separate"/>
      </w:r>
      <w:r w:rsidR="0074301F" w:rsidRPr="0074301F">
        <w:rPr>
          <w:rFonts w:ascii="Calibri" w:hAnsi="Calibri" w:cs="Calibri"/>
          <w:szCs w:val="24"/>
          <w:vertAlign w:val="superscript"/>
        </w:rPr>
        <w:t>10</w:t>
      </w:r>
      <w:r w:rsidR="00E0443D" w:rsidRPr="00FD1A93">
        <w:rPr>
          <w:rFonts w:cstheme="minorHAnsi"/>
        </w:rPr>
        <w:fldChar w:fldCharType="end"/>
      </w:r>
      <w:r w:rsidR="00977D31">
        <w:rPr>
          <w:rFonts w:cstheme="minorHAnsi"/>
        </w:rPr>
        <w:t xml:space="preserve"> abstracts data </w:t>
      </w:r>
      <w:r w:rsidR="00694324">
        <w:rPr>
          <w:rFonts w:cstheme="minorHAnsi"/>
        </w:rPr>
        <w:t>from ME/C reports and integrates with death certificate</w:t>
      </w:r>
      <w:r w:rsidR="00B341AF">
        <w:rPr>
          <w:rFonts w:cstheme="minorHAnsi"/>
        </w:rPr>
        <w:t xml:space="preserve"> data</w:t>
      </w:r>
      <w:r w:rsidR="00625117">
        <w:rPr>
          <w:rFonts w:cstheme="minorHAnsi"/>
        </w:rPr>
        <w:t xml:space="preserve"> and toxicology reports</w:t>
      </w:r>
      <w:r w:rsidR="00694324">
        <w:rPr>
          <w:rFonts w:cstheme="minorHAnsi"/>
        </w:rPr>
        <w:t xml:space="preserve">. </w:t>
      </w:r>
      <w:r w:rsidR="00B341AF">
        <w:rPr>
          <w:rFonts w:cstheme="minorHAnsi"/>
        </w:rPr>
        <w:t xml:space="preserve">Data include demographics, toxicology results, and overdose-specific context and circumstances. </w:t>
      </w:r>
      <w:r w:rsidR="00694324">
        <w:rPr>
          <w:rFonts w:cstheme="minorHAnsi"/>
        </w:rPr>
        <w:t xml:space="preserve">While the data </w:t>
      </w:r>
      <w:r w:rsidR="00B341AF">
        <w:rPr>
          <w:rFonts w:cstheme="minorHAnsi"/>
        </w:rPr>
        <w:t>are</w:t>
      </w:r>
      <w:r w:rsidR="00694324">
        <w:rPr>
          <w:rFonts w:cstheme="minorHAnsi"/>
        </w:rPr>
        <w:t xml:space="preserve"> on </w:t>
      </w:r>
      <w:r w:rsidR="00ED4C27">
        <w:rPr>
          <w:rFonts w:cstheme="minorHAnsi"/>
        </w:rPr>
        <w:t>an</w:t>
      </w:r>
      <w:r w:rsidR="00694324">
        <w:rPr>
          <w:rFonts w:cstheme="minorHAnsi"/>
        </w:rPr>
        <w:t xml:space="preserve"> </w:t>
      </w:r>
      <w:r w:rsidR="001E0B35">
        <w:rPr>
          <w:rFonts w:cstheme="minorHAnsi"/>
        </w:rPr>
        <w:t>8-13</w:t>
      </w:r>
      <w:r w:rsidR="00694324">
        <w:rPr>
          <w:rFonts w:cstheme="minorHAnsi"/>
        </w:rPr>
        <w:t xml:space="preserve"> month delay, preliminary data can be reviewed </w:t>
      </w:r>
      <w:r w:rsidR="00944D00">
        <w:rPr>
          <w:rFonts w:cstheme="minorHAnsi"/>
        </w:rPr>
        <w:t xml:space="preserve">by the state </w:t>
      </w:r>
      <w:r w:rsidR="00694324">
        <w:rPr>
          <w:rFonts w:cstheme="minorHAnsi"/>
        </w:rPr>
        <w:t>and new cases can be entered into the system at an accelerate</w:t>
      </w:r>
      <w:r w:rsidR="00B341AF">
        <w:rPr>
          <w:rFonts w:cstheme="minorHAnsi"/>
        </w:rPr>
        <w:t>d</w:t>
      </w:r>
      <w:r w:rsidR="00694324">
        <w:rPr>
          <w:rFonts w:cstheme="minorHAnsi"/>
        </w:rPr>
        <w:t xml:space="preserve"> rate</w:t>
      </w:r>
      <w:r w:rsidR="00F241B5">
        <w:rPr>
          <w:rFonts w:cstheme="minorHAnsi"/>
        </w:rPr>
        <w:t xml:space="preserve"> during an outbreak response. </w:t>
      </w:r>
      <w:r w:rsidR="007D2A3E">
        <w:rPr>
          <w:rFonts w:cstheme="minorHAnsi"/>
        </w:rPr>
        <w:t>Example reports are below</w:t>
      </w:r>
    </w:p>
    <w:p w14:paraId="22A3CADC" w14:textId="081BA5A4" w:rsidR="00E10D22" w:rsidRDefault="00C417BB" w:rsidP="00FD5CCA">
      <w:pPr>
        <w:pStyle w:val="NoSpacing"/>
        <w:numPr>
          <w:ilvl w:val="3"/>
          <w:numId w:val="2"/>
        </w:numPr>
        <w:rPr>
          <w:rFonts w:cstheme="minorHAnsi"/>
        </w:rPr>
      </w:pPr>
      <w:hyperlink r:id="rId16" w:history="1">
        <w:r w:rsidR="00E10D22" w:rsidRPr="007966DB">
          <w:rPr>
            <w:rStyle w:val="Hyperlink"/>
            <w:rFonts w:cstheme="minorHAnsi"/>
          </w:rPr>
          <w:t>Rhode Island published its 2016 SUDORS data</w:t>
        </w:r>
      </w:hyperlink>
      <w:r w:rsidR="00E10D22">
        <w:rPr>
          <w:rFonts w:cstheme="minorHAnsi"/>
        </w:rPr>
        <w:fldChar w:fldCharType="begin"/>
      </w:r>
      <w:r w:rsidR="0074301F">
        <w:rPr>
          <w:rFonts w:cstheme="minorHAnsi"/>
        </w:rPr>
        <w:instrText xml:space="preserve"> ADDIN ZOTERO_ITEM CSL_CITATION {"citationID":"pvH4D1qg","properties":{"formattedCitation":"\\super 12\\nosupersub{}","plainCitation":"12","noteIndex":0},"citationItems":[{"id":1860,"uris":["http://zotero.org/users/3351777/items/TFCG2Z7J"],"uri":["http://zotero.org/users/3351777/items/TFCG2Z7J"],"itemData":{"id":1860,"type":"article-journal","title":"State Unintentional Drug Overdose Reporting Surveillance: Opioid Overdose Deaths and Characteristics in Rhode Island","page":"6","source":"Zotero","abstract":"Unintentional opioid overdoses are a growing public health epidemic in the United States. Rhode Island is also faced with a challenging crisis of drug overdose deaths. The State Unintentional Drug Overdose Reporting Surveillance (SUDORS) data from the second half of 2016 were used to present opioid overdose deaths and characteristics in Rhode Island. During July-December 2016, 142 individuals died of opioid overdose in Rhode Island. People who died by opioid overdose were more likely to be 25–65 years old, male, and non-Hispanic white. The most common precipitating circumstances were substance abuse (88%), current mental health problems (43%), and physical health problems (27.5%). Over 83% of decedents had 2 or more substances attribute to causing their death, with fentanyl (71.1%) as the most common substance. Only 36.6% of decedents had naloxone administered. Fatal opioid overdose data are important for understanding this public health crisis and can guide overdose intervention efforts.","language":"en","author":[{"family":"Jiang","given":"Yongwen"},{"family":"Mcdonald","given":"James"},{"family":"Goldschmidt","given":"Ariel"},{"family":"Koziol","given":"Jennifer"},{"family":"Mccormick","given":"Meghan"},{"family":"Viner-Brown","given":"Samara"},{"family":"Alexander-Scott","given":"Nicole"}]}}],"schema":"https://github.com/citation-style-language/schema/raw/master/csl-citation.json"} </w:instrText>
      </w:r>
      <w:r w:rsidR="00E10D22">
        <w:rPr>
          <w:rFonts w:cstheme="minorHAnsi"/>
        </w:rPr>
        <w:fldChar w:fldCharType="separate"/>
      </w:r>
      <w:r w:rsidR="0074301F" w:rsidRPr="0074301F">
        <w:rPr>
          <w:rFonts w:ascii="Calibri" w:hAnsi="Calibri" w:cs="Calibri"/>
          <w:szCs w:val="24"/>
          <w:vertAlign w:val="superscript"/>
        </w:rPr>
        <w:t>12</w:t>
      </w:r>
      <w:r w:rsidR="00E10D22">
        <w:rPr>
          <w:rFonts w:cstheme="minorHAnsi"/>
        </w:rPr>
        <w:fldChar w:fldCharType="end"/>
      </w:r>
    </w:p>
    <w:p w14:paraId="1378BE61" w14:textId="27AE4B50" w:rsidR="007966DB" w:rsidRPr="007966DB" w:rsidRDefault="00C417BB" w:rsidP="007966DB">
      <w:pPr>
        <w:pStyle w:val="NoSpacing"/>
        <w:numPr>
          <w:ilvl w:val="3"/>
          <w:numId w:val="2"/>
        </w:numPr>
        <w:rPr>
          <w:rFonts w:cstheme="minorHAnsi"/>
        </w:rPr>
      </w:pPr>
      <w:hyperlink r:id="rId17" w:history="1">
        <w:r w:rsidR="00C95565" w:rsidRPr="00C95565">
          <w:rPr>
            <w:rStyle w:val="Hyperlink"/>
            <w:rFonts w:cstheme="minorHAnsi"/>
          </w:rPr>
          <w:t>MMWR report: Deaths Involving Fentanyl, Fentanyl Analogs, and U-47700 — 10 States, July–December 2016</w:t>
        </w:r>
      </w:hyperlink>
      <w:r w:rsidR="008D7E88">
        <w:rPr>
          <w:rStyle w:val="Hyperlink"/>
          <w:rFonts w:cstheme="minorHAnsi"/>
        </w:rPr>
        <w:fldChar w:fldCharType="begin"/>
      </w:r>
      <w:r w:rsidR="0074301F">
        <w:rPr>
          <w:rStyle w:val="Hyperlink"/>
          <w:rFonts w:cstheme="minorHAnsi"/>
        </w:rPr>
        <w:instrText xml:space="preserve"> ADDIN ZOTERO_ITEM CSL_CITATION {"citationID":"EuXpVKZD","properties":{"formattedCitation":"\\super 13\\nosupersub{}","plainCitation":"13","noteIndex":0},"citationItems":[{"id":1400,"uris":["http://zotero.org/users/3351777/items/KBMNANYM"],"uri":["http://zotero.org/users/3351777/items/KBMNANYM"],"itemData":{"id":1400,"type":"article-journal","title":"Deaths Involving Fentanyl, Fentanyl Analogs, and U-47700 — 10 States, July–December 2016","container-title":"MMWR. Morbidity and Mortality Weekly Report","volume":"66","source":"www.cdc.gov","abstract":"Preliminary estimates of U.S. drug overdose deaths exceeded 60,000 in 2016 and were partially driven by a fivefold increase in overdose deaths involving synthetic opioids (excluding methadone), ...","URL":"https://www.cdc.gov/mmwr/volumes/66/wr/mm6643e1.htm","DOI":"10.15585/mmwr.mm6643e1","ISSN":"0149-21951545-861X","journalAbbreviation":"MMWR Morb Mortal Wkly Rep","language":"en-us","author":[{"family":"O’Donnell","given":"Julie K."},{"family":"Halpin","given":"John"},{"family":"Mattson","given":"Christine"},{"family":"Goldberger","given":"Bruce A."},{"family":"Gladden","given":"R. Matthew"}],"issued":{"date-parts":[["2017"]]},"accessed":{"date-parts":[["2018",8,7]]}}}],"schema":"https://github.com/citation-style-language/schema/raw/master/csl-citation.json"} </w:instrText>
      </w:r>
      <w:r w:rsidR="008D7E88">
        <w:rPr>
          <w:rStyle w:val="Hyperlink"/>
          <w:rFonts w:cstheme="minorHAnsi"/>
        </w:rPr>
        <w:fldChar w:fldCharType="separate"/>
      </w:r>
      <w:r w:rsidR="0074301F" w:rsidRPr="0074301F">
        <w:rPr>
          <w:rFonts w:ascii="Calibri" w:hAnsi="Calibri" w:cs="Calibri"/>
          <w:szCs w:val="24"/>
          <w:vertAlign w:val="superscript"/>
        </w:rPr>
        <w:t>13</w:t>
      </w:r>
      <w:r w:rsidR="008D7E88">
        <w:rPr>
          <w:rStyle w:val="Hyperlink"/>
          <w:rFonts w:cstheme="minorHAnsi"/>
        </w:rPr>
        <w:fldChar w:fldCharType="end"/>
      </w:r>
    </w:p>
    <w:p w14:paraId="68CA4328" w14:textId="648C0185" w:rsidR="00944D00" w:rsidRPr="0026648D" w:rsidRDefault="00944D00" w:rsidP="00C95565">
      <w:pPr>
        <w:pStyle w:val="NoSpacing"/>
        <w:numPr>
          <w:ilvl w:val="3"/>
          <w:numId w:val="2"/>
        </w:numPr>
        <w:rPr>
          <w:rStyle w:val="Hyperlink"/>
          <w:rFonts w:cstheme="minorHAnsi"/>
          <w:color w:val="000000" w:themeColor="text1"/>
          <w:u w:val="none"/>
        </w:rPr>
      </w:pPr>
      <w:r>
        <w:rPr>
          <w:rFonts w:cstheme="minorHAnsi"/>
        </w:rPr>
        <w:t xml:space="preserve">Ohio entered drug overdose deaths into SUDORS at accelerated rate as part of an </w:t>
      </w:r>
      <w:hyperlink r:id="rId18" w:history="1">
        <w:r w:rsidRPr="0026648D">
          <w:rPr>
            <w:rStyle w:val="Hyperlink"/>
            <w:rFonts w:cstheme="minorHAnsi"/>
            <w:color w:val="000000" w:themeColor="text1"/>
            <w:u w:val="none"/>
          </w:rPr>
          <w:t>Epi</w:t>
        </w:r>
        <w:r w:rsidR="001424C3">
          <w:rPr>
            <w:rStyle w:val="Hyperlink"/>
            <w:rFonts w:cstheme="minorHAnsi"/>
            <w:color w:val="000000" w:themeColor="text1"/>
            <w:u w:val="none"/>
          </w:rPr>
          <w:t>-</w:t>
        </w:r>
        <w:r w:rsidRPr="0026648D">
          <w:rPr>
            <w:rStyle w:val="Hyperlink"/>
            <w:rFonts w:cstheme="minorHAnsi"/>
            <w:color w:val="000000" w:themeColor="text1"/>
            <w:u w:val="none"/>
          </w:rPr>
          <w:t>Aid investigation of fentanyl overdose outbreak</w:t>
        </w:r>
        <w:r w:rsidR="001424C3">
          <w:rPr>
            <w:rStyle w:val="Hyperlink"/>
            <w:rFonts w:cstheme="minorHAnsi"/>
            <w:color w:val="000000" w:themeColor="text1"/>
            <w:u w:val="none"/>
          </w:rPr>
          <w:t xml:space="preserve"> (available in the ORRT SharePoint)</w:t>
        </w:r>
        <w:r w:rsidRPr="0026648D">
          <w:rPr>
            <w:rStyle w:val="Hyperlink"/>
            <w:rFonts w:cstheme="minorHAnsi"/>
            <w:color w:val="000000" w:themeColor="text1"/>
            <w:u w:val="none"/>
          </w:rPr>
          <w:t>.</w:t>
        </w:r>
      </w:hyperlink>
    </w:p>
    <w:p w14:paraId="45ED5367" w14:textId="77777777" w:rsidR="001E0B35" w:rsidRPr="00694324" w:rsidRDefault="001E0B35" w:rsidP="001E0B35">
      <w:pPr>
        <w:pStyle w:val="NoSpacing"/>
        <w:ind w:left="2520"/>
        <w:rPr>
          <w:rFonts w:cstheme="minorHAnsi"/>
        </w:rPr>
      </w:pPr>
    </w:p>
    <w:p w14:paraId="309DE8EC" w14:textId="6A013E32" w:rsidR="00694324" w:rsidRDefault="00694324" w:rsidP="00FD5CCA">
      <w:pPr>
        <w:pStyle w:val="NoSpacing"/>
        <w:numPr>
          <w:ilvl w:val="2"/>
          <w:numId w:val="2"/>
        </w:numPr>
        <w:rPr>
          <w:rFonts w:cstheme="minorHAnsi"/>
        </w:rPr>
      </w:pPr>
      <w:r>
        <w:rPr>
          <w:rFonts w:cstheme="minorHAnsi"/>
        </w:rPr>
        <w:t>In a growing number of states, s</w:t>
      </w:r>
      <w:r w:rsidR="008164DD">
        <w:rPr>
          <w:rFonts w:cstheme="minorHAnsi"/>
        </w:rPr>
        <w:t xml:space="preserve">tate vital statistics systems </w:t>
      </w:r>
      <w:r>
        <w:rPr>
          <w:rFonts w:cstheme="minorHAnsi"/>
        </w:rPr>
        <w:t>release preliminary data on drug overdose deaths faster and with more detail than national reports.</w:t>
      </w:r>
      <w:r w:rsidR="00652A02">
        <w:rPr>
          <w:rFonts w:cstheme="minorHAnsi"/>
        </w:rPr>
        <w:t xml:space="preserve"> Example reports provided below:</w:t>
      </w:r>
    </w:p>
    <w:p w14:paraId="4CBBFB00" w14:textId="392F7EF2" w:rsidR="00652A02" w:rsidRDefault="00C417BB" w:rsidP="006E43B5">
      <w:pPr>
        <w:pStyle w:val="NoSpacing"/>
        <w:numPr>
          <w:ilvl w:val="3"/>
          <w:numId w:val="2"/>
        </w:numPr>
        <w:rPr>
          <w:rFonts w:cstheme="minorHAnsi"/>
        </w:rPr>
      </w:pPr>
      <w:hyperlink r:id="rId19" w:history="1">
        <w:r w:rsidR="00652A02" w:rsidRPr="00652A02">
          <w:rPr>
            <w:rStyle w:val="Hyperlink"/>
            <w:rFonts w:cstheme="minorHAnsi"/>
          </w:rPr>
          <w:t>Maryland</w:t>
        </w:r>
      </w:hyperlink>
    </w:p>
    <w:p w14:paraId="6E25D1FE" w14:textId="17B75BE0" w:rsidR="001609F0" w:rsidRPr="007D2A3E" w:rsidRDefault="007D2A3E" w:rsidP="006E43B5">
      <w:pPr>
        <w:pStyle w:val="NoSpacing"/>
        <w:numPr>
          <w:ilvl w:val="3"/>
          <w:numId w:val="2"/>
        </w:numPr>
        <w:rPr>
          <w:rStyle w:val="Hyperlink"/>
          <w:rFonts w:cstheme="minorHAnsi"/>
        </w:rPr>
      </w:pPr>
      <w:r>
        <w:rPr>
          <w:rStyle w:val="Hyperlink"/>
          <w:rFonts w:cstheme="minorHAnsi"/>
        </w:rPr>
        <w:fldChar w:fldCharType="begin"/>
      </w:r>
      <w:r>
        <w:rPr>
          <w:rStyle w:val="Hyperlink"/>
          <w:rFonts w:cstheme="minorHAnsi"/>
        </w:rPr>
        <w:instrText xml:space="preserve"> HYPERLINK "https://odh.ohio.gov/wps/portal/gov/odh/know-our-programs/violence-injury-prevention-program/injury-data" </w:instrText>
      </w:r>
      <w:r>
        <w:rPr>
          <w:rStyle w:val="Hyperlink"/>
          <w:rFonts w:cstheme="minorHAnsi"/>
        </w:rPr>
        <w:fldChar w:fldCharType="separate"/>
      </w:r>
      <w:r w:rsidR="001609F0" w:rsidRPr="007D2A3E">
        <w:rPr>
          <w:rStyle w:val="Hyperlink"/>
          <w:rFonts w:cstheme="minorHAnsi"/>
        </w:rPr>
        <w:t>Ohio</w:t>
      </w:r>
      <w:r>
        <w:rPr>
          <w:rStyle w:val="Hyperlink"/>
          <w:rFonts w:cstheme="minorHAnsi"/>
        </w:rPr>
        <w:t xml:space="preserve"> (scroll to bottom of website)</w:t>
      </w:r>
    </w:p>
    <w:p w14:paraId="68DC2E08" w14:textId="352478A5" w:rsidR="001E0B35" w:rsidRDefault="007D2A3E" w:rsidP="001E0B35">
      <w:pPr>
        <w:pStyle w:val="NoSpacing"/>
        <w:ind w:left="2520"/>
        <w:rPr>
          <w:rFonts w:cstheme="minorHAnsi"/>
        </w:rPr>
      </w:pPr>
      <w:r>
        <w:rPr>
          <w:rStyle w:val="Hyperlink"/>
          <w:rFonts w:cstheme="minorHAnsi"/>
        </w:rPr>
        <w:fldChar w:fldCharType="end"/>
      </w:r>
    </w:p>
    <w:p w14:paraId="7C654EAF" w14:textId="7EC7F6AC" w:rsidR="00E10D22" w:rsidRDefault="00694324" w:rsidP="00FD5CCA">
      <w:pPr>
        <w:pStyle w:val="NoSpacing"/>
        <w:numPr>
          <w:ilvl w:val="2"/>
          <w:numId w:val="2"/>
        </w:numPr>
        <w:rPr>
          <w:rFonts w:cstheme="minorHAnsi"/>
        </w:rPr>
      </w:pPr>
      <w:r>
        <w:rPr>
          <w:rFonts w:cstheme="minorHAnsi"/>
        </w:rPr>
        <w:t>In some states, ME/Cs release their own drug overdose reports which are often of higher quality and more detail than data in vital statistics.</w:t>
      </w:r>
      <w:r w:rsidR="00755D20">
        <w:rPr>
          <w:rFonts w:cstheme="minorHAnsi"/>
        </w:rPr>
        <w:t xml:space="preserve"> Example reports provided below:</w:t>
      </w:r>
    </w:p>
    <w:p w14:paraId="3EA2C711" w14:textId="77777777" w:rsidR="00755D20" w:rsidRDefault="00C417BB" w:rsidP="00FD5CCA">
      <w:pPr>
        <w:pStyle w:val="NoSpacing"/>
        <w:numPr>
          <w:ilvl w:val="3"/>
          <w:numId w:val="2"/>
        </w:numPr>
        <w:rPr>
          <w:rFonts w:cstheme="minorHAnsi"/>
        </w:rPr>
      </w:pPr>
      <w:hyperlink r:id="rId20" w:history="1">
        <w:r w:rsidR="00E10D22" w:rsidRPr="00E10D22">
          <w:rPr>
            <w:rStyle w:val="Hyperlink"/>
            <w:rFonts w:cstheme="minorHAnsi"/>
          </w:rPr>
          <w:t>Virginia</w:t>
        </w:r>
      </w:hyperlink>
    </w:p>
    <w:p w14:paraId="15404390" w14:textId="25D838CA" w:rsidR="00694324" w:rsidRPr="001E0B35" w:rsidRDefault="00C417BB" w:rsidP="00FD5CCA">
      <w:pPr>
        <w:pStyle w:val="NoSpacing"/>
        <w:numPr>
          <w:ilvl w:val="3"/>
          <w:numId w:val="2"/>
        </w:numPr>
        <w:rPr>
          <w:rStyle w:val="Hyperlink"/>
          <w:rFonts w:cstheme="minorHAnsi"/>
          <w:color w:val="auto"/>
          <w:u w:val="none"/>
        </w:rPr>
      </w:pPr>
      <w:hyperlink r:id="rId21" w:history="1">
        <w:r w:rsidR="00755D20" w:rsidRPr="001609F0">
          <w:rPr>
            <w:rStyle w:val="Hyperlink"/>
            <w:rFonts w:cstheme="minorHAnsi"/>
          </w:rPr>
          <w:t>Florida</w:t>
        </w:r>
      </w:hyperlink>
    </w:p>
    <w:p w14:paraId="73076F20" w14:textId="77777777" w:rsidR="001E0B35" w:rsidRDefault="001E0B35" w:rsidP="001E0B35">
      <w:pPr>
        <w:pStyle w:val="NoSpacing"/>
        <w:ind w:left="2520"/>
        <w:rPr>
          <w:rFonts w:cstheme="minorHAnsi"/>
        </w:rPr>
      </w:pPr>
    </w:p>
    <w:p w14:paraId="14C9E2E1" w14:textId="294A2E92" w:rsidR="00ED5565" w:rsidRPr="0053188E" w:rsidRDefault="00ED5565" w:rsidP="00FD5CCA">
      <w:pPr>
        <w:pStyle w:val="NoSpacing"/>
        <w:numPr>
          <w:ilvl w:val="2"/>
          <w:numId w:val="2"/>
        </w:numPr>
        <w:rPr>
          <w:rStyle w:val="Hyperlink"/>
          <w:rFonts w:cstheme="minorHAnsi"/>
          <w:color w:val="auto"/>
          <w:u w:val="none"/>
        </w:rPr>
      </w:pPr>
      <w:r>
        <w:rPr>
          <w:rFonts w:cstheme="minorHAnsi"/>
        </w:rPr>
        <w:t xml:space="preserve">Preliminary estimates of the projected number of drug overdose deaths by state can be found at this </w:t>
      </w:r>
      <w:r w:rsidR="00581249">
        <w:rPr>
          <w:rFonts w:cstheme="minorHAnsi"/>
        </w:rPr>
        <w:t>National Center for Health Statistics</w:t>
      </w:r>
      <w:r w:rsidR="0028659B">
        <w:rPr>
          <w:rFonts w:cstheme="minorHAnsi"/>
        </w:rPr>
        <w:t>’</w:t>
      </w:r>
      <w:r w:rsidR="00581249">
        <w:rPr>
          <w:rFonts w:cstheme="minorHAnsi"/>
        </w:rPr>
        <w:t xml:space="preserve"> </w:t>
      </w:r>
      <w:r w:rsidR="0028659B">
        <w:rPr>
          <w:rFonts w:cstheme="minorHAnsi"/>
        </w:rPr>
        <w:t xml:space="preserve">Provisional Drug Overdose Death Count </w:t>
      </w:r>
      <w:hyperlink r:id="rId22" w:history="1">
        <w:r w:rsidRPr="00AE574F">
          <w:rPr>
            <w:rStyle w:val="Hyperlink"/>
            <w:rFonts w:cstheme="minorHAnsi"/>
          </w:rPr>
          <w:t>website</w:t>
        </w:r>
      </w:hyperlink>
      <w:r w:rsidR="008D7E88">
        <w:rPr>
          <w:rStyle w:val="Hyperlink"/>
          <w:rFonts w:cstheme="minorHAnsi"/>
        </w:rPr>
        <w:t xml:space="preserve">. </w:t>
      </w:r>
    </w:p>
    <w:p w14:paraId="7734FE00" w14:textId="77777777" w:rsidR="0053188E" w:rsidRPr="00ED5565" w:rsidRDefault="0053188E" w:rsidP="0053188E">
      <w:pPr>
        <w:pStyle w:val="NoSpacing"/>
        <w:ind w:left="1800"/>
        <w:rPr>
          <w:rFonts w:cstheme="minorHAnsi"/>
        </w:rPr>
      </w:pPr>
    </w:p>
    <w:p w14:paraId="3CBAD2D8" w14:textId="5EC28FF5" w:rsidR="0053188E" w:rsidRDefault="00694324" w:rsidP="0053188E">
      <w:pPr>
        <w:pStyle w:val="NoSpacing"/>
        <w:numPr>
          <w:ilvl w:val="2"/>
          <w:numId w:val="2"/>
        </w:numPr>
        <w:rPr>
          <w:rFonts w:cstheme="minorHAnsi"/>
        </w:rPr>
      </w:pPr>
      <w:r>
        <w:rPr>
          <w:rFonts w:cstheme="minorHAnsi"/>
        </w:rPr>
        <w:lastRenderedPageBreak/>
        <w:t>Direct conversations with ME/C</w:t>
      </w:r>
      <w:r w:rsidR="00C91ACB">
        <w:rPr>
          <w:rFonts w:cstheme="minorHAnsi"/>
        </w:rPr>
        <w:t>s</w:t>
      </w:r>
      <w:r>
        <w:rPr>
          <w:rFonts w:cstheme="minorHAnsi"/>
        </w:rPr>
        <w:t xml:space="preserve"> in affected communit</w:t>
      </w:r>
      <w:r w:rsidR="00C91ACB">
        <w:rPr>
          <w:rFonts w:cstheme="minorHAnsi"/>
        </w:rPr>
        <w:t>ies</w:t>
      </w:r>
      <w:r>
        <w:rPr>
          <w:rFonts w:cstheme="minorHAnsi"/>
        </w:rPr>
        <w:t xml:space="preserve"> are encouraged to determine if ME/C</w:t>
      </w:r>
      <w:r w:rsidR="00C91ACB">
        <w:rPr>
          <w:rFonts w:cstheme="minorHAnsi"/>
        </w:rPr>
        <w:t>s</w:t>
      </w:r>
      <w:r>
        <w:rPr>
          <w:rFonts w:cstheme="minorHAnsi"/>
        </w:rPr>
        <w:t xml:space="preserve"> </w:t>
      </w:r>
      <w:r w:rsidR="00C91ACB">
        <w:rPr>
          <w:rFonts w:cstheme="minorHAnsi"/>
        </w:rPr>
        <w:t xml:space="preserve">are </w:t>
      </w:r>
      <w:r>
        <w:rPr>
          <w:rFonts w:cstheme="minorHAnsi"/>
        </w:rPr>
        <w:t xml:space="preserve">seeing a sharp increase in deaths or </w:t>
      </w:r>
      <w:r w:rsidR="0093059D">
        <w:rPr>
          <w:rFonts w:cstheme="minorHAnsi"/>
        </w:rPr>
        <w:t>atypical overdose deaths</w:t>
      </w:r>
      <w:r w:rsidR="001424C3">
        <w:rPr>
          <w:rFonts w:cstheme="minorHAnsi"/>
        </w:rPr>
        <w:t xml:space="preserve"> (</w:t>
      </w:r>
      <w:r w:rsidR="007D2A3E">
        <w:rPr>
          <w:rFonts w:cstheme="minorHAnsi"/>
        </w:rPr>
        <w:t>An example questionnaire is available</w:t>
      </w:r>
      <w:r w:rsidR="001424C3">
        <w:rPr>
          <w:rFonts w:cstheme="minorHAnsi"/>
        </w:rPr>
        <w:t xml:space="preserve"> in the ORRT SharePoint</w:t>
      </w:r>
      <w:r w:rsidR="00C77BF8">
        <w:rPr>
          <w:rFonts w:cstheme="minorHAnsi"/>
        </w:rPr>
        <w:t>)</w:t>
      </w:r>
      <w:r w:rsidR="0093059D">
        <w:rPr>
          <w:rFonts w:cstheme="minorHAnsi"/>
        </w:rPr>
        <w:t>.</w:t>
      </w:r>
    </w:p>
    <w:p w14:paraId="0F5AE9EE" w14:textId="00784142" w:rsidR="0053188E" w:rsidRPr="0053188E" w:rsidRDefault="0053188E" w:rsidP="0053188E">
      <w:pPr>
        <w:pStyle w:val="NoSpacing"/>
        <w:rPr>
          <w:rFonts w:cstheme="minorHAnsi"/>
        </w:rPr>
      </w:pPr>
    </w:p>
    <w:p w14:paraId="513B2DDA" w14:textId="064954D7" w:rsidR="008164DD" w:rsidRDefault="00DB295C" w:rsidP="00FD5CCA">
      <w:pPr>
        <w:pStyle w:val="ListParagraph"/>
        <w:numPr>
          <w:ilvl w:val="1"/>
          <w:numId w:val="2"/>
        </w:numPr>
        <w:rPr>
          <w:rFonts w:cstheme="minorHAnsi"/>
        </w:rPr>
      </w:pPr>
      <w:r>
        <w:rPr>
          <w:rFonts w:cstheme="minorHAnsi"/>
        </w:rPr>
        <w:t>Prescribing data</w:t>
      </w:r>
    </w:p>
    <w:p w14:paraId="5F9EC948" w14:textId="27CC914C" w:rsidR="003560E9" w:rsidRDefault="00C417BB" w:rsidP="00C77BF8">
      <w:pPr>
        <w:pStyle w:val="ListParagraph"/>
        <w:numPr>
          <w:ilvl w:val="2"/>
          <w:numId w:val="2"/>
        </w:numPr>
        <w:rPr>
          <w:rFonts w:cstheme="minorHAnsi"/>
        </w:rPr>
      </w:pPr>
      <w:hyperlink r:id="rId23" w:history="1">
        <w:r w:rsidR="003560E9" w:rsidRPr="0026648D">
          <w:rPr>
            <w:rStyle w:val="Hyperlink"/>
            <w:rFonts w:cstheme="minorHAnsi"/>
          </w:rPr>
          <w:t>IQVIA</w:t>
        </w:r>
      </w:hyperlink>
      <w:r w:rsidR="0026648D">
        <w:rPr>
          <w:rFonts w:cstheme="minorHAnsi"/>
        </w:rPr>
        <w:t xml:space="preserve"> – IQVIA is an American company that provides support to the healthcare industry and is a large vendor of physician prescribing data.</w:t>
      </w:r>
      <w:r w:rsidR="0026648D">
        <w:rPr>
          <w:rFonts w:cstheme="minorHAnsi"/>
        </w:rPr>
        <w:fldChar w:fldCharType="begin"/>
      </w:r>
      <w:r w:rsidR="0074301F">
        <w:rPr>
          <w:rFonts w:cstheme="minorHAnsi"/>
        </w:rPr>
        <w:instrText xml:space="preserve"> ADDIN ZOTERO_ITEM CSL_CITATION {"citationID":"0haM5Ifk","properties":{"formattedCitation":"\\super 14\\nosupersub{}","plainCitation":"14","noteIndex":0},"citationItems":[{"id":3770,"uris":["http://zotero.org/users/3351777/items/CXC73B4P"],"uri":["http://zotero.org/users/3351777/items/CXC73B4P"],"itemData":{"id":3770,"type":"webpage","title":"Welcome to IQVIA - A New Path to Your Success Via Human Data Science","abstract":"IMS Health and Quintiles are now IQVIA.  We are committed to providing solutions that enable healthcare companies to innovate with confidence, maximize opportunities and, ultimately, drive healthcare forward. We do this via breakthroughs in insights, technology, analytics and human intelligence that bring the advances in data science together with the possibilities of human science.","URL":"https://www.iqvia.com/","language":"en","accessed":{"date-parts":[["2019",3,11]]}}}],"schema":"https://github.com/citation-style-language/schema/raw/master/csl-citation.json"} </w:instrText>
      </w:r>
      <w:r w:rsidR="0026648D">
        <w:rPr>
          <w:rFonts w:cstheme="minorHAnsi"/>
        </w:rPr>
        <w:fldChar w:fldCharType="separate"/>
      </w:r>
      <w:r w:rsidR="0074301F" w:rsidRPr="0074301F">
        <w:rPr>
          <w:rFonts w:ascii="Calibri" w:hAnsi="Calibri" w:cs="Calibri"/>
          <w:szCs w:val="24"/>
          <w:vertAlign w:val="superscript"/>
        </w:rPr>
        <w:t>14</w:t>
      </w:r>
      <w:r w:rsidR="0026648D">
        <w:rPr>
          <w:rFonts w:cstheme="minorHAnsi"/>
        </w:rPr>
        <w:fldChar w:fldCharType="end"/>
      </w:r>
      <w:r w:rsidR="0026648D">
        <w:rPr>
          <w:rFonts w:cstheme="minorHAnsi"/>
        </w:rPr>
        <w:t xml:space="preserve"> </w:t>
      </w:r>
      <w:r w:rsidR="00C77BF8">
        <w:rPr>
          <w:rFonts w:ascii="Calibri" w:hAnsi="Calibri" w:cs="Calibri"/>
        </w:rPr>
        <w:t xml:space="preserve"> </w:t>
      </w:r>
    </w:p>
    <w:p w14:paraId="78E33A8F" w14:textId="242EF4DF" w:rsidR="004A15BE" w:rsidRDefault="00116154" w:rsidP="003560E9">
      <w:pPr>
        <w:pStyle w:val="ListParagraph"/>
        <w:numPr>
          <w:ilvl w:val="3"/>
          <w:numId w:val="2"/>
        </w:numPr>
        <w:rPr>
          <w:rFonts w:cstheme="minorHAnsi"/>
        </w:rPr>
      </w:pPr>
      <w:r>
        <w:rPr>
          <w:rFonts w:cstheme="minorHAnsi"/>
        </w:rPr>
        <w:t xml:space="preserve">CDC has access to </w:t>
      </w:r>
      <w:r w:rsidR="00C77BF8">
        <w:rPr>
          <w:rFonts w:ascii="Calibri" w:hAnsi="Calibri" w:cs="Calibri"/>
        </w:rPr>
        <w:t>the projected number of new and total prescriptions as well as the projected number of extended units for these prescriptions at the national, state, and county level.   </w:t>
      </w:r>
      <w:r>
        <w:rPr>
          <w:rFonts w:cstheme="minorHAnsi"/>
        </w:rPr>
        <w:t xml:space="preserve">.  </w:t>
      </w:r>
    </w:p>
    <w:p w14:paraId="0E118D83" w14:textId="2D6706F7" w:rsidR="00F935FC" w:rsidRPr="006E43B5" w:rsidRDefault="00F935FC" w:rsidP="00F935FC">
      <w:pPr>
        <w:pStyle w:val="ListParagraph"/>
        <w:numPr>
          <w:ilvl w:val="4"/>
          <w:numId w:val="2"/>
        </w:numPr>
        <w:rPr>
          <w:rFonts w:cstheme="minorHAnsi"/>
        </w:rPr>
      </w:pPr>
      <w:r>
        <w:rPr>
          <w:rFonts w:cstheme="minorHAnsi"/>
        </w:rPr>
        <w:t xml:space="preserve">U.S. Opioid Prescribing Rate Maps </w:t>
      </w:r>
      <w:r w:rsidR="0028659B">
        <w:rPr>
          <w:rFonts w:cstheme="minorHAnsi"/>
        </w:rPr>
        <w:t xml:space="preserve">based on IQVIA data </w:t>
      </w:r>
      <w:r>
        <w:rPr>
          <w:rFonts w:cstheme="minorHAnsi"/>
        </w:rPr>
        <w:t xml:space="preserve">are available </w:t>
      </w:r>
      <w:hyperlink r:id="rId24" w:history="1">
        <w:r w:rsidRPr="00F935FC">
          <w:rPr>
            <w:rStyle w:val="Hyperlink"/>
            <w:rFonts w:cstheme="minorHAnsi"/>
          </w:rPr>
          <w:t>here</w:t>
        </w:r>
      </w:hyperlink>
      <w:r>
        <w:rPr>
          <w:rFonts w:cstheme="minorHAnsi"/>
        </w:rPr>
        <w:t>.</w:t>
      </w:r>
      <w:r>
        <w:rPr>
          <w:rFonts w:cstheme="minorHAnsi"/>
        </w:rPr>
        <w:fldChar w:fldCharType="begin"/>
      </w:r>
      <w:r w:rsidR="0074301F">
        <w:rPr>
          <w:rFonts w:cstheme="minorHAnsi"/>
        </w:rPr>
        <w:instrText xml:space="preserve"> ADDIN ZOTERO_ITEM CSL_CITATION {"citationID":"YeSqqiyA","properties":{"formattedCitation":"\\super 15\\nosupersub{}","plainCitation":"15","noteIndex":0},"citationItems":[{"id":3324,"uris":["http://zotero.org/users/3351777/items/8H242ZXY"],"uri":["http://zotero.org/users/3351777/items/8H242ZXY"],"itemData":{"id":3324,"type":"webpage","title":"U.S. Opioid Prescribing Rate Maps | Drug Overdose | CDC Injury Center","URL":"https://www.cdc.gov/drugoverdose/maps/rxrate-maps.html","language":"en-us","issued":{"date-parts":[["2018",10,29]]},"accessed":{"date-parts":[["2019",1,14]]}}}],"schema":"https://github.com/citation-style-language/schema/raw/master/csl-citation.json"} </w:instrText>
      </w:r>
      <w:r>
        <w:rPr>
          <w:rFonts w:cstheme="minorHAnsi"/>
        </w:rPr>
        <w:fldChar w:fldCharType="separate"/>
      </w:r>
      <w:r w:rsidR="0074301F" w:rsidRPr="0074301F">
        <w:rPr>
          <w:rFonts w:ascii="Calibri" w:hAnsi="Calibri" w:cs="Calibri"/>
          <w:szCs w:val="24"/>
          <w:vertAlign w:val="superscript"/>
        </w:rPr>
        <w:t>15</w:t>
      </w:r>
      <w:r>
        <w:rPr>
          <w:rFonts w:cstheme="minorHAnsi"/>
        </w:rPr>
        <w:fldChar w:fldCharType="end"/>
      </w:r>
    </w:p>
    <w:p w14:paraId="68FDB11D" w14:textId="54F771D8" w:rsidR="00F935FC" w:rsidRDefault="00C258D0" w:rsidP="007D2A3E">
      <w:pPr>
        <w:pStyle w:val="ListParagraph"/>
        <w:numPr>
          <w:ilvl w:val="3"/>
          <w:numId w:val="2"/>
        </w:numPr>
        <w:rPr>
          <w:rFonts w:cstheme="minorHAnsi"/>
        </w:rPr>
      </w:pPr>
      <w:r>
        <w:rPr>
          <w:rFonts w:cstheme="minorHAnsi"/>
        </w:rPr>
        <w:t xml:space="preserve">CDC published a </w:t>
      </w:r>
      <w:r w:rsidR="00D5174C">
        <w:rPr>
          <w:rFonts w:cstheme="minorHAnsi"/>
        </w:rPr>
        <w:t xml:space="preserve">MMWR Vital Signs, </w:t>
      </w:r>
      <w:hyperlink r:id="rId25" w:history="1">
        <w:r w:rsidR="00D5174C" w:rsidRPr="00D5174C">
          <w:rPr>
            <w:rStyle w:val="Hyperlink"/>
            <w:rFonts w:cstheme="minorHAnsi"/>
          </w:rPr>
          <w:t>Changes in Opioid Prescribing in the United States, 2006–2015,</w:t>
        </w:r>
      </w:hyperlink>
      <w:r w:rsidR="00982E55">
        <w:rPr>
          <w:rFonts w:cstheme="minorHAnsi"/>
        </w:rPr>
        <w:t xml:space="preserve"> </w:t>
      </w:r>
      <w:r w:rsidR="007D2A3E">
        <w:rPr>
          <w:rFonts w:cstheme="minorHAnsi"/>
        </w:rPr>
        <w:t xml:space="preserve">as well as a </w:t>
      </w:r>
      <w:hyperlink r:id="rId26" w:history="1">
        <w:r w:rsidR="007D2A3E" w:rsidRPr="007D2A3E">
          <w:rPr>
            <w:rStyle w:val="Hyperlink"/>
            <w:rFonts w:cstheme="minorHAnsi"/>
          </w:rPr>
          <w:t>JAMA article County-Level Opioid Prescribing in the United States, 2015 and 2017</w:t>
        </w:r>
      </w:hyperlink>
      <w:r w:rsidR="007D2A3E">
        <w:rPr>
          <w:rFonts w:cstheme="minorHAnsi"/>
        </w:rPr>
        <w:t xml:space="preserve"> </w:t>
      </w:r>
      <w:r w:rsidR="00982E55">
        <w:rPr>
          <w:rFonts w:cstheme="minorHAnsi"/>
        </w:rPr>
        <w:t>using IQVIA data.</w:t>
      </w:r>
      <w:r w:rsidR="00C53E6A">
        <w:rPr>
          <w:rFonts w:cstheme="minorHAnsi"/>
        </w:rPr>
        <w:fldChar w:fldCharType="begin"/>
      </w:r>
      <w:r w:rsidR="001B100D">
        <w:rPr>
          <w:rFonts w:cstheme="minorHAnsi"/>
        </w:rPr>
        <w:instrText xml:space="preserve"> ADDIN ZOTERO_ITEM CSL_CITATION {"citationID":"6MrlN8jZ","properties":{"formattedCitation":"\\super 16,17\\nosupersub{}","plainCitation":"16,17","noteIndex":0},"citationItems":[{"id":3063,"uris":["http://zotero.org/users/3351777/items/55HNDD2S"],"uri":["http://zotero.org/users/3351777/items/55HNDD2S"],"itemData":{"id":3063,"type":"article-journal","title":"Vital Signs: Changes in Opioid Prescribing in the United States, 2006–2015","container-title":"MMWR. Morbidity and Mortality Weekly Report","volume":"66","source":"www.cdc.gov","abstract":"In 2015, drug overdoses accounted for 52,404 deaths in the United States, 63.1% of which involved an opioid.","URL":"https://www.cdc.gov/mmwr/volumes/66/wr/mm6626a4.htm","DOI":"10.15585/mmwr.mm6626a4","ISSN":"0149-21951545-861X","shortTitle":"Vital Signs","journalAbbreviation":"MMWR Morb Mortal Wkly Rep","language":"en-us","author":[{"family":"Guy","given":"Gery P."}],"issued":{"date-parts":[["2017"]]},"accessed":{"date-parts":[["2018",12,6]]}},"label":"page"},{"id":4012,"uris":["http://zotero.org/users/3351777/items/5J3BXRF8"],"uri":["http://zotero.org/users/3351777/items/5J3BXRF8"],"itemData":{"id":4012,"type":"article-journal","title":"County-Level Opioid Prescribing in the United States, 2015 and 2017","container-title":"JAMA Internal Medicine","source":"jamanetwork.com","abstract":"This study examines trends in opioid prescribing at the US national and county levels during 2015 and 2017.","URL":"https://jamanetwork.com/journals/jamainternalmedicine/fullarticle/2723623","DOI":"10.1001/jamainternmed.2018.6989","journalAbbreviation":"JAMA Intern Med","language":"en","author":[{"family":"Guy","given":"Gery P."},{"family":"Zhang","given":"Kun"},{"family":"Schieber","given":"Lyna Z."},{"family":"Young","given":"Randall"},{"family":"Dowell","given":"Deborah"}],"issued":{"date-parts":[["2019",2,11]]},"accessed":{"date-parts":[["2019",3,27]]}},"label":"page"}],"schema":"https://github.com/citation-style-language/schema/raw/master/csl-citation.json"} </w:instrText>
      </w:r>
      <w:r w:rsidR="00C53E6A">
        <w:rPr>
          <w:rFonts w:cstheme="minorHAnsi"/>
        </w:rPr>
        <w:fldChar w:fldCharType="separate"/>
      </w:r>
      <w:r w:rsidR="001B100D" w:rsidRPr="001B100D">
        <w:rPr>
          <w:rFonts w:ascii="Calibri" w:hAnsi="Calibri" w:cs="Calibri"/>
          <w:szCs w:val="24"/>
          <w:vertAlign w:val="superscript"/>
        </w:rPr>
        <w:t>16,17</w:t>
      </w:r>
      <w:r w:rsidR="00C53E6A">
        <w:rPr>
          <w:rFonts w:cstheme="minorHAnsi"/>
        </w:rPr>
        <w:fldChar w:fldCharType="end"/>
      </w:r>
    </w:p>
    <w:p w14:paraId="5A48951C" w14:textId="6A5A4AEC" w:rsidR="00C258D0" w:rsidRDefault="00A33963" w:rsidP="00F935FC">
      <w:pPr>
        <w:pStyle w:val="ListParagraph"/>
        <w:numPr>
          <w:ilvl w:val="4"/>
          <w:numId w:val="2"/>
        </w:numPr>
        <w:rPr>
          <w:rFonts w:cstheme="minorHAnsi"/>
        </w:rPr>
      </w:pPr>
      <w:r>
        <w:rPr>
          <w:rFonts w:cstheme="minorHAnsi"/>
        </w:rPr>
        <w:t xml:space="preserve">CDC’s </w:t>
      </w:r>
      <w:hyperlink r:id="rId27" w:history="1">
        <w:r w:rsidRPr="00A33963">
          <w:rPr>
            <w:rStyle w:val="Hyperlink"/>
            <w:rFonts w:cstheme="minorHAnsi"/>
          </w:rPr>
          <w:t>annual surveillance summary</w:t>
        </w:r>
      </w:hyperlink>
      <w:r>
        <w:rPr>
          <w:rFonts w:cstheme="minorHAnsi"/>
        </w:rPr>
        <w:t xml:space="preserve"> provides detailed information on opioid-related prescribing</w:t>
      </w:r>
      <w:r w:rsidR="005232DD">
        <w:rPr>
          <w:rFonts w:cstheme="minorHAnsi"/>
        </w:rPr>
        <w:t xml:space="preserve"> using IQVIA data.</w:t>
      </w:r>
      <w:r w:rsidR="005232DD">
        <w:rPr>
          <w:rFonts w:cstheme="minorHAnsi"/>
        </w:rPr>
        <w:fldChar w:fldCharType="begin"/>
      </w:r>
      <w:r w:rsidR="001B100D">
        <w:rPr>
          <w:rFonts w:cstheme="minorHAnsi"/>
        </w:rPr>
        <w:instrText xml:space="preserve"> ADDIN ZOTERO_ITEM CSL_CITATION {"citationID":"6AbfYsO6","properties":{"formattedCitation":"\\super 18\\nosupersub{}","plainCitation":"18","noteIndex":0},"citationItems":[{"id":1775,"uris":["http://zotero.org/users/3351777/items/UVBHIQTJ"],"uri":["http://zotero.org/users/3351777/items/UVBHIQTJ"],"itemData":{"id":1775,"type":"report","title":"2018 Annual Surveillance Report of Drug-Related Risks and Outcomes - United States","URL":"https://www.cdc.gov/drugoverdose/pdf/pubs/2018-cdc-drug-surveillance-report.pdf","author":[{"literal":"Centers for Disease Control and Prevention"}],"issued":{"date-parts":[["2018"]]},"accessed":{"date-parts":[["2018",9,6]]}}}],"schema":"https://github.com/citation-style-language/schema/raw/master/csl-citation.json"} </w:instrText>
      </w:r>
      <w:r w:rsidR="005232DD">
        <w:rPr>
          <w:rFonts w:cstheme="minorHAnsi"/>
        </w:rPr>
        <w:fldChar w:fldCharType="separate"/>
      </w:r>
      <w:r w:rsidR="001B100D" w:rsidRPr="001B100D">
        <w:rPr>
          <w:rFonts w:ascii="Calibri" w:hAnsi="Calibri" w:cs="Calibri"/>
          <w:szCs w:val="24"/>
          <w:vertAlign w:val="superscript"/>
        </w:rPr>
        <w:t>18</w:t>
      </w:r>
      <w:r w:rsidR="005232DD">
        <w:rPr>
          <w:rFonts w:cstheme="minorHAnsi"/>
        </w:rPr>
        <w:fldChar w:fldCharType="end"/>
      </w:r>
      <w:r w:rsidR="005232DD">
        <w:rPr>
          <w:rFonts w:cstheme="minorHAnsi"/>
        </w:rPr>
        <w:t xml:space="preserve">  The surveillance summary also includes </w:t>
      </w:r>
      <w:r>
        <w:rPr>
          <w:rFonts w:cstheme="minorHAnsi"/>
        </w:rPr>
        <w:t>hospitalization, use and misuse, and mortality</w:t>
      </w:r>
      <w:r w:rsidR="005232DD">
        <w:rPr>
          <w:rFonts w:cstheme="minorHAnsi"/>
        </w:rPr>
        <w:t xml:space="preserve"> data</w:t>
      </w:r>
      <w:r>
        <w:rPr>
          <w:rFonts w:cstheme="minorHAnsi"/>
        </w:rPr>
        <w:t>.</w:t>
      </w:r>
      <w:r w:rsidR="005232DD" w:rsidDel="005232DD">
        <w:rPr>
          <w:rFonts w:cstheme="minorHAnsi"/>
        </w:rPr>
        <w:t xml:space="preserve"> </w:t>
      </w:r>
    </w:p>
    <w:p w14:paraId="52A47E65" w14:textId="77777777" w:rsidR="00F241B5" w:rsidRDefault="00F241B5">
      <w:pPr>
        <w:pStyle w:val="ListParagraph"/>
        <w:ind w:left="3240"/>
        <w:rPr>
          <w:rFonts w:cstheme="minorHAnsi"/>
        </w:rPr>
      </w:pPr>
    </w:p>
    <w:p w14:paraId="66F6F978" w14:textId="77777777" w:rsidR="003560E9" w:rsidRDefault="003560E9" w:rsidP="006D3E8D">
      <w:pPr>
        <w:pStyle w:val="ListParagraph"/>
        <w:numPr>
          <w:ilvl w:val="2"/>
          <w:numId w:val="2"/>
        </w:numPr>
        <w:rPr>
          <w:rFonts w:cstheme="minorHAnsi"/>
        </w:rPr>
      </w:pPr>
      <w:r>
        <w:rPr>
          <w:rFonts w:cstheme="minorHAnsi"/>
        </w:rPr>
        <w:t>Prescription Drug Monitoring Programs (PDMP)</w:t>
      </w:r>
    </w:p>
    <w:p w14:paraId="3977EAD0" w14:textId="2621E5FB" w:rsidR="00C33383" w:rsidRDefault="004A15BE" w:rsidP="003560E9">
      <w:pPr>
        <w:pStyle w:val="ListParagraph"/>
        <w:numPr>
          <w:ilvl w:val="3"/>
          <w:numId w:val="2"/>
        </w:numPr>
        <w:rPr>
          <w:rFonts w:cstheme="minorHAnsi"/>
        </w:rPr>
      </w:pPr>
      <w:r>
        <w:rPr>
          <w:rFonts w:cstheme="minorHAnsi"/>
        </w:rPr>
        <w:t xml:space="preserve">All </w:t>
      </w:r>
      <w:r w:rsidR="009E37A5">
        <w:rPr>
          <w:rFonts w:cstheme="minorHAnsi"/>
        </w:rPr>
        <w:t xml:space="preserve">50 </w:t>
      </w:r>
      <w:r>
        <w:rPr>
          <w:rFonts w:cstheme="minorHAnsi"/>
        </w:rPr>
        <w:t>states</w:t>
      </w:r>
      <w:r w:rsidR="009E37A5">
        <w:rPr>
          <w:rFonts w:cstheme="minorHAnsi"/>
        </w:rPr>
        <w:t>, Washington DC, and Guam</w:t>
      </w:r>
      <w:r>
        <w:rPr>
          <w:rFonts w:cstheme="minorHAnsi"/>
        </w:rPr>
        <w:t xml:space="preserve"> have prescription drug monitoring programs</w:t>
      </w:r>
      <w:r w:rsidR="003A6F51">
        <w:rPr>
          <w:rFonts w:cstheme="minorHAnsi"/>
        </w:rPr>
        <w:t xml:space="preserve"> (PDMP)</w:t>
      </w:r>
      <w:r>
        <w:rPr>
          <w:rFonts w:cstheme="minorHAnsi"/>
        </w:rPr>
        <w:t xml:space="preserve"> that capture information </w:t>
      </w:r>
      <w:r w:rsidR="002C1BC0">
        <w:rPr>
          <w:rFonts w:cstheme="minorHAnsi"/>
        </w:rPr>
        <w:t>on all or a subset of controlled substances depending on state law.</w:t>
      </w:r>
      <w:r w:rsidR="003A6F51">
        <w:rPr>
          <w:rFonts w:cstheme="minorHAnsi"/>
        </w:rPr>
        <w:fldChar w:fldCharType="begin"/>
      </w:r>
      <w:r w:rsidR="001B100D">
        <w:rPr>
          <w:rFonts w:cstheme="minorHAnsi"/>
        </w:rPr>
        <w:instrText xml:space="preserve"> ADDIN ZOTERO_ITEM CSL_CITATION {"citationID":"yH9wEkhn","properties":{"formattedCitation":"\\super 19\\nosupersub{}","plainCitation":"19","noteIndex":0},"citationItems":[{"id":1373,"uris":["http://zotero.org/users/3351777/items/S44WY9EH"],"uri":["http://zotero.org/users/3351777/items/S44WY9EH"],"itemData":{"id":1373,"type":"webpage","title":"What States Need to Know about PDMPs | Drug Overdose | CDC Injury Center","URL":"https://www.cdc.gov/drugoverdose/pdmp/states.html","language":"en-us","issued":{"date-parts":[["2017",10,3]]},"accessed":{"date-parts":[["2018",8,7]]}}}],"schema":"https://github.com/citation-style-language/schema/raw/master/csl-citation.json"} </w:instrText>
      </w:r>
      <w:r w:rsidR="003A6F51">
        <w:rPr>
          <w:rFonts w:cstheme="minorHAnsi"/>
        </w:rPr>
        <w:fldChar w:fldCharType="separate"/>
      </w:r>
      <w:r w:rsidR="001B100D" w:rsidRPr="001B100D">
        <w:rPr>
          <w:rFonts w:ascii="Calibri" w:hAnsi="Calibri" w:cs="Calibri"/>
          <w:szCs w:val="24"/>
          <w:vertAlign w:val="superscript"/>
        </w:rPr>
        <w:t>19</w:t>
      </w:r>
      <w:r w:rsidR="003A6F51">
        <w:rPr>
          <w:rFonts w:cstheme="minorHAnsi"/>
        </w:rPr>
        <w:fldChar w:fldCharType="end"/>
      </w:r>
      <w:r w:rsidR="002C1BC0">
        <w:rPr>
          <w:rFonts w:cstheme="minorHAnsi"/>
        </w:rPr>
        <w:t xml:space="preserve"> These systems can provide critical information to investigations. </w:t>
      </w:r>
    </w:p>
    <w:p w14:paraId="1BC9987E" w14:textId="6399345B" w:rsidR="00C33383" w:rsidRDefault="002C1BC0" w:rsidP="00C33383">
      <w:pPr>
        <w:pStyle w:val="ListParagraph"/>
        <w:numPr>
          <w:ilvl w:val="4"/>
          <w:numId w:val="2"/>
        </w:numPr>
        <w:rPr>
          <w:rFonts w:cstheme="minorHAnsi"/>
        </w:rPr>
      </w:pPr>
      <w:r>
        <w:rPr>
          <w:rFonts w:cstheme="minorHAnsi"/>
        </w:rPr>
        <w:t xml:space="preserve">However, state PDMP data may be </w:t>
      </w:r>
      <w:r w:rsidR="00423CF4">
        <w:rPr>
          <w:rFonts w:cstheme="minorHAnsi"/>
        </w:rPr>
        <w:t xml:space="preserve">difficult </w:t>
      </w:r>
      <w:r>
        <w:rPr>
          <w:rFonts w:cstheme="minorHAnsi"/>
        </w:rPr>
        <w:t>to access due to state laws.</w:t>
      </w:r>
      <w:r w:rsidR="004A15BE">
        <w:rPr>
          <w:rFonts w:cstheme="minorHAnsi"/>
        </w:rPr>
        <w:t xml:space="preserve"> </w:t>
      </w:r>
    </w:p>
    <w:p w14:paraId="47BB4F41" w14:textId="22361F24" w:rsidR="00C33383" w:rsidRDefault="00B037C4" w:rsidP="00C33383">
      <w:pPr>
        <w:pStyle w:val="ListParagraph"/>
        <w:numPr>
          <w:ilvl w:val="4"/>
          <w:numId w:val="2"/>
        </w:numPr>
        <w:rPr>
          <w:rFonts w:cstheme="minorHAnsi"/>
        </w:rPr>
      </w:pPr>
      <w:r>
        <w:rPr>
          <w:rFonts w:cstheme="minorHAnsi"/>
        </w:rPr>
        <w:t>T</w:t>
      </w:r>
      <w:r w:rsidR="00A57374">
        <w:rPr>
          <w:rFonts w:cstheme="minorHAnsi"/>
        </w:rPr>
        <w:t>wenty-nine states were funded by CDC through the</w:t>
      </w:r>
      <w:r>
        <w:rPr>
          <w:rFonts w:cstheme="minorHAnsi"/>
        </w:rPr>
        <w:t xml:space="preserve"> </w:t>
      </w:r>
      <w:hyperlink r:id="rId28" w:history="1">
        <w:r w:rsidR="00A57374">
          <w:rPr>
            <w:rStyle w:val="Hyperlink"/>
            <w:rFonts w:cstheme="minorHAnsi"/>
          </w:rPr>
          <w:t>Prevention for States</w:t>
        </w:r>
      </w:hyperlink>
      <w:r w:rsidR="00A57374">
        <w:rPr>
          <w:rFonts w:cstheme="minorHAnsi"/>
        </w:rPr>
        <w:t xml:space="preserve"> fundi</w:t>
      </w:r>
      <w:r w:rsidR="00C258D0">
        <w:rPr>
          <w:rFonts w:cstheme="minorHAnsi"/>
        </w:rPr>
        <w:t xml:space="preserve">ng to maximize the use of PDMPs and collect indicators of opioid prescriptions. </w:t>
      </w:r>
    </w:p>
    <w:p w14:paraId="4CCA41B2" w14:textId="36372ADC" w:rsidR="00C33383" w:rsidRDefault="006D3E8D" w:rsidP="00C33383">
      <w:pPr>
        <w:pStyle w:val="ListParagraph"/>
        <w:numPr>
          <w:ilvl w:val="4"/>
          <w:numId w:val="2"/>
        </w:numPr>
        <w:rPr>
          <w:rFonts w:cstheme="minorHAnsi"/>
        </w:rPr>
      </w:pPr>
      <w:r>
        <w:rPr>
          <w:rFonts w:cstheme="minorHAnsi"/>
        </w:rPr>
        <w:t xml:space="preserve">An additional 13 states and the District of Columbia were funded by CDC through the </w:t>
      </w:r>
      <w:hyperlink r:id="rId29" w:history="1">
        <w:r w:rsidRPr="00EB5E22">
          <w:rPr>
            <w:rStyle w:val="Hyperlink"/>
            <w:rFonts w:cstheme="minorHAnsi"/>
          </w:rPr>
          <w:t>Data-Driven Prevention Initiative (DDPI)</w:t>
        </w:r>
      </w:hyperlink>
      <w:r>
        <w:rPr>
          <w:rFonts w:cstheme="minorHAnsi"/>
        </w:rPr>
        <w:t xml:space="preserve"> to improve data collection related to opioid use and</w:t>
      </w:r>
      <w:r w:rsidR="00C33383">
        <w:rPr>
          <w:rFonts w:cstheme="minorHAnsi"/>
        </w:rPr>
        <w:t xml:space="preserve"> overdose, including PDMP data.</w:t>
      </w:r>
    </w:p>
    <w:p w14:paraId="6066840B" w14:textId="624135C5" w:rsidR="001B100D" w:rsidRDefault="001B100D" w:rsidP="00C33383">
      <w:pPr>
        <w:pStyle w:val="ListParagraph"/>
        <w:numPr>
          <w:ilvl w:val="4"/>
          <w:numId w:val="2"/>
        </w:numPr>
        <w:rPr>
          <w:rFonts w:cstheme="minorHAnsi"/>
        </w:rPr>
      </w:pPr>
      <w:r>
        <w:rPr>
          <w:rFonts w:cstheme="minorHAnsi"/>
        </w:rPr>
        <w:t xml:space="preserve">Through </w:t>
      </w:r>
      <w:hyperlink r:id="rId30" w:history="1">
        <w:r w:rsidRPr="001B100D">
          <w:rPr>
            <w:rStyle w:val="Hyperlink"/>
            <w:rFonts w:cstheme="minorHAnsi"/>
          </w:rPr>
          <w:t>supplemental opioid funding</w:t>
        </w:r>
      </w:hyperlink>
      <w:r>
        <w:rPr>
          <w:rFonts w:cstheme="minorHAnsi"/>
        </w:rPr>
        <w:t xml:space="preserve">, CDC supported additional PDMP activities data integration activities with mortality data and health information exchanges. </w:t>
      </w:r>
    </w:p>
    <w:p w14:paraId="55552DD9" w14:textId="5A4853A6" w:rsidR="00D5174C" w:rsidRDefault="00C33383" w:rsidP="00C33383">
      <w:pPr>
        <w:pStyle w:val="ListParagraph"/>
        <w:numPr>
          <w:ilvl w:val="4"/>
          <w:numId w:val="2"/>
        </w:numPr>
        <w:rPr>
          <w:rFonts w:cstheme="minorHAnsi"/>
        </w:rPr>
      </w:pPr>
      <w:r>
        <w:rPr>
          <w:rFonts w:cstheme="minorHAnsi"/>
        </w:rPr>
        <w:t>I</w:t>
      </w:r>
      <w:r w:rsidR="00C258D0">
        <w:rPr>
          <w:rFonts w:cstheme="minorHAnsi"/>
        </w:rPr>
        <w:t xml:space="preserve">ndicator data from these projects as well as data sharing relationships with PDMP’s built under this project may be </w:t>
      </w:r>
      <w:r w:rsidR="005232DD">
        <w:rPr>
          <w:rFonts w:cstheme="minorHAnsi"/>
        </w:rPr>
        <w:t xml:space="preserve">useful </w:t>
      </w:r>
      <w:r w:rsidR="00D5174C">
        <w:rPr>
          <w:rFonts w:cstheme="minorHAnsi"/>
        </w:rPr>
        <w:t>to inform response efforts.</w:t>
      </w:r>
      <w:r w:rsidR="004D0782">
        <w:rPr>
          <w:rFonts w:cstheme="minorHAnsi"/>
        </w:rPr>
        <w:t xml:space="preserve"> </w:t>
      </w:r>
    </w:p>
    <w:p w14:paraId="6194C899" w14:textId="77777777" w:rsidR="00AC2D41" w:rsidRDefault="00AC2D41" w:rsidP="00AC2D41">
      <w:pPr>
        <w:pStyle w:val="ListParagraph"/>
        <w:ind w:left="3240"/>
        <w:rPr>
          <w:rFonts w:cstheme="minorHAnsi"/>
        </w:rPr>
      </w:pPr>
    </w:p>
    <w:p w14:paraId="48BD4D63" w14:textId="479940BF" w:rsidR="00EA01F6" w:rsidRDefault="00EA01F6" w:rsidP="006E43B5">
      <w:pPr>
        <w:pStyle w:val="ListParagraph"/>
        <w:numPr>
          <w:ilvl w:val="3"/>
          <w:numId w:val="2"/>
        </w:numPr>
        <w:rPr>
          <w:rFonts w:cstheme="minorHAnsi"/>
        </w:rPr>
      </w:pPr>
      <w:r>
        <w:rPr>
          <w:rFonts w:cstheme="minorHAnsi"/>
        </w:rPr>
        <w:t xml:space="preserve">MMWR published a </w:t>
      </w:r>
      <w:hyperlink r:id="rId31" w:history="1">
        <w:r w:rsidRPr="00EA01F6">
          <w:rPr>
            <w:rStyle w:val="Hyperlink"/>
            <w:rFonts w:cstheme="minorHAnsi"/>
          </w:rPr>
          <w:t xml:space="preserve">surveillance summary of data collected </w:t>
        </w:r>
        <w:r w:rsidR="00804EA8">
          <w:rPr>
            <w:rStyle w:val="Hyperlink"/>
            <w:rFonts w:cstheme="minorHAnsi"/>
          </w:rPr>
          <w:t xml:space="preserve">by </w:t>
        </w:r>
        <w:r w:rsidRPr="00EA01F6">
          <w:rPr>
            <w:rStyle w:val="Hyperlink"/>
            <w:rFonts w:cstheme="minorHAnsi"/>
          </w:rPr>
          <w:t>8 state PDMP systems</w:t>
        </w:r>
      </w:hyperlink>
      <w:r>
        <w:rPr>
          <w:rFonts w:cstheme="minorHAnsi"/>
        </w:rPr>
        <w:t>.</w:t>
      </w:r>
      <w:r w:rsidR="00C53E6A">
        <w:rPr>
          <w:rFonts w:cstheme="minorHAnsi"/>
        </w:rPr>
        <w:fldChar w:fldCharType="begin"/>
      </w:r>
      <w:r w:rsidR="001B100D">
        <w:rPr>
          <w:rFonts w:cstheme="minorHAnsi"/>
        </w:rPr>
        <w:instrText xml:space="preserve"> ADDIN ZOTERO_ITEM CSL_CITATION {"citationID":"Q3XfHNzE","properties":{"formattedCitation":"\\super 20\\nosupersub{}","plainCitation":"20","noteIndex":0},"citationItems":[{"id":3067,"uris":["http://zotero.org/users/3351777/items/ATWAALVN"],"uri":["http://zotero.org/users/3351777/items/ATWAALVN"],"itemData":{"id":3067,"type":"article-journal","title":"Controlled Substance Prescribing Patterns — Prescription Behavior Surveillance System, Eight States, 2013","container-title":"MMWR. Surveillance Summaries","page":"1-14","volume":"64","issue":"No. SS-9","source":"Crossref","abstract":"Methods..................................................................................................................... 2\nResults........................................................................................................................ 4 Discussion.............................................................................................................. 10 Limitations............................................................................................................. 13\nConclusion............................................................................................................. 13 References.............................................................................................................. 13","DOI":"10.15585/mmwr.ss6409a1","ISSN":"1546-0738, 1545-8636","language":"en","author":[{"family":"Paulozzi","given":"Leonard J."},{"family":"Strickler","given":"Gail K."},{"family":"Kreiner","given":"Peter W."},{"family":"Koris","given":"Caitlin M."}],"issued":{"date-parts":[["2015",10,16]]}}}],"schema":"https://github.com/citation-style-language/schema/raw/master/csl-citation.json"} </w:instrText>
      </w:r>
      <w:r w:rsidR="00C53E6A">
        <w:rPr>
          <w:rFonts w:cstheme="minorHAnsi"/>
        </w:rPr>
        <w:fldChar w:fldCharType="separate"/>
      </w:r>
      <w:r w:rsidR="001B100D" w:rsidRPr="001B100D">
        <w:rPr>
          <w:rFonts w:ascii="Calibri" w:hAnsi="Calibri" w:cs="Calibri"/>
          <w:szCs w:val="24"/>
          <w:vertAlign w:val="superscript"/>
        </w:rPr>
        <w:t>20</w:t>
      </w:r>
      <w:r w:rsidR="00C53E6A">
        <w:rPr>
          <w:rFonts w:cstheme="minorHAnsi"/>
        </w:rPr>
        <w:fldChar w:fldCharType="end"/>
      </w:r>
      <w:r>
        <w:rPr>
          <w:rFonts w:cstheme="minorHAnsi"/>
        </w:rPr>
        <w:t xml:space="preserve"> The summary provides insight into possible key indicators to track as part of the response effort.</w:t>
      </w:r>
    </w:p>
    <w:p w14:paraId="64895763" w14:textId="77777777" w:rsidR="00AC2D41" w:rsidRDefault="00AC2D41" w:rsidP="00AC2D41">
      <w:pPr>
        <w:pStyle w:val="ListParagraph"/>
        <w:ind w:left="2520"/>
        <w:rPr>
          <w:rFonts w:cstheme="minorHAnsi"/>
        </w:rPr>
      </w:pPr>
    </w:p>
    <w:p w14:paraId="1C4EE6C3" w14:textId="6309E737" w:rsidR="006D7A2E" w:rsidRPr="001B100D" w:rsidRDefault="001B100D" w:rsidP="001B100D">
      <w:pPr>
        <w:pStyle w:val="ListParagraph"/>
        <w:numPr>
          <w:ilvl w:val="3"/>
          <w:numId w:val="2"/>
        </w:numPr>
        <w:rPr>
          <w:rFonts w:cstheme="minorHAnsi"/>
        </w:rPr>
      </w:pPr>
      <w:r>
        <w:rPr>
          <w:rFonts w:cstheme="minorHAnsi"/>
        </w:rPr>
        <w:t>The Prescription Behavior Surveillance System (PBSS) analyzes de-identified aggregate data from multiple state PDMPs.</w:t>
      </w:r>
      <w:r>
        <w:rPr>
          <w:rStyle w:val="Hyperlink"/>
          <w:rFonts w:cstheme="minorHAnsi"/>
        </w:rPr>
        <w:t xml:space="preserve"> </w:t>
      </w:r>
      <w:hyperlink r:id="rId32" w:history="1">
        <w:r>
          <w:rPr>
            <w:rStyle w:val="Hyperlink"/>
            <w:rFonts w:cstheme="minorHAnsi"/>
          </w:rPr>
          <w:t>A PBSS</w:t>
        </w:r>
        <w:r w:rsidR="00F21C14" w:rsidRPr="00F21C14">
          <w:rPr>
            <w:rStyle w:val="Hyperlink"/>
            <w:rFonts w:cstheme="minorHAnsi"/>
          </w:rPr>
          <w:t xml:space="preserve"> data brief</w:t>
        </w:r>
      </w:hyperlink>
      <w:r w:rsidR="00F21C14">
        <w:rPr>
          <w:rFonts w:cstheme="minorHAnsi"/>
        </w:rPr>
        <w:t xml:space="preserve"> indicate</w:t>
      </w:r>
      <w:r w:rsidR="00EC18AD">
        <w:rPr>
          <w:rFonts w:cstheme="minorHAnsi"/>
        </w:rPr>
        <w:t>d</w:t>
      </w:r>
      <w:r w:rsidR="00F21C14">
        <w:rPr>
          <w:rFonts w:cstheme="minorHAnsi"/>
        </w:rPr>
        <w:t xml:space="preserve"> that sharp increases in synthetic opioid overdose deaths other than methadone across five </w:t>
      </w:r>
      <w:r w:rsidR="00F21C14">
        <w:rPr>
          <w:rFonts w:cstheme="minorHAnsi"/>
        </w:rPr>
        <w:lastRenderedPageBreak/>
        <w:t>states did not appear to be associated with fentanyl prescribing rates, but was re</w:t>
      </w:r>
      <w:r w:rsidR="0053188E">
        <w:rPr>
          <w:rFonts w:cstheme="minorHAnsi"/>
        </w:rPr>
        <w:t xml:space="preserve">lated to increases in fentanyl </w:t>
      </w:r>
      <w:r w:rsidR="00F21C14">
        <w:rPr>
          <w:rFonts w:cstheme="minorHAnsi"/>
        </w:rPr>
        <w:t>drug produced obtained by law enforcement.</w:t>
      </w:r>
      <w:r w:rsidR="00C53E6A">
        <w:rPr>
          <w:rFonts w:cstheme="minorHAnsi"/>
        </w:rPr>
        <w:fldChar w:fldCharType="begin"/>
      </w:r>
      <w:r>
        <w:rPr>
          <w:rFonts w:cstheme="minorHAnsi"/>
        </w:rPr>
        <w:instrText xml:space="preserve"> ADDIN ZOTERO_ITEM CSL_CITATION {"citationID":"4J1puKmM","properties":{"formattedCitation":"\\super 20\\nosupersub{}","plainCitation":"20","noteIndex":0},"citationItems":[{"id":3067,"uris":["http://zotero.org/users/3351777/items/ATWAALVN"],"uri":["http://zotero.org/users/3351777/items/ATWAALVN"],"itemData":{"id":3067,"type":"article-journal","title":"Controlled Substance Prescribing Patterns — Prescription Behavior Surveillance System, Eight States, 2013","container-title":"MMWR. Surveillance Summaries","page":"1-14","volume":"64","issue":"No. SS-9","source":"Crossref","abstract":"Methods..................................................................................................................... 2\nResults........................................................................................................................ 4 Discussion.............................................................................................................. 10 Limitations............................................................................................................. 13\nConclusion............................................................................................................. 13 References.............................................................................................................. 13","DOI":"10.15585/mmwr.ss6409a1","ISSN":"1546-0738, 1545-8636","language":"en","author":[{"family":"Paulozzi","given":"Leonard J."},{"family":"Strickler","given":"Gail K."},{"family":"Kreiner","given":"Peter W."},{"family":"Koris","given":"Caitlin M."}],"issued":{"date-parts":[["2015",10,16]]}}}],"schema":"https://github.com/citation-style-language/schema/raw/master/csl-citation.json"} </w:instrText>
      </w:r>
      <w:r w:rsidR="00C53E6A">
        <w:rPr>
          <w:rFonts w:cstheme="minorHAnsi"/>
        </w:rPr>
        <w:fldChar w:fldCharType="separate"/>
      </w:r>
      <w:r w:rsidRPr="001B100D">
        <w:rPr>
          <w:rFonts w:ascii="Calibri" w:hAnsi="Calibri" w:cs="Calibri"/>
          <w:szCs w:val="24"/>
          <w:vertAlign w:val="superscript"/>
        </w:rPr>
        <w:t>20</w:t>
      </w:r>
      <w:r w:rsidR="00C53E6A">
        <w:rPr>
          <w:rFonts w:cstheme="minorHAnsi"/>
        </w:rPr>
        <w:fldChar w:fldCharType="end"/>
      </w:r>
    </w:p>
    <w:p w14:paraId="29B2FF32" w14:textId="77777777" w:rsidR="0053188E" w:rsidRDefault="0053188E" w:rsidP="0053188E">
      <w:pPr>
        <w:pStyle w:val="ListParagraph"/>
        <w:ind w:left="2520"/>
        <w:rPr>
          <w:rFonts w:cstheme="minorHAnsi"/>
        </w:rPr>
      </w:pPr>
    </w:p>
    <w:p w14:paraId="6E61622C" w14:textId="4770EA8B" w:rsidR="00F56E4D" w:rsidRDefault="009E37A5" w:rsidP="00FD5CCA">
      <w:pPr>
        <w:pStyle w:val="ListParagraph"/>
        <w:numPr>
          <w:ilvl w:val="1"/>
          <w:numId w:val="2"/>
        </w:numPr>
        <w:rPr>
          <w:rFonts w:cstheme="minorHAnsi"/>
        </w:rPr>
      </w:pPr>
      <w:r>
        <w:rPr>
          <w:rStyle w:val="Hyperlink"/>
          <w:rFonts w:cstheme="minorHAnsi"/>
          <w:color w:val="000000" w:themeColor="text1"/>
          <w:u w:val="none"/>
        </w:rPr>
        <w:t>Overdose</w:t>
      </w:r>
      <w:r w:rsidRPr="0026648D">
        <w:rPr>
          <w:rStyle w:val="Hyperlink"/>
          <w:rFonts w:cstheme="minorHAnsi"/>
          <w:color w:val="000000" w:themeColor="text1"/>
          <w:u w:val="none"/>
        </w:rPr>
        <w:t xml:space="preserve"> </w:t>
      </w:r>
      <w:r w:rsidR="002E7C72" w:rsidRPr="0026648D">
        <w:rPr>
          <w:rStyle w:val="Hyperlink"/>
          <w:rFonts w:cstheme="minorHAnsi"/>
          <w:color w:val="000000" w:themeColor="text1"/>
          <w:u w:val="none"/>
        </w:rPr>
        <w:t>Response Strategy</w:t>
      </w:r>
      <w:r w:rsidR="00F56E4D">
        <w:rPr>
          <w:rFonts w:cstheme="minorHAnsi"/>
        </w:rPr>
        <w:t xml:space="preserve"> (</w:t>
      </w:r>
      <w:r w:rsidR="00804EA8">
        <w:rPr>
          <w:rFonts w:cstheme="minorHAnsi"/>
        </w:rPr>
        <w:t>O</w:t>
      </w:r>
      <w:r w:rsidR="00F56E4D">
        <w:rPr>
          <w:rFonts w:cstheme="minorHAnsi"/>
        </w:rPr>
        <w:t>RS): A High Intensity Drug Trafficking Area (HIDTA) initiative in collaboration with CDC</w:t>
      </w:r>
      <w:r w:rsidR="00AE574F">
        <w:rPr>
          <w:rFonts w:cstheme="minorHAnsi"/>
        </w:rPr>
        <w:fldChar w:fldCharType="begin"/>
      </w:r>
      <w:r w:rsidR="008F4CD8">
        <w:rPr>
          <w:rFonts w:cstheme="minorHAnsi"/>
        </w:rPr>
        <w:instrText xml:space="preserve"> ADDIN ZOTERO_ITEM CSL_CITATION {"citationID":"3cLK3m9v","properties":{"formattedCitation":"\\super 21\\nosupersub{}","plainCitation":"21","noteIndex":0},"citationItems":[{"id":2840,"uris":["http://zotero.org/users/3351777/items/EVKV4TUD"],"uri":["http://zotero.org/users/3351777/items/EVKV4TUD"],"itemData":{"id":2840,"type":"webpage","title":"Overdose Response Strategy","URL":"http://www.hidtaprogram.org/ors.php","language":"en-US","accessed":{"date-parts":[["2018",11,20]]}}}],"schema":"https://github.com/citation-style-language/schema/raw/master/csl-citation.json"} </w:instrText>
      </w:r>
      <w:r w:rsidR="00AE574F">
        <w:rPr>
          <w:rFonts w:cstheme="minorHAnsi"/>
        </w:rPr>
        <w:fldChar w:fldCharType="separate"/>
      </w:r>
      <w:r w:rsidR="001B100D" w:rsidRPr="001B100D">
        <w:rPr>
          <w:rFonts w:ascii="Calibri" w:hAnsi="Calibri" w:cs="Calibri"/>
          <w:szCs w:val="24"/>
          <w:vertAlign w:val="superscript"/>
        </w:rPr>
        <w:t>21</w:t>
      </w:r>
      <w:r w:rsidR="00AE574F">
        <w:rPr>
          <w:rFonts w:cstheme="minorHAnsi"/>
        </w:rPr>
        <w:fldChar w:fldCharType="end"/>
      </w:r>
      <w:r w:rsidR="00F56E4D">
        <w:rPr>
          <w:rFonts w:cstheme="minorHAnsi"/>
        </w:rPr>
        <w:t xml:space="preserve"> </w:t>
      </w:r>
    </w:p>
    <w:p w14:paraId="11300A49" w14:textId="6D62A0DC" w:rsidR="00F56E4D" w:rsidRPr="003F683C" w:rsidRDefault="003F683C" w:rsidP="003F683C">
      <w:pPr>
        <w:pStyle w:val="ListParagraph"/>
        <w:numPr>
          <w:ilvl w:val="2"/>
          <w:numId w:val="2"/>
        </w:numPr>
        <w:spacing w:line="252" w:lineRule="auto"/>
      </w:pPr>
      <w:r>
        <w:t xml:space="preserve">The Overdose Response Strategy (ORS) is a 24-state initiative managed by CDC and 11 HIDTA’s with a goal to reduce overdose incidents by developing and sharing information about heroin, fentanyl and other drugs across agencies and disciplines and by offering evidence-based intervention strategies. </w:t>
      </w:r>
      <w:r w:rsidR="00566BFC" w:rsidRPr="003F683C">
        <w:rPr>
          <w:rFonts w:cstheme="minorHAnsi"/>
        </w:rPr>
        <w:t xml:space="preserve"> </w:t>
      </w:r>
    </w:p>
    <w:p w14:paraId="434AD0AC" w14:textId="51E2AF6F" w:rsidR="00566BFC" w:rsidRDefault="00566BFC" w:rsidP="00FD5CCA">
      <w:pPr>
        <w:pStyle w:val="ListParagraph"/>
        <w:numPr>
          <w:ilvl w:val="2"/>
          <w:numId w:val="2"/>
        </w:numPr>
        <w:rPr>
          <w:rFonts w:cstheme="minorHAnsi"/>
        </w:rPr>
      </w:pPr>
      <w:r>
        <w:rPr>
          <w:rFonts w:cstheme="minorHAnsi"/>
        </w:rPr>
        <w:t xml:space="preserve">The strategy hires a public health analyst and </w:t>
      </w:r>
      <w:r w:rsidR="009E37A5">
        <w:rPr>
          <w:rFonts w:cstheme="minorHAnsi"/>
        </w:rPr>
        <w:t>drug intelligence officer</w:t>
      </w:r>
      <w:r w:rsidR="003F683C">
        <w:rPr>
          <w:rFonts w:cstheme="minorHAnsi"/>
        </w:rPr>
        <w:t xml:space="preserve"> in each state</w:t>
      </w:r>
      <w:r>
        <w:rPr>
          <w:rFonts w:cstheme="minorHAnsi"/>
        </w:rPr>
        <w:t xml:space="preserve"> to work together to reduce heroin overdoses and associated harms. </w:t>
      </w:r>
    </w:p>
    <w:p w14:paraId="4C1980D7" w14:textId="77777777" w:rsidR="0053188E" w:rsidRDefault="0053188E" w:rsidP="0053188E">
      <w:pPr>
        <w:pStyle w:val="ListParagraph"/>
        <w:ind w:left="1800"/>
        <w:rPr>
          <w:rFonts w:cstheme="minorHAnsi"/>
        </w:rPr>
      </w:pPr>
    </w:p>
    <w:p w14:paraId="2B28AD6A" w14:textId="6935DFB3" w:rsidR="00314B77" w:rsidRDefault="00314B77" w:rsidP="00FD5CCA">
      <w:pPr>
        <w:pStyle w:val="ListParagraph"/>
        <w:numPr>
          <w:ilvl w:val="1"/>
          <w:numId w:val="2"/>
        </w:numPr>
        <w:rPr>
          <w:rFonts w:cstheme="minorHAnsi"/>
        </w:rPr>
      </w:pPr>
      <w:r>
        <w:rPr>
          <w:rFonts w:cstheme="minorHAnsi"/>
        </w:rPr>
        <w:t xml:space="preserve">Stakeholder interviews </w:t>
      </w:r>
    </w:p>
    <w:p w14:paraId="40086CB6" w14:textId="77777777" w:rsidR="00D53016" w:rsidRDefault="00314B77" w:rsidP="00FD5CCA">
      <w:pPr>
        <w:pStyle w:val="ListParagraph"/>
        <w:numPr>
          <w:ilvl w:val="2"/>
          <w:numId w:val="2"/>
        </w:numPr>
        <w:rPr>
          <w:rFonts w:cstheme="minorHAnsi"/>
        </w:rPr>
      </w:pPr>
      <w:r>
        <w:rPr>
          <w:rFonts w:cstheme="minorHAnsi"/>
        </w:rPr>
        <w:t>Harm reduction</w:t>
      </w:r>
    </w:p>
    <w:p w14:paraId="0C8A58E7" w14:textId="17812018" w:rsidR="00D53016" w:rsidRDefault="00097EE1" w:rsidP="00FD5CCA">
      <w:pPr>
        <w:pStyle w:val="ListParagraph"/>
        <w:numPr>
          <w:ilvl w:val="3"/>
          <w:numId w:val="2"/>
        </w:numPr>
        <w:rPr>
          <w:rFonts w:cstheme="minorHAnsi"/>
        </w:rPr>
      </w:pPr>
      <w:r>
        <w:rPr>
          <w:rFonts w:cstheme="minorHAnsi"/>
        </w:rPr>
        <w:t>Some state</w:t>
      </w:r>
      <w:r w:rsidR="00244F30">
        <w:rPr>
          <w:rFonts w:cstheme="minorHAnsi"/>
        </w:rPr>
        <w:t>s or jurisdictions may</w:t>
      </w:r>
      <w:r>
        <w:rPr>
          <w:rFonts w:cstheme="minorHAnsi"/>
        </w:rPr>
        <w:t xml:space="preserve"> have ongoing surveys of people who use drugs across the state or in cities that can be invaluable to investigations. </w:t>
      </w:r>
      <w:r w:rsidR="003E2F15">
        <w:rPr>
          <w:rFonts w:cstheme="minorHAnsi"/>
        </w:rPr>
        <w:t xml:space="preserve">Examples </w:t>
      </w:r>
      <w:r w:rsidR="0053188E">
        <w:rPr>
          <w:rFonts w:cstheme="minorHAnsi"/>
        </w:rPr>
        <w:t xml:space="preserve">are </w:t>
      </w:r>
      <w:r w:rsidR="003E2F15">
        <w:rPr>
          <w:rFonts w:cstheme="minorHAnsi"/>
        </w:rPr>
        <w:t>provided below.</w:t>
      </w:r>
    </w:p>
    <w:p w14:paraId="7568DE34" w14:textId="2B1967E4" w:rsidR="00BC565C" w:rsidRDefault="00C417BB" w:rsidP="006E43B5">
      <w:pPr>
        <w:pStyle w:val="ListParagraph"/>
        <w:numPr>
          <w:ilvl w:val="4"/>
          <w:numId w:val="2"/>
        </w:numPr>
        <w:rPr>
          <w:rFonts w:cstheme="minorHAnsi"/>
        </w:rPr>
      </w:pPr>
      <w:hyperlink r:id="rId33" w:anchor="41132147-january" w:history="1">
        <w:r w:rsidR="003E2F15" w:rsidRPr="00BC565C">
          <w:rPr>
            <w:rStyle w:val="Hyperlink"/>
            <w:rFonts w:cstheme="minorHAnsi"/>
          </w:rPr>
          <w:t>Ohio</w:t>
        </w:r>
      </w:hyperlink>
    </w:p>
    <w:p w14:paraId="53AAE632" w14:textId="214B6F8F" w:rsidR="003E2F15" w:rsidRDefault="00C417BB" w:rsidP="006E43B5">
      <w:pPr>
        <w:pStyle w:val="ListParagraph"/>
        <w:numPr>
          <w:ilvl w:val="4"/>
          <w:numId w:val="2"/>
        </w:numPr>
        <w:rPr>
          <w:rFonts w:cstheme="minorHAnsi"/>
        </w:rPr>
      </w:pPr>
      <w:hyperlink r:id="rId34" w:history="1">
        <w:r w:rsidR="00B40AC3" w:rsidRPr="008D4830">
          <w:rPr>
            <w:rStyle w:val="Hyperlink"/>
            <w:rFonts w:cstheme="minorHAnsi"/>
          </w:rPr>
          <w:t>National HIV Behavioral Surveillance Injection Drug Use</w:t>
        </w:r>
        <w:r w:rsidR="0038146D">
          <w:rPr>
            <w:rStyle w:val="Hyperlink"/>
            <w:rFonts w:cstheme="minorHAnsi"/>
          </w:rPr>
          <w:t xml:space="preserve">: </w:t>
        </w:r>
        <w:r w:rsidR="00B40AC3" w:rsidRPr="008D4830">
          <w:rPr>
            <w:rStyle w:val="Hyperlink"/>
            <w:rFonts w:cstheme="minorHAnsi"/>
          </w:rPr>
          <w:t>20 U.S. Cities, 2015</w:t>
        </w:r>
      </w:hyperlink>
      <w:r w:rsidR="00C53E6A">
        <w:rPr>
          <w:rStyle w:val="Hyperlink"/>
          <w:rFonts w:cstheme="minorHAnsi"/>
        </w:rPr>
        <w:fldChar w:fldCharType="begin"/>
      </w:r>
      <w:r w:rsidR="001B100D">
        <w:rPr>
          <w:rStyle w:val="Hyperlink"/>
          <w:rFonts w:cstheme="minorHAnsi"/>
        </w:rPr>
        <w:instrText xml:space="preserve"> ADDIN ZOTERO_ITEM CSL_CITATION {"citationID":"sUQTdpwr","properties":{"formattedCitation":"\\super 22\\nosupersub{}","plainCitation":"22","noteIndex":0},"citationItems":[{"id":3069,"uris":["http://zotero.org/users/3351777/items/76HUNM99"],"uri":["http://zotero.org/users/3351777/items/76HUNM99"],"itemData":{"id":3069,"type":"report","title":"HIV Infection, Risk, Prevention, and Testing Behaviors among Persons Who Inject Drugs - National HIV Behavioral Surveilance: Injection Drug Use, 20 U.S. Cities.","collection-title":"HIV Surveillance Special Report","publisher":"Centers for Disease Control and Prevention","page":"38","source":"Zotero","URL":"https://www.cdc.gov/hiv/pdf/library/reports/surveillance/cdc-hiv-hssr-nhbs-pwid-2015.pdf","number":"18","language":"en","issued":{"date-parts":[["2018",5]]},"accessed":{"date-parts":[["2018",12,5]]}}}],"schema":"https://github.com/citation-style-language/schema/raw/master/csl-citation.json"} </w:instrText>
      </w:r>
      <w:r w:rsidR="00C53E6A">
        <w:rPr>
          <w:rStyle w:val="Hyperlink"/>
          <w:rFonts w:cstheme="minorHAnsi"/>
        </w:rPr>
        <w:fldChar w:fldCharType="separate"/>
      </w:r>
      <w:r w:rsidR="001B100D" w:rsidRPr="001B100D">
        <w:rPr>
          <w:rFonts w:ascii="Calibri" w:hAnsi="Calibri" w:cs="Calibri"/>
          <w:szCs w:val="24"/>
          <w:vertAlign w:val="superscript"/>
        </w:rPr>
        <w:t>22</w:t>
      </w:r>
      <w:r w:rsidR="00C53E6A">
        <w:rPr>
          <w:rStyle w:val="Hyperlink"/>
          <w:rFonts w:cstheme="minorHAnsi"/>
        </w:rPr>
        <w:fldChar w:fldCharType="end"/>
      </w:r>
      <w:r w:rsidR="00720609">
        <w:rPr>
          <w:rFonts w:cstheme="minorHAnsi"/>
        </w:rPr>
        <w:t xml:space="preserve"> </w:t>
      </w:r>
    </w:p>
    <w:p w14:paraId="0372ACF3" w14:textId="524F3392" w:rsidR="00314B77" w:rsidRDefault="00097EE1" w:rsidP="00FD5CCA">
      <w:pPr>
        <w:pStyle w:val="ListParagraph"/>
        <w:numPr>
          <w:ilvl w:val="3"/>
          <w:numId w:val="2"/>
        </w:numPr>
        <w:rPr>
          <w:rFonts w:cstheme="minorHAnsi"/>
        </w:rPr>
      </w:pPr>
      <w:r>
        <w:rPr>
          <w:rFonts w:cstheme="minorHAnsi"/>
        </w:rPr>
        <w:t xml:space="preserve">Also, even if no systematic data collection exists, insights from these key stakeholders can be critical in generating possible explanations of the current drug outbreak </w:t>
      </w:r>
      <w:r w:rsidR="00986B76">
        <w:rPr>
          <w:rFonts w:cstheme="minorHAnsi"/>
        </w:rPr>
        <w:t>for testing</w:t>
      </w:r>
      <w:r>
        <w:rPr>
          <w:rFonts w:cstheme="minorHAnsi"/>
        </w:rPr>
        <w:t>.</w:t>
      </w:r>
      <w:r w:rsidR="003F683C">
        <w:rPr>
          <w:rStyle w:val="FootnoteReference"/>
          <w:rFonts w:cstheme="minorHAnsi"/>
        </w:rPr>
        <w:footnoteReference w:id="3"/>
      </w:r>
    </w:p>
    <w:p w14:paraId="38875C5B" w14:textId="77777777" w:rsidR="00ED1106" w:rsidRDefault="00ED1106" w:rsidP="00ED1106">
      <w:pPr>
        <w:pStyle w:val="ListParagraph"/>
        <w:ind w:left="2520"/>
        <w:rPr>
          <w:rFonts w:cstheme="minorHAnsi"/>
        </w:rPr>
      </w:pPr>
    </w:p>
    <w:p w14:paraId="6A81649A" w14:textId="77777777" w:rsidR="004A630A" w:rsidRDefault="00314B77" w:rsidP="00FD5CCA">
      <w:pPr>
        <w:pStyle w:val="ListParagraph"/>
        <w:numPr>
          <w:ilvl w:val="2"/>
          <w:numId w:val="2"/>
        </w:numPr>
        <w:rPr>
          <w:rFonts w:cstheme="minorHAnsi"/>
        </w:rPr>
      </w:pPr>
      <w:r>
        <w:rPr>
          <w:rFonts w:cstheme="minorHAnsi"/>
        </w:rPr>
        <w:t>Law enforcement</w:t>
      </w:r>
    </w:p>
    <w:p w14:paraId="19D91B98" w14:textId="4AF64235" w:rsidR="004A630A" w:rsidRDefault="004A630A" w:rsidP="00FD5CCA">
      <w:pPr>
        <w:pStyle w:val="ListParagraph"/>
        <w:numPr>
          <w:ilvl w:val="3"/>
          <w:numId w:val="2"/>
        </w:numPr>
        <w:rPr>
          <w:rFonts w:cstheme="minorHAnsi"/>
        </w:rPr>
      </w:pPr>
      <w:r>
        <w:rPr>
          <w:rFonts w:cstheme="minorHAnsi"/>
        </w:rPr>
        <w:t xml:space="preserve">Discussions with </w:t>
      </w:r>
      <w:r w:rsidR="00D804B0">
        <w:rPr>
          <w:rFonts w:cstheme="minorHAnsi"/>
        </w:rPr>
        <w:t xml:space="preserve">local </w:t>
      </w:r>
      <w:r>
        <w:rPr>
          <w:rFonts w:cstheme="minorHAnsi"/>
        </w:rPr>
        <w:t xml:space="preserve">law enforcement </w:t>
      </w:r>
      <w:r w:rsidR="00D804B0">
        <w:rPr>
          <w:rFonts w:cstheme="minorHAnsi"/>
        </w:rPr>
        <w:t xml:space="preserve">in the affected area </w:t>
      </w:r>
      <w:r>
        <w:rPr>
          <w:rFonts w:cstheme="minorHAnsi"/>
        </w:rPr>
        <w:t>can be critical in assessing whether changes in the illicit drug supply may be responsible for the drug outbreak.</w:t>
      </w:r>
    </w:p>
    <w:p w14:paraId="6456D8DF" w14:textId="00712678" w:rsidR="006A74EE" w:rsidRPr="00CC18C2" w:rsidRDefault="006A74EE" w:rsidP="00FD5CCA">
      <w:pPr>
        <w:pStyle w:val="ListParagraph"/>
        <w:numPr>
          <w:ilvl w:val="3"/>
          <w:numId w:val="2"/>
        </w:numPr>
        <w:rPr>
          <w:rFonts w:cstheme="minorHAnsi"/>
        </w:rPr>
      </w:pPr>
      <w:r>
        <w:rPr>
          <w:rFonts w:cstheme="minorHAnsi"/>
        </w:rPr>
        <w:t xml:space="preserve">If the affected area is part of the </w:t>
      </w:r>
      <w:r w:rsidR="00A72FCF">
        <w:rPr>
          <w:rFonts w:cstheme="minorHAnsi"/>
        </w:rPr>
        <w:t xml:space="preserve">Overdose </w:t>
      </w:r>
      <w:r>
        <w:rPr>
          <w:rFonts w:cstheme="minorHAnsi"/>
        </w:rPr>
        <w:t>Response Strategy, described above, staff from this initiative should be interviewed if feasible.</w:t>
      </w:r>
    </w:p>
    <w:p w14:paraId="583D37D2" w14:textId="0FDD87B6" w:rsidR="008164DD" w:rsidRDefault="00C117C7" w:rsidP="00FD5CCA">
      <w:pPr>
        <w:pStyle w:val="NoSpacing"/>
        <w:numPr>
          <w:ilvl w:val="0"/>
          <w:numId w:val="2"/>
        </w:numPr>
        <w:rPr>
          <w:rFonts w:cstheme="minorHAnsi"/>
        </w:rPr>
      </w:pPr>
      <w:r>
        <w:rPr>
          <w:rFonts w:cstheme="minorHAnsi"/>
        </w:rPr>
        <w:t>As the investigation proceeds, the</w:t>
      </w:r>
      <w:r w:rsidR="00EC18AD">
        <w:rPr>
          <w:rFonts w:cstheme="minorHAnsi"/>
        </w:rPr>
        <w:t xml:space="preserve"> following</w:t>
      </w:r>
      <w:r>
        <w:rPr>
          <w:rFonts w:cstheme="minorHAnsi"/>
        </w:rPr>
        <w:t xml:space="preserve"> are other </w:t>
      </w:r>
      <w:r w:rsidR="00986B76">
        <w:rPr>
          <w:rFonts w:cstheme="minorHAnsi"/>
        </w:rPr>
        <w:t>surveillance systems</w:t>
      </w:r>
      <w:r>
        <w:rPr>
          <w:rFonts w:cstheme="minorHAnsi"/>
        </w:rPr>
        <w:t xml:space="preserve"> that can be used to confirm the size and scope of the drug overdose outbreak and test hypotheses.</w:t>
      </w:r>
      <w:r w:rsidR="00326410">
        <w:rPr>
          <w:rFonts w:cstheme="minorHAnsi"/>
        </w:rPr>
        <w:t xml:space="preserve"> The strength and </w:t>
      </w:r>
      <w:r w:rsidR="0044378A">
        <w:rPr>
          <w:rFonts w:cstheme="minorHAnsi"/>
        </w:rPr>
        <w:t xml:space="preserve">utility of these </w:t>
      </w:r>
      <w:r w:rsidR="00986B76">
        <w:rPr>
          <w:rFonts w:cstheme="minorHAnsi"/>
        </w:rPr>
        <w:t>systems are</w:t>
      </w:r>
      <w:r w:rsidR="0044378A">
        <w:rPr>
          <w:rFonts w:cstheme="minorHAnsi"/>
        </w:rPr>
        <w:t xml:space="preserve"> expected to substantially </w:t>
      </w:r>
      <w:r w:rsidR="00986B76">
        <w:rPr>
          <w:rFonts w:cstheme="minorHAnsi"/>
        </w:rPr>
        <w:t>vary</w:t>
      </w:r>
      <w:r w:rsidR="0044378A">
        <w:rPr>
          <w:rFonts w:cstheme="minorHAnsi"/>
        </w:rPr>
        <w:t xml:space="preserve"> across jurisdictions.</w:t>
      </w:r>
      <w:r w:rsidR="00986B76">
        <w:rPr>
          <w:rFonts w:cstheme="minorHAnsi"/>
        </w:rPr>
        <w:t xml:space="preserve"> Reasons for this include different implementation in states and less timely data availability to inform rapid action.  </w:t>
      </w:r>
    </w:p>
    <w:p w14:paraId="05E44891" w14:textId="77777777" w:rsidR="00F5276C" w:rsidRDefault="00F5276C" w:rsidP="002A7AA9">
      <w:pPr>
        <w:pStyle w:val="NoSpacing"/>
        <w:ind w:left="360"/>
        <w:rPr>
          <w:rFonts w:cstheme="minorHAnsi"/>
        </w:rPr>
      </w:pPr>
    </w:p>
    <w:tbl>
      <w:tblPr>
        <w:tblStyle w:val="TableGrid"/>
        <w:tblW w:w="0" w:type="auto"/>
        <w:tblInd w:w="985" w:type="dxa"/>
        <w:tblLook w:val="04A0" w:firstRow="1" w:lastRow="0" w:firstColumn="1" w:lastColumn="0" w:noHBand="0" w:noVBand="1"/>
      </w:tblPr>
      <w:tblGrid>
        <w:gridCol w:w="1710"/>
        <w:gridCol w:w="7375"/>
      </w:tblGrid>
      <w:tr w:rsidR="002A7AA9" w14:paraId="644E5688" w14:textId="77777777" w:rsidTr="00C33383">
        <w:tc>
          <w:tcPr>
            <w:tcW w:w="1710" w:type="dxa"/>
            <w:vAlign w:val="center"/>
          </w:tcPr>
          <w:p w14:paraId="77F75246" w14:textId="3B5B1A09" w:rsidR="002A7AA9" w:rsidRPr="002A7AA9" w:rsidRDefault="002A7AA9" w:rsidP="002A7AA9">
            <w:pPr>
              <w:pStyle w:val="NoSpacing"/>
              <w:jc w:val="center"/>
              <w:rPr>
                <w:rStyle w:val="Strong"/>
              </w:rPr>
            </w:pPr>
            <w:r w:rsidRPr="002A7AA9">
              <w:rPr>
                <w:rStyle w:val="Strong"/>
              </w:rPr>
              <w:t>System</w:t>
            </w:r>
            <w:r w:rsidR="00986B76">
              <w:rPr>
                <w:rStyle w:val="Strong"/>
              </w:rPr>
              <w:t>*</w:t>
            </w:r>
          </w:p>
        </w:tc>
        <w:tc>
          <w:tcPr>
            <w:tcW w:w="7375" w:type="dxa"/>
          </w:tcPr>
          <w:p w14:paraId="661C3C9E" w14:textId="288167CC" w:rsidR="002A7AA9" w:rsidRPr="002A7AA9" w:rsidRDefault="002A7AA9" w:rsidP="002A7AA9">
            <w:pPr>
              <w:pStyle w:val="NoSpacing"/>
              <w:jc w:val="center"/>
              <w:rPr>
                <w:rStyle w:val="Strong"/>
              </w:rPr>
            </w:pPr>
            <w:r w:rsidRPr="002A7AA9">
              <w:rPr>
                <w:rStyle w:val="Strong"/>
              </w:rPr>
              <w:t>Description</w:t>
            </w:r>
          </w:p>
        </w:tc>
      </w:tr>
      <w:tr w:rsidR="003A6F51" w14:paraId="5DD00979" w14:textId="77777777" w:rsidTr="00C33383">
        <w:tc>
          <w:tcPr>
            <w:tcW w:w="1710" w:type="dxa"/>
            <w:vAlign w:val="center"/>
          </w:tcPr>
          <w:p w14:paraId="2FE05ED0" w14:textId="67A6F27D" w:rsidR="003A6F51" w:rsidRDefault="00EB3128" w:rsidP="001B100D">
            <w:pPr>
              <w:pStyle w:val="NoSpacing"/>
              <w:rPr>
                <w:rFonts w:cstheme="minorHAnsi"/>
              </w:rPr>
            </w:pPr>
            <w:r>
              <w:rPr>
                <w:rFonts w:cstheme="minorHAnsi"/>
              </w:rPr>
              <w:t xml:space="preserve">Poison Control Centers and the </w:t>
            </w:r>
            <w:r w:rsidR="002A7AA9">
              <w:rPr>
                <w:rFonts w:cstheme="minorHAnsi"/>
              </w:rPr>
              <w:t xml:space="preserve">National Poison </w:t>
            </w:r>
            <w:r w:rsidR="002A7AA9">
              <w:rPr>
                <w:rFonts w:cstheme="minorHAnsi"/>
              </w:rPr>
              <w:lastRenderedPageBreak/>
              <w:t>Data System</w:t>
            </w:r>
            <w:r>
              <w:rPr>
                <w:rFonts w:cstheme="minorHAnsi"/>
              </w:rPr>
              <w:t xml:space="preserve"> (NPDS)</w:t>
            </w:r>
            <w:r w:rsidR="002A7AA9">
              <w:rPr>
                <w:rFonts w:cstheme="minorHAnsi"/>
              </w:rPr>
              <w:fldChar w:fldCharType="begin"/>
            </w:r>
            <w:r w:rsidR="001B100D">
              <w:rPr>
                <w:rFonts w:cstheme="minorHAnsi"/>
              </w:rPr>
              <w:instrText xml:space="preserve"> ADDIN ZOTERO_ITEM CSL_CITATION {"citationID":"o8eU1k7D","properties":{"formattedCitation":"\\super 23\\nosupersub{}","plainCitation":"23","noteIndex":0},"citationItems":[{"id":3162,"uris":["http://zotero.org/users/3351777/items/BZGVFW6V"],"uri":["http://zotero.org/users/3351777/items/BZGVFW6V"],"itemData":{"id":3162,"type":"webpage","title":"American Association of Poison Control Centers (AAPCC) - Poison Data System","URL":"https://aapcc.org/data-system","accessed":{"date-parts":[["2018",12,26]]}}}],"schema":"https://github.com/citation-style-language/schema/raw/master/csl-citation.json"} </w:instrText>
            </w:r>
            <w:r w:rsidR="002A7AA9">
              <w:rPr>
                <w:rFonts w:cstheme="minorHAnsi"/>
              </w:rPr>
              <w:fldChar w:fldCharType="separate"/>
            </w:r>
            <w:r w:rsidR="001B100D" w:rsidRPr="001B100D">
              <w:rPr>
                <w:rFonts w:ascii="Calibri" w:hAnsi="Calibri" w:cs="Calibri"/>
                <w:szCs w:val="24"/>
                <w:vertAlign w:val="superscript"/>
              </w:rPr>
              <w:t>23</w:t>
            </w:r>
            <w:r w:rsidR="002A7AA9">
              <w:rPr>
                <w:rFonts w:cstheme="minorHAnsi"/>
              </w:rPr>
              <w:fldChar w:fldCharType="end"/>
            </w:r>
          </w:p>
        </w:tc>
        <w:tc>
          <w:tcPr>
            <w:tcW w:w="7375" w:type="dxa"/>
          </w:tcPr>
          <w:p w14:paraId="6205C5D1" w14:textId="77777777" w:rsidR="00EB3128" w:rsidRPr="00EB3128" w:rsidRDefault="00EB3128" w:rsidP="00EB3128">
            <w:pPr>
              <w:numPr>
                <w:ilvl w:val="0"/>
                <w:numId w:val="27"/>
              </w:numPr>
              <w:spacing w:after="160" w:line="252" w:lineRule="auto"/>
              <w:ind w:left="720"/>
            </w:pPr>
            <w:r w:rsidRPr="00EB3128">
              <w:lastRenderedPageBreak/>
              <w:t xml:space="preserve">Poison Control Centers (PCCs) operate 24/7 and serve as an informational resource for the public and healthcare professionals requesting either information about specific agents or clinical </w:t>
            </w:r>
            <w:r w:rsidRPr="00EB3128">
              <w:lastRenderedPageBreak/>
              <w:t>management guidance about suspected or known chemical, drug and other exposures. PCCs upload information in real-time from these calls to a national PCC database and surveillance system called the National Poison Data System (NPDS) which is owned and managed by the American Association of Poison Control Centers (AAPCC).  </w:t>
            </w:r>
          </w:p>
          <w:p w14:paraId="16AED7DE" w14:textId="3FB07101" w:rsidR="00EB3128" w:rsidRPr="00EB3128" w:rsidRDefault="00EB3128" w:rsidP="00EB3128">
            <w:pPr>
              <w:numPr>
                <w:ilvl w:val="0"/>
                <w:numId w:val="27"/>
              </w:numPr>
              <w:spacing w:after="160" w:line="252" w:lineRule="auto"/>
              <w:ind w:left="720"/>
            </w:pPr>
            <w:r w:rsidRPr="00EB3128">
              <w:t xml:space="preserve">There are currently 55 PCCs that cover the entire United States and its territories. Some states have more than one PCC and some PCCs cover more than one state. State health department and PCC collaboration with regard to use of PCC data for state-based public health surveillance activities is variable. CDC </w:t>
            </w:r>
            <w:r w:rsidR="00B041C9">
              <w:t>works</w:t>
            </w:r>
            <w:r w:rsidR="00B041C9" w:rsidRPr="00EB3128">
              <w:t xml:space="preserve"> </w:t>
            </w:r>
            <w:r w:rsidRPr="00EB3128">
              <w:t>with AAPCC to use PC</w:t>
            </w:r>
            <w:r w:rsidR="00B041C9">
              <w:t>C</w:t>
            </w:r>
            <w:r w:rsidRPr="00EB3128">
              <w:t xml:space="preserve"> data via NPDS at the national level for various public health surveillance activities, although the data is not owned by CDC</w:t>
            </w:r>
          </w:p>
          <w:p w14:paraId="511D15D4" w14:textId="65FEF101" w:rsidR="003A6F51" w:rsidRPr="00EB3128" w:rsidRDefault="00EB3128" w:rsidP="00EB3128">
            <w:pPr>
              <w:pStyle w:val="NoSpacing"/>
              <w:numPr>
                <w:ilvl w:val="0"/>
                <w:numId w:val="27"/>
              </w:numPr>
              <w:ind w:left="720"/>
              <w:rPr>
                <w:rStyle w:val="Hyperlink"/>
                <w:rFonts w:cstheme="minorHAnsi"/>
                <w:color w:val="auto"/>
                <w:u w:val="none"/>
              </w:rPr>
            </w:pPr>
            <w:r>
              <w:rPr>
                <w:rFonts w:cstheme="minorHAnsi"/>
              </w:rPr>
              <w:t>NPDS monitors calls to PCCs</w:t>
            </w:r>
            <w:r w:rsidR="003A6F51" w:rsidRPr="00EB3128">
              <w:rPr>
                <w:rFonts w:cstheme="minorHAnsi"/>
              </w:rPr>
              <w:t xml:space="preserve"> and is especially helpful in detecting drug outbreaks where patients are experiencing atypical symptoms and/or an atypical drug is involved. Recently, poison </w:t>
            </w:r>
            <w:r w:rsidR="00B041C9">
              <w:rPr>
                <w:rFonts w:cstheme="minorHAnsi"/>
              </w:rPr>
              <w:t xml:space="preserve">control </w:t>
            </w:r>
            <w:r w:rsidR="003A6F51" w:rsidRPr="00EB3128">
              <w:rPr>
                <w:rFonts w:cstheme="minorHAnsi"/>
              </w:rPr>
              <w:t xml:space="preserve">center data was used to </w:t>
            </w:r>
            <w:r w:rsidR="003A6F51" w:rsidRPr="00EB3128">
              <w:t xml:space="preserve">characterize </w:t>
            </w:r>
            <w:hyperlink r:id="rId35" w:history="1">
              <w:r w:rsidR="003A6F51" w:rsidRPr="008566D9">
                <w:rPr>
                  <w:rStyle w:val="Hyperlink"/>
                  <w:color w:val="1F4E79" w:themeColor="accent1" w:themeShade="80"/>
                </w:rPr>
                <w:t>Tianeptine exposures</w:t>
              </w:r>
              <w:r w:rsidR="003A6F51" w:rsidRPr="00EB3128">
                <w:rPr>
                  <w:rStyle w:val="Hyperlink"/>
                  <w:color w:val="auto"/>
                </w:rPr>
                <w:t>.</w:t>
              </w:r>
            </w:hyperlink>
            <w:r w:rsidR="003A6F51" w:rsidRPr="00EB3128">
              <w:rPr>
                <w:rStyle w:val="Hyperlink"/>
                <w:color w:val="auto"/>
              </w:rPr>
              <w:fldChar w:fldCharType="begin"/>
            </w:r>
            <w:r w:rsidR="001B100D">
              <w:rPr>
                <w:rStyle w:val="Hyperlink"/>
                <w:color w:val="auto"/>
              </w:rPr>
              <w:instrText xml:space="preserve"> ADDIN ZOTERO_ITEM CSL_CITATION {"citationID":"sOwahpyT","properties":{"formattedCitation":"\\super 24\\nosupersub{}","plainCitation":"24","noteIndex":0},"citationItems":[{"id":3070,"uris":["http://zotero.org/users/3351777/items/2YSR6FZY"],"uri":["http://zotero.org/users/3351777/items/2YSR6FZY"],"itemData":{"id":3070,"type":"article-journal","title":"Characteristics of Tianeptine Exposures Reported to the National Poison Data System — United States, 2000–2017","container-title":"MMWR. Morbidity and Mortality Weekly Report","volume":"67","source":"www.cdc.gov","abstract":"Tianeptine (marketed as Coaxil or Stablon) is an atypical tricyclic drug used as an antidepressant in Europe, Asia, and Latin America.","URL":"https://www.cdc.gov/mmwr/volumes/67/wr/mm6730a2.htm","DOI":"10.15585/mmwr.mm6730a2","ISSN":"0149-21951545-861X","journalAbbreviation":"MMWR Morb Mortal Wkly Rep","language":"en-us","author":[{"family":"Zahran","given":"Tharwat El"}],"issued":{"date-parts":[["2018"]]},"accessed":{"date-parts":[["2018",12,6]]}}}],"schema":"https://github.com/citation-style-language/schema/raw/master/csl-citation.json"} </w:instrText>
            </w:r>
            <w:r w:rsidR="003A6F51" w:rsidRPr="00EB3128">
              <w:rPr>
                <w:rStyle w:val="Hyperlink"/>
                <w:color w:val="auto"/>
              </w:rPr>
              <w:fldChar w:fldCharType="separate"/>
            </w:r>
            <w:r w:rsidR="001B100D" w:rsidRPr="001B100D">
              <w:rPr>
                <w:rFonts w:ascii="Calibri" w:hAnsi="Calibri" w:cs="Calibri"/>
                <w:szCs w:val="24"/>
                <w:vertAlign w:val="superscript"/>
              </w:rPr>
              <w:t>24</w:t>
            </w:r>
            <w:r w:rsidR="003A6F51" w:rsidRPr="00EB3128">
              <w:rPr>
                <w:rStyle w:val="Hyperlink"/>
                <w:color w:val="auto"/>
              </w:rPr>
              <w:fldChar w:fldCharType="end"/>
            </w:r>
          </w:p>
          <w:p w14:paraId="5FEF02D1" w14:textId="77777777" w:rsidR="00EB3128" w:rsidRPr="00EB3128" w:rsidRDefault="00EB3128" w:rsidP="00EB3128">
            <w:pPr>
              <w:pStyle w:val="NoSpacing"/>
              <w:ind w:left="720"/>
              <w:rPr>
                <w:rFonts w:cstheme="minorHAnsi"/>
              </w:rPr>
            </w:pPr>
          </w:p>
          <w:p w14:paraId="63DB3C1B" w14:textId="6BC39671" w:rsidR="003A6F51" w:rsidRDefault="003A6F51" w:rsidP="00EB3128">
            <w:pPr>
              <w:pStyle w:val="NoSpacing"/>
              <w:numPr>
                <w:ilvl w:val="0"/>
                <w:numId w:val="27"/>
              </w:numPr>
              <w:ind w:left="720"/>
              <w:rPr>
                <w:rFonts w:cstheme="minorHAnsi"/>
              </w:rPr>
            </w:pPr>
            <w:r w:rsidRPr="00EB3128">
              <w:rPr>
                <w:rFonts w:cstheme="minorHAnsi"/>
              </w:rPr>
              <w:t xml:space="preserve">A recent report suggests that </w:t>
            </w:r>
            <w:r w:rsidR="00EB3128">
              <w:rPr>
                <w:rFonts w:cstheme="minorHAnsi"/>
              </w:rPr>
              <w:t>PCC data</w:t>
            </w:r>
            <w:r w:rsidRPr="00EB3128">
              <w:rPr>
                <w:rFonts w:cstheme="minorHAnsi"/>
              </w:rPr>
              <w:t xml:space="preserve"> may be useful for predicting national trends in prescription opioid deaths. Also, some evidence suggests Poison Control Center</w:t>
            </w:r>
            <w:r w:rsidR="00B041C9">
              <w:rPr>
                <w:rFonts w:cstheme="minorHAnsi"/>
              </w:rPr>
              <w:t>s</w:t>
            </w:r>
            <w:r w:rsidRPr="00EB3128">
              <w:rPr>
                <w:rFonts w:cstheme="minorHAnsi"/>
              </w:rPr>
              <w:t xml:space="preserve"> can detect increases in heroin deaths.</w:t>
            </w:r>
            <w:r w:rsidRPr="00EB3128">
              <w:rPr>
                <w:rFonts w:cstheme="minorHAnsi"/>
              </w:rPr>
              <w:fldChar w:fldCharType="begin"/>
            </w:r>
            <w:r w:rsidR="001B100D">
              <w:rPr>
                <w:rFonts w:cstheme="minorHAnsi"/>
              </w:rPr>
              <w:instrText xml:space="preserve"> ADDIN ZOTERO_ITEM CSL_CITATION {"citationID":"UyqWJJAv","properties":{"formattedCitation":"\\super 25\\nosupersub{}","plainCitation":"25","noteIndex":0},"citationItems":[{"id":3062,"uris":["http://zotero.org/users/3351777/items/3YQK4B3G"],"uri":["http://zotero.org/users/3351777/items/3YQK4B3G"],"itemData":{"id":3062,"type":"article-journal","title":"Consistency Between Opioid-Related Mortality Trends Derived From Poison Center and National Vital Statistics System, United States, 2006–2016","container-title":"American Journal of Public Health","page":"1639-1645","volume":"108","issue":"12","source":"Crossref","abstract":"Objectives. To determine the association between poison center opioid exposure calls considered a complete case accounting of and National Vital Statistics System (NVSS) deaths.\nMethods. We categorized Centers for Disease Control and Prevention NVSS mortality and the Researched Abuse, Diversion and Addiction-Related Surveillance System poison center program cases from 2006 to 2016 by International Classiﬁcation of Diseases, Tenth Revision, codes (heroin [T40.1]; natural or semisynthetic opioids [T40.2]; methadone [T40.3]; synthetic opioids, other than methadone [T40.4]). We scaled rates by 100 000 population and calculated Pearson correlation coefﬁcients. Sensitivity analysis excluded polysubstance cases involving either heroin or synthetic opioids as well as natural and semisynthetic opioids.\nResults. The NVSS mortality and poison center program exposure rates showed similar trends from 2006 to 2012, and diverged after 2012 for all opioids combined, natural and semisynthetic opioids, and synthetic opioids (r = –0.37, –0.12, and 0.30, respectively). mortality in the United States. Literal causes of death from death certiﬁcates are assigned primarily by local medical examiners and coroners, and cause-of-death information in NVSS has been aggregated by using the International Classiﬁcation of Disease, Tenth Revision (ICD-10), codes since 1999.5 Although these data are the most comprehensive mortality data available, some shortcomings include the lack of real-time data availability with a typical lag time of 1 to 2 years after the close of the calendar year, inability to obtain greater context for indiSensitivity analysis with removal of heroin or synthetic opioid polysubstance deaths vidual cases within the larger set of data, and markedly improved correlations for all opioids combined and natural and semisynthetic lack of product speciﬁcity. As the US Food opioids (r = 0.87 and 0.36, respectively). and Drug Administration seeks to provide\nConclusions. The NVSS mortality and poison center exposure rates showed similar trends from 2006 to 2012 then diverged, with sensitivity analysis suggesting polysubstance cases also involving heroin or illicit fentanyl as the cause.","DOI":"10.2105/AJPH.2018.304728","ISSN":"0090-0036, 1541-0048","language":"en","author":[{"family":"Iwanicki","given":"Janetta L."},{"family":"Severtson","given":"S. Geoff"},{"family":"Margolin","given":"Zachary"},{"family":"Dasgupta","given":"Nabarun"},{"family":"Green","given":"Jody L."},{"family":"Dart","given":"Richard C."}],"issued":{"date-parts":[["2018",12]]}}}],"schema":"https://github.com/citation-style-language/schema/raw/master/csl-citation.json"} </w:instrText>
            </w:r>
            <w:r w:rsidRPr="00EB3128">
              <w:rPr>
                <w:rFonts w:cstheme="minorHAnsi"/>
              </w:rPr>
              <w:fldChar w:fldCharType="separate"/>
            </w:r>
            <w:r w:rsidR="001B100D" w:rsidRPr="001B100D">
              <w:rPr>
                <w:rFonts w:ascii="Calibri" w:hAnsi="Calibri" w:cs="Calibri"/>
                <w:szCs w:val="24"/>
                <w:vertAlign w:val="superscript"/>
              </w:rPr>
              <w:t>25</w:t>
            </w:r>
            <w:r w:rsidRPr="00EB3128">
              <w:rPr>
                <w:rFonts w:cstheme="minorHAnsi"/>
              </w:rPr>
              <w:fldChar w:fldCharType="end"/>
            </w:r>
            <w:r w:rsidRPr="00EB3128">
              <w:rPr>
                <w:rFonts w:cstheme="minorHAnsi"/>
              </w:rPr>
              <w:t xml:space="preserve"> However, the data does not seem to predict national trends in synthetic opioid</w:t>
            </w:r>
            <w:r w:rsidR="00B041C9">
              <w:rPr>
                <w:rFonts w:cstheme="minorHAnsi"/>
              </w:rPr>
              <w:t xml:space="preserve"> death</w:t>
            </w:r>
            <w:r w:rsidRPr="00EB3128">
              <w:rPr>
                <w:rFonts w:cstheme="minorHAnsi"/>
              </w:rPr>
              <w:t>s excluding methadone</w:t>
            </w:r>
            <w:r w:rsidR="00A96B03" w:rsidRPr="00EB3128">
              <w:rPr>
                <w:rFonts w:cstheme="minorHAnsi"/>
              </w:rPr>
              <w:t>,</w:t>
            </w:r>
            <w:r w:rsidRPr="00EB3128">
              <w:rPr>
                <w:rFonts w:cstheme="minorHAnsi"/>
              </w:rPr>
              <w:t xml:space="preserve"> such as fentanyl, especially illicit</w:t>
            </w:r>
            <w:r w:rsidR="00A96B03" w:rsidRPr="00EB3128">
              <w:rPr>
                <w:rFonts w:cstheme="minorHAnsi"/>
              </w:rPr>
              <w:t>ly-manufactured</w:t>
            </w:r>
            <w:r w:rsidRPr="00EB3128">
              <w:rPr>
                <w:rFonts w:cstheme="minorHAnsi"/>
              </w:rPr>
              <w:t xml:space="preserve"> fentanyl.</w:t>
            </w:r>
          </w:p>
          <w:p w14:paraId="60C458C9" w14:textId="77777777" w:rsidR="00EB3128" w:rsidRPr="00EB3128" w:rsidRDefault="00EB3128" w:rsidP="00EB3128">
            <w:pPr>
              <w:pStyle w:val="NoSpacing"/>
              <w:ind w:left="720"/>
              <w:rPr>
                <w:rFonts w:cstheme="minorHAnsi"/>
              </w:rPr>
            </w:pPr>
          </w:p>
          <w:p w14:paraId="6C9DCCB2" w14:textId="21791E93" w:rsidR="003A6F51" w:rsidRPr="00EB3128" w:rsidRDefault="003A6F51" w:rsidP="00EB3128">
            <w:pPr>
              <w:pStyle w:val="NoSpacing"/>
              <w:numPr>
                <w:ilvl w:val="0"/>
                <w:numId w:val="27"/>
              </w:numPr>
              <w:ind w:left="720"/>
              <w:rPr>
                <w:rStyle w:val="Hyperlink"/>
                <w:rFonts w:cstheme="minorHAnsi"/>
                <w:color w:val="auto"/>
                <w:u w:val="none"/>
              </w:rPr>
            </w:pPr>
            <w:r w:rsidRPr="00EB3128">
              <w:rPr>
                <w:rFonts w:cstheme="minorHAnsi"/>
              </w:rPr>
              <w:t xml:space="preserve">A large portion of </w:t>
            </w:r>
            <w:r w:rsidR="00EB3128">
              <w:rPr>
                <w:rFonts w:cstheme="minorHAnsi"/>
              </w:rPr>
              <w:t>PCC</w:t>
            </w:r>
            <w:r w:rsidRPr="00EB3128">
              <w:rPr>
                <w:rFonts w:cstheme="minorHAnsi"/>
              </w:rPr>
              <w:t xml:space="preserve"> data is related to children and can be useful in investigating poisonings disproportionately impacting children. For instance, poison </w:t>
            </w:r>
            <w:r w:rsidR="00B041C9">
              <w:rPr>
                <w:rFonts w:cstheme="minorHAnsi"/>
              </w:rPr>
              <w:t xml:space="preserve">control </w:t>
            </w:r>
            <w:r w:rsidRPr="00EB3128">
              <w:rPr>
                <w:rFonts w:cstheme="minorHAnsi"/>
              </w:rPr>
              <w:t xml:space="preserve">center data was used to investigate the </w:t>
            </w:r>
            <w:hyperlink r:id="rId36" w:history="1">
              <w:r w:rsidRPr="00EB3128">
                <w:rPr>
                  <w:rStyle w:val="Hyperlink"/>
                  <w:rFonts w:cstheme="minorHAnsi"/>
                  <w:color w:val="auto"/>
                </w:rPr>
                <w:t>Hazards Associated with Laundry Detergent Pods.</w:t>
              </w:r>
            </w:hyperlink>
            <w:r w:rsidRPr="00EB3128">
              <w:rPr>
                <w:rStyle w:val="Hyperlink"/>
                <w:rFonts w:cstheme="minorHAnsi"/>
                <w:color w:val="auto"/>
              </w:rPr>
              <w:fldChar w:fldCharType="begin"/>
            </w:r>
            <w:r w:rsidR="001B100D">
              <w:rPr>
                <w:rStyle w:val="Hyperlink"/>
                <w:rFonts w:cstheme="minorHAnsi"/>
                <w:color w:val="auto"/>
              </w:rPr>
              <w:instrText xml:space="preserve"> ADDIN ZOTERO_ITEM CSL_CITATION {"citationID":"h6LRgQM2","properties":{"formattedCitation":"\\super 26\\nosupersub{}","plainCitation":"26","noteIndex":0},"citationItems":[{"id":3078,"uris":["http://zotero.org/users/3351777/items/H46EZ23W"],"uri":["http://zotero.org/users/3351777/items/H46EZ23W"],"itemData":{"id":3078,"type":"article-journal","title":"Pediatric Exposure to Laundry Detergent Pods","container-title":"Pediatrics","page":"1127-1135","volume":"134","issue":"6","source":"Crossref","abstract":"OBJECTIVE: Laundry detergent pods are a new product in the US marketplace. This study investigates the epidemiologic characteristics and outcomes of laundry detergent pod exposures among young children in the United States.\nMETHODS: Using data from the National Poison Data System, exposures to laundry detergent pods among children younger than 6 years of age during 2012–2013 were investigated.\nRESULTS: There were 17 230 children younger than 6 years exposed to laundry detergent pods in 2012–2013. From March 2012 to April 2013, the monthly number of exposures increased by 645.3%, followed by a 25.1% decrease from April to December 2013. Children younger than 3 years accounted for 73.5% of cases. The major route of exposure was ingestion, accounting for 79.7% of cases. Among exposed children, 4.4% were hospitalized and 7.5% experienced a moderate or major medical outcome. A spectrum of clinical effects from minor to serious was seen with ingestion and ocular exposures. There were 102 patients (0.6%) exposed to a detergent pod via ingestion, aspiration, or a combination of routes, including ingestion, who required tracheal intubation. There was 1 conﬁrmed death.\nCONCLUSIONS: Laundry detergent pods pose a serious poisoning risk to young children. This nationwide study underscores the need for increased efforts to prevent exposure of young children to these products, which may include improvements in product packaging and labeling, development of a voluntary product safety standard, and public education. Product constituent reformulation is another potential strategy to mitigate the severity of clinical effects of laundry detergent pod exposure. Pediatrics 2014;134:1–9","DOI":"10.1542/peds.2014-0057","ISSN":"0031-4005, 1098-4275","language":"en","author":[{"family":"Valdez","given":"Amanda L."},{"family":"Casavant","given":"Marcel J."},{"family":"Spiller","given":"Henry A."},{"family":"Chounthirath","given":"Thiphalak"},{"family":"Xiang","given":"Huiyun"},{"family":"Smith","given":"Gary A."}],"issued":{"date-parts":[["2014",12]]}}}],"schema":"https://github.com/citation-style-language/schema/raw/master/csl-citation.json"} </w:instrText>
            </w:r>
            <w:r w:rsidRPr="00EB3128">
              <w:rPr>
                <w:rStyle w:val="Hyperlink"/>
                <w:rFonts w:cstheme="minorHAnsi"/>
                <w:color w:val="auto"/>
              </w:rPr>
              <w:fldChar w:fldCharType="separate"/>
            </w:r>
            <w:r w:rsidR="001B100D" w:rsidRPr="001B100D">
              <w:rPr>
                <w:rFonts w:ascii="Calibri" w:hAnsi="Calibri" w:cs="Calibri"/>
                <w:szCs w:val="24"/>
                <w:vertAlign w:val="superscript"/>
              </w:rPr>
              <w:t>26</w:t>
            </w:r>
            <w:r w:rsidRPr="00EB3128">
              <w:rPr>
                <w:rStyle w:val="Hyperlink"/>
                <w:rFonts w:cstheme="minorHAnsi"/>
                <w:color w:val="auto"/>
              </w:rPr>
              <w:fldChar w:fldCharType="end"/>
            </w:r>
          </w:p>
          <w:p w14:paraId="30036D8E" w14:textId="77777777" w:rsidR="00EB3128" w:rsidRPr="00EB3128" w:rsidRDefault="00EB3128" w:rsidP="00EB3128">
            <w:pPr>
              <w:pStyle w:val="NoSpacing"/>
              <w:ind w:left="720"/>
              <w:rPr>
                <w:rFonts w:cstheme="minorHAnsi"/>
              </w:rPr>
            </w:pPr>
          </w:p>
          <w:p w14:paraId="53F1E8D0" w14:textId="47A88612" w:rsidR="003A6F51" w:rsidRPr="00EB3128" w:rsidRDefault="003A6F51" w:rsidP="00EB3128">
            <w:pPr>
              <w:pStyle w:val="NoSpacing"/>
              <w:numPr>
                <w:ilvl w:val="0"/>
                <w:numId w:val="27"/>
              </w:numPr>
              <w:ind w:left="720"/>
              <w:rPr>
                <w:rFonts w:cstheme="minorHAnsi"/>
              </w:rPr>
            </w:pPr>
            <w:r w:rsidRPr="00EB3128">
              <w:rPr>
                <w:rFonts w:cstheme="minorHAnsi"/>
              </w:rPr>
              <w:t>Some jurisdictions may mandate and encourage reporting of overdoses requiring medical care. Data in these jurisdictions could be especially useful.</w:t>
            </w:r>
          </w:p>
          <w:p w14:paraId="4DA2136D" w14:textId="77777777" w:rsidR="003A6F51" w:rsidRPr="00EB3128" w:rsidRDefault="003A6F51" w:rsidP="0053188E">
            <w:pPr>
              <w:pStyle w:val="NoSpacing"/>
              <w:rPr>
                <w:rFonts w:cstheme="minorHAnsi"/>
              </w:rPr>
            </w:pPr>
          </w:p>
        </w:tc>
      </w:tr>
      <w:tr w:rsidR="003A6F51" w14:paraId="6E24158C" w14:textId="77777777" w:rsidTr="00C33383">
        <w:tc>
          <w:tcPr>
            <w:tcW w:w="1710" w:type="dxa"/>
            <w:vAlign w:val="center"/>
          </w:tcPr>
          <w:p w14:paraId="62FE6D62" w14:textId="59ECEDF7" w:rsidR="003A6F51" w:rsidRDefault="00D6355B" w:rsidP="00F5276C">
            <w:pPr>
              <w:pStyle w:val="NoSpacing"/>
              <w:rPr>
                <w:rFonts w:cstheme="minorHAnsi"/>
              </w:rPr>
            </w:pPr>
            <w:r>
              <w:rPr>
                <w:rFonts w:cstheme="minorHAnsi"/>
              </w:rPr>
              <w:lastRenderedPageBreak/>
              <w:t>State healthcare</w:t>
            </w:r>
            <w:r w:rsidR="00F5276C">
              <w:rPr>
                <w:rFonts w:cstheme="minorHAnsi"/>
              </w:rPr>
              <w:t xml:space="preserve"> data reporting systems</w:t>
            </w:r>
          </w:p>
        </w:tc>
        <w:tc>
          <w:tcPr>
            <w:tcW w:w="7375" w:type="dxa"/>
          </w:tcPr>
          <w:p w14:paraId="001984C4" w14:textId="35459BCE" w:rsidR="003A6F51" w:rsidRDefault="00F5276C" w:rsidP="00F5276C">
            <w:pPr>
              <w:pStyle w:val="NoSpacing"/>
              <w:numPr>
                <w:ilvl w:val="0"/>
                <w:numId w:val="28"/>
              </w:numPr>
              <w:rPr>
                <w:rFonts w:cstheme="minorHAnsi"/>
              </w:rPr>
            </w:pPr>
            <w:r>
              <w:rPr>
                <w:rFonts w:cstheme="minorHAnsi"/>
              </w:rPr>
              <w:t xml:space="preserve">States maintain healthcare data reporting systems in order to understand quality, utilization, outcomes, etc. </w:t>
            </w:r>
          </w:p>
          <w:p w14:paraId="58CA76FB" w14:textId="77777777" w:rsidR="00F5276C" w:rsidRDefault="00F5276C" w:rsidP="00F5276C">
            <w:pPr>
              <w:pStyle w:val="NoSpacing"/>
              <w:numPr>
                <w:ilvl w:val="0"/>
                <w:numId w:val="28"/>
              </w:numPr>
              <w:rPr>
                <w:rFonts w:cstheme="minorHAnsi"/>
              </w:rPr>
            </w:pPr>
            <w:r>
              <w:rPr>
                <w:rFonts w:cstheme="minorHAnsi"/>
              </w:rPr>
              <w:t>Two examples are all-payers claim databases and hospital discharge databases</w:t>
            </w:r>
          </w:p>
          <w:p w14:paraId="2F99C27C" w14:textId="3573B53C" w:rsidR="00F5276C" w:rsidRDefault="00F5276C" w:rsidP="00F5276C">
            <w:pPr>
              <w:pStyle w:val="NoSpacing"/>
              <w:numPr>
                <w:ilvl w:val="1"/>
                <w:numId w:val="28"/>
              </w:numPr>
              <w:rPr>
                <w:rFonts w:cstheme="minorHAnsi"/>
              </w:rPr>
            </w:pPr>
            <w:r>
              <w:rPr>
                <w:rFonts w:cstheme="minorHAnsi"/>
              </w:rPr>
              <w:t xml:space="preserve">Examples include </w:t>
            </w:r>
            <w:hyperlink r:id="rId37" w:history="1">
              <w:r w:rsidR="002C1F61">
                <w:rPr>
                  <w:rStyle w:val="Hyperlink"/>
                  <w:rFonts w:cstheme="minorHAnsi"/>
                </w:rPr>
                <w:t>Massachusetts</w:t>
              </w:r>
            </w:hyperlink>
            <w:r>
              <w:rPr>
                <w:rFonts w:cstheme="minorHAnsi"/>
              </w:rPr>
              <w:t xml:space="preserve"> and </w:t>
            </w:r>
            <w:hyperlink r:id="rId38" w:history="1">
              <w:r w:rsidRPr="00F5276C">
                <w:rPr>
                  <w:rStyle w:val="Hyperlink"/>
                  <w:rFonts w:cstheme="minorHAnsi"/>
                </w:rPr>
                <w:t>Vermont</w:t>
              </w:r>
            </w:hyperlink>
          </w:p>
          <w:p w14:paraId="55B72570" w14:textId="6FCA1AD4" w:rsidR="00F5276C" w:rsidRDefault="00F5276C" w:rsidP="00F5276C">
            <w:pPr>
              <w:pStyle w:val="NoSpacing"/>
              <w:numPr>
                <w:ilvl w:val="0"/>
                <w:numId w:val="28"/>
              </w:numPr>
              <w:rPr>
                <w:rFonts w:cstheme="minorHAnsi"/>
              </w:rPr>
            </w:pPr>
            <w:r>
              <w:rPr>
                <w:rFonts w:cstheme="minorHAnsi"/>
              </w:rPr>
              <w:t>While publicly available data may have a significant lag, topic-specific data may be available to health departments</w:t>
            </w:r>
            <w:r w:rsidR="001368CC">
              <w:rPr>
                <w:rFonts w:cstheme="minorHAnsi"/>
              </w:rPr>
              <w:t xml:space="preserve"> more quickly.</w:t>
            </w:r>
          </w:p>
        </w:tc>
      </w:tr>
      <w:tr w:rsidR="00F5276C" w14:paraId="477B599D" w14:textId="77777777" w:rsidTr="00C33383">
        <w:tc>
          <w:tcPr>
            <w:tcW w:w="1710" w:type="dxa"/>
            <w:vAlign w:val="center"/>
          </w:tcPr>
          <w:p w14:paraId="17297D11" w14:textId="04640C25" w:rsidR="00F5276C" w:rsidRDefault="00F5276C" w:rsidP="00F5276C">
            <w:pPr>
              <w:pStyle w:val="NoSpacing"/>
              <w:rPr>
                <w:rFonts w:cstheme="minorHAnsi"/>
              </w:rPr>
            </w:pPr>
            <w:r w:rsidRPr="00F5276C">
              <w:rPr>
                <w:rFonts w:cstheme="minorHAnsi"/>
              </w:rPr>
              <w:t>State and local emergency medical services databases</w:t>
            </w:r>
          </w:p>
        </w:tc>
        <w:tc>
          <w:tcPr>
            <w:tcW w:w="7375" w:type="dxa"/>
          </w:tcPr>
          <w:p w14:paraId="724018BB" w14:textId="06627BAE" w:rsidR="00F5276C" w:rsidRDefault="00F5276C" w:rsidP="00F5276C">
            <w:pPr>
              <w:pStyle w:val="NoSpacing"/>
              <w:numPr>
                <w:ilvl w:val="0"/>
                <w:numId w:val="28"/>
              </w:numPr>
              <w:rPr>
                <w:rFonts w:cstheme="minorHAnsi"/>
              </w:rPr>
            </w:pPr>
            <w:r>
              <w:rPr>
                <w:rFonts w:cstheme="minorHAnsi"/>
              </w:rPr>
              <w:t xml:space="preserve">Many states are tracking naloxone administrations as a proxy for opioid overdose. Some of these systems are quite robust and timely. They also have the advantage of detecting opioid overdoses treated by EMS and not transported to the hospital. Examples are provided </w:t>
            </w:r>
            <w:r>
              <w:rPr>
                <w:rFonts w:cstheme="minorHAnsi"/>
              </w:rPr>
              <w:lastRenderedPageBreak/>
              <w:t>below.</w:t>
            </w:r>
            <w:r w:rsidR="001A23EC">
              <w:rPr>
                <w:rFonts w:cstheme="minorHAnsi"/>
              </w:rPr>
              <w:t xml:space="preserve"> Please note, naloxone may also be administered in non-opioid overdose situations which will affect the accuracy of this data. </w:t>
            </w:r>
          </w:p>
          <w:p w14:paraId="2001ACFB" w14:textId="77777777" w:rsidR="00F5276C" w:rsidRDefault="00C417BB" w:rsidP="00F5276C">
            <w:pPr>
              <w:pStyle w:val="NoSpacing"/>
              <w:numPr>
                <w:ilvl w:val="1"/>
                <w:numId w:val="28"/>
              </w:numPr>
              <w:rPr>
                <w:rFonts w:cstheme="minorHAnsi"/>
              </w:rPr>
            </w:pPr>
            <w:hyperlink r:id="rId39" w:history="1">
              <w:r w:rsidR="00F5276C" w:rsidRPr="00553AAD">
                <w:rPr>
                  <w:rStyle w:val="Hyperlink"/>
                  <w:rFonts w:cstheme="minorHAnsi"/>
                </w:rPr>
                <w:t>Massachusetts</w:t>
              </w:r>
            </w:hyperlink>
          </w:p>
          <w:p w14:paraId="7B55D426" w14:textId="77777777" w:rsidR="00F5276C" w:rsidRDefault="00C417BB" w:rsidP="00F5276C">
            <w:pPr>
              <w:pStyle w:val="NoSpacing"/>
              <w:numPr>
                <w:ilvl w:val="1"/>
                <w:numId w:val="28"/>
              </w:numPr>
              <w:rPr>
                <w:rFonts w:cstheme="minorHAnsi"/>
              </w:rPr>
            </w:pPr>
            <w:hyperlink r:id="rId40" w:history="1">
              <w:r w:rsidR="00F5276C" w:rsidRPr="00553AAD">
                <w:rPr>
                  <w:rStyle w:val="Hyperlink"/>
                  <w:rFonts w:cstheme="minorHAnsi"/>
                </w:rPr>
                <w:t>New Hampshire</w:t>
              </w:r>
            </w:hyperlink>
          </w:p>
          <w:p w14:paraId="26B8B423" w14:textId="00E0AE00" w:rsidR="00F5276C" w:rsidRDefault="00F5276C" w:rsidP="00F5276C">
            <w:pPr>
              <w:pStyle w:val="NoSpacing"/>
              <w:numPr>
                <w:ilvl w:val="0"/>
                <w:numId w:val="28"/>
              </w:numPr>
              <w:rPr>
                <w:rFonts w:cstheme="minorHAnsi"/>
              </w:rPr>
            </w:pPr>
            <w:r>
              <w:rPr>
                <w:rFonts w:cstheme="minorHAnsi"/>
              </w:rPr>
              <w:t xml:space="preserve">Some jurisdictions have implemented a program called </w:t>
            </w:r>
            <w:hyperlink r:id="rId41" w:history="1">
              <w:r w:rsidRPr="00183DF4">
                <w:rPr>
                  <w:rStyle w:val="Hyperlink"/>
                  <w:rFonts w:cstheme="minorHAnsi"/>
                </w:rPr>
                <w:t>ODMAP</w:t>
              </w:r>
            </w:hyperlink>
            <w:r>
              <w:rPr>
                <w:rStyle w:val="Hyperlink"/>
                <w:rFonts w:cstheme="minorHAnsi"/>
              </w:rPr>
              <w:fldChar w:fldCharType="begin"/>
            </w:r>
            <w:r w:rsidR="001B100D">
              <w:rPr>
                <w:rStyle w:val="Hyperlink"/>
                <w:rFonts w:cstheme="minorHAnsi"/>
              </w:rPr>
              <w:instrText xml:space="preserve"> ADDIN ZOTERO_ITEM CSL_CITATION {"citationID":"1WX8U5Cu","properties":{"formattedCitation":"\\super 27\\nosupersub{}","plainCitation":"27","noteIndex":0},"citationItems":[{"id":1385,"uris":["http://zotero.org/users/3351777/items/89248KVB"],"uri":["http://zotero.org/users/3351777/items/89248KVB"],"itemData":{"id":1385,"type":"webpage","title":"ODMAP","container-title":"High Intensity Drug Trafficking Areas","URL":"http://www.hidta.org/odmap/","language":"en-US","accessed":{"date-parts":[["2018",8,7]]}}}],"schema":"https://github.com/citation-style-language/schema/raw/master/csl-citation.json"} </w:instrText>
            </w:r>
            <w:r>
              <w:rPr>
                <w:rStyle w:val="Hyperlink"/>
                <w:rFonts w:cstheme="minorHAnsi"/>
              </w:rPr>
              <w:fldChar w:fldCharType="separate"/>
            </w:r>
            <w:r w:rsidR="001B100D" w:rsidRPr="001B100D">
              <w:rPr>
                <w:rFonts w:ascii="Calibri" w:hAnsi="Calibri" w:cs="Calibri"/>
                <w:szCs w:val="24"/>
                <w:vertAlign w:val="superscript"/>
              </w:rPr>
              <w:t>27</w:t>
            </w:r>
            <w:r>
              <w:rPr>
                <w:rStyle w:val="Hyperlink"/>
                <w:rFonts w:cstheme="minorHAnsi"/>
              </w:rPr>
              <w:fldChar w:fldCharType="end"/>
            </w:r>
            <w:r>
              <w:rPr>
                <w:rFonts w:cstheme="minorHAnsi"/>
              </w:rPr>
              <w:t xml:space="preserve"> which attempts to track overdoses in real-time through an app used by first responders. Coverage is limited across the US, but could be a useful tool if it is being used in the area under investigation. </w:t>
            </w:r>
          </w:p>
          <w:p w14:paraId="2BDE56EC" w14:textId="71E68D79" w:rsidR="00F5276C" w:rsidRDefault="00F5276C" w:rsidP="00F5276C">
            <w:pPr>
              <w:pStyle w:val="NoSpacing"/>
              <w:numPr>
                <w:ilvl w:val="0"/>
                <w:numId w:val="28"/>
              </w:numPr>
              <w:rPr>
                <w:rFonts w:cstheme="minorHAnsi"/>
              </w:rPr>
            </w:pPr>
            <w:r>
              <w:rPr>
                <w:rFonts w:cstheme="minorHAnsi"/>
              </w:rPr>
              <w:t>There is a national EMS system (NEMSIS)</w:t>
            </w:r>
            <w:r>
              <w:rPr>
                <w:rFonts w:cstheme="minorHAnsi"/>
              </w:rPr>
              <w:fldChar w:fldCharType="begin"/>
            </w:r>
            <w:r w:rsidR="001B100D">
              <w:rPr>
                <w:rFonts w:cstheme="minorHAnsi"/>
              </w:rPr>
              <w:instrText xml:space="preserve"> ADDIN ZOTERO_ITEM CSL_CITATION {"citationID":"VRA0jKZp","properties":{"formattedCitation":"\\super 28\\nosupersub{}","plainCitation":"28","noteIndex":0},"citationItems":[{"id":2857,"uris":["http://zotero.org/users/3351777/items/FEXFDZAY"],"uri":["http://zotero.org/users/3351777/items/FEXFDZAY"],"itemData":{"id":2857,"type":"webpage","title":"NEMSIS – National EMS Information System","URL":"https://nemsis.org/","accessed":{"date-parts":[["2018",11,20]]}}}],"schema":"https://github.com/citation-style-language/schema/raw/master/csl-citation.json"} </w:instrText>
            </w:r>
            <w:r>
              <w:rPr>
                <w:rFonts w:cstheme="minorHAnsi"/>
              </w:rPr>
              <w:fldChar w:fldCharType="separate"/>
            </w:r>
            <w:r w:rsidR="001B100D" w:rsidRPr="001B100D">
              <w:rPr>
                <w:rFonts w:ascii="Calibri" w:hAnsi="Calibri" w:cs="Calibri"/>
                <w:szCs w:val="24"/>
                <w:vertAlign w:val="superscript"/>
              </w:rPr>
              <w:t>28</w:t>
            </w:r>
            <w:r>
              <w:rPr>
                <w:rFonts w:cstheme="minorHAnsi"/>
              </w:rPr>
              <w:fldChar w:fldCharType="end"/>
            </w:r>
            <w:r w:rsidR="00B041C9">
              <w:rPr>
                <w:rFonts w:cstheme="minorHAnsi"/>
              </w:rPr>
              <w:t>; however,</w:t>
            </w:r>
            <w:r w:rsidR="007909C0">
              <w:rPr>
                <w:rFonts w:cstheme="minorHAnsi"/>
              </w:rPr>
              <w:t xml:space="preserve"> it is currently transitioning to version 3 which may cause delays in state reporting. </w:t>
            </w:r>
          </w:p>
          <w:p w14:paraId="2DAFAC8D" w14:textId="77777777" w:rsidR="00F5276C" w:rsidRDefault="00F5276C" w:rsidP="00F5276C">
            <w:pPr>
              <w:pStyle w:val="NoSpacing"/>
              <w:ind w:left="765"/>
              <w:rPr>
                <w:rFonts w:cstheme="minorHAnsi"/>
              </w:rPr>
            </w:pPr>
          </w:p>
        </w:tc>
      </w:tr>
      <w:tr w:rsidR="00F5276C" w14:paraId="54D537F2" w14:textId="77777777" w:rsidTr="00C33383">
        <w:tc>
          <w:tcPr>
            <w:tcW w:w="1710" w:type="dxa"/>
            <w:vAlign w:val="center"/>
          </w:tcPr>
          <w:p w14:paraId="73A080DF" w14:textId="056F894C" w:rsidR="00F5276C" w:rsidRPr="00CC18C2" w:rsidRDefault="00F5276C" w:rsidP="00F5276C">
            <w:pPr>
              <w:pStyle w:val="NoSpacing"/>
              <w:rPr>
                <w:rFonts w:cstheme="minorHAnsi"/>
              </w:rPr>
            </w:pPr>
            <w:r w:rsidRPr="00520992">
              <w:rPr>
                <w:rFonts w:eastAsia="Times New Roman" w:cstheme="minorHAnsi"/>
                <w:color w:val="000000" w:themeColor="text1"/>
              </w:rPr>
              <w:lastRenderedPageBreak/>
              <w:t>National Drug Early Warning Syste</w:t>
            </w:r>
            <w:r>
              <w:rPr>
                <w:rFonts w:eastAsia="Times New Roman" w:cstheme="minorHAnsi"/>
                <w:color w:val="000000" w:themeColor="text1"/>
              </w:rPr>
              <w:t xml:space="preserve">m (NDEWS) </w:t>
            </w:r>
            <w:r>
              <w:rPr>
                <w:rFonts w:eastAsia="Times New Roman" w:cstheme="minorHAnsi"/>
                <w:color w:val="000000" w:themeColor="text1"/>
              </w:rPr>
              <w:fldChar w:fldCharType="begin"/>
            </w:r>
            <w:r w:rsidR="001B100D">
              <w:rPr>
                <w:rFonts w:eastAsia="Times New Roman" w:cstheme="minorHAnsi"/>
                <w:color w:val="000000" w:themeColor="text1"/>
              </w:rPr>
              <w:instrText xml:space="preserve"> ADDIN ZOTERO_ITEM CSL_CITATION {"citationID":"RhEYUe9t","properties":{"formattedCitation":"\\super 29\\nosupersub{}","plainCitation":"29","noteIndex":0},"citationItems":[{"id":2182,"uris":["http://zotero.org/users/3351777/items/CA6X4Y3E"],"uri":["http://zotero.org/users/3351777/items/CA6X4Y3E"],"itemData":{"id":2182,"type":"webpage","title":"National Drug Early Warning System","URL":"https://ndews.umd.edu/","author":[{"literal":"University of Maryland"}],"accessed":{"date-parts":[["2018",10,23]]}}}],"schema":"https://github.com/citation-style-language/schema/raw/master/csl-citation.json"} </w:instrText>
            </w:r>
            <w:r>
              <w:rPr>
                <w:rFonts w:eastAsia="Times New Roman" w:cstheme="minorHAnsi"/>
                <w:color w:val="000000" w:themeColor="text1"/>
              </w:rPr>
              <w:fldChar w:fldCharType="separate"/>
            </w:r>
            <w:r w:rsidR="001B100D" w:rsidRPr="001B100D">
              <w:rPr>
                <w:rFonts w:ascii="Calibri" w:hAnsi="Calibri" w:cs="Calibri"/>
                <w:szCs w:val="24"/>
                <w:vertAlign w:val="superscript"/>
              </w:rPr>
              <w:t>29</w:t>
            </w:r>
            <w:r>
              <w:rPr>
                <w:rFonts w:eastAsia="Times New Roman" w:cstheme="minorHAnsi"/>
                <w:color w:val="000000" w:themeColor="text1"/>
              </w:rPr>
              <w:fldChar w:fldCharType="end"/>
            </w:r>
          </w:p>
          <w:p w14:paraId="7E76821F" w14:textId="77777777" w:rsidR="00F5276C" w:rsidRPr="00F5276C" w:rsidRDefault="00F5276C" w:rsidP="00F5276C">
            <w:pPr>
              <w:pStyle w:val="NoSpacing"/>
              <w:rPr>
                <w:rFonts w:cstheme="minorHAnsi"/>
              </w:rPr>
            </w:pPr>
          </w:p>
        </w:tc>
        <w:tc>
          <w:tcPr>
            <w:tcW w:w="7375" w:type="dxa"/>
          </w:tcPr>
          <w:p w14:paraId="2468939F" w14:textId="1B694781" w:rsidR="00F5276C" w:rsidRDefault="00C417BB" w:rsidP="00F5276C">
            <w:pPr>
              <w:pStyle w:val="NoSpacing"/>
              <w:numPr>
                <w:ilvl w:val="0"/>
                <w:numId w:val="28"/>
              </w:numPr>
              <w:rPr>
                <w:rFonts w:cstheme="minorHAnsi"/>
              </w:rPr>
            </w:pPr>
            <w:hyperlink r:id="rId42" w:history="1">
              <w:r w:rsidR="00F5276C" w:rsidRPr="00315ACD">
                <w:rPr>
                  <w:rStyle w:val="Hyperlink"/>
                  <w:rFonts w:cstheme="minorHAnsi"/>
                </w:rPr>
                <w:t>NDEWS</w:t>
              </w:r>
            </w:hyperlink>
            <w:r w:rsidR="00F5276C">
              <w:rPr>
                <w:rFonts w:cstheme="minorHAnsi"/>
              </w:rPr>
              <w:t xml:space="preserve"> is an NIH-funded program. It funds 12 community sentinel sites</w:t>
            </w:r>
            <w:r w:rsidR="00F5276C" w:rsidRPr="00785CDF">
              <w:rPr>
                <w:rFonts w:cstheme="minorHAnsi"/>
              </w:rPr>
              <w:t xml:space="preserve"> across the U.S. that are experiencing significant substance use and/or misuse problems. Community Epidemiologists (CEs) serve as the point of co</w:t>
            </w:r>
            <w:r w:rsidR="00ED1106">
              <w:rPr>
                <w:rFonts w:cstheme="minorHAnsi"/>
              </w:rPr>
              <w:t>ntact for an additional 8 sites</w:t>
            </w:r>
            <w:r w:rsidR="00F5276C">
              <w:rPr>
                <w:rFonts w:cstheme="minorHAnsi"/>
              </w:rPr>
              <w:t>.</w:t>
            </w:r>
          </w:p>
          <w:p w14:paraId="0C2715B4" w14:textId="77777777" w:rsidR="00F5276C" w:rsidRDefault="00F5276C" w:rsidP="00F5276C">
            <w:pPr>
              <w:pStyle w:val="ListParagraph"/>
              <w:numPr>
                <w:ilvl w:val="0"/>
                <w:numId w:val="28"/>
              </w:numPr>
              <w:spacing w:line="252" w:lineRule="auto"/>
              <w:rPr>
                <w:rFonts w:cstheme="minorHAnsi"/>
                <w:color w:val="000000" w:themeColor="text1"/>
              </w:rPr>
            </w:pPr>
            <w:r w:rsidRPr="00034E6C">
              <w:rPr>
                <w:rFonts w:cstheme="minorHAnsi"/>
                <w:color w:val="000000" w:themeColor="text1"/>
              </w:rPr>
              <w:t xml:space="preserve">The </w:t>
            </w:r>
            <w:r>
              <w:rPr>
                <w:rFonts w:cstheme="minorHAnsi"/>
                <w:color w:val="000000" w:themeColor="text1"/>
              </w:rPr>
              <w:t xml:space="preserve">NDEWS </w:t>
            </w:r>
            <w:r w:rsidRPr="00034E6C">
              <w:rPr>
                <w:rFonts w:cstheme="minorHAnsi"/>
                <w:color w:val="000000" w:themeColor="text1"/>
              </w:rPr>
              <w:t>Coordinating Center has sponsored a drug testing service to support local experts and public health agencies experiencing a drug outbreak by helping identify the drug(s) behind the outbreak by providing free urinalysis of urine specimens obtained from affected persons as part of standard treatm</w:t>
            </w:r>
            <w:r>
              <w:rPr>
                <w:rFonts w:cstheme="minorHAnsi"/>
                <w:color w:val="000000" w:themeColor="text1"/>
              </w:rPr>
              <w:t>ent or administrative protocols.</w:t>
            </w:r>
          </w:p>
          <w:p w14:paraId="236AD760" w14:textId="1FB55FC0" w:rsidR="00F5276C" w:rsidRPr="00F5276C" w:rsidRDefault="00F5276C" w:rsidP="00F5276C">
            <w:pPr>
              <w:pStyle w:val="ListParagraph"/>
              <w:spacing w:line="252" w:lineRule="auto"/>
              <w:ind w:left="765"/>
              <w:rPr>
                <w:rFonts w:cstheme="minorHAnsi"/>
                <w:color w:val="000000" w:themeColor="text1"/>
              </w:rPr>
            </w:pPr>
          </w:p>
        </w:tc>
      </w:tr>
      <w:tr w:rsidR="00F5276C" w14:paraId="7F1F235A" w14:textId="77777777" w:rsidTr="00C33383">
        <w:tc>
          <w:tcPr>
            <w:tcW w:w="1710" w:type="dxa"/>
            <w:vAlign w:val="center"/>
          </w:tcPr>
          <w:p w14:paraId="609E2FA2" w14:textId="5CF8E737" w:rsidR="00F5276C" w:rsidRPr="00F5276C" w:rsidRDefault="00F5276C" w:rsidP="00F5276C">
            <w:pPr>
              <w:spacing w:line="252" w:lineRule="auto"/>
              <w:rPr>
                <w:rFonts w:cstheme="minorHAnsi"/>
                <w:color w:val="000000" w:themeColor="text1"/>
              </w:rPr>
            </w:pPr>
            <w:r w:rsidRPr="00F5276C">
              <w:rPr>
                <w:rFonts w:cstheme="minorHAnsi"/>
                <w:color w:val="000000" w:themeColor="text1"/>
              </w:rPr>
              <w:t>National Forensic Laboratory Information System (NFLIS)</w:t>
            </w:r>
            <w:r w:rsidRPr="00F5276C">
              <w:rPr>
                <w:rFonts w:cstheme="minorHAnsi"/>
              </w:rPr>
              <w:fldChar w:fldCharType="begin"/>
            </w:r>
            <w:r w:rsidR="001B100D">
              <w:rPr>
                <w:rFonts w:cstheme="minorHAnsi"/>
              </w:rPr>
              <w:instrText xml:space="preserve"> ADDIN ZOTERO_ITEM CSL_CITATION {"citationID":"JXbXT4o7","properties":{"formattedCitation":"\\super 30\\nosupersub{}","plainCitation":"30","noteIndex":0},"citationItems":[{"id":1381,"uris":["http://zotero.org/users/3351777/items/9N88692K"],"uri":["http://zotero.org/users/3351777/items/9N88692K"],"itemData":{"id":1381,"type":"webpage","title":"National Forensic Laboratory Information System (NFLIS)","URL":"https://www.deadiversion.usdoj.gov/nflis/","accessed":{"date-parts":[["2018",8,7]]}}}],"schema":"https://github.com/citation-style-language/schema/raw/master/csl-citation.json"} </w:instrText>
            </w:r>
            <w:r w:rsidRPr="00F5276C">
              <w:rPr>
                <w:rFonts w:cstheme="minorHAnsi"/>
              </w:rPr>
              <w:fldChar w:fldCharType="separate"/>
            </w:r>
            <w:r w:rsidR="001B100D" w:rsidRPr="001B100D">
              <w:rPr>
                <w:rFonts w:ascii="Calibri" w:hAnsi="Calibri" w:cs="Calibri"/>
                <w:szCs w:val="24"/>
                <w:vertAlign w:val="superscript"/>
              </w:rPr>
              <w:t>30</w:t>
            </w:r>
            <w:r w:rsidRPr="00F5276C">
              <w:rPr>
                <w:rFonts w:cstheme="minorHAnsi"/>
              </w:rPr>
              <w:fldChar w:fldCharType="end"/>
            </w:r>
          </w:p>
          <w:p w14:paraId="504E202F" w14:textId="77777777" w:rsidR="00F5276C" w:rsidRPr="00520992" w:rsidRDefault="00F5276C" w:rsidP="00F5276C">
            <w:pPr>
              <w:pStyle w:val="NoSpacing"/>
              <w:rPr>
                <w:rFonts w:eastAsia="Times New Roman" w:cstheme="minorHAnsi"/>
                <w:color w:val="000000" w:themeColor="text1"/>
              </w:rPr>
            </w:pPr>
          </w:p>
        </w:tc>
        <w:tc>
          <w:tcPr>
            <w:tcW w:w="7375" w:type="dxa"/>
          </w:tcPr>
          <w:p w14:paraId="3C5CA674" w14:textId="77777777" w:rsidR="00F5276C" w:rsidRPr="006B71F0" w:rsidRDefault="00F5276C" w:rsidP="00F5276C">
            <w:pPr>
              <w:pStyle w:val="ListParagraph"/>
              <w:numPr>
                <w:ilvl w:val="0"/>
                <w:numId w:val="28"/>
              </w:numPr>
              <w:rPr>
                <w:rFonts w:cstheme="minorHAnsi"/>
              </w:rPr>
            </w:pPr>
            <w:r>
              <w:rPr>
                <w:rFonts w:cstheme="minorHAnsi"/>
              </w:rPr>
              <w:t>NFLIS collects data on drug products tested by law enforcement. CDC receives state-level data with a 7-10 month time lag.</w:t>
            </w:r>
            <w:r>
              <w:rPr>
                <w:rFonts w:cstheme="minorHAnsi"/>
                <w:i/>
              </w:rPr>
              <w:t xml:space="preserve"> </w:t>
            </w:r>
          </w:p>
          <w:p w14:paraId="5EB5B37E" w14:textId="77777777" w:rsidR="00F5276C" w:rsidRDefault="00F5276C" w:rsidP="00F5276C">
            <w:pPr>
              <w:pStyle w:val="ListParagraph"/>
              <w:numPr>
                <w:ilvl w:val="0"/>
                <w:numId w:val="28"/>
              </w:numPr>
              <w:rPr>
                <w:rFonts w:cstheme="minorHAnsi"/>
              </w:rPr>
            </w:pPr>
            <w:r>
              <w:rPr>
                <w:rFonts w:cstheme="minorHAnsi"/>
              </w:rPr>
              <w:t>Some states and city health departments may have much more real-time access to local NFLIS data.</w:t>
            </w:r>
          </w:p>
          <w:p w14:paraId="60357D92" w14:textId="35CEEF0E" w:rsidR="00F5276C" w:rsidRPr="00F5276C" w:rsidRDefault="00F5276C" w:rsidP="00F5276C">
            <w:pPr>
              <w:pStyle w:val="ListParagraph"/>
              <w:ind w:left="2205"/>
              <w:rPr>
                <w:rStyle w:val="Hyperlink"/>
                <w:rFonts w:cstheme="minorHAnsi"/>
                <w:color w:val="auto"/>
                <w:u w:val="none"/>
              </w:rPr>
            </w:pPr>
          </w:p>
        </w:tc>
      </w:tr>
    </w:tbl>
    <w:p w14:paraId="5DE4DF73" w14:textId="46E45217" w:rsidR="003D1EE5" w:rsidRPr="00CC18C2" w:rsidRDefault="003D1EE5" w:rsidP="00F5276C">
      <w:pPr>
        <w:pStyle w:val="NoSpacing"/>
        <w:rPr>
          <w:rFonts w:cstheme="minorHAnsi"/>
        </w:rPr>
      </w:pPr>
    </w:p>
    <w:p w14:paraId="782F73EB" w14:textId="7AFF385A" w:rsidR="00E13269" w:rsidRPr="00B8120F" w:rsidRDefault="00986B76" w:rsidP="00B8120F">
      <w:pPr>
        <w:pStyle w:val="NoSpacing"/>
        <w:ind w:left="1080"/>
        <w:rPr>
          <w:rFonts w:cstheme="minorHAnsi"/>
          <w:sz w:val="16"/>
          <w:szCs w:val="16"/>
        </w:rPr>
      </w:pPr>
      <w:r w:rsidRPr="00B8120F">
        <w:rPr>
          <w:rFonts w:cstheme="minorHAnsi"/>
          <w:sz w:val="16"/>
          <w:szCs w:val="16"/>
        </w:rPr>
        <w:t xml:space="preserve">* </w:t>
      </w:r>
      <w:r w:rsidR="00891A78" w:rsidRPr="00B8120F">
        <w:rPr>
          <w:rFonts w:cstheme="minorHAnsi"/>
          <w:sz w:val="16"/>
          <w:szCs w:val="16"/>
        </w:rPr>
        <w:t>Please note that the availability</w:t>
      </w:r>
      <w:r w:rsidR="00371568" w:rsidRPr="00B8120F">
        <w:rPr>
          <w:rFonts w:cstheme="minorHAnsi"/>
          <w:sz w:val="16"/>
          <w:szCs w:val="16"/>
        </w:rPr>
        <w:t xml:space="preserve">, </w:t>
      </w:r>
      <w:r w:rsidR="008566D9" w:rsidRPr="00B8120F">
        <w:rPr>
          <w:rFonts w:cstheme="minorHAnsi"/>
          <w:sz w:val="16"/>
          <w:szCs w:val="16"/>
        </w:rPr>
        <w:t>quality</w:t>
      </w:r>
      <w:r w:rsidR="00371568" w:rsidRPr="00B8120F">
        <w:rPr>
          <w:rFonts w:cstheme="minorHAnsi"/>
          <w:sz w:val="16"/>
          <w:szCs w:val="16"/>
        </w:rPr>
        <w:t>,</w:t>
      </w:r>
      <w:r w:rsidR="00891A78" w:rsidRPr="00B8120F">
        <w:rPr>
          <w:rFonts w:cstheme="minorHAnsi"/>
          <w:sz w:val="16"/>
          <w:szCs w:val="16"/>
        </w:rPr>
        <w:t xml:space="preserve"> and timeliness of data will vary by </w:t>
      </w:r>
      <w:r w:rsidR="00371568" w:rsidRPr="00B8120F">
        <w:rPr>
          <w:rFonts w:cstheme="minorHAnsi"/>
          <w:sz w:val="16"/>
          <w:szCs w:val="16"/>
        </w:rPr>
        <w:t>jurisdiction and system</w:t>
      </w:r>
      <w:r w:rsidR="00891A78" w:rsidRPr="00B8120F">
        <w:rPr>
          <w:rFonts w:cstheme="minorHAnsi"/>
          <w:sz w:val="16"/>
          <w:szCs w:val="16"/>
        </w:rPr>
        <w:t xml:space="preserve">. It is important to assess local data systems to understand what types of data can be captured quickly to provide situational awareness. </w:t>
      </w:r>
      <w:r w:rsidR="00371568" w:rsidRPr="00B8120F">
        <w:rPr>
          <w:rFonts w:cstheme="minorHAnsi"/>
          <w:sz w:val="16"/>
          <w:szCs w:val="16"/>
        </w:rPr>
        <w:t>EMS</w:t>
      </w:r>
      <w:r w:rsidR="008566D9" w:rsidRPr="00B8120F">
        <w:rPr>
          <w:rFonts w:cstheme="minorHAnsi"/>
          <w:sz w:val="16"/>
          <w:szCs w:val="16"/>
        </w:rPr>
        <w:t xml:space="preserve"> systems</w:t>
      </w:r>
      <w:r w:rsidR="00371568" w:rsidRPr="00B8120F">
        <w:rPr>
          <w:rFonts w:cstheme="minorHAnsi"/>
          <w:sz w:val="16"/>
          <w:szCs w:val="16"/>
        </w:rPr>
        <w:t xml:space="preserve">, </w:t>
      </w:r>
      <w:proofErr w:type="spellStart"/>
      <w:r w:rsidR="00371568" w:rsidRPr="00B8120F">
        <w:rPr>
          <w:rFonts w:cstheme="minorHAnsi"/>
          <w:sz w:val="16"/>
          <w:szCs w:val="16"/>
        </w:rPr>
        <w:t>ODMap</w:t>
      </w:r>
      <w:proofErr w:type="spellEnd"/>
      <w:r w:rsidR="00371568" w:rsidRPr="00B8120F">
        <w:rPr>
          <w:rFonts w:cstheme="minorHAnsi"/>
          <w:sz w:val="16"/>
          <w:szCs w:val="16"/>
        </w:rPr>
        <w:t xml:space="preserve">, or social media are platforms that may provide rapid access to data. </w:t>
      </w:r>
    </w:p>
    <w:p w14:paraId="55AB9080" w14:textId="517B000D" w:rsidR="00E13269" w:rsidRDefault="00E13269" w:rsidP="00E47C62">
      <w:pPr>
        <w:pStyle w:val="Heading1"/>
      </w:pPr>
      <w:bookmarkStart w:id="15" w:name="_Toc4601328"/>
      <w:r w:rsidRPr="00E13269">
        <w:t>Other surveillance systems</w:t>
      </w:r>
      <w:r w:rsidR="008164DD">
        <w:t xml:space="preserve"> that provide background data</w:t>
      </w:r>
      <w:r w:rsidR="00AE34B1">
        <w:t xml:space="preserve"> (d</w:t>
      </w:r>
      <w:r w:rsidR="00785CDF">
        <w:t>ata lag &gt; 1 year)</w:t>
      </w:r>
      <w:bookmarkEnd w:id="15"/>
    </w:p>
    <w:p w14:paraId="76BDD4A7" w14:textId="25B1744E" w:rsidR="003C3FD9" w:rsidRPr="00784BD6" w:rsidRDefault="003C3FD9" w:rsidP="00B8120F">
      <w:r>
        <w:t xml:space="preserve">The following surveillance systems have additional data that can inform longer term trends in a community. However, due to data lags, these systems are unlikely to provide up-to-date information to inform overdose investigations. </w:t>
      </w:r>
    </w:p>
    <w:p w14:paraId="09B60390" w14:textId="77777777" w:rsidR="002A7AA9" w:rsidRPr="002A7AA9" w:rsidRDefault="002A7AA9" w:rsidP="002A7AA9"/>
    <w:tbl>
      <w:tblPr>
        <w:tblStyle w:val="TableGrid"/>
        <w:tblW w:w="0" w:type="auto"/>
        <w:tblInd w:w="985" w:type="dxa"/>
        <w:tblLook w:val="04A0" w:firstRow="1" w:lastRow="0" w:firstColumn="1" w:lastColumn="0" w:noHBand="0" w:noVBand="1"/>
      </w:tblPr>
      <w:tblGrid>
        <w:gridCol w:w="4050"/>
        <w:gridCol w:w="5035"/>
      </w:tblGrid>
      <w:tr w:rsidR="002A7AA9" w14:paraId="2A3E5F3E" w14:textId="77777777" w:rsidTr="00C33383">
        <w:tc>
          <w:tcPr>
            <w:tcW w:w="4050" w:type="dxa"/>
          </w:tcPr>
          <w:p w14:paraId="15706C40" w14:textId="1EA23710" w:rsidR="002A7AA9" w:rsidRPr="002A7AA9" w:rsidRDefault="002A7AA9" w:rsidP="002A7AA9">
            <w:pPr>
              <w:jc w:val="center"/>
              <w:rPr>
                <w:rStyle w:val="Strong"/>
              </w:rPr>
            </w:pPr>
            <w:r w:rsidRPr="002A7AA9">
              <w:rPr>
                <w:rStyle w:val="Strong"/>
              </w:rPr>
              <w:t>System</w:t>
            </w:r>
          </w:p>
        </w:tc>
        <w:tc>
          <w:tcPr>
            <w:tcW w:w="5035" w:type="dxa"/>
          </w:tcPr>
          <w:p w14:paraId="14F586BB" w14:textId="42551864" w:rsidR="002A7AA9" w:rsidRPr="002A7AA9" w:rsidRDefault="002A7AA9" w:rsidP="002A7AA9">
            <w:pPr>
              <w:jc w:val="center"/>
              <w:rPr>
                <w:rStyle w:val="Strong"/>
              </w:rPr>
            </w:pPr>
            <w:r w:rsidRPr="002A7AA9">
              <w:rPr>
                <w:rStyle w:val="Strong"/>
              </w:rPr>
              <w:t>Description</w:t>
            </w:r>
          </w:p>
        </w:tc>
      </w:tr>
      <w:tr w:rsidR="002A7AA9" w14:paraId="2A3C228D" w14:textId="77777777" w:rsidTr="00C33383">
        <w:tc>
          <w:tcPr>
            <w:tcW w:w="4050" w:type="dxa"/>
            <w:vAlign w:val="center"/>
          </w:tcPr>
          <w:p w14:paraId="2274D89C" w14:textId="77777777" w:rsidR="002A7AA9" w:rsidRDefault="002A7AA9" w:rsidP="002A7AA9">
            <w:pPr>
              <w:pStyle w:val="NoSpacing"/>
              <w:rPr>
                <w:rFonts w:cstheme="minorHAnsi"/>
              </w:rPr>
            </w:pPr>
            <w:r>
              <w:rPr>
                <w:rFonts w:cstheme="minorHAnsi"/>
              </w:rPr>
              <w:t>National and state rates of drug use, misuse, and substance use disorder</w:t>
            </w:r>
          </w:p>
          <w:p w14:paraId="35D8A6EA" w14:textId="77777777" w:rsidR="002A7AA9" w:rsidRDefault="002A7AA9" w:rsidP="002A7AA9"/>
        </w:tc>
        <w:tc>
          <w:tcPr>
            <w:tcW w:w="5035" w:type="dxa"/>
            <w:vAlign w:val="center"/>
          </w:tcPr>
          <w:p w14:paraId="0F32FF4E" w14:textId="6A5A300F" w:rsidR="002A7AA9" w:rsidRDefault="002A7AA9" w:rsidP="002A7AA9">
            <w:pPr>
              <w:pStyle w:val="NoSpacing"/>
              <w:numPr>
                <w:ilvl w:val="0"/>
                <w:numId w:val="31"/>
              </w:numPr>
              <w:rPr>
                <w:rFonts w:cstheme="minorHAnsi"/>
              </w:rPr>
            </w:pPr>
            <w:r>
              <w:rPr>
                <w:rFonts w:cstheme="minorHAnsi"/>
              </w:rPr>
              <w:t>National Survey on Drug Use and Health (NSDUH)</w:t>
            </w:r>
            <w:r>
              <w:rPr>
                <w:rFonts w:cstheme="minorHAnsi"/>
              </w:rPr>
              <w:fldChar w:fldCharType="begin"/>
            </w:r>
            <w:r w:rsidR="001B100D">
              <w:rPr>
                <w:rFonts w:cstheme="minorHAnsi"/>
              </w:rPr>
              <w:instrText xml:space="preserve"> ADDIN ZOTERO_ITEM CSL_CITATION {"citationID":"pyQM8NNK","properties":{"formattedCitation":"\\super 31\\nosupersub{}","plainCitation":"31","noteIndex":0},"citationItems":[{"id":2172,"uris":["http://zotero.org/users/3351777/items/GSJPDMS7"],"uri":["http://zotero.org/users/3351777/items/GSJPDMS7"],"itemData":{"id":2172,"type":"webpage","title":"National Survey on Drug Use and Health","URL":"https://nsduhweb.rti.org/respweb/homepage.cfm","accessed":{"date-parts":[["2018",10,23]]}}}],"schema":"https://github.com/citation-style-language/schema/raw/master/csl-citation.json"} </w:instrText>
            </w:r>
            <w:r>
              <w:rPr>
                <w:rFonts w:cstheme="minorHAnsi"/>
              </w:rPr>
              <w:fldChar w:fldCharType="separate"/>
            </w:r>
            <w:r w:rsidR="001B100D" w:rsidRPr="001B100D">
              <w:rPr>
                <w:rFonts w:ascii="Calibri" w:hAnsi="Calibri" w:cs="Calibri"/>
                <w:szCs w:val="24"/>
                <w:vertAlign w:val="superscript"/>
              </w:rPr>
              <w:t>31</w:t>
            </w:r>
            <w:r>
              <w:rPr>
                <w:rFonts w:cstheme="minorHAnsi"/>
              </w:rPr>
              <w:fldChar w:fldCharType="end"/>
            </w:r>
            <w:r w:rsidR="001A23EC">
              <w:rPr>
                <w:rStyle w:val="FootnoteReference"/>
                <w:rFonts w:cstheme="minorHAnsi"/>
              </w:rPr>
              <w:footnoteReference w:id="4"/>
            </w:r>
          </w:p>
          <w:p w14:paraId="3278FFFF" w14:textId="4D7AFB32" w:rsidR="002A7AA9" w:rsidRDefault="002A7AA9" w:rsidP="002A7AA9">
            <w:pPr>
              <w:pStyle w:val="NoSpacing"/>
              <w:numPr>
                <w:ilvl w:val="0"/>
                <w:numId w:val="31"/>
              </w:numPr>
              <w:rPr>
                <w:rFonts w:cstheme="minorHAnsi"/>
              </w:rPr>
            </w:pPr>
            <w:r>
              <w:rPr>
                <w:rFonts w:cstheme="minorHAnsi"/>
              </w:rPr>
              <w:t>Behavioral Risk Factor Surveillance System (BRFSS)</w:t>
            </w:r>
            <w:r>
              <w:rPr>
                <w:rFonts w:cstheme="minorHAnsi"/>
              </w:rPr>
              <w:fldChar w:fldCharType="begin"/>
            </w:r>
            <w:r w:rsidR="001B100D">
              <w:rPr>
                <w:rFonts w:cstheme="minorHAnsi"/>
              </w:rPr>
              <w:instrText xml:space="preserve"> ADDIN ZOTERO_ITEM CSL_CITATION {"citationID":"7Q62qc21","properties":{"formattedCitation":"\\super 32\\nosupersub{}","plainCitation":"32","noteIndex":0},"citationItems":[{"id":2176,"uris":["http://zotero.org/users/3351777/items/6ARKDP9K"],"uri":["http://zotero.org/users/3351777/items/6ARKDP9K"],"itemData":{"id":2176,"type":"webpage","title":"Behavioral Risk Factor Surveillance System","abstract":"BRFSS has a long history in behavioral and chronic disease surveillance. Fifteen states participated in the first BRFSS, conducted in 1984.","URL":"https://www.cdc.gov/brfss/index.html","language":"en-us","author":[{"literal":"Centers for Disease Control and Prevention"}],"issued":{"date-parts":[["2018",9,4]]},"accessed":{"date-parts":[["2018",10,23]]}}}],"schema":"https://github.com/citation-style-language/schema/raw/master/csl-citation.json"} </w:instrText>
            </w:r>
            <w:r>
              <w:rPr>
                <w:rFonts w:cstheme="minorHAnsi"/>
              </w:rPr>
              <w:fldChar w:fldCharType="separate"/>
            </w:r>
            <w:r w:rsidR="001B100D" w:rsidRPr="001B100D">
              <w:rPr>
                <w:rFonts w:ascii="Calibri" w:hAnsi="Calibri" w:cs="Calibri"/>
                <w:szCs w:val="24"/>
                <w:vertAlign w:val="superscript"/>
              </w:rPr>
              <w:t>32</w:t>
            </w:r>
            <w:r>
              <w:rPr>
                <w:rFonts w:cstheme="minorHAnsi"/>
              </w:rPr>
              <w:fldChar w:fldCharType="end"/>
            </w:r>
          </w:p>
          <w:p w14:paraId="67019700" w14:textId="088D4668" w:rsidR="002A7AA9" w:rsidRPr="00CA6083" w:rsidRDefault="002A7AA9" w:rsidP="002A7AA9">
            <w:pPr>
              <w:pStyle w:val="NoSpacing"/>
              <w:numPr>
                <w:ilvl w:val="0"/>
                <w:numId w:val="31"/>
              </w:numPr>
              <w:rPr>
                <w:rFonts w:cstheme="minorHAnsi"/>
                <w:color w:val="000000" w:themeColor="text1"/>
              </w:rPr>
            </w:pPr>
            <w:r w:rsidRPr="00CA6083">
              <w:rPr>
                <w:rFonts w:cstheme="minorHAnsi"/>
                <w:color w:val="000000" w:themeColor="text1"/>
              </w:rPr>
              <w:lastRenderedPageBreak/>
              <w:t>Youth Risk Behavior Surveillance System (YRBSS)</w:t>
            </w:r>
            <w:r>
              <w:rPr>
                <w:rFonts w:cstheme="minorHAnsi"/>
                <w:color w:val="000000" w:themeColor="text1"/>
              </w:rPr>
              <w:fldChar w:fldCharType="begin"/>
            </w:r>
            <w:r w:rsidR="001B100D">
              <w:rPr>
                <w:rFonts w:cstheme="minorHAnsi"/>
                <w:color w:val="000000" w:themeColor="text1"/>
              </w:rPr>
              <w:instrText xml:space="preserve"> ADDIN ZOTERO_ITEM CSL_CITATION {"citationID":"0AhhoSsE","properties":{"formattedCitation":"\\super 33\\nosupersub{}","plainCitation":"33","noteIndex":0},"citationItems":[{"id":2816,"uris":["http://zotero.org/users/3351777/items/LZFFGTYD"],"uri":["http://zotero.org/users/3351777/items/LZFFGTYD"],"itemData":{"id":2816,"type":"webpage","title":"Youth Risk Behavior Surveillance System","abstract":"The Youth Risk Behavior Surveillance System (YRBSS) monitors six types of health-risk behaviors that contribute to the leading causes of death and disability among youth and adults, including behaviors that contribute to unintentional injuries and violence; sexual behaviors that contribute to unintended pregnancy and sexually transmitted disease, including HIV infection; alcohol and other drug use; tobacco; unhealthy dietary behaviors; inadequate physical activity. YRBSS also measures the prevalence of obesity and asthma among youth and young adults.","URL":"https://www.cdc.gov/healthyyouth/data/yrbs/index.htm","language":"en-us","author":[{"literal":"Centers for Disease Control and Prevention"}],"issued":{"date-parts":[["2018",7,11]]},"accessed":{"date-parts":[["2018",11,8]]}}}],"schema":"https://github.com/citation-style-language/schema/raw/master/csl-citation.json"} </w:instrText>
            </w:r>
            <w:r>
              <w:rPr>
                <w:rFonts w:cstheme="minorHAnsi"/>
                <w:color w:val="000000" w:themeColor="text1"/>
              </w:rPr>
              <w:fldChar w:fldCharType="separate"/>
            </w:r>
            <w:r w:rsidR="001B100D" w:rsidRPr="001B100D">
              <w:rPr>
                <w:rFonts w:ascii="Calibri" w:hAnsi="Calibri" w:cs="Calibri"/>
                <w:szCs w:val="24"/>
                <w:vertAlign w:val="superscript"/>
              </w:rPr>
              <w:t>33</w:t>
            </w:r>
            <w:r>
              <w:rPr>
                <w:rFonts w:cstheme="minorHAnsi"/>
                <w:color w:val="000000" w:themeColor="text1"/>
              </w:rPr>
              <w:fldChar w:fldCharType="end"/>
            </w:r>
          </w:p>
          <w:p w14:paraId="53882D3B" w14:textId="77777777" w:rsidR="002A7AA9" w:rsidRDefault="002A7AA9" w:rsidP="002A7AA9"/>
        </w:tc>
      </w:tr>
      <w:tr w:rsidR="002A7AA9" w14:paraId="7DA7A0A9" w14:textId="77777777" w:rsidTr="00C33383">
        <w:tc>
          <w:tcPr>
            <w:tcW w:w="4050" w:type="dxa"/>
            <w:vAlign w:val="center"/>
          </w:tcPr>
          <w:p w14:paraId="60064733" w14:textId="24E0CEF6" w:rsidR="002A7AA9" w:rsidRDefault="002A7AA9" w:rsidP="002A7AA9">
            <w:pPr>
              <w:pStyle w:val="NoSpacing"/>
            </w:pPr>
            <w:r>
              <w:rPr>
                <w:rFonts w:cstheme="minorHAnsi"/>
              </w:rPr>
              <w:lastRenderedPageBreak/>
              <w:t>State and national emergency department data based on hospital discharge files</w:t>
            </w:r>
          </w:p>
        </w:tc>
        <w:tc>
          <w:tcPr>
            <w:tcW w:w="5035" w:type="dxa"/>
            <w:vAlign w:val="center"/>
          </w:tcPr>
          <w:p w14:paraId="6BE65068" w14:textId="362C0AF3" w:rsidR="002A7AA9" w:rsidRPr="002A7AA9" w:rsidRDefault="002A7AA9" w:rsidP="001B100D">
            <w:pPr>
              <w:pStyle w:val="NoSpacing"/>
              <w:numPr>
                <w:ilvl w:val="0"/>
                <w:numId w:val="32"/>
              </w:numPr>
              <w:rPr>
                <w:rFonts w:cstheme="minorHAnsi"/>
              </w:rPr>
            </w:pPr>
            <w:r w:rsidRPr="00916078">
              <w:rPr>
                <w:rFonts w:cstheme="minorHAnsi"/>
              </w:rPr>
              <w:t>Healthcare Utilization Project (HCUP)</w:t>
            </w:r>
            <w:r w:rsidRPr="00916078">
              <w:rPr>
                <w:rFonts w:cstheme="minorHAnsi"/>
              </w:rPr>
              <w:fldChar w:fldCharType="begin"/>
            </w:r>
            <w:r w:rsidR="001B100D">
              <w:rPr>
                <w:rFonts w:cstheme="minorHAnsi"/>
              </w:rPr>
              <w:instrText xml:space="preserve"> ADDIN ZOTERO_ITEM CSL_CITATION {"citationID":"ZlZc7qvh","properties":{"formattedCitation":"\\super 34\\nosupersub{}","plainCitation":"34","noteIndex":0},"citationItems":[{"id":1383,"uris":["http://zotero.org/users/3351777/items/TYFCRGZT"],"uri":["http://zotero.org/users/3351777/items/TYFCRGZT"],"itemData":{"id":1383,"type":"webpage","title":"Healthcare Cost and Utilization Project (HCUP)","genre":"Text","abstract":"HCUP is the Nation’s most comprehensive source of hospital data, including information on in-patient care, ambulatory care, and emergency department visits. HCUP enables researchers, insurers, policymakers and others to study health care delivery and patient outcomes over time, and at the national, regional, State, and community levels.","URL":"/research/data/hcup/index.html","language":"en-us","accessed":{"date-parts":[["2018",8,7]]}}}],"schema":"https://github.com/citation-style-language/schema/raw/master/csl-citation.json"} </w:instrText>
            </w:r>
            <w:r w:rsidRPr="00916078">
              <w:rPr>
                <w:rFonts w:cstheme="minorHAnsi"/>
              </w:rPr>
              <w:fldChar w:fldCharType="separate"/>
            </w:r>
            <w:r w:rsidR="001B100D" w:rsidRPr="001B100D">
              <w:rPr>
                <w:rFonts w:ascii="Calibri" w:hAnsi="Calibri" w:cs="Calibri"/>
                <w:szCs w:val="24"/>
                <w:vertAlign w:val="superscript"/>
              </w:rPr>
              <w:t>34</w:t>
            </w:r>
            <w:r w:rsidRPr="00916078">
              <w:rPr>
                <w:rFonts w:cstheme="minorHAnsi"/>
              </w:rPr>
              <w:fldChar w:fldCharType="end"/>
            </w:r>
          </w:p>
        </w:tc>
      </w:tr>
      <w:tr w:rsidR="002A7AA9" w14:paraId="7DF15E58" w14:textId="77777777" w:rsidTr="00C33383">
        <w:tc>
          <w:tcPr>
            <w:tcW w:w="4050" w:type="dxa"/>
            <w:vAlign w:val="center"/>
          </w:tcPr>
          <w:p w14:paraId="503D4A35" w14:textId="4AF98C07" w:rsidR="002A7AA9" w:rsidRDefault="002A7AA9" w:rsidP="002A7AA9">
            <w:pPr>
              <w:pStyle w:val="NoSpacing"/>
              <w:rPr>
                <w:rFonts w:cstheme="minorHAnsi"/>
              </w:rPr>
            </w:pPr>
            <w:r>
              <w:rPr>
                <w:rFonts w:cstheme="minorHAnsi"/>
              </w:rPr>
              <w:t>National and state data describing people seeking treatment for substance use disorders</w:t>
            </w:r>
          </w:p>
        </w:tc>
        <w:tc>
          <w:tcPr>
            <w:tcW w:w="5035" w:type="dxa"/>
            <w:vAlign w:val="center"/>
          </w:tcPr>
          <w:p w14:paraId="5A54B004" w14:textId="5B2C1AF9" w:rsidR="002A7AA9" w:rsidRPr="002A7AA9" w:rsidRDefault="002A7AA9" w:rsidP="001B100D">
            <w:pPr>
              <w:pStyle w:val="NoSpacing"/>
              <w:numPr>
                <w:ilvl w:val="0"/>
                <w:numId w:val="32"/>
              </w:numPr>
              <w:rPr>
                <w:rFonts w:cstheme="minorHAnsi"/>
              </w:rPr>
            </w:pPr>
            <w:r>
              <w:rPr>
                <w:rFonts w:cstheme="minorHAnsi"/>
              </w:rPr>
              <w:t>SAMHSA Treatment Episode Dataset (TEDS)</w:t>
            </w:r>
            <w:r>
              <w:rPr>
                <w:rFonts w:cstheme="minorHAnsi"/>
              </w:rPr>
              <w:fldChar w:fldCharType="begin"/>
            </w:r>
            <w:r w:rsidR="001B100D">
              <w:rPr>
                <w:rFonts w:cstheme="minorHAnsi"/>
              </w:rPr>
              <w:instrText xml:space="preserve"> ADDIN ZOTERO_ITEM CSL_CITATION {"citationID":"RshNMHPL","properties":{"formattedCitation":"\\super 35\\nosupersub{}","plainCitation":"35","noteIndex":0},"citationItems":[{"id":1904,"uris":["http://zotero.org/users/3351777/items/GMNE9X9T"],"uri":["http://zotero.org/users/3351777/items/GMNE9X9T"],"itemData":{"id":1904,"type":"webpage","title":"Treatment Episode Data Set: Admissions (TEDS-A) | SAMHDA","URL":"https://www.datafiles.samhsa.gov/study-series/treatment-episode-data-set-admissions-teds-nid13518","accessed":{"date-parts":[["2018",9,13]]}}}],"schema":"https://github.com/citation-style-language/schema/raw/master/csl-citation.json"} </w:instrText>
            </w:r>
            <w:r>
              <w:rPr>
                <w:rFonts w:cstheme="minorHAnsi"/>
              </w:rPr>
              <w:fldChar w:fldCharType="separate"/>
            </w:r>
            <w:r w:rsidR="001B100D" w:rsidRPr="001B100D">
              <w:rPr>
                <w:rFonts w:ascii="Calibri" w:hAnsi="Calibri" w:cs="Calibri"/>
                <w:szCs w:val="24"/>
                <w:vertAlign w:val="superscript"/>
              </w:rPr>
              <w:t>35</w:t>
            </w:r>
            <w:r>
              <w:rPr>
                <w:rFonts w:cstheme="minorHAnsi"/>
              </w:rPr>
              <w:fldChar w:fldCharType="end"/>
            </w:r>
          </w:p>
        </w:tc>
      </w:tr>
      <w:tr w:rsidR="002A7AA9" w14:paraId="78ACFAFE" w14:textId="77777777" w:rsidTr="00C33383">
        <w:tc>
          <w:tcPr>
            <w:tcW w:w="4050" w:type="dxa"/>
            <w:vAlign w:val="center"/>
          </w:tcPr>
          <w:p w14:paraId="114B0856" w14:textId="77777777" w:rsidR="002A7AA9" w:rsidRDefault="002A7AA9" w:rsidP="002A7AA9">
            <w:pPr>
              <w:pStyle w:val="NoSpacing"/>
              <w:rPr>
                <w:rFonts w:cstheme="minorHAnsi"/>
              </w:rPr>
            </w:pPr>
            <w:r>
              <w:rPr>
                <w:rFonts w:cstheme="minorHAnsi"/>
              </w:rPr>
              <w:t>Crime data</w:t>
            </w:r>
          </w:p>
          <w:p w14:paraId="22CB6F67" w14:textId="77777777" w:rsidR="002A7AA9" w:rsidRDefault="002A7AA9" w:rsidP="002A7AA9"/>
        </w:tc>
        <w:tc>
          <w:tcPr>
            <w:tcW w:w="5035" w:type="dxa"/>
            <w:vAlign w:val="center"/>
          </w:tcPr>
          <w:p w14:paraId="49428C29" w14:textId="1A194042" w:rsidR="002A7AA9" w:rsidRDefault="002A7AA9" w:rsidP="002A7AA9">
            <w:pPr>
              <w:pStyle w:val="NoSpacing"/>
              <w:numPr>
                <w:ilvl w:val="0"/>
                <w:numId w:val="32"/>
              </w:numPr>
              <w:rPr>
                <w:rFonts w:cstheme="minorHAnsi"/>
              </w:rPr>
            </w:pPr>
            <w:r>
              <w:rPr>
                <w:rFonts w:cstheme="minorHAnsi"/>
              </w:rPr>
              <w:t>Federal Bureau of Investigation Uniform Crime Reporting System (UCR)</w:t>
            </w:r>
            <w:r>
              <w:rPr>
                <w:rFonts w:cstheme="minorHAnsi"/>
              </w:rPr>
              <w:fldChar w:fldCharType="begin"/>
            </w:r>
            <w:r w:rsidR="001B100D">
              <w:rPr>
                <w:rFonts w:cstheme="minorHAnsi"/>
              </w:rPr>
              <w:instrText xml:space="preserve"> ADDIN ZOTERO_ITEM CSL_CITATION {"citationID":"tz9aCSMA","properties":{"formattedCitation":"\\super 36\\nosupersub{}","plainCitation":"36","noteIndex":0},"citationItems":[{"id":1906,"uris":["http://zotero.org/users/3351777/items/6YARH77X"],"uri":["http://zotero.org/users/3351777/items/6YARH77X"],"itemData":{"id":1906,"type":"webpage","title":"Uniform Crime Reporting","URL":"https://ucr.fbi.gov/ucr","language":"en-us","accessed":{"date-parts":[["2018",9,13]]}}}],"schema":"https://github.com/citation-style-language/schema/raw/master/csl-citation.json"} </w:instrText>
            </w:r>
            <w:r>
              <w:rPr>
                <w:rFonts w:cstheme="minorHAnsi"/>
              </w:rPr>
              <w:fldChar w:fldCharType="separate"/>
            </w:r>
            <w:r w:rsidR="001B100D" w:rsidRPr="001B100D">
              <w:rPr>
                <w:rFonts w:ascii="Calibri" w:hAnsi="Calibri" w:cs="Calibri"/>
                <w:szCs w:val="24"/>
                <w:vertAlign w:val="superscript"/>
              </w:rPr>
              <w:t>36</w:t>
            </w:r>
            <w:r>
              <w:rPr>
                <w:rFonts w:cstheme="minorHAnsi"/>
              </w:rPr>
              <w:fldChar w:fldCharType="end"/>
            </w:r>
          </w:p>
          <w:p w14:paraId="717D8D91" w14:textId="77777777" w:rsidR="002A7AA9" w:rsidRDefault="002A7AA9" w:rsidP="002A7AA9"/>
        </w:tc>
      </w:tr>
      <w:tr w:rsidR="002A7AA9" w14:paraId="746A3DE8" w14:textId="77777777" w:rsidTr="00C33383">
        <w:tc>
          <w:tcPr>
            <w:tcW w:w="4050" w:type="dxa"/>
            <w:vAlign w:val="center"/>
          </w:tcPr>
          <w:p w14:paraId="5E721C31" w14:textId="77777777" w:rsidR="002A7AA9" w:rsidRDefault="002A7AA9" w:rsidP="002A7AA9">
            <w:pPr>
              <w:pStyle w:val="NoSpacing"/>
              <w:rPr>
                <w:rFonts w:cstheme="minorHAnsi"/>
              </w:rPr>
            </w:pPr>
            <w:r>
              <w:rPr>
                <w:rFonts w:cstheme="minorHAnsi"/>
              </w:rPr>
              <w:t>Prescription rates and overall prescription delivery to states</w:t>
            </w:r>
          </w:p>
          <w:p w14:paraId="1F25E447" w14:textId="77777777" w:rsidR="002A7AA9" w:rsidRDefault="002A7AA9" w:rsidP="002A7AA9"/>
        </w:tc>
        <w:tc>
          <w:tcPr>
            <w:tcW w:w="5035" w:type="dxa"/>
            <w:vAlign w:val="center"/>
          </w:tcPr>
          <w:p w14:paraId="3DF1BD39" w14:textId="2D36AC25" w:rsidR="002A7AA9" w:rsidRDefault="002A7AA9" w:rsidP="002A7AA9">
            <w:pPr>
              <w:pStyle w:val="NoSpacing"/>
              <w:numPr>
                <w:ilvl w:val="0"/>
                <w:numId w:val="8"/>
              </w:numPr>
              <w:rPr>
                <w:rFonts w:cstheme="minorHAnsi"/>
              </w:rPr>
            </w:pPr>
            <w:r w:rsidRPr="003A0DC4">
              <w:rPr>
                <w:rFonts w:cstheme="minorHAnsi"/>
              </w:rPr>
              <w:t xml:space="preserve">Center for Medicare and Medicaid Services </w:t>
            </w:r>
            <w:r>
              <w:rPr>
                <w:rFonts w:cstheme="minorHAnsi"/>
              </w:rPr>
              <w:t>Medicare Part D Prescriber Data</w:t>
            </w:r>
            <w:r>
              <w:rPr>
                <w:rFonts w:cstheme="minorHAnsi"/>
              </w:rPr>
              <w:fldChar w:fldCharType="begin"/>
            </w:r>
            <w:r w:rsidR="001B100D">
              <w:rPr>
                <w:rFonts w:cstheme="minorHAnsi"/>
              </w:rPr>
              <w:instrText xml:space="preserve"> ADDIN ZOTERO_ITEM CSL_CITATION {"citationID":"ytd8ckCz","properties":{"formattedCitation":"\\super 37\\nosupersub{}","plainCitation":"37","noteIndex":0},"citationItems":[{"id":1908,"uris":["http://zotero.org/users/3351777/items/QVZSNCLA"],"uri":["http://zotero.org/users/3351777/items/QVZSNCLA"],"itemData":{"id":1908,"type":"webpage","title":"Medicare Provider Utilization and Payment Data: Part D Prescriber","abstract":"Medicare Prescriber Data","URL":"https://www.cms.gov/Research-Statistics-Data-and-Systems/Statistics-Trends-and-Reports/Medicare-Provider-Charge-Data/Part-D-Prescriber.html","language":"en-us","issued":{"date-parts":[["2018",5,15]]},"accessed":{"date-parts":[["2018",9,13]]}}}],"schema":"https://github.com/citation-style-language/schema/raw/master/csl-citation.json"} </w:instrText>
            </w:r>
            <w:r>
              <w:rPr>
                <w:rFonts w:cstheme="minorHAnsi"/>
              </w:rPr>
              <w:fldChar w:fldCharType="separate"/>
            </w:r>
            <w:r w:rsidR="001B100D" w:rsidRPr="001B100D">
              <w:rPr>
                <w:rFonts w:ascii="Calibri" w:hAnsi="Calibri" w:cs="Calibri"/>
                <w:szCs w:val="24"/>
                <w:vertAlign w:val="superscript"/>
              </w:rPr>
              <w:t>37</w:t>
            </w:r>
            <w:r>
              <w:rPr>
                <w:rFonts w:cstheme="minorHAnsi"/>
              </w:rPr>
              <w:fldChar w:fldCharType="end"/>
            </w:r>
          </w:p>
          <w:p w14:paraId="7DF4FF62" w14:textId="09E48793" w:rsidR="002A7AA9" w:rsidRDefault="002A7AA9" w:rsidP="002A7AA9">
            <w:pPr>
              <w:pStyle w:val="NoSpacing"/>
              <w:numPr>
                <w:ilvl w:val="0"/>
                <w:numId w:val="8"/>
              </w:numPr>
              <w:rPr>
                <w:rFonts w:cstheme="minorHAnsi"/>
              </w:rPr>
            </w:pPr>
            <w:r>
              <w:rPr>
                <w:rFonts w:cstheme="minorHAnsi"/>
              </w:rPr>
              <w:t>Automation of Reports and Consolidation Orders System (ARCOS)</w:t>
            </w:r>
            <w:r>
              <w:rPr>
                <w:rFonts w:cstheme="minorHAnsi"/>
              </w:rPr>
              <w:fldChar w:fldCharType="begin"/>
            </w:r>
            <w:r w:rsidR="001B100D">
              <w:rPr>
                <w:rFonts w:cstheme="minorHAnsi"/>
              </w:rPr>
              <w:instrText xml:space="preserve"> ADDIN ZOTERO_ITEM CSL_CITATION {"citationID":"NXhKUkfH","properties":{"formattedCitation":"\\super 38\\nosupersub{}","plainCitation":"38","noteIndex":0},"citationItems":[{"id":1910,"uris":["http://zotero.org/users/3351777/items/YTKPQAV9"],"uri":["http://zotero.org/users/3351777/items/YTKPQAV9"],"itemData":{"id":1910,"type":"webpage","title":"Automation of Reports and Consolidated Orders System (ARCOS)","URL":"https://www.deadiversion.usdoj.gov/arcos/index.html","accessed":{"date-parts":[["2018",9,13]]}}}],"schema":"https://github.com/citation-style-language/schema/raw/master/csl-citation.json"} </w:instrText>
            </w:r>
            <w:r>
              <w:rPr>
                <w:rFonts w:cstheme="minorHAnsi"/>
              </w:rPr>
              <w:fldChar w:fldCharType="separate"/>
            </w:r>
            <w:r w:rsidR="001B100D" w:rsidRPr="001B100D">
              <w:rPr>
                <w:rFonts w:ascii="Calibri" w:hAnsi="Calibri" w:cs="Calibri"/>
                <w:szCs w:val="24"/>
                <w:vertAlign w:val="superscript"/>
              </w:rPr>
              <w:t>38</w:t>
            </w:r>
            <w:r>
              <w:rPr>
                <w:rFonts w:cstheme="minorHAnsi"/>
              </w:rPr>
              <w:fldChar w:fldCharType="end"/>
            </w:r>
          </w:p>
          <w:p w14:paraId="0BB330F7" w14:textId="77777777" w:rsidR="002A7AA9" w:rsidRDefault="002A7AA9" w:rsidP="002A7AA9"/>
        </w:tc>
      </w:tr>
      <w:tr w:rsidR="007909C0" w14:paraId="263980E1" w14:textId="77777777" w:rsidTr="00C33383">
        <w:tc>
          <w:tcPr>
            <w:tcW w:w="4050" w:type="dxa"/>
            <w:vAlign w:val="center"/>
          </w:tcPr>
          <w:p w14:paraId="3D931B8C" w14:textId="38949BC8" w:rsidR="007909C0" w:rsidRDefault="007909C0" w:rsidP="002A7AA9">
            <w:pPr>
              <w:pStyle w:val="NoSpacing"/>
              <w:rPr>
                <w:rFonts w:cstheme="minorHAnsi"/>
              </w:rPr>
            </w:pPr>
            <w:r>
              <w:rPr>
                <w:rFonts w:cstheme="minorHAnsi"/>
              </w:rPr>
              <w:t xml:space="preserve">HIV and Hepatitis </w:t>
            </w:r>
          </w:p>
          <w:p w14:paraId="237C0761" w14:textId="5374A963" w:rsidR="007909C0" w:rsidRDefault="007909C0" w:rsidP="002A7AA9">
            <w:pPr>
              <w:pStyle w:val="NoSpacing"/>
              <w:rPr>
                <w:rFonts w:cstheme="minorHAnsi"/>
              </w:rPr>
            </w:pPr>
          </w:p>
        </w:tc>
        <w:tc>
          <w:tcPr>
            <w:tcW w:w="5035" w:type="dxa"/>
            <w:vAlign w:val="center"/>
          </w:tcPr>
          <w:p w14:paraId="4E92EFC7" w14:textId="41EA7FB6" w:rsidR="007909C0" w:rsidRDefault="008566D9" w:rsidP="002A7AA9">
            <w:pPr>
              <w:pStyle w:val="NoSpacing"/>
              <w:numPr>
                <w:ilvl w:val="0"/>
                <w:numId w:val="8"/>
              </w:numPr>
              <w:rPr>
                <w:rFonts w:cstheme="minorHAnsi"/>
              </w:rPr>
            </w:pPr>
            <w:r>
              <w:rPr>
                <w:rFonts w:cstheme="minorHAnsi"/>
              </w:rPr>
              <w:t>HIV surveillance systems</w:t>
            </w:r>
            <w:r w:rsidR="007909C0">
              <w:rPr>
                <w:rFonts w:cstheme="minorHAnsi"/>
              </w:rPr>
              <w:fldChar w:fldCharType="begin"/>
            </w:r>
            <w:r w:rsidR="001B100D">
              <w:rPr>
                <w:rFonts w:cstheme="minorHAnsi"/>
              </w:rPr>
              <w:instrText xml:space="preserve"> ADDIN ZOTERO_ITEM CSL_CITATION {"citationID":"uhT267jQ","properties":{"formattedCitation":"\\super 39\\nosupersub{}","plainCitation":"39","noteIndex":0},"citationItems":[{"id":3328,"uris":["http://zotero.org/users/3351777/items/ERAAR6DP"],"uri":["http://zotero.org/users/3351777/items/ERAAR6DP"],"itemData":{"id":3328,"type":"webpage","title":"Surveillance Systems | Statistics Center | HIV/AIDS | CDC","URL":"https://www.cdc.gov/hiv/statistics/surveillance/systems/index.html","accessed":{"date-parts":[["2019",1,14]]}}}],"schema":"https://github.com/citation-style-language/schema/raw/master/csl-citation.json"} </w:instrText>
            </w:r>
            <w:r w:rsidR="007909C0">
              <w:rPr>
                <w:rFonts w:cstheme="minorHAnsi"/>
              </w:rPr>
              <w:fldChar w:fldCharType="separate"/>
            </w:r>
            <w:r w:rsidR="001B100D" w:rsidRPr="001B100D">
              <w:rPr>
                <w:rFonts w:ascii="Calibri" w:hAnsi="Calibri" w:cs="Calibri"/>
                <w:szCs w:val="24"/>
                <w:vertAlign w:val="superscript"/>
              </w:rPr>
              <w:t>39</w:t>
            </w:r>
            <w:r w:rsidR="007909C0">
              <w:rPr>
                <w:rFonts w:cstheme="minorHAnsi"/>
              </w:rPr>
              <w:fldChar w:fldCharType="end"/>
            </w:r>
          </w:p>
          <w:p w14:paraId="6833CC82" w14:textId="171D6ADB" w:rsidR="007909C0" w:rsidRPr="003A0DC4" w:rsidRDefault="008566D9" w:rsidP="001B100D">
            <w:pPr>
              <w:pStyle w:val="NoSpacing"/>
              <w:numPr>
                <w:ilvl w:val="0"/>
                <w:numId w:val="8"/>
              </w:numPr>
              <w:rPr>
                <w:rFonts w:cstheme="minorHAnsi"/>
              </w:rPr>
            </w:pPr>
            <w:r>
              <w:rPr>
                <w:rFonts w:cstheme="minorHAnsi"/>
              </w:rPr>
              <w:t>Hepatitis s</w:t>
            </w:r>
            <w:r w:rsidR="007909C0">
              <w:rPr>
                <w:rFonts w:cstheme="minorHAnsi"/>
              </w:rPr>
              <w:t>urveillance through the National Notifiable Diseases Surveillance System</w:t>
            </w:r>
            <w:r w:rsidR="007909C0">
              <w:rPr>
                <w:rFonts w:cstheme="minorHAnsi"/>
              </w:rPr>
              <w:fldChar w:fldCharType="begin"/>
            </w:r>
            <w:r w:rsidR="001B100D">
              <w:rPr>
                <w:rFonts w:cstheme="minorHAnsi"/>
              </w:rPr>
              <w:instrText xml:space="preserve"> ADDIN ZOTERO_ITEM CSL_CITATION {"citationID":"3n7yFrDv","properties":{"formattedCitation":"\\super 40\\nosupersub{}","plainCitation":"40","noteIndex":0},"citationItems":[{"id":3326,"uris":["http://zotero.org/users/3351777/items/Q3U58X8W"],"uri":["http://zotero.org/users/3351777/items/Q3U58X8W"],"itemData":{"id":3326,"type":"webpage","title":"U.S. 2016 Surveillance Data for Viral Hepatitis | Statistics &amp; Surveillance | Division of Viral Hepatitis | CDC","URL":"https://www.cdc.gov/hepatitis/statistics/2016surveillance/index.htm","language":"en-us","issued":{"date-parts":[["2018",4,16]]},"accessed":{"date-parts":[["2019",1,14]]}}}],"schema":"https://github.com/citation-style-language/schema/raw/master/csl-citation.json"} </w:instrText>
            </w:r>
            <w:r w:rsidR="007909C0">
              <w:rPr>
                <w:rFonts w:cstheme="minorHAnsi"/>
              </w:rPr>
              <w:fldChar w:fldCharType="separate"/>
            </w:r>
            <w:r w:rsidR="001B100D" w:rsidRPr="001B100D">
              <w:rPr>
                <w:rFonts w:ascii="Calibri" w:hAnsi="Calibri" w:cs="Calibri"/>
                <w:szCs w:val="24"/>
                <w:vertAlign w:val="superscript"/>
              </w:rPr>
              <w:t>40</w:t>
            </w:r>
            <w:r w:rsidR="007909C0">
              <w:rPr>
                <w:rFonts w:cstheme="minorHAnsi"/>
              </w:rPr>
              <w:fldChar w:fldCharType="end"/>
            </w:r>
          </w:p>
        </w:tc>
      </w:tr>
      <w:tr w:rsidR="002A7AA9" w14:paraId="3EE634F2" w14:textId="77777777" w:rsidTr="00C33383">
        <w:tc>
          <w:tcPr>
            <w:tcW w:w="4050" w:type="dxa"/>
            <w:vAlign w:val="center"/>
          </w:tcPr>
          <w:p w14:paraId="1D48B8FA" w14:textId="77777777" w:rsidR="002A7AA9" w:rsidRDefault="002A7AA9" w:rsidP="002A7AA9">
            <w:pPr>
              <w:pStyle w:val="NoSpacing"/>
              <w:rPr>
                <w:rFonts w:cstheme="minorHAnsi"/>
              </w:rPr>
            </w:pPr>
            <w:r>
              <w:rPr>
                <w:rFonts w:cstheme="minorHAnsi"/>
              </w:rPr>
              <w:t>Other</w:t>
            </w:r>
          </w:p>
          <w:p w14:paraId="2AD5E6BE" w14:textId="77777777" w:rsidR="002A7AA9" w:rsidRDefault="002A7AA9" w:rsidP="002A7AA9"/>
        </w:tc>
        <w:tc>
          <w:tcPr>
            <w:tcW w:w="5035" w:type="dxa"/>
            <w:vAlign w:val="center"/>
          </w:tcPr>
          <w:p w14:paraId="5FC003F0" w14:textId="3B7C4D23" w:rsidR="002A7AA9" w:rsidRDefault="002A7AA9" w:rsidP="002A7AA9">
            <w:pPr>
              <w:pStyle w:val="NoSpacing"/>
              <w:numPr>
                <w:ilvl w:val="0"/>
                <w:numId w:val="8"/>
              </w:numPr>
              <w:rPr>
                <w:rFonts w:cstheme="minorHAnsi"/>
              </w:rPr>
            </w:pPr>
            <w:r>
              <w:rPr>
                <w:rFonts w:cstheme="minorHAnsi"/>
              </w:rPr>
              <w:t>County health rankings</w:t>
            </w:r>
            <w:r>
              <w:rPr>
                <w:rFonts w:cstheme="minorHAnsi"/>
              </w:rPr>
              <w:fldChar w:fldCharType="begin"/>
            </w:r>
            <w:r w:rsidR="001B100D">
              <w:rPr>
                <w:rFonts w:cstheme="minorHAnsi"/>
              </w:rPr>
              <w:instrText xml:space="preserve"> ADDIN ZOTERO_ITEM CSL_CITATION {"citationID":"vmV8Wx7g","properties":{"formattedCitation":"\\super 41\\nosupersub{}","plainCitation":"41","noteIndex":0},"citationItems":[{"id":2178,"uris":["http://zotero.org/users/3351777/items/ZQMGUW2S"],"uri":["http://zotero.org/users/3351777/items/ZQMGUW2S"],"itemData":{"id":2178,"type":"webpage","title":"County Health Rankings","container-title":"County Health Rankings &amp; Roadmaps","URL":"http://www.countyhealthrankings.org/homepage","shortTitle":"How Healthy is your County?","language":"en","author":[{"literal":"University of Wisconsin Population Health Institute"}],"accessed":{"date-parts":[["2018",10,23]]}}}],"schema":"https://github.com/citation-style-language/schema/raw/master/csl-citation.json"} </w:instrText>
            </w:r>
            <w:r>
              <w:rPr>
                <w:rFonts w:cstheme="minorHAnsi"/>
              </w:rPr>
              <w:fldChar w:fldCharType="separate"/>
            </w:r>
            <w:r w:rsidR="001B100D" w:rsidRPr="001B100D">
              <w:rPr>
                <w:rFonts w:ascii="Calibri" w:hAnsi="Calibri" w:cs="Calibri"/>
                <w:szCs w:val="24"/>
                <w:vertAlign w:val="superscript"/>
              </w:rPr>
              <w:t>41</w:t>
            </w:r>
            <w:r>
              <w:rPr>
                <w:rFonts w:cstheme="minorHAnsi"/>
              </w:rPr>
              <w:fldChar w:fldCharType="end"/>
            </w:r>
          </w:p>
          <w:p w14:paraId="6463E5B4" w14:textId="477C6976" w:rsidR="002A7AA9" w:rsidRDefault="002A7AA9" w:rsidP="002A7AA9">
            <w:pPr>
              <w:pStyle w:val="NoSpacing"/>
              <w:numPr>
                <w:ilvl w:val="0"/>
                <w:numId w:val="8"/>
              </w:numPr>
              <w:rPr>
                <w:rFonts w:cstheme="minorHAnsi"/>
              </w:rPr>
            </w:pPr>
            <w:r>
              <w:rPr>
                <w:rFonts w:cstheme="minorHAnsi"/>
              </w:rPr>
              <w:t>National Health and Nutrition Examination Survey (NHANES)</w:t>
            </w:r>
            <w:r>
              <w:rPr>
                <w:rFonts w:cstheme="minorHAnsi"/>
              </w:rPr>
              <w:fldChar w:fldCharType="begin"/>
            </w:r>
            <w:r w:rsidR="001B100D">
              <w:rPr>
                <w:rFonts w:cstheme="minorHAnsi"/>
              </w:rPr>
              <w:instrText xml:space="preserve"> ADDIN ZOTERO_ITEM CSL_CITATION {"citationID":"aJQ4RTj4","properties":{"formattedCitation":"\\super 42\\nosupersub{}","plainCitation":"42","noteIndex":0},"citationItems":[{"id":2180,"uris":["http://zotero.org/users/3351777/items/GJPZGKWK"],"uri":["http://zotero.org/users/3351777/items/GJPZGKWK"],"itemData":{"id":2180,"type":"webpage","title":"National Health and Nutrition Examination Survey","URL":"https://www.cdc.gov/nchs/nhanes/index.htm","language":"en-us","author":[{"literal":"Centers for Disease Control and Prevention"}],"issued":{"date-parts":[["2018",10,2]]},"accessed":{"date-parts":[["2018",10,23]]}}}],"schema":"https://github.com/citation-style-language/schema/raw/master/csl-citation.json"} </w:instrText>
            </w:r>
            <w:r>
              <w:rPr>
                <w:rFonts w:cstheme="minorHAnsi"/>
              </w:rPr>
              <w:fldChar w:fldCharType="separate"/>
            </w:r>
            <w:r w:rsidR="001B100D" w:rsidRPr="001B100D">
              <w:rPr>
                <w:rFonts w:ascii="Calibri" w:hAnsi="Calibri" w:cs="Calibri"/>
                <w:szCs w:val="24"/>
                <w:vertAlign w:val="superscript"/>
              </w:rPr>
              <w:t>42</w:t>
            </w:r>
            <w:r>
              <w:rPr>
                <w:rFonts w:cstheme="minorHAnsi"/>
              </w:rPr>
              <w:fldChar w:fldCharType="end"/>
            </w:r>
          </w:p>
          <w:p w14:paraId="0AE6BA99" w14:textId="75E889C1" w:rsidR="001A23EC" w:rsidRPr="00662EC0" w:rsidRDefault="001A23EC" w:rsidP="002A7AA9">
            <w:pPr>
              <w:pStyle w:val="NoSpacing"/>
              <w:numPr>
                <w:ilvl w:val="0"/>
                <w:numId w:val="8"/>
              </w:numPr>
              <w:rPr>
                <w:rFonts w:cstheme="minorHAnsi"/>
              </w:rPr>
            </w:pPr>
            <w:r>
              <w:rPr>
                <w:rFonts w:cstheme="minorHAnsi"/>
              </w:rPr>
              <w:t>Pregnancy Risk Assessment Monitoring System (PRAMS)</w:t>
            </w:r>
            <w:r>
              <w:rPr>
                <w:rFonts w:cstheme="minorHAnsi"/>
              </w:rPr>
              <w:fldChar w:fldCharType="begin"/>
            </w:r>
            <w:r>
              <w:rPr>
                <w:rFonts w:cstheme="minorHAnsi"/>
              </w:rPr>
              <w:instrText xml:space="preserve"> ADDIN ZOTERO_ITEM CSL_CITATION {"citationID":"gpA4jxek","properties":{"formattedCitation":"\\super 43\\nosupersub{}","plainCitation":"43","noteIndex":0},"citationItems":[{"id":4019,"uris":["http://zotero.org/users/3351777/items/E7YTTFRA"],"uri":["http://zotero.org/users/3351777/items/E7YTTFRA"],"itemData":{"id":4019,"type":"webpage","title":"CDC - Pregnancy Risk Assessment Monitoring System - Reproductive Health","abstract":"PRAMS, Pregnancy Risk Assessment Monitoring System, What is PRAMS?","URL":"https://www.cdc.gov/prams/index.htm","language":"en-us","issued":{"date-parts":[["2019",2,6]]},"accessed":{"date-parts":[["2019",3,27]]}}}],"schema":"https://github.com/citation-style-language/schema/raw/master/csl-citation.json"} </w:instrText>
            </w:r>
            <w:r>
              <w:rPr>
                <w:rFonts w:cstheme="minorHAnsi"/>
              </w:rPr>
              <w:fldChar w:fldCharType="separate"/>
            </w:r>
            <w:r w:rsidRPr="001A23EC">
              <w:rPr>
                <w:rFonts w:ascii="Calibri" w:hAnsi="Calibri" w:cs="Calibri"/>
                <w:szCs w:val="24"/>
                <w:vertAlign w:val="superscript"/>
              </w:rPr>
              <w:t>43</w:t>
            </w:r>
            <w:r>
              <w:rPr>
                <w:rFonts w:cstheme="minorHAnsi"/>
              </w:rPr>
              <w:fldChar w:fldCharType="end"/>
            </w:r>
          </w:p>
          <w:p w14:paraId="6B01CB6E" w14:textId="77777777" w:rsidR="002A7AA9" w:rsidRDefault="002A7AA9" w:rsidP="002A7AA9"/>
        </w:tc>
      </w:tr>
    </w:tbl>
    <w:p w14:paraId="55E5B34E" w14:textId="4EBE84CA" w:rsidR="00CC18C2" w:rsidRDefault="00CC18C2" w:rsidP="00CC18C2">
      <w:pPr>
        <w:pStyle w:val="NoSpacing"/>
        <w:rPr>
          <w:rFonts w:eastAsia="Times New Roman" w:cstheme="minorHAnsi"/>
          <w:color w:val="000000" w:themeColor="text1"/>
        </w:rPr>
      </w:pPr>
    </w:p>
    <w:p w14:paraId="45B6DB46" w14:textId="77777777" w:rsidR="003C3FD9" w:rsidRDefault="00CC18C2" w:rsidP="00E47C62">
      <w:pPr>
        <w:pStyle w:val="Heading1"/>
        <w:rPr>
          <w:rFonts w:eastAsia="Times New Roman"/>
        </w:rPr>
      </w:pPr>
      <w:bookmarkStart w:id="16" w:name="_Toc4601329"/>
      <w:r w:rsidRPr="00CC18C2">
        <w:rPr>
          <w:rFonts w:eastAsia="Times New Roman"/>
        </w:rPr>
        <w:t>Descriptions of</w:t>
      </w:r>
      <w:r w:rsidR="00F47D1C">
        <w:rPr>
          <w:rFonts w:eastAsia="Times New Roman"/>
        </w:rPr>
        <w:t xml:space="preserve"> other</w:t>
      </w:r>
      <w:r w:rsidRPr="00CC18C2">
        <w:rPr>
          <w:rFonts w:eastAsia="Times New Roman"/>
        </w:rPr>
        <w:t xml:space="preserve"> key surveillance systems can</w:t>
      </w:r>
      <w:r>
        <w:rPr>
          <w:rFonts w:eastAsia="Times New Roman"/>
        </w:rPr>
        <w:t xml:space="preserve"> be found in the following resources</w:t>
      </w:r>
      <w:bookmarkEnd w:id="16"/>
    </w:p>
    <w:p w14:paraId="09ADAF3A" w14:textId="457C2C1A" w:rsidR="00CC18C2" w:rsidRPr="00CC18C2" w:rsidRDefault="003C3FD9" w:rsidP="00B8120F">
      <w:r>
        <w:t xml:space="preserve">The following documents provide a comprehensive review of opioid-related surveillance systems. These are provided to inform readers of this guide. The most useful systems have been described above.  </w:t>
      </w:r>
    </w:p>
    <w:p w14:paraId="33BB0CA3" w14:textId="2A06D3D7" w:rsidR="00CC18C2" w:rsidRPr="00CC18C2" w:rsidRDefault="00CC18C2" w:rsidP="00FD5CCA">
      <w:pPr>
        <w:pStyle w:val="NoSpacing"/>
        <w:numPr>
          <w:ilvl w:val="0"/>
          <w:numId w:val="13"/>
        </w:numPr>
        <w:rPr>
          <w:rFonts w:cstheme="minorHAnsi"/>
        </w:rPr>
      </w:pPr>
      <w:r>
        <w:rPr>
          <w:rFonts w:eastAsia="Times New Roman" w:cstheme="minorHAnsi"/>
          <w:color w:val="000000" w:themeColor="text1"/>
        </w:rPr>
        <w:t>SAMHSA – Preventing Opioid Misuse and Overdose: Data Sources and Tools to Inform Assessment and Planning Efforts</w:t>
      </w:r>
      <w:r w:rsidR="0030689D">
        <w:rPr>
          <w:rFonts w:eastAsia="Times New Roman" w:cstheme="minorHAnsi"/>
          <w:color w:val="000000" w:themeColor="text1"/>
        </w:rPr>
        <w:t xml:space="preserve"> (</w:t>
      </w:r>
      <w:hyperlink r:id="rId43" w:history="1">
        <w:r w:rsidR="0030689D" w:rsidRPr="0030689D">
          <w:rPr>
            <w:rStyle w:val="Hyperlink"/>
            <w:rFonts w:eastAsia="Times New Roman" w:cstheme="minorHAnsi"/>
          </w:rPr>
          <w:t>link</w:t>
        </w:r>
      </w:hyperlink>
      <w:r w:rsidR="0030689D">
        <w:rPr>
          <w:rFonts w:eastAsia="Times New Roman" w:cstheme="minorHAnsi"/>
          <w:color w:val="000000" w:themeColor="text1"/>
        </w:rPr>
        <w:t>)</w:t>
      </w:r>
      <w:r>
        <w:rPr>
          <w:rFonts w:eastAsia="Times New Roman" w:cstheme="minorHAnsi"/>
          <w:color w:val="000000" w:themeColor="text1"/>
        </w:rPr>
        <w:fldChar w:fldCharType="begin"/>
      </w:r>
      <w:r w:rsidR="001A23EC">
        <w:rPr>
          <w:rFonts w:eastAsia="Times New Roman" w:cstheme="minorHAnsi"/>
          <w:color w:val="000000" w:themeColor="text1"/>
        </w:rPr>
        <w:instrText xml:space="preserve"> ADDIN ZOTERO_ITEM CSL_CITATION {"citationID":"sv12hAKC","properties":{"formattedCitation":"\\super 44\\nosupersub{}","plainCitation":"44","noteIndex":0},"citationItems":[{"id":2184,"uris":["http://zotero.org/users/3351777/items/KW49RF3C"],"uri":["http://zotero.org/users/3351777/items/KW49RF3C"],"itemData":{"id":2184,"type":"webpage","title":"Preventing Opioid Misuse and Overdose: Data Sources and Tools to Inform Assessment and Planning Efforts","URL":"https://www.samhsa.gov/capt/tools-learning-resources/preventing-opioid-misuse-overdose-data-sources-tools","author":[{"literal":"SAMHSA"}],"accessed":{"date-parts":[["2018",10,23]]}}}],"schema":"https://github.com/citation-style-language/schema/raw/master/csl-citation.json"} </w:instrText>
      </w:r>
      <w:r>
        <w:rPr>
          <w:rFonts w:eastAsia="Times New Roman" w:cstheme="minorHAnsi"/>
          <w:color w:val="000000" w:themeColor="text1"/>
        </w:rPr>
        <w:fldChar w:fldCharType="separate"/>
      </w:r>
      <w:r w:rsidR="001A23EC" w:rsidRPr="001A23EC">
        <w:rPr>
          <w:rFonts w:ascii="Calibri" w:hAnsi="Calibri" w:cs="Calibri"/>
          <w:szCs w:val="24"/>
          <w:vertAlign w:val="superscript"/>
        </w:rPr>
        <w:t>44</w:t>
      </w:r>
      <w:r>
        <w:rPr>
          <w:rFonts w:eastAsia="Times New Roman" w:cstheme="minorHAnsi"/>
          <w:color w:val="000000" w:themeColor="text1"/>
        </w:rPr>
        <w:fldChar w:fldCharType="end"/>
      </w:r>
    </w:p>
    <w:p w14:paraId="0CC05F86" w14:textId="51F40F2B" w:rsidR="00CC18C2" w:rsidRPr="00CC18C2" w:rsidRDefault="00CC18C2" w:rsidP="00FD5CCA">
      <w:pPr>
        <w:pStyle w:val="NoSpacing"/>
        <w:numPr>
          <w:ilvl w:val="0"/>
          <w:numId w:val="13"/>
        </w:numPr>
        <w:rPr>
          <w:rFonts w:cstheme="minorHAnsi"/>
        </w:rPr>
      </w:pPr>
      <w:r>
        <w:rPr>
          <w:rFonts w:eastAsia="Times New Roman" w:cstheme="minorHAnsi"/>
          <w:color w:val="000000" w:themeColor="text1"/>
        </w:rPr>
        <w:t>SAMHSA – Preventing Prescription Drug Misuse: Data Resources</w:t>
      </w:r>
      <w:r w:rsidR="0030689D">
        <w:rPr>
          <w:rFonts w:eastAsia="Times New Roman" w:cstheme="minorHAnsi"/>
          <w:color w:val="000000" w:themeColor="text1"/>
        </w:rPr>
        <w:t xml:space="preserve"> (</w:t>
      </w:r>
      <w:hyperlink r:id="rId44" w:history="1">
        <w:r w:rsidR="0030689D" w:rsidRPr="0030689D">
          <w:rPr>
            <w:rStyle w:val="Hyperlink"/>
            <w:rFonts w:eastAsia="Times New Roman" w:cstheme="minorHAnsi"/>
          </w:rPr>
          <w:t>link</w:t>
        </w:r>
      </w:hyperlink>
      <w:r w:rsidR="0030689D">
        <w:rPr>
          <w:rFonts w:eastAsia="Times New Roman" w:cstheme="minorHAnsi"/>
          <w:color w:val="000000" w:themeColor="text1"/>
        </w:rPr>
        <w:t>)</w:t>
      </w:r>
      <w:r>
        <w:rPr>
          <w:rFonts w:eastAsia="Times New Roman" w:cstheme="minorHAnsi"/>
          <w:color w:val="000000" w:themeColor="text1"/>
        </w:rPr>
        <w:fldChar w:fldCharType="begin"/>
      </w:r>
      <w:r w:rsidR="001A23EC">
        <w:rPr>
          <w:rFonts w:eastAsia="Times New Roman" w:cstheme="minorHAnsi"/>
          <w:color w:val="000000" w:themeColor="text1"/>
        </w:rPr>
        <w:instrText xml:space="preserve"> ADDIN ZOTERO_ITEM CSL_CITATION {"citationID":"H046dwG9","properties":{"formattedCitation":"\\super 45\\nosupersub{}","plainCitation":"45","noteIndex":0},"citationItems":[{"id":2186,"uris":["http://zotero.org/users/3351777/items/RGRFHKEE"],"uri":["http://zotero.org/users/3351777/items/RGRFHKEE"],"itemData":{"id":2186,"type":"webpage","title":"Preventing Prescription Drug Misuse: Data Resources","URL":"https://www.samhsa.gov/capt/tools-learning-resources/preventing-prescription-drug-misuse-data-resources","author":[{"literal":"Substance Abuse and Mental Health Services Agency"}],"accessed":{"date-parts":[["2018",10,23]]}}}],"schema":"https://github.com/citation-style-language/schema/raw/master/csl-citation.json"} </w:instrText>
      </w:r>
      <w:r>
        <w:rPr>
          <w:rFonts w:eastAsia="Times New Roman" w:cstheme="minorHAnsi"/>
          <w:color w:val="000000" w:themeColor="text1"/>
        </w:rPr>
        <w:fldChar w:fldCharType="separate"/>
      </w:r>
      <w:r w:rsidR="001A23EC" w:rsidRPr="001A23EC">
        <w:rPr>
          <w:rFonts w:ascii="Calibri" w:hAnsi="Calibri" w:cs="Calibri"/>
          <w:szCs w:val="24"/>
          <w:vertAlign w:val="superscript"/>
        </w:rPr>
        <w:t>45</w:t>
      </w:r>
      <w:r>
        <w:rPr>
          <w:rFonts w:eastAsia="Times New Roman" w:cstheme="minorHAnsi"/>
          <w:color w:val="000000" w:themeColor="text1"/>
        </w:rPr>
        <w:fldChar w:fldCharType="end"/>
      </w:r>
    </w:p>
    <w:p w14:paraId="1D3DC781" w14:textId="567D6BE1" w:rsidR="00CC18C2" w:rsidRPr="006B71F0" w:rsidRDefault="00CC18C2" w:rsidP="00FD5CCA">
      <w:pPr>
        <w:pStyle w:val="NoSpacing"/>
        <w:numPr>
          <w:ilvl w:val="0"/>
          <w:numId w:val="13"/>
        </w:numPr>
        <w:rPr>
          <w:rFonts w:cstheme="minorHAnsi"/>
        </w:rPr>
      </w:pPr>
      <w:r>
        <w:rPr>
          <w:rFonts w:eastAsia="Times New Roman" w:cstheme="minorHAnsi"/>
          <w:color w:val="000000" w:themeColor="text1"/>
        </w:rPr>
        <w:t>SAMHSA – Locating Data on Risk Factors for Opioid Overdose</w:t>
      </w:r>
      <w:r w:rsidR="0030689D">
        <w:rPr>
          <w:rFonts w:eastAsia="Times New Roman" w:cstheme="minorHAnsi"/>
          <w:color w:val="000000" w:themeColor="text1"/>
        </w:rPr>
        <w:t xml:space="preserve"> (</w:t>
      </w:r>
      <w:hyperlink r:id="rId45" w:history="1">
        <w:r w:rsidR="0030689D" w:rsidRPr="0030689D">
          <w:rPr>
            <w:rStyle w:val="Hyperlink"/>
            <w:rFonts w:eastAsia="Times New Roman" w:cstheme="minorHAnsi"/>
          </w:rPr>
          <w:t>link</w:t>
        </w:r>
      </w:hyperlink>
      <w:r w:rsidR="0030689D">
        <w:rPr>
          <w:rFonts w:eastAsia="Times New Roman" w:cstheme="minorHAnsi"/>
          <w:color w:val="000000" w:themeColor="text1"/>
        </w:rPr>
        <w:t>)</w:t>
      </w:r>
      <w:r>
        <w:rPr>
          <w:rFonts w:eastAsia="Times New Roman" w:cstheme="minorHAnsi"/>
          <w:color w:val="000000" w:themeColor="text1"/>
        </w:rPr>
        <w:fldChar w:fldCharType="begin"/>
      </w:r>
      <w:r w:rsidR="001A23EC">
        <w:rPr>
          <w:rFonts w:eastAsia="Times New Roman" w:cstheme="minorHAnsi"/>
          <w:color w:val="000000" w:themeColor="text1"/>
        </w:rPr>
        <w:instrText xml:space="preserve"> ADDIN ZOTERO_ITEM CSL_CITATION {"citationID":"drpXaUOI","properties":{"formattedCitation":"\\super 46\\nosupersub{}","plainCitation":"46","noteIndex":0},"citationItems":[{"id":2188,"uris":["http://zotero.org/users/3351777/items/ABBMZXCS"],"uri":["http://zotero.org/users/3351777/items/ABBMZXCS"],"itemData":{"id":2188,"type":"webpage","title":"Locating Data on Risk Factors for Opioid Overdose","URL":"https://www.samhsa.gov/capt/tools-learning-resources/locating-data-for-risk-factors-opioid-overdose","author":[{"literal":"Substance Abuse and Mental Health Services Agency"}],"accessed":{"date-parts":[["2018",10,23]]}}}],"schema":"https://github.com/citation-style-language/schema/raw/master/csl-citation.json"} </w:instrText>
      </w:r>
      <w:r>
        <w:rPr>
          <w:rFonts w:eastAsia="Times New Roman" w:cstheme="minorHAnsi"/>
          <w:color w:val="000000" w:themeColor="text1"/>
        </w:rPr>
        <w:fldChar w:fldCharType="separate"/>
      </w:r>
      <w:r w:rsidR="001A23EC" w:rsidRPr="001A23EC">
        <w:rPr>
          <w:rFonts w:ascii="Calibri" w:hAnsi="Calibri" w:cs="Calibri"/>
          <w:szCs w:val="24"/>
          <w:vertAlign w:val="superscript"/>
        </w:rPr>
        <w:t>46</w:t>
      </w:r>
      <w:r>
        <w:rPr>
          <w:rFonts w:eastAsia="Times New Roman" w:cstheme="minorHAnsi"/>
          <w:color w:val="000000" w:themeColor="text1"/>
        </w:rPr>
        <w:fldChar w:fldCharType="end"/>
      </w:r>
    </w:p>
    <w:p w14:paraId="50DA4ED9" w14:textId="51917754" w:rsidR="00D60846" w:rsidRPr="00CA6083" w:rsidRDefault="00D60846" w:rsidP="00FD5CCA">
      <w:pPr>
        <w:pStyle w:val="NoSpacing"/>
        <w:numPr>
          <w:ilvl w:val="0"/>
          <w:numId w:val="13"/>
        </w:numPr>
        <w:rPr>
          <w:rFonts w:cstheme="minorHAnsi"/>
          <w:color w:val="000000" w:themeColor="text1"/>
        </w:rPr>
      </w:pPr>
      <w:r w:rsidRPr="00CA6083">
        <w:rPr>
          <w:rFonts w:eastAsia="Times New Roman" w:cstheme="minorHAnsi"/>
          <w:color w:val="000000" w:themeColor="text1"/>
        </w:rPr>
        <w:t>New York</w:t>
      </w:r>
      <w:r w:rsidR="00CA6083" w:rsidRPr="00CA6083">
        <w:rPr>
          <w:rFonts w:eastAsia="Times New Roman" w:cstheme="minorHAnsi"/>
          <w:color w:val="000000" w:themeColor="text1"/>
        </w:rPr>
        <w:t xml:space="preserve"> City – </w:t>
      </w:r>
      <w:proofErr w:type="spellStart"/>
      <w:r w:rsidR="00CA6083" w:rsidRPr="00CA6083">
        <w:rPr>
          <w:rFonts w:eastAsia="Times New Roman" w:cstheme="minorHAnsi"/>
          <w:color w:val="000000" w:themeColor="text1"/>
        </w:rPr>
        <w:t>RxStat</w:t>
      </w:r>
      <w:proofErr w:type="spellEnd"/>
      <w:r w:rsidR="00CA6083" w:rsidRPr="00CA6083">
        <w:rPr>
          <w:rFonts w:eastAsia="Times New Roman" w:cstheme="minorHAnsi"/>
          <w:color w:val="000000" w:themeColor="text1"/>
        </w:rPr>
        <w:t xml:space="preserve"> Technical Manual</w:t>
      </w:r>
      <w:r w:rsidR="0030689D">
        <w:rPr>
          <w:rFonts w:eastAsia="Times New Roman" w:cstheme="minorHAnsi"/>
          <w:color w:val="000000" w:themeColor="text1"/>
        </w:rPr>
        <w:t xml:space="preserve"> (</w:t>
      </w:r>
      <w:hyperlink r:id="rId46" w:history="1">
        <w:r w:rsidR="0030689D" w:rsidRPr="0030689D">
          <w:rPr>
            <w:rStyle w:val="Hyperlink"/>
            <w:rFonts w:eastAsia="Times New Roman" w:cstheme="minorHAnsi"/>
          </w:rPr>
          <w:t>link</w:t>
        </w:r>
      </w:hyperlink>
      <w:r w:rsidR="0030689D">
        <w:rPr>
          <w:rFonts w:eastAsia="Times New Roman" w:cstheme="minorHAnsi"/>
          <w:color w:val="000000" w:themeColor="text1"/>
        </w:rPr>
        <w:t>)</w:t>
      </w:r>
      <w:r w:rsidR="00CA6083">
        <w:rPr>
          <w:rFonts w:eastAsia="Times New Roman" w:cstheme="minorHAnsi"/>
          <w:color w:val="000000" w:themeColor="text1"/>
        </w:rPr>
        <w:fldChar w:fldCharType="begin"/>
      </w:r>
      <w:r w:rsidR="001A23EC">
        <w:rPr>
          <w:rFonts w:eastAsia="Times New Roman" w:cstheme="minorHAnsi"/>
          <w:color w:val="000000" w:themeColor="text1"/>
        </w:rPr>
        <w:instrText xml:space="preserve"> ADDIN ZOTERO_ITEM CSL_CITATION {"citationID":"ZbuBKGtW","properties":{"formattedCitation":"\\super 47\\nosupersub{}","plainCitation":"47","noteIndex":0},"citationItems":[{"id":2819,"uris":["http://zotero.org/users/3351777/items/XI9T7E3L"],"uri":["http://zotero.org/users/3351777/items/XI9T7E3L"],"itemData":{"id":2819,"type":"report","title":"RxStat: Technical Assistance Manual","publisher":"New York City","URL":"http://www.pdmpassist.org/pdf/RxStat.pdf","author":[{"family":"Heller","given":"Daliah"},{"family":"O'Brien","given":"D"},{"family":"Harocopos","given":"A"},{"family":"Hreno","given":"J"},{"family":"Lerner","given":"J"},{"family":"McCoy","given":"EB"},{"family":"Nolan","given":"M"},{"family":"Phillips Lum","given":"P"},{"family":"Tuazon","given":"E"},{"family":"Parker","given":"C"},{"family":"Kunins","given":"H"},{"family":"Paone","given":"D"}],"issued":{"date-parts":[["2014"]]},"accessed":{"date-parts":[["2018",11,8]]}}}],"schema":"https://github.com/citation-style-language/schema/raw/master/csl-citation.json"} </w:instrText>
      </w:r>
      <w:r w:rsidR="00CA6083">
        <w:rPr>
          <w:rFonts w:eastAsia="Times New Roman" w:cstheme="minorHAnsi"/>
          <w:color w:val="000000" w:themeColor="text1"/>
        </w:rPr>
        <w:fldChar w:fldCharType="separate"/>
      </w:r>
      <w:r w:rsidR="001A23EC" w:rsidRPr="001A23EC">
        <w:rPr>
          <w:rFonts w:ascii="Calibri" w:hAnsi="Calibri" w:cs="Calibri"/>
          <w:szCs w:val="24"/>
          <w:vertAlign w:val="superscript"/>
        </w:rPr>
        <w:t>47</w:t>
      </w:r>
      <w:r w:rsidR="00CA6083">
        <w:rPr>
          <w:rFonts w:eastAsia="Times New Roman" w:cstheme="minorHAnsi"/>
          <w:color w:val="000000" w:themeColor="text1"/>
        </w:rPr>
        <w:fldChar w:fldCharType="end"/>
      </w:r>
    </w:p>
    <w:p w14:paraId="6E3C369E" w14:textId="77777777" w:rsidR="001A5B50" w:rsidRPr="00532D58" w:rsidRDefault="001A5B50" w:rsidP="001A5B50">
      <w:pPr>
        <w:pStyle w:val="NoSpacing"/>
        <w:ind w:left="360"/>
        <w:rPr>
          <w:rFonts w:cstheme="minorHAnsi"/>
        </w:rPr>
      </w:pPr>
    </w:p>
    <w:p w14:paraId="3AB12DDB" w14:textId="61C07E8D" w:rsidR="00F35961" w:rsidRDefault="00916078" w:rsidP="00E47C62">
      <w:pPr>
        <w:pStyle w:val="Heading1"/>
      </w:pPr>
      <w:bookmarkStart w:id="17" w:name="_Toc4601330"/>
      <w:r w:rsidRPr="0056283E">
        <w:t>Steps in an investigation into opioid</w:t>
      </w:r>
      <w:r w:rsidR="003C3FD9">
        <w:t>-related overdose spikes</w:t>
      </w:r>
      <w:bookmarkEnd w:id="17"/>
      <w:r w:rsidR="00CC18C2">
        <w:t xml:space="preserve"> </w:t>
      </w:r>
    </w:p>
    <w:p w14:paraId="3A3901B3" w14:textId="30C3E4F4" w:rsidR="00F35961" w:rsidRPr="0056283E" w:rsidRDefault="003C3FD9" w:rsidP="00B8120F">
      <w:pPr>
        <w:rPr>
          <w:rFonts w:cstheme="minorHAnsi"/>
          <w:b/>
          <w:color w:val="000000" w:themeColor="text1"/>
          <w:u w:val="single"/>
        </w:rPr>
      </w:pPr>
      <w:r>
        <w:t xml:space="preserve">The remaining content this guide describes general steps responders should take in an opioid-related overdose investigation. These steps incorporate preparedness strategies and cite examples where available. </w:t>
      </w:r>
    </w:p>
    <w:p w14:paraId="40884BD0" w14:textId="23D9EA0D" w:rsidR="00F35961" w:rsidRDefault="00ED1643" w:rsidP="00E47C62">
      <w:pPr>
        <w:pStyle w:val="Heading2"/>
        <w:numPr>
          <w:ilvl w:val="0"/>
          <w:numId w:val="4"/>
        </w:numPr>
      </w:pPr>
      <w:bookmarkStart w:id="18" w:name="_Toc4601331"/>
      <w:r>
        <w:t>Prepare for and d</w:t>
      </w:r>
      <w:r w:rsidR="00F35961" w:rsidRPr="0056283E">
        <w:t xml:space="preserve">etect a spike in opioid-related </w:t>
      </w:r>
      <w:r w:rsidR="00D62070">
        <w:t>overdoses</w:t>
      </w:r>
      <w:bookmarkEnd w:id="18"/>
    </w:p>
    <w:p w14:paraId="696B167C" w14:textId="2F1740CF" w:rsidR="00ED1643" w:rsidRDefault="00ED1643" w:rsidP="00FD5CCA">
      <w:pPr>
        <w:pStyle w:val="ListParagraph"/>
        <w:numPr>
          <w:ilvl w:val="1"/>
          <w:numId w:val="4"/>
        </w:numPr>
        <w:spacing w:after="0" w:line="240" w:lineRule="auto"/>
        <w:rPr>
          <w:rFonts w:cstheme="minorHAnsi"/>
          <w:color w:val="000000" w:themeColor="text1"/>
        </w:rPr>
      </w:pPr>
      <w:r>
        <w:rPr>
          <w:rFonts w:cstheme="minorHAnsi"/>
          <w:color w:val="000000" w:themeColor="text1"/>
        </w:rPr>
        <w:t>Prepare for a spike in opioid-related harms</w:t>
      </w:r>
      <w:r w:rsidR="00920405">
        <w:rPr>
          <w:rFonts w:cstheme="minorHAnsi"/>
          <w:color w:val="000000" w:themeColor="text1"/>
        </w:rPr>
        <w:t xml:space="preserve"> by</w:t>
      </w:r>
      <w:r w:rsidR="00480D40">
        <w:rPr>
          <w:rFonts w:cstheme="minorHAnsi"/>
          <w:color w:val="000000" w:themeColor="text1"/>
        </w:rPr>
        <w:t xml:space="preserve"> developing a response plan</w:t>
      </w:r>
      <w:r w:rsidR="00ED1106">
        <w:rPr>
          <w:rFonts w:cstheme="minorHAnsi"/>
          <w:color w:val="000000" w:themeColor="text1"/>
        </w:rPr>
        <w:t>.</w:t>
      </w:r>
    </w:p>
    <w:p w14:paraId="2EB48859" w14:textId="4DDAAE76" w:rsidR="00ED1643" w:rsidRDefault="00ED1643" w:rsidP="00FD5CCA">
      <w:pPr>
        <w:pStyle w:val="ListParagraph"/>
        <w:numPr>
          <w:ilvl w:val="2"/>
          <w:numId w:val="4"/>
        </w:numPr>
        <w:spacing w:after="0" w:line="240" w:lineRule="auto"/>
        <w:rPr>
          <w:rFonts w:cstheme="minorHAnsi"/>
          <w:color w:val="000000" w:themeColor="text1"/>
        </w:rPr>
      </w:pPr>
      <w:r>
        <w:rPr>
          <w:rFonts w:cstheme="minorHAnsi"/>
          <w:color w:val="000000" w:themeColor="text1"/>
        </w:rPr>
        <w:lastRenderedPageBreak/>
        <w:t>Determine who is responsible for detecting and responding to an outbreak</w:t>
      </w:r>
      <w:r w:rsidR="00ED1106">
        <w:rPr>
          <w:rFonts w:cstheme="minorHAnsi"/>
          <w:color w:val="000000" w:themeColor="text1"/>
        </w:rPr>
        <w:t>.</w:t>
      </w:r>
    </w:p>
    <w:p w14:paraId="6D0B1E61" w14:textId="01C00F22" w:rsidR="00BD1147" w:rsidRDefault="00BD1147" w:rsidP="00BD1147">
      <w:pPr>
        <w:pStyle w:val="ListParagraph"/>
        <w:numPr>
          <w:ilvl w:val="3"/>
          <w:numId w:val="4"/>
        </w:numPr>
        <w:spacing w:after="0" w:line="240" w:lineRule="auto"/>
        <w:rPr>
          <w:rFonts w:cstheme="minorHAnsi"/>
          <w:color w:val="000000" w:themeColor="text1"/>
        </w:rPr>
      </w:pPr>
      <w:r>
        <w:rPr>
          <w:rFonts w:cstheme="minorHAnsi"/>
          <w:color w:val="000000" w:themeColor="text1"/>
        </w:rPr>
        <w:t>Leadership</w:t>
      </w:r>
    </w:p>
    <w:p w14:paraId="5EDF965F" w14:textId="33FEF821" w:rsidR="00ED1643" w:rsidRPr="0026648D" w:rsidRDefault="00ED1643">
      <w:pPr>
        <w:pStyle w:val="ListParagraph"/>
        <w:numPr>
          <w:ilvl w:val="4"/>
          <w:numId w:val="4"/>
        </w:numPr>
        <w:spacing w:after="0" w:line="240" w:lineRule="auto"/>
        <w:rPr>
          <w:rFonts w:cstheme="minorHAnsi"/>
          <w:color w:val="000000" w:themeColor="text1"/>
        </w:rPr>
      </w:pPr>
      <w:r>
        <w:rPr>
          <w:rFonts w:cstheme="minorHAnsi"/>
          <w:color w:val="000000" w:themeColor="text1"/>
        </w:rPr>
        <w:t>Who provides leadership and oversight of response activities?</w:t>
      </w:r>
      <w:r w:rsidR="006D0101">
        <w:rPr>
          <w:rFonts w:cstheme="minorHAnsi"/>
          <w:color w:val="000000" w:themeColor="text1"/>
        </w:rPr>
        <w:t xml:space="preserve"> </w:t>
      </w:r>
      <w:r w:rsidRPr="0026648D">
        <w:rPr>
          <w:rFonts w:cstheme="minorHAnsi"/>
          <w:color w:val="000000" w:themeColor="text1"/>
        </w:rPr>
        <w:t xml:space="preserve">Traditionally, this is the responsibility of state, local, </w:t>
      </w:r>
      <w:r w:rsidR="00587FF2" w:rsidRPr="0026648D">
        <w:rPr>
          <w:rFonts w:cstheme="minorHAnsi"/>
          <w:color w:val="000000" w:themeColor="text1"/>
        </w:rPr>
        <w:t xml:space="preserve">territorial, </w:t>
      </w:r>
      <w:r w:rsidRPr="0026648D">
        <w:rPr>
          <w:rFonts w:cstheme="minorHAnsi"/>
          <w:color w:val="000000" w:themeColor="text1"/>
        </w:rPr>
        <w:t>or tribal health departments</w:t>
      </w:r>
    </w:p>
    <w:p w14:paraId="74F5960B" w14:textId="27CAB1B0" w:rsidR="00ED1643" w:rsidRDefault="00ED1643"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 xml:space="preserve">Who is responsible for coordinating activities of internal and </w:t>
      </w:r>
      <w:r w:rsidR="00D60846">
        <w:rPr>
          <w:rFonts w:cstheme="minorHAnsi"/>
          <w:color w:val="000000" w:themeColor="text1"/>
        </w:rPr>
        <w:t xml:space="preserve">external </w:t>
      </w:r>
      <w:r>
        <w:rPr>
          <w:rFonts w:cstheme="minorHAnsi"/>
          <w:color w:val="000000" w:themeColor="text1"/>
        </w:rPr>
        <w:t>partners</w:t>
      </w:r>
    </w:p>
    <w:p w14:paraId="260F6C07" w14:textId="69F5E06D" w:rsidR="00BD1147" w:rsidRDefault="00BD1147" w:rsidP="00BD1147">
      <w:pPr>
        <w:pStyle w:val="ListParagraph"/>
        <w:numPr>
          <w:ilvl w:val="3"/>
          <w:numId w:val="4"/>
        </w:numPr>
        <w:spacing w:after="0" w:line="240" w:lineRule="auto"/>
        <w:rPr>
          <w:rFonts w:cstheme="minorHAnsi"/>
          <w:color w:val="000000" w:themeColor="text1"/>
        </w:rPr>
      </w:pPr>
      <w:r>
        <w:rPr>
          <w:rFonts w:cstheme="minorHAnsi"/>
          <w:color w:val="000000" w:themeColor="text1"/>
        </w:rPr>
        <w:t>Surveillance</w:t>
      </w:r>
    </w:p>
    <w:p w14:paraId="0C8A0F99" w14:textId="33076BA0" w:rsidR="00ED1643" w:rsidRDefault="00ED1643" w:rsidP="00BD1147">
      <w:pPr>
        <w:pStyle w:val="ListParagraph"/>
        <w:numPr>
          <w:ilvl w:val="4"/>
          <w:numId w:val="4"/>
        </w:numPr>
        <w:spacing w:after="0" w:line="240" w:lineRule="auto"/>
        <w:rPr>
          <w:rFonts w:cstheme="minorHAnsi"/>
          <w:color w:val="000000" w:themeColor="text1"/>
        </w:rPr>
      </w:pPr>
      <w:r>
        <w:rPr>
          <w:rFonts w:cstheme="minorHAnsi"/>
          <w:color w:val="000000" w:themeColor="text1"/>
        </w:rPr>
        <w:t xml:space="preserve">What are available surveillance systems and </w:t>
      </w:r>
      <w:r w:rsidR="00504501">
        <w:rPr>
          <w:rFonts w:cstheme="minorHAnsi"/>
          <w:color w:val="000000" w:themeColor="text1"/>
        </w:rPr>
        <w:t xml:space="preserve">ongoing </w:t>
      </w:r>
      <w:r>
        <w:rPr>
          <w:rFonts w:cstheme="minorHAnsi"/>
          <w:color w:val="000000" w:themeColor="text1"/>
        </w:rPr>
        <w:t>surveillance activities</w:t>
      </w:r>
      <w:r w:rsidR="00F97A32">
        <w:rPr>
          <w:rFonts w:cstheme="minorHAnsi"/>
          <w:color w:val="000000" w:themeColor="text1"/>
        </w:rPr>
        <w:t>?</w:t>
      </w:r>
    </w:p>
    <w:p w14:paraId="3EB8BAFB" w14:textId="37A89A83" w:rsidR="008566D9" w:rsidRDefault="008566D9" w:rsidP="00BD1147">
      <w:pPr>
        <w:pStyle w:val="ListParagraph"/>
        <w:numPr>
          <w:ilvl w:val="4"/>
          <w:numId w:val="4"/>
        </w:numPr>
        <w:spacing w:after="0" w:line="240" w:lineRule="auto"/>
        <w:rPr>
          <w:rFonts w:cstheme="minorHAnsi"/>
          <w:color w:val="000000" w:themeColor="text1"/>
        </w:rPr>
      </w:pPr>
      <w:r>
        <w:rPr>
          <w:rFonts w:cstheme="minorHAnsi"/>
          <w:color w:val="000000" w:themeColor="text1"/>
        </w:rPr>
        <w:t>Who manages data and conducts informatics-related activities?</w:t>
      </w:r>
    </w:p>
    <w:p w14:paraId="5A3C6EC7" w14:textId="224E2AAC" w:rsidR="00BD1147" w:rsidRPr="008566D9" w:rsidRDefault="00BD1147" w:rsidP="00BD1147">
      <w:pPr>
        <w:pStyle w:val="ListParagraph"/>
        <w:numPr>
          <w:ilvl w:val="4"/>
          <w:numId w:val="4"/>
        </w:numPr>
        <w:spacing w:after="0" w:line="240" w:lineRule="auto"/>
        <w:rPr>
          <w:rFonts w:cstheme="minorHAnsi"/>
          <w:color w:val="000000" w:themeColor="text1"/>
        </w:rPr>
      </w:pPr>
      <w:r>
        <w:rPr>
          <w:rFonts w:cstheme="minorHAnsi"/>
          <w:color w:val="000000" w:themeColor="text1"/>
        </w:rPr>
        <w:t>Who conducts data-collection activities such as interviews of affected individuals or stakeholders</w:t>
      </w:r>
    </w:p>
    <w:p w14:paraId="2B5DBDF5" w14:textId="72CC4FBF" w:rsidR="008566D9" w:rsidRDefault="00012A88" w:rsidP="00BD1147">
      <w:pPr>
        <w:pStyle w:val="ListParagraph"/>
        <w:numPr>
          <w:ilvl w:val="4"/>
          <w:numId w:val="4"/>
        </w:numPr>
        <w:spacing w:after="0" w:line="240" w:lineRule="auto"/>
        <w:rPr>
          <w:rFonts w:cstheme="minorHAnsi"/>
          <w:color w:val="000000" w:themeColor="text1"/>
        </w:rPr>
      </w:pPr>
      <w:r w:rsidRPr="008566D9">
        <w:rPr>
          <w:rFonts w:cstheme="minorHAnsi"/>
          <w:color w:val="000000" w:themeColor="text1"/>
        </w:rPr>
        <w:t xml:space="preserve">When </w:t>
      </w:r>
      <w:r w:rsidR="008566D9" w:rsidRPr="008566D9">
        <w:rPr>
          <w:rFonts w:cstheme="minorHAnsi"/>
          <w:color w:val="000000" w:themeColor="text1"/>
        </w:rPr>
        <w:t>are</w:t>
      </w:r>
      <w:r w:rsidR="00ED1643" w:rsidRPr="008566D9">
        <w:rPr>
          <w:rFonts w:cstheme="minorHAnsi"/>
          <w:color w:val="000000" w:themeColor="text1"/>
        </w:rPr>
        <w:t xml:space="preserve"> contact investigation</w:t>
      </w:r>
      <w:r w:rsidR="00162A35" w:rsidRPr="008566D9">
        <w:rPr>
          <w:rFonts w:cstheme="minorHAnsi"/>
          <w:color w:val="000000" w:themeColor="text1"/>
        </w:rPr>
        <w:t>s</w:t>
      </w:r>
      <w:r w:rsidR="00ED1643" w:rsidRPr="008566D9">
        <w:rPr>
          <w:rFonts w:cstheme="minorHAnsi"/>
          <w:color w:val="000000" w:themeColor="text1"/>
        </w:rPr>
        <w:t xml:space="preserve"> and</w:t>
      </w:r>
      <w:r w:rsidR="008566D9" w:rsidRPr="008566D9">
        <w:rPr>
          <w:rFonts w:cstheme="minorHAnsi"/>
          <w:color w:val="000000" w:themeColor="text1"/>
        </w:rPr>
        <w:t xml:space="preserve"> contact</w:t>
      </w:r>
      <w:r w:rsidR="00ED1643" w:rsidRPr="008566D9">
        <w:rPr>
          <w:rFonts w:cstheme="minorHAnsi"/>
          <w:color w:val="000000" w:themeColor="text1"/>
        </w:rPr>
        <w:t xml:space="preserve"> tracing</w:t>
      </w:r>
      <w:r w:rsidRPr="008566D9">
        <w:rPr>
          <w:rFonts w:cstheme="minorHAnsi"/>
          <w:color w:val="000000" w:themeColor="text1"/>
        </w:rPr>
        <w:t xml:space="preserve"> </w:t>
      </w:r>
      <w:r w:rsidR="008566D9" w:rsidRPr="008566D9">
        <w:rPr>
          <w:rFonts w:cstheme="minorHAnsi"/>
          <w:color w:val="000000" w:themeColor="text1"/>
        </w:rPr>
        <w:t>conducted</w:t>
      </w:r>
      <w:r w:rsidR="008566D9">
        <w:rPr>
          <w:rFonts w:cstheme="minorHAnsi"/>
          <w:color w:val="000000" w:themeColor="text1"/>
        </w:rPr>
        <w:t>?</w:t>
      </w:r>
      <w:r w:rsidR="001A23EC">
        <w:rPr>
          <w:rStyle w:val="FootnoteReference"/>
          <w:rFonts w:cstheme="minorHAnsi"/>
          <w:color w:val="000000" w:themeColor="text1"/>
        </w:rPr>
        <w:footnoteReference w:id="5"/>
      </w:r>
    </w:p>
    <w:p w14:paraId="27850DC4" w14:textId="4DAC2663" w:rsidR="00ED1643" w:rsidRPr="008566D9" w:rsidRDefault="008566D9" w:rsidP="00BD1147">
      <w:pPr>
        <w:pStyle w:val="ListParagraph"/>
        <w:numPr>
          <w:ilvl w:val="5"/>
          <w:numId w:val="4"/>
        </w:numPr>
        <w:spacing w:after="0" w:line="240" w:lineRule="auto"/>
        <w:rPr>
          <w:rFonts w:cstheme="minorHAnsi"/>
          <w:color w:val="000000" w:themeColor="text1"/>
        </w:rPr>
      </w:pPr>
      <w:r w:rsidRPr="008566D9">
        <w:rPr>
          <w:rFonts w:cstheme="minorHAnsi"/>
          <w:color w:val="000000" w:themeColor="text1"/>
        </w:rPr>
        <w:t>W</w:t>
      </w:r>
      <w:r w:rsidR="00012A88" w:rsidRPr="008566D9">
        <w:rPr>
          <w:rFonts w:cstheme="minorHAnsi"/>
          <w:color w:val="000000" w:themeColor="text1"/>
        </w:rPr>
        <w:t>ho is responsible for conducting</w:t>
      </w:r>
      <w:r w:rsidR="00CA2C52" w:rsidRPr="008566D9">
        <w:rPr>
          <w:rFonts w:cstheme="minorHAnsi"/>
          <w:color w:val="000000" w:themeColor="text1"/>
        </w:rPr>
        <w:t xml:space="preserve"> </w:t>
      </w:r>
      <w:r w:rsidR="00DC7EB3">
        <w:rPr>
          <w:rFonts w:cstheme="minorHAnsi"/>
          <w:color w:val="000000" w:themeColor="text1"/>
        </w:rPr>
        <w:t xml:space="preserve">investigations </w:t>
      </w:r>
      <w:r w:rsidR="00CA2C52" w:rsidRPr="008566D9">
        <w:rPr>
          <w:rFonts w:cstheme="minorHAnsi"/>
          <w:color w:val="000000" w:themeColor="text1"/>
        </w:rPr>
        <w:t>if needed</w:t>
      </w:r>
      <w:r w:rsidR="00012A88" w:rsidRPr="008566D9">
        <w:rPr>
          <w:rFonts w:cstheme="minorHAnsi"/>
          <w:color w:val="000000" w:themeColor="text1"/>
        </w:rPr>
        <w:t>?</w:t>
      </w:r>
    </w:p>
    <w:p w14:paraId="1EF1FC3E" w14:textId="6D7BF09A" w:rsidR="00366155" w:rsidRPr="00BD1147" w:rsidRDefault="00ED1106" w:rsidP="00366155">
      <w:pPr>
        <w:pStyle w:val="ListParagraph"/>
        <w:numPr>
          <w:ilvl w:val="4"/>
          <w:numId w:val="4"/>
        </w:numPr>
        <w:spacing w:after="0" w:line="240" w:lineRule="auto"/>
        <w:rPr>
          <w:rFonts w:cstheme="minorHAnsi"/>
          <w:color w:val="000000" w:themeColor="text1"/>
        </w:rPr>
      </w:pPr>
      <w:r>
        <w:rPr>
          <w:rFonts w:cstheme="minorHAnsi"/>
          <w:color w:val="000000" w:themeColor="text1"/>
        </w:rPr>
        <w:t xml:space="preserve">Who coordinates data availability among systems? </w:t>
      </w:r>
    </w:p>
    <w:p w14:paraId="13466244" w14:textId="13A7984B" w:rsidR="00BD1147" w:rsidRDefault="00BD1147" w:rsidP="00BD1147">
      <w:pPr>
        <w:pStyle w:val="ListParagraph"/>
        <w:numPr>
          <w:ilvl w:val="3"/>
          <w:numId w:val="4"/>
        </w:numPr>
        <w:spacing w:after="0" w:line="240" w:lineRule="auto"/>
        <w:rPr>
          <w:rFonts w:cstheme="minorHAnsi"/>
          <w:color w:val="000000" w:themeColor="text1"/>
        </w:rPr>
      </w:pPr>
      <w:r>
        <w:rPr>
          <w:rFonts w:cstheme="minorHAnsi"/>
          <w:color w:val="000000" w:themeColor="text1"/>
        </w:rPr>
        <w:t>Laboratory</w:t>
      </w:r>
    </w:p>
    <w:p w14:paraId="521ADEA9" w14:textId="77777777" w:rsidR="00BD1147" w:rsidRDefault="00ED1643" w:rsidP="00BD1147">
      <w:pPr>
        <w:pStyle w:val="ListParagraph"/>
        <w:numPr>
          <w:ilvl w:val="4"/>
          <w:numId w:val="4"/>
        </w:numPr>
        <w:spacing w:after="0" w:line="240" w:lineRule="auto"/>
        <w:rPr>
          <w:rFonts w:cstheme="minorHAnsi"/>
          <w:color w:val="000000" w:themeColor="text1"/>
        </w:rPr>
      </w:pPr>
      <w:r>
        <w:rPr>
          <w:rFonts w:cstheme="minorHAnsi"/>
          <w:color w:val="000000" w:themeColor="text1"/>
        </w:rPr>
        <w:t>Who provides laborato</w:t>
      </w:r>
      <w:r w:rsidR="00BD1147">
        <w:rPr>
          <w:rFonts w:cstheme="minorHAnsi"/>
          <w:color w:val="000000" w:themeColor="text1"/>
        </w:rPr>
        <w:t xml:space="preserve">ry support for </w:t>
      </w:r>
    </w:p>
    <w:p w14:paraId="3B2CC14F" w14:textId="18B4674D" w:rsidR="00BD1147" w:rsidRDefault="00BD1147" w:rsidP="00BD1147">
      <w:pPr>
        <w:pStyle w:val="ListParagraph"/>
        <w:numPr>
          <w:ilvl w:val="5"/>
          <w:numId w:val="4"/>
        </w:numPr>
        <w:spacing w:after="0" w:line="240" w:lineRule="auto"/>
        <w:rPr>
          <w:rFonts w:cstheme="minorHAnsi"/>
          <w:color w:val="000000" w:themeColor="text1"/>
        </w:rPr>
      </w:pPr>
      <w:r>
        <w:rPr>
          <w:rFonts w:cstheme="minorHAnsi"/>
          <w:color w:val="000000" w:themeColor="text1"/>
        </w:rPr>
        <w:t xml:space="preserve">Drug testing </w:t>
      </w:r>
    </w:p>
    <w:p w14:paraId="3036A0D6" w14:textId="37CE9262" w:rsidR="00ED1643" w:rsidRDefault="00BD1147" w:rsidP="00BD1147">
      <w:pPr>
        <w:pStyle w:val="ListParagraph"/>
        <w:numPr>
          <w:ilvl w:val="5"/>
          <w:numId w:val="4"/>
        </w:numPr>
        <w:spacing w:after="0" w:line="240" w:lineRule="auto"/>
        <w:rPr>
          <w:rFonts w:cstheme="minorHAnsi"/>
          <w:color w:val="000000" w:themeColor="text1"/>
        </w:rPr>
      </w:pPr>
      <w:r>
        <w:rPr>
          <w:rFonts w:cstheme="minorHAnsi"/>
          <w:color w:val="000000" w:themeColor="text1"/>
        </w:rPr>
        <w:t>Infectious-related</w:t>
      </w:r>
      <w:r w:rsidR="00ED1643">
        <w:rPr>
          <w:rFonts w:cstheme="minorHAnsi"/>
          <w:color w:val="000000" w:themeColor="text1"/>
        </w:rPr>
        <w:t xml:space="preserve"> complications (HIV, HCV)</w:t>
      </w:r>
      <w:r w:rsidR="00B3313B">
        <w:rPr>
          <w:rFonts w:cstheme="minorHAnsi"/>
          <w:color w:val="000000" w:themeColor="text1"/>
        </w:rPr>
        <w:t>?</w:t>
      </w:r>
    </w:p>
    <w:p w14:paraId="0AD28296" w14:textId="5D994CE8" w:rsidR="00ED1106" w:rsidRDefault="00ED1106" w:rsidP="00ED1106">
      <w:pPr>
        <w:pStyle w:val="ListParagraph"/>
        <w:numPr>
          <w:ilvl w:val="4"/>
          <w:numId w:val="4"/>
        </w:numPr>
        <w:spacing w:after="0" w:line="240" w:lineRule="auto"/>
        <w:rPr>
          <w:rFonts w:cstheme="minorHAnsi"/>
          <w:color w:val="000000" w:themeColor="text1"/>
        </w:rPr>
      </w:pPr>
      <w:r>
        <w:rPr>
          <w:rFonts w:cstheme="minorHAnsi"/>
          <w:color w:val="000000" w:themeColor="text1"/>
        </w:rPr>
        <w:t>Where are available laboratories?</w:t>
      </w:r>
    </w:p>
    <w:p w14:paraId="5D285B2A" w14:textId="0C68B3D6" w:rsidR="00ED1106" w:rsidRDefault="00ED1106" w:rsidP="00ED1106">
      <w:pPr>
        <w:pStyle w:val="ListParagraph"/>
        <w:numPr>
          <w:ilvl w:val="5"/>
          <w:numId w:val="4"/>
        </w:numPr>
        <w:spacing w:after="0" w:line="240" w:lineRule="auto"/>
        <w:rPr>
          <w:rFonts w:cstheme="minorHAnsi"/>
          <w:color w:val="000000" w:themeColor="text1"/>
        </w:rPr>
      </w:pPr>
      <w:r>
        <w:rPr>
          <w:rFonts w:cstheme="minorHAnsi"/>
          <w:color w:val="000000" w:themeColor="text1"/>
        </w:rPr>
        <w:t xml:space="preserve">What is laboratory surge capacity? </w:t>
      </w:r>
    </w:p>
    <w:p w14:paraId="76154891" w14:textId="5C56B46B" w:rsidR="00BD1147" w:rsidRDefault="00BD1147" w:rsidP="00BD1147">
      <w:pPr>
        <w:pStyle w:val="ListParagraph"/>
        <w:numPr>
          <w:ilvl w:val="3"/>
          <w:numId w:val="4"/>
        </w:numPr>
        <w:spacing w:after="0" w:line="240" w:lineRule="auto"/>
        <w:rPr>
          <w:rFonts w:cstheme="minorHAnsi"/>
          <w:color w:val="000000" w:themeColor="text1"/>
        </w:rPr>
      </w:pPr>
      <w:r>
        <w:rPr>
          <w:rFonts w:cstheme="minorHAnsi"/>
          <w:color w:val="000000" w:themeColor="text1"/>
        </w:rPr>
        <w:t>Communications</w:t>
      </w:r>
      <w:r w:rsidR="003C3FD9">
        <w:rPr>
          <w:rFonts w:cstheme="minorHAnsi"/>
          <w:color w:val="000000" w:themeColor="text1"/>
        </w:rPr>
        <w:t>*</w:t>
      </w:r>
    </w:p>
    <w:p w14:paraId="298DCF66" w14:textId="77777777" w:rsidR="00BD1147" w:rsidRDefault="00BD1147" w:rsidP="00BD1147">
      <w:pPr>
        <w:pStyle w:val="ListParagraph"/>
        <w:numPr>
          <w:ilvl w:val="4"/>
          <w:numId w:val="4"/>
        </w:numPr>
        <w:spacing w:after="0" w:line="240" w:lineRule="auto"/>
        <w:rPr>
          <w:rFonts w:cstheme="minorHAnsi"/>
          <w:color w:val="000000" w:themeColor="text1"/>
        </w:rPr>
      </w:pPr>
      <w:r>
        <w:rPr>
          <w:rFonts w:cstheme="minorHAnsi"/>
          <w:color w:val="000000" w:themeColor="text1"/>
        </w:rPr>
        <w:t>Who conducts communication activities (to community and to media)?</w:t>
      </w:r>
    </w:p>
    <w:p w14:paraId="405A451C" w14:textId="686EA8A5" w:rsidR="00BD1147" w:rsidRDefault="00BD1147" w:rsidP="00BD1147">
      <w:pPr>
        <w:pStyle w:val="ListParagraph"/>
        <w:numPr>
          <w:ilvl w:val="4"/>
          <w:numId w:val="4"/>
        </w:numPr>
        <w:spacing w:after="0" w:line="240" w:lineRule="auto"/>
        <w:rPr>
          <w:rFonts w:cstheme="minorHAnsi"/>
          <w:color w:val="000000" w:themeColor="text1"/>
        </w:rPr>
      </w:pPr>
      <w:r>
        <w:rPr>
          <w:rFonts w:cstheme="minorHAnsi"/>
          <w:color w:val="000000" w:themeColor="text1"/>
        </w:rPr>
        <w:t xml:space="preserve">Who coordinates messaging with </w:t>
      </w:r>
      <w:r w:rsidR="003C3FD9">
        <w:rPr>
          <w:rFonts w:cstheme="minorHAnsi"/>
          <w:color w:val="000000" w:themeColor="text1"/>
        </w:rPr>
        <w:t>internal and external</w:t>
      </w:r>
      <w:r>
        <w:rPr>
          <w:rFonts w:cstheme="minorHAnsi"/>
          <w:color w:val="000000" w:themeColor="text1"/>
        </w:rPr>
        <w:t xml:space="preserve"> stakeholders? </w:t>
      </w:r>
    </w:p>
    <w:p w14:paraId="19CC0281" w14:textId="77777777" w:rsidR="00D57800" w:rsidRDefault="00D57800" w:rsidP="00D57800">
      <w:pPr>
        <w:pStyle w:val="ListParagraph"/>
        <w:numPr>
          <w:ilvl w:val="4"/>
          <w:numId w:val="4"/>
        </w:numPr>
        <w:spacing w:after="0" w:line="240" w:lineRule="auto"/>
        <w:rPr>
          <w:rFonts w:cstheme="minorHAnsi"/>
          <w:color w:val="000000" w:themeColor="text1"/>
        </w:rPr>
      </w:pPr>
      <w:r>
        <w:rPr>
          <w:rFonts w:cstheme="minorHAnsi"/>
          <w:color w:val="000000" w:themeColor="text1"/>
        </w:rPr>
        <w:t xml:space="preserve">Who develops messages? </w:t>
      </w:r>
    </w:p>
    <w:p w14:paraId="621A20D5" w14:textId="4DAB7A08" w:rsidR="00BD1147" w:rsidRDefault="00BD1147" w:rsidP="00BD1147">
      <w:pPr>
        <w:pStyle w:val="ListParagraph"/>
        <w:numPr>
          <w:ilvl w:val="4"/>
          <w:numId w:val="4"/>
        </w:numPr>
        <w:spacing w:after="0" w:line="240" w:lineRule="auto"/>
        <w:rPr>
          <w:rFonts w:cstheme="minorHAnsi"/>
          <w:color w:val="000000" w:themeColor="text1"/>
        </w:rPr>
      </w:pPr>
      <w:r>
        <w:rPr>
          <w:rFonts w:cstheme="minorHAnsi"/>
          <w:color w:val="000000" w:themeColor="text1"/>
        </w:rPr>
        <w:t>Who reviews and approves messages for release</w:t>
      </w:r>
      <w:r w:rsidR="0046032F">
        <w:rPr>
          <w:rFonts w:cstheme="minorHAnsi"/>
          <w:color w:val="000000" w:themeColor="text1"/>
        </w:rPr>
        <w:t>?</w:t>
      </w:r>
    </w:p>
    <w:p w14:paraId="184B80CA" w14:textId="7ECBB9D2" w:rsidR="00BD1147" w:rsidRPr="00BD1147" w:rsidRDefault="003C3FD9" w:rsidP="00B8120F">
      <w:pPr>
        <w:pStyle w:val="ListParagraph"/>
        <w:spacing w:after="0" w:line="240" w:lineRule="auto"/>
        <w:ind w:left="3330" w:hanging="90"/>
        <w:rPr>
          <w:rFonts w:cstheme="minorHAnsi"/>
          <w:color w:val="000000" w:themeColor="text1"/>
        </w:rPr>
      </w:pPr>
      <w:r>
        <w:rPr>
          <w:rFonts w:cstheme="minorHAnsi"/>
          <w:color w:val="000000" w:themeColor="text1"/>
        </w:rPr>
        <w:t xml:space="preserve">* </w:t>
      </w:r>
      <w:r w:rsidRPr="00B8120F">
        <w:rPr>
          <w:rFonts w:cstheme="minorHAnsi"/>
          <w:color w:val="000000" w:themeColor="text1"/>
          <w:sz w:val="20"/>
        </w:rPr>
        <w:t xml:space="preserve">Please note: </w:t>
      </w:r>
      <w:r w:rsidR="00BD1147" w:rsidRPr="00B8120F">
        <w:rPr>
          <w:rFonts w:cstheme="minorHAnsi"/>
          <w:color w:val="000000" w:themeColor="text1"/>
          <w:sz w:val="20"/>
        </w:rPr>
        <w:t>It’s important to integrate lessons learned from previous communication efforts such as not identifying specific locations and stressing drug toxicity versus potency.</w:t>
      </w:r>
    </w:p>
    <w:p w14:paraId="633FDE02" w14:textId="2BF8F290" w:rsidR="00BD1147" w:rsidRDefault="00BD1147" w:rsidP="00BD1147">
      <w:pPr>
        <w:pStyle w:val="ListParagraph"/>
        <w:numPr>
          <w:ilvl w:val="3"/>
          <w:numId w:val="4"/>
        </w:numPr>
        <w:spacing w:after="0" w:line="240" w:lineRule="auto"/>
        <w:rPr>
          <w:rFonts w:cstheme="minorHAnsi"/>
          <w:color w:val="000000" w:themeColor="text1"/>
        </w:rPr>
      </w:pPr>
      <w:r>
        <w:rPr>
          <w:rFonts w:cstheme="minorHAnsi"/>
          <w:color w:val="000000" w:themeColor="text1"/>
        </w:rPr>
        <w:t>Response measures</w:t>
      </w:r>
    </w:p>
    <w:p w14:paraId="3AC506DD" w14:textId="04026B85" w:rsidR="00ED1643" w:rsidRDefault="00ED1643" w:rsidP="00BD1147">
      <w:pPr>
        <w:pStyle w:val="ListParagraph"/>
        <w:numPr>
          <w:ilvl w:val="4"/>
          <w:numId w:val="4"/>
        </w:numPr>
        <w:spacing w:after="0" w:line="240" w:lineRule="auto"/>
        <w:rPr>
          <w:rFonts w:cstheme="minorHAnsi"/>
          <w:color w:val="000000" w:themeColor="text1"/>
        </w:rPr>
      </w:pPr>
      <w:r>
        <w:rPr>
          <w:rFonts w:cstheme="minorHAnsi"/>
          <w:color w:val="000000" w:themeColor="text1"/>
        </w:rPr>
        <w:t>Who implements control and overdose prevention measures</w:t>
      </w:r>
      <w:r w:rsidR="00B3313B">
        <w:rPr>
          <w:rFonts w:cstheme="minorHAnsi"/>
          <w:color w:val="000000" w:themeColor="text1"/>
        </w:rPr>
        <w:t>?</w:t>
      </w:r>
    </w:p>
    <w:p w14:paraId="33A50CF3" w14:textId="1EA383EC" w:rsidR="00ED1643" w:rsidRDefault="00ED1643" w:rsidP="00BD1147">
      <w:pPr>
        <w:pStyle w:val="ListParagraph"/>
        <w:numPr>
          <w:ilvl w:val="4"/>
          <w:numId w:val="4"/>
        </w:numPr>
        <w:spacing w:after="0" w:line="240" w:lineRule="auto"/>
        <w:rPr>
          <w:rFonts w:cstheme="minorHAnsi"/>
          <w:color w:val="000000" w:themeColor="text1"/>
        </w:rPr>
      </w:pPr>
      <w:r>
        <w:rPr>
          <w:rFonts w:cstheme="minorHAnsi"/>
          <w:color w:val="000000" w:themeColor="text1"/>
        </w:rPr>
        <w:t>Who provides harm reduction services</w:t>
      </w:r>
      <w:r w:rsidR="00B3313B">
        <w:rPr>
          <w:rFonts w:cstheme="minorHAnsi"/>
          <w:color w:val="000000" w:themeColor="text1"/>
        </w:rPr>
        <w:t>?</w:t>
      </w:r>
    </w:p>
    <w:p w14:paraId="5DEE96C0" w14:textId="74C01AEE" w:rsidR="00ED1643" w:rsidRDefault="00ED1643" w:rsidP="00BD1147">
      <w:pPr>
        <w:pStyle w:val="ListParagraph"/>
        <w:numPr>
          <w:ilvl w:val="4"/>
          <w:numId w:val="4"/>
        </w:numPr>
        <w:spacing w:after="0" w:line="240" w:lineRule="auto"/>
        <w:rPr>
          <w:rFonts w:cstheme="minorHAnsi"/>
          <w:color w:val="000000" w:themeColor="text1"/>
        </w:rPr>
      </w:pPr>
      <w:r>
        <w:rPr>
          <w:rFonts w:cstheme="minorHAnsi"/>
          <w:color w:val="000000" w:themeColor="text1"/>
        </w:rPr>
        <w:t>Who provides substance use disorder treatment and behavioral health services</w:t>
      </w:r>
      <w:r w:rsidR="00B3313B">
        <w:rPr>
          <w:rFonts w:cstheme="minorHAnsi"/>
          <w:color w:val="000000" w:themeColor="text1"/>
        </w:rPr>
        <w:t>?</w:t>
      </w:r>
    </w:p>
    <w:p w14:paraId="0E940B91" w14:textId="67FBBD2D" w:rsidR="00BD1147" w:rsidRDefault="00BD1147" w:rsidP="00BD1147">
      <w:pPr>
        <w:pStyle w:val="ListParagraph"/>
        <w:numPr>
          <w:ilvl w:val="3"/>
          <w:numId w:val="4"/>
        </w:numPr>
        <w:spacing w:after="0" w:line="240" w:lineRule="auto"/>
        <w:rPr>
          <w:rFonts w:cstheme="minorHAnsi"/>
          <w:color w:val="000000" w:themeColor="text1"/>
        </w:rPr>
      </w:pPr>
      <w:r>
        <w:rPr>
          <w:rFonts w:cstheme="minorHAnsi"/>
          <w:color w:val="000000" w:themeColor="text1"/>
        </w:rPr>
        <w:t>Wrap-around services</w:t>
      </w:r>
    </w:p>
    <w:p w14:paraId="3F954F6C" w14:textId="40778672" w:rsidR="00BD1147" w:rsidRPr="00BD1147" w:rsidRDefault="00BD1147" w:rsidP="00BD1147">
      <w:pPr>
        <w:pStyle w:val="ListParagraph"/>
        <w:numPr>
          <w:ilvl w:val="4"/>
          <w:numId w:val="4"/>
        </w:numPr>
        <w:spacing w:after="0" w:line="240" w:lineRule="auto"/>
        <w:rPr>
          <w:rFonts w:cstheme="minorHAnsi"/>
          <w:color w:val="000000" w:themeColor="text1"/>
        </w:rPr>
      </w:pPr>
      <w:r>
        <w:rPr>
          <w:rFonts w:cstheme="minorHAnsi"/>
          <w:color w:val="000000" w:themeColor="text1"/>
        </w:rPr>
        <w:t>Who provides or s</w:t>
      </w:r>
      <w:r w:rsidR="00A62B88">
        <w:rPr>
          <w:rFonts w:cstheme="minorHAnsi"/>
          <w:color w:val="000000" w:themeColor="text1"/>
        </w:rPr>
        <w:t>upports the following services?</w:t>
      </w:r>
    </w:p>
    <w:p w14:paraId="70F202FE" w14:textId="5D62B460" w:rsidR="00913B03" w:rsidRDefault="000849A6" w:rsidP="00BD1147">
      <w:pPr>
        <w:pStyle w:val="ListParagraph"/>
        <w:numPr>
          <w:ilvl w:val="5"/>
          <w:numId w:val="4"/>
        </w:numPr>
        <w:spacing w:after="0" w:line="240" w:lineRule="auto"/>
        <w:rPr>
          <w:rFonts w:cstheme="minorHAnsi"/>
          <w:color w:val="000000" w:themeColor="text1"/>
        </w:rPr>
      </w:pPr>
      <w:r>
        <w:rPr>
          <w:rFonts w:cstheme="minorHAnsi"/>
          <w:color w:val="000000" w:themeColor="text1"/>
        </w:rPr>
        <w:t>Health care access</w:t>
      </w:r>
    </w:p>
    <w:p w14:paraId="2EAEA656" w14:textId="5184016F" w:rsidR="000849A6" w:rsidRDefault="000849A6" w:rsidP="00BD1147">
      <w:pPr>
        <w:pStyle w:val="ListParagraph"/>
        <w:numPr>
          <w:ilvl w:val="5"/>
          <w:numId w:val="4"/>
        </w:numPr>
        <w:spacing w:after="0" w:line="240" w:lineRule="auto"/>
        <w:rPr>
          <w:rFonts w:cstheme="minorHAnsi"/>
          <w:color w:val="000000" w:themeColor="text1"/>
        </w:rPr>
      </w:pPr>
      <w:r>
        <w:rPr>
          <w:rFonts w:cstheme="minorHAnsi"/>
          <w:color w:val="000000" w:themeColor="text1"/>
        </w:rPr>
        <w:t>Behavioral and mental health care access</w:t>
      </w:r>
    </w:p>
    <w:p w14:paraId="5037DCC2" w14:textId="738862A2" w:rsidR="000849A6" w:rsidRDefault="000849A6" w:rsidP="00BD1147">
      <w:pPr>
        <w:pStyle w:val="ListParagraph"/>
        <w:numPr>
          <w:ilvl w:val="5"/>
          <w:numId w:val="4"/>
        </w:numPr>
        <w:spacing w:after="0" w:line="240" w:lineRule="auto"/>
        <w:rPr>
          <w:rFonts w:cstheme="minorHAnsi"/>
          <w:color w:val="000000" w:themeColor="text1"/>
        </w:rPr>
      </w:pPr>
      <w:r>
        <w:rPr>
          <w:rFonts w:cstheme="minorHAnsi"/>
          <w:color w:val="000000" w:themeColor="text1"/>
        </w:rPr>
        <w:t>Vocational training and education opportunities</w:t>
      </w:r>
    </w:p>
    <w:p w14:paraId="70B16216" w14:textId="6942D06B" w:rsidR="000849A6" w:rsidRDefault="000849A6" w:rsidP="00BD1147">
      <w:pPr>
        <w:pStyle w:val="ListParagraph"/>
        <w:numPr>
          <w:ilvl w:val="5"/>
          <w:numId w:val="4"/>
        </w:numPr>
        <w:spacing w:after="0" w:line="240" w:lineRule="auto"/>
        <w:rPr>
          <w:rFonts w:cstheme="minorHAnsi"/>
          <w:color w:val="000000" w:themeColor="text1"/>
        </w:rPr>
      </w:pPr>
      <w:r>
        <w:rPr>
          <w:rFonts w:cstheme="minorHAnsi"/>
          <w:color w:val="000000" w:themeColor="text1"/>
        </w:rPr>
        <w:t>Employment services</w:t>
      </w:r>
    </w:p>
    <w:p w14:paraId="434275B5" w14:textId="5FF0BB8F" w:rsidR="000849A6" w:rsidRDefault="000849A6" w:rsidP="00BD1147">
      <w:pPr>
        <w:pStyle w:val="ListParagraph"/>
        <w:numPr>
          <w:ilvl w:val="5"/>
          <w:numId w:val="4"/>
        </w:numPr>
        <w:spacing w:after="0" w:line="240" w:lineRule="auto"/>
        <w:rPr>
          <w:rFonts w:cstheme="minorHAnsi"/>
          <w:color w:val="000000" w:themeColor="text1"/>
        </w:rPr>
      </w:pPr>
      <w:r>
        <w:rPr>
          <w:rFonts w:cstheme="minorHAnsi"/>
          <w:color w:val="000000" w:themeColor="text1"/>
        </w:rPr>
        <w:t>Family services</w:t>
      </w:r>
    </w:p>
    <w:p w14:paraId="31583990" w14:textId="60C060C0" w:rsidR="000849A6" w:rsidRDefault="000849A6" w:rsidP="00BD1147">
      <w:pPr>
        <w:pStyle w:val="ListParagraph"/>
        <w:numPr>
          <w:ilvl w:val="5"/>
          <w:numId w:val="4"/>
        </w:numPr>
        <w:spacing w:after="0" w:line="240" w:lineRule="auto"/>
        <w:rPr>
          <w:rFonts w:cstheme="minorHAnsi"/>
          <w:color w:val="000000" w:themeColor="text1"/>
        </w:rPr>
      </w:pPr>
      <w:r>
        <w:rPr>
          <w:rFonts w:cstheme="minorHAnsi"/>
          <w:color w:val="000000" w:themeColor="text1"/>
        </w:rPr>
        <w:t>Housing</w:t>
      </w:r>
    </w:p>
    <w:p w14:paraId="4F4C8D73" w14:textId="5B377044" w:rsidR="000849A6" w:rsidRDefault="000849A6" w:rsidP="00BD1147">
      <w:pPr>
        <w:pStyle w:val="ListParagraph"/>
        <w:numPr>
          <w:ilvl w:val="5"/>
          <w:numId w:val="4"/>
        </w:numPr>
        <w:spacing w:after="0" w:line="240" w:lineRule="auto"/>
        <w:rPr>
          <w:rFonts w:cstheme="minorHAnsi"/>
          <w:color w:val="000000" w:themeColor="text1"/>
        </w:rPr>
      </w:pPr>
      <w:r>
        <w:rPr>
          <w:rFonts w:cstheme="minorHAnsi"/>
          <w:color w:val="000000" w:themeColor="text1"/>
        </w:rPr>
        <w:t xml:space="preserve">Transportation </w:t>
      </w:r>
    </w:p>
    <w:p w14:paraId="78DABBBD" w14:textId="77777777" w:rsidR="00ED1106" w:rsidRDefault="00ED1106" w:rsidP="00ED1106">
      <w:pPr>
        <w:pStyle w:val="ListParagraph"/>
        <w:spacing w:after="0" w:line="240" w:lineRule="auto"/>
        <w:ind w:left="4320"/>
        <w:rPr>
          <w:rFonts w:cstheme="minorHAnsi"/>
          <w:color w:val="000000" w:themeColor="text1"/>
        </w:rPr>
      </w:pPr>
    </w:p>
    <w:p w14:paraId="29546D58" w14:textId="431DD56F" w:rsidR="00ED1643" w:rsidRDefault="00ED1643"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 xml:space="preserve">Identify resources for response staff from other local, state, </w:t>
      </w:r>
      <w:r w:rsidR="00587FF2">
        <w:rPr>
          <w:rFonts w:cstheme="minorHAnsi"/>
          <w:color w:val="000000" w:themeColor="text1"/>
        </w:rPr>
        <w:t xml:space="preserve">territorial, </w:t>
      </w:r>
      <w:r>
        <w:rPr>
          <w:rFonts w:cstheme="minorHAnsi"/>
          <w:color w:val="000000" w:themeColor="text1"/>
        </w:rPr>
        <w:t>tribal, federal agencies</w:t>
      </w:r>
      <w:r w:rsidR="00ED1106">
        <w:rPr>
          <w:rFonts w:cstheme="minorHAnsi"/>
          <w:color w:val="000000" w:themeColor="text1"/>
        </w:rPr>
        <w:t>.</w:t>
      </w:r>
    </w:p>
    <w:p w14:paraId="14D25FAB" w14:textId="639C5F87" w:rsidR="00C80C88" w:rsidRDefault="003C3FD9"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 xml:space="preserve">Consider reaching out </w:t>
      </w:r>
      <w:r w:rsidR="00ED1643">
        <w:rPr>
          <w:rFonts w:cstheme="minorHAnsi"/>
          <w:color w:val="000000" w:themeColor="text1"/>
        </w:rPr>
        <w:t xml:space="preserve">to CDC for an </w:t>
      </w:r>
      <w:r w:rsidR="00DC7EB3">
        <w:rPr>
          <w:rFonts w:cstheme="minorHAnsi"/>
          <w:color w:val="000000" w:themeColor="text1"/>
        </w:rPr>
        <w:t>E</w:t>
      </w:r>
      <w:r w:rsidR="00ED1643">
        <w:rPr>
          <w:rFonts w:cstheme="minorHAnsi"/>
          <w:color w:val="000000" w:themeColor="text1"/>
        </w:rPr>
        <w:t>pi-</w:t>
      </w:r>
      <w:r w:rsidR="00DC7EB3">
        <w:rPr>
          <w:rFonts w:cstheme="minorHAnsi"/>
          <w:color w:val="000000" w:themeColor="text1"/>
        </w:rPr>
        <w:t>A</w:t>
      </w:r>
      <w:r w:rsidR="00ED1643">
        <w:rPr>
          <w:rFonts w:cstheme="minorHAnsi"/>
          <w:color w:val="000000" w:themeColor="text1"/>
        </w:rPr>
        <w:t>id or for a</w:t>
      </w:r>
      <w:r w:rsidR="00D21F9C">
        <w:rPr>
          <w:rFonts w:cstheme="minorHAnsi"/>
          <w:color w:val="000000" w:themeColor="text1"/>
        </w:rPr>
        <w:t xml:space="preserve">n </w:t>
      </w:r>
      <w:r w:rsidR="00DC7EB3">
        <w:rPr>
          <w:rFonts w:cstheme="minorHAnsi"/>
          <w:color w:val="000000" w:themeColor="text1"/>
        </w:rPr>
        <w:t>O</w:t>
      </w:r>
      <w:r w:rsidR="00D21F9C">
        <w:rPr>
          <w:rFonts w:cstheme="minorHAnsi"/>
          <w:color w:val="000000" w:themeColor="text1"/>
        </w:rPr>
        <w:t>pioid</w:t>
      </w:r>
      <w:r w:rsidR="00ED1643">
        <w:rPr>
          <w:rFonts w:cstheme="minorHAnsi"/>
          <w:color w:val="000000" w:themeColor="text1"/>
        </w:rPr>
        <w:t xml:space="preserve"> </w:t>
      </w:r>
      <w:r w:rsidR="00DC7EB3">
        <w:rPr>
          <w:rFonts w:cstheme="minorHAnsi"/>
          <w:color w:val="000000" w:themeColor="text1"/>
        </w:rPr>
        <w:t>Rapid R</w:t>
      </w:r>
      <w:r w:rsidR="00ED1643">
        <w:rPr>
          <w:rFonts w:cstheme="minorHAnsi"/>
          <w:color w:val="000000" w:themeColor="text1"/>
        </w:rPr>
        <w:t xml:space="preserve">esponse </w:t>
      </w:r>
      <w:r w:rsidR="00DC7EB3">
        <w:rPr>
          <w:rFonts w:cstheme="minorHAnsi"/>
          <w:color w:val="000000" w:themeColor="text1"/>
        </w:rPr>
        <w:t>T</w:t>
      </w:r>
      <w:r w:rsidR="00ED1643">
        <w:rPr>
          <w:rFonts w:cstheme="minorHAnsi"/>
          <w:color w:val="000000" w:themeColor="text1"/>
        </w:rPr>
        <w:t>eam</w:t>
      </w:r>
      <w:r w:rsidR="00ED1106">
        <w:rPr>
          <w:rFonts w:cstheme="minorHAnsi"/>
          <w:color w:val="000000" w:themeColor="text1"/>
        </w:rPr>
        <w:t>.</w:t>
      </w:r>
    </w:p>
    <w:p w14:paraId="168F2BBE" w14:textId="3B36A8C2" w:rsidR="001703F7" w:rsidRPr="00ED1106" w:rsidRDefault="001703F7" w:rsidP="00FD5CCA">
      <w:pPr>
        <w:pStyle w:val="ListParagraph"/>
        <w:numPr>
          <w:ilvl w:val="3"/>
          <w:numId w:val="4"/>
        </w:numPr>
        <w:spacing w:after="0" w:line="240" w:lineRule="auto"/>
        <w:rPr>
          <w:rStyle w:val="Hyperlink"/>
          <w:rFonts w:cstheme="minorHAnsi"/>
          <w:color w:val="000000" w:themeColor="text1"/>
          <w:u w:val="none"/>
        </w:rPr>
      </w:pPr>
      <w:r>
        <w:rPr>
          <w:rFonts w:cstheme="minorHAnsi"/>
          <w:color w:val="000000" w:themeColor="text1"/>
        </w:rPr>
        <w:t>Review</w:t>
      </w:r>
      <w:r w:rsidR="00617C3F">
        <w:rPr>
          <w:rFonts w:cstheme="minorHAnsi"/>
          <w:color w:val="000000" w:themeColor="text1"/>
        </w:rPr>
        <w:t xml:space="preserve"> the</w:t>
      </w:r>
      <w:r>
        <w:rPr>
          <w:rFonts w:cstheme="minorHAnsi"/>
          <w:color w:val="000000" w:themeColor="text1"/>
        </w:rPr>
        <w:t xml:space="preserve"> most recent </w:t>
      </w:r>
      <w:hyperlink r:id="rId47" w:history="1">
        <w:r w:rsidRPr="001703F7">
          <w:rPr>
            <w:rStyle w:val="Hyperlink"/>
            <w:rFonts w:cstheme="minorHAnsi"/>
          </w:rPr>
          <w:t>CDC HAN recommendations related to fentanyl and fentanyl analog overdoses</w:t>
        </w:r>
      </w:hyperlink>
      <w:r w:rsidR="00ED1106">
        <w:rPr>
          <w:rStyle w:val="Hyperlink"/>
          <w:rFonts w:cstheme="minorHAnsi"/>
        </w:rPr>
        <w:t>.</w:t>
      </w:r>
      <w:r w:rsidR="00617C3F">
        <w:rPr>
          <w:rStyle w:val="Hyperlink"/>
          <w:rFonts w:cstheme="minorHAnsi"/>
        </w:rPr>
        <w:fldChar w:fldCharType="begin"/>
      </w:r>
      <w:r w:rsidR="001A23EC">
        <w:rPr>
          <w:rStyle w:val="Hyperlink"/>
          <w:rFonts w:cstheme="minorHAnsi"/>
        </w:rPr>
        <w:instrText xml:space="preserve"> ADDIN ZOTERO_ITEM CSL_CITATION {"citationID":"l1mOXxNH","properties":{"formattedCitation":"\\super 48\\nosupersub{}","plainCitation":"48","noteIndex":0},"citationItems":[{"id":3344,"uris":["http://zotero.org/users/3351777/items/WFQFHQAV"],"uri":["http://zotero.org/users/3351777/items/WFQFHQAV"],"itemData":{"id":3344,"type":"webpage","title":"HAN Archive - 00413 | Health Alert Network (HAN)","abstract":"Health Alert Network (HAN). Provided by the Centers for Disease Control and Prevention (CDC).","URL":"https://emergency.cdc.gov/han/han00413.asp","language":"en-us","author":[{"literal":"Centers for Disease Control and Prevention"}],"issued":{"date-parts":[["2018",11,26]]},"accessed":{"date-parts":[["2019",1,28]]}}}],"schema":"https://github.com/citation-style-language/schema/raw/master/csl-citation.json"} </w:instrText>
      </w:r>
      <w:r w:rsidR="00617C3F">
        <w:rPr>
          <w:rStyle w:val="Hyperlink"/>
          <w:rFonts w:cstheme="minorHAnsi"/>
        </w:rPr>
        <w:fldChar w:fldCharType="separate"/>
      </w:r>
      <w:r w:rsidR="001A23EC" w:rsidRPr="001A23EC">
        <w:rPr>
          <w:rFonts w:ascii="Calibri" w:hAnsi="Calibri" w:cs="Calibri"/>
          <w:szCs w:val="24"/>
          <w:vertAlign w:val="superscript"/>
        </w:rPr>
        <w:t>48</w:t>
      </w:r>
      <w:r w:rsidR="00617C3F">
        <w:rPr>
          <w:rStyle w:val="Hyperlink"/>
          <w:rFonts w:cstheme="minorHAnsi"/>
        </w:rPr>
        <w:fldChar w:fldCharType="end"/>
      </w:r>
    </w:p>
    <w:p w14:paraId="4FFF537B" w14:textId="77777777" w:rsidR="00ED1106" w:rsidRDefault="00ED1106" w:rsidP="00ED1106">
      <w:pPr>
        <w:pStyle w:val="ListParagraph"/>
        <w:spacing w:after="0" w:line="240" w:lineRule="auto"/>
        <w:ind w:left="2880"/>
        <w:rPr>
          <w:rFonts w:cstheme="minorHAnsi"/>
          <w:color w:val="000000" w:themeColor="text1"/>
        </w:rPr>
      </w:pPr>
    </w:p>
    <w:p w14:paraId="0F70451E" w14:textId="5E66207F" w:rsidR="00E078C7" w:rsidRDefault="00366155"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 xml:space="preserve">Develop an </w:t>
      </w:r>
      <w:r w:rsidR="003C3FD9">
        <w:rPr>
          <w:rFonts w:cstheme="minorHAnsi"/>
          <w:color w:val="000000" w:themeColor="text1"/>
        </w:rPr>
        <w:t>incident command structure</w:t>
      </w:r>
      <w:r>
        <w:rPr>
          <w:rFonts w:cstheme="minorHAnsi"/>
          <w:color w:val="000000" w:themeColor="text1"/>
        </w:rPr>
        <w:t xml:space="preserve"> </w:t>
      </w:r>
      <w:r w:rsidR="003C3FD9">
        <w:rPr>
          <w:rFonts w:cstheme="minorHAnsi"/>
          <w:color w:val="000000" w:themeColor="text1"/>
        </w:rPr>
        <w:t>framework</w:t>
      </w:r>
      <w:r>
        <w:rPr>
          <w:rFonts w:cstheme="minorHAnsi"/>
          <w:color w:val="000000" w:themeColor="text1"/>
        </w:rPr>
        <w:t xml:space="preserve"> for an overdose spike response</w:t>
      </w:r>
      <w:r w:rsidR="00ED1106">
        <w:rPr>
          <w:rFonts w:cstheme="minorHAnsi"/>
          <w:color w:val="000000" w:themeColor="text1"/>
        </w:rPr>
        <w:t>.</w:t>
      </w:r>
    </w:p>
    <w:p w14:paraId="7928AA56" w14:textId="15430D8E" w:rsidR="00E078C7" w:rsidRDefault="00E078C7"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What are legal authorities for a response</w:t>
      </w:r>
      <w:r w:rsidR="00366155">
        <w:rPr>
          <w:rFonts w:cstheme="minorHAnsi"/>
          <w:color w:val="000000" w:themeColor="text1"/>
        </w:rPr>
        <w:t>?</w:t>
      </w:r>
    </w:p>
    <w:p w14:paraId="486BD062" w14:textId="77777777" w:rsidR="00ED1106" w:rsidRPr="00C80C88" w:rsidRDefault="00ED1106" w:rsidP="00ED1106">
      <w:pPr>
        <w:pStyle w:val="ListParagraph"/>
        <w:spacing w:after="0" w:line="240" w:lineRule="auto"/>
        <w:ind w:left="2880"/>
        <w:rPr>
          <w:rFonts w:cstheme="minorHAnsi"/>
          <w:color w:val="000000" w:themeColor="text1"/>
        </w:rPr>
      </w:pPr>
    </w:p>
    <w:p w14:paraId="6B97326C" w14:textId="5DD3F547" w:rsidR="00ED1643" w:rsidRDefault="00ED1643"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Develop</w:t>
      </w:r>
      <w:r w:rsidR="007C5F49">
        <w:rPr>
          <w:rFonts w:cstheme="minorHAnsi"/>
          <w:color w:val="000000" w:themeColor="text1"/>
        </w:rPr>
        <w:t xml:space="preserve"> and frequently update</w:t>
      </w:r>
      <w:r>
        <w:rPr>
          <w:rFonts w:cstheme="minorHAnsi"/>
          <w:color w:val="000000" w:themeColor="text1"/>
        </w:rPr>
        <w:t xml:space="preserve"> lists of providers for</w:t>
      </w:r>
      <w:r w:rsidR="00ED1106">
        <w:rPr>
          <w:rFonts w:cstheme="minorHAnsi"/>
          <w:color w:val="000000" w:themeColor="text1"/>
        </w:rPr>
        <w:t>:</w:t>
      </w:r>
    </w:p>
    <w:p w14:paraId="22763DB7" w14:textId="66270D3D" w:rsidR="00ED1643" w:rsidRDefault="00ED1643"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Substance use disorder</w:t>
      </w:r>
      <w:r w:rsidR="00BD1147">
        <w:rPr>
          <w:rFonts w:cstheme="minorHAnsi"/>
          <w:color w:val="000000" w:themeColor="text1"/>
        </w:rPr>
        <w:t>s</w:t>
      </w:r>
    </w:p>
    <w:p w14:paraId="2D2A5F49" w14:textId="20290401" w:rsidR="00ED1643" w:rsidRDefault="00BD1147"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HIV; Hepatitis A, B, and C</w:t>
      </w:r>
    </w:p>
    <w:p w14:paraId="608B6FEE" w14:textId="5D0B3AFA" w:rsidR="001A23EC" w:rsidRDefault="001A23EC"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 xml:space="preserve">Neonatal Abstinence Syndrome (NAS) </w:t>
      </w:r>
    </w:p>
    <w:p w14:paraId="22256EE5" w14:textId="0C868244" w:rsidR="00AD7E0B" w:rsidRDefault="00A62B88"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Review</w:t>
      </w:r>
      <w:r w:rsidR="00BD1147">
        <w:rPr>
          <w:rFonts w:cstheme="minorHAnsi"/>
          <w:color w:val="000000" w:themeColor="text1"/>
        </w:rPr>
        <w:t xml:space="preserve"> </w:t>
      </w:r>
      <w:r w:rsidR="00B83491">
        <w:rPr>
          <w:rFonts w:cstheme="minorHAnsi"/>
          <w:color w:val="000000" w:themeColor="text1"/>
        </w:rPr>
        <w:t xml:space="preserve">relevant state and local </w:t>
      </w:r>
      <w:r w:rsidR="00BD1147">
        <w:rPr>
          <w:rFonts w:cstheme="minorHAnsi"/>
          <w:color w:val="000000" w:themeColor="text1"/>
        </w:rPr>
        <w:t xml:space="preserve">opioid-related policies and </w:t>
      </w:r>
      <w:r w:rsidR="00AD7E0B">
        <w:rPr>
          <w:rFonts w:cstheme="minorHAnsi"/>
          <w:color w:val="000000" w:themeColor="text1"/>
        </w:rPr>
        <w:t>regulations</w:t>
      </w:r>
      <w:r w:rsidR="00ED1106">
        <w:rPr>
          <w:rFonts w:cstheme="minorHAnsi"/>
          <w:color w:val="000000" w:themeColor="text1"/>
        </w:rPr>
        <w:t xml:space="preserve"> including the following:</w:t>
      </w:r>
      <w:r w:rsidR="00E407C1">
        <w:rPr>
          <w:rFonts w:cstheme="minorHAnsi"/>
          <w:color w:val="000000" w:themeColor="text1"/>
        </w:rPr>
        <w:fldChar w:fldCharType="begin"/>
      </w:r>
      <w:r w:rsidR="00E407C1">
        <w:rPr>
          <w:rFonts w:cstheme="minorHAnsi"/>
          <w:color w:val="000000" w:themeColor="text1"/>
        </w:rPr>
        <w:instrText xml:space="preserve"> ADDIN ZOTERO_ITEM CSL_CITATION {"citationID":"30KSg7pD","properties":{"formattedCitation":"\\super 49\\nosupersub{}","plainCitation":"49","noteIndex":0},"citationItems":[{"id":2191,"uris":["http://zotero.org/users/3351777/items/Q63JYJSJ"],"uri":["http://zotero.org/users/3351777/items/Q63JYJSJ"],"itemData":{"id":2191,"type":"report","title":"Evidence-Based Strategies for Preventing Opioid Overdose: What’s Working in the United States","publisher":"Centers for Disease Control and Prevention","source":"Zotero","language":"en","author":[{"family":"Carroll","given":"Jennifer"},{"family":"Green","given":"Traci"},{"family":"Noonan","given":"Rita"}],"issued":{"date-parts":[["2018"]]}}}],"schema":"https://github.com/citation-style-language/schema/raw/master/csl-citation.json"} </w:instrText>
      </w:r>
      <w:r w:rsidR="00E407C1">
        <w:rPr>
          <w:rFonts w:cstheme="minorHAnsi"/>
          <w:color w:val="000000" w:themeColor="text1"/>
        </w:rPr>
        <w:fldChar w:fldCharType="separate"/>
      </w:r>
      <w:r w:rsidR="00E407C1" w:rsidRPr="00E407C1">
        <w:rPr>
          <w:rFonts w:ascii="Calibri" w:hAnsi="Calibri" w:cs="Calibri"/>
          <w:szCs w:val="24"/>
          <w:vertAlign w:val="superscript"/>
        </w:rPr>
        <w:t>49</w:t>
      </w:r>
      <w:r w:rsidR="00E407C1">
        <w:rPr>
          <w:rFonts w:cstheme="minorHAnsi"/>
          <w:color w:val="000000" w:themeColor="text1"/>
        </w:rPr>
        <w:fldChar w:fldCharType="end"/>
      </w:r>
      <w:r w:rsidR="00ED1106">
        <w:rPr>
          <w:rFonts w:cstheme="minorHAnsi"/>
          <w:color w:val="000000" w:themeColor="text1"/>
        </w:rPr>
        <w:t xml:space="preserve"> </w:t>
      </w:r>
    </w:p>
    <w:p w14:paraId="664E01EA" w14:textId="5C9D9639" w:rsidR="00AD7E0B" w:rsidRDefault="00AD7E0B"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Good Samaritan laws</w:t>
      </w:r>
    </w:p>
    <w:p w14:paraId="2498E7A5" w14:textId="42A3F8EE" w:rsidR="00AD7E0B" w:rsidRDefault="00AD7E0B"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Naloxone distribution laws</w:t>
      </w:r>
    </w:p>
    <w:p w14:paraId="00FE3777" w14:textId="0109A00E" w:rsidR="00AD7E0B" w:rsidRDefault="00AD7E0B"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M</w:t>
      </w:r>
      <w:r w:rsidR="00D8659E">
        <w:rPr>
          <w:rFonts w:cstheme="minorHAnsi"/>
          <w:color w:val="000000" w:themeColor="text1"/>
        </w:rPr>
        <w:t xml:space="preserve">edication-assisted treatment (MAT) </w:t>
      </w:r>
      <w:r>
        <w:rPr>
          <w:rFonts w:cstheme="minorHAnsi"/>
          <w:color w:val="000000" w:themeColor="text1"/>
        </w:rPr>
        <w:t xml:space="preserve">coverage </w:t>
      </w:r>
      <w:r w:rsidR="000849A6">
        <w:rPr>
          <w:rFonts w:cstheme="minorHAnsi"/>
          <w:color w:val="000000" w:themeColor="text1"/>
        </w:rPr>
        <w:t>by payers</w:t>
      </w:r>
    </w:p>
    <w:p w14:paraId="52D76193" w14:textId="0F06DC6F" w:rsidR="000849A6" w:rsidRDefault="000849A6"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Medicaid</w:t>
      </w:r>
    </w:p>
    <w:p w14:paraId="15433D88" w14:textId="17D2AB40" w:rsidR="000849A6" w:rsidRDefault="000849A6"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Medicare</w:t>
      </w:r>
    </w:p>
    <w:p w14:paraId="08007C9D" w14:textId="6B727A00" w:rsidR="000849A6" w:rsidRPr="006B71F0" w:rsidRDefault="000849A6"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Private health insurers</w:t>
      </w:r>
    </w:p>
    <w:p w14:paraId="7E517B90" w14:textId="0CB6A7F7" w:rsidR="00025A8B" w:rsidRDefault="00ED1643"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 xml:space="preserve">Educate </w:t>
      </w:r>
      <w:r w:rsidR="00E407C1">
        <w:rPr>
          <w:rFonts w:cstheme="minorHAnsi"/>
          <w:color w:val="000000" w:themeColor="text1"/>
        </w:rPr>
        <w:t>all public health responders</w:t>
      </w:r>
      <w:r>
        <w:rPr>
          <w:rFonts w:cstheme="minorHAnsi"/>
          <w:color w:val="000000" w:themeColor="text1"/>
        </w:rPr>
        <w:t xml:space="preserve"> about opioids and </w:t>
      </w:r>
      <w:r w:rsidR="003C3FD9">
        <w:rPr>
          <w:rFonts w:cstheme="minorHAnsi"/>
          <w:color w:val="000000" w:themeColor="text1"/>
        </w:rPr>
        <w:t>persons who inject drugs</w:t>
      </w:r>
    </w:p>
    <w:p w14:paraId="4B7E373F" w14:textId="2537954D" w:rsidR="00D53016" w:rsidRPr="00DB58A3" w:rsidRDefault="00162A35"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CDC developed a training guide</w:t>
      </w:r>
      <w:r w:rsidR="003C3FD9">
        <w:rPr>
          <w:rFonts w:cstheme="minorHAnsi"/>
          <w:color w:val="000000" w:themeColor="text1"/>
        </w:rPr>
        <w:t xml:space="preserve"> for responders</w:t>
      </w:r>
      <w:r>
        <w:rPr>
          <w:rFonts w:cstheme="minorHAnsi"/>
          <w:color w:val="000000" w:themeColor="text1"/>
        </w:rPr>
        <w:t xml:space="preserve"> to provide information about the overdose crisis</w:t>
      </w:r>
      <w:r w:rsidR="003C3FD9">
        <w:rPr>
          <w:rFonts w:cstheme="minorHAnsi"/>
          <w:color w:val="000000" w:themeColor="text1"/>
        </w:rPr>
        <w:t xml:space="preserve">. Training access instructions are available on deploy.cdc.gov. </w:t>
      </w:r>
      <w:r w:rsidR="00ED1106">
        <w:rPr>
          <w:rFonts w:cstheme="minorHAnsi"/>
          <w:color w:val="000000" w:themeColor="text1"/>
        </w:rPr>
        <w:t xml:space="preserve"> </w:t>
      </w:r>
    </w:p>
    <w:p w14:paraId="3EECC827" w14:textId="68198B5E" w:rsidR="00C80C88" w:rsidRDefault="00BD1147"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Consider</w:t>
      </w:r>
      <w:r w:rsidR="00C80C88">
        <w:rPr>
          <w:rFonts w:cstheme="minorHAnsi"/>
          <w:color w:val="000000" w:themeColor="text1"/>
        </w:rPr>
        <w:t xml:space="preserve"> thresholds for </w:t>
      </w:r>
      <w:r>
        <w:rPr>
          <w:rFonts w:cstheme="minorHAnsi"/>
          <w:color w:val="000000" w:themeColor="text1"/>
        </w:rPr>
        <w:t xml:space="preserve">activation and </w:t>
      </w:r>
      <w:r w:rsidR="00C80C88">
        <w:rPr>
          <w:rFonts w:cstheme="minorHAnsi"/>
          <w:color w:val="000000" w:themeColor="text1"/>
        </w:rPr>
        <w:t>deactivation of the response</w:t>
      </w:r>
      <w:r w:rsidR="00ED1106">
        <w:rPr>
          <w:rFonts w:cstheme="minorHAnsi"/>
          <w:color w:val="000000" w:themeColor="text1"/>
        </w:rPr>
        <w:t>.</w:t>
      </w:r>
      <w:r w:rsidR="00C80C88">
        <w:rPr>
          <w:rFonts w:cstheme="minorHAnsi"/>
          <w:color w:val="000000" w:themeColor="text1"/>
        </w:rPr>
        <w:t xml:space="preserve">  </w:t>
      </w:r>
    </w:p>
    <w:p w14:paraId="32D5860C" w14:textId="15B6E0DB" w:rsidR="00E1055C" w:rsidRDefault="00E1055C"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 xml:space="preserve">Setup </w:t>
      </w:r>
      <w:r w:rsidR="00992EE9">
        <w:rPr>
          <w:rFonts w:cstheme="minorHAnsi"/>
          <w:color w:val="000000" w:themeColor="text1"/>
        </w:rPr>
        <w:t>or expand</w:t>
      </w:r>
      <w:r w:rsidR="00D21F9C">
        <w:rPr>
          <w:rFonts w:cstheme="minorHAnsi"/>
          <w:color w:val="000000" w:themeColor="text1"/>
        </w:rPr>
        <w:t xml:space="preserve"> a</w:t>
      </w:r>
      <w:r>
        <w:rPr>
          <w:rFonts w:cstheme="minorHAnsi"/>
          <w:color w:val="000000" w:themeColor="text1"/>
        </w:rPr>
        <w:t xml:space="preserve"> data dashboard for both internal and public use</w:t>
      </w:r>
      <w:r w:rsidR="00ED1106">
        <w:rPr>
          <w:rFonts w:cstheme="minorHAnsi"/>
          <w:color w:val="000000" w:themeColor="text1"/>
        </w:rPr>
        <w:t xml:space="preserve">. </w:t>
      </w:r>
      <w:r w:rsidR="006D0101">
        <w:rPr>
          <w:rFonts w:cstheme="minorHAnsi"/>
          <w:color w:val="000000" w:themeColor="text1"/>
        </w:rPr>
        <w:t xml:space="preserve"> For example see:</w:t>
      </w:r>
    </w:p>
    <w:p w14:paraId="6541811E" w14:textId="2557EF65" w:rsidR="00EC2A26" w:rsidRDefault="00C417BB" w:rsidP="00FD5CCA">
      <w:pPr>
        <w:pStyle w:val="ListParagraph"/>
        <w:numPr>
          <w:ilvl w:val="3"/>
          <w:numId w:val="4"/>
        </w:numPr>
        <w:spacing w:after="0" w:line="240" w:lineRule="auto"/>
        <w:rPr>
          <w:rFonts w:cstheme="minorHAnsi"/>
          <w:color w:val="000000" w:themeColor="text1"/>
        </w:rPr>
      </w:pPr>
      <w:hyperlink r:id="rId48" w:history="1">
        <w:r w:rsidR="00EC2A26" w:rsidRPr="00EC2A26">
          <w:rPr>
            <w:rStyle w:val="Hyperlink"/>
            <w:rFonts w:cstheme="minorHAnsi"/>
          </w:rPr>
          <w:t>California</w:t>
        </w:r>
      </w:hyperlink>
    </w:p>
    <w:p w14:paraId="70205A9B" w14:textId="4C14014B" w:rsidR="0035689F" w:rsidRDefault="00C417BB" w:rsidP="00FD5CCA">
      <w:pPr>
        <w:pStyle w:val="ListParagraph"/>
        <w:numPr>
          <w:ilvl w:val="3"/>
          <w:numId w:val="4"/>
        </w:numPr>
        <w:spacing w:after="0" w:line="240" w:lineRule="auto"/>
        <w:rPr>
          <w:rFonts w:cstheme="minorHAnsi"/>
          <w:color w:val="000000" w:themeColor="text1"/>
        </w:rPr>
      </w:pPr>
      <w:hyperlink r:id="rId49" w:history="1">
        <w:r w:rsidR="0035689F" w:rsidRPr="0035689F">
          <w:rPr>
            <w:rStyle w:val="Hyperlink"/>
            <w:rFonts w:cstheme="minorHAnsi"/>
          </w:rPr>
          <w:t>Rhode Island</w:t>
        </w:r>
      </w:hyperlink>
    </w:p>
    <w:p w14:paraId="36D3E59D" w14:textId="77777777" w:rsidR="0053188E" w:rsidRPr="0053188E" w:rsidRDefault="00C417BB" w:rsidP="00FD5CCA">
      <w:pPr>
        <w:pStyle w:val="ListParagraph"/>
        <w:numPr>
          <w:ilvl w:val="3"/>
          <w:numId w:val="4"/>
        </w:numPr>
        <w:spacing w:after="0" w:line="240" w:lineRule="auto"/>
        <w:rPr>
          <w:rStyle w:val="Hyperlink"/>
          <w:rFonts w:cstheme="minorHAnsi"/>
          <w:color w:val="000000" w:themeColor="text1"/>
          <w:u w:val="none"/>
        </w:rPr>
      </w:pPr>
      <w:hyperlink r:id="rId50" w:history="1">
        <w:r w:rsidR="00DC441D" w:rsidRPr="00DC441D">
          <w:rPr>
            <w:rStyle w:val="Hyperlink"/>
            <w:rFonts w:cstheme="minorHAnsi"/>
          </w:rPr>
          <w:t>Vermont</w:t>
        </w:r>
      </w:hyperlink>
    </w:p>
    <w:p w14:paraId="0681A3D6" w14:textId="26CA0A91" w:rsidR="00504501" w:rsidRPr="00D21F9C" w:rsidRDefault="00C417BB" w:rsidP="00FD5CCA">
      <w:pPr>
        <w:pStyle w:val="ListParagraph"/>
        <w:numPr>
          <w:ilvl w:val="3"/>
          <w:numId w:val="4"/>
        </w:numPr>
        <w:spacing w:after="0" w:line="240" w:lineRule="auto"/>
        <w:rPr>
          <w:rStyle w:val="Hyperlink"/>
          <w:rFonts w:cstheme="minorHAnsi"/>
          <w:color w:val="000000" w:themeColor="text1"/>
          <w:u w:val="none"/>
        </w:rPr>
      </w:pPr>
      <w:hyperlink r:id="rId51" w:history="1">
        <w:r w:rsidR="0053188E" w:rsidRPr="0053188E">
          <w:rPr>
            <w:rStyle w:val="Hyperlink"/>
            <w:rFonts w:cstheme="minorHAnsi"/>
          </w:rPr>
          <w:t>North Carolina</w:t>
        </w:r>
      </w:hyperlink>
    </w:p>
    <w:p w14:paraId="30041CAA" w14:textId="77777777" w:rsidR="00D21F9C" w:rsidRPr="00C80C88" w:rsidRDefault="00D21F9C" w:rsidP="00D21F9C">
      <w:pPr>
        <w:pStyle w:val="ListParagraph"/>
        <w:spacing w:after="0" w:line="240" w:lineRule="auto"/>
        <w:ind w:left="2880"/>
        <w:rPr>
          <w:rFonts w:cstheme="minorHAnsi"/>
          <w:color w:val="000000" w:themeColor="text1"/>
        </w:rPr>
      </w:pPr>
    </w:p>
    <w:p w14:paraId="4E793F6E" w14:textId="6067779F" w:rsidR="009826F1" w:rsidRPr="00916078" w:rsidRDefault="00AD7E0B" w:rsidP="00FD5CCA">
      <w:pPr>
        <w:pStyle w:val="ListParagraph"/>
        <w:numPr>
          <w:ilvl w:val="1"/>
          <w:numId w:val="4"/>
        </w:numPr>
        <w:spacing w:after="0" w:line="240" w:lineRule="auto"/>
        <w:rPr>
          <w:rFonts w:cstheme="minorHAnsi"/>
          <w:color w:val="000000" w:themeColor="text1"/>
        </w:rPr>
      </w:pPr>
      <w:r>
        <w:rPr>
          <w:rFonts w:cstheme="minorHAnsi"/>
          <w:color w:val="000000" w:themeColor="text1"/>
        </w:rPr>
        <w:t>Develop mechanisms for detecting a spike</w:t>
      </w:r>
      <w:r w:rsidR="00E24266">
        <w:rPr>
          <w:rFonts w:cstheme="minorHAnsi"/>
          <w:color w:val="000000" w:themeColor="text1"/>
        </w:rPr>
        <w:t>*</w:t>
      </w:r>
    </w:p>
    <w:p w14:paraId="7A617323" w14:textId="77777777" w:rsidR="00ED1106" w:rsidRDefault="00F35961" w:rsidP="00FD5CCA">
      <w:pPr>
        <w:pStyle w:val="ListParagraph"/>
        <w:numPr>
          <w:ilvl w:val="2"/>
          <w:numId w:val="4"/>
        </w:numPr>
        <w:spacing w:after="0" w:line="240" w:lineRule="auto"/>
        <w:rPr>
          <w:rFonts w:cstheme="minorHAnsi"/>
          <w:color w:val="000000" w:themeColor="text1"/>
        </w:rPr>
      </w:pPr>
      <w:r w:rsidRPr="00916078">
        <w:rPr>
          <w:rFonts w:cstheme="minorHAnsi"/>
          <w:color w:val="000000" w:themeColor="text1"/>
        </w:rPr>
        <w:t>Detecting a spike in opioid-related harms can be challenging</w:t>
      </w:r>
      <w:r w:rsidR="00EA1FF7">
        <w:rPr>
          <w:rFonts w:cstheme="minorHAnsi"/>
          <w:color w:val="000000" w:themeColor="text1"/>
        </w:rPr>
        <w:t>, especially distinguishing a short-term transient spike from a sustained increase</w:t>
      </w:r>
      <w:r w:rsidRPr="00916078">
        <w:rPr>
          <w:rFonts w:cstheme="minorHAnsi"/>
          <w:color w:val="000000" w:themeColor="text1"/>
        </w:rPr>
        <w:t xml:space="preserve">. </w:t>
      </w:r>
    </w:p>
    <w:p w14:paraId="524319B0" w14:textId="1E2130FF" w:rsidR="00F35961" w:rsidRPr="00916078" w:rsidRDefault="002124E5"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Opioid-related medical h</w:t>
      </w:r>
      <w:r w:rsidR="00F35961" w:rsidRPr="00916078">
        <w:rPr>
          <w:rFonts w:cstheme="minorHAnsi"/>
          <w:color w:val="000000" w:themeColor="text1"/>
        </w:rPr>
        <w:t>arms generally fall into three categories</w:t>
      </w:r>
      <w:r w:rsidR="00ED1106">
        <w:rPr>
          <w:rFonts w:cstheme="minorHAnsi"/>
          <w:color w:val="000000" w:themeColor="text1"/>
        </w:rPr>
        <w:t xml:space="preserve">: </w:t>
      </w:r>
    </w:p>
    <w:p w14:paraId="7095C66A" w14:textId="76F77029" w:rsidR="00F35961" w:rsidRPr="00916078" w:rsidRDefault="00E407C1"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Overdoses – both fatal and nonfatal</w:t>
      </w:r>
    </w:p>
    <w:p w14:paraId="40DCC7BC" w14:textId="54A2779C" w:rsidR="009826F1" w:rsidRPr="00916078" w:rsidRDefault="00E407C1"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Opioid use disorder (OUD)</w:t>
      </w:r>
    </w:p>
    <w:p w14:paraId="7FCD78E0" w14:textId="0F17B94F" w:rsidR="00BB0265" w:rsidRDefault="009826F1" w:rsidP="00FD5CCA">
      <w:pPr>
        <w:pStyle w:val="ListParagraph"/>
        <w:numPr>
          <w:ilvl w:val="3"/>
          <w:numId w:val="4"/>
        </w:numPr>
        <w:spacing w:after="0" w:line="240" w:lineRule="auto"/>
        <w:rPr>
          <w:rFonts w:cstheme="minorHAnsi"/>
          <w:color w:val="000000" w:themeColor="text1"/>
        </w:rPr>
      </w:pPr>
      <w:r w:rsidRPr="00916078">
        <w:rPr>
          <w:rFonts w:cstheme="minorHAnsi"/>
          <w:color w:val="000000" w:themeColor="text1"/>
        </w:rPr>
        <w:t xml:space="preserve">Medical </w:t>
      </w:r>
      <w:r w:rsidR="002124E5">
        <w:rPr>
          <w:rFonts w:cstheme="minorHAnsi"/>
          <w:color w:val="000000" w:themeColor="text1"/>
        </w:rPr>
        <w:t xml:space="preserve">complications of opioids </w:t>
      </w:r>
      <w:r w:rsidRPr="00916078">
        <w:rPr>
          <w:rFonts w:cstheme="minorHAnsi"/>
          <w:color w:val="000000" w:themeColor="text1"/>
        </w:rPr>
        <w:t xml:space="preserve">– </w:t>
      </w:r>
      <w:r w:rsidR="00E24266">
        <w:rPr>
          <w:rFonts w:cstheme="minorHAnsi"/>
          <w:color w:val="000000" w:themeColor="text1"/>
        </w:rPr>
        <w:t xml:space="preserve"> e.g. </w:t>
      </w:r>
      <w:r w:rsidRPr="00916078">
        <w:rPr>
          <w:rFonts w:cstheme="minorHAnsi"/>
          <w:color w:val="000000" w:themeColor="text1"/>
        </w:rPr>
        <w:t>HIV, Hep</w:t>
      </w:r>
      <w:r w:rsidR="00BD1147">
        <w:rPr>
          <w:rFonts w:cstheme="minorHAnsi"/>
          <w:color w:val="000000" w:themeColor="text1"/>
        </w:rPr>
        <w:t>atitis C, s</w:t>
      </w:r>
      <w:r w:rsidRPr="00916078">
        <w:rPr>
          <w:rFonts w:cstheme="minorHAnsi"/>
          <w:color w:val="000000" w:themeColor="text1"/>
        </w:rPr>
        <w:t>kin and soft tissue infections, endocarditis</w:t>
      </w:r>
      <w:r w:rsidR="00E407C1">
        <w:rPr>
          <w:rFonts w:cstheme="minorHAnsi"/>
          <w:color w:val="000000" w:themeColor="text1"/>
        </w:rPr>
        <w:t>, neonatal abstinence syndrome</w:t>
      </w:r>
    </w:p>
    <w:p w14:paraId="3F1758C7" w14:textId="6B130613" w:rsidR="00E1055C" w:rsidRPr="0026648D" w:rsidRDefault="00E1055C">
      <w:pPr>
        <w:pStyle w:val="ListParagraph"/>
        <w:numPr>
          <w:ilvl w:val="4"/>
          <w:numId w:val="4"/>
        </w:numPr>
        <w:spacing w:after="0" w:line="240" w:lineRule="auto"/>
        <w:rPr>
          <w:rFonts w:cstheme="minorHAnsi"/>
          <w:color w:val="000000" w:themeColor="text1"/>
        </w:rPr>
      </w:pPr>
      <w:r w:rsidRPr="006E43B5">
        <w:rPr>
          <w:rFonts w:cstheme="minorHAnsi"/>
          <w:color w:val="000000" w:themeColor="text1"/>
        </w:rPr>
        <w:t>The investigation of HIV and Hep C clusters is covered elsewhere and not reviewed here</w:t>
      </w:r>
      <w:r w:rsidR="000849A6" w:rsidRPr="006E43B5">
        <w:rPr>
          <w:rFonts w:cstheme="minorHAnsi"/>
          <w:color w:val="000000" w:themeColor="text1"/>
        </w:rPr>
        <w:t>.</w:t>
      </w:r>
      <w:r w:rsidR="00BB0265" w:rsidRPr="006E43B5" w:rsidDel="00BB0265">
        <w:rPr>
          <w:rFonts w:cstheme="minorHAnsi"/>
          <w:color w:val="000000" w:themeColor="text1"/>
        </w:rPr>
        <w:t xml:space="preserve"> </w:t>
      </w:r>
      <w:r w:rsidR="006D0101">
        <w:rPr>
          <w:rFonts w:cstheme="minorHAnsi"/>
          <w:color w:val="000000" w:themeColor="text1"/>
        </w:rPr>
        <w:t xml:space="preserve"> </w:t>
      </w:r>
      <w:r w:rsidR="00BB0265" w:rsidRPr="0026648D">
        <w:rPr>
          <w:rFonts w:cstheme="minorHAnsi"/>
          <w:color w:val="000000" w:themeColor="text1"/>
        </w:rPr>
        <w:t xml:space="preserve">See </w:t>
      </w:r>
      <w:hyperlink r:id="rId52" w:history="1">
        <w:r w:rsidR="00BB0265" w:rsidRPr="006D0101">
          <w:rPr>
            <w:rStyle w:val="Hyperlink"/>
            <w:rFonts w:cstheme="minorHAnsi"/>
            <w:color w:val="1F4E79" w:themeColor="accent1" w:themeShade="80"/>
          </w:rPr>
          <w:t>Managing HIV and Hepatitis C Outbreaks Among People Who Inject Drugs—A Guide for State and Local Health Departments</w:t>
        </w:r>
      </w:hyperlink>
      <w:r w:rsidR="00BB0265" w:rsidRPr="0026648D">
        <w:rPr>
          <w:rFonts w:cstheme="minorHAnsi"/>
          <w:color w:val="000000" w:themeColor="text1"/>
        </w:rPr>
        <w:fldChar w:fldCharType="begin"/>
      </w:r>
      <w:r w:rsidR="00E407C1">
        <w:rPr>
          <w:rFonts w:cstheme="minorHAnsi"/>
          <w:color w:val="000000" w:themeColor="text1"/>
        </w:rPr>
        <w:instrText xml:space="preserve"> ADDIN ZOTERO_ITEM CSL_CITATION {"citationID":"zofrZNrc","properties":{"formattedCitation":"\\super 50\\nosupersub{}","plainCitation":"50","noteIndex":0},"citationItems":[{"id":1887,"uris":["http://zotero.org/users/3351777/items/UPK7R595"],"uri":["http://zotero.org/users/3351777/items/UPK7R595"],"itemData":{"id":1887,"type":"report","title":"Managing HIV and Hepatitis C Outbreaks Among People Who Inject Drugs—A Guide for State and Local Health Departments. March 2018, Version 1.0","page":"102","source":"Zotero","URL":"https://www.cdc.gov/hiv/pdf/programresources/guidance/cluster-outbreak/cdc-hiv-hcv-pwid-guide.pdf","language":"en","author":[{"literal":"Centers for Disease Control and Prevention"}]}}],"schema":"https://github.com/citation-style-language/schema/raw/master/csl-citation.json"} </w:instrText>
      </w:r>
      <w:r w:rsidR="00BB0265" w:rsidRPr="0026648D">
        <w:rPr>
          <w:rFonts w:cstheme="minorHAnsi"/>
          <w:color w:val="000000" w:themeColor="text1"/>
        </w:rPr>
        <w:fldChar w:fldCharType="separate"/>
      </w:r>
      <w:r w:rsidR="00E407C1" w:rsidRPr="00E407C1">
        <w:rPr>
          <w:rFonts w:ascii="Calibri" w:hAnsi="Calibri" w:cs="Calibri"/>
          <w:szCs w:val="24"/>
          <w:vertAlign w:val="superscript"/>
        </w:rPr>
        <w:t>50</w:t>
      </w:r>
      <w:r w:rsidR="00BB0265" w:rsidRPr="0026648D">
        <w:rPr>
          <w:rFonts w:cstheme="minorHAnsi"/>
          <w:color w:val="000000" w:themeColor="text1"/>
        </w:rPr>
        <w:fldChar w:fldCharType="end"/>
      </w:r>
    </w:p>
    <w:p w14:paraId="670BD8F4" w14:textId="4B55F0FA" w:rsidR="00E24266" w:rsidRPr="00E407C1" w:rsidRDefault="009826F1" w:rsidP="00E407C1">
      <w:pPr>
        <w:pStyle w:val="ListParagraph"/>
        <w:numPr>
          <w:ilvl w:val="3"/>
          <w:numId w:val="4"/>
        </w:numPr>
        <w:spacing w:after="0" w:line="240" w:lineRule="auto"/>
        <w:rPr>
          <w:rFonts w:cstheme="minorHAnsi"/>
          <w:color w:val="000000" w:themeColor="text1"/>
        </w:rPr>
      </w:pPr>
      <w:r w:rsidRPr="00916078">
        <w:rPr>
          <w:rFonts w:cstheme="minorHAnsi"/>
          <w:color w:val="000000" w:themeColor="text1"/>
        </w:rPr>
        <w:lastRenderedPageBreak/>
        <w:t>Of these three categories, detecting medical complications will have the largest time lag. Detecting increases in skin / soft tissue infections and endocarditis can be especially</w:t>
      </w:r>
      <w:r w:rsidR="00A7262A">
        <w:rPr>
          <w:rFonts w:cstheme="minorHAnsi"/>
          <w:color w:val="000000" w:themeColor="text1"/>
        </w:rPr>
        <w:t xml:space="preserve"> difficult.</w:t>
      </w:r>
      <w:r w:rsidR="00E407C1">
        <w:rPr>
          <w:rStyle w:val="FootnoteReference"/>
          <w:rFonts w:cstheme="minorHAnsi"/>
          <w:color w:val="000000" w:themeColor="text1"/>
        </w:rPr>
        <w:footnoteReference w:id="6"/>
      </w:r>
      <w:r w:rsidR="00A7262A">
        <w:rPr>
          <w:rFonts w:cstheme="minorHAnsi"/>
          <w:color w:val="000000" w:themeColor="text1"/>
        </w:rPr>
        <w:t xml:space="preserve"> </w:t>
      </w:r>
    </w:p>
    <w:p w14:paraId="4D92F543" w14:textId="77777777" w:rsidR="00D21F9C" w:rsidRPr="00916078" w:rsidRDefault="00D21F9C" w:rsidP="00D21F9C">
      <w:pPr>
        <w:pStyle w:val="ListParagraph"/>
        <w:spacing w:after="0" w:line="240" w:lineRule="auto"/>
        <w:ind w:left="2880"/>
        <w:rPr>
          <w:rFonts w:cstheme="minorHAnsi"/>
          <w:color w:val="000000" w:themeColor="text1"/>
        </w:rPr>
      </w:pPr>
    </w:p>
    <w:p w14:paraId="1908BAB7" w14:textId="2B8E50B9" w:rsidR="009826F1" w:rsidRPr="00916078" w:rsidRDefault="00AD7E0B" w:rsidP="00FD5CCA">
      <w:pPr>
        <w:pStyle w:val="ListParagraph"/>
        <w:numPr>
          <w:ilvl w:val="1"/>
          <w:numId w:val="4"/>
        </w:numPr>
        <w:spacing w:after="0" w:line="240" w:lineRule="auto"/>
        <w:rPr>
          <w:rFonts w:cstheme="minorHAnsi"/>
          <w:color w:val="000000" w:themeColor="text1"/>
        </w:rPr>
      </w:pPr>
      <w:r>
        <w:rPr>
          <w:rFonts w:cstheme="minorHAnsi"/>
          <w:color w:val="000000" w:themeColor="text1"/>
        </w:rPr>
        <w:t>Understand how</w:t>
      </w:r>
      <w:r w:rsidR="00ED1106">
        <w:rPr>
          <w:rFonts w:cstheme="minorHAnsi"/>
          <w:color w:val="000000" w:themeColor="text1"/>
        </w:rPr>
        <w:t xml:space="preserve"> a</w:t>
      </w:r>
      <w:r>
        <w:rPr>
          <w:rFonts w:cstheme="minorHAnsi"/>
          <w:color w:val="000000" w:themeColor="text1"/>
        </w:rPr>
        <w:t xml:space="preserve"> spike reporting may occur</w:t>
      </w:r>
      <w:r w:rsidR="00ED1106">
        <w:rPr>
          <w:rFonts w:cstheme="minorHAnsi"/>
          <w:color w:val="000000" w:themeColor="text1"/>
        </w:rPr>
        <w:t>.</w:t>
      </w:r>
    </w:p>
    <w:p w14:paraId="77DA8EB0" w14:textId="0AE5EE13" w:rsidR="009826F1" w:rsidRPr="00916078" w:rsidRDefault="009826F1" w:rsidP="00FD5CCA">
      <w:pPr>
        <w:pStyle w:val="ListParagraph"/>
        <w:numPr>
          <w:ilvl w:val="2"/>
          <w:numId w:val="4"/>
        </w:numPr>
        <w:spacing w:after="0" w:line="240" w:lineRule="auto"/>
        <w:rPr>
          <w:rFonts w:cstheme="minorHAnsi"/>
          <w:color w:val="000000" w:themeColor="text1"/>
        </w:rPr>
      </w:pPr>
      <w:r w:rsidRPr="00916078">
        <w:rPr>
          <w:rFonts w:cstheme="minorHAnsi"/>
          <w:color w:val="000000" w:themeColor="text1"/>
        </w:rPr>
        <w:t xml:space="preserve">Informal </w:t>
      </w:r>
    </w:p>
    <w:p w14:paraId="38BEECDD" w14:textId="78DAFD4B" w:rsidR="009826F1" w:rsidRDefault="00EA1FF7"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I</w:t>
      </w:r>
      <w:r w:rsidR="009826F1" w:rsidRPr="00916078">
        <w:rPr>
          <w:rFonts w:cstheme="minorHAnsi"/>
          <w:color w:val="000000" w:themeColor="text1"/>
        </w:rPr>
        <w:t>ncrease in 9</w:t>
      </w:r>
      <w:r w:rsidR="00916078" w:rsidRPr="00916078">
        <w:rPr>
          <w:rFonts w:cstheme="minorHAnsi"/>
          <w:color w:val="000000" w:themeColor="text1"/>
        </w:rPr>
        <w:t xml:space="preserve">11 calls related to overdose </w:t>
      </w:r>
    </w:p>
    <w:p w14:paraId="792D2CA7" w14:textId="0AEE300E" w:rsidR="00AD7E0B" w:rsidRPr="00916078" w:rsidRDefault="00E24266"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 xml:space="preserve">The quality this </w:t>
      </w:r>
      <w:r w:rsidR="00624F01">
        <w:rPr>
          <w:rFonts w:cstheme="minorHAnsi"/>
          <w:color w:val="000000" w:themeColor="text1"/>
        </w:rPr>
        <w:t>indica</w:t>
      </w:r>
      <w:r>
        <w:rPr>
          <w:rFonts w:cstheme="minorHAnsi"/>
          <w:color w:val="000000" w:themeColor="text1"/>
        </w:rPr>
        <w:t xml:space="preserve">tor varies across jurisdictions due to differences in data collection procedures and variables. </w:t>
      </w:r>
      <w:r w:rsidR="00624F01">
        <w:rPr>
          <w:rFonts w:cstheme="minorHAnsi"/>
          <w:color w:val="000000" w:themeColor="text1"/>
        </w:rPr>
        <w:t>Check with affected jurisdiction about the utility of this data.</w:t>
      </w:r>
    </w:p>
    <w:p w14:paraId="761CC6D7" w14:textId="7E62CD09" w:rsidR="00297169" w:rsidRDefault="00297169"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Sharp increase in EMS treating suspected overdoses and reversing opioid overdoses with naloxone.</w:t>
      </w:r>
    </w:p>
    <w:p w14:paraId="07B04532" w14:textId="5EBF8697" w:rsidR="009826F1" w:rsidRPr="00916078" w:rsidRDefault="00297169"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H</w:t>
      </w:r>
      <w:r w:rsidR="00916078" w:rsidRPr="00916078">
        <w:rPr>
          <w:rFonts w:cstheme="minorHAnsi"/>
          <w:color w:val="000000" w:themeColor="text1"/>
        </w:rPr>
        <w:t>ospital ER</w:t>
      </w:r>
      <w:r w:rsidR="003A23A7">
        <w:rPr>
          <w:rFonts w:cstheme="minorHAnsi"/>
          <w:color w:val="000000" w:themeColor="text1"/>
        </w:rPr>
        <w:t>s</w:t>
      </w:r>
      <w:r w:rsidR="00916078" w:rsidRPr="00916078">
        <w:rPr>
          <w:rFonts w:cstheme="minorHAnsi"/>
          <w:color w:val="000000" w:themeColor="text1"/>
        </w:rPr>
        <w:t xml:space="preserve"> report l</w:t>
      </w:r>
      <w:r w:rsidR="009826F1" w:rsidRPr="00916078">
        <w:rPr>
          <w:rFonts w:cstheme="minorHAnsi"/>
          <w:color w:val="000000" w:themeColor="text1"/>
        </w:rPr>
        <w:t xml:space="preserve">arge numbers of overdoses presenting </w:t>
      </w:r>
    </w:p>
    <w:p w14:paraId="51DC7FBE" w14:textId="32097685" w:rsidR="00916078" w:rsidRDefault="00916078" w:rsidP="00FD5CCA">
      <w:pPr>
        <w:pStyle w:val="ListParagraph"/>
        <w:numPr>
          <w:ilvl w:val="3"/>
          <w:numId w:val="4"/>
        </w:numPr>
        <w:spacing w:after="0" w:line="240" w:lineRule="auto"/>
        <w:rPr>
          <w:rFonts w:cstheme="minorHAnsi"/>
          <w:color w:val="000000" w:themeColor="text1"/>
        </w:rPr>
      </w:pPr>
      <w:r w:rsidRPr="00916078">
        <w:rPr>
          <w:rFonts w:cstheme="minorHAnsi"/>
          <w:color w:val="000000" w:themeColor="text1"/>
        </w:rPr>
        <w:t>Police report increase in illicit drug seizures</w:t>
      </w:r>
      <w:r w:rsidR="00EA1FF7">
        <w:rPr>
          <w:rFonts w:cstheme="minorHAnsi"/>
          <w:color w:val="000000" w:themeColor="text1"/>
        </w:rPr>
        <w:t xml:space="preserve"> or rapid increases in illicit drug seizures containing a new type of synthetic opioid such as fentanyl, fentanyl analogs, or </w:t>
      </w:r>
      <w:r w:rsidR="00AD7E0B">
        <w:rPr>
          <w:rFonts w:cstheme="minorHAnsi"/>
          <w:color w:val="000000" w:themeColor="text1"/>
        </w:rPr>
        <w:t>other</w:t>
      </w:r>
      <w:r w:rsidR="00EA1FF7">
        <w:rPr>
          <w:rFonts w:cstheme="minorHAnsi"/>
          <w:color w:val="000000" w:themeColor="text1"/>
        </w:rPr>
        <w:t xml:space="preserve"> synthetic opioids such as U-47700.</w:t>
      </w:r>
    </w:p>
    <w:p w14:paraId="301487A9" w14:textId="48C1B2C3" w:rsidR="00D21F9C" w:rsidRDefault="00D21F9C"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ME/Cs noting a sharp increase in overdose deaths</w:t>
      </w:r>
    </w:p>
    <w:p w14:paraId="3A9CB96C" w14:textId="77777777" w:rsidR="00D21F9C" w:rsidRPr="00916078" w:rsidRDefault="00D21F9C" w:rsidP="00D21F9C">
      <w:pPr>
        <w:pStyle w:val="ListParagraph"/>
        <w:spacing w:after="0" w:line="240" w:lineRule="auto"/>
        <w:ind w:left="2880"/>
        <w:rPr>
          <w:rFonts w:cstheme="minorHAnsi"/>
          <w:color w:val="000000" w:themeColor="text1"/>
        </w:rPr>
      </w:pPr>
    </w:p>
    <w:p w14:paraId="04867B17" w14:textId="77777777" w:rsidR="00ED1106" w:rsidRDefault="009826F1" w:rsidP="00FD5CCA">
      <w:pPr>
        <w:pStyle w:val="ListParagraph"/>
        <w:numPr>
          <w:ilvl w:val="2"/>
          <w:numId w:val="4"/>
        </w:numPr>
        <w:spacing w:after="0" w:line="240" w:lineRule="auto"/>
        <w:rPr>
          <w:rFonts w:cstheme="minorHAnsi"/>
          <w:color w:val="000000" w:themeColor="text1"/>
        </w:rPr>
      </w:pPr>
      <w:r w:rsidRPr="00916078">
        <w:rPr>
          <w:rFonts w:cstheme="minorHAnsi"/>
          <w:color w:val="000000" w:themeColor="text1"/>
        </w:rPr>
        <w:t>Formal</w:t>
      </w:r>
      <w:r w:rsidR="00ED1106">
        <w:rPr>
          <w:rFonts w:cstheme="minorHAnsi"/>
          <w:color w:val="000000" w:themeColor="text1"/>
        </w:rPr>
        <w:t xml:space="preserve"> </w:t>
      </w:r>
    </w:p>
    <w:p w14:paraId="027EC2E7" w14:textId="23491C44" w:rsidR="009826F1" w:rsidRPr="00916078" w:rsidRDefault="009826F1" w:rsidP="00ED1106">
      <w:pPr>
        <w:pStyle w:val="ListParagraph"/>
        <w:numPr>
          <w:ilvl w:val="3"/>
          <w:numId w:val="4"/>
        </w:numPr>
        <w:spacing w:after="0" w:line="240" w:lineRule="auto"/>
        <w:rPr>
          <w:rFonts w:cstheme="minorHAnsi"/>
          <w:color w:val="000000" w:themeColor="text1"/>
        </w:rPr>
      </w:pPr>
      <w:r w:rsidRPr="00916078">
        <w:rPr>
          <w:rFonts w:cstheme="minorHAnsi"/>
          <w:color w:val="000000" w:themeColor="text1"/>
        </w:rPr>
        <w:t>Traditional surveillance systems detect an increase through</w:t>
      </w:r>
      <w:r w:rsidR="00ED1106">
        <w:rPr>
          <w:rFonts w:cstheme="minorHAnsi"/>
          <w:color w:val="000000" w:themeColor="text1"/>
        </w:rPr>
        <w:t>:</w:t>
      </w:r>
    </w:p>
    <w:p w14:paraId="56DAE28D" w14:textId="549EC458" w:rsidR="009826F1" w:rsidRDefault="009826F1" w:rsidP="00ED1106">
      <w:pPr>
        <w:pStyle w:val="ListParagraph"/>
        <w:numPr>
          <w:ilvl w:val="4"/>
          <w:numId w:val="4"/>
        </w:numPr>
        <w:spacing w:after="0" w:line="240" w:lineRule="auto"/>
        <w:rPr>
          <w:rFonts w:cstheme="minorHAnsi"/>
          <w:color w:val="000000" w:themeColor="text1"/>
        </w:rPr>
      </w:pPr>
      <w:r w:rsidRPr="00916078">
        <w:rPr>
          <w:rFonts w:cstheme="minorHAnsi"/>
          <w:color w:val="000000" w:themeColor="text1"/>
        </w:rPr>
        <w:t>Syndromic surveillance</w:t>
      </w:r>
    </w:p>
    <w:p w14:paraId="69DF58B4" w14:textId="21A0F3B3" w:rsidR="00624F01" w:rsidRPr="00916078" w:rsidRDefault="00624F01" w:rsidP="00ED1106">
      <w:pPr>
        <w:pStyle w:val="ListParagraph"/>
        <w:numPr>
          <w:ilvl w:val="4"/>
          <w:numId w:val="4"/>
        </w:numPr>
        <w:spacing w:after="0" w:line="240" w:lineRule="auto"/>
        <w:rPr>
          <w:rFonts w:cstheme="minorHAnsi"/>
          <w:color w:val="000000" w:themeColor="text1"/>
        </w:rPr>
      </w:pPr>
      <w:r>
        <w:rPr>
          <w:rFonts w:cstheme="minorHAnsi"/>
          <w:color w:val="000000" w:themeColor="text1"/>
        </w:rPr>
        <w:t xml:space="preserve">Local poisoning center </w:t>
      </w:r>
      <w:r w:rsidR="00ED1106">
        <w:rPr>
          <w:rFonts w:cstheme="minorHAnsi"/>
          <w:color w:val="000000" w:themeColor="text1"/>
        </w:rPr>
        <w:t>reports sharp increase in calls</w:t>
      </w:r>
    </w:p>
    <w:p w14:paraId="5ABE64A6" w14:textId="694DDCAD" w:rsidR="009826F1" w:rsidRPr="00916078" w:rsidRDefault="00624F01" w:rsidP="00ED1106">
      <w:pPr>
        <w:pStyle w:val="ListParagraph"/>
        <w:numPr>
          <w:ilvl w:val="4"/>
          <w:numId w:val="4"/>
        </w:numPr>
        <w:spacing w:after="0" w:line="240" w:lineRule="auto"/>
        <w:rPr>
          <w:rFonts w:cstheme="minorHAnsi"/>
          <w:color w:val="000000" w:themeColor="text1"/>
        </w:rPr>
      </w:pPr>
      <w:r>
        <w:rPr>
          <w:rFonts w:cstheme="minorHAnsi"/>
          <w:color w:val="000000" w:themeColor="text1"/>
        </w:rPr>
        <w:t>Enhanced medical examiner or coroner</w:t>
      </w:r>
      <w:r w:rsidRPr="00916078">
        <w:rPr>
          <w:rFonts w:cstheme="minorHAnsi"/>
          <w:color w:val="000000" w:themeColor="text1"/>
        </w:rPr>
        <w:t xml:space="preserve"> </w:t>
      </w:r>
      <w:r w:rsidR="00916078" w:rsidRPr="00916078">
        <w:rPr>
          <w:rFonts w:cstheme="minorHAnsi"/>
          <w:color w:val="000000" w:themeColor="text1"/>
        </w:rPr>
        <w:t>surveillance</w:t>
      </w:r>
      <w:r w:rsidR="003F1100">
        <w:rPr>
          <w:rFonts w:cstheme="minorHAnsi"/>
          <w:color w:val="000000" w:themeColor="text1"/>
        </w:rPr>
        <w:t>,</w:t>
      </w:r>
      <w:r>
        <w:rPr>
          <w:rFonts w:cstheme="minorHAnsi"/>
          <w:color w:val="000000" w:themeColor="text1"/>
        </w:rPr>
        <w:t xml:space="preserve"> such as SUDORS</w:t>
      </w:r>
      <w:r w:rsidR="003F1100">
        <w:rPr>
          <w:rFonts w:cstheme="minorHAnsi"/>
          <w:color w:val="000000" w:themeColor="text1"/>
        </w:rPr>
        <w:t>,</w:t>
      </w:r>
      <w:r w:rsidR="00916078" w:rsidRPr="00916078">
        <w:rPr>
          <w:rFonts w:cstheme="minorHAnsi"/>
          <w:color w:val="000000" w:themeColor="text1"/>
        </w:rPr>
        <w:t xml:space="preserve"> </w:t>
      </w:r>
      <w:r w:rsidR="003F1100">
        <w:rPr>
          <w:rFonts w:cstheme="minorHAnsi"/>
          <w:color w:val="000000" w:themeColor="text1"/>
        </w:rPr>
        <w:t>captures</w:t>
      </w:r>
      <w:r w:rsidR="003F1100" w:rsidRPr="00916078">
        <w:rPr>
          <w:rFonts w:cstheme="minorHAnsi"/>
          <w:color w:val="000000" w:themeColor="text1"/>
        </w:rPr>
        <w:t xml:space="preserve"> </w:t>
      </w:r>
      <w:r w:rsidR="003F1100">
        <w:rPr>
          <w:rFonts w:cstheme="minorHAnsi"/>
          <w:color w:val="000000" w:themeColor="text1"/>
        </w:rPr>
        <w:t>emerging threats through enhanced toxicology testing</w:t>
      </w:r>
      <w:r w:rsidR="0070262F">
        <w:rPr>
          <w:rFonts w:cstheme="minorHAnsi"/>
          <w:color w:val="000000" w:themeColor="text1"/>
        </w:rPr>
        <w:t xml:space="preserve"> and </w:t>
      </w:r>
      <w:r w:rsidR="00297169">
        <w:rPr>
          <w:rFonts w:cstheme="minorHAnsi"/>
          <w:color w:val="000000" w:themeColor="text1"/>
        </w:rPr>
        <w:t xml:space="preserve">changing polysubstance use patterns (e.g., increases in </w:t>
      </w:r>
      <w:r w:rsidR="003A23A7">
        <w:rPr>
          <w:rFonts w:cstheme="minorHAnsi"/>
          <w:color w:val="000000" w:themeColor="text1"/>
        </w:rPr>
        <w:t xml:space="preserve">co-use of </w:t>
      </w:r>
      <w:r w:rsidR="00297169">
        <w:rPr>
          <w:rFonts w:cstheme="minorHAnsi"/>
          <w:color w:val="000000" w:themeColor="text1"/>
        </w:rPr>
        <w:t>opioid</w:t>
      </w:r>
      <w:r w:rsidR="003A23A7">
        <w:rPr>
          <w:rFonts w:cstheme="minorHAnsi"/>
          <w:color w:val="000000" w:themeColor="text1"/>
        </w:rPr>
        <w:t xml:space="preserve">s and </w:t>
      </w:r>
      <w:r w:rsidR="00297169">
        <w:rPr>
          <w:rFonts w:cstheme="minorHAnsi"/>
          <w:color w:val="000000" w:themeColor="text1"/>
        </w:rPr>
        <w:t>methamphetamines or opioid</w:t>
      </w:r>
      <w:r w:rsidR="003A23A7">
        <w:rPr>
          <w:rFonts w:cstheme="minorHAnsi"/>
          <w:color w:val="000000" w:themeColor="text1"/>
        </w:rPr>
        <w:t xml:space="preserve">s and </w:t>
      </w:r>
      <w:r w:rsidR="00297169">
        <w:rPr>
          <w:rFonts w:cstheme="minorHAnsi"/>
          <w:color w:val="000000" w:themeColor="text1"/>
        </w:rPr>
        <w:t>benzodiazepines), or</w:t>
      </w:r>
      <w:r w:rsidR="003A23A7">
        <w:rPr>
          <w:rFonts w:cstheme="minorHAnsi"/>
          <w:color w:val="000000" w:themeColor="text1"/>
        </w:rPr>
        <w:t xml:space="preserve"> a</w:t>
      </w:r>
      <w:r w:rsidR="00297169">
        <w:rPr>
          <w:rFonts w:cstheme="minorHAnsi"/>
          <w:color w:val="000000" w:themeColor="text1"/>
        </w:rPr>
        <w:t xml:space="preserve"> sharp increase in illicit opioid use (e.g., pill mill closed and spike in heroin </w:t>
      </w:r>
      <w:r w:rsidR="00454E80">
        <w:rPr>
          <w:rFonts w:cstheme="minorHAnsi"/>
          <w:color w:val="000000" w:themeColor="text1"/>
        </w:rPr>
        <w:t xml:space="preserve">deaths </w:t>
      </w:r>
      <w:r w:rsidR="00297169">
        <w:rPr>
          <w:rFonts w:cstheme="minorHAnsi"/>
          <w:color w:val="000000" w:themeColor="text1"/>
        </w:rPr>
        <w:t>among previous patients)</w:t>
      </w:r>
      <w:r w:rsidR="009826F1" w:rsidRPr="00916078">
        <w:rPr>
          <w:rFonts w:cstheme="minorHAnsi"/>
          <w:color w:val="000000" w:themeColor="text1"/>
        </w:rPr>
        <w:t xml:space="preserve"> </w:t>
      </w:r>
    </w:p>
    <w:p w14:paraId="59002D2E" w14:textId="0BEFE0A1" w:rsidR="009826F1" w:rsidRDefault="009826F1" w:rsidP="00ED1106">
      <w:pPr>
        <w:pStyle w:val="ListParagraph"/>
        <w:numPr>
          <w:ilvl w:val="4"/>
          <w:numId w:val="4"/>
        </w:numPr>
        <w:spacing w:after="0" w:line="240" w:lineRule="auto"/>
        <w:rPr>
          <w:rFonts w:cstheme="minorHAnsi"/>
          <w:color w:val="000000" w:themeColor="text1"/>
        </w:rPr>
      </w:pPr>
      <w:r w:rsidRPr="00916078">
        <w:rPr>
          <w:rFonts w:cstheme="minorHAnsi"/>
          <w:color w:val="000000" w:themeColor="text1"/>
        </w:rPr>
        <w:t>Mortality surveillance notes cause of death as opioids</w:t>
      </w:r>
    </w:p>
    <w:p w14:paraId="0C893DA2" w14:textId="77777777" w:rsidR="00D21F9C" w:rsidRPr="00916078" w:rsidRDefault="00D21F9C" w:rsidP="00D21F9C">
      <w:pPr>
        <w:pStyle w:val="ListParagraph"/>
        <w:spacing w:after="0" w:line="240" w:lineRule="auto"/>
        <w:ind w:left="2880"/>
        <w:rPr>
          <w:rFonts w:cstheme="minorHAnsi"/>
          <w:color w:val="000000" w:themeColor="text1"/>
        </w:rPr>
      </w:pPr>
    </w:p>
    <w:p w14:paraId="58BCE38C" w14:textId="229BDB95" w:rsidR="009826F1" w:rsidRPr="00916078" w:rsidRDefault="00AD7E0B" w:rsidP="00FD5CCA">
      <w:pPr>
        <w:pStyle w:val="ListParagraph"/>
        <w:numPr>
          <w:ilvl w:val="1"/>
          <w:numId w:val="4"/>
        </w:numPr>
        <w:spacing w:after="0" w:line="240" w:lineRule="auto"/>
        <w:rPr>
          <w:rFonts w:cstheme="minorHAnsi"/>
          <w:color w:val="000000" w:themeColor="text1"/>
        </w:rPr>
      </w:pPr>
      <w:r>
        <w:rPr>
          <w:rFonts w:cstheme="minorHAnsi"/>
          <w:color w:val="000000" w:themeColor="text1"/>
        </w:rPr>
        <w:t xml:space="preserve">Develop activation thresholds </w:t>
      </w:r>
    </w:p>
    <w:p w14:paraId="2BB25957" w14:textId="6C436D0A" w:rsidR="00916078" w:rsidRDefault="00916078" w:rsidP="00FD5CCA">
      <w:pPr>
        <w:pStyle w:val="ListParagraph"/>
        <w:numPr>
          <w:ilvl w:val="2"/>
          <w:numId w:val="4"/>
        </w:numPr>
        <w:spacing w:after="0" w:line="240" w:lineRule="auto"/>
        <w:rPr>
          <w:rFonts w:cstheme="minorHAnsi"/>
          <w:color w:val="000000" w:themeColor="text1"/>
        </w:rPr>
      </w:pPr>
      <w:r w:rsidRPr="00916078">
        <w:rPr>
          <w:rFonts w:cstheme="minorHAnsi"/>
          <w:color w:val="000000" w:themeColor="text1"/>
        </w:rPr>
        <w:t xml:space="preserve">Thresholds for what to consider a spike </w:t>
      </w:r>
      <w:r w:rsidR="00CB4AD7">
        <w:rPr>
          <w:rFonts w:cstheme="minorHAnsi"/>
          <w:color w:val="000000" w:themeColor="text1"/>
        </w:rPr>
        <w:t>should</w:t>
      </w:r>
      <w:r w:rsidR="00CB4AD7" w:rsidRPr="00916078">
        <w:rPr>
          <w:rFonts w:cstheme="minorHAnsi"/>
          <w:color w:val="000000" w:themeColor="text1"/>
        </w:rPr>
        <w:t xml:space="preserve"> </w:t>
      </w:r>
      <w:r w:rsidRPr="00916078">
        <w:rPr>
          <w:rFonts w:cstheme="minorHAnsi"/>
          <w:color w:val="000000" w:themeColor="text1"/>
        </w:rPr>
        <w:t>be established by jurisdictions</w:t>
      </w:r>
      <w:r w:rsidR="00034E6C">
        <w:rPr>
          <w:rFonts w:cstheme="minorHAnsi"/>
          <w:color w:val="000000" w:themeColor="text1"/>
        </w:rPr>
        <w:t xml:space="preserve"> and can vary between jurisdictions</w:t>
      </w:r>
      <w:r w:rsidR="00ED1106">
        <w:rPr>
          <w:rFonts w:cstheme="minorHAnsi"/>
          <w:color w:val="000000" w:themeColor="text1"/>
        </w:rPr>
        <w:t>.</w:t>
      </w:r>
    </w:p>
    <w:p w14:paraId="1B0E18C1" w14:textId="04E34A6D" w:rsidR="00A90826" w:rsidRDefault="00A90826"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 xml:space="preserve">Identify thresholds or develop </w:t>
      </w:r>
      <w:r w:rsidR="00FF11D9">
        <w:rPr>
          <w:rFonts w:cstheme="minorHAnsi"/>
          <w:color w:val="000000" w:themeColor="text1"/>
        </w:rPr>
        <w:t>a</w:t>
      </w:r>
      <w:r>
        <w:rPr>
          <w:rFonts w:cstheme="minorHAnsi"/>
          <w:color w:val="000000" w:themeColor="text1"/>
        </w:rPr>
        <w:t xml:space="preserve"> decision tree that determines when to activate a response.</w:t>
      </w:r>
    </w:p>
    <w:p w14:paraId="1EAAD905" w14:textId="3E616646" w:rsidR="00A15D35" w:rsidRDefault="00A15D35"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 xml:space="preserve">Create a process </w:t>
      </w:r>
      <w:r w:rsidR="003A23A7">
        <w:rPr>
          <w:rFonts w:cstheme="minorHAnsi"/>
          <w:color w:val="000000" w:themeColor="text1"/>
        </w:rPr>
        <w:t>for</w:t>
      </w:r>
      <w:r>
        <w:rPr>
          <w:rFonts w:cstheme="minorHAnsi"/>
          <w:color w:val="000000" w:themeColor="text1"/>
        </w:rPr>
        <w:t xml:space="preserve"> validating the spike and reducing the chance it is caused by a data quality error.</w:t>
      </w:r>
    </w:p>
    <w:p w14:paraId="51707089" w14:textId="77777777" w:rsidR="00366155" w:rsidRDefault="00366155" w:rsidP="00366155">
      <w:pPr>
        <w:pStyle w:val="ListParagraph"/>
        <w:numPr>
          <w:ilvl w:val="2"/>
          <w:numId w:val="4"/>
        </w:numPr>
        <w:spacing w:after="0" w:line="240" w:lineRule="auto"/>
        <w:rPr>
          <w:rFonts w:cstheme="minorHAnsi"/>
          <w:color w:val="000000" w:themeColor="text1"/>
        </w:rPr>
      </w:pPr>
      <w:r>
        <w:rPr>
          <w:rFonts w:cstheme="minorHAnsi"/>
          <w:color w:val="000000" w:themeColor="text1"/>
        </w:rPr>
        <w:t>Because establishing a fixed activation threshold may be difficult, consider the following factors</w:t>
      </w:r>
    </w:p>
    <w:p w14:paraId="35D0FF32" w14:textId="6B17EF02" w:rsidR="00366155" w:rsidRDefault="00366155" w:rsidP="00366155">
      <w:pPr>
        <w:pStyle w:val="ListParagraph"/>
        <w:numPr>
          <w:ilvl w:val="3"/>
          <w:numId w:val="4"/>
        </w:numPr>
        <w:spacing w:after="0" w:line="240" w:lineRule="auto"/>
        <w:rPr>
          <w:rFonts w:cstheme="minorHAnsi"/>
          <w:color w:val="000000" w:themeColor="text1"/>
        </w:rPr>
      </w:pPr>
      <w:r>
        <w:rPr>
          <w:rFonts w:cstheme="minorHAnsi"/>
          <w:color w:val="000000" w:themeColor="text1"/>
        </w:rPr>
        <w:t>C</w:t>
      </w:r>
      <w:r w:rsidRPr="00366155">
        <w:rPr>
          <w:rFonts w:cstheme="minorHAnsi"/>
          <w:color w:val="000000" w:themeColor="text1"/>
        </w:rPr>
        <w:t>urrent p</w:t>
      </w:r>
      <w:r>
        <w:rPr>
          <w:rFonts w:cstheme="minorHAnsi"/>
          <w:color w:val="000000" w:themeColor="text1"/>
        </w:rPr>
        <w:t>r</w:t>
      </w:r>
      <w:r w:rsidRPr="00366155">
        <w:rPr>
          <w:rFonts w:cstheme="minorHAnsi"/>
          <w:color w:val="000000" w:themeColor="text1"/>
        </w:rPr>
        <w:t>ogram response ca</w:t>
      </w:r>
      <w:r>
        <w:rPr>
          <w:rFonts w:cstheme="minorHAnsi"/>
          <w:color w:val="000000" w:themeColor="text1"/>
        </w:rPr>
        <w:t>pacity</w:t>
      </w:r>
    </w:p>
    <w:p w14:paraId="399D6725" w14:textId="6F2ED9E0" w:rsidR="00366155" w:rsidRDefault="00366155" w:rsidP="00366155">
      <w:pPr>
        <w:pStyle w:val="ListParagraph"/>
        <w:numPr>
          <w:ilvl w:val="3"/>
          <w:numId w:val="4"/>
        </w:numPr>
        <w:spacing w:after="0" w:line="240" w:lineRule="auto"/>
        <w:rPr>
          <w:rFonts w:cstheme="minorHAnsi"/>
          <w:color w:val="000000" w:themeColor="text1"/>
        </w:rPr>
      </w:pPr>
      <w:r>
        <w:rPr>
          <w:rFonts w:cstheme="minorHAnsi"/>
          <w:color w:val="000000" w:themeColor="text1"/>
        </w:rPr>
        <w:t>W</w:t>
      </w:r>
      <w:r w:rsidRPr="00366155">
        <w:rPr>
          <w:rFonts w:cstheme="minorHAnsi"/>
          <w:color w:val="000000" w:themeColor="text1"/>
        </w:rPr>
        <w:t>hat number of overdoses would</w:t>
      </w:r>
      <w:r>
        <w:rPr>
          <w:rFonts w:cstheme="minorHAnsi"/>
          <w:color w:val="000000" w:themeColor="text1"/>
        </w:rPr>
        <w:t xml:space="preserve"> exceed program response capacity and indicate the need for additional resources</w:t>
      </w:r>
    </w:p>
    <w:p w14:paraId="73695BEF" w14:textId="09CC4E4D" w:rsidR="00366155" w:rsidRPr="00366155" w:rsidRDefault="00366155" w:rsidP="00366155">
      <w:pPr>
        <w:pStyle w:val="ListParagraph"/>
        <w:numPr>
          <w:ilvl w:val="3"/>
          <w:numId w:val="4"/>
        </w:numPr>
        <w:spacing w:after="0" w:line="240" w:lineRule="auto"/>
        <w:rPr>
          <w:rFonts w:cstheme="minorHAnsi"/>
          <w:color w:val="000000" w:themeColor="text1"/>
        </w:rPr>
      </w:pPr>
      <w:r>
        <w:rPr>
          <w:rFonts w:cstheme="minorHAnsi"/>
          <w:color w:val="000000" w:themeColor="text1"/>
        </w:rPr>
        <w:t xml:space="preserve">What agencies or programs provide the additional resources </w:t>
      </w:r>
    </w:p>
    <w:p w14:paraId="6D2BA44B" w14:textId="77777777" w:rsidR="00D21F9C" w:rsidRDefault="00D21F9C" w:rsidP="00D21F9C">
      <w:pPr>
        <w:pStyle w:val="ListParagraph"/>
        <w:spacing w:after="0" w:line="240" w:lineRule="auto"/>
        <w:ind w:left="2160"/>
        <w:rPr>
          <w:rFonts w:cstheme="minorHAnsi"/>
          <w:color w:val="000000" w:themeColor="text1"/>
        </w:rPr>
      </w:pPr>
    </w:p>
    <w:p w14:paraId="4BF77353" w14:textId="377CD819" w:rsidR="00916078" w:rsidRDefault="00ED1106" w:rsidP="00FD5CCA">
      <w:pPr>
        <w:pStyle w:val="ListParagraph"/>
        <w:numPr>
          <w:ilvl w:val="1"/>
          <w:numId w:val="4"/>
        </w:numPr>
        <w:spacing w:after="0" w:line="240" w:lineRule="auto"/>
        <w:rPr>
          <w:rFonts w:cstheme="minorHAnsi"/>
          <w:color w:val="000000" w:themeColor="text1"/>
        </w:rPr>
      </w:pPr>
      <w:r>
        <w:rPr>
          <w:rFonts w:cstheme="minorHAnsi"/>
          <w:color w:val="000000" w:themeColor="text1"/>
        </w:rPr>
        <w:t>Define outbreaks</w:t>
      </w:r>
    </w:p>
    <w:p w14:paraId="59FA20C5" w14:textId="213096F5" w:rsidR="00916078" w:rsidRDefault="00916078" w:rsidP="00FD5CCA">
      <w:pPr>
        <w:pStyle w:val="ListParagraph"/>
        <w:numPr>
          <w:ilvl w:val="2"/>
          <w:numId w:val="4"/>
        </w:numPr>
        <w:spacing w:after="0" w:line="240" w:lineRule="auto"/>
        <w:rPr>
          <w:rFonts w:cstheme="minorHAnsi"/>
          <w:color w:val="000000" w:themeColor="text1"/>
        </w:rPr>
      </w:pPr>
      <w:r w:rsidRPr="00916078">
        <w:rPr>
          <w:rFonts w:cstheme="minorHAnsi"/>
          <w:color w:val="000000" w:themeColor="text1"/>
        </w:rPr>
        <w:lastRenderedPageBreak/>
        <w:t>Based on the information gathered, investigators can determine if an i</w:t>
      </w:r>
      <w:r w:rsidR="003F2C71">
        <w:rPr>
          <w:rFonts w:cstheme="minorHAnsi"/>
          <w:color w:val="000000" w:themeColor="text1"/>
        </w:rPr>
        <w:t>ncrease in overdose deaths is a</w:t>
      </w:r>
      <w:r w:rsidR="00ED1106">
        <w:rPr>
          <w:rFonts w:cstheme="minorHAnsi"/>
          <w:color w:val="000000" w:themeColor="text1"/>
        </w:rPr>
        <w:t>:</w:t>
      </w:r>
    </w:p>
    <w:p w14:paraId="4324E8FB" w14:textId="045F4E3E" w:rsidR="00916078" w:rsidRPr="00916078" w:rsidRDefault="00916078" w:rsidP="00FD5CCA">
      <w:pPr>
        <w:pStyle w:val="ListParagraph"/>
        <w:numPr>
          <w:ilvl w:val="3"/>
          <w:numId w:val="4"/>
        </w:numPr>
        <w:spacing w:after="0" w:line="240" w:lineRule="auto"/>
        <w:rPr>
          <w:rFonts w:cstheme="minorHAnsi"/>
          <w:color w:val="000000" w:themeColor="text1"/>
        </w:rPr>
      </w:pPr>
      <w:r w:rsidRPr="00916078">
        <w:rPr>
          <w:rFonts w:cstheme="minorHAnsi"/>
          <w:color w:val="000000" w:themeColor="text1"/>
        </w:rPr>
        <w:t>General gradual increase in overdose</w:t>
      </w:r>
      <w:r w:rsidR="003A23A7">
        <w:rPr>
          <w:rFonts w:cstheme="minorHAnsi"/>
          <w:color w:val="000000" w:themeColor="text1"/>
        </w:rPr>
        <w:t>s</w:t>
      </w:r>
      <w:r w:rsidRPr="00916078">
        <w:rPr>
          <w:rFonts w:cstheme="minorHAnsi"/>
          <w:color w:val="000000" w:themeColor="text1"/>
        </w:rPr>
        <w:t xml:space="preserve"> occurring steadily over time</w:t>
      </w:r>
    </w:p>
    <w:p w14:paraId="09C215AF" w14:textId="6B17BD66" w:rsidR="00916078" w:rsidRDefault="00916078" w:rsidP="00FD5CCA">
      <w:pPr>
        <w:pStyle w:val="ListParagraph"/>
        <w:numPr>
          <w:ilvl w:val="4"/>
          <w:numId w:val="4"/>
        </w:numPr>
        <w:spacing w:after="0" w:line="240" w:lineRule="auto"/>
        <w:rPr>
          <w:rFonts w:cstheme="minorHAnsi"/>
          <w:color w:val="000000" w:themeColor="text1"/>
        </w:rPr>
      </w:pPr>
      <w:r w:rsidRPr="00916078">
        <w:rPr>
          <w:rFonts w:cstheme="minorHAnsi"/>
          <w:color w:val="000000" w:themeColor="text1"/>
        </w:rPr>
        <w:t xml:space="preserve">This type of increase </w:t>
      </w:r>
      <w:r w:rsidR="00CB4AD7">
        <w:rPr>
          <w:rFonts w:cstheme="minorHAnsi"/>
          <w:color w:val="000000" w:themeColor="text1"/>
        </w:rPr>
        <w:t>may be a consequence of</w:t>
      </w:r>
      <w:r w:rsidRPr="00916078">
        <w:rPr>
          <w:rFonts w:cstheme="minorHAnsi"/>
          <w:color w:val="000000" w:themeColor="text1"/>
        </w:rPr>
        <w:t xml:space="preserve"> </w:t>
      </w:r>
      <w:r w:rsidR="00485DBD">
        <w:rPr>
          <w:rFonts w:cstheme="minorHAnsi"/>
          <w:color w:val="000000" w:themeColor="text1"/>
        </w:rPr>
        <w:t xml:space="preserve">persistent </w:t>
      </w:r>
      <w:r w:rsidRPr="00916078">
        <w:rPr>
          <w:rFonts w:cstheme="minorHAnsi"/>
          <w:color w:val="000000" w:themeColor="text1"/>
        </w:rPr>
        <w:t>changes over time in prescriptions for opioids</w:t>
      </w:r>
      <w:r w:rsidR="00485DBD">
        <w:rPr>
          <w:rFonts w:cstheme="minorHAnsi"/>
          <w:color w:val="000000" w:themeColor="text1"/>
        </w:rPr>
        <w:t>,</w:t>
      </w:r>
      <w:r w:rsidR="00007344">
        <w:rPr>
          <w:rFonts w:cstheme="minorHAnsi"/>
          <w:color w:val="000000" w:themeColor="text1"/>
        </w:rPr>
        <w:t xml:space="preserve"> changes in polysubstance use patterns, increases in opioid use disorder</w:t>
      </w:r>
      <w:r w:rsidR="00F56974">
        <w:rPr>
          <w:rFonts w:cstheme="minorHAnsi"/>
          <w:color w:val="000000" w:themeColor="text1"/>
        </w:rPr>
        <w:t xml:space="preserve"> (OUD)</w:t>
      </w:r>
      <w:r w:rsidR="00007344">
        <w:rPr>
          <w:rFonts w:cstheme="minorHAnsi"/>
          <w:color w:val="000000" w:themeColor="text1"/>
        </w:rPr>
        <w:t xml:space="preserve"> or</w:t>
      </w:r>
      <w:r w:rsidR="00E66779">
        <w:rPr>
          <w:rFonts w:cstheme="minorHAnsi"/>
          <w:color w:val="000000" w:themeColor="text1"/>
        </w:rPr>
        <w:t xml:space="preserve"> changes in</w:t>
      </w:r>
      <w:r w:rsidR="00007344">
        <w:rPr>
          <w:rFonts w:cstheme="minorHAnsi"/>
          <w:color w:val="000000" w:themeColor="text1"/>
        </w:rPr>
        <w:t xml:space="preserve"> </w:t>
      </w:r>
      <w:r w:rsidR="00E407C1">
        <w:rPr>
          <w:rFonts w:cstheme="minorHAnsi"/>
          <w:color w:val="000000" w:themeColor="text1"/>
        </w:rPr>
        <w:t>the type of opioid misused</w:t>
      </w:r>
      <w:r w:rsidRPr="00916078">
        <w:rPr>
          <w:rFonts w:cstheme="minorHAnsi"/>
          <w:color w:val="000000" w:themeColor="text1"/>
        </w:rPr>
        <w:t>.</w:t>
      </w:r>
      <w:r w:rsidR="00432D3D">
        <w:rPr>
          <w:rFonts w:cstheme="minorHAnsi"/>
          <w:color w:val="000000" w:themeColor="text1"/>
        </w:rPr>
        <w:t xml:space="preserve"> Examples include:</w:t>
      </w:r>
    </w:p>
    <w:p w14:paraId="64A62171" w14:textId="1ABF083D" w:rsidR="008C10EA" w:rsidRDefault="00C417BB" w:rsidP="006E43B5">
      <w:pPr>
        <w:pStyle w:val="ListParagraph"/>
        <w:numPr>
          <w:ilvl w:val="5"/>
          <w:numId w:val="4"/>
        </w:numPr>
        <w:spacing w:after="0" w:line="240" w:lineRule="auto"/>
        <w:rPr>
          <w:rFonts w:cstheme="minorHAnsi"/>
          <w:color w:val="000000" w:themeColor="text1"/>
        </w:rPr>
      </w:pPr>
      <w:hyperlink r:id="rId53" w:history="1">
        <w:r w:rsidR="008937D6" w:rsidRPr="00EF2E30">
          <w:rPr>
            <w:rStyle w:val="Hyperlink"/>
            <w:rFonts w:cstheme="minorHAnsi"/>
          </w:rPr>
          <w:t>Vital Signs: Overdoses of Prescription Opioid Pain Relievers --- United States, 1999--2008</w:t>
        </w:r>
      </w:hyperlink>
      <w:r w:rsidR="00992664">
        <w:rPr>
          <w:rStyle w:val="Hyperlink"/>
          <w:rFonts w:cstheme="minorHAnsi"/>
        </w:rPr>
        <w:fldChar w:fldCharType="begin"/>
      </w:r>
      <w:r w:rsidR="00E407C1">
        <w:rPr>
          <w:rStyle w:val="Hyperlink"/>
          <w:rFonts w:cstheme="minorHAnsi"/>
        </w:rPr>
        <w:instrText xml:space="preserve"> ADDIN ZOTERO_ITEM CSL_CITATION {"citationID":"nnKwf2fN","properties":{"formattedCitation":"\\super 51\\nosupersub{}","plainCitation":"51","noteIndex":0},"citationItems":[{"id":3079,"uris":["http://zotero.org/users/3351777/items/BT7WNCXD"],"uri":["http://zotero.org/users/3351777/items/BT7WNCXD"],"itemData":{"id":3079,"type":"webpage","title":"Vital Signs: Overdoses of Prescription Opioid Pain Relievers --- United States, 1999--2008","URL":"https://www.cdc.gov/mmwr/preview/mmwrhtml/mm6043a4.htm","shortTitle":"Vital Signs","language":"eng","accessed":{"date-parts":[["2018",12,6]]}}}],"schema":"https://github.com/citation-style-language/schema/raw/master/csl-citation.json"} </w:instrText>
      </w:r>
      <w:r w:rsidR="00992664">
        <w:rPr>
          <w:rStyle w:val="Hyperlink"/>
          <w:rFonts w:cstheme="minorHAnsi"/>
        </w:rPr>
        <w:fldChar w:fldCharType="separate"/>
      </w:r>
      <w:r w:rsidR="00E407C1" w:rsidRPr="00E407C1">
        <w:rPr>
          <w:rFonts w:ascii="Calibri" w:hAnsi="Calibri" w:cs="Calibri"/>
          <w:szCs w:val="24"/>
          <w:vertAlign w:val="superscript"/>
        </w:rPr>
        <w:t>51</w:t>
      </w:r>
      <w:r w:rsidR="00992664">
        <w:rPr>
          <w:rStyle w:val="Hyperlink"/>
          <w:rFonts w:cstheme="minorHAnsi"/>
        </w:rPr>
        <w:fldChar w:fldCharType="end"/>
      </w:r>
    </w:p>
    <w:p w14:paraId="5F8245D5" w14:textId="2DABDEE2" w:rsidR="00432D3D" w:rsidRPr="00D21F9C" w:rsidRDefault="00C417BB" w:rsidP="006E43B5">
      <w:pPr>
        <w:pStyle w:val="ListParagraph"/>
        <w:numPr>
          <w:ilvl w:val="5"/>
          <w:numId w:val="4"/>
        </w:numPr>
        <w:spacing w:after="0" w:line="240" w:lineRule="auto"/>
        <w:rPr>
          <w:rStyle w:val="Hyperlink"/>
          <w:rFonts w:cstheme="minorHAnsi"/>
          <w:color w:val="000000" w:themeColor="text1"/>
          <w:u w:val="none"/>
        </w:rPr>
      </w:pPr>
      <w:hyperlink r:id="rId54" w:history="1">
        <w:r w:rsidR="00432D3D" w:rsidRPr="0025669C">
          <w:rPr>
            <w:rStyle w:val="Hyperlink"/>
            <w:rFonts w:cstheme="minorHAnsi"/>
          </w:rPr>
          <w:t>MMWR: Methadone Prescribing and Overdose and the Association with Medicaid Preferred Drug List Policies</w:t>
        </w:r>
      </w:hyperlink>
      <w:r w:rsidR="00992664">
        <w:rPr>
          <w:rStyle w:val="Hyperlink"/>
          <w:rFonts w:cstheme="minorHAnsi"/>
        </w:rPr>
        <w:fldChar w:fldCharType="begin"/>
      </w:r>
      <w:r w:rsidR="00E407C1">
        <w:rPr>
          <w:rStyle w:val="Hyperlink"/>
          <w:rFonts w:cstheme="minorHAnsi"/>
        </w:rPr>
        <w:instrText xml:space="preserve"> ADDIN ZOTERO_ITEM CSL_CITATION {"citationID":"fWJAiyvU","properties":{"formattedCitation":"\\super 52\\nosupersub{}","plainCitation":"52","noteIndex":0},"citationItems":[{"id":3081,"uris":["http://zotero.org/users/3351777/items/S5EE92JP"],"uri":["http://zotero.org/users/3351777/items/S5EE92JP"],"itemData":{"id":3081,"type":"article-journal","title":"Methadone Prescribing and Overdose and the Association with Medicaid Preferred Drug List Policies — United States, 2007–2014","container-title":"MMWR. Morbidity and Mortality Weekly Report","volume":"66","source":"www.cdc.gov","abstract":"Drug overdose is a leading cause of injury death in the United States; 47,055 fatal drug overdoses were reported in 2014, a6.5% increase from the previous year.","URL":"https://www.facebook.com/CDCMMWR","DOI":"10.15585/mmwr.mm6612a2","ISSN":"0149-21951545-861X","journalAbbreviation":"MMWR Morb Mortal Wkly Rep","language":"en-us","author":[{"family":"Faul","given":"Mark"}],"issued":{"date-parts":[["2017"]]},"accessed":{"date-parts":[["2018",12,6]]}}}],"schema":"https://github.com/citation-style-language/schema/raw/master/csl-citation.json"} </w:instrText>
      </w:r>
      <w:r w:rsidR="00992664">
        <w:rPr>
          <w:rStyle w:val="Hyperlink"/>
          <w:rFonts w:cstheme="minorHAnsi"/>
        </w:rPr>
        <w:fldChar w:fldCharType="separate"/>
      </w:r>
      <w:r w:rsidR="00E407C1" w:rsidRPr="00E407C1">
        <w:rPr>
          <w:rFonts w:ascii="Calibri" w:hAnsi="Calibri" w:cs="Calibri"/>
          <w:szCs w:val="24"/>
          <w:vertAlign w:val="superscript"/>
        </w:rPr>
        <w:t>52</w:t>
      </w:r>
      <w:r w:rsidR="00992664">
        <w:rPr>
          <w:rStyle w:val="Hyperlink"/>
          <w:rFonts w:cstheme="minorHAnsi"/>
        </w:rPr>
        <w:fldChar w:fldCharType="end"/>
      </w:r>
    </w:p>
    <w:p w14:paraId="4A24BE7C" w14:textId="77777777" w:rsidR="00D21F9C" w:rsidRPr="00432D3D" w:rsidRDefault="00D21F9C" w:rsidP="00D21F9C">
      <w:pPr>
        <w:pStyle w:val="ListParagraph"/>
        <w:spacing w:after="0" w:line="240" w:lineRule="auto"/>
        <w:ind w:left="4320"/>
        <w:rPr>
          <w:rFonts w:cstheme="minorHAnsi"/>
          <w:color w:val="000000" w:themeColor="text1"/>
        </w:rPr>
      </w:pPr>
    </w:p>
    <w:p w14:paraId="75C6825C" w14:textId="62D682EE" w:rsidR="00916078" w:rsidRPr="00916078" w:rsidRDefault="00916078" w:rsidP="00FD5CCA">
      <w:pPr>
        <w:pStyle w:val="ListParagraph"/>
        <w:numPr>
          <w:ilvl w:val="3"/>
          <w:numId w:val="4"/>
        </w:numPr>
        <w:spacing w:after="0" w:line="240" w:lineRule="auto"/>
        <w:rPr>
          <w:rFonts w:cstheme="minorHAnsi"/>
          <w:color w:val="000000" w:themeColor="text1"/>
        </w:rPr>
      </w:pPr>
      <w:r w:rsidRPr="00916078">
        <w:rPr>
          <w:rFonts w:cstheme="minorHAnsi"/>
          <w:color w:val="000000" w:themeColor="text1"/>
        </w:rPr>
        <w:t xml:space="preserve">Limited increase in overdoses in </w:t>
      </w:r>
      <w:r w:rsidR="00D57800">
        <w:rPr>
          <w:rFonts w:cstheme="minorHAnsi"/>
          <w:color w:val="000000" w:themeColor="text1"/>
        </w:rPr>
        <w:t xml:space="preserve">a </w:t>
      </w:r>
      <w:r w:rsidRPr="00916078">
        <w:rPr>
          <w:rFonts w:cstheme="minorHAnsi"/>
          <w:color w:val="000000" w:themeColor="text1"/>
        </w:rPr>
        <w:t>narrow geographic area and/or time frame</w:t>
      </w:r>
    </w:p>
    <w:p w14:paraId="47640049" w14:textId="4A9E68B0" w:rsidR="00A7262A" w:rsidRDefault="00916078" w:rsidP="00FD5CCA">
      <w:pPr>
        <w:pStyle w:val="ListParagraph"/>
        <w:numPr>
          <w:ilvl w:val="4"/>
          <w:numId w:val="4"/>
        </w:numPr>
        <w:spacing w:after="0" w:line="240" w:lineRule="auto"/>
        <w:rPr>
          <w:rFonts w:cstheme="minorHAnsi"/>
          <w:color w:val="000000" w:themeColor="text1"/>
        </w:rPr>
      </w:pPr>
      <w:r w:rsidRPr="00916078">
        <w:rPr>
          <w:rFonts w:cstheme="minorHAnsi"/>
          <w:color w:val="000000" w:themeColor="text1"/>
        </w:rPr>
        <w:t>The spike</w:t>
      </w:r>
      <w:r w:rsidR="00E66AF0">
        <w:rPr>
          <w:rFonts w:cstheme="minorHAnsi"/>
          <w:color w:val="000000" w:themeColor="text1"/>
        </w:rPr>
        <w:t xml:space="preserve"> or extremely high community burden</w:t>
      </w:r>
      <w:r w:rsidRPr="00916078">
        <w:rPr>
          <w:rFonts w:cstheme="minorHAnsi"/>
          <w:color w:val="000000" w:themeColor="text1"/>
        </w:rPr>
        <w:t xml:space="preserve"> may be identified as</w:t>
      </w:r>
      <w:r w:rsidR="00A7262A">
        <w:rPr>
          <w:rFonts w:cstheme="minorHAnsi"/>
          <w:color w:val="000000" w:themeColor="text1"/>
        </w:rPr>
        <w:t xml:space="preserve"> </w:t>
      </w:r>
    </w:p>
    <w:p w14:paraId="727C8EB0" w14:textId="29852745" w:rsidR="00A7262A" w:rsidRDefault="003A23A7" w:rsidP="00FD5CCA">
      <w:pPr>
        <w:pStyle w:val="ListParagraph"/>
        <w:numPr>
          <w:ilvl w:val="5"/>
          <w:numId w:val="4"/>
        </w:numPr>
        <w:spacing w:after="0" w:line="240" w:lineRule="auto"/>
        <w:rPr>
          <w:rFonts w:cstheme="minorHAnsi"/>
          <w:color w:val="000000" w:themeColor="text1"/>
        </w:rPr>
      </w:pPr>
      <w:r>
        <w:rPr>
          <w:rFonts w:cstheme="minorHAnsi"/>
          <w:color w:val="000000" w:themeColor="text1"/>
        </w:rPr>
        <w:t>A c</w:t>
      </w:r>
      <w:r w:rsidR="00916078" w:rsidRPr="00916078">
        <w:rPr>
          <w:rFonts w:cstheme="minorHAnsi"/>
          <w:color w:val="000000" w:themeColor="text1"/>
        </w:rPr>
        <w:t>hange in the illicit drug supply linked to a very limited source (e.g., tainted supply from one il</w:t>
      </w:r>
      <w:r w:rsidR="00A7262A">
        <w:rPr>
          <w:rFonts w:cstheme="minorHAnsi"/>
          <w:color w:val="000000" w:themeColor="text1"/>
        </w:rPr>
        <w:t>licit drug dealer or supplier)</w:t>
      </w:r>
      <w:r w:rsidR="00BD6CC2">
        <w:rPr>
          <w:rFonts w:cstheme="minorHAnsi"/>
          <w:color w:val="000000" w:themeColor="text1"/>
        </w:rPr>
        <w:t xml:space="preserve"> or geographic areas. These types of spikes may rapidly turn into widespread outbreaks.</w:t>
      </w:r>
      <w:r w:rsidR="00E15499">
        <w:rPr>
          <w:rFonts w:cstheme="minorHAnsi"/>
          <w:color w:val="000000" w:themeColor="text1"/>
        </w:rPr>
        <w:t xml:space="preserve"> Here are examples in </w:t>
      </w:r>
      <w:hyperlink r:id="rId55" w:history="1">
        <w:r w:rsidR="00AD15BE" w:rsidRPr="00354431">
          <w:rPr>
            <w:rStyle w:val="Hyperlink"/>
            <w:rFonts w:cstheme="minorHAnsi"/>
          </w:rPr>
          <w:t>California</w:t>
        </w:r>
      </w:hyperlink>
      <w:r w:rsidR="00AD15BE">
        <w:rPr>
          <w:rFonts w:cstheme="minorHAnsi"/>
          <w:color w:val="000000" w:themeColor="text1"/>
        </w:rPr>
        <w:t>,</w:t>
      </w:r>
      <w:r w:rsidR="003F2C71">
        <w:rPr>
          <w:rFonts w:cstheme="minorHAnsi"/>
          <w:color w:val="000000" w:themeColor="text1"/>
        </w:rPr>
        <w:fldChar w:fldCharType="begin"/>
      </w:r>
      <w:r w:rsidR="00E407C1">
        <w:rPr>
          <w:rFonts w:cstheme="minorHAnsi"/>
          <w:color w:val="000000" w:themeColor="text1"/>
        </w:rPr>
        <w:instrText xml:space="preserve"> ADDIN ZOTERO_ITEM CSL_CITATION {"citationID":"txEK3sEq","properties":{"formattedCitation":"\\super 53\\nosupersub{}","plainCitation":"53","noteIndex":0},"citationItems":[{"id":1802,"uris":["http://zotero.org/users/3351777/items/S978MYZR"],"uri":["http://zotero.org/users/3351777/items/S978MYZR"],"itemData":{"id":1802,"type":"article-journal","title":"Counterfeit Norco Poisoning Outbreak — San Francisco Bay Area, California, March 25–April 5, 2016","container-title":"MMWR. Morbidity and Mortality Weekly Report","volume":"65","source":"www.cdc.gov","abstract":"CDC reports on seven cases of fentanyl poisoning attributed to counterfeit Norco.","URL":"https://www.cdc.gov/mmwr/volumes/65/wr/mm6516e1.htm","DOI":"10.15585/mmwr.mm6516e1","ISSN":"0149-21951545-861X","journalAbbreviation":"MMWR Morb Mortal Wkly Rep","language":"en-us","author":[{"family":"Vo","given":"Kathy T."}],"issued":{"date-parts":[["2016"]]},"accessed":{"date-parts":[["2018",9,7]]}}}],"schema":"https://github.com/citation-style-language/schema/raw/master/csl-citation.json"} </w:instrText>
      </w:r>
      <w:r w:rsidR="003F2C71">
        <w:rPr>
          <w:rFonts w:cstheme="minorHAnsi"/>
          <w:color w:val="000000" w:themeColor="text1"/>
        </w:rPr>
        <w:fldChar w:fldCharType="separate"/>
      </w:r>
      <w:r w:rsidR="00E407C1" w:rsidRPr="00E407C1">
        <w:rPr>
          <w:rFonts w:ascii="Calibri" w:hAnsi="Calibri" w:cs="Calibri"/>
          <w:szCs w:val="24"/>
          <w:vertAlign w:val="superscript"/>
        </w:rPr>
        <w:t>53</w:t>
      </w:r>
      <w:r w:rsidR="003F2C71">
        <w:rPr>
          <w:rFonts w:cstheme="minorHAnsi"/>
          <w:color w:val="000000" w:themeColor="text1"/>
        </w:rPr>
        <w:fldChar w:fldCharType="end"/>
      </w:r>
      <w:r w:rsidR="00AD15BE">
        <w:rPr>
          <w:rFonts w:cstheme="minorHAnsi"/>
          <w:color w:val="000000" w:themeColor="text1"/>
        </w:rPr>
        <w:t xml:space="preserve"> </w:t>
      </w:r>
      <w:hyperlink r:id="rId56" w:history="1">
        <w:r w:rsidR="00354431" w:rsidRPr="00354431">
          <w:rPr>
            <w:rStyle w:val="Hyperlink"/>
            <w:rFonts w:cstheme="minorHAnsi"/>
          </w:rPr>
          <w:t>Connecticut</w:t>
        </w:r>
      </w:hyperlink>
      <w:r w:rsidR="00354431">
        <w:rPr>
          <w:rFonts w:cstheme="minorHAnsi"/>
          <w:color w:val="000000" w:themeColor="text1"/>
        </w:rPr>
        <w:t>,</w:t>
      </w:r>
      <w:r w:rsidR="003F2C71">
        <w:rPr>
          <w:rFonts w:cstheme="minorHAnsi"/>
          <w:color w:val="000000" w:themeColor="text1"/>
        </w:rPr>
        <w:fldChar w:fldCharType="begin"/>
      </w:r>
      <w:r w:rsidR="00E407C1">
        <w:rPr>
          <w:rFonts w:cstheme="minorHAnsi"/>
          <w:color w:val="000000" w:themeColor="text1"/>
        </w:rPr>
        <w:instrText xml:space="preserve"> ADDIN ZOTERO_ITEM CSL_CITATION {"citationID":"Q2f8Xrrw","properties":{"formattedCitation":"\\super 54\\nosupersub{}","plainCitation":"54","noteIndex":0},"citationItems":[{"id":1804,"uris":["http://zotero.org/users/3351777/items/XMRX6LBM"],"uri":["http://zotero.org/users/3351777/items/XMRX6LBM"],"itemData":{"id":1804,"type":"article-journal","title":"Multiple Fentanyl Overdoses — New Haven, Connecticut, June 23, 2016","container-title":"MMWR. Morbidity and Mortality Weekly Report","volume":"66","source":"www.cdc.gov","abstract":"On the evening of June 23, 2016, a white powder advertised as cocaine was purchased off the streets from multiple sources and used by an unknown number of persons in New Haven, Connecticut.","URL":"https://www.cdc.gov/mmwr/volumes/66/wr/mm6604a4.htm","DOI":"10.15585/mm6604a4","ISSN":"0149-21951545-861X","journalAbbreviation":"MMWR Morb Mortal Wkly Rep","language":"en-us","author":[{"family":"Tomassoni","given":"Anthony J."}],"issued":{"date-parts":[["2017"]]},"accessed":{"date-parts":[["2018",9,7]]}}}],"schema":"https://github.com/citation-style-language/schema/raw/master/csl-citation.json"} </w:instrText>
      </w:r>
      <w:r w:rsidR="003F2C71">
        <w:rPr>
          <w:rFonts w:cstheme="minorHAnsi"/>
          <w:color w:val="000000" w:themeColor="text1"/>
        </w:rPr>
        <w:fldChar w:fldCharType="separate"/>
      </w:r>
      <w:r w:rsidR="00E407C1" w:rsidRPr="00E407C1">
        <w:rPr>
          <w:rFonts w:ascii="Calibri" w:hAnsi="Calibri" w:cs="Calibri"/>
          <w:szCs w:val="24"/>
          <w:vertAlign w:val="superscript"/>
        </w:rPr>
        <w:t>54</w:t>
      </w:r>
      <w:r w:rsidR="003F2C71">
        <w:rPr>
          <w:rFonts w:cstheme="minorHAnsi"/>
          <w:color w:val="000000" w:themeColor="text1"/>
        </w:rPr>
        <w:fldChar w:fldCharType="end"/>
      </w:r>
      <w:r w:rsidR="00354431">
        <w:rPr>
          <w:rFonts w:cstheme="minorHAnsi"/>
          <w:color w:val="000000" w:themeColor="text1"/>
        </w:rPr>
        <w:t xml:space="preserve"> </w:t>
      </w:r>
      <w:hyperlink r:id="rId57" w:history="1">
        <w:r w:rsidR="00E15499" w:rsidRPr="00AD15BE">
          <w:rPr>
            <w:rStyle w:val="Hyperlink"/>
            <w:rFonts w:cstheme="minorHAnsi"/>
          </w:rPr>
          <w:t>Georgia</w:t>
        </w:r>
      </w:hyperlink>
      <w:r w:rsidR="00AD15BE">
        <w:rPr>
          <w:rFonts w:cstheme="minorHAnsi"/>
          <w:color w:val="000000" w:themeColor="text1"/>
        </w:rPr>
        <w:t>,</w:t>
      </w:r>
      <w:r w:rsidR="003F2C71">
        <w:rPr>
          <w:rFonts w:cstheme="minorHAnsi"/>
          <w:color w:val="000000" w:themeColor="text1"/>
        </w:rPr>
        <w:fldChar w:fldCharType="begin"/>
      </w:r>
      <w:r w:rsidR="00E407C1">
        <w:rPr>
          <w:rFonts w:cstheme="minorHAnsi"/>
          <w:color w:val="000000" w:themeColor="text1"/>
        </w:rPr>
        <w:instrText xml:space="preserve"> ADDIN ZOTERO_ITEM CSL_CITATION {"citationID":"7r8u4sQZ","properties":{"formattedCitation":"\\super 55\\nosupersub{}","plainCitation":"55","noteIndex":0},"citationItems":[{"id":1806,"uris":["http://zotero.org/users/3351777/items/XFKIY6QC"],"uri":["http://zotero.org/users/3351777/items/XFKIY6QC"],"itemData":{"id":1806,"type":"article-journal","title":"Counterfeit Percocet–Related Overdose Cluster — Georgia, June 2017","container-title":"MMWR. Morbidity and Mortality Weekly Report","collection-title":"Notes from the Field","volume":"66","source":"www.cdc.gov","abstract":"On June 5, 2017, a Georgia North-Central Health District emergency department (ED) notified the Georgia Poison Center of six opioid overdoses and one death during the previous day.","URL":"https://www.cdc.gov/mmwr/volumes/66/wr/mm6641a6.htm","DOI":"10.15585/mmwr.mm6641a6","ISSN":"0149-21951545-861X","shortTitle":"Notes from the Field","journalAbbreviation":"MMWR Morb Mortal Wkly Rep","language":"en-us","author":[{"family":"Edison","given":"Laura"}],"issued":{"date-parts":[["2017"]]},"accessed":{"date-parts":[["2018",9,7]]}}}],"schema":"https://github.com/citation-style-language/schema/raw/master/csl-citation.json"} </w:instrText>
      </w:r>
      <w:r w:rsidR="003F2C71">
        <w:rPr>
          <w:rFonts w:cstheme="minorHAnsi"/>
          <w:color w:val="000000" w:themeColor="text1"/>
        </w:rPr>
        <w:fldChar w:fldCharType="separate"/>
      </w:r>
      <w:r w:rsidR="00E407C1" w:rsidRPr="00E407C1">
        <w:rPr>
          <w:rFonts w:ascii="Calibri" w:hAnsi="Calibri" w:cs="Calibri"/>
          <w:szCs w:val="24"/>
          <w:vertAlign w:val="superscript"/>
        </w:rPr>
        <w:t>55</w:t>
      </w:r>
      <w:r w:rsidR="003F2C71">
        <w:rPr>
          <w:rFonts w:cstheme="minorHAnsi"/>
          <w:color w:val="000000" w:themeColor="text1"/>
        </w:rPr>
        <w:fldChar w:fldCharType="end"/>
      </w:r>
      <w:r w:rsidR="00E15499">
        <w:rPr>
          <w:rFonts w:cstheme="minorHAnsi"/>
          <w:color w:val="000000" w:themeColor="text1"/>
        </w:rPr>
        <w:t xml:space="preserve"> and </w:t>
      </w:r>
      <w:hyperlink r:id="rId58" w:history="1">
        <w:r w:rsidR="00E15499" w:rsidRPr="00354431">
          <w:rPr>
            <w:rStyle w:val="Hyperlink"/>
            <w:rFonts w:cstheme="minorHAnsi"/>
          </w:rPr>
          <w:t>West Virginia</w:t>
        </w:r>
      </w:hyperlink>
      <w:r w:rsidR="00E15499">
        <w:rPr>
          <w:rFonts w:cstheme="minorHAnsi"/>
          <w:color w:val="000000" w:themeColor="text1"/>
        </w:rPr>
        <w:t>.</w:t>
      </w:r>
      <w:r w:rsidR="003F2C71">
        <w:rPr>
          <w:rFonts w:cstheme="minorHAnsi"/>
          <w:color w:val="000000" w:themeColor="text1"/>
        </w:rPr>
        <w:fldChar w:fldCharType="begin"/>
      </w:r>
      <w:r w:rsidR="00E407C1">
        <w:rPr>
          <w:rFonts w:cstheme="minorHAnsi"/>
          <w:color w:val="000000" w:themeColor="text1"/>
        </w:rPr>
        <w:instrText xml:space="preserve"> ADDIN ZOTERO_ITEM CSL_CITATION {"citationID":"cid3MBiP","properties":{"formattedCitation":"\\super 56\\nosupersub{}","plainCitation":"56","noteIndex":0},"citationItems":[{"id":1814,"uris":["http://zotero.org/users/3351777/items/HAV8NZPQ"],"uri":["http://zotero.org/users/3351777/items/HAV8NZPQ"],"itemData":{"id":1814,"type":"article-journal","title":"Opioid Overdose Outbreak — West Virginia, August 2016","container-title":"MMWR. Morbidity and Mortality Weekly Report","volume":"66","source":"www.cdc.gov","abstract":"On August 15, 2016, the Mayor’s Office of Drug Control Policy in Huntington, West Virginia, notified the CabellHuntington Health Department (CHHD) of multiple calls regarding opioid overdose received","URL":"https://www.facebook.com/cdcmmwr","DOI":"10.15585/mmwr.mm6637a3","ISSN":"0149-21951545-861X","journalAbbreviation":"MMWR Morb Mortal Wkly Rep","language":"en-us","author":[{"family":"Massey","given":"Joel"}],"issued":{"date-parts":[["2017"]]},"accessed":{"date-parts":[["2018",9,7]]}}}],"schema":"https://github.com/citation-style-language/schema/raw/master/csl-citation.json"} </w:instrText>
      </w:r>
      <w:r w:rsidR="003F2C71">
        <w:rPr>
          <w:rFonts w:cstheme="minorHAnsi"/>
          <w:color w:val="000000" w:themeColor="text1"/>
        </w:rPr>
        <w:fldChar w:fldCharType="separate"/>
      </w:r>
      <w:r w:rsidR="00E407C1" w:rsidRPr="00E407C1">
        <w:rPr>
          <w:rFonts w:ascii="Calibri" w:hAnsi="Calibri" w:cs="Calibri"/>
          <w:szCs w:val="24"/>
          <w:vertAlign w:val="superscript"/>
        </w:rPr>
        <w:t>56</w:t>
      </w:r>
      <w:r w:rsidR="003F2C71">
        <w:rPr>
          <w:rFonts w:cstheme="minorHAnsi"/>
          <w:color w:val="000000" w:themeColor="text1"/>
        </w:rPr>
        <w:fldChar w:fldCharType="end"/>
      </w:r>
    </w:p>
    <w:p w14:paraId="41541D8F" w14:textId="77777777" w:rsidR="00D21F9C" w:rsidRDefault="00D21F9C" w:rsidP="00D21F9C">
      <w:pPr>
        <w:pStyle w:val="ListParagraph"/>
        <w:spacing w:after="0" w:line="240" w:lineRule="auto"/>
        <w:ind w:left="4320"/>
        <w:rPr>
          <w:rFonts w:cstheme="minorHAnsi"/>
          <w:color w:val="000000" w:themeColor="text1"/>
        </w:rPr>
      </w:pPr>
    </w:p>
    <w:p w14:paraId="6A27F94E" w14:textId="6D134324" w:rsidR="00A7262A" w:rsidRDefault="00A7262A" w:rsidP="00FD5CCA">
      <w:pPr>
        <w:pStyle w:val="ListParagraph"/>
        <w:numPr>
          <w:ilvl w:val="5"/>
          <w:numId w:val="4"/>
        </w:numPr>
        <w:spacing w:after="0" w:line="240" w:lineRule="auto"/>
        <w:rPr>
          <w:rFonts w:cstheme="minorHAnsi"/>
          <w:color w:val="000000" w:themeColor="text1"/>
        </w:rPr>
      </w:pPr>
      <w:r>
        <w:rPr>
          <w:rFonts w:cstheme="minorHAnsi"/>
          <w:color w:val="000000" w:themeColor="text1"/>
        </w:rPr>
        <w:t>R</w:t>
      </w:r>
      <w:r w:rsidR="00916078" w:rsidRPr="00916078">
        <w:rPr>
          <w:rFonts w:cstheme="minorHAnsi"/>
          <w:color w:val="000000" w:themeColor="text1"/>
        </w:rPr>
        <w:t xml:space="preserve">elated to </w:t>
      </w:r>
      <w:r w:rsidR="00E66AF0">
        <w:rPr>
          <w:rFonts w:cstheme="minorHAnsi"/>
          <w:color w:val="000000" w:themeColor="text1"/>
        </w:rPr>
        <w:t xml:space="preserve">exceptionally high levels of inappropriate prescribing of opioid pain relievers or other controlled substances in a specific geographic area. See example in </w:t>
      </w:r>
      <w:hyperlink r:id="rId59" w:history="1">
        <w:r w:rsidR="00E66AF0" w:rsidRPr="007B346C">
          <w:rPr>
            <w:rStyle w:val="Hyperlink"/>
            <w:rFonts w:cstheme="minorHAnsi"/>
          </w:rPr>
          <w:t>Staten Island, New York City.</w:t>
        </w:r>
        <w:r w:rsidR="003F2C71">
          <w:rPr>
            <w:rStyle w:val="Hyperlink"/>
            <w:rFonts w:cstheme="minorHAnsi"/>
          </w:rPr>
          <w:fldChar w:fldCharType="begin"/>
        </w:r>
        <w:r w:rsidR="00E407C1">
          <w:rPr>
            <w:rStyle w:val="Hyperlink"/>
            <w:rFonts w:cstheme="minorHAnsi"/>
          </w:rPr>
          <w:instrText xml:space="preserve"> ADDIN ZOTERO_ITEM CSL_CITATION {"citationID":"15LDItdJ","properties":{"formattedCitation":"\\super 57\\nosupersub{}","plainCitation":"57","noteIndex":0},"citationItems":[{"id":3346,"uris":["http://zotero.org/users/3351777/items/E8WFVBX6"],"uri":["http://zotero.org/users/3351777/items/E8WFVBX6"],"itemData":{"id":3346,"type":"article-journal","title":"Decrease in Rate of Opioid Analgesic Overdose Deaths — Staten Island, New York City, 2011–2013","collection-title":"Morbidity and Mortality Weekly Report (MMWR)","page":"491-494","volume":"64","issue":"18","author":[{"literal":"Denise Paone"},{"literal":"Elenis Tuazon"},{"literal":"Jessica Kattan"},{"literal":"Michelle L. Nolan"},{"literal":"Daniella Bradley O'Brien"}],"issued":{"date-parts":[["2015",5,15]]}}}],"schema":"https://github.com/citation-style-language/schema/raw/master/csl-citation.json"} </w:instrText>
        </w:r>
        <w:r w:rsidR="003F2C71">
          <w:rPr>
            <w:rStyle w:val="Hyperlink"/>
            <w:rFonts w:cstheme="minorHAnsi"/>
          </w:rPr>
          <w:fldChar w:fldCharType="separate"/>
        </w:r>
        <w:r w:rsidR="00E407C1" w:rsidRPr="00E407C1">
          <w:rPr>
            <w:rFonts w:ascii="Calibri" w:hAnsi="Calibri" w:cs="Calibri"/>
            <w:szCs w:val="24"/>
            <w:vertAlign w:val="superscript"/>
          </w:rPr>
          <w:t>57</w:t>
        </w:r>
        <w:r w:rsidR="003F2C71">
          <w:rPr>
            <w:rStyle w:val="Hyperlink"/>
            <w:rFonts w:cstheme="minorHAnsi"/>
          </w:rPr>
          <w:fldChar w:fldCharType="end"/>
        </w:r>
        <w:r w:rsidR="00E66AF0" w:rsidRPr="007B346C">
          <w:rPr>
            <w:rStyle w:val="Hyperlink"/>
            <w:rFonts w:cstheme="minorHAnsi"/>
          </w:rPr>
          <w:t xml:space="preserve"> </w:t>
        </w:r>
      </w:hyperlink>
      <w:r>
        <w:rPr>
          <w:rFonts w:cstheme="minorHAnsi"/>
          <w:color w:val="000000" w:themeColor="text1"/>
        </w:rPr>
        <w:t xml:space="preserve"> </w:t>
      </w:r>
    </w:p>
    <w:p w14:paraId="7765946B" w14:textId="58B4EDC9" w:rsidR="00D21F9C" w:rsidRPr="00D21F9C" w:rsidRDefault="00D21F9C" w:rsidP="00D21F9C">
      <w:pPr>
        <w:spacing w:after="0" w:line="240" w:lineRule="auto"/>
        <w:rPr>
          <w:rFonts w:cstheme="minorHAnsi"/>
          <w:color w:val="000000" w:themeColor="text1"/>
        </w:rPr>
      </w:pPr>
    </w:p>
    <w:p w14:paraId="588F8F11" w14:textId="67340D56" w:rsidR="0070262F" w:rsidRPr="0070262F" w:rsidRDefault="00A7262A" w:rsidP="0070262F">
      <w:pPr>
        <w:pStyle w:val="ListParagraph"/>
        <w:numPr>
          <w:ilvl w:val="5"/>
          <w:numId w:val="4"/>
        </w:numPr>
        <w:spacing w:after="0" w:line="240" w:lineRule="auto"/>
        <w:rPr>
          <w:rFonts w:cstheme="minorHAnsi"/>
          <w:color w:val="000000" w:themeColor="text1"/>
        </w:rPr>
      </w:pPr>
      <w:r>
        <w:rPr>
          <w:rFonts w:cstheme="minorHAnsi"/>
          <w:color w:val="000000" w:themeColor="text1"/>
        </w:rPr>
        <w:t>R</w:t>
      </w:r>
      <w:r w:rsidR="005642AF">
        <w:rPr>
          <w:rFonts w:cstheme="minorHAnsi"/>
          <w:color w:val="000000" w:themeColor="text1"/>
        </w:rPr>
        <w:t xml:space="preserve">elated to a single </w:t>
      </w:r>
      <w:r w:rsidR="0070262F">
        <w:rPr>
          <w:rFonts w:cstheme="minorHAnsi"/>
          <w:color w:val="000000" w:themeColor="text1"/>
        </w:rPr>
        <w:t>clinical provider</w:t>
      </w:r>
    </w:p>
    <w:p w14:paraId="60227235" w14:textId="77777777" w:rsidR="00D21F9C" w:rsidRPr="00916078" w:rsidRDefault="00D21F9C" w:rsidP="00D21F9C">
      <w:pPr>
        <w:pStyle w:val="ListParagraph"/>
        <w:spacing w:after="0" w:line="240" w:lineRule="auto"/>
        <w:ind w:left="5040"/>
        <w:rPr>
          <w:rFonts w:cstheme="minorHAnsi"/>
          <w:color w:val="000000" w:themeColor="text1"/>
        </w:rPr>
      </w:pPr>
    </w:p>
    <w:p w14:paraId="704409F6" w14:textId="77777777" w:rsidR="00916078" w:rsidRPr="00916078" w:rsidRDefault="00916078" w:rsidP="00FD5CCA">
      <w:pPr>
        <w:pStyle w:val="ListParagraph"/>
        <w:numPr>
          <w:ilvl w:val="3"/>
          <w:numId w:val="4"/>
        </w:numPr>
        <w:spacing w:after="0" w:line="240" w:lineRule="auto"/>
        <w:rPr>
          <w:rFonts w:cstheme="minorHAnsi"/>
          <w:color w:val="000000" w:themeColor="text1"/>
        </w:rPr>
      </w:pPr>
      <w:r w:rsidRPr="00916078">
        <w:rPr>
          <w:rFonts w:cstheme="minorHAnsi"/>
          <w:color w:val="000000" w:themeColor="text1"/>
        </w:rPr>
        <w:t>Widespread outbreak impacting a large geographic area</w:t>
      </w:r>
    </w:p>
    <w:p w14:paraId="674DA690" w14:textId="77777777" w:rsidR="00A62B88" w:rsidRDefault="00916078" w:rsidP="00FD5CCA">
      <w:pPr>
        <w:pStyle w:val="ListParagraph"/>
        <w:numPr>
          <w:ilvl w:val="4"/>
          <w:numId w:val="4"/>
        </w:numPr>
        <w:spacing w:after="0" w:line="240" w:lineRule="auto"/>
        <w:rPr>
          <w:rFonts w:cstheme="minorHAnsi"/>
          <w:color w:val="000000" w:themeColor="text1"/>
        </w:rPr>
      </w:pPr>
      <w:r w:rsidRPr="00916078">
        <w:rPr>
          <w:rFonts w:cstheme="minorHAnsi"/>
          <w:color w:val="000000" w:themeColor="text1"/>
        </w:rPr>
        <w:t>An increase in overdose deaths identified as an outbreak will see widespread changes in the illicit drug supply and use patterns and/or widespread changes in p</w:t>
      </w:r>
      <w:r w:rsidR="00D53016">
        <w:rPr>
          <w:rFonts w:cstheme="minorHAnsi"/>
          <w:color w:val="000000" w:themeColor="text1"/>
        </w:rPr>
        <w:t>rescription, diversion, or misuse</w:t>
      </w:r>
      <w:r w:rsidRPr="00916078">
        <w:rPr>
          <w:rFonts w:cstheme="minorHAnsi"/>
          <w:color w:val="000000" w:themeColor="text1"/>
        </w:rPr>
        <w:t xml:space="preserve"> of prescription drugs.</w:t>
      </w:r>
      <w:r w:rsidR="00A44603">
        <w:rPr>
          <w:rFonts w:cstheme="minorHAnsi"/>
          <w:color w:val="000000" w:themeColor="text1"/>
        </w:rPr>
        <w:t xml:space="preserve"> </w:t>
      </w:r>
    </w:p>
    <w:p w14:paraId="7D3F18AD" w14:textId="4990A0BD" w:rsidR="00916078" w:rsidRDefault="007060AD"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Here are examples</w:t>
      </w:r>
      <w:r w:rsidR="00A44603">
        <w:rPr>
          <w:rFonts w:cstheme="minorHAnsi"/>
          <w:color w:val="000000" w:themeColor="text1"/>
        </w:rPr>
        <w:t xml:space="preserve"> of widespread </w:t>
      </w:r>
      <w:hyperlink r:id="rId60" w:history="1">
        <w:r w:rsidR="00A44603" w:rsidRPr="006A3092">
          <w:rPr>
            <w:rStyle w:val="Hyperlink"/>
            <w:rFonts w:cstheme="minorHAnsi"/>
          </w:rPr>
          <w:t>fentanyl</w:t>
        </w:r>
      </w:hyperlink>
      <w:r w:rsidR="00AA0B1E">
        <w:rPr>
          <w:rStyle w:val="Hyperlink"/>
          <w:rFonts w:cstheme="minorHAnsi"/>
        </w:rPr>
        <w:fldChar w:fldCharType="begin"/>
      </w:r>
      <w:r w:rsidR="00E407C1">
        <w:rPr>
          <w:rStyle w:val="Hyperlink"/>
          <w:rFonts w:cstheme="minorHAnsi"/>
        </w:rPr>
        <w:instrText xml:space="preserve"> ADDIN ZOTERO_ITEM CSL_CITATION {"citationID":"gQ0GCrUR","properties":{"formattedCitation":"\\super 58\\nosupersub{}","plainCitation":"58","noteIndex":0},"citationItems":[{"id":1431,"uris":["http://zotero.org/users/3351777/items/HETGDXMP"],"uri":["http://zotero.org/users/3351777/items/HETGDXMP"],"itemData":{"id":1431,"type":"article-journal","title":"Fentanyl Law Enforcement Submissions and Increases in Synthetic Opioid–Involved Overdose Deaths — 27 States, 2013–2014","container-title":"MMWR. Morbidity and Mortality Weekly Report","page":"837-843","volume":"65","issue":"33","source":"Crossref","DOI":"10.15585/mmwr.mm6533a2","ISSN":"0149-2195, 1545-861X","language":"en","author":[{"family":"Gladden","given":"R. Matthew"},{"family":"Martinez","given":"Pedro"},{"family":"Seth","given":"Puja"}],"issued":{"date-parts":[["2016",8,26]]}}}],"schema":"https://github.com/citation-style-language/schema/raw/master/csl-citation.json"} </w:instrText>
      </w:r>
      <w:r w:rsidR="00AA0B1E">
        <w:rPr>
          <w:rStyle w:val="Hyperlink"/>
          <w:rFonts w:cstheme="minorHAnsi"/>
        </w:rPr>
        <w:fldChar w:fldCharType="separate"/>
      </w:r>
      <w:r w:rsidR="00E407C1" w:rsidRPr="00E407C1">
        <w:rPr>
          <w:rFonts w:ascii="Calibri" w:hAnsi="Calibri" w:cs="Calibri"/>
          <w:szCs w:val="24"/>
          <w:vertAlign w:val="superscript"/>
        </w:rPr>
        <w:t>58</w:t>
      </w:r>
      <w:r w:rsidR="00AA0B1E">
        <w:rPr>
          <w:rStyle w:val="Hyperlink"/>
          <w:rFonts w:cstheme="minorHAnsi"/>
        </w:rPr>
        <w:fldChar w:fldCharType="end"/>
      </w:r>
      <w:r w:rsidR="006A3092">
        <w:rPr>
          <w:rFonts w:cstheme="minorHAnsi"/>
          <w:color w:val="000000" w:themeColor="text1"/>
        </w:rPr>
        <w:t xml:space="preserve"> and </w:t>
      </w:r>
      <w:hyperlink r:id="rId61" w:history="1">
        <w:r w:rsidR="006A3092" w:rsidRPr="006A3092">
          <w:rPr>
            <w:rStyle w:val="Hyperlink"/>
            <w:rFonts w:cstheme="minorHAnsi"/>
          </w:rPr>
          <w:t>fentanyl analog</w:t>
        </w:r>
      </w:hyperlink>
      <w:r w:rsidR="00AA0B1E">
        <w:rPr>
          <w:rStyle w:val="Hyperlink"/>
          <w:rFonts w:cstheme="minorHAnsi"/>
        </w:rPr>
        <w:fldChar w:fldCharType="begin"/>
      </w:r>
      <w:r w:rsidR="0074301F">
        <w:rPr>
          <w:rStyle w:val="Hyperlink"/>
          <w:rFonts w:cstheme="minorHAnsi"/>
        </w:rPr>
        <w:instrText xml:space="preserve"> ADDIN ZOTERO_ITEM CSL_CITATION {"citationID":"AwjDJZPG","properties":{"formattedCitation":"\\super 13\\nosupersub{}","plainCitation":"13","noteIndex":0},"citationItems":[{"id":1400,"uris":["http://zotero.org/users/3351777/items/KBMNANYM"],"uri":["http://zotero.org/users/3351777/items/KBMNANYM"],"itemData":{"id":1400,"type":"article-journal","title":"Deaths Involving Fentanyl, Fentanyl Analogs, and U-47700 — 10 States, July–December 2016","container-title":"MMWR. Morbidity and Mortality Weekly Report","volume":"66","source":"www.cdc.gov","abstract":"Preliminary estimates of U.S. drug overdose deaths exceeded 60,000 in 2016 and were partially driven by a fivefold increase in overdose deaths involving synthetic opioids (excluding methadone), ...","URL":"https://www.cdc.gov/mmwr/volumes/66/wr/mm6643e1.htm","DOI":"10.15585/mmwr.mm6643e1","ISSN":"0149-21951545-861X","journalAbbreviation":"MMWR Morb Mortal Wkly Rep","language":"en-us","author":[{"family":"O’Donnell","given":"Julie K."},{"family":"Halpin","given":"John"},{"family":"Mattson","given":"Christine"},{"family":"Goldberger","given":"Bruce A."},{"family":"Gladden","given":"R. Matthew"}],"issued":{"date-parts":[["2017"]]},"accessed":{"date-parts":[["2018",8,7]]}}}],"schema":"https://github.com/citation-style-language/schema/raw/master/csl-citation.json"} </w:instrText>
      </w:r>
      <w:r w:rsidR="00AA0B1E">
        <w:rPr>
          <w:rStyle w:val="Hyperlink"/>
          <w:rFonts w:cstheme="minorHAnsi"/>
        </w:rPr>
        <w:fldChar w:fldCharType="separate"/>
      </w:r>
      <w:r w:rsidR="0074301F" w:rsidRPr="0074301F">
        <w:rPr>
          <w:rFonts w:ascii="Calibri" w:hAnsi="Calibri" w:cs="Calibri"/>
          <w:szCs w:val="24"/>
          <w:vertAlign w:val="superscript"/>
        </w:rPr>
        <w:t>13</w:t>
      </w:r>
      <w:r w:rsidR="00AA0B1E">
        <w:rPr>
          <w:rStyle w:val="Hyperlink"/>
          <w:rFonts w:cstheme="minorHAnsi"/>
        </w:rPr>
        <w:fldChar w:fldCharType="end"/>
      </w:r>
      <w:r w:rsidR="006A3092">
        <w:rPr>
          <w:rFonts w:cstheme="minorHAnsi"/>
          <w:color w:val="000000" w:themeColor="text1"/>
        </w:rPr>
        <w:t xml:space="preserve"> </w:t>
      </w:r>
      <w:r w:rsidR="00A44603">
        <w:rPr>
          <w:rFonts w:cstheme="minorHAnsi"/>
          <w:color w:val="000000" w:themeColor="text1"/>
        </w:rPr>
        <w:t xml:space="preserve">outbreaks </w:t>
      </w:r>
      <w:r>
        <w:rPr>
          <w:rFonts w:cstheme="minorHAnsi"/>
          <w:color w:val="000000" w:themeColor="text1"/>
        </w:rPr>
        <w:t xml:space="preserve">across multiple states as well as widespread state outbreaks in </w:t>
      </w:r>
      <w:hyperlink r:id="rId62" w:history="1">
        <w:r w:rsidRPr="007060AD">
          <w:rPr>
            <w:rStyle w:val="Hyperlink"/>
            <w:rFonts w:cstheme="minorHAnsi"/>
          </w:rPr>
          <w:t>Florida, Ohio</w:t>
        </w:r>
      </w:hyperlink>
      <w:r>
        <w:rPr>
          <w:rFonts w:cstheme="minorHAnsi"/>
          <w:color w:val="000000" w:themeColor="text1"/>
        </w:rPr>
        <w:t>,</w:t>
      </w:r>
      <w:r w:rsidR="00AA0B1E">
        <w:rPr>
          <w:rFonts w:cstheme="minorHAnsi"/>
          <w:color w:val="000000" w:themeColor="text1"/>
        </w:rPr>
        <w:fldChar w:fldCharType="begin"/>
      </w:r>
      <w:r w:rsidR="00E407C1">
        <w:rPr>
          <w:rFonts w:cstheme="minorHAnsi"/>
          <w:color w:val="000000" w:themeColor="text1"/>
        </w:rPr>
        <w:instrText xml:space="preserve"> ADDIN ZOTERO_ITEM CSL_CITATION {"citationID":"KhzozNfr","properties":{"formattedCitation":"\\super 59\\nosupersub{}","plainCitation":"59","noteIndex":0},"citationItems":[{"id":1798,"uris":["http://zotero.org/users/3351777/items/ZSHQZTPF"],"uri":["http://zotero.org/users/3351777/items/ZSHQZTPF"],"itemData":{"id":1798,"type":"article-journal","title":"Increases in Fentanyl-Related Overdose Deaths — Florida and Ohio, 2013–2015","container-title":"MMWR. Morbidity and Mortality Weekly Report","volume":"65","source":"www.cdc.gov","abstract":"Rapid increases in fentanyl overdose deaths are seen in Florida and Ohio.","URL":"https://www.cdc.gov/mmwr/volumes/65/wr/mm6533a3.htm","DOI":"10.15585/mmwr.mm6533a3","ISSN":"0149-21951545-861X","journalAbbreviation":"MMWR Morb Mortal Wkly Rep","language":"en-us","author":[{"family":"Peterson","given":"Alexis B."}],"issued":{"date-parts":[["2016"]]},"accessed":{"date-parts":[["2018",9,7]]}}}],"schema":"https://github.com/citation-style-language/schema/raw/master/csl-citation.json"} </w:instrText>
      </w:r>
      <w:r w:rsidR="00AA0B1E">
        <w:rPr>
          <w:rFonts w:cstheme="minorHAnsi"/>
          <w:color w:val="000000" w:themeColor="text1"/>
        </w:rPr>
        <w:fldChar w:fldCharType="separate"/>
      </w:r>
      <w:r w:rsidR="00E407C1" w:rsidRPr="00E407C1">
        <w:rPr>
          <w:rFonts w:ascii="Calibri" w:hAnsi="Calibri" w:cs="Calibri"/>
          <w:szCs w:val="24"/>
          <w:vertAlign w:val="superscript"/>
        </w:rPr>
        <w:t>59</w:t>
      </w:r>
      <w:r w:rsidR="00AA0B1E">
        <w:rPr>
          <w:rFonts w:cstheme="minorHAnsi"/>
          <w:color w:val="000000" w:themeColor="text1"/>
        </w:rPr>
        <w:fldChar w:fldCharType="end"/>
      </w:r>
      <w:r>
        <w:rPr>
          <w:rFonts w:cstheme="minorHAnsi"/>
          <w:color w:val="000000" w:themeColor="text1"/>
        </w:rPr>
        <w:t xml:space="preserve"> and </w:t>
      </w:r>
      <w:hyperlink r:id="rId63" w:history="1">
        <w:r w:rsidRPr="007060AD">
          <w:rPr>
            <w:rStyle w:val="Hyperlink"/>
            <w:rFonts w:cstheme="minorHAnsi"/>
          </w:rPr>
          <w:t>Massachusetts.</w:t>
        </w:r>
      </w:hyperlink>
      <w:r w:rsidR="00AA0B1E">
        <w:rPr>
          <w:rStyle w:val="Hyperlink"/>
          <w:rFonts w:cstheme="minorHAnsi"/>
        </w:rPr>
        <w:fldChar w:fldCharType="begin"/>
      </w:r>
      <w:r w:rsidR="00E407C1">
        <w:rPr>
          <w:rStyle w:val="Hyperlink"/>
          <w:rFonts w:cstheme="minorHAnsi"/>
        </w:rPr>
        <w:instrText xml:space="preserve"> ADDIN ZOTERO_ITEM CSL_CITATION {"citationID":"KypiCZ2q","properties":{"formattedCitation":"\\super 60\\nosupersub{}","plainCitation":"60","noteIndex":0},"citationItems":[{"id":1796,"uris":["http://zotero.org/users/3351777/items/KFVZ9CJ9"],"uri":["http://zotero.org/users/3351777/items/KFVZ9CJ9"],"itemData":{"id":1796,"type":"article-journal","title":"Characteristics of Fentanyl Overdose — Massachusetts, 2014–2016","container-title":"MMWR. Morbidity and Mortality Weekly Report","volume":"66","source":"www.cdc.gov","abstract":"Opioid overdose deaths in Massachusetts increased 150% from 2012 to 2015.","URL":"https://www.facebook.com/CDCMMWR","DOI":"10.15585/mmwr.mm6614a2","ISSN":"0149-21951545-861X","journalAbbreviation":"MMWR Morb Mortal Wkly Rep","language":"en-us","author":[{"family":"Somerville","given":"Nicholas J."}],"issued":{"date-parts":[["2017"]]},"accessed":{"date-parts":[["2018",9,7]]}}}],"schema":"https://github.com/citation-style-language/schema/raw/master/csl-citation.json"} </w:instrText>
      </w:r>
      <w:r w:rsidR="00AA0B1E">
        <w:rPr>
          <w:rStyle w:val="Hyperlink"/>
          <w:rFonts w:cstheme="minorHAnsi"/>
        </w:rPr>
        <w:fldChar w:fldCharType="separate"/>
      </w:r>
      <w:r w:rsidR="00E407C1" w:rsidRPr="00E407C1">
        <w:rPr>
          <w:rFonts w:ascii="Calibri" w:hAnsi="Calibri" w:cs="Calibri"/>
          <w:szCs w:val="24"/>
          <w:vertAlign w:val="superscript"/>
        </w:rPr>
        <w:t>60</w:t>
      </w:r>
      <w:r w:rsidR="00AA0B1E">
        <w:rPr>
          <w:rStyle w:val="Hyperlink"/>
          <w:rFonts w:cstheme="minorHAnsi"/>
        </w:rPr>
        <w:fldChar w:fldCharType="end"/>
      </w:r>
      <w:r>
        <w:rPr>
          <w:rFonts w:cstheme="minorHAnsi"/>
          <w:color w:val="000000" w:themeColor="text1"/>
        </w:rPr>
        <w:t xml:space="preserve"> </w:t>
      </w:r>
    </w:p>
    <w:p w14:paraId="4080A0A4" w14:textId="77777777" w:rsidR="00D21F9C" w:rsidRDefault="00D21F9C" w:rsidP="00D21F9C">
      <w:pPr>
        <w:pStyle w:val="ListParagraph"/>
        <w:spacing w:after="0" w:line="240" w:lineRule="auto"/>
        <w:ind w:left="3600"/>
        <w:rPr>
          <w:rFonts w:cstheme="minorHAnsi"/>
          <w:color w:val="000000" w:themeColor="text1"/>
        </w:rPr>
      </w:pPr>
    </w:p>
    <w:p w14:paraId="47B2A432" w14:textId="0D546B4F" w:rsidR="00480D40" w:rsidRDefault="00480D40" w:rsidP="00FD5CCA">
      <w:pPr>
        <w:pStyle w:val="ListParagraph"/>
        <w:numPr>
          <w:ilvl w:val="1"/>
          <w:numId w:val="4"/>
        </w:numPr>
        <w:spacing w:after="0" w:line="240" w:lineRule="auto"/>
        <w:rPr>
          <w:rFonts w:cstheme="minorHAnsi"/>
          <w:color w:val="000000" w:themeColor="text1"/>
        </w:rPr>
      </w:pPr>
      <w:r>
        <w:rPr>
          <w:rFonts w:cstheme="minorHAnsi"/>
          <w:color w:val="000000" w:themeColor="text1"/>
        </w:rPr>
        <w:t>Identify available</w:t>
      </w:r>
      <w:r w:rsidR="0070262F">
        <w:rPr>
          <w:rFonts w:cstheme="minorHAnsi"/>
          <w:color w:val="000000" w:themeColor="text1"/>
        </w:rPr>
        <w:t xml:space="preserve"> data sources and</w:t>
      </w:r>
      <w:r>
        <w:rPr>
          <w:rFonts w:cstheme="minorHAnsi"/>
          <w:color w:val="000000" w:themeColor="text1"/>
        </w:rPr>
        <w:t xml:space="preserve"> surveillance systems (</w:t>
      </w:r>
      <w:hyperlink w:anchor="_Key_state_and" w:history="1">
        <w:r w:rsidRPr="0070262F">
          <w:rPr>
            <w:rStyle w:val="Hyperlink"/>
            <w:rFonts w:cstheme="minorHAnsi"/>
          </w:rPr>
          <w:t>see above</w:t>
        </w:r>
      </w:hyperlink>
      <w:r>
        <w:rPr>
          <w:rFonts w:cstheme="minorHAnsi"/>
          <w:color w:val="000000" w:themeColor="text1"/>
        </w:rPr>
        <w:t>)</w:t>
      </w:r>
    </w:p>
    <w:p w14:paraId="113662F7" w14:textId="77777777" w:rsidR="00D21F9C" w:rsidRDefault="00D21F9C" w:rsidP="00D21F9C">
      <w:pPr>
        <w:pStyle w:val="ListParagraph"/>
        <w:spacing w:after="0" w:line="240" w:lineRule="auto"/>
        <w:ind w:left="1440"/>
        <w:rPr>
          <w:rFonts w:cstheme="minorHAnsi"/>
          <w:color w:val="000000" w:themeColor="text1"/>
        </w:rPr>
      </w:pPr>
    </w:p>
    <w:p w14:paraId="20E4E99D" w14:textId="6CC57000" w:rsidR="00480D40" w:rsidRDefault="00480D40" w:rsidP="00FD5CCA">
      <w:pPr>
        <w:pStyle w:val="ListParagraph"/>
        <w:numPr>
          <w:ilvl w:val="1"/>
          <w:numId w:val="4"/>
        </w:numPr>
        <w:spacing w:after="0" w:line="240" w:lineRule="auto"/>
        <w:rPr>
          <w:rFonts w:cstheme="minorHAnsi"/>
          <w:color w:val="000000" w:themeColor="text1"/>
        </w:rPr>
      </w:pPr>
      <w:r>
        <w:rPr>
          <w:rFonts w:cstheme="minorHAnsi"/>
          <w:color w:val="000000" w:themeColor="text1"/>
        </w:rPr>
        <w:t xml:space="preserve">Set </w:t>
      </w:r>
      <w:r w:rsidR="002D5925">
        <w:rPr>
          <w:rFonts w:cstheme="minorHAnsi"/>
          <w:color w:val="000000" w:themeColor="text1"/>
        </w:rPr>
        <w:t>investigation</w:t>
      </w:r>
      <w:r w:rsidR="00D57800">
        <w:rPr>
          <w:rFonts w:cstheme="minorHAnsi"/>
          <w:color w:val="000000" w:themeColor="text1"/>
        </w:rPr>
        <w:t xml:space="preserve"> goals </w:t>
      </w:r>
    </w:p>
    <w:p w14:paraId="6DC17659" w14:textId="6467944A" w:rsidR="00E078C7" w:rsidRDefault="00E078C7"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 xml:space="preserve">Examples include: </w:t>
      </w:r>
    </w:p>
    <w:p w14:paraId="313A4FCB" w14:textId="7CB9AEB7" w:rsidR="00AF611B" w:rsidRPr="00AF611B" w:rsidRDefault="00480D40" w:rsidP="00AF611B">
      <w:pPr>
        <w:pStyle w:val="ListParagraph"/>
        <w:numPr>
          <w:ilvl w:val="3"/>
          <w:numId w:val="4"/>
        </w:numPr>
        <w:spacing w:after="0" w:line="240" w:lineRule="auto"/>
        <w:rPr>
          <w:rStyle w:val="CommentReference"/>
          <w:rFonts w:cstheme="minorHAnsi"/>
          <w:color w:val="000000" w:themeColor="text1"/>
          <w:sz w:val="22"/>
          <w:szCs w:val="22"/>
        </w:rPr>
      </w:pPr>
      <w:r>
        <w:rPr>
          <w:rFonts w:cstheme="minorHAnsi"/>
          <w:color w:val="000000" w:themeColor="text1"/>
        </w:rPr>
        <w:t xml:space="preserve">Determine </w:t>
      </w:r>
      <w:r w:rsidR="00E1055C">
        <w:rPr>
          <w:rFonts w:cstheme="minorHAnsi"/>
          <w:color w:val="000000" w:themeColor="text1"/>
        </w:rPr>
        <w:t>the extent of the outbreak</w:t>
      </w:r>
      <w:r w:rsidR="0078712D">
        <w:rPr>
          <w:rFonts w:cstheme="minorHAnsi"/>
          <w:color w:val="000000" w:themeColor="text1"/>
        </w:rPr>
        <w:t xml:space="preserve"> and how long the outbreak has been occur</w:t>
      </w:r>
      <w:r w:rsidR="007762DA">
        <w:rPr>
          <w:rFonts w:cstheme="minorHAnsi"/>
          <w:color w:val="000000" w:themeColor="text1"/>
        </w:rPr>
        <w:t>r</w:t>
      </w:r>
      <w:r w:rsidR="0078712D">
        <w:rPr>
          <w:rFonts w:cstheme="minorHAnsi"/>
          <w:color w:val="000000" w:themeColor="text1"/>
        </w:rPr>
        <w:t>ing</w:t>
      </w:r>
      <w:r w:rsidR="00AF611B">
        <w:rPr>
          <w:rStyle w:val="CommentReference"/>
        </w:rPr>
        <w:t>.</w:t>
      </w:r>
    </w:p>
    <w:p w14:paraId="7A70ABF8" w14:textId="05FFF800" w:rsidR="00AF611B" w:rsidRPr="002D5925" w:rsidRDefault="00AF611B" w:rsidP="00AF611B">
      <w:pPr>
        <w:pStyle w:val="ListParagraph"/>
        <w:numPr>
          <w:ilvl w:val="4"/>
          <w:numId w:val="4"/>
        </w:numPr>
        <w:spacing w:after="0" w:line="240" w:lineRule="auto"/>
        <w:rPr>
          <w:rStyle w:val="CommentReference"/>
          <w:rFonts w:cstheme="minorHAnsi"/>
          <w:color w:val="000000" w:themeColor="text1"/>
          <w:sz w:val="22"/>
          <w:szCs w:val="22"/>
        </w:rPr>
      </w:pPr>
      <w:r w:rsidRPr="00AF611B">
        <w:rPr>
          <w:rStyle w:val="CommentReference"/>
          <w:sz w:val="22"/>
          <w:szCs w:val="22"/>
        </w:rPr>
        <w:t>Note that identification of outbreaks occurs once a numb</w:t>
      </w:r>
      <w:r>
        <w:rPr>
          <w:rStyle w:val="CommentReference"/>
          <w:sz w:val="22"/>
          <w:szCs w:val="22"/>
        </w:rPr>
        <w:t>er of cases have already occurred, especially in scenarios where overdoses may spike rapidly.</w:t>
      </w:r>
    </w:p>
    <w:p w14:paraId="47D9D07F" w14:textId="77777777" w:rsidR="002D5925" w:rsidRPr="00AF611B" w:rsidRDefault="002D5925" w:rsidP="002D5925">
      <w:pPr>
        <w:pStyle w:val="ListParagraph"/>
        <w:spacing w:after="0" w:line="240" w:lineRule="auto"/>
        <w:ind w:left="3600"/>
        <w:rPr>
          <w:rFonts w:cstheme="minorHAnsi"/>
          <w:color w:val="000000" w:themeColor="text1"/>
        </w:rPr>
      </w:pPr>
    </w:p>
    <w:p w14:paraId="363F7C2F" w14:textId="5C343F06" w:rsidR="00E1055C" w:rsidRDefault="00E1055C"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 xml:space="preserve">Identify </w:t>
      </w:r>
      <w:r w:rsidR="007762DA">
        <w:rPr>
          <w:rFonts w:cstheme="minorHAnsi"/>
          <w:color w:val="000000" w:themeColor="text1"/>
        </w:rPr>
        <w:t xml:space="preserve">key changes in </w:t>
      </w:r>
      <w:r>
        <w:rPr>
          <w:rFonts w:cstheme="minorHAnsi"/>
          <w:color w:val="000000" w:themeColor="text1"/>
        </w:rPr>
        <w:t>risk factors for overdose or opioid-related harms</w:t>
      </w:r>
    </w:p>
    <w:p w14:paraId="5B62B29A" w14:textId="77777777" w:rsidR="002D5925" w:rsidRDefault="002D5925" w:rsidP="002D5925">
      <w:pPr>
        <w:pStyle w:val="ListParagraph"/>
        <w:spacing w:after="0" w:line="240" w:lineRule="auto"/>
        <w:ind w:left="2880"/>
        <w:rPr>
          <w:rFonts w:cstheme="minorHAnsi"/>
          <w:color w:val="000000" w:themeColor="text1"/>
        </w:rPr>
      </w:pPr>
    </w:p>
    <w:p w14:paraId="2142A07F" w14:textId="0EFB2C87" w:rsidR="00E1055C" w:rsidRDefault="00840F2E"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 xml:space="preserve">Understand </w:t>
      </w:r>
      <w:r w:rsidR="00E1055C">
        <w:rPr>
          <w:rFonts w:cstheme="minorHAnsi"/>
          <w:color w:val="000000" w:themeColor="text1"/>
        </w:rPr>
        <w:t xml:space="preserve">connections </w:t>
      </w:r>
      <w:r w:rsidR="0019012E">
        <w:rPr>
          <w:rFonts w:cstheme="minorHAnsi"/>
          <w:color w:val="000000" w:themeColor="text1"/>
        </w:rPr>
        <w:t>among</w:t>
      </w:r>
      <w:r w:rsidR="00E1055C">
        <w:rPr>
          <w:rFonts w:cstheme="minorHAnsi"/>
          <w:color w:val="000000" w:themeColor="text1"/>
        </w:rPr>
        <w:t xml:space="preserve"> cases</w:t>
      </w:r>
    </w:p>
    <w:p w14:paraId="64D14D35" w14:textId="77777777" w:rsidR="004955DD" w:rsidRDefault="004955DD" w:rsidP="004955DD">
      <w:pPr>
        <w:pStyle w:val="ListParagraph"/>
        <w:spacing w:after="0" w:line="240" w:lineRule="auto"/>
        <w:ind w:left="2880"/>
        <w:rPr>
          <w:rFonts w:cstheme="minorHAnsi"/>
          <w:color w:val="000000" w:themeColor="text1"/>
        </w:rPr>
      </w:pPr>
    </w:p>
    <w:p w14:paraId="3F6147D2" w14:textId="10BE3AB1" w:rsidR="00E1055C" w:rsidRDefault="00E078C7"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Implement</w:t>
      </w:r>
      <w:r w:rsidR="00A6086D">
        <w:rPr>
          <w:rFonts w:cstheme="minorHAnsi"/>
          <w:color w:val="000000" w:themeColor="text1"/>
        </w:rPr>
        <w:t xml:space="preserve"> and evaluat</w:t>
      </w:r>
      <w:r w:rsidR="00ED755E">
        <w:rPr>
          <w:rFonts w:cstheme="minorHAnsi"/>
          <w:color w:val="000000" w:themeColor="text1"/>
        </w:rPr>
        <w:t>e</w:t>
      </w:r>
      <w:r w:rsidR="00A6086D">
        <w:rPr>
          <w:rFonts w:cstheme="minorHAnsi"/>
          <w:color w:val="000000" w:themeColor="text1"/>
        </w:rPr>
        <w:t xml:space="preserve"> </w:t>
      </w:r>
      <w:r>
        <w:rPr>
          <w:rFonts w:cstheme="minorHAnsi"/>
          <w:color w:val="000000" w:themeColor="text1"/>
        </w:rPr>
        <w:t xml:space="preserve">interventions to rapidly </w:t>
      </w:r>
      <w:r w:rsidR="00007344">
        <w:rPr>
          <w:rFonts w:cstheme="minorHAnsi"/>
          <w:color w:val="000000" w:themeColor="text1"/>
        </w:rPr>
        <w:t>reduce the inciden</w:t>
      </w:r>
      <w:r w:rsidR="00415629">
        <w:rPr>
          <w:rFonts w:cstheme="minorHAnsi"/>
          <w:color w:val="000000" w:themeColor="text1"/>
        </w:rPr>
        <w:t>ce</w:t>
      </w:r>
      <w:r w:rsidR="00007344">
        <w:rPr>
          <w:rFonts w:cstheme="minorHAnsi"/>
          <w:color w:val="000000" w:themeColor="text1"/>
        </w:rPr>
        <w:t xml:space="preserve"> of</w:t>
      </w:r>
      <w:r>
        <w:rPr>
          <w:rFonts w:cstheme="minorHAnsi"/>
          <w:color w:val="000000" w:themeColor="text1"/>
        </w:rPr>
        <w:t xml:space="preserve"> </w:t>
      </w:r>
      <w:r w:rsidR="00E1055C">
        <w:rPr>
          <w:rFonts w:cstheme="minorHAnsi"/>
          <w:color w:val="000000" w:themeColor="text1"/>
        </w:rPr>
        <w:t>opioid</w:t>
      </w:r>
      <w:r w:rsidR="00840F2E">
        <w:rPr>
          <w:rFonts w:cstheme="minorHAnsi"/>
          <w:color w:val="000000" w:themeColor="text1"/>
        </w:rPr>
        <w:t xml:space="preserve"> overdoses</w:t>
      </w:r>
      <w:r w:rsidR="00E1055C">
        <w:rPr>
          <w:rFonts w:cstheme="minorHAnsi"/>
          <w:color w:val="000000" w:themeColor="text1"/>
        </w:rPr>
        <w:t xml:space="preserve"> </w:t>
      </w:r>
      <w:r w:rsidR="00007344">
        <w:rPr>
          <w:rFonts w:cstheme="minorHAnsi"/>
          <w:color w:val="000000" w:themeColor="text1"/>
        </w:rPr>
        <w:t>and the proportion of opioid overdoses that are fatal.</w:t>
      </w:r>
      <w:r w:rsidR="007762DA">
        <w:rPr>
          <w:rFonts w:cstheme="minorHAnsi"/>
          <w:color w:val="000000" w:themeColor="text1"/>
        </w:rPr>
        <w:t xml:space="preserve"> Rapid interventions could target known risk factors such as recent release from an institution and/or risk factors unique to the outbreak (e.g., specific group disproportionately </w:t>
      </w:r>
      <w:r w:rsidR="002612BC">
        <w:rPr>
          <w:rFonts w:cstheme="minorHAnsi"/>
          <w:color w:val="000000" w:themeColor="text1"/>
        </w:rPr>
        <w:t>affected by cocaine contaminated with fentanyl).</w:t>
      </w:r>
    </w:p>
    <w:p w14:paraId="6CDE53CB" w14:textId="67DD53EE" w:rsidR="004955DD" w:rsidRPr="004955DD" w:rsidRDefault="004955DD" w:rsidP="004955DD">
      <w:pPr>
        <w:spacing w:after="0" w:line="240" w:lineRule="auto"/>
        <w:rPr>
          <w:rFonts w:cstheme="minorHAnsi"/>
          <w:color w:val="000000" w:themeColor="text1"/>
        </w:rPr>
      </w:pPr>
    </w:p>
    <w:p w14:paraId="62D0E7FE" w14:textId="64AF90D9" w:rsidR="00E078C7" w:rsidRDefault="00E078C7"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Increase access to MAT for OUD</w:t>
      </w:r>
      <w:r w:rsidR="007E07B1">
        <w:rPr>
          <w:rFonts w:cstheme="minorHAnsi"/>
          <w:color w:val="000000" w:themeColor="text1"/>
        </w:rPr>
        <w:t xml:space="preserve"> and linkage of high-risk individuals to treatment </w:t>
      </w:r>
      <w:r w:rsidR="003F1100">
        <w:rPr>
          <w:rFonts w:cstheme="minorHAnsi"/>
          <w:color w:val="000000" w:themeColor="text1"/>
        </w:rPr>
        <w:t xml:space="preserve">and harm reduction services, </w:t>
      </w:r>
      <w:r w:rsidR="007E07B1">
        <w:rPr>
          <w:rFonts w:cstheme="minorHAnsi"/>
          <w:color w:val="000000" w:themeColor="text1"/>
        </w:rPr>
        <w:t>such as people with opioid use disorder</w:t>
      </w:r>
      <w:hyperlink r:id="rId64" w:history="1">
        <w:r w:rsidR="007E07B1" w:rsidRPr="00A00E70">
          <w:rPr>
            <w:rStyle w:val="Hyperlink"/>
            <w:rFonts w:cstheme="minorHAnsi"/>
          </w:rPr>
          <w:t xml:space="preserve"> released from incarceration</w:t>
        </w:r>
      </w:hyperlink>
      <w:r w:rsidR="00F27C39">
        <w:rPr>
          <w:rStyle w:val="Hyperlink"/>
          <w:rFonts w:cstheme="minorHAnsi"/>
        </w:rPr>
        <w:fldChar w:fldCharType="begin"/>
      </w:r>
      <w:r w:rsidR="00E407C1">
        <w:rPr>
          <w:rStyle w:val="Hyperlink"/>
          <w:rFonts w:cstheme="minorHAnsi"/>
        </w:rPr>
        <w:instrText xml:space="preserve"> ADDIN ZOTERO_ITEM CSL_CITATION {"citationID":"JJRbkVfz","properties":{"formattedCitation":"\\super 61\\nosupersub{}","plainCitation":"61","noteIndex":0},"citationItems":[{"id":3086,"uris":["http://zotero.org/users/3351777/items/SHPK2QWS"],"uri":["http://zotero.org/users/3351777/items/SHPK2QWS"],"itemData":{"id":3086,"type":"article-journal","title":"Postincarceration Fatal Overdoses After Implementing Medications for Addiction Treatment in a Statewide Correctional System","container-title":"JAMA Psychiatry","page":"405-407","volume":"75","issue":"4","source":"jamanetwork.com","abstract":"This analysis examines the association of death from overdose among individuals released from the Rhode Island correctional system after implementation of a comprehensive program of medications for addiction therapy.","DOI":"10.1001/jamapsychiatry.2017.4614","ISSN":"2168-622X","journalAbbreviation":"JAMA Psychiatry","language":"en","author":[{"family":"Green","given":"Traci C."},{"family":"Clarke","given":"Jennifer"},{"family":"Brinkley-Rubinstein","given":"Lauren"},{"family":"Marshall","given":"Brandon D. L."},{"family":"Alexander-Scott","given":"Nicole"},{"family":"Boss","given":"Rebecca"},{"family":"Rich","given":"Josiah D."}],"issued":{"date-parts":[["2018",4,1]]}}}],"schema":"https://github.com/citation-style-language/schema/raw/master/csl-citation.json"} </w:instrText>
      </w:r>
      <w:r w:rsidR="00F27C39">
        <w:rPr>
          <w:rStyle w:val="Hyperlink"/>
          <w:rFonts w:cstheme="minorHAnsi"/>
        </w:rPr>
        <w:fldChar w:fldCharType="separate"/>
      </w:r>
      <w:r w:rsidR="00E407C1" w:rsidRPr="00E407C1">
        <w:rPr>
          <w:rFonts w:ascii="Calibri" w:hAnsi="Calibri" w:cs="Calibri"/>
          <w:szCs w:val="24"/>
          <w:vertAlign w:val="superscript"/>
        </w:rPr>
        <w:t>61</w:t>
      </w:r>
      <w:r w:rsidR="00F27C39">
        <w:rPr>
          <w:rStyle w:val="Hyperlink"/>
          <w:rFonts w:cstheme="minorHAnsi"/>
        </w:rPr>
        <w:fldChar w:fldCharType="end"/>
      </w:r>
      <w:r w:rsidR="007E07B1">
        <w:rPr>
          <w:rFonts w:cstheme="minorHAnsi"/>
          <w:color w:val="000000" w:themeColor="text1"/>
        </w:rPr>
        <w:t xml:space="preserve">, </w:t>
      </w:r>
      <w:hyperlink r:id="rId65" w:history="1">
        <w:r w:rsidR="007E07B1" w:rsidRPr="0002167D">
          <w:rPr>
            <w:rStyle w:val="Hyperlink"/>
            <w:rFonts w:cstheme="minorHAnsi"/>
          </w:rPr>
          <w:t>people seeking treatment at the ED for an opioid overdos</w:t>
        </w:r>
        <w:r w:rsidR="007D2AEF" w:rsidRPr="0002167D">
          <w:rPr>
            <w:rStyle w:val="Hyperlink"/>
            <w:rFonts w:cstheme="minorHAnsi"/>
          </w:rPr>
          <w:t>e</w:t>
        </w:r>
        <w:r w:rsidR="00F27C39">
          <w:rPr>
            <w:rStyle w:val="Hyperlink"/>
            <w:rFonts w:cstheme="minorHAnsi"/>
          </w:rPr>
          <w:fldChar w:fldCharType="begin"/>
        </w:r>
        <w:r w:rsidR="00E407C1">
          <w:rPr>
            <w:rStyle w:val="Hyperlink"/>
            <w:rFonts w:cstheme="minorHAnsi"/>
          </w:rPr>
          <w:instrText xml:space="preserve"> ADDIN ZOTERO_ITEM CSL_CITATION {"citationID":"XwzjNOrl","properties":{"formattedCitation":"\\super 62\\nosupersub{}","plainCitation":"62","noteIndex":0},"citationItems":[{"id":3094,"uris":["http://zotero.org/users/3351777/items/HIR2HL7V"],"uri":["http://zotero.org/users/3351777/items/HIR2HL7V"],"itemData":{"id":3094,"type":"article-journal","title":"Contributions of prescribed and non-prescribed opioids to opioid related deaths: population based cohort study in Ontario, Canada","page":"8","source":"Zotero","abstract":"Objective To describe the contributions of prescribed and nonprescribed opioids to opioid related deaths. DESIGN Population based cohort study. Setting Ontario, Canada, from 1 January 2013 to 31 December 2016. Participants All Ontarians who died of an opioid related cause. Exposure Active opioid prescriptions, defined as those with a duration overlapping the date of death, and recent opioid prescriptions, defined as those dispensed in the 30 and 180 days preceding death. Postmortem toxicology results from the Drug and Drug/Alcohol Related Death database were used to characterise deaths on the basis of presence of prescribed and non-prescribed (that is, diverted or illicit) opioids, overall and stratified by year and age.","language":"en","author":[{"family":"Gomes","given":"Tara"},{"family":"Khuu","given":"Wayne"},{"family":"Martins","given":"Diana"},{"family":"Tadrous","given":"Mina"},{"family":"Mamdani","given":"Muhammad M"},{"family":"Paterson","given":"J Michael"},{"family":"Juurlink","given":"David N"}]}}],"schema":"https://github.com/citation-style-language/schema/raw/master/csl-citation.json"} </w:instrText>
        </w:r>
        <w:r w:rsidR="00F27C39">
          <w:rPr>
            <w:rStyle w:val="Hyperlink"/>
            <w:rFonts w:cstheme="minorHAnsi"/>
          </w:rPr>
          <w:fldChar w:fldCharType="separate"/>
        </w:r>
        <w:r w:rsidR="00E407C1" w:rsidRPr="00E407C1">
          <w:rPr>
            <w:rFonts w:ascii="Calibri" w:hAnsi="Calibri" w:cs="Calibri"/>
            <w:szCs w:val="24"/>
            <w:vertAlign w:val="superscript"/>
          </w:rPr>
          <w:t>62</w:t>
        </w:r>
        <w:r w:rsidR="00F27C39">
          <w:rPr>
            <w:rStyle w:val="Hyperlink"/>
            <w:rFonts w:cstheme="minorHAnsi"/>
          </w:rPr>
          <w:fldChar w:fldCharType="end"/>
        </w:r>
        <w:r w:rsidR="007D2AEF" w:rsidRPr="0002167D">
          <w:rPr>
            <w:rStyle w:val="Hyperlink"/>
            <w:rFonts w:cstheme="minorHAnsi"/>
          </w:rPr>
          <w:t>,</w:t>
        </w:r>
      </w:hyperlink>
      <w:r w:rsidR="007D2AEF">
        <w:rPr>
          <w:rFonts w:cstheme="minorHAnsi"/>
          <w:color w:val="000000" w:themeColor="text1"/>
        </w:rPr>
        <w:t xml:space="preserve"> and people injecting drug</w:t>
      </w:r>
      <w:r w:rsidR="00415629">
        <w:rPr>
          <w:rFonts w:cstheme="minorHAnsi"/>
          <w:color w:val="000000" w:themeColor="text1"/>
        </w:rPr>
        <w:t>s</w:t>
      </w:r>
      <w:r w:rsidR="007D2AEF">
        <w:rPr>
          <w:rFonts w:cstheme="minorHAnsi"/>
          <w:color w:val="000000" w:themeColor="text1"/>
        </w:rPr>
        <w:t xml:space="preserve"> </w:t>
      </w:r>
      <w:r w:rsidR="007E07B1">
        <w:rPr>
          <w:rFonts w:cstheme="minorHAnsi"/>
          <w:color w:val="000000" w:themeColor="text1"/>
        </w:rPr>
        <w:t xml:space="preserve">or </w:t>
      </w:r>
      <w:r w:rsidR="007D2AEF">
        <w:rPr>
          <w:rFonts w:cstheme="minorHAnsi"/>
          <w:color w:val="000000" w:themeColor="text1"/>
        </w:rPr>
        <w:t>using illicit opioids such as heroin or fentanyl.</w:t>
      </w:r>
    </w:p>
    <w:p w14:paraId="59DA1365" w14:textId="77777777" w:rsidR="004955DD" w:rsidRDefault="004955DD" w:rsidP="004955DD">
      <w:pPr>
        <w:pStyle w:val="ListParagraph"/>
        <w:spacing w:after="0" w:line="240" w:lineRule="auto"/>
        <w:ind w:left="2880"/>
        <w:rPr>
          <w:rFonts w:cstheme="minorHAnsi"/>
          <w:color w:val="000000" w:themeColor="text1"/>
        </w:rPr>
      </w:pPr>
    </w:p>
    <w:p w14:paraId="62DC9A01" w14:textId="465D802B" w:rsidR="00E078C7" w:rsidRDefault="00E078C7"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Support and enhance current systems</w:t>
      </w:r>
    </w:p>
    <w:p w14:paraId="0C0ABCC7" w14:textId="345B9E33" w:rsidR="00E078C7" w:rsidRDefault="00E078C7"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Healthcare</w:t>
      </w:r>
    </w:p>
    <w:p w14:paraId="39D0D708" w14:textId="704E78C2" w:rsidR="00E078C7" w:rsidRDefault="00E078C7"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Community partners</w:t>
      </w:r>
    </w:p>
    <w:p w14:paraId="0D7B9840" w14:textId="7C729E13" w:rsidR="00E078C7" w:rsidRDefault="00E078C7"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Surveillance</w:t>
      </w:r>
    </w:p>
    <w:p w14:paraId="41DCA19F" w14:textId="58CE08B9" w:rsidR="00E078C7" w:rsidRDefault="00E078C7"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Law enforcement</w:t>
      </w:r>
    </w:p>
    <w:p w14:paraId="73317473" w14:textId="5A92F5F8" w:rsidR="00E078C7" w:rsidRDefault="00E078C7"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Medical examiners / coroners</w:t>
      </w:r>
    </w:p>
    <w:p w14:paraId="52F30F92" w14:textId="3D98853E" w:rsidR="00E078C7" w:rsidRDefault="00E078C7" w:rsidP="00FD5CCA">
      <w:pPr>
        <w:pStyle w:val="ListParagraph"/>
        <w:numPr>
          <w:ilvl w:val="4"/>
          <w:numId w:val="4"/>
        </w:numPr>
        <w:spacing w:after="0" w:line="240" w:lineRule="auto"/>
        <w:rPr>
          <w:rFonts w:cstheme="minorHAnsi"/>
          <w:color w:val="000000" w:themeColor="text1"/>
        </w:rPr>
      </w:pPr>
      <w:r>
        <w:rPr>
          <w:rFonts w:cstheme="minorHAnsi"/>
          <w:color w:val="000000" w:themeColor="text1"/>
        </w:rPr>
        <w:t>Public messaging and health communication</w:t>
      </w:r>
    </w:p>
    <w:p w14:paraId="1F3C7D3B" w14:textId="77777777" w:rsidR="004955DD" w:rsidRDefault="004955DD" w:rsidP="004955DD">
      <w:pPr>
        <w:pStyle w:val="ListParagraph"/>
        <w:spacing w:after="0" w:line="240" w:lineRule="auto"/>
        <w:ind w:left="3600"/>
        <w:rPr>
          <w:rFonts w:cstheme="minorHAnsi"/>
          <w:color w:val="000000" w:themeColor="text1"/>
        </w:rPr>
      </w:pPr>
    </w:p>
    <w:p w14:paraId="75D226F5" w14:textId="300B1477" w:rsidR="00E078C7" w:rsidRDefault="00E078C7" w:rsidP="00FD5CCA">
      <w:pPr>
        <w:pStyle w:val="ListParagraph"/>
        <w:numPr>
          <w:ilvl w:val="2"/>
          <w:numId w:val="4"/>
        </w:numPr>
        <w:spacing w:after="0" w:line="240" w:lineRule="auto"/>
        <w:rPr>
          <w:rFonts w:cstheme="minorHAnsi"/>
          <w:color w:val="000000" w:themeColor="text1"/>
        </w:rPr>
      </w:pPr>
      <w:r>
        <w:rPr>
          <w:rFonts w:cstheme="minorHAnsi"/>
          <w:color w:val="000000" w:themeColor="text1"/>
        </w:rPr>
        <w:t>These goals will vary depending on the acute needs of any response</w:t>
      </w:r>
    </w:p>
    <w:p w14:paraId="341CDE04" w14:textId="77777777" w:rsidR="004955DD" w:rsidRDefault="004955DD" w:rsidP="004955DD">
      <w:pPr>
        <w:pStyle w:val="ListParagraph"/>
        <w:spacing w:after="0" w:line="240" w:lineRule="auto"/>
        <w:ind w:left="2160"/>
        <w:rPr>
          <w:rFonts w:cstheme="minorHAnsi"/>
          <w:color w:val="000000" w:themeColor="text1"/>
        </w:rPr>
      </w:pPr>
    </w:p>
    <w:p w14:paraId="0B201FED" w14:textId="45DA1A0E" w:rsidR="00713F46" w:rsidRDefault="00713F46" w:rsidP="00FD5CCA">
      <w:pPr>
        <w:pStyle w:val="ListParagraph"/>
        <w:numPr>
          <w:ilvl w:val="1"/>
          <w:numId w:val="4"/>
        </w:numPr>
        <w:spacing w:after="0" w:line="240" w:lineRule="auto"/>
        <w:rPr>
          <w:rFonts w:cstheme="minorHAnsi"/>
          <w:color w:val="000000" w:themeColor="text1"/>
        </w:rPr>
      </w:pPr>
      <w:r>
        <w:rPr>
          <w:rFonts w:cstheme="minorHAnsi"/>
          <w:color w:val="000000" w:themeColor="text1"/>
        </w:rPr>
        <w:t xml:space="preserve">Develop an Incident Action Plan </w:t>
      </w:r>
    </w:p>
    <w:p w14:paraId="5B267550" w14:textId="7C47F19E" w:rsidR="002D5925" w:rsidRDefault="002D5925" w:rsidP="002D5925">
      <w:pPr>
        <w:pStyle w:val="ListParagraph"/>
        <w:numPr>
          <w:ilvl w:val="2"/>
          <w:numId w:val="4"/>
        </w:numPr>
        <w:spacing w:after="0" w:line="240" w:lineRule="auto"/>
        <w:rPr>
          <w:rFonts w:cstheme="minorHAnsi"/>
          <w:color w:val="000000" w:themeColor="text1"/>
        </w:rPr>
      </w:pPr>
      <w:r>
        <w:rPr>
          <w:rFonts w:cstheme="minorHAnsi"/>
          <w:color w:val="000000" w:themeColor="text1"/>
        </w:rPr>
        <w:t xml:space="preserve">See this </w:t>
      </w:r>
      <w:hyperlink r:id="rId66" w:history="1">
        <w:r w:rsidRPr="002D5925">
          <w:rPr>
            <w:rStyle w:val="Hyperlink"/>
            <w:rFonts w:cstheme="minorHAnsi"/>
          </w:rPr>
          <w:t>example</w:t>
        </w:r>
      </w:hyperlink>
      <w:r>
        <w:rPr>
          <w:rFonts w:cstheme="minorHAnsi"/>
          <w:color w:val="000000" w:themeColor="text1"/>
        </w:rPr>
        <w:t xml:space="preserve"> from Montgomery County in Ohio</w:t>
      </w:r>
    </w:p>
    <w:p w14:paraId="62E19159" w14:textId="5889A2C1" w:rsidR="00916078" w:rsidRPr="00ED1643" w:rsidRDefault="00916078" w:rsidP="00ED1643">
      <w:pPr>
        <w:spacing w:after="0" w:line="240" w:lineRule="auto"/>
        <w:rPr>
          <w:rFonts w:cstheme="minorHAnsi"/>
          <w:color w:val="000000" w:themeColor="text1"/>
        </w:rPr>
      </w:pPr>
    </w:p>
    <w:p w14:paraId="2250ED65" w14:textId="4C09DF8E" w:rsidR="007C2F48" w:rsidRDefault="007C2F48" w:rsidP="00E47C62">
      <w:pPr>
        <w:pStyle w:val="Heading2"/>
        <w:numPr>
          <w:ilvl w:val="0"/>
          <w:numId w:val="4"/>
        </w:numPr>
        <w:rPr>
          <w:rFonts w:eastAsia="Times New Roman"/>
        </w:rPr>
      </w:pPr>
      <w:bookmarkStart w:id="19" w:name="_Toc4601332"/>
      <w:r>
        <w:rPr>
          <w:rFonts w:eastAsia="Times New Roman"/>
        </w:rPr>
        <w:t>Maintain situational awareness of drug overdose threats</w:t>
      </w:r>
      <w:bookmarkEnd w:id="19"/>
    </w:p>
    <w:p w14:paraId="3507F38F" w14:textId="044F3208" w:rsidR="0010261F" w:rsidRDefault="0010261F">
      <w:pPr>
        <w:pStyle w:val="ListParagraph"/>
        <w:numPr>
          <w:ilvl w:val="1"/>
          <w:numId w:val="3"/>
        </w:numPr>
        <w:spacing w:after="0" w:line="240" w:lineRule="auto"/>
        <w:contextualSpacing w:val="0"/>
      </w:pPr>
      <w:r>
        <w:t>Public health</w:t>
      </w:r>
    </w:p>
    <w:p w14:paraId="2C0117AF" w14:textId="7289A8AA" w:rsidR="00BA0A46" w:rsidRDefault="007E6856" w:rsidP="006E43B5">
      <w:pPr>
        <w:pStyle w:val="ListParagraph"/>
        <w:numPr>
          <w:ilvl w:val="2"/>
          <w:numId w:val="3"/>
        </w:numPr>
        <w:spacing w:after="0" w:line="240" w:lineRule="auto"/>
        <w:contextualSpacing w:val="0"/>
      </w:pPr>
      <w:r>
        <w:t xml:space="preserve">Monitor </w:t>
      </w:r>
      <w:r w:rsidR="00CD4A55">
        <w:t xml:space="preserve">CDC’s </w:t>
      </w:r>
      <w:r>
        <w:t xml:space="preserve">bi-annual update of changes in </w:t>
      </w:r>
      <w:hyperlink r:id="rId67" w:history="1">
        <w:r w:rsidRPr="00515F83">
          <w:rPr>
            <w:rStyle w:val="Hyperlink"/>
          </w:rPr>
          <w:t>suspected drug and opioid overdose ED visits.</w:t>
        </w:r>
      </w:hyperlink>
    </w:p>
    <w:p w14:paraId="446A92D5" w14:textId="77777777" w:rsidR="00CD2D11" w:rsidRDefault="00515F83" w:rsidP="006E43B5">
      <w:pPr>
        <w:pStyle w:val="ListParagraph"/>
        <w:numPr>
          <w:ilvl w:val="2"/>
          <w:numId w:val="3"/>
        </w:numPr>
        <w:spacing w:after="0" w:line="240" w:lineRule="auto"/>
        <w:contextualSpacing w:val="0"/>
      </w:pPr>
      <w:r>
        <w:t xml:space="preserve">Review CDC annual surveillance report on drug overdoses. </w:t>
      </w:r>
    </w:p>
    <w:p w14:paraId="0B1135AD" w14:textId="62CF9B68" w:rsidR="00BA0A46" w:rsidRDefault="00515F83" w:rsidP="00CD2D11">
      <w:pPr>
        <w:pStyle w:val="ListParagraph"/>
        <w:numPr>
          <w:ilvl w:val="3"/>
          <w:numId w:val="3"/>
        </w:numPr>
        <w:spacing w:after="0" w:line="240" w:lineRule="auto"/>
        <w:contextualSpacing w:val="0"/>
      </w:pPr>
      <w:r>
        <w:t xml:space="preserve">See </w:t>
      </w:r>
      <w:r w:rsidR="00CD2D11">
        <w:t xml:space="preserve">the </w:t>
      </w:r>
      <w:hyperlink r:id="rId68" w:history="1">
        <w:r w:rsidR="0047752B">
          <w:rPr>
            <w:rStyle w:val="Hyperlink"/>
          </w:rPr>
          <w:t>2018 Annual Surveillance Report of Drug-Related Risks and Outcomes</w:t>
        </w:r>
      </w:hyperlink>
      <w:r w:rsidR="00BA0A46">
        <w:t>.</w:t>
      </w:r>
      <w:r w:rsidR="00EB3128">
        <w:fldChar w:fldCharType="begin"/>
      </w:r>
      <w:r w:rsidR="001B100D">
        <w:instrText xml:space="preserve"> ADDIN ZOTERO_ITEM CSL_CITATION {"citationID":"S5P9piAG","properties":{"formattedCitation":"\\super 18\\nosupersub{}","plainCitation":"18","noteIndex":0},"citationItems":[{"id":1775,"uris":["http://zotero.org/users/3351777/items/UVBHIQTJ"],"uri":["http://zotero.org/users/3351777/items/UVBHIQTJ"],"itemData":{"id":1775,"type":"report","title":"2018 Annual Surveillance Report of Drug-Related Risks and Outcomes - United States","URL":"https://www.cdc.gov/drugoverdose/pdf/pubs/2018-cdc-drug-surveillance-report.pdf","author":[{"literal":"Centers for Disease Control and Prevention"}],"issued":{"date-parts":[["2018"]]},"accessed":{"date-parts":[["2018",9,6]]}}}],"schema":"https://github.com/citation-style-language/schema/raw/master/csl-citation.json"} </w:instrText>
      </w:r>
      <w:r w:rsidR="00EB3128">
        <w:fldChar w:fldCharType="separate"/>
      </w:r>
      <w:r w:rsidR="001B100D" w:rsidRPr="001B100D">
        <w:rPr>
          <w:rFonts w:ascii="Calibri" w:hAnsi="Calibri" w:cs="Calibri"/>
          <w:szCs w:val="24"/>
          <w:vertAlign w:val="superscript"/>
        </w:rPr>
        <w:t>18</w:t>
      </w:r>
      <w:r w:rsidR="00EB3128">
        <w:fldChar w:fldCharType="end"/>
      </w:r>
    </w:p>
    <w:p w14:paraId="69CD28A7" w14:textId="5189C7D6" w:rsidR="00792D56" w:rsidRDefault="00792D56" w:rsidP="006E43B5">
      <w:pPr>
        <w:pStyle w:val="ListParagraph"/>
        <w:numPr>
          <w:ilvl w:val="0"/>
          <w:numId w:val="17"/>
        </w:numPr>
        <w:spacing w:after="0" w:line="240" w:lineRule="auto"/>
      </w:pPr>
      <w:r>
        <w:t>Review</w:t>
      </w:r>
      <w:r w:rsidR="00CD2D11">
        <w:t xml:space="preserve"> the</w:t>
      </w:r>
      <w:r>
        <w:t xml:space="preserve"> most recent </w:t>
      </w:r>
      <w:hyperlink r:id="rId69" w:history="1">
        <w:r w:rsidR="00AA0B1E" w:rsidRPr="00AA0B1E">
          <w:rPr>
            <w:rStyle w:val="Hyperlink"/>
          </w:rPr>
          <w:t>key law enforcement fentanyl data</w:t>
        </w:r>
      </w:hyperlink>
      <w:r>
        <w:t xml:space="preserve"> and other bulletins.</w:t>
      </w:r>
    </w:p>
    <w:p w14:paraId="4BE455D8" w14:textId="77777777" w:rsidR="00DF3C46" w:rsidRDefault="00DF3C46" w:rsidP="00DF3C46">
      <w:pPr>
        <w:pStyle w:val="ListParagraph"/>
        <w:spacing w:after="0" w:line="240" w:lineRule="auto"/>
        <w:ind w:left="2160"/>
      </w:pPr>
    </w:p>
    <w:p w14:paraId="200AF105" w14:textId="7999454D" w:rsidR="00A12246" w:rsidRDefault="003D171D" w:rsidP="00697103">
      <w:pPr>
        <w:pStyle w:val="ListParagraph"/>
        <w:numPr>
          <w:ilvl w:val="1"/>
          <w:numId w:val="3"/>
        </w:numPr>
        <w:spacing w:after="0" w:line="240" w:lineRule="auto"/>
      </w:pPr>
      <w:r>
        <w:t>States</w:t>
      </w:r>
    </w:p>
    <w:p w14:paraId="1BC7C046" w14:textId="77777777" w:rsidR="00366155" w:rsidRDefault="003D171D" w:rsidP="00DF3C46">
      <w:pPr>
        <w:pStyle w:val="ListParagraph"/>
        <w:numPr>
          <w:ilvl w:val="3"/>
          <w:numId w:val="3"/>
        </w:numPr>
        <w:spacing w:after="0" w:line="240" w:lineRule="auto"/>
        <w:ind w:left="2340"/>
      </w:pPr>
      <w:r>
        <w:t xml:space="preserve"> Integrate surveillance data on an ongoing basis to detect outbreaks and respond to changes in trends. </w:t>
      </w:r>
    </w:p>
    <w:p w14:paraId="0434775A" w14:textId="7781DCB5" w:rsidR="00BA0A46" w:rsidRDefault="003D171D" w:rsidP="00DF3C46">
      <w:pPr>
        <w:pStyle w:val="ListParagraph"/>
        <w:numPr>
          <w:ilvl w:val="3"/>
          <w:numId w:val="3"/>
        </w:numPr>
        <w:spacing w:after="0" w:line="240" w:lineRule="auto"/>
        <w:ind w:left="2340"/>
      </w:pPr>
      <w:r>
        <w:t>Examples</w:t>
      </w:r>
      <w:r w:rsidR="00366155">
        <w:t xml:space="preserve"> of ongoing timely surveillance include the following</w:t>
      </w:r>
      <w:r w:rsidR="002D5925">
        <w:t>.</w:t>
      </w:r>
    </w:p>
    <w:p w14:paraId="7B0961E7" w14:textId="3A329F56" w:rsidR="00A12246" w:rsidRPr="006E43B5" w:rsidRDefault="00C417BB" w:rsidP="00DF3C46">
      <w:pPr>
        <w:pStyle w:val="ListParagraph"/>
        <w:numPr>
          <w:ilvl w:val="4"/>
          <w:numId w:val="3"/>
        </w:numPr>
        <w:spacing w:after="0" w:line="240" w:lineRule="auto"/>
        <w:ind w:left="3060"/>
        <w:rPr>
          <w:rFonts w:cstheme="minorHAnsi"/>
          <w:color w:val="000000" w:themeColor="text1"/>
        </w:rPr>
      </w:pPr>
      <w:hyperlink r:id="rId70" w:history="1">
        <w:r w:rsidR="00A12246" w:rsidRPr="00EC2A26">
          <w:rPr>
            <w:rStyle w:val="Hyperlink"/>
            <w:rFonts w:cstheme="minorHAnsi"/>
          </w:rPr>
          <w:t>California</w:t>
        </w:r>
      </w:hyperlink>
    </w:p>
    <w:p w14:paraId="4DABE941" w14:textId="578A9881" w:rsidR="002F0244" w:rsidRDefault="00C417BB" w:rsidP="00DF3C46">
      <w:pPr>
        <w:pStyle w:val="ListParagraph"/>
        <w:numPr>
          <w:ilvl w:val="4"/>
          <w:numId w:val="3"/>
        </w:numPr>
        <w:spacing w:after="0" w:line="240" w:lineRule="auto"/>
        <w:ind w:left="3060"/>
      </w:pPr>
      <w:hyperlink r:id="rId71" w:history="1">
        <w:r w:rsidR="002F0244" w:rsidRPr="002F0244">
          <w:rPr>
            <w:rStyle w:val="Hyperlink"/>
          </w:rPr>
          <w:t>Massachusetts</w:t>
        </w:r>
      </w:hyperlink>
    </w:p>
    <w:p w14:paraId="1AE5586B" w14:textId="41D97009" w:rsidR="003D171D" w:rsidRDefault="00C417BB" w:rsidP="00DF3C46">
      <w:pPr>
        <w:pStyle w:val="ListParagraph"/>
        <w:numPr>
          <w:ilvl w:val="4"/>
          <w:numId w:val="3"/>
        </w:numPr>
        <w:spacing w:after="0" w:line="240" w:lineRule="auto"/>
        <w:ind w:left="3060"/>
      </w:pPr>
      <w:hyperlink r:id="rId72" w:history="1">
        <w:r w:rsidR="003D171D" w:rsidRPr="002F0244">
          <w:rPr>
            <w:rStyle w:val="Hyperlink"/>
          </w:rPr>
          <w:t>New Hampshire</w:t>
        </w:r>
      </w:hyperlink>
    </w:p>
    <w:p w14:paraId="5F1D1825" w14:textId="77777777" w:rsidR="00A12246" w:rsidRDefault="00C417BB" w:rsidP="0030689D">
      <w:pPr>
        <w:pStyle w:val="ListParagraph"/>
        <w:numPr>
          <w:ilvl w:val="4"/>
          <w:numId w:val="3"/>
        </w:numPr>
        <w:tabs>
          <w:tab w:val="left" w:pos="2610"/>
        </w:tabs>
        <w:spacing w:after="0" w:line="240" w:lineRule="auto"/>
        <w:ind w:left="3060"/>
        <w:rPr>
          <w:rFonts w:cstheme="minorHAnsi"/>
          <w:color w:val="000000" w:themeColor="text1"/>
        </w:rPr>
      </w:pPr>
      <w:hyperlink r:id="rId73" w:history="1">
        <w:r w:rsidR="00A12246" w:rsidRPr="00DC441D">
          <w:rPr>
            <w:rStyle w:val="Hyperlink"/>
            <w:rFonts w:cstheme="minorHAnsi"/>
          </w:rPr>
          <w:t>Ohio</w:t>
        </w:r>
      </w:hyperlink>
    </w:p>
    <w:p w14:paraId="15296389" w14:textId="6E685746" w:rsidR="002F0244" w:rsidRDefault="00C417BB" w:rsidP="0030689D">
      <w:pPr>
        <w:pStyle w:val="ListParagraph"/>
        <w:numPr>
          <w:ilvl w:val="4"/>
          <w:numId w:val="3"/>
        </w:numPr>
        <w:spacing w:after="0" w:line="240" w:lineRule="auto"/>
        <w:ind w:left="3060"/>
        <w:rPr>
          <w:rFonts w:cstheme="minorHAnsi"/>
          <w:color w:val="000000" w:themeColor="text1"/>
        </w:rPr>
      </w:pPr>
      <w:hyperlink r:id="rId74" w:history="1">
        <w:r w:rsidR="00A12246" w:rsidRPr="0035689F">
          <w:rPr>
            <w:rStyle w:val="Hyperlink"/>
            <w:rFonts w:cstheme="minorHAnsi"/>
          </w:rPr>
          <w:t>Rhode Island</w:t>
        </w:r>
      </w:hyperlink>
    </w:p>
    <w:p w14:paraId="1146A2EA" w14:textId="77777777" w:rsidR="00366155" w:rsidRDefault="002374C6" w:rsidP="006E43B5">
      <w:pPr>
        <w:pStyle w:val="ListParagraph"/>
        <w:numPr>
          <w:ilvl w:val="0"/>
          <w:numId w:val="20"/>
        </w:numPr>
        <w:spacing w:after="0" w:line="240" w:lineRule="auto"/>
        <w:rPr>
          <w:rFonts w:cstheme="minorHAnsi"/>
          <w:color w:val="000000" w:themeColor="text1"/>
        </w:rPr>
      </w:pPr>
      <w:r>
        <w:rPr>
          <w:rFonts w:cstheme="minorHAnsi"/>
          <w:color w:val="000000" w:themeColor="text1"/>
        </w:rPr>
        <w:t>Enhance communication with neighboring sta</w:t>
      </w:r>
      <w:r w:rsidR="00366155">
        <w:rPr>
          <w:rFonts w:cstheme="minorHAnsi"/>
          <w:color w:val="000000" w:themeColor="text1"/>
        </w:rPr>
        <w:t>tes about emerging drug trends.</w:t>
      </w:r>
    </w:p>
    <w:p w14:paraId="649A94A3" w14:textId="44CD4115" w:rsidR="000C0085" w:rsidRDefault="002374C6" w:rsidP="00366155">
      <w:pPr>
        <w:pStyle w:val="ListParagraph"/>
        <w:numPr>
          <w:ilvl w:val="4"/>
          <w:numId w:val="20"/>
        </w:numPr>
        <w:spacing w:after="0" w:line="240" w:lineRule="auto"/>
        <w:rPr>
          <w:rFonts w:cstheme="minorHAnsi"/>
          <w:color w:val="000000" w:themeColor="text1"/>
        </w:rPr>
      </w:pPr>
      <w:r>
        <w:rPr>
          <w:rFonts w:cstheme="minorHAnsi"/>
          <w:color w:val="000000" w:themeColor="text1"/>
        </w:rPr>
        <w:lastRenderedPageBreak/>
        <w:t>For instance, the supply of illicitl</w:t>
      </w:r>
      <w:r w:rsidR="00C22C6D">
        <w:rPr>
          <w:rFonts w:cstheme="minorHAnsi"/>
          <w:color w:val="000000" w:themeColor="text1"/>
        </w:rPr>
        <w:t>y-made fentanyl appears to spread from heavily affected states to contiguous states.</w:t>
      </w:r>
    </w:p>
    <w:p w14:paraId="6BC9C62E" w14:textId="3E3D8EF3" w:rsidR="000C0085" w:rsidRPr="00186F94" w:rsidRDefault="00985536" w:rsidP="006E43B5">
      <w:pPr>
        <w:pStyle w:val="ListParagraph"/>
        <w:numPr>
          <w:ilvl w:val="0"/>
          <w:numId w:val="20"/>
        </w:numPr>
        <w:spacing w:after="0" w:line="240" w:lineRule="auto"/>
        <w:rPr>
          <w:rStyle w:val="Hyperlink"/>
          <w:rFonts w:cstheme="minorHAnsi"/>
          <w:color w:val="000000" w:themeColor="text1"/>
          <w:u w:val="none"/>
        </w:rPr>
      </w:pPr>
      <w:r>
        <w:rPr>
          <w:rStyle w:val="Hyperlink"/>
          <w:color w:val="auto"/>
          <w:u w:val="none"/>
        </w:rPr>
        <w:t xml:space="preserve">Track </w:t>
      </w:r>
      <w:hyperlink r:id="rId75" w:history="1">
        <w:r w:rsidRPr="00985536">
          <w:rPr>
            <w:rStyle w:val="Hyperlink"/>
          </w:rPr>
          <w:t>National Center for Health Statistics (NCHS) preliminary drug overdose projections</w:t>
        </w:r>
      </w:hyperlink>
      <w:r>
        <w:rPr>
          <w:rStyle w:val="Hyperlink"/>
          <w:color w:val="auto"/>
          <w:u w:val="none"/>
        </w:rPr>
        <w:t xml:space="preserve"> to identify sharp increases in your US region.</w:t>
      </w:r>
    </w:p>
    <w:p w14:paraId="512F0284" w14:textId="77777777" w:rsidR="00186F94" w:rsidRPr="006E43B5" w:rsidRDefault="00186F94" w:rsidP="00186F94">
      <w:pPr>
        <w:pStyle w:val="ListParagraph"/>
        <w:spacing w:after="0" w:line="240" w:lineRule="auto"/>
        <w:ind w:left="2880"/>
        <w:rPr>
          <w:rFonts w:cstheme="minorHAnsi"/>
          <w:color w:val="000000" w:themeColor="text1"/>
        </w:rPr>
      </w:pPr>
    </w:p>
    <w:p w14:paraId="07787D9D" w14:textId="760A5778" w:rsidR="00792D56" w:rsidRDefault="00AE51DF" w:rsidP="00697103">
      <w:pPr>
        <w:pStyle w:val="ListParagraph"/>
        <w:numPr>
          <w:ilvl w:val="1"/>
          <w:numId w:val="3"/>
        </w:numPr>
        <w:spacing w:after="0" w:line="240" w:lineRule="auto"/>
      </w:pPr>
      <w:r>
        <w:t>Response teams</w:t>
      </w:r>
    </w:p>
    <w:p w14:paraId="7C321A25" w14:textId="6312A902" w:rsidR="002936C8" w:rsidRDefault="002F0244" w:rsidP="00DF3C46">
      <w:pPr>
        <w:pStyle w:val="ListParagraph"/>
        <w:numPr>
          <w:ilvl w:val="3"/>
          <w:numId w:val="18"/>
        </w:numPr>
        <w:spacing w:after="0" w:line="240" w:lineRule="auto"/>
        <w:ind w:left="2340"/>
      </w:pPr>
      <w:r>
        <w:t xml:space="preserve">Monitor ongoing surveillance findings from CDC ED and drug overdose surveillance conducted by </w:t>
      </w:r>
      <w:r w:rsidR="002936C8">
        <w:t>CDC Enhanced Opioid Overdose Surveillance (ESOOS)</w:t>
      </w:r>
      <w:r>
        <w:t>.</w:t>
      </w:r>
    </w:p>
    <w:p w14:paraId="5D454066" w14:textId="77777777" w:rsidR="009E25A9" w:rsidRDefault="002936C8" w:rsidP="00DF3C46">
      <w:pPr>
        <w:pStyle w:val="ListParagraph"/>
        <w:numPr>
          <w:ilvl w:val="3"/>
          <w:numId w:val="18"/>
        </w:numPr>
        <w:spacing w:after="0" w:line="240" w:lineRule="auto"/>
        <w:ind w:left="2340"/>
      </w:pPr>
      <w:r>
        <w:t>Analyze emerging problems with ESOOS data to assess scope of issue.</w:t>
      </w:r>
      <w:r w:rsidR="000C5892">
        <w:t xml:space="preserve"> </w:t>
      </w:r>
    </w:p>
    <w:p w14:paraId="44E3F0BD" w14:textId="5A691805" w:rsidR="009E25A9" w:rsidRDefault="009E25A9" w:rsidP="00DF3C46">
      <w:pPr>
        <w:pStyle w:val="ListParagraph"/>
        <w:numPr>
          <w:ilvl w:val="3"/>
          <w:numId w:val="18"/>
        </w:numPr>
        <w:spacing w:after="0" w:line="240" w:lineRule="auto"/>
        <w:ind w:left="2340"/>
        <w:rPr>
          <w:rStyle w:val="Hyperlink"/>
          <w:color w:val="auto"/>
          <w:u w:val="none"/>
        </w:rPr>
      </w:pPr>
      <w:r w:rsidRPr="009E25A9">
        <w:rPr>
          <w:rStyle w:val="Hyperlink"/>
          <w:color w:val="auto"/>
          <w:u w:val="none"/>
        </w:rPr>
        <w:t xml:space="preserve">Track </w:t>
      </w:r>
      <w:hyperlink r:id="rId76" w:history="1">
        <w:r w:rsidRPr="00985536">
          <w:rPr>
            <w:rStyle w:val="Hyperlink"/>
          </w:rPr>
          <w:t>National Center for Health Statistics (NCHS) preliminary drug overdose projections</w:t>
        </w:r>
      </w:hyperlink>
      <w:r w:rsidRPr="009E25A9">
        <w:rPr>
          <w:rStyle w:val="Hyperlink"/>
          <w:color w:val="auto"/>
          <w:u w:val="none"/>
        </w:rPr>
        <w:t xml:space="preserve"> to identify sharp increases in your US region.</w:t>
      </w:r>
    </w:p>
    <w:p w14:paraId="55616CAD" w14:textId="77777777" w:rsidR="00186F94" w:rsidRDefault="00186F94" w:rsidP="00186F94">
      <w:pPr>
        <w:pStyle w:val="ListParagraph"/>
        <w:spacing w:after="0" w:line="240" w:lineRule="auto"/>
        <w:ind w:left="2880"/>
      </w:pPr>
    </w:p>
    <w:p w14:paraId="195C7C98" w14:textId="5DEAA065" w:rsidR="0010261F" w:rsidRPr="006E43B5" w:rsidRDefault="00AE51DF">
      <w:pPr>
        <w:pStyle w:val="ListParagraph"/>
        <w:numPr>
          <w:ilvl w:val="1"/>
          <w:numId w:val="3"/>
        </w:numPr>
        <w:spacing w:after="0" w:line="240" w:lineRule="auto"/>
        <w:contextualSpacing w:val="0"/>
      </w:pPr>
      <w:r>
        <w:rPr>
          <w:rFonts w:ascii="Calibri" w:eastAsia="Times New Roman" w:hAnsi="Calibri" w:cs="Calibri"/>
        </w:rPr>
        <w:t>L</w:t>
      </w:r>
      <w:r w:rsidR="0010261F">
        <w:rPr>
          <w:rFonts w:ascii="Calibri" w:eastAsia="Times New Roman" w:hAnsi="Calibri" w:cs="Calibri"/>
        </w:rPr>
        <w:t>aw enforcement</w:t>
      </w:r>
    </w:p>
    <w:p w14:paraId="15A1F83D" w14:textId="5E78625F" w:rsidR="0010261F" w:rsidRPr="006E43B5" w:rsidRDefault="007C2F48" w:rsidP="006E43B5">
      <w:pPr>
        <w:pStyle w:val="ListParagraph"/>
        <w:numPr>
          <w:ilvl w:val="2"/>
          <w:numId w:val="3"/>
        </w:numPr>
        <w:spacing w:after="0" w:line="240" w:lineRule="auto"/>
        <w:contextualSpacing w:val="0"/>
        <w:rPr>
          <w:rStyle w:val="Hyperlink"/>
          <w:color w:val="auto"/>
          <w:u w:val="none"/>
        </w:rPr>
      </w:pPr>
      <w:r>
        <w:rPr>
          <w:rFonts w:ascii="Calibri" w:eastAsia="Times New Roman" w:hAnsi="Calibri" w:cs="Calibri"/>
        </w:rPr>
        <w:t xml:space="preserve">Review annually produced National Drug Threat Assessment by DEA. See most recent threat assessment: </w:t>
      </w:r>
      <w:hyperlink r:id="rId77" w:history="1">
        <w:r w:rsidRPr="00AA0B1E">
          <w:rPr>
            <w:rStyle w:val="Hyperlink"/>
            <w:rFonts w:cstheme="minorHAnsi"/>
            <w:color w:val="2E74B5" w:themeColor="accent1" w:themeShade="BF"/>
          </w:rPr>
          <w:t>2018 National Drug Threat Assessment</w:t>
        </w:r>
      </w:hyperlink>
      <w:r w:rsidR="002D5925">
        <w:rPr>
          <w:rStyle w:val="Hyperlink"/>
          <w:rFonts w:cstheme="minorHAnsi"/>
          <w:color w:val="2E74B5" w:themeColor="accent1" w:themeShade="BF"/>
        </w:rPr>
        <w:t>.</w:t>
      </w:r>
      <w:r w:rsidRPr="00AA0B1E">
        <w:rPr>
          <w:rStyle w:val="Hyperlink"/>
          <w:rFonts w:cstheme="minorHAnsi"/>
          <w:color w:val="2E74B5" w:themeColor="accent1" w:themeShade="BF"/>
        </w:rPr>
        <w:fldChar w:fldCharType="begin"/>
      </w:r>
      <w:r w:rsidR="00E407C1">
        <w:rPr>
          <w:rStyle w:val="Hyperlink"/>
          <w:rFonts w:cstheme="minorHAnsi"/>
          <w:color w:val="2E74B5" w:themeColor="accent1" w:themeShade="BF"/>
        </w:rPr>
        <w:instrText xml:space="preserve"> ADDIN ZOTERO_ITEM CSL_CITATION {"citationID":"jSmx0cpT","properties":{"formattedCitation":"\\super 63\\nosupersub{}","plainCitation":"63","noteIndex":0},"citationItems":[{"id":1435,"uris":["http://zotero.org/users/3351777/items/AMT9TTR6"],"uri":["http://zotero.org/users/3351777/items/AMT9TTR6"],"itemData":{"id":1435,"type":"webpage","title":"2017 National Drug Threat Assessment","URL":"https://www.dea.gov/docs/DIR-040-17_2017-NDTA.pdf","author":[{"literal":"Drug Enforcement Administration"}],"issued":{"date-parts":[["2017",10]]},"accessed":{"date-parts":[["2018",8,7]]}}}],"schema":"https://github.com/citation-style-language/schema/raw/master/csl-citation.json"} </w:instrText>
      </w:r>
      <w:r w:rsidRPr="00AA0B1E">
        <w:rPr>
          <w:rStyle w:val="Hyperlink"/>
          <w:rFonts w:cstheme="minorHAnsi"/>
          <w:color w:val="2E74B5" w:themeColor="accent1" w:themeShade="BF"/>
        </w:rPr>
        <w:fldChar w:fldCharType="separate"/>
      </w:r>
      <w:r w:rsidR="00E407C1" w:rsidRPr="00E407C1">
        <w:rPr>
          <w:rFonts w:ascii="Calibri" w:hAnsi="Calibri" w:cs="Calibri"/>
          <w:szCs w:val="24"/>
          <w:vertAlign w:val="superscript"/>
        </w:rPr>
        <w:t>63</w:t>
      </w:r>
      <w:r w:rsidRPr="00AA0B1E">
        <w:rPr>
          <w:rStyle w:val="Hyperlink"/>
          <w:rFonts w:cstheme="minorHAnsi"/>
          <w:color w:val="2E74B5" w:themeColor="accent1" w:themeShade="BF"/>
        </w:rPr>
        <w:fldChar w:fldCharType="end"/>
      </w:r>
    </w:p>
    <w:p w14:paraId="7EA3D77C" w14:textId="4B62BD3D" w:rsidR="002936C8" w:rsidRPr="0010261F" w:rsidRDefault="007C2F48" w:rsidP="006E43B5">
      <w:pPr>
        <w:pStyle w:val="ListParagraph"/>
        <w:numPr>
          <w:ilvl w:val="2"/>
          <w:numId w:val="3"/>
        </w:numPr>
        <w:spacing w:after="0" w:line="240" w:lineRule="auto"/>
        <w:contextualSpacing w:val="0"/>
        <w:rPr>
          <w:rStyle w:val="Hyperlink"/>
          <w:color w:val="auto"/>
          <w:u w:val="none"/>
        </w:rPr>
      </w:pPr>
      <w:r w:rsidRPr="006E43B5">
        <w:rPr>
          <w:rStyle w:val="Hyperlink"/>
          <w:color w:val="auto"/>
          <w:u w:val="none"/>
        </w:rPr>
        <w:t xml:space="preserve">Review bi-annual </w:t>
      </w:r>
      <w:r w:rsidR="0010261F" w:rsidRPr="006E43B5">
        <w:rPr>
          <w:rStyle w:val="Hyperlink"/>
          <w:color w:val="auto"/>
          <w:u w:val="none"/>
        </w:rPr>
        <w:t>reports by the</w:t>
      </w:r>
      <w:r w:rsidR="00AA0B1E">
        <w:rPr>
          <w:rStyle w:val="Hyperlink"/>
          <w:color w:val="auto"/>
          <w:u w:val="none"/>
        </w:rPr>
        <w:t xml:space="preserve"> </w:t>
      </w:r>
      <w:hyperlink r:id="rId78" w:history="1">
        <w:r w:rsidRPr="00AA0B1E">
          <w:rPr>
            <w:rStyle w:val="Hyperlink"/>
            <w:color w:val="2E74B5" w:themeColor="accent1" w:themeShade="BF"/>
          </w:rPr>
          <w:t>National Forensic Laboratory Information System Reports</w:t>
        </w:r>
      </w:hyperlink>
      <w:r w:rsidR="0010261F" w:rsidRPr="0010261F">
        <w:rPr>
          <w:rStyle w:val="Hyperlink"/>
          <w:color w:val="auto"/>
          <w:u w:val="none"/>
        </w:rPr>
        <w:t xml:space="preserve"> describing drug detected in drug products obtained by law enforcement.</w:t>
      </w:r>
      <w:r w:rsidR="00AA0B1E" w:rsidRPr="006E43B5">
        <w:rPr>
          <w:rStyle w:val="Hyperlink"/>
          <w:color w:val="auto"/>
          <w:u w:val="none"/>
        </w:rPr>
        <w:fldChar w:fldCharType="begin"/>
      </w:r>
      <w:r w:rsidR="00E407C1">
        <w:rPr>
          <w:rStyle w:val="Hyperlink"/>
          <w:color w:val="auto"/>
          <w:u w:val="none"/>
        </w:rPr>
        <w:instrText xml:space="preserve"> ADDIN ZOTERO_ITEM CSL_CITATION {"citationID":"8pzfefBy","properties":{"formattedCitation":"\\super 64\\nosupersub{}","plainCitation":"64","noteIndex":0},"citationItems":[{"id":1787,"uris":["http://zotero.org/users/3351777/items/9A8LX5BI"],"uri":["http://zotero.org/users/3351777/items/9A8LX5BI"],"itemData":{"id":1787,"type":"webpage","title":"Drug Enforcement Administration's National Forensic Laboratory Information System - NFLIS Published Reports","URL":"https://www.nflis.deadiversion.usdoj.gov/reports.aspx","accessed":{"date-parts":[["2018",9,6]]}}}],"schema":"https://github.com/citation-style-language/schema/raw/master/csl-citation.json"} </w:instrText>
      </w:r>
      <w:r w:rsidR="00AA0B1E" w:rsidRPr="006E43B5">
        <w:rPr>
          <w:rStyle w:val="Hyperlink"/>
          <w:color w:val="auto"/>
          <w:u w:val="none"/>
        </w:rPr>
        <w:fldChar w:fldCharType="separate"/>
      </w:r>
      <w:r w:rsidR="00E407C1" w:rsidRPr="00E407C1">
        <w:rPr>
          <w:rFonts w:ascii="Calibri" w:hAnsi="Calibri" w:cs="Calibri"/>
          <w:szCs w:val="24"/>
          <w:vertAlign w:val="superscript"/>
        </w:rPr>
        <w:t>64</w:t>
      </w:r>
      <w:r w:rsidR="00AA0B1E" w:rsidRPr="006E43B5">
        <w:rPr>
          <w:rStyle w:val="Hyperlink"/>
          <w:color w:val="auto"/>
          <w:u w:val="none"/>
        </w:rPr>
        <w:fldChar w:fldCharType="end"/>
      </w:r>
    </w:p>
    <w:p w14:paraId="3FBAE753" w14:textId="2602A820" w:rsidR="00260831" w:rsidRDefault="00C417BB" w:rsidP="006E43B5">
      <w:pPr>
        <w:pStyle w:val="ListParagraph"/>
        <w:numPr>
          <w:ilvl w:val="2"/>
          <w:numId w:val="3"/>
        </w:numPr>
        <w:spacing w:after="0" w:line="240" w:lineRule="auto"/>
        <w:contextualSpacing w:val="0"/>
        <w:rPr>
          <w:rFonts w:ascii="Calibri" w:eastAsia="Times New Roman" w:hAnsi="Calibri" w:cs="Calibri"/>
        </w:rPr>
      </w:pPr>
      <w:hyperlink r:id="rId79" w:history="1">
        <w:r w:rsidR="00260831" w:rsidRPr="00AA0B1E">
          <w:rPr>
            <w:rStyle w:val="Hyperlink"/>
            <w:rFonts w:cstheme="minorHAnsi"/>
            <w:color w:val="2E74B5" w:themeColor="accent1" w:themeShade="BF"/>
          </w:rPr>
          <w:t>National Drug Early Warning System Emerging Threat Reports</w:t>
        </w:r>
      </w:hyperlink>
      <w:r w:rsidR="002D5925">
        <w:rPr>
          <w:rStyle w:val="Hyperlink"/>
          <w:rFonts w:cstheme="minorHAnsi"/>
          <w:color w:val="2E74B5" w:themeColor="accent1" w:themeShade="BF"/>
        </w:rPr>
        <w:t>.</w:t>
      </w:r>
      <w:r w:rsidR="00260831" w:rsidRPr="006611B0">
        <w:rPr>
          <w:rStyle w:val="Hyperlink"/>
          <w:rFonts w:cstheme="minorHAnsi"/>
          <w:color w:val="auto"/>
          <w:u w:val="none"/>
        </w:rPr>
        <w:fldChar w:fldCharType="begin"/>
      </w:r>
      <w:r w:rsidR="00E407C1">
        <w:rPr>
          <w:rStyle w:val="Hyperlink"/>
          <w:rFonts w:cstheme="minorHAnsi"/>
          <w:color w:val="auto"/>
          <w:u w:val="none"/>
        </w:rPr>
        <w:instrText xml:space="preserve"> ADDIN ZOTERO_ITEM CSL_CITATION {"citationID":"e1vWCy9q","properties":{"formattedCitation":"\\super 65\\nosupersub{}","plainCitation":"65","noteIndex":0},"citationItems":[{"id":1791,"uris":["http://zotero.org/users/3351777/items/LXGQAKMA"],"uri":["http://zotero.org/users/3351777/items/LXGQAKMA"],"itemData":{"id":1791,"type":"webpage","title":"DEA Emerging Threat Reports - National Drug Early Warning System","URL":"https://ndews.umd.edu/resources/dea-emerging-threat-reports","issued":{"date-parts":[["2018"]]},"accessed":{"date-parts":[["2018",9,6]]}}}],"schema":"https://github.com/citation-style-language/schema/raw/master/csl-citation.json"} </w:instrText>
      </w:r>
      <w:r w:rsidR="00260831" w:rsidRPr="006611B0">
        <w:rPr>
          <w:rStyle w:val="Hyperlink"/>
          <w:rFonts w:cstheme="minorHAnsi"/>
          <w:color w:val="auto"/>
          <w:u w:val="none"/>
        </w:rPr>
        <w:fldChar w:fldCharType="separate"/>
      </w:r>
      <w:r w:rsidR="00E407C1" w:rsidRPr="00E407C1">
        <w:rPr>
          <w:rFonts w:ascii="Calibri" w:hAnsi="Calibri" w:cs="Calibri"/>
          <w:szCs w:val="24"/>
          <w:vertAlign w:val="superscript"/>
        </w:rPr>
        <w:t>65</w:t>
      </w:r>
      <w:r w:rsidR="00260831" w:rsidRPr="006611B0">
        <w:rPr>
          <w:rStyle w:val="Hyperlink"/>
          <w:rFonts w:cstheme="minorHAnsi"/>
          <w:color w:val="auto"/>
          <w:u w:val="none"/>
        </w:rPr>
        <w:fldChar w:fldCharType="end"/>
      </w:r>
    </w:p>
    <w:p w14:paraId="56A99443" w14:textId="51D959F7" w:rsidR="00260831" w:rsidRDefault="00F27C39" w:rsidP="006E43B5">
      <w:pPr>
        <w:pStyle w:val="ListParagraph"/>
        <w:numPr>
          <w:ilvl w:val="2"/>
          <w:numId w:val="3"/>
        </w:numPr>
        <w:spacing w:after="0" w:line="240" w:lineRule="auto"/>
        <w:contextualSpacing w:val="0"/>
        <w:rPr>
          <w:rFonts w:ascii="Calibri" w:eastAsia="Times New Roman" w:hAnsi="Calibri" w:cs="Calibri"/>
        </w:rPr>
      </w:pPr>
      <w:r>
        <w:rPr>
          <w:rFonts w:ascii="Calibri" w:eastAsia="Times New Roman" w:hAnsi="Calibri" w:cs="Calibri"/>
        </w:rPr>
        <w:t>States can c</w:t>
      </w:r>
      <w:r w:rsidR="002936C8">
        <w:rPr>
          <w:rFonts w:ascii="Calibri" w:eastAsia="Times New Roman" w:hAnsi="Calibri" w:cs="Calibri"/>
        </w:rPr>
        <w:t>onsider analyzing incoming local data from NFLIS.</w:t>
      </w:r>
    </w:p>
    <w:p w14:paraId="284EE09D" w14:textId="77777777" w:rsidR="00F27C39" w:rsidRPr="006E43B5" w:rsidRDefault="00F27C39" w:rsidP="00F27C39">
      <w:pPr>
        <w:pStyle w:val="ListParagraph"/>
        <w:spacing w:after="0" w:line="240" w:lineRule="auto"/>
        <w:ind w:left="2160"/>
        <w:contextualSpacing w:val="0"/>
        <w:rPr>
          <w:rFonts w:ascii="Calibri" w:eastAsia="Times New Roman" w:hAnsi="Calibri" w:cs="Calibri"/>
        </w:rPr>
      </w:pPr>
    </w:p>
    <w:p w14:paraId="125C7C8B" w14:textId="41042973" w:rsidR="00416B21" w:rsidRPr="0056283E" w:rsidRDefault="00E47C62" w:rsidP="00E47C62">
      <w:pPr>
        <w:pStyle w:val="Heading2"/>
        <w:ind w:left="720" w:hanging="360"/>
        <w:rPr>
          <w:rFonts w:eastAsia="Times New Roman"/>
        </w:rPr>
      </w:pPr>
      <w:bookmarkStart w:id="20" w:name="_Toc4601333"/>
      <w:r>
        <w:rPr>
          <w:rFonts w:eastAsia="Times New Roman"/>
        </w:rPr>
        <w:t xml:space="preserve">3. </w:t>
      </w:r>
      <w:r w:rsidR="00416B21" w:rsidRPr="0056283E">
        <w:rPr>
          <w:rFonts w:eastAsia="Times New Roman"/>
        </w:rPr>
        <w:t>Define and find cases</w:t>
      </w:r>
      <w:bookmarkEnd w:id="20"/>
    </w:p>
    <w:p w14:paraId="71410FF5" w14:textId="01C57454" w:rsidR="0056283E" w:rsidRDefault="00271E26" w:rsidP="00FD5CCA">
      <w:pPr>
        <w:pStyle w:val="ListParagraph"/>
        <w:numPr>
          <w:ilvl w:val="0"/>
          <w:numId w:val="9"/>
        </w:numPr>
        <w:spacing w:after="0" w:line="240" w:lineRule="auto"/>
        <w:textAlignment w:val="center"/>
        <w:rPr>
          <w:rFonts w:ascii="Calibri" w:eastAsia="Times New Roman" w:hAnsi="Calibri" w:cs="Calibri"/>
        </w:rPr>
      </w:pPr>
      <w:r>
        <w:rPr>
          <w:rFonts w:ascii="Calibri" w:eastAsia="Times New Roman" w:hAnsi="Calibri" w:cs="Calibri"/>
        </w:rPr>
        <w:t>Questions to consider</w:t>
      </w:r>
      <w:r w:rsidR="0056283E" w:rsidRPr="0056283E">
        <w:rPr>
          <w:rFonts w:ascii="Calibri" w:eastAsia="Times New Roman" w:hAnsi="Calibri" w:cs="Calibri"/>
        </w:rPr>
        <w:t xml:space="preserve"> </w:t>
      </w:r>
    </w:p>
    <w:p w14:paraId="7A54A8D3" w14:textId="4521F47E" w:rsidR="0056283E" w:rsidRDefault="0056283E" w:rsidP="00FD5CCA">
      <w:pPr>
        <w:pStyle w:val="ListParagraph"/>
        <w:numPr>
          <w:ilvl w:val="1"/>
          <w:numId w:val="9"/>
        </w:numPr>
        <w:spacing w:after="0" w:line="240" w:lineRule="auto"/>
        <w:textAlignment w:val="center"/>
        <w:rPr>
          <w:rFonts w:ascii="Calibri" w:eastAsia="Times New Roman" w:hAnsi="Calibri" w:cs="Calibri"/>
        </w:rPr>
      </w:pPr>
      <w:r w:rsidRPr="0056283E">
        <w:rPr>
          <w:rFonts w:ascii="Calibri" w:eastAsia="Times New Roman" w:hAnsi="Calibri" w:cs="Calibri"/>
        </w:rPr>
        <w:t>Are there certain characteristics or circumsta</w:t>
      </w:r>
      <w:r w:rsidR="00920405">
        <w:rPr>
          <w:rFonts w:ascii="Calibri" w:eastAsia="Times New Roman" w:hAnsi="Calibri" w:cs="Calibri"/>
        </w:rPr>
        <w:t>nces that increase risk of</w:t>
      </w:r>
      <w:r w:rsidRPr="0056283E">
        <w:rPr>
          <w:rFonts w:ascii="Calibri" w:eastAsia="Times New Roman" w:hAnsi="Calibri" w:cs="Calibri"/>
        </w:rPr>
        <w:t xml:space="preserve"> overdose in this outbreak?</w:t>
      </w:r>
    </w:p>
    <w:p w14:paraId="04210796" w14:textId="23F1F701" w:rsidR="003636B9" w:rsidRDefault="00A20B5C" w:rsidP="00FD5CCA">
      <w:pPr>
        <w:pStyle w:val="ListParagraph"/>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T</w:t>
      </w:r>
      <w:r w:rsidR="00DF3C46">
        <w:rPr>
          <w:rFonts w:ascii="Calibri" w:eastAsia="Times New Roman" w:hAnsi="Calibri" w:cs="Calibri"/>
        </w:rPr>
        <w:t>he</w:t>
      </w:r>
      <w:r w:rsidR="007D3B0E" w:rsidRPr="00F27C39">
        <w:rPr>
          <w:rFonts w:ascii="Calibri" w:eastAsia="Times New Roman" w:hAnsi="Calibri" w:cs="Calibri"/>
        </w:rPr>
        <w:t xml:space="preserve"> </w:t>
      </w:r>
      <w:r w:rsidR="0002167D" w:rsidRPr="00F27C39">
        <w:rPr>
          <w:rFonts w:ascii="Calibri" w:eastAsia="Times New Roman" w:hAnsi="Calibri" w:cs="Calibri"/>
        </w:rPr>
        <w:t>State Unintentional Drug Overdose Reporting System (</w:t>
      </w:r>
      <w:r w:rsidR="007D3B0E" w:rsidRPr="00F27C39">
        <w:rPr>
          <w:rFonts w:ascii="Calibri" w:eastAsia="Times New Roman" w:hAnsi="Calibri" w:cs="Calibri"/>
        </w:rPr>
        <w:t>SUDORS</w:t>
      </w:r>
      <w:r w:rsidR="0002167D" w:rsidRPr="00F27C39">
        <w:rPr>
          <w:rFonts w:ascii="Calibri" w:eastAsia="Times New Roman" w:hAnsi="Calibri" w:cs="Calibri"/>
        </w:rPr>
        <w:t>)</w:t>
      </w:r>
      <w:r>
        <w:rPr>
          <w:rFonts w:ascii="Calibri" w:eastAsia="Times New Roman" w:hAnsi="Calibri" w:cs="Calibri"/>
        </w:rPr>
        <w:t xml:space="preserve"> captures key variables that</w:t>
      </w:r>
      <w:r w:rsidR="00697103">
        <w:rPr>
          <w:rFonts w:ascii="Calibri" w:eastAsia="Times New Roman" w:hAnsi="Calibri" w:cs="Calibri"/>
        </w:rPr>
        <w:t xml:space="preserve"> can inform drivers of overdose deaths</w:t>
      </w:r>
      <w:r>
        <w:rPr>
          <w:rFonts w:ascii="Calibri" w:eastAsia="Times New Roman" w:hAnsi="Calibri" w:cs="Calibri"/>
        </w:rPr>
        <w:t>. The</w:t>
      </w:r>
      <w:r w:rsidR="007D3B0E" w:rsidRPr="00F27C39">
        <w:rPr>
          <w:rFonts w:ascii="Calibri" w:eastAsia="Times New Roman" w:hAnsi="Calibri" w:cs="Calibri"/>
        </w:rPr>
        <w:t xml:space="preserve"> data list</w:t>
      </w:r>
      <w:r w:rsidR="0002167D" w:rsidRPr="00F27C39">
        <w:rPr>
          <w:rFonts w:ascii="Calibri" w:eastAsia="Times New Roman" w:hAnsi="Calibri" w:cs="Calibri"/>
        </w:rPr>
        <w:t xml:space="preserve"> and coding manual</w:t>
      </w:r>
      <w:r w:rsidR="007D3B0E" w:rsidRPr="00F27C39">
        <w:rPr>
          <w:rFonts w:ascii="Calibri" w:eastAsia="Times New Roman" w:hAnsi="Calibri" w:cs="Calibri"/>
        </w:rPr>
        <w:t xml:space="preserve"> </w:t>
      </w:r>
      <w:r>
        <w:rPr>
          <w:rFonts w:ascii="Calibri" w:eastAsia="Times New Roman" w:hAnsi="Calibri" w:cs="Calibri"/>
        </w:rPr>
        <w:t xml:space="preserve">are available </w:t>
      </w:r>
      <w:r w:rsidR="007D3B0E" w:rsidRPr="00F27C39">
        <w:rPr>
          <w:rFonts w:ascii="Calibri" w:eastAsia="Times New Roman" w:hAnsi="Calibri" w:cs="Calibri"/>
        </w:rPr>
        <w:t>on</w:t>
      </w:r>
      <w:r w:rsidR="00DF3C46">
        <w:rPr>
          <w:rFonts w:ascii="Calibri" w:eastAsia="Times New Roman" w:hAnsi="Calibri" w:cs="Calibri"/>
        </w:rPr>
        <w:t xml:space="preserve"> the ORRT</w:t>
      </w:r>
      <w:r w:rsidR="007D3B0E" w:rsidRPr="00F27C39">
        <w:rPr>
          <w:rFonts w:ascii="Calibri" w:eastAsia="Times New Roman" w:hAnsi="Calibri" w:cs="Calibri"/>
        </w:rPr>
        <w:t xml:space="preserve"> SharePoint</w:t>
      </w:r>
      <w:r w:rsidR="00271E26">
        <w:rPr>
          <w:rFonts w:ascii="Calibri" w:eastAsia="Times New Roman" w:hAnsi="Calibri" w:cs="Calibri"/>
        </w:rPr>
        <w:t>.</w:t>
      </w:r>
    </w:p>
    <w:p w14:paraId="52FB5499" w14:textId="77777777" w:rsidR="00186F94" w:rsidRPr="00F27C39" w:rsidRDefault="00186F94" w:rsidP="00186F94">
      <w:pPr>
        <w:pStyle w:val="ListParagraph"/>
        <w:spacing w:after="0" w:line="240" w:lineRule="auto"/>
        <w:ind w:left="2520"/>
        <w:textAlignment w:val="center"/>
        <w:rPr>
          <w:rFonts w:ascii="Calibri" w:eastAsia="Times New Roman" w:hAnsi="Calibri" w:cs="Calibri"/>
        </w:rPr>
      </w:pPr>
    </w:p>
    <w:p w14:paraId="5F543149" w14:textId="7D7ECFA8" w:rsidR="00A7262A" w:rsidRDefault="0056283E" w:rsidP="00FD5CCA">
      <w:pPr>
        <w:pStyle w:val="ListParagraph"/>
        <w:numPr>
          <w:ilvl w:val="1"/>
          <w:numId w:val="9"/>
        </w:numPr>
        <w:spacing w:after="0" w:line="240" w:lineRule="auto"/>
        <w:textAlignment w:val="center"/>
        <w:rPr>
          <w:rFonts w:ascii="Calibri" w:eastAsia="Times New Roman" w:hAnsi="Calibri" w:cs="Calibri"/>
        </w:rPr>
      </w:pPr>
      <w:r w:rsidRPr="0056283E">
        <w:rPr>
          <w:rFonts w:ascii="Calibri" w:eastAsia="Times New Roman" w:hAnsi="Calibri" w:cs="Calibri"/>
        </w:rPr>
        <w:t xml:space="preserve">Which specific drug(s) have been </w:t>
      </w:r>
      <w:r w:rsidR="00920405">
        <w:rPr>
          <w:rFonts w:ascii="Calibri" w:eastAsia="Times New Roman" w:hAnsi="Calibri" w:cs="Calibri"/>
        </w:rPr>
        <w:t xml:space="preserve">identified in causing the </w:t>
      </w:r>
      <w:r w:rsidRPr="0056283E">
        <w:rPr>
          <w:rFonts w:ascii="Calibri" w:eastAsia="Times New Roman" w:hAnsi="Calibri" w:cs="Calibri"/>
        </w:rPr>
        <w:t xml:space="preserve">overdoses? </w:t>
      </w:r>
    </w:p>
    <w:p w14:paraId="1963EB28" w14:textId="070F36E6" w:rsidR="00AA0B1E" w:rsidRDefault="0056283E" w:rsidP="00FD5CCA">
      <w:pPr>
        <w:pStyle w:val="ListParagraph"/>
        <w:numPr>
          <w:ilvl w:val="2"/>
          <w:numId w:val="9"/>
        </w:numPr>
        <w:spacing w:after="0" w:line="240" w:lineRule="auto"/>
        <w:textAlignment w:val="center"/>
        <w:rPr>
          <w:rFonts w:ascii="Calibri" w:eastAsia="Times New Roman" w:hAnsi="Calibri" w:cs="Calibri"/>
        </w:rPr>
      </w:pPr>
      <w:r w:rsidRPr="0056283E">
        <w:rPr>
          <w:rFonts w:ascii="Calibri" w:eastAsia="Times New Roman" w:hAnsi="Calibri" w:cs="Calibri"/>
        </w:rPr>
        <w:t>This may not be reliably av</w:t>
      </w:r>
      <w:r w:rsidR="00920405">
        <w:rPr>
          <w:rFonts w:ascii="Calibri" w:eastAsia="Times New Roman" w:hAnsi="Calibri" w:cs="Calibri"/>
        </w:rPr>
        <w:t>ailable from death c</w:t>
      </w:r>
      <w:r w:rsidR="00A7262A">
        <w:rPr>
          <w:rFonts w:ascii="Calibri" w:eastAsia="Times New Roman" w:hAnsi="Calibri" w:cs="Calibri"/>
        </w:rPr>
        <w:t>ertificates</w:t>
      </w:r>
      <w:r w:rsidR="007D2AEF">
        <w:rPr>
          <w:rFonts w:ascii="Calibri" w:eastAsia="Times New Roman" w:hAnsi="Calibri" w:cs="Calibri"/>
        </w:rPr>
        <w:t xml:space="preserve"> because ME/C may list only one contributing drug</w:t>
      </w:r>
      <w:r w:rsidR="00415629">
        <w:rPr>
          <w:rFonts w:ascii="Calibri" w:eastAsia="Times New Roman" w:hAnsi="Calibri" w:cs="Calibri"/>
        </w:rPr>
        <w:t>,</w:t>
      </w:r>
      <w:r w:rsidR="007D2AEF">
        <w:rPr>
          <w:rFonts w:ascii="Calibri" w:eastAsia="Times New Roman" w:hAnsi="Calibri" w:cs="Calibri"/>
        </w:rPr>
        <w:t xml:space="preserve"> all drugs that are positive</w:t>
      </w:r>
      <w:r w:rsidR="00415629">
        <w:rPr>
          <w:rFonts w:ascii="Calibri" w:eastAsia="Times New Roman" w:hAnsi="Calibri" w:cs="Calibri"/>
        </w:rPr>
        <w:t>, or no specific drug at all</w:t>
      </w:r>
      <w:r w:rsidR="007D2AEF">
        <w:rPr>
          <w:rFonts w:ascii="Calibri" w:eastAsia="Times New Roman" w:hAnsi="Calibri" w:cs="Calibri"/>
        </w:rPr>
        <w:t>.</w:t>
      </w:r>
      <w:r w:rsidR="00C155F6">
        <w:rPr>
          <w:rFonts w:ascii="Calibri" w:eastAsia="Times New Roman" w:hAnsi="Calibri" w:cs="Calibri"/>
        </w:rPr>
        <w:t xml:space="preserve"> </w:t>
      </w:r>
    </w:p>
    <w:p w14:paraId="1CDD9805" w14:textId="291C4CE3" w:rsidR="0056283E" w:rsidRPr="00186F94" w:rsidRDefault="00C155F6" w:rsidP="00CF6487">
      <w:pPr>
        <w:pStyle w:val="ListParagraph"/>
        <w:spacing w:after="0" w:line="240" w:lineRule="auto"/>
        <w:ind w:left="2520"/>
        <w:textAlignment w:val="center"/>
        <w:rPr>
          <w:rStyle w:val="Hyperlink"/>
          <w:rFonts w:ascii="Calibri" w:eastAsia="Times New Roman" w:hAnsi="Calibri" w:cs="Calibri"/>
          <w:color w:val="auto"/>
          <w:u w:val="none"/>
        </w:rPr>
      </w:pPr>
      <w:r>
        <w:rPr>
          <w:rFonts w:ascii="Calibri" w:eastAsia="Times New Roman" w:hAnsi="Calibri" w:cs="Calibri"/>
        </w:rPr>
        <w:t xml:space="preserve">See the </w:t>
      </w:r>
      <w:hyperlink r:id="rId80" w:history="1">
        <w:r w:rsidR="00566165" w:rsidRPr="0046267B">
          <w:rPr>
            <w:rStyle w:val="Hyperlink"/>
            <w:rFonts w:ascii="Calibri" w:eastAsia="Times New Roman" w:hAnsi="Calibri" w:cs="Calibri"/>
          </w:rPr>
          <w:t>Council and State and Territorial Epidemiologists (</w:t>
        </w:r>
        <w:r w:rsidRPr="0046267B">
          <w:rPr>
            <w:rStyle w:val="Hyperlink"/>
            <w:rFonts w:ascii="Calibri" w:eastAsia="Times New Roman" w:hAnsi="Calibri" w:cs="Calibri"/>
          </w:rPr>
          <w:t>CSTE</w:t>
        </w:r>
        <w:r w:rsidR="00566165" w:rsidRPr="0046267B">
          <w:rPr>
            <w:rStyle w:val="Hyperlink"/>
            <w:rFonts w:ascii="Calibri" w:eastAsia="Times New Roman" w:hAnsi="Calibri" w:cs="Calibri"/>
          </w:rPr>
          <w:t>)</w:t>
        </w:r>
        <w:r w:rsidRPr="0046267B">
          <w:rPr>
            <w:rStyle w:val="Hyperlink"/>
            <w:rFonts w:ascii="Calibri" w:eastAsia="Times New Roman" w:hAnsi="Calibri" w:cs="Calibri"/>
          </w:rPr>
          <w:t xml:space="preserve"> publications for an in-depth discussion.</w:t>
        </w:r>
      </w:hyperlink>
      <w:r w:rsidR="00AA0B1E">
        <w:rPr>
          <w:rStyle w:val="Hyperlink"/>
          <w:rFonts w:ascii="Calibri" w:eastAsia="Times New Roman" w:hAnsi="Calibri" w:cs="Calibri"/>
        </w:rPr>
        <w:fldChar w:fldCharType="begin"/>
      </w:r>
      <w:r w:rsidR="00E407C1">
        <w:rPr>
          <w:rStyle w:val="Hyperlink"/>
          <w:rFonts w:ascii="Calibri" w:eastAsia="Times New Roman" w:hAnsi="Calibri" w:cs="Calibri"/>
        </w:rPr>
        <w:instrText xml:space="preserve"> ADDIN ZOTERO_ITEM CSL_CITATION {"citationID":"Z2aYyUVC","properties":{"formattedCitation":"\\super 66\\nosupersub{}","plainCitation":"66","noteIndex":0},"citationItems":[{"id":3349,"uris":["http://zotero.org/users/3351777/items/JXX4AJNN"],"uri":["http://zotero.org/users/3351777/items/JXX4AJNN"],"itemData":{"id":3349,"type":"report","title":"Recommendatoins and Lessons Learned for Improved Reporting of Drug Overdose Deaths on Death Certificates","URL":"https://cdn.ymaws.com/www.cste.org/resource/resmgr/PDFs/PDFs2/4_25_2016_FINAL-Drug_Overdos.pdf","author":[{"literal":"Council of State and Territorial Epidemiologists"}],"issued":{"date-parts":[["2016",4]]},"accessed":{"date-parts":[["2019",1,28]]}}}],"schema":"https://github.com/citation-style-language/schema/raw/master/csl-citation.json"} </w:instrText>
      </w:r>
      <w:r w:rsidR="00AA0B1E">
        <w:rPr>
          <w:rStyle w:val="Hyperlink"/>
          <w:rFonts w:ascii="Calibri" w:eastAsia="Times New Roman" w:hAnsi="Calibri" w:cs="Calibri"/>
        </w:rPr>
        <w:fldChar w:fldCharType="separate"/>
      </w:r>
      <w:r w:rsidR="00E407C1" w:rsidRPr="00E407C1">
        <w:rPr>
          <w:rFonts w:ascii="Calibri" w:hAnsi="Calibri" w:cs="Calibri"/>
          <w:szCs w:val="24"/>
          <w:vertAlign w:val="superscript"/>
        </w:rPr>
        <w:t>66</w:t>
      </w:r>
      <w:r w:rsidR="00AA0B1E">
        <w:rPr>
          <w:rStyle w:val="Hyperlink"/>
          <w:rFonts w:ascii="Calibri" w:eastAsia="Times New Roman" w:hAnsi="Calibri" w:cs="Calibri"/>
        </w:rPr>
        <w:fldChar w:fldCharType="end"/>
      </w:r>
    </w:p>
    <w:p w14:paraId="5B2C3D46" w14:textId="0EEF7333" w:rsidR="00186F94" w:rsidRPr="00186F94" w:rsidRDefault="00186F94" w:rsidP="00FD5CCA">
      <w:pPr>
        <w:pStyle w:val="ListParagraph"/>
        <w:numPr>
          <w:ilvl w:val="2"/>
          <w:numId w:val="9"/>
        </w:numPr>
        <w:spacing w:after="0" w:line="240" w:lineRule="auto"/>
        <w:textAlignment w:val="center"/>
        <w:rPr>
          <w:rStyle w:val="Hyperlink"/>
          <w:rFonts w:ascii="Calibri" w:eastAsia="Times New Roman" w:hAnsi="Calibri" w:cs="Calibri"/>
          <w:color w:val="auto"/>
          <w:u w:val="none"/>
        </w:rPr>
      </w:pPr>
      <w:r>
        <w:rPr>
          <w:rStyle w:val="Hyperlink"/>
          <w:rFonts w:ascii="Calibri" w:eastAsia="Times New Roman" w:hAnsi="Calibri" w:cs="Calibri"/>
          <w:color w:val="000000" w:themeColor="text1"/>
          <w:u w:val="none"/>
        </w:rPr>
        <w:t>Post-mortem toxicology testing results provide the most in-depth information about substances</w:t>
      </w:r>
      <w:r w:rsidR="002D5925">
        <w:rPr>
          <w:rStyle w:val="Hyperlink"/>
          <w:rFonts w:ascii="Calibri" w:eastAsia="Times New Roman" w:hAnsi="Calibri" w:cs="Calibri"/>
          <w:color w:val="000000" w:themeColor="text1"/>
          <w:u w:val="none"/>
        </w:rPr>
        <w:t>.</w:t>
      </w:r>
    </w:p>
    <w:p w14:paraId="6A7F5085" w14:textId="77777777" w:rsidR="00186F94" w:rsidRPr="0056283E" w:rsidRDefault="00186F94" w:rsidP="00186F94">
      <w:pPr>
        <w:pStyle w:val="ListParagraph"/>
        <w:spacing w:after="0" w:line="240" w:lineRule="auto"/>
        <w:ind w:left="2520"/>
        <w:textAlignment w:val="center"/>
        <w:rPr>
          <w:rFonts w:ascii="Calibri" w:eastAsia="Times New Roman" w:hAnsi="Calibri" w:cs="Calibri"/>
        </w:rPr>
      </w:pPr>
    </w:p>
    <w:p w14:paraId="445222CC" w14:textId="77777777" w:rsidR="00AA0B1E" w:rsidRDefault="0056283E" w:rsidP="00FD5CCA">
      <w:pPr>
        <w:pStyle w:val="ListParagraph"/>
        <w:numPr>
          <w:ilvl w:val="1"/>
          <w:numId w:val="9"/>
        </w:numPr>
        <w:spacing w:after="0" w:line="240" w:lineRule="auto"/>
        <w:textAlignment w:val="center"/>
        <w:rPr>
          <w:rFonts w:ascii="Calibri" w:eastAsia="Times New Roman" w:hAnsi="Calibri" w:cs="Calibri"/>
        </w:rPr>
      </w:pPr>
      <w:r w:rsidRPr="0056283E">
        <w:rPr>
          <w:rFonts w:ascii="Calibri" w:eastAsia="Times New Roman" w:hAnsi="Calibri" w:cs="Calibri"/>
        </w:rPr>
        <w:t>Do prescription drug histories of decedents indicate if prescr</w:t>
      </w:r>
      <w:r w:rsidR="00D53016">
        <w:rPr>
          <w:rFonts w:ascii="Calibri" w:eastAsia="Times New Roman" w:hAnsi="Calibri" w:cs="Calibri"/>
        </w:rPr>
        <w:t>iption opioids were being misused</w:t>
      </w:r>
      <w:r w:rsidRPr="0056283E">
        <w:rPr>
          <w:rFonts w:ascii="Calibri" w:eastAsia="Times New Roman" w:hAnsi="Calibri" w:cs="Calibri"/>
        </w:rPr>
        <w:t xml:space="preserve"> prior to death?</w:t>
      </w:r>
      <w:r w:rsidR="00DD1E26">
        <w:rPr>
          <w:rFonts w:ascii="Calibri" w:eastAsia="Times New Roman" w:hAnsi="Calibri" w:cs="Calibri"/>
        </w:rPr>
        <w:t xml:space="preserve"> </w:t>
      </w:r>
    </w:p>
    <w:p w14:paraId="7C1DCAE9" w14:textId="7BC46088" w:rsidR="0056283E" w:rsidRPr="002D5925" w:rsidRDefault="00DD1E26" w:rsidP="00665848">
      <w:pPr>
        <w:pStyle w:val="ListParagraph"/>
        <w:numPr>
          <w:ilvl w:val="2"/>
          <w:numId w:val="9"/>
        </w:numPr>
        <w:spacing w:after="0" w:line="240" w:lineRule="auto"/>
        <w:textAlignment w:val="center"/>
        <w:rPr>
          <w:rStyle w:val="Hyperlink"/>
          <w:rFonts w:ascii="Calibri" w:eastAsia="Times New Roman" w:hAnsi="Calibri" w:cs="Calibri"/>
          <w:color w:val="auto"/>
          <w:u w:val="none"/>
        </w:rPr>
      </w:pPr>
      <w:r>
        <w:rPr>
          <w:rFonts w:ascii="Calibri" w:eastAsia="Times New Roman" w:hAnsi="Calibri" w:cs="Calibri"/>
        </w:rPr>
        <w:t xml:space="preserve">See </w:t>
      </w:r>
      <w:r w:rsidR="00665848">
        <w:rPr>
          <w:rFonts w:ascii="Calibri" w:eastAsia="Times New Roman" w:hAnsi="Calibri" w:cs="Calibri"/>
        </w:rPr>
        <w:t xml:space="preserve">this example: </w:t>
      </w:r>
      <w:hyperlink r:id="rId81" w:history="1">
        <w:r w:rsidR="00665848" w:rsidRPr="00665848">
          <w:rPr>
            <w:rStyle w:val="Hyperlink"/>
            <w:rFonts w:ascii="Calibri" w:eastAsia="Times New Roman" w:hAnsi="Calibri" w:cs="Calibri"/>
          </w:rPr>
          <w:t>Contributions of prescribed and non-prescribed opioids to opioid related deaths: population based cohort study in Ontario, Canada</w:t>
        </w:r>
      </w:hyperlink>
      <w:r w:rsidR="002F490D">
        <w:rPr>
          <w:rStyle w:val="Hyperlink"/>
          <w:rFonts w:ascii="Calibri" w:eastAsia="Times New Roman" w:hAnsi="Calibri" w:cs="Calibri"/>
        </w:rPr>
        <w:fldChar w:fldCharType="begin"/>
      </w:r>
      <w:r w:rsidR="00E407C1">
        <w:rPr>
          <w:rStyle w:val="Hyperlink"/>
          <w:rFonts w:ascii="Calibri" w:eastAsia="Times New Roman" w:hAnsi="Calibri" w:cs="Calibri"/>
        </w:rPr>
        <w:instrText xml:space="preserve"> ADDIN ZOTERO_ITEM CSL_CITATION {"citationID":"pj1gy4xA","properties":{"formattedCitation":"\\super 62\\nosupersub{}","plainCitation":"62","noteIndex":0},"citationItems":[{"id":3094,"uris":["http://zotero.org/users/3351777/items/HIR2HL7V"],"uri":["http://zotero.org/users/3351777/items/HIR2HL7V"],"itemData":{"id":3094,"type":"article-journal","title":"Contributions of prescribed and non-prescribed opioids to opioid related deaths: population based cohort study in Ontario, Canada","page":"8","source":"Zotero","abstract":"Objective To describe the contributions of prescribed and nonprescribed opioids to opioid related deaths. DESIGN Population based cohort study. Setting Ontario, Canada, from 1 January 2013 to 31 December 2016. Participants All Ontarians who died of an opioid related cause. Exposure Active opioid prescriptions, defined as those with a duration overlapping the date of death, and recent opioid prescriptions, defined as those dispensed in the 30 and 180 days preceding death. Postmortem toxicology results from the Drug and Drug/Alcohol Related Death database were used to characterise deaths on the basis of presence of prescribed and non-prescribed (that is, diverted or illicit) opioids, overall and stratified by year and age.","language":"en","author":[{"family":"Gomes","given":"Tara"},{"family":"Khuu","given":"Wayne"},{"family":"Martins","given":"Diana"},{"family":"Tadrous","given":"Mina"},{"family":"Mamdani","given":"Muhammad M"},{"family":"Paterson","given":"J Michael"},{"family":"Juurlink","given":"David N"}]}}],"schema":"https://github.com/citation-style-language/schema/raw/master/csl-citation.json"} </w:instrText>
      </w:r>
      <w:r w:rsidR="002F490D">
        <w:rPr>
          <w:rStyle w:val="Hyperlink"/>
          <w:rFonts w:ascii="Calibri" w:eastAsia="Times New Roman" w:hAnsi="Calibri" w:cs="Calibri"/>
        </w:rPr>
        <w:fldChar w:fldCharType="separate"/>
      </w:r>
      <w:r w:rsidR="00E407C1" w:rsidRPr="00E407C1">
        <w:rPr>
          <w:rFonts w:ascii="Calibri" w:hAnsi="Calibri" w:cs="Calibri"/>
          <w:szCs w:val="24"/>
          <w:vertAlign w:val="superscript"/>
        </w:rPr>
        <w:t>62</w:t>
      </w:r>
      <w:r w:rsidR="002F490D">
        <w:rPr>
          <w:rStyle w:val="Hyperlink"/>
          <w:rFonts w:ascii="Calibri" w:eastAsia="Times New Roman" w:hAnsi="Calibri" w:cs="Calibri"/>
        </w:rPr>
        <w:fldChar w:fldCharType="end"/>
      </w:r>
    </w:p>
    <w:p w14:paraId="3731DD67" w14:textId="77777777" w:rsidR="002D5925" w:rsidRPr="0056283E" w:rsidRDefault="002D5925" w:rsidP="002D5925">
      <w:pPr>
        <w:pStyle w:val="ListParagraph"/>
        <w:spacing w:after="0" w:line="240" w:lineRule="auto"/>
        <w:ind w:left="2520"/>
        <w:textAlignment w:val="center"/>
        <w:rPr>
          <w:rFonts w:ascii="Calibri" w:eastAsia="Times New Roman" w:hAnsi="Calibri" w:cs="Calibri"/>
        </w:rPr>
      </w:pPr>
    </w:p>
    <w:p w14:paraId="488DD027" w14:textId="77777777" w:rsidR="00AA0B1E" w:rsidRDefault="0056283E" w:rsidP="00FD5CCA">
      <w:pPr>
        <w:pStyle w:val="ListParagraph"/>
        <w:numPr>
          <w:ilvl w:val="1"/>
          <w:numId w:val="9"/>
        </w:numPr>
        <w:spacing w:after="0" w:line="240" w:lineRule="auto"/>
        <w:textAlignment w:val="center"/>
        <w:rPr>
          <w:rFonts w:ascii="Calibri" w:eastAsia="Times New Roman" w:hAnsi="Calibri" w:cs="Calibri"/>
        </w:rPr>
      </w:pPr>
      <w:r w:rsidRPr="0056283E">
        <w:rPr>
          <w:rFonts w:ascii="Calibri" w:eastAsia="Times New Roman" w:hAnsi="Calibri" w:cs="Calibri"/>
        </w:rPr>
        <w:t>What level of awareness do persons who use drugs have with regard to this opioid outbreak, and what precautionary actions have they taken in response?</w:t>
      </w:r>
      <w:r w:rsidR="00DD1E26">
        <w:rPr>
          <w:rFonts w:ascii="Calibri" w:eastAsia="Times New Roman" w:hAnsi="Calibri" w:cs="Calibri"/>
        </w:rPr>
        <w:t xml:space="preserve"> </w:t>
      </w:r>
    </w:p>
    <w:p w14:paraId="227FFCE8" w14:textId="266897C9" w:rsidR="0056283E" w:rsidRPr="00186F94" w:rsidRDefault="00556580" w:rsidP="00556580">
      <w:pPr>
        <w:pStyle w:val="ListParagraph"/>
        <w:numPr>
          <w:ilvl w:val="2"/>
          <w:numId w:val="9"/>
        </w:numPr>
        <w:spacing w:after="0" w:line="240" w:lineRule="auto"/>
        <w:textAlignment w:val="center"/>
        <w:rPr>
          <w:rStyle w:val="Hyperlink"/>
          <w:rFonts w:ascii="Calibri" w:eastAsia="Times New Roman" w:hAnsi="Calibri" w:cs="Calibri"/>
          <w:color w:val="auto"/>
          <w:u w:val="none"/>
        </w:rPr>
      </w:pPr>
      <w:r>
        <w:rPr>
          <w:rFonts w:ascii="Calibri" w:eastAsia="Times New Roman" w:hAnsi="Calibri" w:cs="Calibri"/>
        </w:rPr>
        <w:t xml:space="preserve">See this example: </w:t>
      </w:r>
      <w:hyperlink r:id="rId82" w:history="1">
        <w:r w:rsidRPr="00556580">
          <w:rPr>
            <w:rStyle w:val="Hyperlink"/>
            <w:rFonts w:ascii="Calibri" w:eastAsia="Times New Roman" w:hAnsi="Calibri" w:cs="Calibri"/>
          </w:rPr>
          <w:t>Characteristics of Fentanyl Overdose — Massachusetts, 2014–2016</w:t>
        </w:r>
      </w:hyperlink>
      <w:r w:rsidR="00F27C39">
        <w:rPr>
          <w:rStyle w:val="Hyperlink"/>
          <w:rFonts w:ascii="Calibri" w:eastAsia="Times New Roman" w:hAnsi="Calibri" w:cs="Calibri"/>
        </w:rPr>
        <w:fldChar w:fldCharType="begin"/>
      </w:r>
      <w:r w:rsidR="00E407C1">
        <w:rPr>
          <w:rStyle w:val="Hyperlink"/>
          <w:rFonts w:ascii="Calibri" w:eastAsia="Times New Roman" w:hAnsi="Calibri" w:cs="Calibri"/>
        </w:rPr>
        <w:instrText xml:space="preserve"> ADDIN ZOTERO_ITEM CSL_CITATION {"citationID":"sXPDY5dx","properties":{"formattedCitation":"\\super 60\\nosupersub{}","plainCitation":"60","noteIndex":0},"citationItems":[{"id":1796,"uris":["http://zotero.org/users/3351777/items/KFVZ9CJ9"],"uri":["http://zotero.org/users/3351777/items/KFVZ9CJ9"],"itemData":{"id":1796,"type":"article-journal","title":"Characteristics of Fentanyl Overdose — Massachusetts, 2014–2016","container-title":"MMWR. Morbidity and Mortality Weekly Report","volume":"66","source":"www.cdc.gov","abstract":"Opioid overdose deaths in Massachusetts increased 150% from 2012 to 2015.","URL":"https://www.facebook.com/CDCMMWR","DOI":"10.15585/mmwr.mm6614a2","ISSN":"0149-21951545-861X","journalAbbreviation":"MMWR Morb Mortal Wkly Rep","language":"en-us","author":[{"family":"Somerville","given":"Nicholas J."}],"issued":{"date-parts":[["2017"]]},"accessed":{"date-parts":[["2018",9,7]]}}}],"schema":"https://github.com/citation-style-language/schema/raw/master/csl-citation.json"} </w:instrText>
      </w:r>
      <w:r w:rsidR="00F27C39">
        <w:rPr>
          <w:rStyle w:val="Hyperlink"/>
          <w:rFonts w:ascii="Calibri" w:eastAsia="Times New Roman" w:hAnsi="Calibri" w:cs="Calibri"/>
        </w:rPr>
        <w:fldChar w:fldCharType="separate"/>
      </w:r>
      <w:r w:rsidR="00E407C1" w:rsidRPr="00E407C1">
        <w:rPr>
          <w:rFonts w:ascii="Calibri" w:hAnsi="Calibri" w:cs="Calibri"/>
          <w:szCs w:val="24"/>
          <w:vertAlign w:val="superscript"/>
        </w:rPr>
        <w:t>60</w:t>
      </w:r>
      <w:r w:rsidR="00F27C39">
        <w:rPr>
          <w:rStyle w:val="Hyperlink"/>
          <w:rFonts w:ascii="Calibri" w:eastAsia="Times New Roman" w:hAnsi="Calibri" w:cs="Calibri"/>
        </w:rPr>
        <w:fldChar w:fldCharType="end"/>
      </w:r>
    </w:p>
    <w:p w14:paraId="1B6770D0" w14:textId="77777777" w:rsidR="00186F94" w:rsidRDefault="00186F94" w:rsidP="00186F94">
      <w:pPr>
        <w:pStyle w:val="ListParagraph"/>
        <w:spacing w:after="0" w:line="240" w:lineRule="auto"/>
        <w:ind w:left="1800"/>
        <w:textAlignment w:val="center"/>
        <w:rPr>
          <w:rFonts w:ascii="Calibri" w:eastAsia="Times New Roman" w:hAnsi="Calibri" w:cs="Calibri"/>
        </w:rPr>
      </w:pPr>
    </w:p>
    <w:p w14:paraId="1CF1574C" w14:textId="6438EE6F" w:rsidR="00920405" w:rsidRDefault="00920405" w:rsidP="00FD5CCA">
      <w:pPr>
        <w:pStyle w:val="ListParagraph"/>
        <w:numPr>
          <w:ilvl w:val="1"/>
          <w:numId w:val="9"/>
        </w:numPr>
        <w:spacing w:after="0" w:line="240" w:lineRule="auto"/>
        <w:textAlignment w:val="center"/>
        <w:rPr>
          <w:rFonts w:ascii="Calibri" w:eastAsia="Times New Roman" w:hAnsi="Calibri" w:cs="Calibri"/>
        </w:rPr>
      </w:pPr>
      <w:r>
        <w:rPr>
          <w:rFonts w:ascii="Calibri" w:eastAsia="Times New Roman" w:hAnsi="Calibri" w:cs="Calibri"/>
        </w:rPr>
        <w:t>What is the level of opioid use in the affected community</w:t>
      </w:r>
      <w:r w:rsidR="003341BF">
        <w:rPr>
          <w:rFonts w:ascii="Calibri" w:eastAsia="Times New Roman" w:hAnsi="Calibri" w:cs="Calibri"/>
        </w:rPr>
        <w:t>?</w:t>
      </w:r>
      <w:r>
        <w:rPr>
          <w:rFonts w:ascii="Calibri" w:eastAsia="Times New Roman" w:hAnsi="Calibri" w:cs="Calibri"/>
        </w:rPr>
        <w:t xml:space="preserve"> </w:t>
      </w:r>
    </w:p>
    <w:p w14:paraId="39B83448" w14:textId="77777777" w:rsidR="00366155" w:rsidRDefault="00D53016" w:rsidP="00FD5CCA">
      <w:pPr>
        <w:pStyle w:val="ListParagraph"/>
        <w:numPr>
          <w:ilvl w:val="2"/>
          <w:numId w:val="9"/>
        </w:numPr>
        <w:spacing w:after="0" w:line="240" w:lineRule="auto"/>
        <w:textAlignment w:val="center"/>
        <w:rPr>
          <w:rFonts w:ascii="Calibri" w:eastAsia="Times New Roman" w:hAnsi="Calibri" w:cs="Calibri"/>
        </w:rPr>
      </w:pPr>
      <w:r>
        <w:rPr>
          <w:rFonts w:ascii="Calibri" w:eastAsia="Times New Roman" w:hAnsi="Calibri" w:cs="Calibri"/>
        </w:rPr>
        <w:lastRenderedPageBreak/>
        <w:t>What drugs are being mixed with opioids and how frequently</w:t>
      </w:r>
      <w:r w:rsidR="00B06E10">
        <w:rPr>
          <w:rFonts w:ascii="Calibri" w:eastAsia="Times New Roman" w:hAnsi="Calibri" w:cs="Calibri"/>
        </w:rPr>
        <w:t xml:space="preserve">? </w:t>
      </w:r>
    </w:p>
    <w:p w14:paraId="4B7D6405" w14:textId="77F87F76" w:rsidR="00556580" w:rsidRDefault="00B06E10" w:rsidP="00366155">
      <w:pPr>
        <w:pStyle w:val="ListParagraph"/>
        <w:numPr>
          <w:ilvl w:val="3"/>
          <w:numId w:val="9"/>
        </w:numPr>
        <w:spacing w:after="0" w:line="240" w:lineRule="auto"/>
        <w:textAlignment w:val="center"/>
        <w:rPr>
          <w:rFonts w:ascii="Calibri" w:eastAsia="Times New Roman" w:hAnsi="Calibri" w:cs="Calibri"/>
        </w:rPr>
      </w:pPr>
      <w:r>
        <w:rPr>
          <w:rFonts w:ascii="Calibri" w:eastAsia="Times New Roman" w:hAnsi="Calibri" w:cs="Calibri"/>
        </w:rPr>
        <w:t xml:space="preserve">See </w:t>
      </w:r>
      <w:r w:rsidR="00556580">
        <w:rPr>
          <w:rFonts w:ascii="Calibri" w:eastAsia="Times New Roman" w:hAnsi="Calibri" w:cs="Calibri"/>
        </w:rPr>
        <w:t>these examples:</w:t>
      </w:r>
    </w:p>
    <w:p w14:paraId="05896979" w14:textId="02C55103" w:rsidR="00556580" w:rsidRDefault="00C417BB" w:rsidP="00556580">
      <w:pPr>
        <w:pStyle w:val="ListParagraph"/>
        <w:numPr>
          <w:ilvl w:val="4"/>
          <w:numId w:val="9"/>
        </w:numPr>
        <w:spacing w:after="0" w:line="240" w:lineRule="auto"/>
        <w:textAlignment w:val="center"/>
        <w:rPr>
          <w:rFonts w:ascii="Calibri" w:eastAsia="Times New Roman" w:hAnsi="Calibri" w:cs="Calibri"/>
        </w:rPr>
      </w:pPr>
      <w:hyperlink r:id="rId83" w:history="1">
        <w:r w:rsidR="00556580" w:rsidRPr="00556580">
          <w:rPr>
            <w:rStyle w:val="Hyperlink"/>
          </w:rPr>
          <w:t>Polysubstance combinations involving prescription opioids and rationales for combining among people who use internet drug discussion forums</w:t>
        </w:r>
      </w:hyperlink>
      <w:r w:rsidR="002F490D">
        <w:rPr>
          <w:rFonts w:ascii="Calibri" w:eastAsia="Times New Roman" w:hAnsi="Calibri" w:cs="Calibri"/>
        </w:rPr>
        <w:fldChar w:fldCharType="begin"/>
      </w:r>
      <w:r w:rsidR="00E407C1">
        <w:rPr>
          <w:rFonts w:ascii="Calibri" w:eastAsia="Times New Roman" w:hAnsi="Calibri" w:cs="Calibri"/>
        </w:rPr>
        <w:instrText xml:space="preserve"> ADDIN ZOTERO_ITEM CSL_CITATION {"citationID":"88gAIulX","properties":{"formattedCitation":"\\super 67\\nosupersub{}","plainCitation":"67","noteIndex":0},"citationItems":[{"id":3095,"uris":["http://zotero.org/users/3351777/items/NLPFHIDH"],"uri":["http://zotero.org/users/3351777/items/NLPFHIDH"],"itemData":{"id":3095,"type":"article-journal","title":"Polysubstance combinations involving prescription opioids and rationales for combining among people who use internet drug discussion forums","container-title":"Drug and Alcohol Dependence","page":"e83","volume":"156","source":"ScienceDirect","DOI":"10.1016/j.drugalcdep.2015.07.1143","ISSN":"0376-8716","journalAbbreviation":"Drug and Alcohol Dependence","author":[{"family":"Green","given":"Traci"},{"family":"Doe-Simkins","given":"Maya"},{"family":"Barratt","given":"Monica"},{"family":"Cassidy","given":"T. A."},{"family":"Butler","given":"Stephen F."}],"issued":{"date-parts":[["2015",11,1]]}}}],"schema":"https://github.com/citation-style-language/schema/raw/master/csl-citation.json"} </w:instrText>
      </w:r>
      <w:r w:rsidR="002F490D">
        <w:rPr>
          <w:rFonts w:ascii="Calibri" w:eastAsia="Times New Roman" w:hAnsi="Calibri" w:cs="Calibri"/>
        </w:rPr>
        <w:fldChar w:fldCharType="separate"/>
      </w:r>
      <w:r w:rsidR="00E407C1" w:rsidRPr="00E407C1">
        <w:rPr>
          <w:rFonts w:ascii="Calibri" w:hAnsi="Calibri" w:cs="Calibri"/>
          <w:szCs w:val="24"/>
          <w:vertAlign w:val="superscript"/>
        </w:rPr>
        <w:t>67</w:t>
      </w:r>
      <w:r w:rsidR="002F490D">
        <w:rPr>
          <w:rFonts w:ascii="Calibri" w:eastAsia="Times New Roman" w:hAnsi="Calibri" w:cs="Calibri"/>
        </w:rPr>
        <w:fldChar w:fldCharType="end"/>
      </w:r>
    </w:p>
    <w:p w14:paraId="280F9D5E" w14:textId="66C18E3E" w:rsidR="00556580" w:rsidRDefault="00C417BB" w:rsidP="00556580">
      <w:pPr>
        <w:pStyle w:val="ListParagraph"/>
        <w:numPr>
          <w:ilvl w:val="4"/>
          <w:numId w:val="9"/>
        </w:numPr>
        <w:spacing w:after="0" w:line="240" w:lineRule="auto"/>
        <w:textAlignment w:val="center"/>
        <w:rPr>
          <w:rFonts w:ascii="Calibri" w:eastAsia="Times New Roman" w:hAnsi="Calibri" w:cs="Calibri"/>
        </w:rPr>
      </w:pPr>
      <w:hyperlink r:id="rId84" w:history="1">
        <w:r w:rsidR="00556580" w:rsidRPr="00556580">
          <w:rPr>
            <w:rStyle w:val="Hyperlink"/>
          </w:rPr>
          <w:t>NDEWS – Atlanta Metro Sentinel Community Site</w:t>
        </w:r>
      </w:hyperlink>
      <w:r w:rsidR="00AA0B1E">
        <w:rPr>
          <w:rStyle w:val="Hyperlink"/>
        </w:rPr>
        <w:fldChar w:fldCharType="begin"/>
      </w:r>
      <w:r w:rsidR="00E407C1">
        <w:rPr>
          <w:rStyle w:val="Hyperlink"/>
        </w:rPr>
        <w:instrText xml:space="preserve"> ADDIN ZOTERO_ITEM CSL_CITATION {"citationID":"Y5pBCdou","properties":{"formattedCitation":"\\super 68\\nosupersub{}","plainCitation":"68","noteIndex":0},"citationItems":[{"id":3351,"uris":["http://zotero.org/users/3351777/items/Q54NZYZI"],"uri":["http://zotero.org/users/3351777/items/Q54NZYZI"],"itemData":{"id":3351,"type":"report","title":"Atlanta Metro Sentinel Community Site Drug Use Patterns and Trends, 2018","publisher":"National Drug Early Warning System","page":"16","source":"Zotero","language":"en","author":[{"family":"Dew","given":"Brian J"},{"family":"Ouellet","given":"Lawrence J"},{"family":"Rorke","given":"Marion"},{"family":"Arfken","given":"Cynthia L"},{"family":"Brecht","given":"Mary-Lynn"},{"family":"Sorg","given":"Marcella H"},{"family":"Hall","given":"James N"},{"family":"Paone","given":"Denise"},{"family":"Lim","given":"Suet T"},{"family":"Coffin","given":"Phillip O"},{"family":"Banta-Green","given":"Caleb"},{"family":"Maxwell","given":"Jane C"}],"issued":{"date-parts":[["2018"]]}}}],"schema":"https://github.com/citation-style-language/schema/raw/master/csl-citation.json"} </w:instrText>
      </w:r>
      <w:r w:rsidR="00AA0B1E">
        <w:rPr>
          <w:rStyle w:val="Hyperlink"/>
        </w:rPr>
        <w:fldChar w:fldCharType="separate"/>
      </w:r>
      <w:r w:rsidR="00E407C1" w:rsidRPr="00E407C1">
        <w:rPr>
          <w:rFonts w:ascii="Calibri" w:hAnsi="Calibri" w:cs="Calibri"/>
          <w:szCs w:val="24"/>
          <w:vertAlign w:val="superscript"/>
        </w:rPr>
        <w:t>68</w:t>
      </w:r>
      <w:r w:rsidR="00AA0B1E">
        <w:rPr>
          <w:rStyle w:val="Hyperlink"/>
        </w:rPr>
        <w:fldChar w:fldCharType="end"/>
      </w:r>
      <w:r w:rsidR="00556580">
        <w:rPr>
          <w:rFonts w:ascii="Calibri" w:eastAsia="Times New Roman" w:hAnsi="Calibri" w:cs="Calibri"/>
        </w:rPr>
        <w:t xml:space="preserve"> </w:t>
      </w:r>
      <w:r w:rsidR="00B06E10">
        <w:rPr>
          <w:rFonts w:ascii="Calibri" w:eastAsia="Times New Roman" w:hAnsi="Calibri" w:cs="Calibri"/>
        </w:rPr>
        <w:t xml:space="preserve"> </w:t>
      </w:r>
    </w:p>
    <w:p w14:paraId="527E382F" w14:textId="2A7ADC89" w:rsidR="00D53016" w:rsidRDefault="00C417BB" w:rsidP="00556580">
      <w:pPr>
        <w:pStyle w:val="ListParagraph"/>
        <w:numPr>
          <w:ilvl w:val="4"/>
          <w:numId w:val="9"/>
        </w:numPr>
        <w:spacing w:after="0" w:line="240" w:lineRule="auto"/>
        <w:textAlignment w:val="center"/>
        <w:rPr>
          <w:rFonts w:ascii="Calibri" w:eastAsia="Times New Roman" w:hAnsi="Calibri" w:cs="Calibri"/>
        </w:rPr>
      </w:pPr>
      <w:hyperlink r:id="rId85" w:anchor="18712148-2018" w:history="1">
        <w:r w:rsidR="00E405D8" w:rsidRPr="00E405D8">
          <w:rPr>
            <w:rStyle w:val="Hyperlink"/>
            <w:rFonts w:ascii="Calibri" w:eastAsia="Times New Roman" w:hAnsi="Calibri" w:cs="Calibri"/>
          </w:rPr>
          <w:t>Ohio Drug Trend Reports</w:t>
        </w:r>
      </w:hyperlink>
      <w:r w:rsidR="00784BD6">
        <w:rPr>
          <w:rStyle w:val="Hyperlink"/>
          <w:rFonts w:ascii="Calibri" w:eastAsia="Times New Roman" w:hAnsi="Calibri" w:cs="Calibri"/>
        </w:rPr>
        <w:fldChar w:fldCharType="begin"/>
      </w:r>
      <w:r w:rsidR="00E407C1">
        <w:rPr>
          <w:rStyle w:val="Hyperlink"/>
          <w:rFonts w:ascii="Calibri" w:eastAsia="Times New Roman" w:hAnsi="Calibri" w:cs="Calibri"/>
        </w:rPr>
        <w:instrText xml:space="preserve"> ADDIN ZOTERO_ITEM CSL_CITATION {"citationID":"uCr9scND","properties":{"formattedCitation":"\\super 69\\nosupersub{}","plainCitation":"69","noteIndex":0},"citationItems":[{"id":3772,"uris":["http://zotero.org/users/3351777/items/CN77UUIB"],"uri":["http://zotero.org/users/3351777/items/CN77UUIB"],"itemData":{"id":3772,"type":"webpage","title":"Ohio Department of Mental Health &amp; Addiction Services &gt; Research &gt; Ohio Substance Abuse Monitoring (OSAM) Network &gt; Drug Trend Reports","URL":"https://mha.ohio.gov/Research/Ohio-Substance-Abuse-Monitoring-OSAM-Network/Drug-Trend-Reports#18712148-2018","accessed":{"date-parts":[["2019",3,11]]}}}],"schema":"https://github.com/citation-style-language/schema/raw/master/csl-citation.json"} </w:instrText>
      </w:r>
      <w:r w:rsidR="00784BD6">
        <w:rPr>
          <w:rStyle w:val="Hyperlink"/>
          <w:rFonts w:ascii="Calibri" w:eastAsia="Times New Roman" w:hAnsi="Calibri" w:cs="Calibri"/>
        </w:rPr>
        <w:fldChar w:fldCharType="separate"/>
      </w:r>
      <w:r w:rsidR="00E407C1" w:rsidRPr="00E407C1">
        <w:rPr>
          <w:rFonts w:ascii="Calibri" w:hAnsi="Calibri" w:cs="Calibri"/>
          <w:szCs w:val="24"/>
          <w:vertAlign w:val="superscript"/>
        </w:rPr>
        <w:t>69</w:t>
      </w:r>
      <w:r w:rsidR="00784BD6">
        <w:rPr>
          <w:rStyle w:val="Hyperlink"/>
          <w:rFonts w:ascii="Calibri" w:eastAsia="Times New Roman" w:hAnsi="Calibri" w:cs="Calibri"/>
        </w:rPr>
        <w:fldChar w:fldCharType="end"/>
      </w:r>
    </w:p>
    <w:p w14:paraId="5E95174A" w14:textId="77777777" w:rsidR="00186F94" w:rsidRDefault="00186F94" w:rsidP="00186F94">
      <w:pPr>
        <w:pStyle w:val="ListParagraph"/>
        <w:spacing w:after="0" w:line="240" w:lineRule="auto"/>
        <w:ind w:left="2520"/>
        <w:textAlignment w:val="center"/>
        <w:rPr>
          <w:rFonts w:ascii="Calibri" w:eastAsia="Times New Roman" w:hAnsi="Calibri" w:cs="Calibri"/>
        </w:rPr>
      </w:pPr>
    </w:p>
    <w:p w14:paraId="2A04A27F" w14:textId="77777777" w:rsidR="00366155" w:rsidRDefault="00920405" w:rsidP="00FD5CCA">
      <w:pPr>
        <w:pStyle w:val="ListParagraph"/>
        <w:numPr>
          <w:ilvl w:val="1"/>
          <w:numId w:val="9"/>
        </w:numPr>
        <w:spacing w:after="0" w:line="240" w:lineRule="auto"/>
        <w:textAlignment w:val="center"/>
        <w:rPr>
          <w:rFonts w:ascii="Calibri" w:eastAsia="Times New Roman" w:hAnsi="Calibri" w:cs="Calibri"/>
        </w:rPr>
      </w:pPr>
      <w:r>
        <w:rPr>
          <w:rFonts w:ascii="Calibri" w:eastAsia="Times New Roman" w:hAnsi="Calibri" w:cs="Calibri"/>
        </w:rPr>
        <w:t>What are clinical characteristics of affected individuals?</w:t>
      </w:r>
      <w:r w:rsidR="00CE062A">
        <w:rPr>
          <w:rFonts w:ascii="Calibri" w:eastAsia="Times New Roman" w:hAnsi="Calibri" w:cs="Calibri"/>
        </w:rPr>
        <w:t xml:space="preserve"> </w:t>
      </w:r>
    </w:p>
    <w:p w14:paraId="21CBEA36" w14:textId="3FC1A42A" w:rsidR="00920405" w:rsidRDefault="00CE062A" w:rsidP="00784BD6">
      <w:pPr>
        <w:pStyle w:val="ListParagraph"/>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 xml:space="preserve">See </w:t>
      </w:r>
      <w:hyperlink r:id="rId86" w:history="1">
        <w:r w:rsidR="00784BD6" w:rsidRPr="00784BD6">
          <w:rPr>
            <w:rStyle w:val="Hyperlink"/>
            <w:rFonts w:ascii="Calibri" w:eastAsia="Times New Roman" w:hAnsi="Calibri" w:cs="Calibri"/>
          </w:rPr>
          <w:t>Characteristics of Fentanyl Overdose — Massachusetts, 2014–2016</w:t>
        </w:r>
        <w:r w:rsidRPr="00DD1E26">
          <w:rPr>
            <w:rStyle w:val="Hyperlink"/>
            <w:rFonts w:ascii="Calibri" w:eastAsia="Times New Roman" w:hAnsi="Calibri" w:cs="Calibri"/>
          </w:rPr>
          <w:t>.</w:t>
        </w:r>
      </w:hyperlink>
      <w:r w:rsidR="00186F94">
        <w:rPr>
          <w:rStyle w:val="Hyperlink"/>
          <w:rFonts w:ascii="Calibri" w:eastAsia="Times New Roman" w:hAnsi="Calibri" w:cs="Calibri"/>
        </w:rPr>
        <w:fldChar w:fldCharType="begin"/>
      </w:r>
      <w:r w:rsidR="00E407C1">
        <w:rPr>
          <w:rStyle w:val="Hyperlink"/>
          <w:rFonts w:ascii="Calibri" w:eastAsia="Times New Roman" w:hAnsi="Calibri" w:cs="Calibri"/>
        </w:rPr>
        <w:instrText xml:space="preserve"> ADDIN ZOTERO_ITEM CSL_CITATION {"citationID":"TKcKJgfq","properties":{"formattedCitation":"\\super 60\\nosupersub{}","plainCitation":"60","noteIndex":0},"citationItems":[{"id":1796,"uris":["http://zotero.org/users/3351777/items/KFVZ9CJ9"],"uri":["http://zotero.org/users/3351777/items/KFVZ9CJ9"],"itemData":{"id":1796,"type":"article-journal","title":"Characteristics of Fentanyl Overdose — Massachusetts, 2014–2016","container-title":"MMWR. Morbidity and Mortality Weekly Report","volume":"66","source":"www.cdc.gov","abstract":"Opioid overdose deaths in Massachusetts increased 150% from 2012 to 2015.","URL":"https://www.facebook.com/CDCMMWR","DOI":"10.15585/mmwr.mm6614a2","ISSN":"0149-21951545-861X","journalAbbreviation":"MMWR Morb Mortal Wkly Rep","language":"en-us","author":[{"family":"Somerville","given":"Nicholas J."}],"issued":{"date-parts":[["2017"]]},"accessed":{"date-parts":[["2018",9,7]]}}}],"schema":"https://github.com/citation-style-language/schema/raw/master/csl-citation.json"} </w:instrText>
      </w:r>
      <w:r w:rsidR="00186F94">
        <w:rPr>
          <w:rStyle w:val="Hyperlink"/>
          <w:rFonts w:ascii="Calibri" w:eastAsia="Times New Roman" w:hAnsi="Calibri" w:cs="Calibri"/>
        </w:rPr>
        <w:fldChar w:fldCharType="separate"/>
      </w:r>
      <w:r w:rsidR="00E407C1" w:rsidRPr="00E407C1">
        <w:rPr>
          <w:rFonts w:ascii="Calibri" w:hAnsi="Calibri" w:cs="Calibri"/>
          <w:szCs w:val="24"/>
          <w:vertAlign w:val="superscript"/>
        </w:rPr>
        <w:t>60</w:t>
      </w:r>
      <w:r w:rsidR="00186F94">
        <w:rPr>
          <w:rStyle w:val="Hyperlink"/>
          <w:rFonts w:ascii="Calibri" w:eastAsia="Times New Roman" w:hAnsi="Calibri" w:cs="Calibri"/>
        </w:rPr>
        <w:fldChar w:fldCharType="end"/>
      </w:r>
    </w:p>
    <w:p w14:paraId="5D812639" w14:textId="5BEA232A" w:rsidR="00920405" w:rsidRDefault="00504501" w:rsidP="00FD5CCA">
      <w:pPr>
        <w:pStyle w:val="ListParagraph"/>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Is r</w:t>
      </w:r>
      <w:r w:rsidR="00920405">
        <w:rPr>
          <w:rFonts w:ascii="Calibri" w:eastAsia="Times New Roman" w:hAnsi="Calibri" w:cs="Calibri"/>
        </w:rPr>
        <w:t xml:space="preserve">epeated naloxone dosing required? </w:t>
      </w:r>
    </w:p>
    <w:p w14:paraId="4053DC66" w14:textId="63A899F5" w:rsidR="00186F94" w:rsidRDefault="00186F94" w:rsidP="00AA0B1E">
      <w:pPr>
        <w:pStyle w:val="ListParagraph"/>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Is there a difference in number of naloxone administrations by laypersons versus EMS</w:t>
      </w:r>
      <w:r w:rsidR="002D5925">
        <w:rPr>
          <w:rFonts w:ascii="Calibri" w:eastAsia="Times New Roman" w:hAnsi="Calibri" w:cs="Calibri"/>
        </w:rPr>
        <w:t>?</w:t>
      </w:r>
    </w:p>
    <w:p w14:paraId="65C6591F" w14:textId="77777777" w:rsidR="00D53016" w:rsidRDefault="007D2AEF" w:rsidP="00FD5CCA">
      <w:pPr>
        <w:pStyle w:val="ListParagraph"/>
        <w:numPr>
          <w:ilvl w:val="1"/>
          <w:numId w:val="9"/>
        </w:numPr>
        <w:spacing w:after="0" w:line="240" w:lineRule="auto"/>
        <w:textAlignment w:val="center"/>
        <w:rPr>
          <w:rFonts w:ascii="Calibri" w:eastAsia="Times New Roman" w:hAnsi="Calibri" w:cs="Calibri"/>
        </w:rPr>
      </w:pPr>
      <w:r>
        <w:rPr>
          <w:rFonts w:ascii="Calibri" w:eastAsia="Times New Roman" w:hAnsi="Calibri" w:cs="Calibri"/>
        </w:rPr>
        <w:t>What drugs did the person think they were using ve</w:t>
      </w:r>
      <w:r w:rsidR="00D53016">
        <w:rPr>
          <w:rFonts w:ascii="Calibri" w:eastAsia="Times New Roman" w:hAnsi="Calibri" w:cs="Calibri"/>
        </w:rPr>
        <w:t>rsus what does toxicology show?</w:t>
      </w:r>
    </w:p>
    <w:p w14:paraId="55738BAB" w14:textId="3C43A2E9" w:rsidR="00366155" w:rsidRDefault="007D2AEF" w:rsidP="00FD5CCA">
      <w:pPr>
        <w:pStyle w:val="ListParagraph"/>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 xml:space="preserve">Recently, there has been large discrepancies between what people may think they are using and what the illicit drug actually contain (e.g., </w:t>
      </w:r>
      <w:r w:rsidR="002539DC">
        <w:rPr>
          <w:rFonts w:ascii="Calibri" w:eastAsia="Times New Roman" w:hAnsi="Calibri" w:cs="Calibri"/>
        </w:rPr>
        <w:t xml:space="preserve">person bought </w:t>
      </w:r>
      <w:r>
        <w:rPr>
          <w:rFonts w:ascii="Calibri" w:eastAsia="Times New Roman" w:hAnsi="Calibri" w:cs="Calibri"/>
        </w:rPr>
        <w:t>counterfeit prescription pill</w:t>
      </w:r>
      <w:r w:rsidR="002539DC">
        <w:rPr>
          <w:rFonts w:ascii="Calibri" w:eastAsia="Times New Roman" w:hAnsi="Calibri" w:cs="Calibri"/>
        </w:rPr>
        <w:t>s</w:t>
      </w:r>
      <w:r>
        <w:rPr>
          <w:rFonts w:ascii="Calibri" w:eastAsia="Times New Roman" w:hAnsi="Calibri" w:cs="Calibri"/>
        </w:rPr>
        <w:t>, cocaine</w:t>
      </w:r>
      <w:r w:rsidR="002539DC">
        <w:rPr>
          <w:rFonts w:ascii="Calibri" w:eastAsia="Times New Roman" w:hAnsi="Calibri" w:cs="Calibri"/>
        </w:rPr>
        <w:t>,</w:t>
      </w:r>
      <w:r>
        <w:rPr>
          <w:rFonts w:ascii="Calibri" w:eastAsia="Times New Roman" w:hAnsi="Calibri" w:cs="Calibri"/>
        </w:rPr>
        <w:t xml:space="preserve"> or heroin adulterated with fentanyl)</w:t>
      </w:r>
      <w:r w:rsidR="00C62345">
        <w:rPr>
          <w:rFonts w:ascii="Calibri" w:eastAsia="Times New Roman" w:hAnsi="Calibri" w:cs="Calibri"/>
        </w:rPr>
        <w:t xml:space="preserve">. </w:t>
      </w:r>
    </w:p>
    <w:p w14:paraId="785B7064" w14:textId="77777777" w:rsidR="00784BD6" w:rsidRDefault="00C62345" w:rsidP="00FD5CCA">
      <w:pPr>
        <w:pStyle w:val="ListParagraph"/>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 xml:space="preserve">See </w:t>
      </w:r>
      <w:r w:rsidR="00784BD6">
        <w:rPr>
          <w:rFonts w:ascii="Calibri" w:eastAsia="Times New Roman" w:hAnsi="Calibri" w:cs="Calibri"/>
        </w:rPr>
        <w:t xml:space="preserve">these </w:t>
      </w:r>
      <w:r>
        <w:rPr>
          <w:rFonts w:ascii="Calibri" w:eastAsia="Times New Roman" w:hAnsi="Calibri" w:cs="Calibri"/>
        </w:rPr>
        <w:t>example</w:t>
      </w:r>
      <w:r w:rsidR="00AE40D1">
        <w:rPr>
          <w:rFonts w:ascii="Calibri" w:eastAsia="Times New Roman" w:hAnsi="Calibri" w:cs="Calibri"/>
        </w:rPr>
        <w:t>s</w:t>
      </w:r>
      <w:r>
        <w:rPr>
          <w:rFonts w:ascii="Calibri" w:eastAsia="Times New Roman" w:hAnsi="Calibri" w:cs="Calibri"/>
        </w:rPr>
        <w:t xml:space="preserve"> </w:t>
      </w:r>
    </w:p>
    <w:p w14:paraId="201EE915" w14:textId="52162C77" w:rsidR="00784BD6" w:rsidRDefault="00C417BB" w:rsidP="00784BD6">
      <w:pPr>
        <w:pStyle w:val="ListParagraph"/>
        <w:numPr>
          <w:ilvl w:val="3"/>
          <w:numId w:val="9"/>
        </w:numPr>
        <w:spacing w:after="0" w:line="240" w:lineRule="auto"/>
        <w:textAlignment w:val="center"/>
        <w:rPr>
          <w:rFonts w:ascii="Calibri" w:eastAsia="Times New Roman" w:hAnsi="Calibri" w:cs="Calibri"/>
        </w:rPr>
      </w:pPr>
      <w:hyperlink r:id="rId87" w:history="1">
        <w:r w:rsidR="00784BD6" w:rsidRPr="00784BD6">
          <w:rPr>
            <w:rStyle w:val="Hyperlink"/>
            <w:rFonts w:ascii="Calibri" w:eastAsia="Times New Roman" w:hAnsi="Calibri" w:cs="Calibri"/>
          </w:rPr>
          <w:t>Expected and actual fentanyl exposure among persons seeking opioid withdrawal management</w:t>
        </w:r>
      </w:hyperlink>
      <w:r w:rsidR="00327F05">
        <w:rPr>
          <w:rFonts w:ascii="Calibri" w:eastAsia="Times New Roman" w:hAnsi="Calibri" w:cs="Calibri"/>
        </w:rPr>
        <w:fldChar w:fldCharType="begin"/>
      </w:r>
      <w:r w:rsidR="00E407C1">
        <w:rPr>
          <w:rFonts w:ascii="Calibri" w:eastAsia="Times New Roman" w:hAnsi="Calibri" w:cs="Calibri"/>
        </w:rPr>
        <w:instrText xml:space="preserve"> ADDIN ZOTERO_ITEM CSL_CITATION {"citationID":"1pCu8niL","properties":{"formattedCitation":"\\super 70\\nosupersub{}","plainCitation":"70","noteIndex":0},"citationItems":[{"id":3144,"uris":["http://zotero.org/users/3351777/items/JXBH8L9C"],"uri":["http://zotero.org/users/3351777/items/JXBH8L9C"],"itemData":{"id":3144,"type":"article-journal","title":"Expected and actual fentanyl exposure among persons seeking opioid withdrawal management","container-title":"Journal of Substance Abuse Treatment","page":"65-69","volume":"86","source":"ScienceDirect","abstract":"Objective\nFentanyl-contaminated opioid supplies have led to rising overdose fatalities in recent years. We compared beliefs, behaviors, and risk perceptions related to fentanyl with actual toxicology reports among people who used opioids.\nMethod\nParticipants (n=231) were patients undergoing short-term inpatient opioid withdrawal management in Fall River, Massachusetts. We compared persons testing positive and negative for fentanyl on urine toxicological testing at program entry.\nResults\nNearly all (95.7%) participants believed that fentanyl increases risk for overdose/death, and 86.6% of participants tested positive for fentanyl. Positive fentanyl toxicology test results were associated with lower educational attainment, history of injection drug use, and self-reported lifetime use of fentanyl. Of those reporting they had never been exposed to fentanyl (intentionally or unintentionally) (n=33), two-thirds tested positive for fentanyl; among those believing their tests would be negative (n=49), 71.4% tested positive for fentanyl. Heroin use was associated with fentanyl exposure; persons who reported past month heroin use (n=213) were more likely to test positive for fentanyl (91.1%) than persons using non-heroin opioids (n=18; 33.3%).\nConclusions\nNearly nine in ten participants tested positive for fentanyl, including participants who anticipated their tests would be negative. Leveraging toxicology results in opioid withdrawal settings may be helpful in educating patients about fentanyl exposure and risks.","DOI":"10.1016/j.jsat.2018.01.005","ISSN":"0740-5472","journalAbbreviation":"Journal of Substance Abuse Treatment","author":[{"family":"Kenney","given":"Shannon R."},{"family":"Anderson","given":"Bradley J."},{"family":"Conti","given":"Micah T."},{"family":"Bailey","given":"Genie L."},{"family":"Stein","given":"Michael D."}],"issued":{"date-parts":[["2018",3,1]]}}}],"schema":"https://github.com/citation-style-language/schema/raw/master/csl-citation.json"} </w:instrText>
      </w:r>
      <w:r w:rsidR="00327F05">
        <w:rPr>
          <w:rFonts w:ascii="Calibri" w:eastAsia="Times New Roman" w:hAnsi="Calibri" w:cs="Calibri"/>
        </w:rPr>
        <w:fldChar w:fldCharType="separate"/>
      </w:r>
      <w:r w:rsidR="00E407C1" w:rsidRPr="00E407C1">
        <w:rPr>
          <w:rFonts w:ascii="Calibri" w:hAnsi="Calibri" w:cs="Calibri"/>
          <w:szCs w:val="24"/>
          <w:vertAlign w:val="superscript"/>
        </w:rPr>
        <w:t>70</w:t>
      </w:r>
      <w:r w:rsidR="00327F05">
        <w:rPr>
          <w:rFonts w:ascii="Calibri" w:eastAsia="Times New Roman" w:hAnsi="Calibri" w:cs="Calibri"/>
        </w:rPr>
        <w:fldChar w:fldCharType="end"/>
      </w:r>
      <w:r w:rsidR="006E109F">
        <w:rPr>
          <w:rFonts w:ascii="Calibri" w:eastAsia="Times New Roman" w:hAnsi="Calibri" w:cs="Calibri"/>
        </w:rPr>
        <w:t xml:space="preserve"> </w:t>
      </w:r>
    </w:p>
    <w:p w14:paraId="7CDDE2C1" w14:textId="37B4B5B6" w:rsidR="00784BD6" w:rsidRDefault="00C417BB" w:rsidP="00DF754A">
      <w:pPr>
        <w:pStyle w:val="ListParagraph"/>
        <w:numPr>
          <w:ilvl w:val="3"/>
          <w:numId w:val="9"/>
        </w:numPr>
        <w:spacing w:after="0" w:line="240" w:lineRule="auto"/>
        <w:textAlignment w:val="center"/>
        <w:rPr>
          <w:rFonts w:ascii="Calibri" w:eastAsia="Times New Roman" w:hAnsi="Calibri" w:cs="Calibri"/>
        </w:rPr>
      </w:pPr>
      <w:hyperlink r:id="rId88" w:history="1">
        <w:r w:rsidR="00DF754A" w:rsidRPr="00DF754A">
          <w:rPr>
            <w:rStyle w:val="Hyperlink"/>
            <w:rFonts w:ascii="Calibri" w:eastAsia="Times New Roman" w:hAnsi="Calibri" w:cs="Calibri"/>
          </w:rPr>
          <w:t>Multiple Fentanyl Overdoses — New Haven, Connecticut, June 23, 2016</w:t>
        </w:r>
      </w:hyperlink>
      <w:r w:rsidR="001F6218">
        <w:rPr>
          <w:rFonts w:ascii="Calibri" w:eastAsia="Times New Roman" w:hAnsi="Calibri" w:cs="Calibri"/>
        </w:rPr>
        <w:fldChar w:fldCharType="begin"/>
      </w:r>
      <w:r w:rsidR="00E407C1">
        <w:rPr>
          <w:rFonts w:ascii="Calibri" w:eastAsia="Times New Roman" w:hAnsi="Calibri" w:cs="Calibri"/>
        </w:rPr>
        <w:instrText xml:space="preserve"> ADDIN ZOTERO_ITEM CSL_CITATION {"citationID":"TXYNLD2S","properties":{"formattedCitation":"\\super 54\\nosupersub{}","plainCitation":"54","noteIndex":0},"citationItems":[{"id":1804,"uris":["http://zotero.org/users/3351777/items/XMRX6LBM"],"uri":["http://zotero.org/users/3351777/items/XMRX6LBM"],"itemData":{"id":1804,"type":"article-journal","title":"Multiple Fentanyl Overdoses — New Haven, Connecticut, June 23, 2016","container-title":"MMWR. Morbidity and Mortality Weekly Report","volume":"66","source":"www.cdc.gov","abstract":"On the evening of June 23, 2016, a white powder advertised as cocaine was purchased off the streets from multiple sources and used by an unknown number of persons in New Haven, Connecticut.","URL":"https://www.cdc.gov/mmwr/volumes/66/wr/mm6604a4.htm","DOI":"10.15585/mm6604a4","ISSN":"0149-21951545-861X","journalAbbreviation":"MMWR Morb Mortal Wkly Rep","language":"en-us","author":[{"family":"Tomassoni","given":"Anthony J."}],"issued":{"date-parts":[["2017"]]},"accessed":{"date-parts":[["2018",9,7]]}}}],"schema":"https://github.com/citation-style-language/schema/raw/master/csl-citation.json"} </w:instrText>
      </w:r>
      <w:r w:rsidR="001F6218">
        <w:rPr>
          <w:rFonts w:ascii="Calibri" w:eastAsia="Times New Roman" w:hAnsi="Calibri" w:cs="Calibri"/>
        </w:rPr>
        <w:fldChar w:fldCharType="separate"/>
      </w:r>
      <w:r w:rsidR="00E407C1" w:rsidRPr="00E407C1">
        <w:rPr>
          <w:rFonts w:ascii="Calibri" w:hAnsi="Calibri" w:cs="Calibri"/>
          <w:szCs w:val="24"/>
          <w:vertAlign w:val="superscript"/>
        </w:rPr>
        <w:t>54</w:t>
      </w:r>
      <w:r w:rsidR="001F6218">
        <w:rPr>
          <w:rFonts w:ascii="Calibri" w:eastAsia="Times New Roman" w:hAnsi="Calibri" w:cs="Calibri"/>
        </w:rPr>
        <w:fldChar w:fldCharType="end"/>
      </w:r>
      <w:r w:rsidR="006E109F">
        <w:rPr>
          <w:rFonts w:ascii="Calibri" w:eastAsia="Times New Roman" w:hAnsi="Calibri" w:cs="Calibri"/>
        </w:rPr>
        <w:t xml:space="preserve"> </w:t>
      </w:r>
    </w:p>
    <w:p w14:paraId="7418D491" w14:textId="2AABD0D9" w:rsidR="007D2AEF" w:rsidRDefault="00C417BB" w:rsidP="00784BD6">
      <w:pPr>
        <w:pStyle w:val="ListParagraph"/>
        <w:numPr>
          <w:ilvl w:val="3"/>
          <w:numId w:val="9"/>
        </w:numPr>
        <w:spacing w:after="0" w:line="240" w:lineRule="auto"/>
        <w:textAlignment w:val="center"/>
        <w:rPr>
          <w:rFonts w:ascii="Calibri" w:eastAsia="Times New Roman" w:hAnsi="Calibri" w:cs="Calibri"/>
        </w:rPr>
      </w:pPr>
      <w:hyperlink r:id="rId89" w:history="1">
        <w:r w:rsidR="00DF754A" w:rsidRPr="00DF754A">
          <w:rPr>
            <w:rStyle w:val="Hyperlink"/>
            <w:rFonts w:ascii="Calibri" w:eastAsia="Times New Roman" w:hAnsi="Calibri" w:cs="Calibri"/>
          </w:rPr>
          <w:t>CDC – Health Alert Network on fentanyl and fentanyl analogs</w:t>
        </w:r>
      </w:hyperlink>
      <w:r w:rsidR="001F6218">
        <w:rPr>
          <w:rFonts w:ascii="Calibri" w:eastAsia="Times New Roman" w:hAnsi="Calibri" w:cs="Calibri"/>
        </w:rPr>
        <w:fldChar w:fldCharType="begin"/>
      </w:r>
      <w:r w:rsidR="001A23EC">
        <w:rPr>
          <w:rFonts w:ascii="Calibri" w:eastAsia="Times New Roman" w:hAnsi="Calibri" w:cs="Calibri"/>
        </w:rPr>
        <w:instrText xml:space="preserve"> ADDIN ZOTERO_ITEM CSL_CITATION {"citationID":"DWOBJpTx","properties":{"formattedCitation":"\\super 48\\nosupersub{}","plainCitation":"48","noteIndex":0},"citationItems":[{"id":3344,"uris":["http://zotero.org/users/3351777/items/WFQFHQAV"],"uri":["http://zotero.org/users/3351777/items/WFQFHQAV"],"itemData":{"id":3344,"type":"webpage","title":"HAN Archive - 00413 | Health Alert Network (HAN)","abstract":"Health Alert Network (HAN). Provided by the Centers for Disease Control and Prevention (CDC).","URL":"https://emergency.cdc.gov/han/han00413.asp","language":"en-us","author":[{"literal":"Centers for Disease Control and Prevention"}],"issued":{"date-parts":[["2018",11,26]]},"accessed":{"date-parts":[["2019",1,28]]}}}],"schema":"https://github.com/citation-style-language/schema/raw/master/csl-citation.json"} </w:instrText>
      </w:r>
      <w:r w:rsidR="001F6218">
        <w:rPr>
          <w:rFonts w:ascii="Calibri" w:eastAsia="Times New Roman" w:hAnsi="Calibri" w:cs="Calibri"/>
        </w:rPr>
        <w:fldChar w:fldCharType="separate"/>
      </w:r>
      <w:r w:rsidR="001A23EC" w:rsidRPr="001A23EC">
        <w:rPr>
          <w:rFonts w:ascii="Calibri" w:hAnsi="Calibri" w:cs="Calibri"/>
          <w:szCs w:val="24"/>
          <w:vertAlign w:val="superscript"/>
        </w:rPr>
        <w:t>48</w:t>
      </w:r>
      <w:r w:rsidR="001F6218">
        <w:rPr>
          <w:rFonts w:ascii="Calibri" w:eastAsia="Times New Roman" w:hAnsi="Calibri" w:cs="Calibri"/>
        </w:rPr>
        <w:fldChar w:fldCharType="end"/>
      </w:r>
    </w:p>
    <w:p w14:paraId="4D19F550" w14:textId="77777777" w:rsidR="009C544F" w:rsidRDefault="009C544F" w:rsidP="009C544F">
      <w:pPr>
        <w:pStyle w:val="ListParagraph"/>
        <w:spacing w:after="0" w:line="240" w:lineRule="auto"/>
        <w:ind w:left="2520"/>
        <w:textAlignment w:val="center"/>
        <w:rPr>
          <w:rFonts w:ascii="Calibri" w:eastAsia="Times New Roman" w:hAnsi="Calibri" w:cs="Calibri"/>
        </w:rPr>
      </w:pPr>
    </w:p>
    <w:p w14:paraId="178AB79C" w14:textId="0102A9C3" w:rsidR="009C544F" w:rsidRPr="009C544F" w:rsidRDefault="009C544F" w:rsidP="009C544F">
      <w:pPr>
        <w:pStyle w:val="ListParagraph"/>
        <w:numPr>
          <w:ilvl w:val="1"/>
          <w:numId w:val="9"/>
        </w:numPr>
        <w:spacing w:after="0" w:line="240" w:lineRule="auto"/>
        <w:textAlignment w:val="center"/>
        <w:rPr>
          <w:rFonts w:ascii="Calibri" w:eastAsia="Times New Roman" w:hAnsi="Calibri" w:cs="Calibri"/>
        </w:rPr>
      </w:pPr>
      <w:r>
        <w:rPr>
          <w:rFonts w:ascii="Calibri" w:eastAsia="Times New Roman" w:hAnsi="Calibri" w:cs="Calibri"/>
        </w:rPr>
        <w:t xml:space="preserve">Is there a potential for </w:t>
      </w:r>
      <w:r w:rsidR="00366155">
        <w:rPr>
          <w:rFonts w:ascii="Calibri" w:eastAsia="Times New Roman" w:hAnsi="Calibri" w:cs="Calibri"/>
        </w:rPr>
        <w:t>cases to occur in other states?</w:t>
      </w:r>
    </w:p>
    <w:p w14:paraId="4B870E39" w14:textId="2F380183" w:rsidR="009C544F" w:rsidRDefault="009C544F" w:rsidP="009C544F">
      <w:pPr>
        <w:pStyle w:val="ListParagraph"/>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 xml:space="preserve">Is the jurisdiction near another state? </w:t>
      </w:r>
    </w:p>
    <w:p w14:paraId="35884206" w14:textId="7FA0BE00" w:rsidR="009C544F" w:rsidRDefault="009C544F" w:rsidP="009C544F">
      <w:pPr>
        <w:pStyle w:val="ListParagraph"/>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 xml:space="preserve">If so, engage neighboring states and communities as needed. </w:t>
      </w:r>
    </w:p>
    <w:p w14:paraId="7F125354" w14:textId="331CE0AD" w:rsidR="00327F05" w:rsidRDefault="00327F05" w:rsidP="00327F05">
      <w:pPr>
        <w:pStyle w:val="ListParagraph"/>
        <w:spacing w:after="0" w:line="240" w:lineRule="auto"/>
        <w:ind w:left="2520"/>
        <w:textAlignment w:val="center"/>
        <w:rPr>
          <w:rFonts w:ascii="Calibri" w:eastAsia="Times New Roman" w:hAnsi="Calibri" w:cs="Calibri"/>
        </w:rPr>
      </w:pPr>
    </w:p>
    <w:p w14:paraId="75E40D0F" w14:textId="77777777" w:rsidR="009C544F" w:rsidRPr="0056283E" w:rsidRDefault="009C544F" w:rsidP="00327F05">
      <w:pPr>
        <w:pStyle w:val="ListParagraph"/>
        <w:spacing w:after="0" w:line="240" w:lineRule="auto"/>
        <w:ind w:left="2520"/>
        <w:textAlignment w:val="center"/>
        <w:rPr>
          <w:rFonts w:ascii="Calibri" w:eastAsia="Times New Roman" w:hAnsi="Calibri" w:cs="Calibri"/>
        </w:rPr>
      </w:pPr>
    </w:p>
    <w:p w14:paraId="2890523D" w14:textId="2916DFBE" w:rsidR="00416B21" w:rsidRDefault="00415629" w:rsidP="00FD5CCA">
      <w:pPr>
        <w:numPr>
          <w:ilvl w:val="0"/>
          <w:numId w:val="9"/>
        </w:numPr>
        <w:spacing w:after="0" w:line="240" w:lineRule="auto"/>
        <w:textAlignment w:val="center"/>
        <w:rPr>
          <w:rFonts w:ascii="Calibri" w:eastAsia="Times New Roman" w:hAnsi="Calibri" w:cs="Calibri"/>
        </w:rPr>
      </w:pPr>
      <w:r>
        <w:rPr>
          <w:rFonts w:ascii="Calibri" w:eastAsia="Times New Roman" w:hAnsi="Calibri" w:cs="Calibri"/>
        </w:rPr>
        <w:t>Develop</w:t>
      </w:r>
      <w:r w:rsidRPr="00416B21">
        <w:rPr>
          <w:rFonts w:ascii="Calibri" w:eastAsia="Times New Roman" w:hAnsi="Calibri" w:cs="Calibri"/>
        </w:rPr>
        <w:t xml:space="preserve"> </w:t>
      </w:r>
      <w:r w:rsidR="00DF3C46">
        <w:rPr>
          <w:rFonts w:ascii="Calibri" w:eastAsia="Times New Roman" w:hAnsi="Calibri" w:cs="Calibri"/>
        </w:rPr>
        <w:t>a case definition to determine which cases</w:t>
      </w:r>
      <w:r w:rsidR="00416B21" w:rsidRPr="00416B21">
        <w:rPr>
          <w:rFonts w:ascii="Calibri" w:eastAsia="Times New Roman" w:hAnsi="Calibri" w:cs="Calibri"/>
        </w:rPr>
        <w:t xml:space="preserve"> will be part of the investigation </w:t>
      </w:r>
    </w:p>
    <w:p w14:paraId="187DD36B" w14:textId="77777777" w:rsidR="00327F05" w:rsidRPr="00416B21" w:rsidRDefault="00327F05" w:rsidP="00327F05">
      <w:pPr>
        <w:spacing w:after="0" w:line="240" w:lineRule="auto"/>
        <w:ind w:left="1080"/>
        <w:textAlignment w:val="center"/>
        <w:rPr>
          <w:rFonts w:ascii="Calibri" w:eastAsia="Times New Roman" w:hAnsi="Calibri" w:cs="Calibri"/>
        </w:rPr>
      </w:pPr>
    </w:p>
    <w:p w14:paraId="1220DF52" w14:textId="77777777" w:rsidR="003636B9" w:rsidRDefault="003636B9" w:rsidP="00FD5CCA">
      <w:pPr>
        <w:numPr>
          <w:ilvl w:val="1"/>
          <w:numId w:val="9"/>
        </w:numPr>
        <w:spacing w:after="0" w:line="240" w:lineRule="auto"/>
        <w:textAlignment w:val="center"/>
        <w:rPr>
          <w:rFonts w:ascii="Calibri" w:eastAsia="Times New Roman" w:hAnsi="Calibri" w:cs="Calibri"/>
        </w:rPr>
      </w:pPr>
      <w:r>
        <w:rPr>
          <w:rFonts w:ascii="Calibri" w:eastAsia="Times New Roman" w:hAnsi="Calibri" w:cs="Calibri"/>
        </w:rPr>
        <w:t>Morbidity</w:t>
      </w:r>
    </w:p>
    <w:p w14:paraId="0D6EC8C1" w14:textId="4723B9F0" w:rsidR="00A249B3" w:rsidRDefault="007216F8" w:rsidP="00FD5CCA">
      <w:pPr>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ED coding should be interpreted cautiously and you should learn about standard toxicology screen</w:t>
      </w:r>
      <w:r w:rsidR="0047467C">
        <w:rPr>
          <w:rFonts w:ascii="Calibri" w:eastAsia="Times New Roman" w:hAnsi="Calibri" w:cs="Calibri"/>
        </w:rPr>
        <w:t>ing</w:t>
      </w:r>
      <w:r>
        <w:rPr>
          <w:rFonts w:ascii="Calibri" w:eastAsia="Times New Roman" w:hAnsi="Calibri" w:cs="Calibri"/>
        </w:rPr>
        <w:t xml:space="preserve"> in your jurisdiction because hospitals may conduct only rapid toxicology tests that do not detect drugs like fentanyl or fentanyl analogs and patients may not know they took fentanyl. </w:t>
      </w:r>
    </w:p>
    <w:p w14:paraId="0EB10C43" w14:textId="129EDB5B" w:rsidR="007216F8" w:rsidRDefault="007216F8" w:rsidP="00A249B3">
      <w:pPr>
        <w:numPr>
          <w:ilvl w:val="3"/>
          <w:numId w:val="9"/>
        </w:numPr>
        <w:spacing w:after="0" w:line="240" w:lineRule="auto"/>
        <w:textAlignment w:val="center"/>
        <w:rPr>
          <w:rFonts w:ascii="Calibri" w:eastAsia="Times New Roman" w:hAnsi="Calibri" w:cs="Calibri"/>
        </w:rPr>
      </w:pPr>
      <w:r>
        <w:rPr>
          <w:rFonts w:ascii="Calibri" w:eastAsia="Times New Roman" w:hAnsi="Calibri" w:cs="Calibri"/>
        </w:rPr>
        <w:t xml:space="preserve">For </w:t>
      </w:r>
      <w:r w:rsidR="00056DF5">
        <w:rPr>
          <w:rFonts w:ascii="Calibri" w:eastAsia="Times New Roman" w:hAnsi="Calibri" w:cs="Calibri"/>
        </w:rPr>
        <w:t>example</w:t>
      </w:r>
      <w:r>
        <w:rPr>
          <w:rFonts w:ascii="Calibri" w:eastAsia="Times New Roman" w:hAnsi="Calibri" w:cs="Calibri"/>
        </w:rPr>
        <w:t>, people taking heroin adulterated with fentanyl may report they experienced a heroin overdose and rapid toxicology screens would confirm just the presence of heroin.</w:t>
      </w:r>
    </w:p>
    <w:p w14:paraId="0799B72B" w14:textId="77777777" w:rsidR="00EF3A26" w:rsidRDefault="00EF3A26" w:rsidP="00EF3A26">
      <w:pPr>
        <w:spacing w:after="0" w:line="240" w:lineRule="auto"/>
        <w:ind w:left="2520"/>
        <w:textAlignment w:val="center"/>
        <w:rPr>
          <w:rFonts w:ascii="Calibri" w:eastAsia="Times New Roman" w:hAnsi="Calibri" w:cs="Calibri"/>
        </w:rPr>
      </w:pPr>
    </w:p>
    <w:p w14:paraId="47DC76CD" w14:textId="5F5B9B14" w:rsidR="00EF3A26" w:rsidRDefault="00665848" w:rsidP="00EF3A26">
      <w:pPr>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 xml:space="preserve">The ORRT </w:t>
      </w:r>
      <w:r w:rsidR="00E814BF">
        <w:rPr>
          <w:rFonts w:ascii="Calibri" w:eastAsia="Times New Roman" w:hAnsi="Calibri" w:cs="Calibri"/>
        </w:rPr>
        <w:t xml:space="preserve">SharePoint </w:t>
      </w:r>
      <w:r>
        <w:rPr>
          <w:rFonts w:ascii="Calibri" w:eastAsia="Times New Roman" w:hAnsi="Calibri" w:cs="Calibri"/>
        </w:rPr>
        <w:t xml:space="preserve">has the </w:t>
      </w:r>
      <w:r w:rsidR="00BA0ABB">
        <w:rPr>
          <w:rFonts w:ascii="Calibri" w:eastAsia="Times New Roman" w:hAnsi="Calibri" w:cs="Calibri"/>
        </w:rPr>
        <w:t>latest</w:t>
      </w:r>
      <w:r w:rsidR="00E814BF">
        <w:rPr>
          <w:rFonts w:ascii="Calibri" w:eastAsia="Times New Roman" w:hAnsi="Calibri" w:cs="Calibri"/>
        </w:rPr>
        <w:t xml:space="preserve"> </w:t>
      </w:r>
      <w:r w:rsidR="003636B9">
        <w:rPr>
          <w:rFonts w:ascii="Calibri" w:eastAsia="Times New Roman" w:hAnsi="Calibri" w:cs="Calibri"/>
        </w:rPr>
        <w:t xml:space="preserve">ED syndromic definitions </w:t>
      </w:r>
      <w:r w:rsidR="00E814BF">
        <w:rPr>
          <w:rFonts w:ascii="Calibri" w:eastAsia="Times New Roman" w:hAnsi="Calibri" w:cs="Calibri"/>
        </w:rPr>
        <w:t xml:space="preserve">of drug, opioid, </w:t>
      </w:r>
      <w:r>
        <w:rPr>
          <w:rFonts w:ascii="Calibri" w:eastAsia="Times New Roman" w:hAnsi="Calibri" w:cs="Calibri"/>
        </w:rPr>
        <w:t>heroin and stimulant overdoses.</w:t>
      </w:r>
      <w:r w:rsidR="006E109F">
        <w:rPr>
          <w:rFonts w:ascii="Calibri" w:eastAsia="Times New Roman" w:hAnsi="Calibri" w:cs="Calibri"/>
        </w:rPr>
        <w:t xml:space="preserve"> These definitions are available in CDC NSSP ESSENCE and work is ongoing to create SAS and R programs to capture the definition.</w:t>
      </w:r>
      <w:r w:rsidR="00BA0ABB">
        <w:rPr>
          <w:rFonts w:ascii="Calibri" w:eastAsia="Times New Roman" w:hAnsi="Calibri" w:cs="Calibri"/>
        </w:rPr>
        <w:t xml:space="preserve"> Please note that these definitions are dynamic. </w:t>
      </w:r>
    </w:p>
    <w:p w14:paraId="6E81B522" w14:textId="057A4503" w:rsidR="00EF3A26" w:rsidRPr="00EF3A26" w:rsidRDefault="00EF3A26" w:rsidP="00EF3A26">
      <w:pPr>
        <w:spacing w:after="0" w:line="240" w:lineRule="auto"/>
        <w:textAlignment w:val="center"/>
        <w:rPr>
          <w:rFonts w:ascii="Calibri" w:eastAsia="Times New Roman" w:hAnsi="Calibri" w:cs="Calibri"/>
        </w:rPr>
      </w:pPr>
    </w:p>
    <w:p w14:paraId="15C27132" w14:textId="7CD256E1" w:rsidR="00327F05" w:rsidRPr="00327F05" w:rsidRDefault="003636B9" w:rsidP="00327F05">
      <w:pPr>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 xml:space="preserve">ED ICD-10-CM </w:t>
      </w:r>
      <w:r w:rsidR="00CF0F52">
        <w:rPr>
          <w:rFonts w:ascii="Calibri" w:eastAsia="Times New Roman" w:hAnsi="Calibri" w:cs="Calibri"/>
        </w:rPr>
        <w:t>injury codes for drug-related poisonings</w:t>
      </w:r>
    </w:p>
    <w:p w14:paraId="7FADE529" w14:textId="31554F63" w:rsidR="00A249B3" w:rsidRPr="00327F05" w:rsidRDefault="00C00D9B" w:rsidP="00327F05">
      <w:pPr>
        <w:numPr>
          <w:ilvl w:val="3"/>
          <w:numId w:val="9"/>
        </w:numPr>
        <w:spacing w:after="0" w:line="240" w:lineRule="auto"/>
        <w:textAlignment w:val="center"/>
        <w:rPr>
          <w:rFonts w:ascii="Calibri" w:eastAsia="Times New Roman" w:hAnsi="Calibri" w:cs="Calibri"/>
        </w:rPr>
      </w:pPr>
      <w:r w:rsidRPr="00327F05">
        <w:rPr>
          <w:rFonts w:ascii="Calibri" w:eastAsia="Times New Roman" w:hAnsi="Calibri" w:cs="Calibri"/>
        </w:rPr>
        <w:t>The</w:t>
      </w:r>
      <w:r w:rsidR="00EB412D" w:rsidRPr="00327F05">
        <w:rPr>
          <w:rFonts w:ascii="Calibri" w:eastAsia="Times New Roman" w:hAnsi="Calibri" w:cs="Calibri"/>
        </w:rPr>
        <w:t xml:space="preserve"> ICD-10-CM</w:t>
      </w:r>
      <w:r w:rsidRPr="00327F05">
        <w:rPr>
          <w:rFonts w:ascii="Calibri" w:eastAsia="Times New Roman" w:hAnsi="Calibri" w:cs="Calibri"/>
        </w:rPr>
        <w:t xml:space="preserve"> </w:t>
      </w:r>
      <w:r w:rsidR="00EB412D" w:rsidRPr="00327F05">
        <w:rPr>
          <w:rFonts w:ascii="Calibri" w:eastAsia="Times New Roman" w:hAnsi="Calibri" w:cs="Calibri"/>
        </w:rPr>
        <w:t xml:space="preserve">codes are </w:t>
      </w:r>
      <w:r w:rsidR="00665848">
        <w:rPr>
          <w:rFonts w:ascii="Calibri" w:eastAsia="Times New Roman" w:hAnsi="Calibri" w:cs="Calibri"/>
        </w:rPr>
        <w:t>available in</w:t>
      </w:r>
      <w:r w:rsidR="00EB412D" w:rsidRPr="00327F05">
        <w:rPr>
          <w:rFonts w:ascii="Calibri" w:eastAsia="Times New Roman" w:hAnsi="Calibri" w:cs="Calibri"/>
        </w:rPr>
        <w:t xml:space="preserve"> </w:t>
      </w:r>
      <w:hyperlink r:id="rId90" w:history="1">
        <w:r w:rsidR="0047752B">
          <w:rPr>
            <w:rStyle w:val="Hyperlink"/>
            <w:rFonts w:ascii="Calibri" w:eastAsia="Times New Roman" w:hAnsi="Calibri" w:cs="Calibri"/>
          </w:rPr>
          <w:t>CDC’s 2018 Annual Surveillance Report of Drug-Related Risks and Outcomes</w:t>
        </w:r>
      </w:hyperlink>
      <w:r w:rsidR="00EB3128">
        <w:rPr>
          <w:rStyle w:val="Hyperlink"/>
          <w:rFonts w:ascii="Calibri" w:eastAsia="Times New Roman" w:hAnsi="Calibri" w:cs="Calibri"/>
        </w:rPr>
        <w:fldChar w:fldCharType="begin"/>
      </w:r>
      <w:r w:rsidR="001B100D">
        <w:rPr>
          <w:rStyle w:val="Hyperlink"/>
          <w:rFonts w:ascii="Calibri" w:eastAsia="Times New Roman" w:hAnsi="Calibri" w:cs="Calibri"/>
        </w:rPr>
        <w:instrText xml:space="preserve"> ADDIN ZOTERO_ITEM CSL_CITATION {"citationID":"0tGwXFwn","properties":{"formattedCitation":"\\super 18\\nosupersub{}","plainCitation":"18","noteIndex":0},"citationItems":[{"id":1775,"uris":["http://zotero.org/users/3351777/items/UVBHIQTJ"],"uri":["http://zotero.org/users/3351777/items/UVBHIQTJ"],"itemData":{"id":1775,"type":"report","title":"2018 Annual Surveillance Report of Drug-Related Risks and Outcomes - United States","URL":"https://www.cdc.gov/drugoverdose/pdf/pubs/2018-cdc-drug-surveillance-report.pdf","author":[{"literal":"Centers for Disease Control and Prevention"}],"issued":{"date-parts":[["2018"]]},"accessed":{"date-parts":[["2018",9,6]]}}}],"schema":"https://github.com/citation-style-language/schema/raw/master/csl-citation.json"} </w:instrText>
      </w:r>
      <w:r w:rsidR="00EB3128">
        <w:rPr>
          <w:rStyle w:val="Hyperlink"/>
          <w:rFonts w:ascii="Calibri" w:eastAsia="Times New Roman" w:hAnsi="Calibri" w:cs="Calibri"/>
        </w:rPr>
        <w:fldChar w:fldCharType="separate"/>
      </w:r>
      <w:r w:rsidR="001B100D" w:rsidRPr="001B100D">
        <w:rPr>
          <w:rFonts w:ascii="Calibri" w:hAnsi="Calibri" w:cs="Calibri"/>
          <w:szCs w:val="24"/>
          <w:vertAlign w:val="superscript"/>
        </w:rPr>
        <w:t>18</w:t>
      </w:r>
      <w:r w:rsidR="00EB3128">
        <w:rPr>
          <w:rStyle w:val="Hyperlink"/>
          <w:rFonts w:ascii="Calibri" w:eastAsia="Times New Roman" w:hAnsi="Calibri" w:cs="Calibri"/>
        </w:rPr>
        <w:fldChar w:fldCharType="end"/>
      </w:r>
      <w:r w:rsidR="00A249B3" w:rsidRPr="00327F05">
        <w:rPr>
          <w:rFonts w:ascii="Calibri" w:eastAsia="Times New Roman" w:hAnsi="Calibri" w:cs="Calibri"/>
        </w:rPr>
        <w:t xml:space="preserve"> </w:t>
      </w:r>
    </w:p>
    <w:p w14:paraId="7D2D3249" w14:textId="678FF08A" w:rsidR="00A249B3" w:rsidRDefault="00145029" w:rsidP="00A249B3">
      <w:pPr>
        <w:numPr>
          <w:ilvl w:val="3"/>
          <w:numId w:val="9"/>
        </w:numPr>
        <w:spacing w:after="0" w:line="240" w:lineRule="auto"/>
        <w:textAlignment w:val="center"/>
        <w:rPr>
          <w:rFonts w:ascii="Calibri" w:eastAsia="Times New Roman" w:hAnsi="Calibri" w:cs="Calibri"/>
        </w:rPr>
      </w:pPr>
      <w:r>
        <w:rPr>
          <w:rFonts w:ascii="Calibri" w:eastAsia="Times New Roman" w:hAnsi="Calibri" w:cs="Calibri"/>
        </w:rPr>
        <w:lastRenderedPageBreak/>
        <w:t xml:space="preserve">Also, the hospital discharge </w:t>
      </w:r>
      <w:r w:rsidR="00D0596A">
        <w:rPr>
          <w:rFonts w:ascii="Calibri" w:eastAsia="Times New Roman" w:hAnsi="Calibri" w:cs="Calibri"/>
        </w:rPr>
        <w:t xml:space="preserve">ICD-10 </w:t>
      </w:r>
      <w:r>
        <w:rPr>
          <w:rFonts w:ascii="Calibri" w:eastAsia="Times New Roman" w:hAnsi="Calibri" w:cs="Calibri"/>
        </w:rPr>
        <w:t>definition will differ from syndromic definitions which include additional ICD-10-CM/P</w:t>
      </w:r>
      <w:r w:rsidR="00665848">
        <w:rPr>
          <w:rFonts w:ascii="Calibri" w:eastAsia="Times New Roman" w:hAnsi="Calibri" w:cs="Calibri"/>
        </w:rPr>
        <w:t>C</w:t>
      </w:r>
      <w:r>
        <w:rPr>
          <w:rFonts w:ascii="Calibri" w:eastAsia="Times New Roman" w:hAnsi="Calibri" w:cs="Calibri"/>
        </w:rPr>
        <w:t>S codes that may be incorrectly</w:t>
      </w:r>
      <w:r w:rsidR="00A249B3">
        <w:rPr>
          <w:rFonts w:ascii="Calibri" w:eastAsia="Times New Roman" w:hAnsi="Calibri" w:cs="Calibri"/>
        </w:rPr>
        <w:t xml:space="preserve"> used when coding an overdose. </w:t>
      </w:r>
    </w:p>
    <w:p w14:paraId="6E65636D" w14:textId="7E3C068A" w:rsidR="00B75E2B" w:rsidRPr="00EB412D" w:rsidRDefault="00A249B3" w:rsidP="00A249B3">
      <w:pPr>
        <w:numPr>
          <w:ilvl w:val="3"/>
          <w:numId w:val="9"/>
        </w:numPr>
        <w:spacing w:after="0" w:line="240" w:lineRule="auto"/>
        <w:textAlignment w:val="center"/>
        <w:rPr>
          <w:rFonts w:ascii="Calibri" w:eastAsia="Times New Roman" w:hAnsi="Calibri" w:cs="Calibri"/>
        </w:rPr>
      </w:pPr>
      <w:r>
        <w:rPr>
          <w:rFonts w:ascii="Calibri" w:eastAsia="Times New Roman" w:hAnsi="Calibri" w:cs="Calibri"/>
        </w:rPr>
        <w:t>P</w:t>
      </w:r>
      <w:r w:rsidR="00145029">
        <w:rPr>
          <w:rFonts w:ascii="Calibri" w:eastAsia="Times New Roman" w:hAnsi="Calibri" w:cs="Calibri"/>
        </w:rPr>
        <w:t>lease work with your jurisdiction to use the most appropriate coding.</w:t>
      </w:r>
      <w:r w:rsidR="00EB412D">
        <w:rPr>
          <w:rFonts w:ascii="Calibri" w:eastAsia="Times New Roman" w:hAnsi="Calibri" w:cs="Calibri"/>
        </w:rPr>
        <w:t xml:space="preserve"> </w:t>
      </w:r>
    </w:p>
    <w:p w14:paraId="4142CB66" w14:textId="5A9E0DF9" w:rsidR="003636B9" w:rsidRDefault="003636B9" w:rsidP="006E43B5">
      <w:pPr>
        <w:spacing w:after="0" w:line="240" w:lineRule="auto"/>
        <w:ind w:left="3240"/>
        <w:textAlignment w:val="center"/>
        <w:rPr>
          <w:rFonts w:ascii="Calibri" w:eastAsia="Times New Roman" w:hAnsi="Calibri" w:cs="Calibri"/>
        </w:rPr>
      </w:pPr>
    </w:p>
    <w:p w14:paraId="620CF304" w14:textId="08FD7703" w:rsidR="007C1AF7" w:rsidRDefault="00AE6B15" w:rsidP="005F65BB">
      <w:pPr>
        <w:pStyle w:val="NoSpacing"/>
        <w:numPr>
          <w:ilvl w:val="2"/>
          <w:numId w:val="9"/>
        </w:numPr>
        <w:rPr>
          <w:rFonts w:cstheme="minorHAnsi"/>
        </w:rPr>
      </w:pPr>
      <w:r>
        <w:rPr>
          <w:rFonts w:cstheme="minorHAnsi"/>
        </w:rPr>
        <w:t>Most states using EM</w:t>
      </w:r>
      <w:r w:rsidR="005F65BB">
        <w:rPr>
          <w:rFonts w:cstheme="minorHAnsi"/>
        </w:rPr>
        <w:t>S</w:t>
      </w:r>
      <w:r>
        <w:rPr>
          <w:rFonts w:cstheme="minorHAnsi"/>
        </w:rPr>
        <w:t xml:space="preserve"> data </w:t>
      </w:r>
      <w:r w:rsidR="00AD57BD">
        <w:rPr>
          <w:rFonts w:cstheme="minorHAnsi"/>
        </w:rPr>
        <w:t>track the number of naloxone administrations as a proxy of op</w:t>
      </w:r>
      <w:r w:rsidR="00E3678C">
        <w:rPr>
          <w:rFonts w:cstheme="minorHAnsi"/>
        </w:rPr>
        <w:t>ioid overdose treatment by EMS because this data is often routinely collected by EMS and coincides with strategies to reduce opioid overdose mortality.</w:t>
      </w:r>
    </w:p>
    <w:p w14:paraId="07291FA2" w14:textId="77777777" w:rsidR="005F65BB" w:rsidRDefault="005F65BB" w:rsidP="005F65BB">
      <w:pPr>
        <w:pStyle w:val="NoSpacing"/>
        <w:ind w:left="2520"/>
        <w:rPr>
          <w:rFonts w:cstheme="minorHAnsi"/>
        </w:rPr>
      </w:pPr>
    </w:p>
    <w:p w14:paraId="655A4900" w14:textId="296AAFCB" w:rsidR="004E21C3" w:rsidRDefault="004E21C3" w:rsidP="005F65BB">
      <w:pPr>
        <w:pStyle w:val="NoSpacing"/>
        <w:numPr>
          <w:ilvl w:val="3"/>
          <w:numId w:val="9"/>
        </w:numPr>
        <w:rPr>
          <w:rFonts w:cstheme="minorHAnsi"/>
        </w:rPr>
      </w:pPr>
      <w:r>
        <w:rPr>
          <w:rFonts w:cstheme="minorHAnsi"/>
        </w:rPr>
        <w:t>While EMS data often is useful and of high data quality, substantial data quality issues have been found in some jurisdictions and thus rapid assessment of data quality should be performed before using.</w:t>
      </w:r>
    </w:p>
    <w:p w14:paraId="7CE6BECE" w14:textId="77777777" w:rsidR="005F65BB" w:rsidRDefault="005F65BB" w:rsidP="005F65BB">
      <w:pPr>
        <w:pStyle w:val="NoSpacing"/>
        <w:ind w:left="3240"/>
        <w:rPr>
          <w:rFonts w:cstheme="minorHAnsi"/>
        </w:rPr>
      </w:pPr>
    </w:p>
    <w:p w14:paraId="06498CDE" w14:textId="24D3C68D" w:rsidR="00F95829" w:rsidRDefault="00F95829" w:rsidP="005F65BB">
      <w:pPr>
        <w:pStyle w:val="NoSpacing"/>
        <w:numPr>
          <w:ilvl w:val="3"/>
          <w:numId w:val="9"/>
        </w:numPr>
        <w:rPr>
          <w:rFonts w:cstheme="minorHAnsi"/>
        </w:rPr>
      </w:pPr>
      <w:r>
        <w:rPr>
          <w:rFonts w:cstheme="minorHAnsi"/>
        </w:rPr>
        <w:t xml:space="preserve">Some jurisdictions also monitor patient’s response to naloxone administration (e.g., improvement in respiratory rate and GCS score) to estimate the lives saved by administering naloxone to patient’s experiencing an opioid overdose (See </w:t>
      </w:r>
      <w:hyperlink r:id="rId91" w:history="1">
        <w:r w:rsidRPr="00E3678C">
          <w:rPr>
            <w:rStyle w:val="Hyperlink"/>
            <w:rFonts w:cstheme="minorHAnsi"/>
          </w:rPr>
          <w:t>New Hampshire</w:t>
        </w:r>
      </w:hyperlink>
      <w:r>
        <w:rPr>
          <w:rFonts w:cstheme="minorHAnsi"/>
        </w:rPr>
        <w:t>).</w:t>
      </w:r>
    </w:p>
    <w:p w14:paraId="6B74D6DA" w14:textId="0EDB2AA5" w:rsidR="005F65BB" w:rsidRDefault="005F65BB" w:rsidP="005F65BB">
      <w:pPr>
        <w:pStyle w:val="NoSpacing"/>
        <w:rPr>
          <w:rFonts w:cstheme="minorHAnsi"/>
        </w:rPr>
      </w:pPr>
    </w:p>
    <w:p w14:paraId="3854E30D" w14:textId="6282D920" w:rsidR="00E3678C" w:rsidRDefault="00E3678C" w:rsidP="005F65BB">
      <w:pPr>
        <w:pStyle w:val="NoSpacing"/>
        <w:numPr>
          <w:ilvl w:val="3"/>
          <w:numId w:val="9"/>
        </w:numPr>
        <w:rPr>
          <w:rFonts w:cstheme="minorHAnsi"/>
        </w:rPr>
      </w:pPr>
      <w:r>
        <w:rPr>
          <w:rFonts w:cstheme="minorHAnsi"/>
        </w:rPr>
        <w:t>A strength of EMS data is that it may include people who are treated, but refuse transport to the</w:t>
      </w:r>
      <w:r w:rsidR="005445C3">
        <w:rPr>
          <w:rFonts w:cstheme="minorHAnsi"/>
        </w:rPr>
        <w:t xml:space="preserve"> emergency department (i.e., wil</w:t>
      </w:r>
      <w:r w:rsidR="00AE6B15">
        <w:rPr>
          <w:rFonts w:cstheme="minorHAnsi"/>
        </w:rPr>
        <w:t>l not show up in</w:t>
      </w:r>
      <w:r w:rsidR="005445C3">
        <w:rPr>
          <w:rFonts w:cstheme="minorHAnsi"/>
        </w:rPr>
        <w:t xml:space="preserve"> emergency department data).</w:t>
      </w:r>
    </w:p>
    <w:p w14:paraId="50D0790A" w14:textId="17307FAA" w:rsidR="005F65BB" w:rsidRDefault="005F65BB" w:rsidP="005F65BB">
      <w:pPr>
        <w:pStyle w:val="NoSpacing"/>
        <w:rPr>
          <w:rFonts w:cstheme="minorHAnsi"/>
        </w:rPr>
      </w:pPr>
    </w:p>
    <w:p w14:paraId="2613F14E" w14:textId="5D7E6B7C" w:rsidR="005445C3" w:rsidRDefault="005445C3" w:rsidP="005F65BB">
      <w:pPr>
        <w:pStyle w:val="NoSpacing"/>
        <w:numPr>
          <w:ilvl w:val="3"/>
          <w:numId w:val="9"/>
        </w:numPr>
        <w:rPr>
          <w:rFonts w:cstheme="minorHAnsi"/>
        </w:rPr>
      </w:pPr>
      <w:r>
        <w:rPr>
          <w:rFonts w:cstheme="minorHAnsi"/>
        </w:rPr>
        <w:t>Because EMS responders have limited information when providing treatment and EMS response protocols to</w:t>
      </w:r>
      <w:r w:rsidR="00AE6B15">
        <w:rPr>
          <w:rFonts w:cstheme="minorHAnsi"/>
        </w:rPr>
        <w:t xml:space="preserve"> suspected</w:t>
      </w:r>
      <w:r>
        <w:rPr>
          <w:rFonts w:cstheme="minorHAnsi"/>
        </w:rPr>
        <w:t xml:space="preserve"> opioid </w:t>
      </w:r>
      <w:r w:rsidR="00AE6B15">
        <w:rPr>
          <w:rFonts w:cstheme="minorHAnsi"/>
        </w:rPr>
        <w:t xml:space="preserve">overdoses </w:t>
      </w:r>
      <w:r>
        <w:rPr>
          <w:rFonts w:cstheme="minorHAnsi"/>
        </w:rPr>
        <w:t xml:space="preserve">vary across jurisdictions, misclassification of EMS transports should be expected (e.g., patient given naloxone who was not experiencing an overdose or patient experiencing an opioid overdose </w:t>
      </w:r>
      <w:r w:rsidR="00AE6B15">
        <w:rPr>
          <w:rFonts w:cstheme="minorHAnsi"/>
        </w:rPr>
        <w:t>w</w:t>
      </w:r>
      <w:r w:rsidR="005437D6">
        <w:rPr>
          <w:rFonts w:cstheme="minorHAnsi"/>
        </w:rPr>
        <w:t>e</w:t>
      </w:r>
      <w:r w:rsidR="00AE6B15">
        <w:rPr>
          <w:rFonts w:cstheme="minorHAnsi"/>
        </w:rPr>
        <w:t xml:space="preserve">re </w:t>
      </w:r>
      <w:r>
        <w:rPr>
          <w:rFonts w:cstheme="minorHAnsi"/>
        </w:rPr>
        <w:t>not given naloxone).</w:t>
      </w:r>
      <w:r w:rsidR="00AE6B15">
        <w:rPr>
          <w:rFonts w:cstheme="minorHAnsi"/>
        </w:rPr>
        <w:t xml:space="preserve"> To reduce misclassification, some jurisdictions have designed more complex definitions to identify EMS transports related to opioid overdoses (See </w:t>
      </w:r>
      <w:hyperlink r:id="rId92" w:history="1">
        <w:r w:rsidR="00AE6B15" w:rsidRPr="00AE6B15">
          <w:rPr>
            <w:rStyle w:val="Hyperlink"/>
            <w:rFonts w:cstheme="minorHAnsi"/>
          </w:rPr>
          <w:t>Massachusetts</w:t>
        </w:r>
      </w:hyperlink>
      <w:r w:rsidR="00AE6B15">
        <w:rPr>
          <w:rFonts w:cstheme="minorHAnsi"/>
        </w:rPr>
        <w:t>).</w:t>
      </w:r>
    </w:p>
    <w:p w14:paraId="4D2BD62C" w14:textId="77777777" w:rsidR="00327F05" w:rsidRPr="006C5278" w:rsidRDefault="00327F05" w:rsidP="00327F05">
      <w:pPr>
        <w:spacing w:after="0" w:line="240" w:lineRule="auto"/>
        <w:ind w:left="2520"/>
        <w:textAlignment w:val="center"/>
        <w:rPr>
          <w:rFonts w:ascii="Calibri" w:eastAsia="Times New Roman" w:hAnsi="Calibri" w:cs="Calibri"/>
        </w:rPr>
      </w:pPr>
    </w:p>
    <w:p w14:paraId="3AF4DAD7" w14:textId="7A5DC853" w:rsidR="00E42152" w:rsidRDefault="003636B9" w:rsidP="00FD5CCA">
      <w:pPr>
        <w:numPr>
          <w:ilvl w:val="1"/>
          <w:numId w:val="9"/>
        </w:numPr>
        <w:spacing w:after="0" w:line="240" w:lineRule="auto"/>
        <w:textAlignment w:val="center"/>
        <w:rPr>
          <w:rFonts w:ascii="Calibri" w:eastAsia="Times New Roman" w:hAnsi="Calibri" w:cs="Calibri"/>
        </w:rPr>
      </w:pPr>
      <w:r>
        <w:rPr>
          <w:rFonts w:ascii="Calibri" w:eastAsia="Times New Roman" w:hAnsi="Calibri" w:cs="Calibri"/>
        </w:rPr>
        <w:t>Mortality</w:t>
      </w:r>
    </w:p>
    <w:p w14:paraId="3589832C" w14:textId="77777777" w:rsidR="000C6F15" w:rsidRDefault="000C6F15" w:rsidP="00E42152">
      <w:pPr>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ICD-10 definition</w:t>
      </w:r>
    </w:p>
    <w:p w14:paraId="2B7DA62B" w14:textId="783BF957" w:rsidR="00A249B3" w:rsidRDefault="00E42152" w:rsidP="006E43B5">
      <w:pPr>
        <w:numPr>
          <w:ilvl w:val="3"/>
          <w:numId w:val="9"/>
        </w:numPr>
        <w:spacing w:after="0" w:line="240" w:lineRule="auto"/>
        <w:textAlignment w:val="center"/>
        <w:rPr>
          <w:rFonts w:ascii="Calibri" w:eastAsia="Times New Roman" w:hAnsi="Calibri" w:cs="Calibri"/>
        </w:rPr>
      </w:pPr>
      <w:r w:rsidRPr="00E42152">
        <w:rPr>
          <w:rFonts w:ascii="Calibri" w:eastAsia="Times New Roman" w:hAnsi="Calibri" w:cs="Calibri"/>
        </w:rPr>
        <w:t>Drug</w:t>
      </w:r>
      <w:r>
        <w:rPr>
          <w:rFonts w:ascii="Calibri" w:eastAsia="Times New Roman" w:hAnsi="Calibri" w:cs="Calibri"/>
        </w:rPr>
        <w:t xml:space="preserve"> overdose deaths can be identified</w:t>
      </w:r>
      <w:r w:rsidRPr="00E42152">
        <w:rPr>
          <w:rFonts w:ascii="Calibri" w:eastAsia="Times New Roman" w:hAnsi="Calibri" w:cs="Calibri"/>
        </w:rPr>
        <w:t xml:space="preserve"> in the </w:t>
      </w:r>
      <w:hyperlink r:id="rId93" w:history="1">
        <w:r w:rsidRPr="00E42152">
          <w:rPr>
            <w:rStyle w:val="Hyperlink"/>
            <w:rFonts w:ascii="Calibri" w:eastAsia="Times New Roman" w:hAnsi="Calibri" w:cs="Calibri"/>
          </w:rPr>
          <w:t>National Vital Statistics System multiple cause-of-death mortality file</w:t>
        </w:r>
      </w:hyperlink>
      <w:r>
        <w:rPr>
          <w:rFonts w:ascii="Calibri" w:eastAsia="Times New Roman" w:hAnsi="Calibri" w:cs="Calibri"/>
        </w:rPr>
        <w:t xml:space="preserve"> or locally coded state vital statistics files</w:t>
      </w:r>
      <w:r w:rsidRPr="00E42152">
        <w:rPr>
          <w:rFonts w:ascii="Calibri" w:eastAsia="Times New Roman" w:hAnsi="Calibri" w:cs="Calibri"/>
        </w:rPr>
        <w:t xml:space="preserve"> using the International Classification of Diseases, Tenth Revision (ICD-10), based on ICD-10 underlying cause-of-death codes X40–44 (unintentional), X60–64 (suicide), X85 (homicide), or Y10–Y14 (undetermined intent). </w:t>
      </w:r>
    </w:p>
    <w:p w14:paraId="4CB8E174" w14:textId="77777777" w:rsidR="00327F05" w:rsidRDefault="00327F05" w:rsidP="00327F05">
      <w:pPr>
        <w:spacing w:after="0" w:line="240" w:lineRule="auto"/>
        <w:ind w:left="3240"/>
        <w:textAlignment w:val="center"/>
        <w:rPr>
          <w:rFonts w:ascii="Calibri" w:eastAsia="Times New Roman" w:hAnsi="Calibri" w:cs="Calibri"/>
        </w:rPr>
      </w:pPr>
    </w:p>
    <w:p w14:paraId="48F8121D" w14:textId="2A25386F" w:rsidR="00545451" w:rsidRDefault="00E42152" w:rsidP="00A249B3">
      <w:pPr>
        <w:numPr>
          <w:ilvl w:val="4"/>
          <w:numId w:val="9"/>
        </w:numPr>
        <w:spacing w:after="0" w:line="240" w:lineRule="auto"/>
        <w:textAlignment w:val="center"/>
        <w:rPr>
          <w:rFonts w:ascii="Calibri" w:eastAsia="Times New Roman" w:hAnsi="Calibri" w:cs="Calibri"/>
        </w:rPr>
      </w:pPr>
      <w:r w:rsidRPr="00E42152">
        <w:rPr>
          <w:rFonts w:ascii="Calibri" w:eastAsia="Times New Roman" w:hAnsi="Calibri" w:cs="Calibri"/>
        </w:rPr>
        <w:t>Among deaths with drug overdose as the underlying cause, the type of drug or drug category is indicated by ICD-10 multiple cause-of-death codes</w:t>
      </w:r>
      <w:r w:rsidR="00545451">
        <w:rPr>
          <w:rFonts w:ascii="Calibri" w:eastAsia="Times New Roman" w:hAnsi="Calibri" w:cs="Calibri"/>
        </w:rPr>
        <w:t>.  Commonly used codes include</w:t>
      </w:r>
      <w:r w:rsidRPr="00E42152">
        <w:rPr>
          <w:rFonts w:ascii="Calibri" w:eastAsia="Times New Roman" w:hAnsi="Calibri" w:cs="Calibri"/>
        </w:rPr>
        <w:t xml:space="preserve">: </w:t>
      </w:r>
    </w:p>
    <w:p w14:paraId="7CB7C945" w14:textId="29E578EE" w:rsidR="00545451" w:rsidRDefault="00E42152" w:rsidP="0026648D">
      <w:pPr>
        <w:numPr>
          <w:ilvl w:val="5"/>
          <w:numId w:val="9"/>
        </w:numPr>
        <w:spacing w:after="0" w:line="240" w:lineRule="auto"/>
        <w:textAlignment w:val="center"/>
        <w:rPr>
          <w:rFonts w:ascii="Calibri" w:eastAsia="Times New Roman" w:hAnsi="Calibri" w:cs="Calibri"/>
        </w:rPr>
      </w:pPr>
      <w:r w:rsidRPr="00E42152">
        <w:rPr>
          <w:rFonts w:ascii="Calibri" w:eastAsia="Times New Roman" w:hAnsi="Calibri" w:cs="Calibri"/>
        </w:rPr>
        <w:t>opioids (T40.0, T40.1,</w:t>
      </w:r>
      <w:r w:rsidR="00876860">
        <w:rPr>
          <w:rFonts w:ascii="Calibri" w:eastAsia="Times New Roman" w:hAnsi="Calibri" w:cs="Calibri"/>
        </w:rPr>
        <w:t xml:space="preserve"> T40.2, T40.3, T40.4, or T40.6)</w:t>
      </w:r>
      <w:r w:rsidR="00545451">
        <w:rPr>
          <w:rFonts w:ascii="Calibri" w:eastAsia="Times New Roman" w:hAnsi="Calibri" w:cs="Calibri"/>
        </w:rPr>
        <w:t>;</w:t>
      </w:r>
    </w:p>
    <w:p w14:paraId="5E330421" w14:textId="77777777" w:rsidR="00545451" w:rsidRDefault="00E42152" w:rsidP="0026648D">
      <w:pPr>
        <w:numPr>
          <w:ilvl w:val="6"/>
          <w:numId w:val="9"/>
        </w:numPr>
        <w:spacing w:after="0" w:line="240" w:lineRule="auto"/>
        <w:textAlignment w:val="center"/>
        <w:rPr>
          <w:rFonts w:ascii="Calibri" w:eastAsia="Times New Roman" w:hAnsi="Calibri" w:cs="Calibri"/>
        </w:rPr>
      </w:pPr>
      <w:r w:rsidRPr="00E42152">
        <w:rPr>
          <w:rFonts w:ascii="Calibri" w:eastAsia="Times New Roman" w:hAnsi="Calibri" w:cs="Calibri"/>
        </w:rPr>
        <w:t xml:space="preserve">natural/semisynthetic opioids (T40.2); </w:t>
      </w:r>
    </w:p>
    <w:p w14:paraId="210F0A8E" w14:textId="77777777" w:rsidR="00545451" w:rsidRDefault="00E42152" w:rsidP="0026648D">
      <w:pPr>
        <w:numPr>
          <w:ilvl w:val="6"/>
          <w:numId w:val="9"/>
        </w:numPr>
        <w:spacing w:after="0" w:line="240" w:lineRule="auto"/>
        <w:textAlignment w:val="center"/>
        <w:rPr>
          <w:rFonts w:ascii="Calibri" w:eastAsia="Times New Roman" w:hAnsi="Calibri" w:cs="Calibri"/>
        </w:rPr>
      </w:pPr>
      <w:r w:rsidRPr="00E42152">
        <w:rPr>
          <w:rFonts w:ascii="Calibri" w:eastAsia="Times New Roman" w:hAnsi="Calibri" w:cs="Calibri"/>
        </w:rPr>
        <w:t xml:space="preserve">methadone (T40.3); </w:t>
      </w:r>
    </w:p>
    <w:p w14:paraId="10771C06" w14:textId="2C9D13D8" w:rsidR="00545451" w:rsidRDefault="00E42152" w:rsidP="0026648D">
      <w:pPr>
        <w:numPr>
          <w:ilvl w:val="6"/>
          <w:numId w:val="9"/>
        </w:numPr>
        <w:spacing w:after="0" w:line="240" w:lineRule="auto"/>
        <w:textAlignment w:val="center"/>
        <w:rPr>
          <w:rFonts w:ascii="Calibri" w:eastAsia="Times New Roman" w:hAnsi="Calibri" w:cs="Calibri"/>
        </w:rPr>
      </w:pPr>
      <w:r w:rsidRPr="00E42152">
        <w:rPr>
          <w:rFonts w:ascii="Calibri" w:eastAsia="Times New Roman" w:hAnsi="Calibri" w:cs="Calibri"/>
        </w:rPr>
        <w:t xml:space="preserve">heroin (T40.1); </w:t>
      </w:r>
    </w:p>
    <w:p w14:paraId="73F47A79" w14:textId="77777777" w:rsidR="00545451" w:rsidRDefault="00E42152" w:rsidP="0026648D">
      <w:pPr>
        <w:numPr>
          <w:ilvl w:val="6"/>
          <w:numId w:val="9"/>
        </w:numPr>
        <w:spacing w:after="0" w:line="240" w:lineRule="auto"/>
        <w:textAlignment w:val="center"/>
        <w:rPr>
          <w:rFonts w:ascii="Calibri" w:eastAsia="Times New Roman" w:hAnsi="Calibri" w:cs="Calibri"/>
        </w:rPr>
      </w:pPr>
      <w:r w:rsidRPr="00E42152">
        <w:rPr>
          <w:rFonts w:ascii="Calibri" w:eastAsia="Times New Roman" w:hAnsi="Calibri" w:cs="Calibri"/>
        </w:rPr>
        <w:lastRenderedPageBreak/>
        <w:t xml:space="preserve">synthetic opioids other than methadone (T40.4); </w:t>
      </w:r>
    </w:p>
    <w:p w14:paraId="67AC484A" w14:textId="77777777" w:rsidR="00545451" w:rsidRDefault="00E42152" w:rsidP="0026648D">
      <w:pPr>
        <w:numPr>
          <w:ilvl w:val="5"/>
          <w:numId w:val="9"/>
        </w:numPr>
        <w:spacing w:after="0" w:line="240" w:lineRule="auto"/>
        <w:textAlignment w:val="center"/>
        <w:rPr>
          <w:rFonts w:ascii="Calibri" w:eastAsia="Times New Roman" w:hAnsi="Calibri" w:cs="Calibri"/>
        </w:rPr>
      </w:pPr>
      <w:r w:rsidRPr="00E42152">
        <w:rPr>
          <w:rFonts w:ascii="Calibri" w:eastAsia="Times New Roman" w:hAnsi="Calibri" w:cs="Calibri"/>
        </w:rPr>
        <w:t xml:space="preserve">cocaine (T40.5); and </w:t>
      </w:r>
    </w:p>
    <w:p w14:paraId="73D9F886" w14:textId="7CF1EA09" w:rsidR="00327F05" w:rsidRDefault="00E42152" w:rsidP="0026648D">
      <w:pPr>
        <w:numPr>
          <w:ilvl w:val="5"/>
          <w:numId w:val="9"/>
        </w:numPr>
        <w:spacing w:after="0" w:line="240" w:lineRule="auto"/>
        <w:textAlignment w:val="center"/>
        <w:rPr>
          <w:rFonts w:ascii="Calibri" w:eastAsia="Times New Roman" w:hAnsi="Calibri" w:cs="Calibri"/>
        </w:rPr>
      </w:pPr>
      <w:r w:rsidRPr="00E42152">
        <w:rPr>
          <w:rFonts w:ascii="Calibri" w:eastAsia="Times New Roman" w:hAnsi="Calibri" w:cs="Calibri"/>
        </w:rPr>
        <w:t xml:space="preserve">psychostimulants with abuse potential (T43.6). </w:t>
      </w:r>
    </w:p>
    <w:p w14:paraId="26B8D325" w14:textId="77777777" w:rsidR="009C544F" w:rsidRDefault="009C544F" w:rsidP="009C544F">
      <w:pPr>
        <w:spacing w:after="0" w:line="240" w:lineRule="auto"/>
        <w:ind w:left="3960"/>
        <w:textAlignment w:val="center"/>
        <w:rPr>
          <w:rFonts w:ascii="Calibri" w:eastAsia="Times New Roman" w:hAnsi="Calibri" w:cs="Calibri"/>
        </w:rPr>
      </w:pPr>
    </w:p>
    <w:p w14:paraId="4EB4D8D8" w14:textId="635D0944" w:rsidR="00E42152" w:rsidRDefault="00E42152" w:rsidP="00A249B3">
      <w:pPr>
        <w:numPr>
          <w:ilvl w:val="4"/>
          <w:numId w:val="9"/>
        </w:numPr>
        <w:spacing w:after="0" w:line="240" w:lineRule="auto"/>
        <w:textAlignment w:val="center"/>
        <w:rPr>
          <w:rFonts w:ascii="Calibri" w:eastAsia="Times New Roman" w:hAnsi="Calibri" w:cs="Calibri"/>
        </w:rPr>
      </w:pPr>
      <w:r w:rsidRPr="00E42152">
        <w:rPr>
          <w:rFonts w:ascii="Calibri" w:eastAsia="Times New Roman" w:hAnsi="Calibri" w:cs="Calibri"/>
        </w:rPr>
        <w:t xml:space="preserve">Some deaths involved more than one type of drug; these deaths </w:t>
      </w:r>
      <w:r w:rsidR="00545451">
        <w:rPr>
          <w:rFonts w:ascii="Calibri" w:eastAsia="Times New Roman" w:hAnsi="Calibri" w:cs="Calibri"/>
        </w:rPr>
        <w:t>are</w:t>
      </w:r>
      <w:r w:rsidR="00545451" w:rsidRPr="00E42152">
        <w:rPr>
          <w:rFonts w:ascii="Calibri" w:eastAsia="Times New Roman" w:hAnsi="Calibri" w:cs="Calibri"/>
        </w:rPr>
        <w:t xml:space="preserve"> </w:t>
      </w:r>
      <w:r w:rsidRPr="00E42152">
        <w:rPr>
          <w:rFonts w:ascii="Calibri" w:eastAsia="Times New Roman" w:hAnsi="Calibri" w:cs="Calibri"/>
        </w:rPr>
        <w:t>included in the rates for each drug category. Therefore, categori</w:t>
      </w:r>
      <w:r w:rsidR="000C6F15">
        <w:rPr>
          <w:rFonts w:ascii="Calibri" w:eastAsia="Times New Roman" w:hAnsi="Calibri" w:cs="Calibri"/>
        </w:rPr>
        <w:t>es are not mutually exclusive.</w:t>
      </w:r>
    </w:p>
    <w:p w14:paraId="6569F345" w14:textId="38AADE4A" w:rsidR="009C544F" w:rsidRDefault="009C544F" w:rsidP="009C544F">
      <w:pPr>
        <w:spacing w:after="0" w:line="240" w:lineRule="auto"/>
        <w:textAlignment w:val="center"/>
        <w:rPr>
          <w:rFonts w:ascii="Calibri" w:eastAsia="Times New Roman" w:hAnsi="Calibri" w:cs="Calibri"/>
        </w:rPr>
      </w:pPr>
    </w:p>
    <w:p w14:paraId="3DF46512" w14:textId="193A4E0C" w:rsidR="009C544F" w:rsidRDefault="009C544F" w:rsidP="00A249B3">
      <w:pPr>
        <w:numPr>
          <w:ilvl w:val="4"/>
          <w:numId w:val="9"/>
        </w:numPr>
        <w:spacing w:after="0" w:line="240" w:lineRule="auto"/>
        <w:textAlignment w:val="center"/>
        <w:rPr>
          <w:rFonts w:ascii="Calibri" w:eastAsia="Times New Roman" w:hAnsi="Calibri" w:cs="Calibri"/>
        </w:rPr>
      </w:pPr>
      <w:r>
        <w:rPr>
          <w:rFonts w:ascii="Calibri" w:eastAsia="Times New Roman" w:hAnsi="Calibri" w:cs="Calibri"/>
        </w:rPr>
        <w:t>Also, small wording differences on deaths certificates can lead to misclassification of opioid overdose deaths as not an overdose death.</w:t>
      </w:r>
    </w:p>
    <w:p w14:paraId="03F84FB1" w14:textId="77777777" w:rsidR="00327F05" w:rsidRPr="00E42152" w:rsidRDefault="00327F05" w:rsidP="00327F05">
      <w:pPr>
        <w:spacing w:after="0" w:line="240" w:lineRule="auto"/>
        <w:ind w:left="3960"/>
        <w:textAlignment w:val="center"/>
        <w:rPr>
          <w:rFonts w:ascii="Calibri" w:eastAsia="Times New Roman" w:hAnsi="Calibri" w:cs="Calibri"/>
        </w:rPr>
      </w:pPr>
    </w:p>
    <w:p w14:paraId="0AEFA36C" w14:textId="71DB625F" w:rsidR="00E42152" w:rsidRPr="00327F05" w:rsidRDefault="00E42152" w:rsidP="006E43B5">
      <w:pPr>
        <w:numPr>
          <w:ilvl w:val="3"/>
          <w:numId w:val="9"/>
        </w:numPr>
        <w:spacing w:after="0" w:line="240" w:lineRule="auto"/>
        <w:textAlignment w:val="center"/>
        <w:rPr>
          <w:rStyle w:val="Hyperlink"/>
          <w:rFonts w:ascii="Calibri" w:eastAsia="Times New Roman" w:hAnsi="Calibri" w:cs="Calibri"/>
          <w:color w:val="auto"/>
          <w:u w:val="none"/>
        </w:rPr>
      </w:pPr>
      <w:r w:rsidRPr="00C2198F">
        <w:rPr>
          <w:rFonts w:ascii="Calibri" w:eastAsia="Times New Roman" w:hAnsi="Calibri" w:cs="Calibri"/>
        </w:rPr>
        <w:t xml:space="preserve">ICD-10 definitions </w:t>
      </w:r>
      <w:r w:rsidR="00545451">
        <w:rPr>
          <w:rFonts w:ascii="Calibri" w:eastAsia="Times New Roman" w:hAnsi="Calibri" w:cs="Calibri"/>
        </w:rPr>
        <w:t xml:space="preserve">above </w:t>
      </w:r>
      <w:r w:rsidRPr="00C2198F">
        <w:rPr>
          <w:rFonts w:ascii="Calibri" w:eastAsia="Times New Roman" w:hAnsi="Calibri" w:cs="Calibri"/>
        </w:rPr>
        <w:t xml:space="preserve">are </w:t>
      </w:r>
      <w:r w:rsidR="00545451">
        <w:rPr>
          <w:rFonts w:ascii="Calibri" w:eastAsia="Times New Roman" w:hAnsi="Calibri" w:cs="Calibri"/>
        </w:rPr>
        <w:t>taken</w:t>
      </w:r>
      <w:r w:rsidR="00545451" w:rsidRPr="00C2198F">
        <w:rPr>
          <w:rFonts w:ascii="Calibri" w:eastAsia="Times New Roman" w:hAnsi="Calibri" w:cs="Calibri"/>
        </w:rPr>
        <w:t xml:space="preserve"> </w:t>
      </w:r>
      <w:r w:rsidRPr="00C2198F">
        <w:rPr>
          <w:rFonts w:ascii="Calibri" w:eastAsia="Times New Roman" w:hAnsi="Calibri" w:cs="Calibri"/>
        </w:rPr>
        <w:t xml:space="preserve">from </w:t>
      </w:r>
      <w:hyperlink r:id="rId94" w:history="1">
        <w:r w:rsidRPr="00E42152">
          <w:rPr>
            <w:rStyle w:val="Hyperlink"/>
            <w:rFonts w:ascii="Calibri" w:eastAsia="Times New Roman" w:hAnsi="Calibri" w:cs="Calibri"/>
          </w:rPr>
          <w:t>Overdose Deaths Involving Opioids, Cocaine, and Psychostimulants — United States, 2015–2016</w:t>
        </w:r>
      </w:hyperlink>
      <w:r w:rsidR="00AE40D1">
        <w:rPr>
          <w:rStyle w:val="Hyperlink"/>
          <w:rFonts w:ascii="Calibri" w:eastAsia="Times New Roman" w:hAnsi="Calibri" w:cs="Calibri"/>
        </w:rPr>
        <w:t>.</w:t>
      </w:r>
      <w:r w:rsidR="00876860">
        <w:rPr>
          <w:rStyle w:val="Hyperlink"/>
          <w:rFonts w:ascii="Calibri" w:eastAsia="Times New Roman" w:hAnsi="Calibri" w:cs="Calibri"/>
        </w:rPr>
        <w:fldChar w:fldCharType="begin"/>
      </w:r>
      <w:r w:rsidR="00E407C1">
        <w:rPr>
          <w:rStyle w:val="Hyperlink"/>
          <w:rFonts w:ascii="Calibri" w:eastAsia="Times New Roman" w:hAnsi="Calibri" w:cs="Calibri"/>
        </w:rPr>
        <w:instrText xml:space="preserve"> ADDIN ZOTERO_ITEM CSL_CITATION {"citationID":"2fTCQA8Y","properties":{"formattedCitation":"\\super 71\\nosupersub{}","plainCitation":"71","noteIndex":0},"citationItems":[{"id":1142,"uris":["http://zotero.org/users/3351777/items/WMTKR7PV"],"uri":["http://zotero.org/users/3351777/items/WMTKR7PV"],"itemData":{"id":1142,"type":"article-journal","title":"Overdose Deaths Involving Opioids, Cocaine, and Psychostimulants — United States, 2015–2016","container-title":"MMWR. Morbidity and Mortality Weekly Report","volume":"67","source":"www.cdc.gov","abstract":"During 1999-2015, 568,699 persons died from drug overdoses in the United States.","URL":"https://www.cdc.gov/mmwr/volumes/67/wr/mm6712a1.htm","DOI":"10.15585/mmwr.mm6712a1","ISSN":"0149-21951545-861X","journalAbbreviation":"MMWR Morb Mortal Wkly Rep","language":"en-us","author":[{"family":"Seth","given":"Puja"}],"issued":{"date-parts":[["2018"]]},"accessed":{"date-parts":[["2018",7,26]]}}}],"schema":"https://github.com/citation-style-language/schema/raw/master/csl-citation.json"} </w:instrText>
      </w:r>
      <w:r w:rsidR="00876860">
        <w:rPr>
          <w:rStyle w:val="Hyperlink"/>
          <w:rFonts w:ascii="Calibri" w:eastAsia="Times New Roman" w:hAnsi="Calibri" w:cs="Calibri"/>
        </w:rPr>
        <w:fldChar w:fldCharType="separate"/>
      </w:r>
      <w:r w:rsidR="00E407C1" w:rsidRPr="00E407C1">
        <w:rPr>
          <w:rFonts w:ascii="Calibri" w:hAnsi="Calibri" w:cs="Calibri"/>
          <w:szCs w:val="24"/>
          <w:vertAlign w:val="superscript"/>
        </w:rPr>
        <w:t>71</w:t>
      </w:r>
      <w:r w:rsidR="00876860">
        <w:rPr>
          <w:rStyle w:val="Hyperlink"/>
          <w:rFonts w:ascii="Calibri" w:eastAsia="Times New Roman" w:hAnsi="Calibri" w:cs="Calibri"/>
        </w:rPr>
        <w:fldChar w:fldCharType="end"/>
      </w:r>
    </w:p>
    <w:p w14:paraId="07081894" w14:textId="77777777" w:rsidR="00327F05" w:rsidRDefault="00327F05" w:rsidP="00327F05">
      <w:pPr>
        <w:spacing w:after="0" w:line="240" w:lineRule="auto"/>
        <w:ind w:left="3240"/>
        <w:textAlignment w:val="center"/>
        <w:rPr>
          <w:rFonts w:ascii="Calibri" w:eastAsia="Times New Roman" w:hAnsi="Calibri" w:cs="Calibri"/>
        </w:rPr>
      </w:pPr>
    </w:p>
    <w:p w14:paraId="05CF43CE" w14:textId="7378485C" w:rsidR="000C6F15" w:rsidRDefault="00F613B3">
      <w:pPr>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 xml:space="preserve">CDC’s </w:t>
      </w:r>
      <w:r w:rsidR="000C6F15">
        <w:rPr>
          <w:rFonts w:ascii="Calibri" w:eastAsia="Times New Roman" w:hAnsi="Calibri" w:cs="Calibri"/>
        </w:rPr>
        <w:t>State Unintentional Drug Overdose Reporting System</w:t>
      </w:r>
      <w:r w:rsidR="0042563E">
        <w:rPr>
          <w:rFonts w:ascii="Calibri" w:eastAsia="Times New Roman" w:hAnsi="Calibri" w:cs="Calibri"/>
        </w:rPr>
        <w:t xml:space="preserve"> (SUDORS)</w:t>
      </w:r>
    </w:p>
    <w:p w14:paraId="71D10702" w14:textId="74BA303F" w:rsidR="009C544F" w:rsidRDefault="0042563E" w:rsidP="006E43B5">
      <w:pPr>
        <w:numPr>
          <w:ilvl w:val="3"/>
          <w:numId w:val="9"/>
        </w:numPr>
        <w:spacing w:after="0" w:line="240" w:lineRule="auto"/>
        <w:textAlignment w:val="center"/>
        <w:rPr>
          <w:rFonts w:ascii="Calibri" w:eastAsia="Times New Roman" w:hAnsi="Calibri" w:cs="Calibri"/>
        </w:rPr>
      </w:pPr>
      <w:r>
        <w:rPr>
          <w:rFonts w:ascii="Calibri" w:eastAsia="Times New Roman" w:hAnsi="Calibri" w:cs="Calibri"/>
        </w:rPr>
        <w:t>The SUDORS system captures full toxicology of opioid overdose deaths</w:t>
      </w:r>
      <w:r w:rsidR="007E5648">
        <w:rPr>
          <w:rFonts w:ascii="Calibri" w:eastAsia="Times New Roman" w:hAnsi="Calibri" w:cs="Calibri"/>
        </w:rPr>
        <w:t>,</w:t>
      </w:r>
      <w:r>
        <w:rPr>
          <w:rFonts w:ascii="Calibri" w:eastAsia="Times New Roman" w:hAnsi="Calibri" w:cs="Calibri"/>
        </w:rPr>
        <w:t xml:space="preserve"> including whether a drug was listed as contributing. Participating health departments identify cases with ICD-10 codes OR through identification systems used by medical examiner/coroners (ME/C). </w:t>
      </w:r>
    </w:p>
    <w:p w14:paraId="3035FCA6" w14:textId="77777777" w:rsidR="009C544F" w:rsidRDefault="009C544F" w:rsidP="009C544F">
      <w:pPr>
        <w:spacing w:after="0" w:line="240" w:lineRule="auto"/>
        <w:ind w:left="3240"/>
        <w:textAlignment w:val="center"/>
        <w:rPr>
          <w:rFonts w:ascii="Calibri" w:eastAsia="Times New Roman" w:hAnsi="Calibri" w:cs="Calibri"/>
        </w:rPr>
      </w:pPr>
    </w:p>
    <w:p w14:paraId="742B9ADC" w14:textId="12203367" w:rsidR="009C544F" w:rsidRDefault="0042563E" w:rsidP="009C544F">
      <w:pPr>
        <w:numPr>
          <w:ilvl w:val="3"/>
          <w:numId w:val="9"/>
        </w:numPr>
        <w:spacing w:after="0" w:line="240" w:lineRule="auto"/>
        <w:textAlignment w:val="center"/>
        <w:rPr>
          <w:rFonts w:ascii="Calibri" w:eastAsia="Times New Roman" w:hAnsi="Calibri" w:cs="Calibri"/>
        </w:rPr>
      </w:pPr>
      <w:r>
        <w:rPr>
          <w:rFonts w:ascii="Calibri" w:eastAsia="Times New Roman" w:hAnsi="Calibri" w:cs="Calibri"/>
        </w:rPr>
        <w:t xml:space="preserve">For instance, some deaths may only list drug overdose as the underlying cause of death, but review of the ME/C report indicates an opioid was the drug causing the death. </w:t>
      </w:r>
    </w:p>
    <w:p w14:paraId="3045A0D8" w14:textId="3E1B97BC" w:rsidR="009C544F" w:rsidRPr="009C544F" w:rsidRDefault="009C544F" w:rsidP="009C544F">
      <w:pPr>
        <w:spacing w:after="0" w:line="240" w:lineRule="auto"/>
        <w:textAlignment w:val="center"/>
        <w:rPr>
          <w:rFonts w:ascii="Calibri" w:eastAsia="Times New Roman" w:hAnsi="Calibri" w:cs="Calibri"/>
        </w:rPr>
      </w:pPr>
    </w:p>
    <w:p w14:paraId="20F66E82" w14:textId="3039E225" w:rsidR="00DD4647" w:rsidRPr="009C544F" w:rsidRDefault="00832B4F" w:rsidP="006E43B5">
      <w:pPr>
        <w:numPr>
          <w:ilvl w:val="3"/>
          <w:numId w:val="9"/>
        </w:numPr>
        <w:spacing w:after="0" w:line="240" w:lineRule="auto"/>
        <w:textAlignment w:val="center"/>
        <w:rPr>
          <w:rStyle w:val="Hyperlink"/>
          <w:rFonts w:ascii="Calibri" w:eastAsia="Times New Roman" w:hAnsi="Calibri" w:cs="Calibri"/>
          <w:color w:val="auto"/>
          <w:u w:val="none"/>
        </w:rPr>
      </w:pPr>
      <w:r>
        <w:rPr>
          <w:rFonts w:ascii="Calibri" w:eastAsia="Times New Roman" w:hAnsi="Calibri" w:cs="Calibri"/>
        </w:rPr>
        <w:t>See example</w:t>
      </w:r>
      <w:r w:rsidR="00DD4647">
        <w:rPr>
          <w:rFonts w:ascii="Calibri" w:eastAsia="Times New Roman" w:hAnsi="Calibri" w:cs="Calibri"/>
        </w:rPr>
        <w:t xml:space="preserve"> </w:t>
      </w:r>
      <w:r w:rsidR="00DD4647" w:rsidRPr="00AE40D1">
        <w:rPr>
          <w:rStyle w:val="Hyperlink"/>
          <w:rFonts w:ascii="Calibri" w:eastAsia="Times New Roman" w:hAnsi="Calibri" w:cs="Calibri"/>
        </w:rPr>
        <w:t>S</w:t>
      </w:r>
      <w:hyperlink r:id="rId95" w:history="1">
        <w:r w:rsidR="00DD4647" w:rsidRPr="00AE40D1">
          <w:rPr>
            <w:rStyle w:val="Hyperlink"/>
            <w:rFonts w:ascii="Calibri" w:eastAsia="Times New Roman" w:hAnsi="Calibri" w:cs="Calibri"/>
          </w:rPr>
          <w:t>UDORS analysis</w:t>
        </w:r>
        <w:r w:rsidRPr="00AE40D1">
          <w:rPr>
            <w:rStyle w:val="Hyperlink"/>
            <w:rFonts w:ascii="Calibri" w:eastAsia="Times New Roman" w:hAnsi="Calibri" w:cs="Calibri"/>
          </w:rPr>
          <w:t xml:space="preserve"> using full toxicology data</w:t>
        </w:r>
      </w:hyperlink>
      <w:r w:rsidR="00A249B3" w:rsidRPr="00AE40D1">
        <w:rPr>
          <w:rStyle w:val="Hyperlink"/>
          <w:rFonts w:ascii="Calibri" w:eastAsia="Times New Roman" w:hAnsi="Calibri" w:cs="Calibri"/>
          <w:color w:val="auto"/>
          <w:u w:val="none"/>
        </w:rPr>
        <w:fldChar w:fldCharType="begin"/>
      </w:r>
      <w:r w:rsidR="00E407C1">
        <w:rPr>
          <w:rStyle w:val="Hyperlink"/>
          <w:rFonts w:ascii="Calibri" w:eastAsia="Times New Roman" w:hAnsi="Calibri" w:cs="Calibri"/>
          <w:color w:val="auto"/>
          <w:u w:val="none"/>
        </w:rPr>
        <w:instrText xml:space="preserve"> ADDIN ZOTERO_ITEM CSL_CITATION {"citationID":"7KQj7nWO","properties":{"formattedCitation":"\\super 72\\nosupersub{}","plainCitation":"72","noteIndex":0},"citationItems":[{"id":3098,"uris":["http://zotero.org/users/3351777/items/YI5QPLJ9"],"uri":["http://zotero.org/users/3351777/items/YI5QPLJ9"],"itemData":{"id":3098,"type":"article-journal","title":"Opportunities to Prevent Overdose Deaths Involving Prescription and Illicit Opioids, 11 States, July 2016–June 2017","container-title":"MMWR. Morbidity and Mortality Weekly Report","volume":"67","source":"www.cdc.gov","abstract":"In 2016, 63,632 drug overdose deaths occurred in the United States, 42,249 (66.4%) of which involved opioids (1). The development of prevention programs are hampered by a lack of timely data on...","URL":"https://www.cdc.gov/mmwr/volumes/67/wr/mm6734a2.htm","DOI":"10.15585/mmwr.mm6734a2","ISSN":"0149-21951545-861X","journalAbbreviation":"MMWR Morb Mortal Wkly Rep","language":"en-us","author":[{"family":"Mattson","given":"Christine L."}],"issued":{"date-parts":[["2018"]]},"accessed":{"date-parts":[["2018",12,6]]}}}],"schema":"https://github.com/citation-style-language/schema/raw/master/csl-citation.json"} </w:instrText>
      </w:r>
      <w:r w:rsidR="00A249B3" w:rsidRPr="00AE40D1">
        <w:rPr>
          <w:rStyle w:val="Hyperlink"/>
          <w:rFonts w:ascii="Calibri" w:eastAsia="Times New Roman" w:hAnsi="Calibri" w:cs="Calibri"/>
          <w:color w:val="auto"/>
          <w:u w:val="none"/>
        </w:rPr>
        <w:fldChar w:fldCharType="separate"/>
      </w:r>
      <w:r w:rsidR="00E407C1" w:rsidRPr="00E407C1">
        <w:rPr>
          <w:rFonts w:ascii="Calibri" w:hAnsi="Calibri" w:cs="Calibri"/>
          <w:szCs w:val="24"/>
          <w:vertAlign w:val="superscript"/>
        </w:rPr>
        <w:t>72</w:t>
      </w:r>
      <w:r w:rsidR="00A249B3" w:rsidRPr="00AE40D1">
        <w:rPr>
          <w:rStyle w:val="Hyperlink"/>
          <w:rFonts w:ascii="Calibri" w:eastAsia="Times New Roman" w:hAnsi="Calibri" w:cs="Calibri"/>
          <w:color w:val="auto"/>
          <w:u w:val="none"/>
        </w:rPr>
        <w:fldChar w:fldCharType="end"/>
      </w:r>
    </w:p>
    <w:p w14:paraId="5B3703BC" w14:textId="2B1343DD" w:rsidR="009C544F" w:rsidRDefault="009C544F" w:rsidP="009C544F">
      <w:pPr>
        <w:spacing w:after="0" w:line="240" w:lineRule="auto"/>
        <w:textAlignment w:val="center"/>
        <w:rPr>
          <w:rFonts w:ascii="Calibri" w:eastAsia="Times New Roman" w:hAnsi="Calibri" w:cs="Calibri"/>
        </w:rPr>
      </w:pPr>
    </w:p>
    <w:p w14:paraId="58303A24" w14:textId="2E0840CF" w:rsidR="006C4DCB" w:rsidRDefault="006C4DCB">
      <w:pPr>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Medical examiner or coroner reports</w:t>
      </w:r>
    </w:p>
    <w:p w14:paraId="6B92A996" w14:textId="77777777" w:rsidR="00832B4F" w:rsidRDefault="00F20659" w:rsidP="006E43B5">
      <w:pPr>
        <w:numPr>
          <w:ilvl w:val="3"/>
          <w:numId w:val="9"/>
        </w:numPr>
        <w:spacing w:after="0" w:line="240" w:lineRule="auto"/>
        <w:textAlignment w:val="center"/>
        <w:rPr>
          <w:rFonts w:ascii="Calibri" w:eastAsia="Times New Roman" w:hAnsi="Calibri" w:cs="Calibri"/>
        </w:rPr>
      </w:pPr>
      <w:r>
        <w:rPr>
          <w:rFonts w:ascii="Calibri" w:eastAsia="Times New Roman" w:hAnsi="Calibri" w:cs="Calibri"/>
        </w:rPr>
        <w:t>In some states or cities, medical examiners or coroners produce their own reports on drug overdose deaths based on their investigation findings or forensic toxicology findings. These reports often can provide much better detail than repo</w:t>
      </w:r>
      <w:r w:rsidR="00ED755E">
        <w:rPr>
          <w:rFonts w:ascii="Calibri" w:eastAsia="Times New Roman" w:hAnsi="Calibri" w:cs="Calibri"/>
        </w:rPr>
        <w:t>r</w:t>
      </w:r>
      <w:r>
        <w:rPr>
          <w:rFonts w:ascii="Calibri" w:eastAsia="Times New Roman" w:hAnsi="Calibri" w:cs="Calibri"/>
        </w:rPr>
        <w:t>ts based on the death certificate.</w:t>
      </w:r>
      <w:r w:rsidR="00EA08A6">
        <w:rPr>
          <w:rFonts w:ascii="Calibri" w:eastAsia="Times New Roman" w:hAnsi="Calibri" w:cs="Calibri"/>
        </w:rPr>
        <w:t xml:space="preserve"> </w:t>
      </w:r>
    </w:p>
    <w:p w14:paraId="3611E884" w14:textId="69EA09CF" w:rsidR="00EA08A6" w:rsidRDefault="00EA08A6" w:rsidP="006E43B5">
      <w:pPr>
        <w:numPr>
          <w:ilvl w:val="3"/>
          <w:numId w:val="9"/>
        </w:numPr>
        <w:spacing w:after="0" w:line="240" w:lineRule="auto"/>
        <w:textAlignment w:val="center"/>
        <w:rPr>
          <w:rFonts w:ascii="Calibri" w:eastAsia="Times New Roman" w:hAnsi="Calibri" w:cs="Calibri"/>
        </w:rPr>
      </w:pPr>
      <w:r>
        <w:rPr>
          <w:rFonts w:ascii="Calibri" w:eastAsia="Times New Roman" w:hAnsi="Calibri" w:cs="Calibri"/>
        </w:rPr>
        <w:t xml:space="preserve">For instance, </w:t>
      </w:r>
      <w:hyperlink r:id="rId96" w:history="1">
        <w:r w:rsidRPr="00BC13B5">
          <w:rPr>
            <w:rStyle w:val="Hyperlink"/>
            <w:rFonts w:ascii="Calibri" w:eastAsia="Times New Roman" w:hAnsi="Calibri" w:cs="Calibri"/>
          </w:rPr>
          <w:t>Florida</w:t>
        </w:r>
      </w:hyperlink>
      <w:r>
        <w:rPr>
          <w:rFonts w:ascii="Calibri" w:eastAsia="Times New Roman" w:hAnsi="Calibri" w:cs="Calibri"/>
        </w:rPr>
        <w:t xml:space="preserve"> and </w:t>
      </w:r>
      <w:hyperlink r:id="rId97" w:history="1">
        <w:r w:rsidRPr="002A0EAB">
          <w:rPr>
            <w:rStyle w:val="Hyperlink"/>
            <w:rFonts w:ascii="Calibri" w:eastAsia="Times New Roman" w:hAnsi="Calibri" w:cs="Calibri"/>
          </w:rPr>
          <w:t>Virginia</w:t>
        </w:r>
      </w:hyperlink>
      <w:r>
        <w:rPr>
          <w:rFonts w:ascii="Calibri" w:eastAsia="Times New Roman" w:hAnsi="Calibri" w:cs="Calibri"/>
        </w:rPr>
        <w:t xml:space="preserve"> have these types of reports.</w:t>
      </w:r>
    </w:p>
    <w:p w14:paraId="373310F9" w14:textId="77777777" w:rsidR="009C544F" w:rsidRPr="00EA08A6" w:rsidRDefault="009C544F" w:rsidP="009C544F">
      <w:pPr>
        <w:spacing w:after="0" w:line="240" w:lineRule="auto"/>
        <w:ind w:left="3240"/>
        <w:textAlignment w:val="center"/>
        <w:rPr>
          <w:rFonts w:ascii="Calibri" w:eastAsia="Times New Roman" w:hAnsi="Calibri" w:cs="Calibri"/>
        </w:rPr>
      </w:pPr>
    </w:p>
    <w:p w14:paraId="5032A73B" w14:textId="5D6E3289" w:rsidR="00E1055C" w:rsidRDefault="00E1055C" w:rsidP="006E43B5">
      <w:pPr>
        <w:pStyle w:val="ListParagraph"/>
        <w:numPr>
          <w:ilvl w:val="1"/>
          <w:numId w:val="9"/>
        </w:numPr>
      </w:pPr>
      <w:r>
        <w:t>Consider timing, geography, known shared risk factors, contact tracing findings</w:t>
      </w:r>
      <w:r w:rsidR="00415629">
        <w:t xml:space="preserve">, age and other inclusion/exclusion criteria, and overdose intent (e.g., </w:t>
      </w:r>
      <w:r w:rsidR="00D53016">
        <w:t>unintentional</w:t>
      </w:r>
      <w:r w:rsidR="00415629">
        <w:t xml:space="preserve"> vs. intentional overdose)</w:t>
      </w:r>
    </w:p>
    <w:p w14:paraId="11F065D5" w14:textId="532BBE36" w:rsidR="00920405" w:rsidRDefault="00920405" w:rsidP="00FD5CCA">
      <w:pPr>
        <w:numPr>
          <w:ilvl w:val="1"/>
          <w:numId w:val="9"/>
        </w:numPr>
        <w:spacing w:after="0" w:line="240" w:lineRule="auto"/>
        <w:textAlignment w:val="center"/>
        <w:rPr>
          <w:rFonts w:ascii="Calibri" w:eastAsia="Times New Roman" w:hAnsi="Calibri" w:cs="Calibri"/>
        </w:rPr>
      </w:pPr>
      <w:r>
        <w:rPr>
          <w:rFonts w:ascii="Calibri" w:eastAsia="Times New Roman" w:hAnsi="Calibri" w:cs="Calibri"/>
        </w:rPr>
        <w:t>Utilize laboratory resources to identify specific drugs involved</w:t>
      </w:r>
    </w:p>
    <w:p w14:paraId="502D0278" w14:textId="77777777" w:rsidR="009C544F" w:rsidRDefault="009C544F" w:rsidP="009C544F">
      <w:pPr>
        <w:spacing w:after="0" w:line="240" w:lineRule="auto"/>
        <w:ind w:left="1800"/>
        <w:textAlignment w:val="center"/>
        <w:rPr>
          <w:rFonts w:ascii="Calibri" w:eastAsia="Times New Roman" w:hAnsi="Calibri" w:cs="Calibri"/>
        </w:rPr>
      </w:pPr>
    </w:p>
    <w:p w14:paraId="497326DB" w14:textId="1F55E41C" w:rsidR="00416B21" w:rsidRPr="00416B21" w:rsidRDefault="00416B21" w:rsidP="00FD5CCA">
      <w:pPr>
        <w:numPr>
          <w:ilvl w:val="0"/>
          <w:numId w:val="9"/>
        </w:numPr>
        <w:spacing w:after="0" w:line="240" w:lineRule="auto"/>
        <w:textAlignment w:val="center"/>
        <w:rPr>
          <w:rFonts w:ascii="Calibri" w:eastAsia="Times New Roman" w:hAnsi="Calibri" w:cs="Calibri"/>
        </w:rPr>
      </w:pPr>
      <w:r w:rsidRPr="00416B21">
        <w:rPr>
          <w:rFonts w:ascii="Calibri" w:eastAsia="Times New Roman" w:hAnsi="Calibri" w:cs="Calibri"/>
        </w:rPr>
        <w:t>Use this case definition to search for additional cases</w:t>
      </w:r>
      <w:r w:rsidR="00A7262A">
        <w:rPr>
          <w:rFonts w:ascii="Calibri" w:eastAsia="Times New Roman" w:hAnsi="Calibri" w:cs="Calibri"/>
        </w:rPr>
        <w:t xml:space="preserve"> to </w:t>
      </w:r>
      <w:r w:rsidR="00A7262A" w:rsidRPr="00416B21">
        <w:rPr>
          <w:rFonts w:ascii="Calibri" w:eastAsia="Times New Roman" w:hAnsi="Calibri" w:cs="Calibri"/>
        </w:rPr>
        <w:t xml:space="preserve">understand the size, timing, severity, and possible </w:t>
      </w:r>
      <w:r w:rsidR="00415629">
        <w:rPr>
          <w:rFonts w:ascii="Calibri" w:eastAsia="Times New Roman" w:hAnsi="Calibri" w:cs="Calibri"/>
        </w:rPr>
        <w:t xml:space="preserve">sources of the </w:t>
      </w:r>
      <w:r w:rsidR="00A7262A" w:rsidRPr="00416B21">
        <w:rPr>
          <w:rFonts w:ascii="Calibri" w:eastAsia="Times New Roman" w:hAnsi="Calibri" w:cs="Calibri"/>
        </w:rPr>
        <w:t xml:space="preserve">outbreak </w:t>
      </w:r>
    </w:p>
    <w:p w14:paraId="61A6707B" w14:textId="77777777" w:rsidR="00416B21" w:rsidRPr="00416B21" w:rsidRDefault="00416B21" w:rsidP="00FD5CCA">
      <w:pPr>
        <w:numPr>
          <w:ilvl w:val="1"/>
          <w:numId w:val="9"/>
        </w:numPr>
        <w:spacing w:after="0" w:line="240" w:lineRule="auto"/>
        <w:textAlignment w:val="center"/>
        <w:rPr>
          <w:rFonts w:ascii="Calibri" w:eastAsia="Times New Roman" w:hAnsi="Calibri" w:cs="Calibri"/>
        </w:rPr>
      </w:pPr>
      <w:r w:rsidRPr="00416B21">
        <w:rPr>
          <w:rFonts w:ascii="Calibri" w:eastAsia="Times New Roman" w:hAnsi="Calibri" w:cs="Calibri"/>
        </w:rPr>
        <w:t>Identify information about each case</w:t>
      </w:r>
    </w:p>
    <w:p w14:paraId="4935FF1E" w14:textId="77777777" w:rsidR="00416B21" w:rsidRPr="00416B21" w:rsidRDefault="00416B21" w:rsidP="00FD5CCA">
      <w:pPr>
        <w:numPr>
          <w:ilvl w:val="2"/>
          <w:numId w:val="9"/>
        </w:numPr>
        <w:spacing w:after="0" w:line="240" w:lineRule="auto"/>
        <w:textAlignment w:val="center"/>
        <w:rPr>
          <w:rFonts w:ascii="Calibri" w:eastAsia="Times New Roman" w:hAnsi="Calibri" w:cs="Calibri"/>
        </w:rPr>
      </w:pPr>
      <w:r w:rsidRPr="00416B21">
        <w:rPr>
          <w:rFonts w:ascii="Calibri" w:eastAsia="Times New Roman" w:hAnsi="Calibri" w:cs="Calibri"/>
        </w:rPr>
        <w:t>Age, area of residence, prescription history, prescribers, where overdosed</w:t>
      </w:r>
    </w:p>
    <w:p w14:paraId="3788F2F9" w14:textId="442408D8" w:rsidR="00416B21" w:rsidRPr="00416B21" w:rsidRDefault="00D53016" w:rsidP="00FD5CCA">
      <w:pPr>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ED</w:t>
      </w:r>
      <w:r w:rsidR="00416B21" w:rsidRPr="00416B21">
        <w:rPr>
          <w:rFonts w:ascii="Calibri" w:eastAsia="Times New Roman" w:hAnsi="Calibri" w:cs="Calibri"/>
        </w:rPr>
        <w:t xml:space="preserve"> and hospital records</w:t>
      </w:r>
    </w:p>
    <w:p w14:paraId="1BDE0277" w14:textId="11D7294F" w:rsidR="00416B21" w:rsidRDefault="00416B21" w:rsidP="00FD5CCA">
      <w:pPr>
        <w:numPr>
          <w:ilvl w:val="2"/>
          <w:numId w:val="9"/>
        </w:numPr>
        <w:spacing w:after="0" w:line="240" w:lineRule="auto"/>
        <w:textAlignment w:val="center"/>
        <w:rPr>
          <w:rFonts w:ascii="Calibri" w:eastAsia="Times New Roman" w:hAnsi="Calibri" w:cs="Calibri"/>
        </w:rPr>
      </w:pPr>
      <w:r w:rsidRPr="00416B21">
        <w:rPr>
          <w:rFonts w:ascii="Calibri" w:eastAsia="Times New Roman" w:hAnsi="Calibri" w:cs="Calibri"/>
        </w:rPr>
        <w:t>EMS records</w:t>
      </w:r>
    </w:p>
    <w:p w14:paraId="1CD001A2" w14:textId="3E1A4A64" w:rsidR="001C4E5B" w:rsidRDefault="001C4E5B" w:rsidP="00FD5CCA">
      <w:pPr>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Law enforcement reports</w:t>
      </w:r>
    </w:p>
    <w:p w14:paraId="11A4A37D" w14:textId="1EDA4C56" w:rsidR="001C4E5B" w:rsidRDefault="001C4E5B" w:rsidP="00FD5CCA">
      <w:pPr>
        <w:numPr>
          <w:ilvl w:val="2"/>
          <w:numId w:val="9"/>
        </w:numPr>
        <w:spacing w:after="0" w:line="240" w:lineRule="auto"/>
        <w:textAlignment w:val="center"/>
        <w:rPr>
          <w:rFonts w:ascii="Calibri" w:eastAsia="Times New Roman" w:hAnsi="Calibri" w:cs="Calibri"/>
        </w:rPr>
      </w:pPr>
      <w:r>
        <w:rPr>
          <w:rFonts w:ascii="Calibri" w:eastAsia="Times New Roman" w:hAnsi="Calibri" w:cs="Calibri"/>
        </w:rPr>
        <w:lastRenderedPageBreak/>
        <w:t>Toxicology testing results</w:t>
      </w:r>
    </w:p>
    <w:p w14:paraId="1070433C" w14:textId="77777777" w:rsidR="00AE40D1" w:rsidRDefault="00AE40D1" w:rsidP="00876860">
      <w:pPr>
        <w:spacing w:after="0" w:line="240" w:lineRule="auto"/>
        <w:ind w:left="2160"/>
        <w:textAlignment w:val="center"/>
        <w:rPr>
          <w:rFonts w:ascii="Calibri" w:eastAsia="Times New Roman" w:hAnsi="Calibri" w:cs="Calibri"/>
        </w:rPr>
      </w:pPr>
    </w:p>
    <w:p w14:paraId="7D3AC29B" w14:textId="3E0771F4" w:rsidR="00480D40" w:rsidRDefault="00480D40" w:rsidP="00FD5CCA">
      <w:pPr>
        <w:numPr>
          <w:ilvl w:val="1"/>
          <w:numId w:val="9"/>
        </w:numPr>
        <w:spacing w:after="0" w:line="240" w:lineRule="auto"/>
        <w:textAlignment w:val="center"/>
        <w:rPr>
          <w:rFonts w:ascii="Calibri" w:eastAsia="Times New Roman" w:hAnsi="Calibri" w:cs="Calibri"/>
        </w:rPr>
      </w:pPr>
      <w:r>
        <w:rPr>
          <w:rFonts w:ascii="Calibri" w:eastAsia="Times New Roman" w:hAnsi="Calibri" w:cs="Calibri"/>
        </w:rPr>
        <w:t xml:space="preserve">Use mapping to identify </w:t>
      </w:r>
      <w:r w:rsidR="00F613B3">
        <w:rPr>
          <w:rFonts w:ascii="Calibri" w:eastAsia="Times New Roman" w:hAnsi="Calibri" w:cs="Calibri"/>
        </w:rPr>
        <w:t xml:space="preserve">potential </w:t>
      </w:r>
      <w:r>
        <w:rPr>
          <w:rFonts w:ascii="Calibri" w:eastAsia="Times New Roman" w:hAnsi="Calibri" w:cs="Calibri"/>
        </w:rPr>
        <w:t>clusters of cases</w:t>
      </w:r>
      <w:r w:rsidR="009C544F">
        <w:rPr>
          <w:rFonts w:ascii="Calibri" w:eastAsia="Times New Roman" w:hAnsi="Calibri" w:cs="Calibri"/>
        </w:rPr>
        <w:t xml:space="preserve"> in the jurisdiction</w:t>
      </w:r>
    </w:p>
    <w:p w14:paraId="14E861B3" w14:textId="77777777" w:rsidR="009C544F" w:rsidRPr="00416B21" w:rsidRDefault="009C544F" w:rsidP="009C544F">
      <w:pPr>
        <w:spacing w:after="0" w:line="240" w:lineRule="auto"/>
        <w:ind w:left="1800"/>
        <w:textAlignment w:val="center"/>
        <w:rPr>
          <w:rFonts w:ascii="Calibri" w:eastAsia="Times New Roman" w:hAnsi="Calibri" w:cs="Calibri"/>
        </w:rPr>
      </w:pPr>
    </w:p>
    <w:p w14:paraId="2F115810" w14:textId="0FB3FC9E" w:rsidR="00416B21" w:rsidRPr="00416B21" w:rsidRDefault="00416B21" w:rsidP="00FD5CCA">
      <w:pPr>
        <w:numPr>
          <w:ilvl w:val="0"/>
          <w:numId w:val="9"/>
        </w:numPr>
        <w:spacing w:after="0" w:line="240" w:lineRule="auto"/>
        <w:textAlignment w:val="center"/>
        <w:rPr>
          <w:rFonts w:ascii="Calibri" w:eastAsia="Times New Roman" w:hAnsi="Calibri" w:cs="Calibri"/>
        </w:rPr>
      </w:pPr>
      <w:r w:rsidRPr="00416B21">
        <w:rPr>
          <w:rFonts w:ascii="Calibri" w:eastAsia="Times New Roman" w:hAnsi="Calibri" w:cs="Calibri"/>
        </w:rPr>
        <w:t>Develop a case tracking mechanism</w:t>
      </w:r>
      <w:r w:rsidR="00920405">
        <w:rPr>
          <w:rFonts w:ascii="Calibri" w:eastAsia="Times New Roman" w:hAnsi="Calibri" w:cs="Calibri"/>
        </w:rPr>
        <w:t xml:space="preserve"> (e.g. line list</w:t>
      </w:r>
      <w:r w:rsidR="000849A6">
        <w:rPr>
          <w:rFonts w:ascii="Calibri" w:eastAsia="Times New Roman" w:hAnsi="Calibri" w:cs="Calibri"/>
        </w:rPr>
        <w:t xml:space="preserve"> to</w:t>
      </w:r>
      <w:r w:rsidR="00C10E68">
        <w:rPr>
          <w:rFonts w:ascii="Calibri" w:eastAsia="Times New Roman" w:hAnsi="Calibri" w:cs="Calibri"/>
        </w:rPr>
        <w:t xml:space="preserve"> track </w:t>
      </w:r>
      <w:r w:rsidR="00604A1E">
        <w:rPr>
          <w:rFonts w:ascii="Calibri" w:eastAsia="Times New Roman" w:hAnsi="Calibri" w:cs="Calibri"/>
        </w:rPr>
        <w:t>individual</w:t>
      </w:r>
      <w:r w:rsidR="00C10E68">
        <w:rPr>
          <w:rFonts w:ascii="Calibri" w:eastAsia="Times New Roman" w:hAnsi="Calibri" w:cs="Calibri"/>
        </w:rPr>
        <w:t>-level data</w:t>
      </w:r>
      <w:r w:rsidR="00920405">
        <w:rPr>
          <w:rFonts w:ascii="Calibri" w:eastAsia="Times New Roman" w:hAnsi="Calibri" w:cs="Calibri"/>
        </w:rPr>
        <w:t>)</w:t>
      </w:r>
    </w:p>
    <w:p w14:paraId="476C2691" w14:textId="7C5999DF" w:rsidR="00416B21" w:rsidRDefault="00416B21" w:rsidP="00FD5CCA">
      <w:pPr>
        <w:numPr>
          <w:ilvl w:val="1"/>
          <w:numId w:val="9"/>
        </w:numPr>
        <w:spacing w:after="0" w:line="240" w:lineRule="auto"/>
        <w:textAlignment w:val="center"/>
        <w:rPr>
          <w:rFonts w:ascii="Calibri" w:eastAsia="Times New Roman" w:hAnsi="Calibri" w:cs="Calibri"/>
        </w:rPr>
      </w:pPr>
      <w:r w:rsidRPr="00416B21">
        <w:rPr>
          <w:rFonts w:ascii="Calibri" w:eastAsia="Times New Roman" w:hAnsi="Calibri" w:cs="Calibri"/>
        </w:rPr>
        <w:t xml:space="preserve">Identify who </w:t>
      </w:r>
      <w:r w:rsidR="00524B15">
        <w:rPr>
          <w:rFonts w:ascii="Calibri" w:eastAsia="Times New Roman" w:hAnsi="Calibri" w:cs="Calibri"/>
        </w:rPr>
        <w:t>overdose</w:t>
      </w:r>
      <w:r w:rsidR="00491948">
        <w:rPr>
          <w:rFonts w:ascii="Calibri" w:eastAsia="Times New Roman" w:hAnsi="Calibri" w:cs="Calibri"/>
        </w:rPr>
        <w:t>d</w:t>
      </w:r>
      <w:r w:rsidRPr="00416B21">
        <w:rPr>
          <w:rFonts w:ascii="Calibri" w:eastAsia="Times New Roman" w:hAnsi="Calibri" w:cs="Calibri"/>
        </w:rPr>
        <w:t xml:space="preserve">, </w:t>
      </w:r>
      <w:r w:rsidR="00524B15">
        <w:rPr>
          <w:rFonts w:ascii="Calibri" w:eastAsia="Times New Roman" w:hAnsi="Calibri" w:cs="Calibri"/>
        </w:rPr>
        <w:t>when they overdosed, and where they overdosed to identify hotspots</w:t>
      </w:r>
      <w:r w:rsidR="005A33BD">
        <w:rPr>
          <w:rFonts w:ascii="Calibri" w:eastAsia="Times New Roman" w:hAnsi="Calibri" w:cs="Calibri"/>
        </w:rPr>
        <w:t>. Consider leveraging data submitted to the state’s</w:t>
      </w:r>
      <w:r w:rsidR="00467387">
        <w:rPr>
          <w:rFonts w:ascii="Calibri" w:eastAsia="Times New Roman" w:hAnsi="Calibri" w:cs="Calibri"/>
        </w:rPr>
        <w:t xml:space="preserve"> SUDORS program to </w:t>
      </w:r>
      <w:r w:rsidR="005A33BD">
        <w:rPr>
          <w:rFonts w:ascii="Calibri" w:eastAsia="Times New Roman" w:hAnsi="Calibri" w:cs="Calibri"/>
        </w:rPr>
        <w:t>track data on those who overdosed.</w:t>
      </w:r>
    </w:p>
    <w:p w14:paraId="1470EE3C" w14:textId="5C5E441F" w:rsidR="005A33BD" w:rsidRDefault="005A33BD" w:rsidP="005A33BD">
      <w:pPr>
        <w:numPr>
          <w:ilvl w:val="2"/>
          <w:numId w:val="9"/>
        </w:numPr>
        <w:spacing w:after="0" w:line="240" w:lineRule="auto"/>
        <w:textAlignment w:val="center"/>
        <w:rPr>
          <w:rFonts w:ascii="Calibri" w:eastAsia="Times New Roman" w:hAnsi="Calibri" w:cs="Calibri"/>
        </w:rPr>
      </w:pPr>
      <w:r>
        <w:rPr>
          <w:rFonts w:ascii="Calibri" w:eastAsia="Times New Roman" w:hAnsi="Calibri" w:cs="Calibri"/>
        </w:rPr>
        <w:t xml:space="preserve">See the Ohio Epi-Aid report on the ORRT SharePoint. </w:t>
      </w:r>
    </w:p>
    <w:p w14:paraId="054EB0D1" w14:textId="77777777" w:rsidR="00AE40D1" w:rsidRDefault="00AE40D1" w:rsidP="00AE40D1">
      <w:pPr>
        <w:spacing w:after="0" w:line="240" w:lineRule="auto"/>
        <w:ind w:left="1800"/>
        <w:textAlignment w:val="center"/>
        <w:rPr>
          <w:rFonts w:ascii="Calibri" w:eastAsia="Times New Roman" w:hAnsi="Calibri" w:cs="Calibri"/>
        </w:rPr>
      </w:pPr>
    </w:p>
    <w:p w14:paraId="2A8CA9F0" w14:textId="6A415086" w:rsidR="00524B15" w:rsidRDefault="00524B15" w:rsidP="00FD5CCA">
      <w:pPr>
        <w:numPr>
          <w:ilvl w:val="1"/>
          <w:numId w:val="9"/>
        </w:numPr>
        <w:spacing w:after="0" w:line="240" w:lineRule="auto"/>
        <w:textAlignment w:val="center"/>
        <w:rPr>
          <w:rFonts w:ascii="Calibri" w:eastAsia="Times New Roman" w:hAnsi="Calibri" w:cs="Calibri"/>
        </w:rPr>
      </w:pPr>
      <w:r>
        <w:rPr>
          <w:rFonts w:ascii="Calibri" w:eastAsia="Times New Roman" w:hAnsi="Calibri" w:cs="Calibri"/>
        </w:rPr>
        <w:t xml:space="preserve">This can identify communities at risk for overdose spikes as well. </w:t>
      </w:r>
    </w:p>
    <w:p w14:paraId="66BB0988" w14:textId="77777777" w:rsidR="009C544F" w:rsidRDefault="009C544F" w:rsidP="009C544F">
      <w:pPr>
        <w:spacing w:after="0" w:line="240" w:lineRule="auto"/>
        <w:ind w:left="1800"/>
        <w:textAlignment w:val="center"/>
        <w:rPr>
          <w:rFonts w:ascii="Calibri" w:eastAsia="Times New Roman" w:hAnsi="Calibri" w:cs="Calibri"/>
        </w:rPr>
      </w:pPr>
    </w:p>
    <w:p w14:paraId="191896C6" w14:textId="77777777" w:rsidR="005A33BD" w:rsidRDefault="00416B21" w:rsidP="00986FEB">
      <w:pPr>
        <w:numPr>
          <w:ilvl w:val="0"/>
          <w:numId w:val="9"/>
        </w:numPr>
        <w:spacing w:after="0" w:line="240" w:lineRule="auto"/>
        <w:textAlignment w:val="center"/>
        <w:rPr>
          <w:rFonts w:ascii="Calibri" w:eastAsia="Times New Roman" w:hAnsi="Calibri" w:cs="Calibri"/>
        </w:rPr>
      </w:pPr>
      <w:r w:rsidRPr="009C544F">
        <w:rPr>
          <w:rFonts w:ascii="Calibri" w:eastAsia="Times New Roman" w:hAnsi="Calibri" w:cs="Calibri"/>
        </w:rPr>
        <w:t>Engage stakeholders</w:t>
      </w:r>
      <w:r w:rsidR="009C544F" w:rsidRPr="009C544F">
        <w:rPr>
          <w:rFonts w:ascii="Calibri" w:eastAsia="Times New Roman" w:hAnsi="Calibri" w:cs="Calibri"/>
        </w:rPr>
        <w:t xml:space="preserve"> </w:t>
      </w:r>
    </w:p>
    <w:p w14:paraId="29919341" w14:textId="17E9A6C3" w:rsidR="009C544F" w:rsidRDefault="009C544F" w:rsidP="005A33BD">
      <w:pPr>
        <w:numPr>
          <w:ilvl w:val="1"/>
          <w:numId w:val="9"/>
        </w:numPr>
        <w:spacing w:after="0" w:line="240" w:lineRule="auto"/>
        <w:textAlignment w:val="center"/>
        <w:rPr>
          <w:rFonts w:ascii="Calibri" w:eastAsia="Times New Roman" w:hAnsi="Calibri" w:cs="Calibri"/>
        </w:rPr>
      </w:pPr>
      <w:r w:rsidRPr="009C544F">
        <w:rPr>
          <w:rFonts w:ascii="Calibri" w:eastAsia="Times New Roman" w:hAnsi="Calibri" w:cs="Calibri"/>
        </w:rPr>
        <w:t xml:space="preserve">See </w:t>
      </w:r>
      <w:r w:rsidR="005A33BD">
        <w:rPr>
          <w:rFonts w:ascii="Calibri" w:eastAsia="Times New Roman" w:hAnsi="Calibri" w:cs="Calibri"/>
        </w:rPr>
        <w:t xml:space="preserve">the ORRT </w:t>
      </w:r>
      <w:r w:rsidRPr="009C544F">
        <w:rPr>
          <w:rFonts w:ascii="Calibri" w:eastAsia="Times New Roman" w:hAnsi="Calibri" w:cs="Calibri"/>
        </w:rPr>
        <w:t xml:space="preserve">SharePoint for </w:t>
      </w:r>
      <w:r>
        <w:rPr>
          <w:rFonts w:ascii="Calibri" w:eastAsia="Times New Roman" w:hAnsi="Calibri" w:cs="Calibri"/>
        </w:rPr>
        <w:t xml:space="preserve">example protocols. </w:t>
      </w:r>
    </w:p>
    <w:p w14:paraId="612F29E3" w14:textId="77777777" w:rsidR="009C544F" w:rsidRPr="009C544F" w:rsidRDefault="009C544F" w:rsidP="009C544F">
      <w:pPr>
        <w:spacing w:after="0" w:line="240" w:lineRule="auto"/>
        <w:ind w:left="1080"/>
        <w:textAlignment w:val="center"/>
        <w:rPr>
          <w:rFonts w:ascii="Calibri" w:eastAsia="Times New Roman" w:hAnsi="Calibri" w:cs="Calibri"/>
        </w:rPr>
      </w:pPr>
    </w:p>
    <w:p w14:paraId="511AC4F8" w14:textId="4F1274B9" w:rsidR="00480D40" w:rsidRDefault="00480D40" w:rsidP="00FD5CCA">
      <w:pPr>
        <w:numPr>
          <w:ilvl w:val="0"/>
          <w:numId w:val="9"/>
        </w:numPr>
        <w:spacing w:after="0" w:line="240" w:lineRule="auto"/>
        <w:textAlignment w:val="center"/>
        <w:rPr>
          <w:rFonts w:ascii="Calibri" w:eastAsia="Times New Roman" w:hAnsi="Calibri" w:cs="Calibri"/>
        </w:rPr>
      </w:pPr>
      <w:r>
        <w:rPr>
          <w:rFonts w:ascii="Calibri" w:eastAsia="Times New Roman" w:hAnsi="Calibri" w:cs="Calibri"/>
        </w:rPr>
        <w:t>Conduct enhance</w:t>
      </w:r>
      <w:r w:rsidR="00491948">
        <w:rPr>
          <w:rFonts w:ascii="Calibri" w:eastAsia="Times New Roman" w:hAnsi="Calibri" w:cs="Calibri"/>
        </w:rPr>
        <w:t>d</w:t>
      </w:r>
      <w:r>
        <w:rPr>
          <w:rFonts w:ascii="Calibri" w:eastAsia="Times New Roman" w:hAnsi="Calibri" w:cs="Calibri"/>
        </w:rPr>
        <w:t xml:space="preserve"> surveillance</w:t>
      </w:r>
    </w:p>
    <w:p w14:paraId="122C0858" w14:textId="763592A6" w:rsidR="00480D40" w:rsidRDefault="00D0596A" w:rsidP="00FD5CCA">
      <w:pPr>
        <w:numPr>
          <w:ilvl w:val="1"/>
          <w:numId w:val="9"/>
        </w:numPr>
        <w:spacing w:after="0" w:line="240" w:lineRule="auto"/>
        <w:textAlignment w:val="center"/>
        <w:rPr>
          <w:rFonts w:ascii="Calibri" w:eastAsia="Times New Roman" w:hAnsi="Calibri" w:cs="Calibri"/>
        </w:rPr>
      </w:pPr>
      <w:r>
        <w:rPr>
          <w:rFonts w:ascii="Calibri" w:eastAsia="Times New Roman" w:hAnsi="Calibri" w:cs="Calibri"/>
        </w:rPr>
        <w:t xml:space="preserve">Responders should work with the requesting jurisdiction to understand data available from PDMPs. If data is available, the jurisdiction should identify high-risk individuals for follow-up. </w:t>
      </w:r>
    </w:p>
    <w:p w14:paraId="4F9486DC" w14:textId="77777777" w:rsidR="009C544F" w:rsidRDefault="009C544F" w:rsidP="009C544F">
      <w:pPr>
        <w:spacing w:after="0" w:line="240" w:lineRule="auto"/>
        <w:ind w:left="1800"/>
        <w:textAlignment w:val="center"/>
        <w:rPr>
          <w:rFonts w:ascii="Calibri" w:eastAsia="Times New Roman" w:hAnsi="Calibri" w:cs="Calibri"/>
        </w:rPr>
      </w:pPr>
    </w:p>
    <w:p w14:paraId="63329DEE" w14:textId="3A43C13A" w:rsidR="00E1055C" w:rsidRDefault="00E1055C" w:rsidP="00FD5CCA">
      <w:pPr>
        <w:numPr>
          <w:ilvl w:val="0"/>
          <w:numId w:val="9"/>
        </w:numPr>
        <w:spacing w:after="0" w:line="240" w:lineRule="auto"/>
        <w:textAlignment w:val="center"/>
        <w:rPr>
          <w:rFonts w:ascii="Calibri" w:eastAsia="Times New Roman" w:hAnsi="Calibri" w:cs="Calibri"/>
        </w:rPr>
      </w:pPr>
      <w:r>
        <w:rPr>
          <w:rFonts w:ascii="Calibri" w:eastAsia="Times New Roman" w:hAnsi="Calibri" w:cs="Calibri"/>
        </w:rPr>
        <w:t>Conduct contact tracing</w:t>
      </w:r>
      <w:r w:rsidR="00C10E68">
        <w:rPr>
          <w:rFonts w:ascii="Calibri" w:eastAsia="Times New Roman" w:hAnsi="Calibri" w:cs="Calibri"/>
        </w:rPr>
        <w:t xml:space="preserve"> when appropriate</w:t>
      </w:r>
      <w:r w:rsidR="00162A35">
        <w:rPr>
          <w:rFonts w:ascii="Calibri" w:eastAsia="Times New Roman" w:hAnsi="Calibri" w:cs="Calibri"/>
        </w:rPr>
        <w:t xml:space="preserve"> </w:t>
      </w:r>
    </w:p>
    <w:p w14:paraId="5458910E" w14:textId="0067E510" w:rsidR="00162A35" w:rsidRDefault="00162A35" w:rsidP="00FD5CCA">
      <w:pPr>
        <w:numPr>
          <w:ilvl w:val="1"/>
          <w:numId w:val="9"/>
        </w:numPr>
        <w:spacing w:after="0" w:line="240" w:lineRule="auto"/>
        <w:textAlignment w:val="center"/>
        <w:rPr>
          <w:rFonts w:ascii="Calibri" w:eastAsia="Times New Roman" w:hAnsi="Calibri" w:cs="Calibri"/>
        </w:rPr>
      </w:pPr>
      <w:r>
        <w:rPr>
          <w:rFonts w:ascii="Calibri" w:eastAsia="Times New Roman" w:hAnsi="Calibri" w:cs="Calibri"/>
        </w:rPr>
        <w:t xml:space="preserve">Hepatitis C or HIV clusters related to opioid use are two situations where this would be appropriate. </w:t>
      </w:r>
    </w:p>
    <w:p w14:paraId="486D6D49" w14:textId="77777777" w:rsidR="00A7262A" w:rsidRPr="00A7262A" w:rsidRDefault="00A7262A" w:rsidP="00A7262A">
      <w:pPr>
        <w:spacing w:after="0" w:line="240" w:lineRule="auto"/>
        <w:ind w:left="1080"/>
        <w:textAlignment w:val="center"/>
        <w:rPr>
          <w:rFonts w:ascii="Calibri" w:eastAsia="Times New Roman" w:hAnsi="Calibri" w:cs="Calibri"/>
        </w:rPr>
      </w:pPr>
    </w:p>
    <w:p w14:paraId="09725BA3" w14:textId="17811A1D" w:rsidR="00416B21" w:rsidRPr="00E47C62" w:rsidRDefault="00E47C62" w:rsidP="00E47C62">
      <w:pPr>
        <w:pStyle w:val="Heading2"/>
        <w:rPr>
          <w:rFonts w:eastAsia="Times New Roman"/>
        </w:rPr>
      </w:pPr>
      <w:bookmarkStart w:id="21" w:name="_Toc4601334"/>
      <w:r>
        <w:rPr>
          <w:rFonts w:eastAsia="Times New Roman"/>
        </w:rPr>
        <w:t xml:space="preserve">4. </w:t>
      </w:r>
      <w:r w:rsidR="00A7262A" w:rsidRPr="00E47C62">
        <w:rPr>
          <w:rFonts w:eastAsia="Times New Roman"/>
        </w:rPr>
        <w:t>Generate h</w:t>
      </w:r>
      <w:r w:rsidR="00416B21" w:rsidRPr="00E47C62">
        <w:rPr>
          <w:rFonts w:eastAsia="Times New Roman"/>
        </w:rPr>
        <w:t>ypotheses about likely causes</w:t>
      </w:r>
      <w:r w:rsidR="00920405" w:rsidRPr="00E47C62">
        <w:rPr>
          <w:rFonts w:eastAsia="Times New Roman"/>
        </w:rPr>
        <w:t xml:space="preserve"> using descriptive epidemiology</w:t>
      </w:r>
      <w:bookmarkEnd w:id="21"/>
    </w:p>
    <w:p w14:paraId="03321EE9" w14:textId="4FC5682B" w:rsidR="00416B21" w:rsidRPr="00416B21" w:rsidRDefault="00416B21" w:rsidP="00FD5CCA">
      <w:pPr>
        <w:numPr>
          <w:ilvl w:val="1"/>
          <w:numId w:val="4"/>
        </w:numPr>
        <w:spacing w:after="0" w:line="240" w:lineRule="auto"/>
        <w:textAlignment w:val="center"/>
        <w:rPr>
          <w:rFonts w:ascii="Calibri" w:eastAsia="Times New Roman" w:hAnsi="Calibri" w:cs="Calibri"/>
        </w:rPr>
      </w:pPr>
      <w:r w:rsidRPr="00416B21">
        <w:rPr>
          <w:rFonts w:ascii="Calibri" w:eastAsia="Times New Roman" w:hAnsi="Calibri" w:cs="Calibri"/>
        </w:rPr>
        <w:t>Review records</w:t>
      </w:r>
      <w:r w:rsidR="00A7262A">
        <w:rPr>
          <w:rFonts w:ascii="Calibri" w:eastAsia="Times New Roman" w:hAnsi="Calibri" w:cs="Calibri"/>
        </w:rPr>
        <w:t xml:space="preserve"> (</w:t>
      </w:r>
      <w:r w:rsidR="00AE40D1">
        <w:rPr>
          <w:rFonts w:ascii="Calibri" w:eastAsia="Times New Roman" w:hAnsi="Calibri" w:cs="Calibri"/>
        </w:rPr>
        <w:t xml:space="preserve">e.g. </w:t>
      </w:r>
      <w:r w:rsidR="00A7262A">
        <w:rPr>
          <w:rFonts w:ascii="Calibri" w:eastAsia="Times New Roman" w:hAnsi="Calibri" w:cs="Calibri"/>
        </w:rPr>
        <w:t>ER, hospitalization, EMS, police reports)</w:t>
      </w:r>
    </w:p>
    <w:p w14:paraId="2C41AF5F" w14:textId="0813D9A5" w:rsidR="00504501" w:rsidRDefault="00416B21" w:rsidP="00FD5CCA">
      <w:pPr>
        <w:numPr>
          <w:ilvl w:val="1"/>
          <w:numId w:val="4"/>
        </w:numPr>
        <w:spacing w:after="0" w:line="240" w:lineRule="auto"/>
        <w:textAlignment w:val="center"/>
        <w:rPr>
          <w:rFonts w:ascii="Calibri" w:eastAsia="Times New Roman" w:hAnsi="Calibri" w:cs="Calibri"/>
        </w:rPr>
      </w:pPr>
      <w:r w:rsidRPr="00416B21">
        <w:rPr>
          <w:rFonts w:ascii="Calibri" w:eastAsia="Times New Roman" w:hAnsi="Calibri" w:cs="Calibri"/>
        </w:rPr>
        <w:t xml:space="preserve">Conduct case interviews </w:t>
      </w:r>
      <w:r w:rsidR="005035E1">
        <w:rPr>
          <w:rFonts w:ascii="Calibri" w:eastAsia="Times New Roman" w:hAnsi="Calibri" w:cs="Calibri"/>
        </w:rPr>
        <w:t xml:space="preserve">(See </w:t>
      </w:r>
      <w:r w:rsidR="005A33BD">
        <w:rPr>
          <w:rFonts w:ascii="Calibri" w:eastAsia="Times New Roman" w:hAnsi="Calibri" w:cs="Calibri"/>
        </w:rPr>
        <w:t xml:space="preserve">the ORRT </w:t>
      </w:r>
      <w:r w:rsidR="005035E1">
        <w:rPr>
          <w:rFonts w:ascii="Calibri" w:eastAsia="Times New Roman" w:hAnsi="Calibri" w:cs="Calibri"/>
        </w:rPr>
        <w:t>SharePoint for</w:t>
      </w:r>
      <w:r w:rsidR="005A33BD">
        <w:rPr>
          <w:rFonts w:ascii="Calibri" w:eastAsia="Times New Roman" w:hAnsi="Calibri" w:cs="Calibri"/>
        </w:rPr>
        <w:t xml:space="preserve"> an example</w:t>
      </w:r>
      <w:r w:rsidR="005035E1">
        <w:rPr>
          <w:rFonts w:ascii="Calibri" w:eastAsia="Times New Roman" w:hAnsi="Calibri" w:cs="Calibri"/>
        </w:rPr>
        <w:t xml:space="preserve"> protocol)</w:t>
      </w:r>
    </w:p>
    <w:p w14:paraId="04FECE8E" w14:textId="01DA92F2" w:rsidR="00504501" w:rsidRPr="00504501" w:rsidRDefault="00504501" w:rsidP="00FD5CCA">
      <w:pPr>
        <w:numPr>
          <w:ilvl w:val="2"/>
          <w:numId w:val="4"/>
        </w:numPr>
        <w:spacing w:after="0" w:line="240" w:lineRule="auto"/>
        <w:textAlignment w:val="center"/>
        <w:rPr>
          <w:rFonts w:ascii="Calibri" w:eastAsia="Times New Roman" w:hAnsi="Calibri" w:cs="Calibri"/>
        </w:rPr>
      </w:pPr>
      <w:r>
        <w:rPr>
          <w:rFonts w:cstheme="minorHAnsi"/>
          <w:color w:val="000000" w:themeColor="text1"/>
        </w:rPr>
        <w:t>Conduct q</w:t>
      </w:r>
      <w:r w:rsidR="00134CDE" w:rsidRPr="00A7262A">
        <w:rPr>
          <w:rFonts w:cstheme="minorHAnsi"/>
          <w:color w:val="000000" w:themeColor="text1"/>
        </w:rPr>
        <w:t xml:space="preserve">ualitative </w:t>
      </w:r>
      <w:r>
        <w:rPr>
          <w:rFonts w:cstheme="minorHAnsi"/>
          <w:color w:val="000000" w:themeColor="text1"/>
        </w:rPr>
        <w:t>interviews with individuals who:</w:t>
      </w:r>
    </w:p>
    <w:p w14:paraId="7A2A5D7D" w14:textId="77777777" w:rsidR="00F9375E" w:rsidRPr="00504501" w:rsidRDefault="00F9375E" w:rsidP="00F9375E">
      <w:pPr>
        <w:numPr>
          <w:ilvl w:val="3"/>
          <w:numId w:val="4"/>
        </w:numPr>
        <w:spacing w:after="0" w:line="240" w:lineRule="auto"/>
        <w:textAlignment w:val="center"/>
        <w:rPr>
          <w:rFonts w:ascii="Calibri" w:eastAsia="Times New Roman" w:hAnsi="Calibri" w:cs="Calibri"/>
        </w:rPr>
      </w:pPr>
      <w:r>
        <w:rPr>
          <w:rFonts w:cstheme="minorHAnsi"/>
          <w:color w:val="000000" w:themeColor="text1"/>
        </w:rPr>
        <w:t>H</w:t>
      </w:r>
      <w:r w:rsidRPr="00A7262A">
        <w:rPr>
          <w:rFonts w:cstheme="minorHAnsi"/>
          <w:color w:val="000000" w:themeColor="text1"/>
        </w:rPr>
        <w:t>av</w:t>
      </w:r>
      <w:r>
        <w:rPr>
          <w:rFonts w:cstheme="minorHAnsi"/>
          <w:color w:val="000000" w:themeColor="text1"/>
        </w:rPr>
        <w:t>e witnessed an opioid overdose</w:t>
      </w:r>
    </w:p>
    <w:p w14:paraId="4651776D" w14:textId="77777777" w:rsidR="00F9375E" w:rsidRPr="00504501" w:rsidRDefault="00F9375E" w:rsidP="00F9375E">
      <w:pPr>
        <w:numPr>
          <w:ilvl w:val="3"/>
          <w:numId w:val="4"/>
        </w:numPr>
        <w:spacing w:after="0" w:line="240" w:lineRule="auto"/>
        <w:textAlignment w:val="center"/>
        <w:rPr>
          <w:rFonts w:ascii="Calibri" w:eastAsia="Times New Roman" w:hAnsi="Calibri" w:cs="Calibri"/>
        </w:rPr>
      </w:pPr>
      <w:r>
        <w:rPr>
          <w:rFonts w:cstheme="minorHAnsi"/>
          <w:color w:val="000000" w:themeColor="text1"/>
        </w:rPr>
        <w:t>H</w:t>
      </w:r>
      <w:r w:rsidRPr="00A7262A">
        <w:rPr>
          <w:rFonts w:cstheme="minorHAnsi"/>
          <w:color w:val="000000" w:themeColor="text1"/>
        </w:rPr>
        <w:t>ave experien</w:t>
      </w:r>
      <w:r>
        <w:rPr>
          <w:rFonts w:cstheme="minorHAnsi"/>
          <w:color w:val="000000" w:themeColor="text1"/>
        </w:rPr>
        <w:t>ced a nonfatal opioid overdose</w:t>
      </w:r>
      <w:r w:rsidRPr="00A7262A">
        <w:rPr>
          <w:rFonts w:cstheme="minorHAnsi"/>
          <w:color w:val="000000" w:themeColor="text1"/>
        </w:rPr>
        <w:t xml:space="preserve"> </w:t>
      </w:r>
    </w:p>
    <w:p w14:paraId="54C78283" w14:textId="4559FDFE" w:rsidR="00504501" w:rsidRPr="00AE40D1" w:rsidRDefault="00504501" w:rsidP="00FD5CCA">
      <w:pPr>
        <w:numPr>
          <w:ilvl w:val="3"/>
          <w:numId w:val="4"/>
        </w:numPr>
        <w:spacing w:after="0" w:line="240" w:lineRule="auto"/>
        <w:textAlignment w:val="center"/>
        <w:rPr>
          <w:rFonts w:ascii="Calibri" w:eastAsia="Times New Roman" w:hAnsi="Calibri" w:cs="Calibri"/>
        </w:rPr>
      </w:pPr>
      <w:r>
        <w:rPr>
          <w:rFonts w:cstheme="minorHAnsi"/>
          <w:color w:val="000000" w:themeColor="text1"/>
        </w:rPr>
        <w:t>Use opioids</w:t>
      </w:r>
    </w:p>
    <w:p w14:paraId="2871C3D4" w14:textId="77777777" w:rsidR="00AE40D1" w:rsidRPr="00504501" w:rsidRDefault="00AE40D1" w:rsidP="00AE40D1">
      <w:pPr>
        <w:spacing w:after="0" w:line="240" w:lineRule="auto"/>
        <w:ind w:left="2880"/>
        <w:textAlignment w:val="center"/>
        <w:rPr>
          <w:rFonts w:ascii="Calibri" w:eastAsia="Times New Roman" w:hAnsi="Calibri" w:cs="Calibri"/>
        </w:rPr>
      </w:pPr>
    </w:p>
    <w:p w14:paraId="03CD1D23" w14:textId="4FC306B4" w:rsidR="00134CDE" w:rsidRDefault="00504501" w:rsidP="00504501">
      <w:pPr>
        <w:spacing w:after="0" w:line="240" w:lineRule="auto"/>
        <w:ind w:left="2520"/>
        <w:textAlignment w:val="center"/>
        <w:rPr>
          <w:rFonts w:cstheme="minorHAnsi"/>
          <w:color w:val="000000" w:themeColor="text1"/>
        </w:rPr>
      </w:pPr>
      <w:r>
        <w:rPr>
          <w:rFonts w:cstheme="minorHAnsi"/>
          <w:color w:val="000000" w:themeColor="text1"/>
        </w:rPr>
        <w:t xml:space="preserve">* These interviews </w:t>
      </w:r>
      <w:r w:rsidR="00134CDE" w:rsidRPr="00A7262A">
        <w:rPr>
          <w:rFonts w:cstheme="minorHAnsi"/>
          <w:color w:val="000000" w:themeColor="text1"/>
        </w:rPr>
        <w:t xml:space="preserve">can help interviewers identify changes in </w:t>
      </w:r>
      <w:r>
        <w:rPr>
          <w:rFonts w:cstheme="minorHAnsi"/>
          <w:color w:val="000000" w:themeColor="text1"/>
        </w:rPr>
        <w:t xml:space="preserve">the </w:t>
      </w:r>
      <w:r w:rsidR="00134CDE" w:rsidRPr="00A7262A">
        <w:rPr>
          <w:rFonts w:cstheme="minorHAnsi"/>
          <w:color w:val="000000" w:themeColor="text1"/>
        </w:rPr>
        <w:t xml:space="preserve">environment and risk factors.  </w:t>
      </w:r>
    </w:p>
    <w:p w14:paraId="07E4FF0F" w14:textId="463D644F" w:rsidR="00876860" w:rsidRDefault="00876860" w:rsidP="00504501">
      <w:pPr>
        <w:spacing w:after="0" w:line="240" w:lineRule="auto"/>
        <w:ind w:left="2520"/>
        <w:textAlignment w:val="center"/>
        <w:rPr>
          <w:rFonts w:cstheme="minorHAnsi"/>
          <w:color w:val="000000" w:themeColor="text1"/>
        </w:rPr>
      </w:pPr>
      <w:r>
        <w:rPr>
          <w:rFonts w:cstheme="minorHAnsi"/>
          <w:color w:val="000000" w:themeColor="text1"/>
        </w:rPr>
        <w:t xml:space="preserve">* It’s important to ask questions about overdose and opioid use. </w:t>
      </w:r>
    </w:p>
    <w:p w14:paraId="3C3DF52E" w14:textId="77777777" w:rsidR="009C544F" w:rsidRPr="00A7262A" w:rsidRDefault="009C544F" w:rsidP="009C544F">
      <w:pPr>
        <w:spacing w:after="0" w:line="240" w:lineRule="auto"/>
        <w:textAlignment w:val="center"/>
        <w:rPr>
          <w:rFonts w:ascii="Calibri" w:eastAsia="Times New Roman" w:hAnsi="Calibri" w:cs="Calibri"/>
        </w:rPr>
      </w:pPr>
    </w:p>
    <w:p w14:paraId="3D9943E7" w14:textId="77777777" w:rsidR="005A33BD" w:rsidRDefault="00F9375E" w:rsidP="00FD5CCA">
      <w:pPr>
        <w:numPr>
          <w:ilvl w:val="2"/>
          <w:numId w:val="4"/>
        </w:numPr>
        <w:spacing w:after="0" w:line="240" w:lineRule="auto"/>
        <w:textAlignment w:val="center"/>
        <w:rPr>
          <w:rFonts w:ascii="Calibri" w:eastAsia="Times New Roman" w:hAnsi="Calibri" w:cs="Calibri"/>
        </w:rPr>
      </w:pPr>
      <w:r>
        <w:rPr>
          <w:rFonts w:ascii="Calibri" w:eastAsia="Times New Roman" w:hAnsi="Calibri" w:cs="Calibri"/>
        </w:rPr>
        <w:t>Consider toxicology testing of people misusing opioid</w:t>
      </w:r>
      <w:r w:rsidR="00491948">
        <w:rPr>
          <w:rFonts w:ascii="Calibri" w:eastAsia="Times New Roman" w:hAnsi="Calibri" w:cs="Calibri"/>
        </w:rPr>
        <w:t>s</w:t>
      </w:r>
      <w:r>
        <w:rPr>
          <w:rFonts w:ascii="Calibri" w:eastAsia="Times New Roman" w:hAnsi="Calibri" w:cs="Calibri"/>
        </w:rPr>
        <w:t>, people overdosing seeking medical care, or drug paraphernalia as allowed by state and local law</w:t>
      </w:r>
      <w:r w:rsidR="0020361A">
        <w:rPr>
          <w:rFonts w:ascii="Calibri" w:eastAsia="Times New Roman" w:hAnsi="Calibri" w:cs="Calibri"/>
        </w:rPr>
        <w:t xml:space="preserve"> </w:t>
      </w:r>
    </w:p>
    <w:p w14:paraId="03EB8BA6" w14:textId="5FAB47D6" w:rsidR="00F9375E" w:rsidRDefault="0020361A" w:rsidP="005A33BD">
      <w:pPr>
        <w:numPr>
          <w:ilvl w:val="3"/>
          <w:numId w:val="4"/>
        </w:numPr>
        <w:spacing w:after="0" w:line="240" w:lineRule="auto"/>
        <w:textAlignment w:val="center"/>
        <w:rPr>
          <w:rFonts w:ascii="Calibri" w:eastAsia="Times New Roman" w:hAnsi="Calibri" w:cs="Calibri"/>
        </w:rPr>
      </w:pPr>
      <w:r>
        <w:rPr>
          <w:rFonts w:ascii="Calibri" w:eastAsia="Times New Roman" w:hAnsi="Calibri" w:cs="Calibri"/>
        </w:rPr>
        <w:t>See</w:t>
      </w:r>
      <w:r w:rsidR="005A33BD">
        <w:rPr>
          <w:rFonts w:ascii="Calibri" w:eastAsia="Times New Roman" w:hAnsi="Calibri" w:cs="Calibri"/>
        </w:rPr>
        <w:t xml:space="preserve"> the ORRT</w:t>
      </w:r>
      <w:r>
        <w:rPr>
          <w:rFonts w:ascii="Calibri" w:eastAsia="Times New Roman" w:hAnsi="Calibri" w:cs="Calibri"/>
        </w:rPr>
        <w:t xml:space="preserve"> SharePoint for suggestions related to comprehensive testing of opioid overdoses</w:t>
      </w:r>
    </w:p>
    <w:p w14:paraId="6F3AB1A8" w14:textId="77777777" w:rsidR="009C544F" w:rsidRDefault="009C544F" w:rsidP="009C544F">
      <w:pPr>
        <w:spacing w:after="0" w:line="240" w:lineRule="auto"/>
        <w:ind w:left="2160"/>
        <w:textAlignment w:val="center"/>
        <w:rPr>
          <w:rFonts w:ascii="Calibri" w:eastAsia="Times New Roman" w:hAnsi="Calibri" w:cs="Calibri"/>
        </w:rPr>
      </w:pPr>
    </w:p>
    <w:p w14:paraId="33BC6888" w14:textId="4CDAE0B6" w:rsidR="0083034B" w:rsidRDefault="0083034B" w:rsidP="00FD5CCA">
      <w:pPr>
        <w:numPr>
          <w:ilvl w:val="2"/>
          <w:numId w:val="4"/>
        </w:numPr>
        <w:spacing w:after="0" w:line="240" w:lineRule="auto"/>
        <w:textAlignment w:val="center"/>
        <w:rPr>
          <w:rFonts w:ascii="Calibri" w:eastAsia="Times New Roman" w:hAnsi="Calibri" w:cs="Calibri"/>
        </w:rPr>
      </w:pPr>
      <w:r>
        <w:rPr>
          <w:rFonts w:ascii="Calibri" w:eastAsia="Times New Roman" w:hAnsi="Calibri" w:cs="Calibri"/>
        </w:rPr>
        <w:t xml:space="preserve">Key stakeholder interviews: </w:t>
      </w:r>
    </w:p>
    <w:p w14:paraId="3BFDAD83" w14:textId="107C7908" w:rsidR="0083034B" w:rsidRDefault="0083034B" w:rsidP="00FD5CCA">
      <w:pPr>
        <w:pStyle w:val="ListParagraph"/>
        <w:numPr>
          <w:ilvl w:val="3"/>
          <w:numId w:val="4"/>
        </w:numPr>
        <w:spacing w:after="0" w:line="240" w:lineRule="auto"/>
        <w:rPr>
          <w:rFonts w:cstheme="minorHAnsi"/>
          <w:color w:val="000000" w:themeColor="text1"/>
        </w:rPr>
      </w:pPr>
      <w:r w:rsidRPr="00134CDE">
        <w:rPr>
          <w:rFonts w:cstheme="minorHAnsi"/>
          <w:color w:val="000000" w:themeColor="text1"/>
        </w:rPr>
        <w:t>Persons Who Use Drugs (PWUD)</w:t>
      </w:r>
    </w:p>
    <w:p w14:paraId="123BD17F" w14:textId="28FD3995" w:rsidR="00B32F87" w:rsidRPr="00134CDE" w:rsidRDefault="00B32F87"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Persons in recovery</w:t>
      </w:r>
    </w:p>
    <w:p w14:paraId="0DF658C7" w14:textId="6F029FB7" w:rsidR="0083034B" w:rsidRPr="00916078" w:rsidRDefault="009C544F"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Harm reduction programs including s</w:t>
      </w:r>
      <w:r w:rsidR="0083034B" w:rsidRPr="00916078">
        <w:rPr>
          <w:rFonts w:cstheme="minorHAnsi"/>
          <w:color w:val="000000" w:themeColor="text1"/>
        </w:rPr>
        <w:t>yringe services programs</w:t>
      </w:r>
    </w:p>
    <w:p w14:paraId="3EB88A22" w14:textId="77777777" w:rsidR="0083034B" w:rsidRPr="00916078" w:rsidRDefault="0083034B" w:rsidP="00FD5CCA">
      <w:pPr>
        <w:pStyle w:val="ListParagraph"/>
        <w:numPr>
          <w:ilvl w:val="3"/>
          <w:numId w:val="4"/>
        </w:numPr>
        <w:spacing w:after="0" w:line="240" w:lineRule="auto"/>
        <w:rPr>
          <w:rFonts w:cstheme="minorHAnsi"/>
          <w:color w:val="000000" w:themeColor="text1"/>
        </w:rPr>
      </w:pPr>
      <w:r w:rsidRPr="00916078">
        <w:rPr>
          <w:rFonts w:cstheme="minorHAnsi"/>
          <w:color w:val="000000" w:themeColor="text1"/>
        </w:rPr>
        <w:t>Law enforcement</w:t>
      </w:r>
    </w:p>
    <w:p w14:paraId="48980AE6" w14:textId="5C7B7968" w:rsidR="0083034B" w:rsidRPr="00916078" w:rsidRDefault="001C4E5B" w:rsidP="00FD5CCA">
      <w:pPr>
        <w:pStyle w:val="ListParagraph"/>
        <w:numPr>
          <w:ilvl w:val="3"/>
          <w:numId w:val="4"/>
        </w:numPr>
        <w:spacing w:after="0" w:line="240" w:lineRule="auto"/>
        <w:rPr>
          <w:rFonts w:cstheme="minorHAnsi"/>
          <w:color w:val="000000" w:themeColor="text1"/>
        </w:rPr>
      </w:pPr>
      <w:r>
        <w:rPr>
          <w:rFonts w:cstheme="minorHAnsi"/>
          <w:color w:val="000000" w:themeColor="text1"/>
        </w:rPr>
        <w:t>Medical examiners/c</w:t>
      </w:r>
      <w:r w:rsidR="0083034B" w:rsidRPr="00916078">
        <w:rPr>
          <w:rFonts w:cstheme="minorHAnsi"/>
          <w:color w:val="000000" w:themeColor="text1"/>
        </w:rPr>
        <w:t>oroners</w:t>
      </w:r>
    </w:p>
    <w:p w14:paraId="0BE6FD83" w14:textId="77777777" w:rsidR="0083034B" w:rsidRPr="00916078" w:rsidRDefault="0083034B" w:rsidP="00FD5CCA">
      <w:pPr>
        <w:pStyle w:val="ListParagraph"/>
        <w:numPr>
          <w:ilvl w:val="3"/>
          <w:numId w:val="4"/>
        </w:numPr>
        <w:spacing w:after="0" w:line="240" w:lineRule="auto"/>
        <w:rPr>
          <w:rFonts w:cstheme="minorHAnsi"/>
          <w:color w:val="000000" w:themeColor="text1"/>
        </w:rPr>
      </w:pPr>
      <w:r w:rsidRPr="00916078">
        <w:rPr>
          <w:rFonts w:cstheme="minorHAnsi"/>
          <w:color w:val="000000" w:themeColor="text1"/>
        </w:rPr>
        <w:t>Substance abuse treatment providers</w:t>
      </w:r>
    </w:p>
    <w:p w14:paraId="25094A62" w14:textId="03BBF00A" w:rsidR="0083034B" w:rsidRDefault="001C4E5B" w:rsidP="00FD5CCA">
      <w:pPr>
        <w:pStyle w:val="ListParagraph"/>
        <w:numPr>
          <w:ilvl w:val="3"/>
          <w:numId w:val="4"/>
        </w:numPr>
        <w:spacing w:after="0" w:line="240" w:lineRule="auto"/>
        <w:rPr>
          <w:rFonts w:cstheme="minorHAnsi"/>
          <w:color w:val="000000" w:themeColor="text1"/>
        </w:rPr>
      </w:pPr>
      <w:r>
        <w:rPr>
          <w:rFonts w:cstheme="minorHAnsi"/>
          <w:color w:val="000000" w:themeColor="text1"/>
        </w:rPr>
        <w:lastRenderedPageBreak/>
        <w:t>E</w:t>
      </w:r>
      <w:r w:rsidRPr="00916078">
        <w:rPr>
          <w:rFonts w:cstheme="minorHAnsi"/>
          <w:color w:val="000000" w:themeColor="text1"/>
        </w:rPr>
        <w:t xml:space="preserve">mergency </w:t>
      </w:r>
      <w:r w:rsidR="009C544F">
        <w:rPr>
          <w:rFonts w:cstheme="minorHAnsi"/>
          <w:color w:val="000000" w:themeColor="text1"/>
        </w:rPr>
        <w:t xml:space="preserve">department providers and EMS </w:t>
      </w:r>
      <w:r w:rsidR="0083034B" w:rsidRPr="00916078">
        <w:rPr>
          <w:rFonts w:cstheme="minorHAnsi"/>
          <w:color w:val="000000" w:themeColor="text1"/>
        </w:rPr>
        <w:t>providers</w:t>
      </w:r>
    </w:p>
    <w:p w14:paraId="4DF0D1F1" w14:textId="77777777" w:rsidR="009C544F" w:rsidRPr="0083034B" w:rsidRDefault="009C544F" w:rsidP="009C544F">
      <w:pPr>
        <w:pStyle w:val="ListParagraph"/>
        <w:spacing w:after="0" w:line="240" w:lineRule="auto"/>
        <w:ind w:left="2880"/>
        <w:rPr>
          <w:rFonts w:cstheme="minorHAnsi"/>
          <w:color w:val="000000" w:themeColor="text1"/>
        </w:rPr>
      </w:pPr>
    </w:p>
    <w:p w14:paraId="075C311E" w14:textId="77777777" w:rsidR="003835DC" w:rsidRDefault="00662E50" w:rsidP="00FD5CCA">
      <w:pPr>
        <w:numPr>
          <w:ilvl w:val="1"/>
          <w:numId w:val="4"/>
        </w:numPr>
        <w:spacing w:after="0" w:line="240" w:lineRule="auto"/>
        <w:textAlignment w:val="center"/>
        <w:rPr>
          <w:rFonts w:ascii="Calibri" w:eastAsia="Times New Roman" w:hAnsi="Calibri" w:cs="Calibri"/>
        </w:rPr>
      </w:pPr>
      <w:r>
        <w:rPr>
          <w:rFonts w:ascii="Calibri" w:eastAsia="Times New Roman" w:hAnsi="Calibri" w:cs="Calibri"/>
        </w:rPr>
        <w:t>Conduct visits</w:t>
      </w:r>
      <w:r w:rsidR="00504501">
        <w:rPr>
          <w:rFonts w:ascii="Calibri" w:eastAsia="Times New Roman" w:hAnsi="Calibri" w:cs="Calibri"/>
        </w:rPr>
        <w:t xml:space="preserve"> and walkthroughs of a</w:t>
      </w:r>
      <w:r w:rsidR="00A3646B">
        <w:rPr>
          <w:rFonts w:ascii="Calibri" w:eastAsia="Times New Roman" w:hAnsi="Calibri" w:cs="Calibri"/>
        </w:rPr>
        <w:t>reas with high overdose burden</w:t>
      </w:r>
      <w:r w:rsidR="003835DC">
        <w:rPr>
          <w:rFonts w:ascii="Calibri" w:eastAsia="Times New Roman" w:hAnsi="Calibri" w:cs="Calibri"/>
        </w:rPr>
        <w:t xml:space="preserve"> to understand the following:</w:t>
      </w:r>
    </w:p>
    <w:p w14:paraId="76535E34" w14:textId="77777777" w:rsidR="003835DC" w:rsidRDefault="003835DC" w:rsidP="003835DC">
      <w:pPr>
        <w:numPr>
          <w:ilvl w:val="2"/>
          <w:numId w:val="4"/>
        </w:numPr>
        <w:spacing w:after="0" w:line="240" w:lineRule="auto"/>
        <w:textAlignment w:val="center"/>
        <w:rPr>
          <w:rFonts w:ascii="Calibri" w:eastAsia="Times New Roman" w:hAnsi="Calibri" w:cs="Calibri"/>
        </w:rPr>
      </w:pPr>
      <w:r>
        <w:rPr>
          <w:rFonts w:ascii="Calibri" w:eastAsia="Times New Roman" w:hAnsi="Calibri" w:cs="Calibri"/>
        </w:rPr>
        <w:t>Access to syringe service programs</w:t>
      </w:r>
    </w:p>
    <w:p w14:paraId="06E5FD76" w14:textId="77777777" w:rsidR="003835DC" w:rsidRDefault="003835DC" w:rsidP="003835DC">
      <w:pPr>
        <w:numPr>
          <w:ilvl w:val="2"/>
          <w:numId w:val="4"/>
        </w:numPr>
        <w:spacing w:after="0" w:line="240" w:lineRule="auto"/>
        <w:textAlignment w:val="center"/>
        <w:rPr>
          <w:rFonts w:ascii="Calibri" w:eastAsia="Times New Roman" w:hAnsi="Calibri" w:cs="Calibri"/>
        </w:rPr>
      </w:pPr>
      <w:r>
        <w:rPr>
          <w:rFonts w:ascii="Calibri" w:eastAsia="Times New Roman" w:hAnsi="Calibri" w:cs="Calibri"/>
        </w:rPr>
        <w:t>Access to treatment for opioid use disorder</w:t>
      </w:r>
    </w:p>
    <w:p w14:paraId="109C5D1A" w14:textId="77777777" w:rsidR="003835DC" w:rsidRDefault="003835DC" w:rsidP="003835DC">
      <w:pPr>
        <w:numPr>
          <w:ilvl w:val="2"/>
          <w:numId w:val="4"/>
        </w:numPr>
        <w:spacing w:after="0" w:line="240" w:lineRule="auto"/>
        <w:textAlignment w:val="center"/>
        <w:rPr>
          <w:rFonts w:ascii="Calibri" w:eastAsia="Times New Roman" w:hAnsi="Calibri" w:cs="Calibri"/>
        </w:rPr>
      </w:pPr>
      <w:r>
        <w:rPr>
          <w:rFonts w:ascii="Calibri" w:eastAsia="Times New Roman" w:hAnsi="Calibri" w:cs="Calibri"/>
        </w:rPr>
        <w:t>Availability of housing</w:t>
      </w:r>
    </w:p>
    <w:p w14:paraId="0A73BD4C" w14:textId="77777777" w:rsidR="003835DC" w:rsidRDefault="003835DC" w:rsidP="003835DC">
      <w:pPr>
        <w:numPr>
          <w:ilvl w:val="2"/>
          <w:numId w:val="4"/>
        </w:numPr>
        <w:spacing w:after="0" w:line="240" w:lineRule="auto"/>
        <w:textAlignment w:val="center"/>
        <w:rPr>
          <w:rFonts w:ascii="Calibri" w:eastAsia="Times New Roman" w:hAnsi="Calibri" w:cs="Calibri"/>
        </w:rPr>
      </w:pPr>
      <w:r>
        <w:rPr>
          <w:rFonts w:ascii="Calibri" w:eastAsia="Times New Roman" w:hAnsi="Calibri" w:cs="Calibri"/>
        </w:rPr>
        <w:t>Local transit options</w:t>
      </w:r>
    </w:p>
    <w:p w14:paraId="53875BA4" w14:textId="65EDFBFE" w:rsidR="00416B21" w:rsidRDefault="003835DC" w:rsidP="003835DC">
      <w:pPr>
        <w:numPr>
          <w:ilvl w:val="2"/>
          <w:numId w:val="4"/>
        </w:numPr>
        <w:spacing w:after="0" w:line="240" w:lineRule="auto"/>
        <w:textAlignment w:val="center"/>
        <w:rPr>
          <w:rFonts w:ascii="Calibri" w:eastAsia="Times New Roman" w:hAnsi="Calibri" w:cs="Calibri"/>
        </w:rPr>
      </w:pPr>
      <w:r>
        <w:rPr>
          <w:rFonts w:ascii="Calibri" w:eastAsia="Times New Roman" w:hAnsi="Calibri" w:cs="Calibri"/>
        </w:rPr>
        <w:t>Local community based organizations</w:t>
      </w:r>
      <w:r w:rsidR="00662E50">
        <w:rPr>
          <w:rFonts w:ascii="Calibri" w:eastAsia="Times New Roman" w:hAnsi="Calibri" w:cs="Calibri"/>
        </w:rPr>
        <w:t xml:space="preserve"> </w:t>
      </w:r>
    </w:p>
    <w:p w14:paraId="5680A0A0" w14:textId="77777777" w:rsidR="009C544F" w:rsidRPr="00416B21" w:rsidRDefault="009C544F" w:rsidP="009C544F">
      <w:pPr>
        <w:spacing w:after="0" w:line="240" w:lineRule="auto"/>
        <w:ind w:left="1440"/>
        <w:textAlignment w:val="center"/>
        <w:rPr>
          <w:rFonts w:ascii="Calibri" w:eastAsia="Times New Roman" w:hAnsi="Calibri" w:cs="Calibri"/>
        </w:rPr>
      </w:pPr>
    </w:p>
    <w:p w14:paraId="0AD37AEC" w14:textId="3E481F84" w:rsidR="00416B21" w:rsidRPr="00416B21" w:rsidRDefault="00416B21" w:rsidP="00FD5CCA">
      <w:pPr>
        <w:numPr>
          <w:ilvl w:val="1"/>
          <w:numId w:val="4"/>
        </w:numPr>
        <w:spacing w:after="0" w:line="240" w:lineRule="auto"/>
        <w:textAlignment w:val="center"/>
        <w:rPr>
          <w:rFonts w:ascii="Calibri" w:eastAsia="Times New Roman" w:hAnsi="Calibri" w:cs="Calibri"/>
        </w:rPr>
      </w:pPr>
      <w:r w:rsidRPr="00416B21">
        <w:rPr>
          <w:rFonts w:ascii="Calibri" w:eastAsia="Times New Roman" w:hAnsi="Calibri" w:cs="Calibri"/>
        </w:rPr>
        <w:t>Develop</w:t>
      </w:r>
      <w:r w:rsidR="00393334">
        <w:rPr>
          <w:rFonts w:ascii="Calibri" w:eastAsia="Times New Roman" w:hAnsi="Calibri" w:cs="Calibri"/>
        </w:rPr>
        <w:t xml:space="preserve"> list of</w:t>
      </w:r>
      <w:r w:rsidR="00662E50">
        <w:rPr>
          <w:rFonts w:ascii="Calibri" w:eastAsia="Times New Roman" w:hAnsi="Calibri" w:cs="Calibri"/>
        </w:rPr>
        <w:t xml:space="preserve"> hypothesized</w:t>
      </w:r>
      <w:r w:rsidRPr="00416B21">
        <w:rPr>
          <w:rFonts w:ascii="Calibri" w:eastAsia="Times New Roman" w:hAnsi="Calibri" w:cs="Calibri"/>
        </w:rPr>
        <w:t xml:space="preserve"> </w:t>
      </w:r>
      <w:r w:rsidR="00662E50">
        <w:rPr>
          <w:rFonts w:ascii="Calibri" w:eastAsia="Times New Roman" w:hAnsi="Calibri" w:cs="Calibri"/>
        </w:rPr>
        <w:t>causes and risk factors</w:t>
      </w:r>
    </w:p>
    <w:p w14:paraId="13C84BF4" w14:textId="77777777" w:rsidR="00AE40D1" w:rsidRDefault="00504501" w:rsidP="00FD5CCA">
      <w:pPr>
        <w:numPr>
          <w:ilvl w:val="2"/>
          <w:numId w:val="4"/>
        </w:numPr>
        <w:spacing w:after="0" w:line="240" w:lineRule="auto"/>
        <w:textAlignment w:val="center"/>
        <w:rPr>
          <w:rFonts w:ascii="Calibri" w:eastAsia="Times New Roman" w:hAnsi="Calibri" w:cs="Calibri"/>
        </w:rPr>
      </w:pPr>
      <w:r>
        <w:rPr>
          <w:rFonts w:ascii="Calibri" w:eastAsia="Times New Roman" w:hAnsi="Calibri" w:cs="Calibri"/>
        </w:rPr>
        <w:t xml:space="preserve">Examples include: </w:t>
      </w:r>
    </w:p>
    <w:p w14:paraId="17A5D089" w14:textId="0BF3045B" w:rsidR="00AE40D1" w:rsidRDefault="00416B21" w:rsidP="00AE40D1">
      <w:pPr>
        <w:numPr>
          <w:ilvl w:val="3"/>
          <w:numId w:val="4"/>
        </w:numPr>
        <w:spacing w:after="0" w:line="240" w:lineRule="auto"/>
        <w:textAlignment w:val="center"/>
        <w:rPr>
          <w:rFonts w:ascii="Calibri" w:eastAsia="Times New Roman" w:hAnsi="Calibri" w:cs="Calibri"/>
        </w:rPr>
      </w:pPr>
      <w:r w:rsidRPr="00416B21">
        <w:rPr>
          <w:rFonts w:ascii="Calibri" w:eastAsia="Times New Roman" w:hAnsi="Calibri" w:cs="Calibri"/>
        </w:rPr>
        <w:t>New drug supply</w:t>
      </w:r>
      <w:r w:rsidR="00504501">
        <w:rPr>
          <w:rFonts w:ascii="Calibri" w:eastAsia="Times New Roman" w:hAnsi="Calibri" w:cs="Calibri"/>
        </w:rPr>
        <w:t xml:space="preserve"> </w:t>
      </w:r>
    </w:p>
    <w:p w14:paraId="5F78491D" w14:textId="2F45559F" w:rsidR="00AE40D1" w:rsidRDefault="00AE40D1" w:rsidP="00AE40D1">
      <w:pPr>
        <w:numPr>
          <w:ilvl w:val="3"/>
          <w:numId w:val="4"/>
        </w:numPr>
        <w:spacing w:after="0" w:line="240" w:lineRule="auto"/>
        <w:textAlignment w:val="center"/>
        <w:rPr>
          <w:rFonts w:ascii="Calibri" w:eastAsia="Times New Roman" w:hAnsi="Calibri" w:cs="Calibri"/>
        </w:rPr>
      </w:pPr>
      <w:r>
        <w:rPr>
          <w:rFonts w:ascii="Calibri" w:eastAsia="Times New Roman" w:hAnsi="Calibri" w:cs="Calibri"/>
        </w:rPr>
        <w:t>C</w:t>
      </w:r>
      <w:r w:rsidR="00416B21" w:rsidRPr="00504501">
        <w:rPr>
          <w:rFonts w:ascii="Calibri" w:eastAsia="Times New Roman" w:hAnsi="Calibri" w:cs="Calibri"/>
        </w:rPr>
        <w:t>ounterfeit drugs</w:t>
      </w:r>
      <w:r w:rsidR="00504501">
        <w:rPr>
          <w:rFonts w:ascii="Calibri" w:eastAsia="Times New Roman" w:hAnsi="Calibri" w:cs="Calibri"/>
        </w:rPr>
        <w:t xml:space="preserve"> </w:t>
      </w:r>
    </w:p>
    <w:p w14:paraId="7AE6F42A" w14:textId="33C7AC94" w:rsidR="00AE40D1" w:rsidRDefault="00AE40D1" w:rsidP="00AE40D1">
      <w:pPr>
        <w:numPr>
          <w:ilvl w:val="3"/>
          <w:numId w:val="4"/>
        </w:numPr>
        <w:spacing w:after="0" w:line="240" w:lineRule="auto"/>
        <w:textAlignment w:val="center"/>
        <w:rPr>
          <w:rFonts w:ascii="Calibri" w:eastAsia="Times New Roman" w:hAnsi="Calibri" w:cs="Calibri"/>
        </w:rPr>
      </w:pPr>
      <w:r>
        <w:rPr>
          <w:rFonts w:ascii="Calibri" w:eastAsia="Times New Roman" w:hAnsi="Calibri" w:cs="Calibri"/>
        </w:rPr>
        <w:t>C</w:t>
      </w:r>
      <w:r w:rsidR="00EF6326">
        <w:rPr>
          <w:rFonts w:ascii="Calibri" w:eastAsia="Times New Roman" w:hAnsi="Calibri" w:cs="Calibri"/>
        </w:rPr>
        <w:t>hang</w:t>
      </w:r>
      <w:r>
        <w:rPr>
          <w:rFonts w:ascii="Calibri" w:eastAsia="Times New Roman" w:hAnsi="Calibri" w:cs="Calibri"/>
        </w:rPr>
        <w:t>e in polysubstance use patterns</w:t>
      </w:r>
      <w:r w:rsidR="00EF6326">
        <w:rPr>
          <w:rFonts w:ascii="Calibri" w:eastAsia="Times New Roman" w:hAnsi="Calibri" w:cs="Calibri"/>
        </w:rPr>
        <w:t xml:space="preserve"> </w:t>
      </w:r>
    </w:p>
    <w:p w14:paraId="4B0456F3" w14:textId="406B4AE6" w:rsidR="00AE40D1" w:rsidRDefault="00AE40D1" w:rsidP="00AE40D1">
      <w:pPr>
        <w:numPr>
          <w:ilvl w:val="3"/>
          <w:numId w:val="4"/>
        </w:numPr>
        <w:spacing w:after="0" w:line="240" w:lineRule="auto"/>
        <w:textAlignment w:val="center"/>
        <w:rPr>
          <w:rFonts w:ascii="Calibri" w:eastAsia="Times New Roman" w:hAnsi="Calibri" w:cs="Calibri"/>
        </w:rPr>
      </w:pPr>
      <w:r>
        <w:rPr>
          <w:rFonts w:ascii="Calibri" w:eastAsia="Times New Roman" w:hAnsi="Calibri" w:cs="Calibri"/>
        </w:rPr>
        <w:t>C</w:t>
      </w:r>
      <w:r w:rsidR="00EF6326">
        <w:rPr>
          <w:rFonts w:ascii="Calibri" w:eastAsia="Times New Roman" w:hAnsi="Calibri" w:cs="Calibri"/>
        </w:rPr>
        <w:t>hange in opioid pain reliever pr</w:t>
      </w:r>
      <w:r>
        <w:rPr>
          <w:rFonts w:ascii="Calibri" w:eastAsia="Times New Roman" w:hAnsi="Calibri" w:cs="Calibri"/>
        </w:rPr>
        <w:t>escribing patterns</w:t>
      </w:r>
    </w:p>
    <w:p w14:paraId="235172AE" w14:textId="2D058FE6" w:rsidR="00AE40D1" w:rsidRDefault="00AE40D1" w:rsidP="00AE40D1">
      <w:pPr>
        <w:numPr>
          <w:ilvl w:val="3"/>
          <w:numId w:val="4"/>
        </w:numPr>
        <w:spacing w:after="0" w:line="240" w:lineRule="auto"/>
        <w:textAlignment w:val="center"/>
        <w:rPr>
          <w:rFonts w:ascii="Calibri" w:eastAsia="Times New Roman" w:hAnsi="Calibri" w:cs="Calibri"/>
        </w:rPr>
      </w:pPr>
      <w:r>
        <w:rPr>
          <w:rFonts w:ascii="Calibri" w:eastAsia="Times New Roman" w:hAnsi="Calibri" w:cs="Calibri"/>
        </w:rPr>
        <w:t>U</w:t>
      </w:r>
      <w:r w:rsidR="00504501">
        <w:rPr>
          <w:rFonts w:ascii="Calibri" w:eastAsia="Times New Roman" w:hAnsi="Calibri" w:cs="Calibri"/>
        </w:rPr>
        <w:t>nt</w:t>
      </w:r>
      <w:r>
        <w:rPr>
          <w:rFonts w:ascii="Calibri" w:eastAsia="Times New Roman" w:hAnsi="Calibri" w:cs="Calibri"/>
        </w:rPr>
        <w:t>reated mental health disorders</w:t>
      </w:r>
    </w:p>
    <w:p w14:paraId="4610F612" w14:textId="2B03FEF8" w:rsidR="00416B21" w:rsidRDefault="00AE40D1" w:rsidP="00AE40D1">
      <w:pPr>
        <w:numPr>
          <w:ilvl w:val="3"/>
          <w:numId w:val="4"/>
        </w:numPr>
        <w:spacing w:after="0" w:line="240" w:lineRule="auto"/>
        <w:textAlignment w:val="center"/>
        <w:rPr>
          <w:rFonts w:ascii="Calibri" w:eastAsia="Times New Roman" w:hAnsi="Calibri" w:cs="Calibri"/>
        </w:rPr>
      </w:pPr>
      <w:r>
        <w:rPr>
          <w:rFonts w:ascii="Calibri" w:eastAsia="Times New Roman" w:hAnsi="Calibri" w:cs="Calibri"/>
        </w:rPr>
        <w:t>U</w:t>
      </w:r>
      <w:r w:rsidR="00504501">
        <w:rPr>
          <w:rFonts w:ascii="Calibri" w:eastAsia="Times New Roman" w:hAnsi="Calibri" w:cs="Calibri"/>
        </w:rPr>
        <w:t>ntreated substance use disorders</w:t>
      </w:r>
    </w:p>
    <w:p w14:paraId="0FF9F4BA" w14:textId="77777777" w:rsidR="009C544F" w:rsidRPr="00504501" w:rsidRDefault="009C544F" w:rsidP="009C544F">
      <w:pPr>
        <w:spacing w:after="0" w:line="240" w:lineRule="auto"/>
        <w:ind w:left="2160"/>
        <w:textAlignment w:val="center"/>
        <w:rPr>
          <w:rFonts w:ascii="Calibri" w:eastAsia="Times New Roman" w:hAnsi="Calibri" w:cs="Calibri"/>
        </w:rPr>
      </w:pPr>
    </w:p>
    <w:p w14:paraId="545DFB8B" w14:textId="0D9EDEE4" w:rsidR="00416B21" w:rsidRDefault="00416B21" w:rsidP="00FD5CCA">
      <w:pPr>
        <w:numPr>
          <w:ilvl w:val="1"/>
          <w:numId w:val="4"/>
        </w:numPr>
        <w:spacing w:after="0" w:line="240" w:lineRule="auto"/>
        <w:textAlignment w:val="center"/>
        <w:rPr>
          <w:rFonts w:ascii="Calibri" w:eastAsia="Times New Roman" w:hAnsi="Calibri" w:cs="Calibri"/>
        </w:rPr>
      </w:pPr>
      <w:r w:rsidRPr="00416B21">
        <w:rPr>
          <w:rFonts w:ascii="Calibri" w:eastAsia="Times New Roman" w:hAnsi="Calibri" w:cs="Calibri"/>
        </w:rPr>
        <w:t>Test laboratory samples</w:t>
      </w:r>
    </w:p>
    <w:p w14:paraId="11EB1F40" w14:textId="77777777" w:rsidR="00520992" w:rsidRPr="007D6071" w:rsidRDefault="00520992" w:rsidP="00FD5CCA">
      <w:pPr>
        <w:pStyle w:val="NoSpacing"/>
        <w:numPr>
          <w:ilvl w:val="2"/>
          <w:numId w:val="4"/>
        </w:numPr>
        <w:rPr>
          <w:rFonts w:cstheme="minorHAnsi"/>
        </w:rPr>
      </w:pPr>
      <w:r w:rsidRPr="007D6071">
        <w:rPr>
          <w:rFonts w:cstheme="minorHAnsi"/>
          <w:color w:val="000000" w:themeColor="text1"/>
          <w:lang w:val="en"/>
        </w:rPr>
        <w:t xml:space="preserve">The following government forensic laboratories supporting law enforcement can provide assistance with reference materials or reference data on a case-by-case basis. </w:t>
      </w:r>
    </w:p>
    <w:p w14:paraId="041A8364" w14:textId="52BF1555" w:rsidR="00520992" w:rsidRPr="00916078" w:rsidRDefault="00520992" w:rsidP="00FD5CCA">
      <w:pPr>
        <w:pStyle w:val="ListParagraph"/>
        <w:numPr>
          <w:ilvl w:val="3"/>
          <w:numId w:val="4"/>
        </w:numPr>
        <w:rPr>
          <w:rFonts w:eastAsia="Times New Roman" w:cstheme="minorHAnsi"/>
          <w:color w:val="000000" w:themeColor="text1"/>
        </w:rPr>
      </w:pPr>
      <w:r w:rsidRPr="00916078">
        <w:rPr>
          <w:rFonts w:eastAsia="Times New Roman" w:cstheme="minorHAnsi"/>
          <w:color w:val="000000" w:themeColor="text1"/>
        </w:rPr>
        <w:t xml:space="preserve">DEA Reference Materials Program </w:t>
      </w:r>
      <w:hyperlink r:id="rId98" w:history="1">
        <w:r w:rsidRPr="00AE40D1">
          <w:rPr>
            <w:rFonts w:eastAsia="Times New Roman" w:cstheme="minorHAnsi"/>
            <w:color w:val="2E74B5" w:themeColor="accent1" w:themeShade="BF"/>
            <w:u w:val="single"/>
          </w:rPr>
          <w:t>DEALabRefMaterials@usdoj.gov</w:t>
        </w:r>
      </w:hyperlink>
    </w:p>
    <w:p w14:paraId="6F7B2F82" w14:textId="07A22CA2" w:rsidR="00034E6C" w:rsidRPr="009C544F" w:rsidRDefault="00520992" w:rsidP="00FD5CCA">
      <w:pPr>
        <w:pStyle w:val="ListParagraph"/>
        <w:numPr>
          <w:ilvl w:val="3"/>
          <w:numId w:val="4"/>
        </w:numPr>
        <w:rPr>
          <w:rStyle w:val="Hyperlink"/>
          <w:rFonts w:eastAsia="Times New Roman" w:cstheme="minorHAnsi"/>
          <w:color w:val="000000" w:themeColor="text1"/>
          <w:u w:val="none"/>
        </w:rPr>
      </w:pPr>
      <w:r w:rsidRPr="00916078">
        <w:rPr>
          <w:rFonts w:eastAsia="Times New Roman" w:cstheme="minorHAnsi"/>
          <w:color w:val="000000" w:themeColor="text1"/>
        </w:rPr>
        <w:t xml:space="preserve">DEA Emerging Trends Program </w:t>
      </w:r>
      <w:hyperlink r:id="rId99" w:history="1">
        <w:r w:rsidR="00A749BC" w:rsidRPr="00072786">
          <w:rPr>
            <w:rStyle w:val="Hyperlink"/>
            <w:rFonts w:eastAsia="Times New Roman" w:cstheme="minorHAnsi"/>
          </w:rPr>
          <w:t>DEA.Emerging.Trends@usdoj.gov</w:t>
        </w:r>
      </w:hyperlink>
    </w:p>
    <w:p w14:paraId="219DA843" w14:textId="77777777" w:rsidR="009C544F" w:rsidRDefault="009C544F" w:rsidP="009C544F">
      <w:pPr>
        <w:numPr>
          <w:ilvl w:val="2"/>
          <w:numId w:val="4"/>
        </w:numPr>
        <w:spacing w:after="0" w:line="240" w:lineRule="auto"/>
        <w:textAlignment w:val="center"/>
        <w:rPr>
          <w:rFonts w:ascii="Calibri" w:eastAsia="Times New Roman" w:hAnsi="Calibri" w:cs="Calibri"/>
        </w:rPr>
      </w:pPr>
      <w:r>
        <w:rPr>
          <w:rFonts w:ascii="Calibri" w:eastAsia="Times New Roman" w:hAnsi="Calibri" w:cs="Calibri"/>
        </w:rPr>
        <w:t xml:space="preserve">NDEWS offers support for </w:t>
      </w:r>
      <w:hyperlink r:id="rId100" w:history="1">
        <w:r w:rsidRPr="00562C41">
          <w:rPr>
            <w:rStyle w:val="Hyperlink"/>
            <w:rFonts w:ascii="Calibri" w:eastAsia="Times New Roman" w:hAnsi="Calibri" w:cs="Calibri"/>
          </w:rPr>
          <w:t>enhanced toxicology testing for drug outbreaks</w:t>
        </w:r>
      </w:hyperlink>
      <w:r>
        <w:rPr>
          <w:rFonts w:ascii="Calibri" w:eastAsia="Times New Roman" w:hAnsi="Calibri" w:cs="Calibri"/>
        </w:rPr>
        <w:t>.</w:t>
      </w:r>
    </w:p>
    <w:p w14:paraId="384CCC69" w14:textId="5C69B442" w:rsidR="009C544F" w:rsidRDefault="009C544F" w:rsidP="009C544F">
      <w:pPr>
        <w:numPr>
          <w:ilvl w:val="3"/>
          <w:numId w:val="4"/>
        </w:numPr>
        <w:spacing w:after="0" w:line="240" w:lineRule="auto"/>
        <w:textAlignment w:val="center"/>
        <w:rPr>
          <w:rFonts w:ascii="Calibri" w:eastAsia="Times New Roman" w:hAnsi="Calibri" w:cs="Calibri"/>
        </w:rPr>
      </w:pPr>
      <w:r>
        <w:rPr>
          <w:rFonts w:ascii="Calibri" w:eastAsia="Times New Roman" w:hAnsi="Calibri" w:cs="Calibri"/>
        </w:rPr>
        <w:t xml:space="preserve">See </w:t>
      </w:r>
      <w:hyperlink r:id="rId101" w:history="1">
        <w:r w:rsidRPr="00562C41">
          <w:rPr>
            <w:rStyle w:val="Hyperlink"/>
            <w:rFonts w:ascii="Calibri" w:eastAsia="Times New Roman" w:hAnsi="Calibri" w:cs="Calibri"/>
          </w:rPr>
          <w:t>example reports</w:t>
        </w:r>
      </w:hyperlink>
      <w:r>
        <w:rPr>
          <w:rFonts w:ascii="Calibri" w:eastAsia="Times New Roman" w:hAnsi="Calibri" w:cs="Calibri"/>
        </w:rPr>
        <w:t xml:space="preserve"> from</w:t>
      </w:r>
      <w:r w:rsidR="005A33BD">
        <w:rPr>
          <w:rFonts w:ascii="Calibri" w:eastAsia="Times New Roman" w:hAnsi="Calibri" w:cs="Calibri"/>
        </w:rPr>
        <w:t xml:space="preserve"> this</w:t>
      </w:r>
      <w:r>
        <w:rPr>
          <w:rFonts w:ascii="Calibri" w:eastAsia="Times New Roman" w:hAnsi="Calibri" w:cs="Calibri"/>
        </w:rPr>
        <w:t xml:space="preserve"> program. </w:t>
      </w:r>
    </w:p>
    <w:p w14:paraId="062C301F" w14:textId="5496F58C" w:rsidR="00A749BC" w:rsidRPr="009C544F" w:rsidRDefault="00A749BC" w:rsidP="009C544F">
      <w:pPr>
        <w:rPr>
          <w:rFonts w:eastAsia="Times New Roman" w:cstheme="minorHAnsi"/>
          <w:color w:val="000000" w:themeColor="text1"/>
        </w:rPr>
      </w:pPr>
    </w:p>
    <w:p w14:paraId="3487E7D3" w14:textId="145815C7" w:rsidR="00416B21" w:rsidRPr="00E47C62" w:rsidRDefault="00E47C62" w:rsidP="00E47C62">
      <w:pPr>
        <w:pStyle w:val="Heading2"/>
        <w:rPr>
          <w:rFonts w:eastAsia="Times New Roman"/>
        </w:rPr>
      </w:pPr>
      <w:bookmarkStart w:id="22" w:name="_Toc4601335"/>
      <w:r>
        <w:rPr>
          <w:rFonts w:eastAsia="Times New Roman"/>
        </w:rPr>
        <w:t xml:space="preserve">5. </w:t>
      </w:r>
      <w:r w:rsidR="00920405" w:rsidRPr="00E47C62">
        <w:rPr>
          <w:rFonts w:eastAsia="Times New Roman"/>
        </w:rPr>
        <w:t xml:space="preserve">Evaluate </w:t>
      </w:r>
      <w:r w:rsidR="00416B21" w:rsidRPr="00E47C62">
        <w:rPr>
          <w:rFonts w:eastAsia="Times New Roman"/>
        </w:rPr>
        <w:t>hypotheses</w:t>
      </w:r>
      <w:r w:rsidR="005A33BD">
        <w:rPr>
          <w:rFonts w:eastAsia="Times New Roman"/>
        </w:rPr>
        <w:t xml:space="preserve"> with additional analyses </w:t>
      </w:r>
      <w:r w:rsidR="002A16B3" w:rsidRPr="00E47C62">
        <w:rPr>
          <w:rFonts w:eastAsia="Times New Roman"/>
        </w:rPr>
        <w:t>to identify a source of the spike</w:t>
      </w:r>
      <w:bookmarkEnd w:id="22"/>
    </w:p>
    <w:p w14:paraId="681D64A0" w14:textId="746EF5E5" w:rsidR="00662E50" w:rsidRDefault="00662E50" w:rsidP="00FD5CCA">
      <w:pPr>
        <w:numPr>
          <w:ilvl w:val="0"/>
          <w:numId w:val="10"/>
        </w:numPr>
        <w:spacing w:after="0" w:line="240" w:lineRule="auto"/>
        <w:textAlignment w:val="center"/>
        <w:rPr>
          <w:rFonts w:ascii="Calibri" w:eastAsia="Times New Roman" w:hAnsi="Calibri" w:cs="Calibri"/>
        </w:rPr>
      </w:pPr>
      <w:r>
        <w:rPr>
          <w:rFonts w:ascii="Calibri" w:eastAsia="Times New Roman" w:hAnsi="Calibri" w:cs="Calibri"/>
        </w:rPr>
        <w:t xml:space="preserve">Provide descriptive statistics </w:t>
      </w:r>
      <w:r w:rsidR="00936CA5">
        <w:rPr>
          <w:rFonts w:ascii="Calibri" w:eastAsia="Times New Roman" w:hAnsi="Calibri" w:cs="Calibri"/>
        </w:rPr>
        <w:t>stratified by key variables</w:t>
      </w:r>
      <w:r w:rsidR="00D0596A">
        <w:rPr>
          <w:rFonts w:ascii="Calibri" w:eastAsia="Times New Roman" w:hAnsi="Calibri" w:cs="Calibri"/>
        </w:rPr>
        <w:t xml:space="preserve"> (e.g. demographics)</w:t>
      </w:r>
      <w:r w:rsidR="004E5F99">
        <w:rPr>
          <w:rFonts w:ascii="Calibri" w:eastAsia="Times New Roman" w:hAnsi="Calibri" w:cs="Calibri"/>
        </w:rPr>
        <w:t xml:space="preserve">. Examples are below: </w:t>
      </w:r>
    </w:p>
    <w:p w14:paraId="58AEADF3" w14:textId="19DAAC30" w:rsidR="00662E50" w:rsidRDefault="00C417BB" w:rsidP="00FD5CCA">
      <w:pPr>
        <w:numPr>
          <w:ilvl w:val="1"/>
          <w:numId w:val="10"/>
        </w:numPr>
        <w:spacing w:after="0" w:line="240" w:lineRule="auto"/>
        <w:textAlignment w:val="center"/>
        <w:rPr>
          <w:rFonts w:ascii="Calibri" w:eastAsia="Times New Roman" w:hAnsi="Calibri" w:cs="Calibri"/>
        </w:rPr>
      </w:pPr>
      <w:hyperlink r:id="rId102" w:history="1">
        <w:r w:rsidR="004E5F99" w:rsidRPr="00D656B1">
          <w:rPr>
            <w:rStyle w:val="Hyperlink"/>
            <w:rFonts w:ascii="Calibri" w:eastAsia="Times New Roman" w:hAnsi="Calibri" w:cs="Calibri"/>
          </w:rPr>
          <w:t>Characteristics of Fentanyl Overdose – Massachusetts, 2014-2016</w:t>
        </w:r>
      </w:hyperlink>
      <w:r w:rsidR="004E5F99">
        <w:rPr>
          <w:rFonts w:ascii="Calibri" w:eastAsia="Times New Roman" w:hAnsi="Calibri" w:cs="Calibri"/>
        </w:rPr>
        <w:fldChar w:fldCharType="begin"/>
      </w:r>
      <w:r w:rsidR="00E407C1">
        <w:rPr>
          <w:rFonts w:ascii="Calibri" w:eastAsia="Times New Roman" w:hAnsi="Calibri" w:cs="Calibri"/>
        </w:rPr>
        <w:instrText xml:space="preserve"> ADDIN ZOTERO_ITEM CSL_CITATION {"citationID":"weMz4ZXG","properties":{"formattedCitation":"\\super 60\\nosupersub{}","plainCitation":"60","noteIndex":0},"citationItems":[{"id":1796,"uris":["http://zotero.org/users/3351777/items/KFVZ9CJ9"],"uri":["http://zotero.org/users/3351777/items/KFVZ9CJ9"],"itemData":{"id":1796,"type":"article-journal","title":"Characteristics of Fentanyl Overdose — Massachusetts, 2014–2016","container-title":"MMWR. Morbidity and Mortality Weekly Report","volume":"66","source":"www.cdc.gov","abstract":"Opioid overdose deaths in Massachusetts increased 150% from 2012 to 2015.","URL":"https://www.facebook.com/CDCMMWR","DOI":"10.15585/mmwr.mm6614a2","ISSN":"0149-21951545-861X","journalAbbreviation":"MMWR Morb Mortal Wkly Rep","language":"en-us","author":[{"family":"Somerville","given":"Nicholas J."}],"issued":{"date-parts":[["2017"]]},"accessed":{"date-parts":[["2018",9,7]]}}}],"schema":"https://github.com/citation-style-language/schema/raw/master/csl-citation.json"} </w:instrText>
      </w:r>
      <w:r w:rsidR="004E5F99">
        <w:rPr>
          <w:rFonts w:ascii="Calibri" w:eastAsia="Times New Roman" w:hAnsi="Calibri" w:cs="Calibri"/>
        </w:rPr>
        <w:fldChar w:fldCharType="separate"/>
      </w:r>
      <w:r w:rsidR="00E407C1" w:rsidRPr="00E407C1">
        <w:rPr>
          <w:rFonts w:ascii="Calibri" w:hAnsi="Calibri" w:cs="Calibri"/>
          <w:szCs w:val="24"/>
          <w:vertAlign w:val="superscript"/>
        </w:rPr>
        <w:t>60</w:t>
      </w:r>
      <w:r w:rsidR="004E5F99">
        <w:rPr>
          <w:rFonts w:ascii="Calibri" w:eastAsia="Times New Roman" w:hAnsi="Calibri" w:cs="Calibri"/>
        </w:rPr>
        <w:fldChar w:fldCharType="end"/>
      </w:r>
    </w:p>
    <w:p w14:paraId="56A7A525" w14:textId="368725A7" w:rsidR="004E5F99" w:rsidRDefault="00C417BB" w:rsidP="00FD5CCA">
      <w:pPr>
        <w:numPr>
          <w:ilvl w:val="1"/>
          <w:numId w:val="10"/>
        </w:numPr>
        <w:spacing w:after="0" w:line="240" w:lineRule="auto"/>
        <w:textAlignment w:val="center"/>
        <w:rPr>
          <w:rFonts w:ascii="Calibri" w:eastAsia="Times New Roman" w:hAnsi="Calibri" w:cs="Calibri"/>
        </w:rPr>
      </w:pPr>
      <w:hyperlink r:id="rId103" w:history="1">
        <w:r w:rsidR="004E5F99" w:rsidRPr="003F6784">
          <w:rPr>
            <w:rStyle w:val="Hyperlink"/>
            <w:rFonts w:ascii="Calibri" w:eastAsia="Times New Roman" w:hAnsi="Calibri" w:cs="Calibri"/>
          </w:rPr>
          <w:t>Increases in Fentanyl-Related Overdose Deaths — Florida and Ohio, 2013–2015</w:t>
        </w:r>
      </w:hyperlink>
      <w:r w:rsidR="004E5F99">
        <w:rPr>
          <w:rFonts w:ascii="Calibri" w:eastAsia="Times New Roman" w:hAnsi="Calibri" w:cs="Calibri"/>
        </w:rPr>
        <w:fldChar w:fldCharType="begin"/>
      </w:r>
      <w:r w:rsidR="00E407C1">
        <w:rPr>
          <w:rFonts w:ascii="Calibri" w:eastAsia="Times New Roman" w:hAnsi="Calibri" w:cs="Calibri"/>
        </w:rPr>
        <w:instrText xml:space="preserve"> ADDIN ZOTERO_ITEM CSL_CITATION {"citationID":"CbjwJo5j","properties":{"formattedCitation":"\\super 59\\nosupersub{}","plainCitation":"59","noteIndex":0},"citationItems":[{"id":1798,"uris":["http://zotero.org/users/3351777/items/ZSHQZTPF"],"uri":["http://zotero.org/users/3351777/items/ZSHQZTPF"],"itemData":{"id":1798,"type":"article-journal","title":"Increases in Fentanyl-Related Overdose Deaths — Florida and Ohio, 2013–2015","container-title":"MMWR. Morbidity and Mortality Weekly Report","volume":"65","source":"www.cdc.gov","abstract":"Rapid increases in fentanyl overdose deaths are seen in Florida and Ohio.","URL":"https://www.cdc.gov/mmwr/volumes/65/wr/mm6533a3.htm","DOI":"10.15585/mmwr.mm6533a3","ISSN":"0149-21951545-861X","journalAbbreviation":"MMWR Morb Mortal Wkly Rep","language":"en-us","author":[{"family":"Peterson","given":"Alexis B."}],"issued":{"date-parts":[["2016"]]},"accessed":{"date-parts":[["2018",9,7]]}}}],"schema":"https://github.com/citation-style-language/schema/raw/master/csl-citation.json"} </w:instrText>
      </w:r>
      <w:r w:rsidR="004E5F99">
        <w:rPr>
          <w:rFonts w:ascii="Calibri" w:eastAsia="Times New Roman" w:hAnsi="Calibri" w:cs="Calibri"/>
        </w:rPr>
        <w:fldChar w:fldCharType="separate"/>
      </w:r>
      <w:r w:rsidR="00E407C1" w:rsidRPr="00E407C1">
        <w:rPr>
          <w:rFonts w:ascii="Calibri" w:hAnsi="Calibri" w:cs="Calibri"/>
          <w:szCs w:val="24"/>
          <w:vertAlign w:val="superscript"/>
        </w:rPr>
        <w:t>59</w:t>
      </w:r>
      <w:r w:rsidR="004E5F99">
        <w:rPr>
          <w:rFonts w:ascii="Calibri" w:eastAsia="Times New Roman" w:hAnsi="Calibri" w:cs="Calibri"/>
        </w:rPr>
        <w:fldChar w:fldCharType="end"/>
      </w:r>
    </w:p>
    <w:p w14:paraId="672C295B" w14:textId="0A7333FD" w:rsidR="004E5F99" w:rsidRPr="00662E50" w:rsidRDefault="00C417BB" w:rsidP="00FD5CCA">
      <w:pPr>
        <w:numPr>
          <w:ilvl w:val="1"/>
          <w:numId w:val="10"/>
        </w:numPr>
        <w:spacing w:after="0" w:line="240" w:lineRule="auto"/>
        <w:textAlignment w:val="center"/>
        <w:rPr>
          <w:rFonts w:ascii="Calibri" w:eastAsia="Times New Roman" w:hAnsi="Calibri" w:cs="Calibri"/>
        </w:rPr>
      </w:pPr>
      <w:hyperlink r:id="rId104" w:history="1">
        <w:r w:rsidR="004E5F99" w:rsidRPr="00027801">
          <w:rPr>
            <w:rStyle w:val="Hyperlink"/>
            <w:rFonts w:ascii="Calibri" w:eastAsia="Times New Roman" w:hAnsi="Calibri" w:cs="Calibri"/>
          </w:rPr>
          <w:t>Deaths Involving Fentanyl, Fentanyl Analogs, and U-47700 — 10 States, July–December 2016</w:t>
        </w:r>
        <w:r w:rsidR="00427A75" w:rsidRPr="00027801">
          <w:rPr>
            <w:rStyle w:val="Hyperlink"/>
            <w:rFonts w:ascii="Calibri" w:eastAsia="Times New Roman" w:hAnsi="Calibri" w:cs="Calibri"/>
          </w:rPr>
          <w:fldChar w:fldCharType="begin"/>
        </w:r>
        <w:r w:rsidR="0074301F">
          <w:rPr>
            <w:rStyle w:val="Hyperlink"/>
            <w:rFonts w:ascii="Calibri" w:eastAsia="Times New Roman" w:hAnsi="Calibri" w:cs="Calibri"/>
          </w:rPr>
          <w:instrText xml:space="preserve"> ADDIN ZOTERO_ITEM CSL_CITATION {"citationID":"HrNrYPAy","properties":{"formattedCitation":"\\super 13\\nosupersub{}","plainCitation":"13","noteIndex":0},"citationItems":[{"id":1400,"uris":["http://zotero.org/users/3351777/items/KBMNANYM"],"uri":["http://zotero.org/users/3351777/items/KBMNANYM"],"itemData":{"id":1400,"type":"article-journal","title":"Deaths Involving Fentanyl, Fentanyl Analogs, and U-47700 — 10 States, July–December 2016","container-title":"MMWR. Morbidity and Mortality Weekly Report","volume":"66","source":"www.cdc.gov","abstract":"Preliminary estimates of U.S. drug overdose deaths exceeded 60,000 in 2016 and were partially driven by a fivefold increase in overdose deaths involving synthetic opioids (excluding methadone), ...","URL":"https://www.cdc.gov/mmwr/volumes/66/wr/mm6643e1.htm","DOI":"10.15585/mmwr.mm6643e1","ISSN":"0149-21951545-861X","journalAbbreviation":"MMWR Morb Mortal Wkly Rep","language":"en-us","author":[{"family":"O’Donnell","given":"Julie K."},{"family":"Halpin","given":"John"},{"family":"Mattson","given":"Christine"},{"family":"Goldberger","given":"Bruce A."},{"family":"Gladden","given":"R. Matthew"}],"issued":{"date-parts":[["2017"]]},"accessed":{"date-parts":[["2018",8,7]]}}}],"schema":"https://github.com/citation-style-language/schema/raw/master/csl-citation.json"} </w:instrText>
        </w:r>
        <w:r w:rsidR="00427A75" w:rsidRPr="00027801">
          <w:rPr>
            <w:rStyle w:val="Hyperlink"/>
            <w:rFonts w:ascii="Calibri" w:eastAsia="Times New Roman" w:hAnsi="Calibri" w:cs="Calibri"/>
          </w:rPr>
          <w:fldChar w:fldCharType="separate"/>
        </w:r>
        <w:r w:rsidR="0074301F" w:rsidRPr="0074301F">
          <w:rPr>
            <w:rFonts w:ascii="Calibri" w:hAnsi="Calibri" w:cs="Calibri"/>
            <w:szCs w:val="24"/>
            <w:vertAlign w:val="superscript"/>
          </w:rPr>
          <w:t>13</w:t>
        </w:r>
        <w:r w:rsidR="00427A75" w:rsidRPr="00027801">
          <w:rPr>
            <w:rStyle w:val="Hyperlink"/>
            <w:rFonts w:ascii="Calibri" w:eastAsia="Times New Roman" w:hAnsi="Calibri" w:cs="Calibri"/>
          </w:rPr>
          <w:fldChar w:fldCharType="end"/>
        </w:r>
      </w:hyperlink>
    </w:p>
    <w:p w14:paraId="5CD56BCF" w14:textId="48E0C2DD" w:rsidR="00416B21" w:rsidRPr="00416B21" w:rsidRDefault="00416B21" w:rsidP="00FD5CCA">
      <w:pPr>
        <w:numPr>
          <w:ilvl w:val="0"/>
          <w:numId w:val="10"/>
        </w:numPr>
        <w:spacing w:after="0" w:line="240" w:lineRule="auto"/>
        <w:textAlignment w:val="center"/>
        <w:rPr>
          <w:rFonts w:ascii="Calibri" w:eastAsia="Times New Roman" w:hAnsi="Calibri" w:cs="Calibri"/>
        </w:rPr>
      </w:pPr>
      <w:r w:rsidRPr="00416B21">
        <w:rPr>
          <w:rFonts w:ascii="Calibri" w:eastAsia="Times New Roman" w:hAnsi="Calibri" w:cs="Calibri"/>
        </w:rPr>
        <w:t>Statistically test risk factors</w:t>
      </w:r>
    </w:p>
    <w:p w14:paraId="0295BC18" w14:textId="77777777" w:rsidR="00416B21" w:rsidRPr="00416B21" w:rsidRDefault="00416B21" w:rsidP="00FD5CCA">
      <w:pPr>
        <w:numPr>
          <w:ilvl w:val="0"/>
          <w:numId w:val="10"/>
        </w:numPr>
        <w:spacing w:after="0" w:line="240" w:lineRule="auto"/>
        <w:textAlignment w:val="center"/>
        <w:rPr>
          <w:rFonts w:ascii="Calibri" w:eastAsia="Times New Roman" w:hAnsi="Calibri" w:cs="Calibri"/>
        </w:rPr>
      </w:pPr>
      <w:r w:rsidRPr="00416B21">
        <w:rPr>
          <w:rFonts w:ascii="Calibri" w:eastAsia="Times New Roman" w:hAnsi="Calibri" w:cs="Calibri"/>
        </w:rPr>
        <w:t>Identify associations</w:t>
      </w:r>
    </w:p>
    <w:p w14:paraId="5FEB6261" w14:textId="77777777" w:rsidR="002A16B3" w:rsidRDefault="00416B21" w:rsidP="00FD5CCA">
      <w:pPr>
        <w:numPr>
          <w:ilvl w:val="0"/>
          <w:numId w:val="10"/>
        </w:numPr>
        <w:spacing w:after="0" w:line="240" w:lineRule="auto"/>
        <w:textAlignment w:val="center"/>
        <w:rPr>
          <w:rFonts w:ascii="Calibri" w:eastAsia="Times New Roman" w:hAnsi="Calibri" w:cs="Calibri"/>
        </w:rPr>
      </w:pPr>
      <w:r w:rsidRPr="00416B21">
        <w:rPr>
          <w:rFonts w:ascii="Calibri" w:eastAsia="Times New Roman" w:hAnsi="Calibri" w:cs="Calibri"/>
        </w:rPr>
        <w:t>Decide if</w:t>
      </w:r>
      <w:r w:rsidR="00662E50">
        <w:rPr>
          <w:rFonts w:ascii="Calibri" w:eastAsia="Times New Roman" w:hAnsi="Calibri" w:cs="Calibri"/>
        </w:rPr>
        <w:t xml:space="preserve"> more formal studies are necessary (e.g. case control or cohort studies)</w:t>
      </w:r>
    </w:p>
    <w:p w14:paraId="240FB387" w14:textId="1B2E0221" w:rsidR="00416B21" w:rsidRPr="002A16B3" w:rsidRDefault="00416B21" w:rsidP="00FD5CCA">
      <w:pPr>
        <w:numPr>
          <w:ilvl w:val="0"/>
          <w:numId w:val="10"/>
        </w:numPr>
        <w:spacing w:after="0" w:line="240" w:lineRule="auto"/>
        <w:textAlignment w:val="center"/>
        <w:rPr>
          <w:rFonts w:ascii="Calibri" w:eastAsia="Times New Roman" w:hAnsi="Calibri" w:cs="Calibri"/>
        </w:rPr>
      </w:pPr>
      <w:r w:rsidRPr="002A16B3">
        <w:rPr>
          <w:rFonts w:ascii="Calibri" w:eastAsia="Times New Roman" w:hAnsi="Calibri" w:cs="Calibri"/>
        </w:rPr>
        <w:t>Use analys</w:t>
      </w:r>
      <w:r w:rsidR="00050E07" w:rsidRPr="002A16B3">
        <w:rPr>
          <w:rFonts w:ascii="Calibri" w:eastAsia="Times New Roman" w:hAnsi="Calibri" w:cs="Calibri"/>
        </w:rPr>
        <w:t>e</w:t>
      </w:r>
      <w:r w:rsidRPr="002A16B3">
        <w:rPr>
          <w:rFonts w:ascii="Calibri" w:eastAsia="Times New Roman" w:hAnsi="Calibri" w:cs="Calibri"/>
        </w:rPr>
        <w:t>s of multiple data source</w:t>
      </w:r>
      <w:r w:rsidR="00050E07" w:rsidRPr="002A16B3">
        <w:rPr>
          <w:rFonts w:ascii="Calibri" w:eastAsia="Times New Roman" w:hAnsi="Calibri" w:cs="Calibri"/>
        </w:rPr>
        <w:t>s</w:t>
      </w:r>
      <w:r w:rsidRPr="002A16B3">
        <w:rPr>
          <w:rFonts w:ascii="Calibri" w:eastAsia="Times New Roman" w:hAnsi="Calibri" w:cs="Calibri"/>
        </w:rPr>
        <w:t xml:space="preserve"> to </w:t>
      </w:r>
      <w:r w:rsidR="00AC630D">
        <w:rPr>
          <w:rFonts w:ascii="Calibri" w:eastAsia="Times New Roman" w:hAnsi="Calibri" w:cs="Calibri"/>
        </w:rPr>
        <w:t>investigate</w:t>
      </w:r>
      <w:r w:rsidR="00AC630D" w:rsidRPr="002A16B3">
        <w:rPr>
          <w:rFonts w:ascii="Calibri" w:eastAsia="Times New Roman" w:hAnsi="Calibri" w:cs="Calibri"/>
        </w:rPr>
        <w:t xml:space="preserve"> </w:t>
      </w:r>
      <w:r w:rsidR="00662E50" w:rsidRPr="002A16B3">
        <w:rPr>
          <w:rFonts w:ascii="Calibri" w:eastAsia="Times New Roman" w:hAnsi="Calibri" w:cs="Calibri"/>
        </w:rPr>
        <w:t>cause of outbreak hypotheses</w:t>
      </w:r>
    </w:p>
    <w:p w14:paraId="6F427B57" w14:textId="77777777" w:rsidR="00AE40D1" w:rsidRDefault="00662E50" w:rsidP="00FD5CCA">
      <w:pPr>
        <w:numPr>
          <w:ilvl w:val="2"/>
          <w:numId w:val="5"/>
        </w:numPr>
        <w:spacing w:after="0" w:line="240" w:lineRule="auto"/>
        <w:ind w:left="1620"/>
        <w:textAlignment w:val="center"/>
        <w:rPr>
          <w:rFonts w:ascii="Calibri" w:eastAsia="Times New Roman" w:hAnsi="Calibri" w:cs="Calibri"/>
        </w:rPr>
      </w:pPr>
      <w:r>
        <w:rPr>
          <w:rFonts w:ascii="Calibri" w:eastAsia="Times New Roman" w:hAnsi="Calibri" w:cs="Calibri"/>
        </w:rPr>
        <w:t xml:space="preserve">Data sources include: </w:t>
      </w:r>
    </w:p>
    <w:p w14:paraId="2200D571" w14:textId="5FB29F16" w:rsidR="00AE40D1" w:rsidRDefault="00AE40D1" w:rsidP="00AE40D1">
      <w:pPr>
        <w:numPr>
          <w:ilvl w:val="3"/>
          <w:numId w:val="5"/>
        </w:numPr>
        <w:spacing w:after="0" w:line="240" w:lineRule="auto"/>
        <w:textAlignment w:val="center"/>
        <w:rPr>
          <w:rFonts w:ascii="Calibri" w:eastAsia="Times New Roman" w:hAnsi="Calibri" w:cs="Calibri"/>
        </w:rPr>
      </w:pPr>
      <w:r>
        <w:rPr>
          <w:rFonts w:ascii="Calibri" w:eastAsia="Times New Roman" w:hAnsi="Calibri" w:cs="Calibri"/>
        </w:rPr>
        <w:t>Interviews</w:t>
      </w:r>
      <w:r w:rsidR="00662E50">
        <w:rPr>
          <w:rFonts w:ascii="Calibri" w:eastAsia="Times New Roman" w:hAnsi="Calibri" w:cs="Calibri"/>
        </w:rPr>
        <w:t xml:space="preserve"> </w:t>
      </w:r>
    </w:p>
    <w:p w14:paraId="6DD1B716" w14:textId="0D5A7146" w:rsidR="00AE40D1" w:rsidRDefault="00AE40D1" w:rsidP="00AE40D1">
      <w:pPr>
        <w:numPr>
          <w:ilvl w:val="3"/>
          <w:numId w:val="5"/>
        </w:numPr>
        <w:spacing w:after="0" w:line="240" w:lineRule="auto"/>
        <w:textAlignment w:val="center"/>
        <w:rPr>
          <w:rFonts w:ascii="Calibri" w:eastAsia="Times New Roman" w:hAnsi="Calibri" w:cs="Calibri"/>
        </w:rPr>
      </w:pPr>
      <w:r>
        <w:rPr>
          <w:rFonts w:ascii="Calibri" w:eastAsia="Times New Roman" w:hAnsi="Calibri" w:cs="Calibri"/>
        </w:rPr>
        <w:t>ME/C reports</w:t>
      </w:r>
      <w:r w:rsidR="00662E50">
        <w:rPr>
          <w:rFonts w:ascii="Calibri" w:eastAsia="Times New Roman" w:hAnsi="Calibri" w:cs="Calibri"/>
        </w:rPr>
        <w:t xml:space="preserve"> </w:t>
      </w:r>
    </w:p>
    <w:p w14:paraId="39EF621C" w14:textId="62D7DBD9" w:rsidR="00AE40D1" w:rsidRDefault="00AE40D1" w:rsidP="00AE40D1">
      <w:pPr>
        <w:numPr>
          <w:ilvl w:val="3"/>
          <w:numId w:val="5"/>
        </w:numPr>
        <w:spacing w:after="0" w:line="240" w:lineRule="auto"/>
        <w:textAlignment w:val="center"/>
        <w:rPr>
          <w:rFonts w:ascii="Calibri" w:eastAsia="Times New Roman" w:hAnsi="Calibri" w:cs="Calibri"/>
        </w:rPr>
      </w:pPr>
      <w:r>
        <w:rPr>
          <w:rFonts w:ascii="Calibri" w:eastAsia="Times New Roman" w:hAnsi="Calibri" w:cs="Calibri"/>
        </w:rPr>
        <w:t>L</w:t>
      </w:r>
      <w:r w:rsidR="00562C41">
        <w:rPr>
          <w:rFonts w:ascii="Calibri" w:eastAsia="Times New Roman" w:hAnsi="Calibri" w:cs="Calibri"/>
        </w:rPr>
        <w:t>aw enforcement tox</w:t>
      </w:r>
      <w:r>
        <w:rPr>
          <w:rFonts w:ascii="Calibri" w:eastAsia="Times New Roman" w:hAnsi="Calibri" w:cs="Calibri"/>
        </w:rPr>
        <w:t>icology tests of drug produces</w:t>
      </w:r>
    </w:p>
    <w:p w14:paraId="3CAC8D0C" w14:textId="44DB30F4" w:rsidR="00AE40D1" w:rsidRDefault="00562C41" w:rsidP="00AE40D1">
      <w:pPr>
        <w:numPr>
          <w:ilvl w:val="3"/>
          <w:numId w:val="5"/>
        </w:numPr>
        <w:spacing w:after="0" w:line="240" w:lineRule="auto"/>
        <w:textAlignment w:val="center"/>
        <w:rPr>
          <w:rFonts w:ascii="Calibri" w:eastAsia="Times New Roman" w:hAnsi="Calibri" w:cs="Calibri"/>
        </w:rPr>
      </w:pPr>
      <w:r>
        <w:rPr>
          <w:rFonts w:ascii="Calibri" w:eastAsia="Times New Roman" w:hAnsi="Calibri" w:cs="Calibri"/>
        </w:rPr>
        <w:t>ED data</w:t>
      </w:r>
    </w:p>
    <w:p w14:paraId="41270C4F" w14:textId="63B38D53" w:rsidR="00AE40D1" w:rsidRDefault="00AE40D1" w:rsidP="00AE40D1">
      <w:pPr>
        <w:numPr>
          <w:ilvl w:val="3"/>
          <w:numId w:val="5"/>
        </w:numPr>
        <w:spacing w:after="0" w:line="240" w:lineRule="auto"/>
        <w:textAlignment w:val="center"/>
        <w:rPr>
          <w:rFonts w:ascii="Calibri" w:eastAsia="Times New Roman" w:hAnsi="Calibri" w:cs="Calibri"/>
        </w:rPr>
      </w:pPr>
      <w:r>
        <w:rPr>
          <w:rFonts w:ascii="Calibri" w:eastAsia="Times New Roman" w:hAnsi="Calibri" w:cs="Calibri"/>
        </w:rPr>
        <w:t>Medical records</w:t>
      </w:r>
    </w:p>
    <w:p w14:paraId="3FE6414B" w14:textId="00C3B8F9" w:rsidR="00AE40D1" w:rsidRDefault="00AE40D1" w:rsidP="00AE40D1">
      <w:pPr>
        <w:numPr>
          <w:ilvl w:val="3"/>
          <w:numId w:val="5"/>
        </w:numPr>
        <w:spacing w:after="0" w:line="240" w:lineRule="auto"/>
        <w:textAlignment w:val="center"/>
        <w:rPr>
          <w:rFonts w:ascii="Calibri" w:eastAsia="Times New Roman" w:hAnsi="Calibri" w:cs="Calibri"/>
        </w:rPr>
      </w:pPr>
      <w:r>
        <w:rPr>
          <w:rFonts w:ascii="Calibri" w:eastAsia="Times New Roman" w:hAnsi="Calibri" w:cs="Calibri"/>
        </w:rPr>
        <w:t>EMS records</w:t>
      </w:r>
    </w:p>
    <w:p w14:paraId="0ACF2505" w14:textId="1C6C4FE3" w:rsidR="00AE40D1" w:rsidRDefault="00AE40D1" w:rsidP="00AE40D1">
      <w:pPr>
        <w:numPr>
          <w:ilvl w:val="3"/>
          <w:numId w:val="5"/>
        </w:numPr>
        <w:spacing w:after="0" w:line="240" w:lineRule="auto"/>
        <w:textAlignment w:val="center"/>
        <w:rPr>
          <w:rFonts w:ascii="Calibri" w:eastAsia="Times New Roman" w:hAnsi="Calibri" w:cs="Calibri"/>
        </w:rPr>
      </w:pPr>
      <w:r>
        <w:rPr>
          <w:rFonts w:ascii="Calibri" w:eastAsia="Times New Roman" w:hAnsi="Calibri" w:cs="Calibri"/>
        </w:rPr>
        <w:t>P</w:t>
      </w:r>
      <w:r w:rsidR="00662E50">
        <w:rPr>
          <w:rFonts w:ascii="Calibri" w:eastAsia="Times New Roman" w:hAnsi="Calibri" w:cs="Calibri"/>
        </w:rPr>
        <w:t>olice report</w:t>
      </w:r>
      <w:r>
        <w:rPr>
          <w:rFonts w:ascii="Calibri" w:eastAsia="Times New Roman" w:hAnsi="Calibri" w:cs="Calibri"/>
        </w:rPr>
        <w:t>s</w:t>
      </w:r>
      <w:r w:rsidR="00662E50">
        <w:rPr>
          <w:rFonts w:ascii="Calibri" w:eastAsia="Times New Roman" w:hAnsi="Calibri" w:cs="Calibri"/>
        </w:rPr>
        <w:t xml:space="preserve"> </w:t>
      </w:r>
    </w:p>
    <w:p w14:paraId="25D02762" w14:textId="4B9C7B7F" w:rsidR="00AE40D1" w:rsidRDefault="00AE40D1" w:rsidP="00AE40D1">
      <w:pPr>
        <w:numPr>
          <w:ilvl w:val="3"/>
          <w:numId w:val="5"/>
        </w:numPr>
        <w:spacing w:after="0" w:line="240" w:lineRule="auto"/>
        <w:textAlignment w:val="center"/>
        <w:rPr>
          <w:rFonts w:ascii="Calibri" w:eastAsia="Times New Roman" w:hAnsi="Calibri" w:cs="Calibri"/>
        </w:rPr>
      </w:pPr>
      <w:r>
        <w:rPr>
          <w:rFonts w:ascii="Calibri" w:eastAsia="Times New Roman" w:hAnsi="Calibri" w:cs="Calibri"/>
        </w:rPr>
        <w:lastRenderedPageBreak/>
        <w:t>S</w:t>
      </w:r>
      <w:r w:rsidR="00662E50">
        <w:rPr>
          <w:rFonts w:ascii="Calibri" w:eastAsia="Times New Roman" w:hAnsi="Calibri" w:cs="Calibri"/>
        </w:rPr>
        <w:t>ite visits</w:t>
      </w:r>
      <w:r w:rsidR="00427A75">
        <w:rPr>
          <w:rFonts w:ascii="Calibri" w:eastAsia="Times New Roman" w:hAnsi="Calibri" w:cs="Calibri"/>
        </w:rPr>
        <w:t xml:space="preserve"> </w:t>
      </w:r>
    </w:p>
    <w:p w14:paraId="43472B49" w14:textId="1AB6BE1B" w:rsidR="00662E50" w:rsidRDefault="00AE40D1" w:rsidP="00AE40D1">
      <w:pPr>
        <w:numPr>
          <w:ilvl w:val="3"/>
          <w:numId w:val="5"/>
        </w:numPr>
        <w:spacing w:after="0" w:line="240" w:lineRule="auto"/>
        <w:textAlignment w:val="center"/>
        <w:rPr>
          <w:rFonts w:ascii="Calibri" w:eastAsia="Times New Roman" w:hAnsi="Calibri" w:cs="Calibri"/>
        </w:rPr>
      </w:pPr>
      <w:r>
        <w:rPr>
          <w:rFonts w:ascii="Calibri" w:eastAsia="Times New Roman" w:hAnsi="Calibri" w:cs="Calibri"/>
        </w:rPr>
        <w:t>M</w:t>
      </w:r>
      <w:r w:rsidR="00427A75">
        <w:rPr>
          <w:rFonts w:ascii="Calibri" w:eastAsia="Times New Roman" w:hAnsi="Calibri" w:cs="Calibri"/>
        </w:rPr>
        <w:t>edical record abstraction</w:t>
      </w:r>
    </w:p>
    <w:p w14:paraId="235EA522" w14:textId="77777777" w:rsidR="00034E6C" w:rsidRPr="00416B21" w:rsidRDefault="00034E6C" w:rsidP="00034E6C">
      <w:pPr>
        <w:spacing w:after="0" w:line="240" w:lineRule="auto"/>
        <w:ind w:left="1620"/>
        <w:textAlignment w:val="center"/>
        <w:rPr>
          <w:rFonts w:ascii="Calibri" w:eastAsia="Times New Roman" w:hAnsi="Calibri" w:cs="Calibri"/>
        </w:rPr>
      </w:pPr>
    </w:p>
    <w:p w14:paraId="13F7102D" w14:textId="09A008A5" w:rsidR="00416B21" w:rsidRPr="00E47C62" w:rsidRDefault="00E47C62" w:rsidP="00E47C62">
      <w:pPr>
        <w:pStyle w:val="Heading2"/>
        <w:rPr>
          <w:rFonts w:eastAsia="Times New Roman"/>
        </w:rPr>
      </w:pPr>
      <w:bookmarkStart w:id="23" w:name="_Toc4601336"/>
      <w:r>
        <w:rPr>
          <w:rFonts w:eastAsia="Times New Roman"/>
        </w:rPr>
        <w:t xml:space="preserve">6. </w:t>
      </w:r>
      <w:r w:rsidR="00416B21" w:rsidRPr="00E47C62">
        <w:rPr>
          <w:rFonts w:eastAsia="Times New Roman"/>
        </w:rPr>
        <w:t>Institute control and prevention measures</w:t>
      </w:r>
      <w:bookmarkEnd w:id="23"/>
    </w:p>
    <w:p w14:paraId="47820D90" w14:textId="77777777" w:rsidR="00AE40D1" w:rsidRDefault="00416B21">
      <w:pPr>
        <w:numPr>
          <w:ilvl w:val="0"/>
          <w:numId w:val="11"/>
        </w:numPr>
        <w:spacing w:after="0" w:line="240" w:lineRule="auto"/>
        <w:textAlignment w:val="center"/>
        <w:rPr>
          <w:rFonts w:ascii="Calibri" w:eastAsia="Times New Roman" w:hAnsi="Calibri" w:cs="Calibri"/>
        </w:rPr>
      </w:pPr>
      <w:r w:rsidRPr="00416B21">
        <w:rPr>
          <w:rFonts w:ascii="Calibri" w:eastAsia="Times New Roman" w:hAnsi="Calibri" w:cs="Calibri"/>
        </w:rPr>
        <w:t>Institute control measures to stop the spike</w:t>
      </w:r>
      <w:r w:rsidR="003809B6">
        <w:rPr>
          <w:rFonts w:ascii="Calibri" w:eastAsia="Times New Roman" w:hAnsi="Calibri" w:cs="Calibri"/>
        </w:rPr>
        <w:t xml:space="preserve">. </w:t>
      </w:r>
    </w:p>
    <w:p w14:paraId="08343A7C" w14:textId="60896F5A" w:rsidR="00416B21" w:rsidRPr="009C544F" w:rsidRDefault="003809B6" w:rsidP="00AE40D1">
      <w:pPr>
        <w:numPr>
          <w:ilvl w:val="1"/>
          <w:numId w:val="11"/>
        </w:numPr>
        <w:spacing w:after="0" w:line="240" w:lineRule="auto"/>
        <w:textAlignment w:val="center"/>
        <w:rPr>
          <w:rStyle w:val="Hyperlink"/>
          <w:rFonts w:ascii="Calibri" w:eastAsia="Times New Roman" w:hAnsi="Calibri" w:cs="Calibri"/>
          <w:color w:val="auto"/>
          <w:u w:val="none"/>
        </w:rPr>
      </w:pPr>
      <w:r>
        <w:rPr>
          <w:rFonts w:ascii="Calibri" w:eastAsia="Times New Roman" w:hAnsi="Calibri" w:cs="Calibri"/>
        </w:rPr>
        <w:t xml:space="preserve">A </w:t>
      </w:r>
      <w:r w:rsidR="008F4CD8">
        <w:rPr>
          <w:rFonts w:ascii="Calibri" w:eastAsia="Times New Roman" w:hAnsi="Calibri" w:cs="Calibri"/>
        </w:rPr>
        <w:t xml:space="preserve"> key </w:t>
      </w:r>
      <w:r>
        <w:rPr>
          <w:rFonts w:ascii="Calibri" w:eastAsia="Times New Roman" w:hAnsi="Calibri" w:cs="Calibri"/>
        </w:rPr>
        <w:t xml:space="preserve">resource is </w:t>
      </w:r>
      <w:hyperlink r:id="rId105" w:history="1">
        <w:r w:rsidRPr="006E43B5">
          <w:rPr>
            <w:rStyle w:val="Hyperlink"/>
            <w:i/>
          </w:rPr>
          <w:t>Evidence-Based Strategies for Preventing Opioid Overdose: What’s Working in the United States An introduction for public heath, law enforcement, local organizations, and others striving to serve their community</w:t>
        </w:r>
      </w:hyperlink>
    </w:p>
    <w:p w14:paraId="0FCEA329" w14:textId="77777777" w:rsidR="009C544F" w:rsidRPr="003809B6" w:rsidRDefault="009C544F" w:rsidP="009C544F">
      <w:pPr>
        <w:spacing w:after="0" w:line="240" w:lineRule="auto"/>
        <w:ind w:left="1080"/>
        <w:textAlignment w:val="center"/>
        <w:rPr>
          <w:rFonts w:ascii="Calibri" w:eastAsia="Times New Roman" w:hAnsi="Calibri" w:cs="Calibri"/>
        </w:rPr>
      </w:pPr>
    </w:p>
    <w:p w14:paraId="56B459FF" w14:textId="4F14599E" w:rsidR="00416B21" w:rsidRDefault="00416B21" w:rsidP="00FD5CCA">
      <w:pPr>
        <w:numPr>
          <w:ilvl w:val="1"/>
          <w:numId w:val="11"/>
        </w:numPr>
        <w:spacing w:after="0" w:line="240" w:lineRule="auto"/>
        <w:textAlignment w:val="center"/>
        <w:rPr>
          <w:rFonts w:ascii="Calibri" w:eastAsia="Times New Roman" w:hAnsi="Calibri" w:cs="Calibri"/>
        </w:rPr>
      </w:pPr>
      <w:r w:rsidRPr="00416B21">
        <w:rPr>
          <w:rFonts w:ascii="Calibri" w:eastAsia="Times New Roman" w:hAnsi="Calibri" w:cs="Calibri"/>
        </w:rPr>
        <w:t xml:space="preserve">Conduct enhanced surveillance in </w:t>
      </w:r>
      <w:r w:rsidR="00AC630D">
        <w:rPr>
          <w:rFonts w:ascii="Calibri" w:eastAsia="Times New Roman" w:hAnsi="Calibri" w:cs="Calibri"/>
        </w:rPr>
        <w:t>affected</w:t>
      </w:r>
      <w:r w:rsidR="00AC630D" w:rsidRPr="00416B21">
        <w:rPr>
          <w:rFonts w:ascii="Calibri" w:eastAsia="Times New Roman" w:hAnsi="Calibri" w:cs="Calibri"/>
        </w:rPr>
        <w:t xml:space="preserve"> </w:t>
      </w:r>
      <w:r w:rsidRPr="00416B21">
        <w:rPr>
          <w:rFonts w:ascii="Calibri" w:eastAsia="Times New Roman" w:hAnsi="Calibri" w:cs="Calibri"/>
        </w:rPr>
        <w:t>areas</w:t>
      </w:r>
    </w:p>
    <w:p w14:paraId="2DA32EA9" w14:textId="2F0B1EA3" w:rsidR="00920405" w:rsidRDefault="00920405" w:rsidP="00FD5CCA">
      <w:pPr>
        <w:numPr>
          <w:ilvl w:val="1"/>
          <w:numId w:val="11"/>
        </w:numPr>
        <w:spacing w:after="0" w:line="240" w:lineRule="auto"/>
        <w:textAlignment w:val="center"/>
        <w:rPr>
          <w:rFonts w:ascii="Calibri" w:eastAsia="Times New Roman" w:hAnsi="Calibri" w:cs="Calibri"/>
        </w:rPr>
      </w:pPr>
      <w:r>
        <w:rPr>
          <w:rFonts w:ascii="Calibri" w:eastAsia="Times New Roman" w:hAnsi="Calibri" w:cs="Calibri"/>
        </w:rPr>
        <w:t>Engage in public health messaging around current spike</w:t>
      </w:r>
    </w:p>
    <w:p w14:paraId="58A315FA" w14:textId="77777777" w:rsidR="009C544F" w:rsidRPr="00920405" w:rsidRDefault="009C544F" w:rsidP="009C544F">
      <w:pPr>
        <w:spacing w:after="0" w:line="240" w:lineRule="auto"/>
        <w:ind w:left="1800"/>
        <w:textAlignment w:val="center"/>
        <w:rPr>
          <w:rFonts w:ascii="Calibri" w:eastAsia="Times New Roman" w:hAnsi="Calibri" w:cs="Calibri"/>
        </w:rPr>
      </w:pPr>
    </w:p>
    <w:p w14:paraId="5FED7941" w14:textId="6D4978EE" w:rsidR="00416B21" w:rsidRDefault="00470BA9" w:rsidP="00FD5CCA">
      <w:pPr>
        <w:numPr>
          <w:ilvl w:val="1"/>
          <w:numId w:val="11"/>
        </w:numPr>
        <w:spacing w:after="0" w:line="240" w:lineRule="auto"/>
        <w:textAlignment w:val="center"/>
        <w:rPr>
          <w:rFonts w:ascii="Calibri" w:eastAsia="Times New Roman" w:hAnsi="Calibri" w:cs="Calibri"/>
        </w:rPr>
      </w:pPr>
      <w:r>
        <w:rPr>
          <w:rFonts w:ascii="Calibri" w:eastAsia="Times New Roman" w:hAnsi="Calibri" w:cs="Calibri"/>
        </w:rPr>
        <w:t>Engage in h</w:t>
      </w:r>
      <w:r w:rsidR="00416B21" w:rsidRPr="00416B21">
        <w:rPr>
          <w:rFonts w:ascii="Calibri" w:eastAsia="Times New Roman" w:hAnsi="Calibri" w:cs="Calibri"/>
        </w:rPr>
        <w:t>arm reduction</w:t>
      </w:r>
      <w:r>
        <w:rPr>
          <w:rFonts w:ascii="Calibri" w:eastAsia="Times New Roman" w:hAnsi="Calibri" w:cs="Calibri"/>
        </w:rPr>
        <w:t xml:space="preserve"> activities</w:t>
      </w:r>
      <w:r w:rsidR="00DB58A3">
        <w:rPr>
          <w:rFonts w:ascii="Calibri" w:eastAsia="Times New Roman" w:hAnsi="Calibri" w:cs="Calibri"/>
        </w:rPr>
        <w:t xml:space="preserve"> </w:t>
      </w:r>
      <w:r w:rsidR="00F72C89">
        <w:rPr>
          <w:rFonts w:ascii="Calibri" w:eastAsia="Times New Roman" w:hAnsi="Calibri" w:cs="Calibri"/>
        </w:rPr>
        <w:t>as allowed by state and local law</w:t>
      </w:r>
      <w:r w:rsidR="004D7BE8">
        <w:rPr>
          <w:rFonts w:ascii="Calibri" w:eastAsia="Times New Roman" w:hAnsi="Calibri" w:cs="Calibri"/>
        </w:rPr>
        <w:t xml:space="preserve"> including the following</w:t>
      </w:r>
      <w:r w:rsidR="00AC630D">
        <w:rPr>
          <w:rFonts w:ascii="Calibri" w:eastAsia="Times New Roman" w:hAnsi="Calibri" w:cs="Calibri"/>
        </w:rPr>
        <w:t>:</w:t>
      </w:r>
    </w:p>
    <w:p w14:paraId="3451A8DA" w14:textId="2AA0B02C" w:rsidR="00416B21" w:rsidRDefault="00416B21" w:rsidP="00D0596A">
      <w:pPr>
        <w:numPr>
          <w:ilvl w:val="2"/>
          <w:numId w:val="40"/>
        </w:numPr>
        <w:spacing w:after="0" w:line="240" w:lineRule="auto"/>
        <w:textAlignment w:val="center"/>
        <w:rPr>
          <w:rFonts w:ascii="Calibri" w:eastAsia="Times New Roman" w:hAnsi="Calibri" w:cs="Calibri"/>
        </w:rPr>
      </w:pPr>
      <w:r w:rsidRPr="00416B21">
        <w:rPr>
          <w:rFonts w:ascii="Calibri" w:eastAsia="Times New Roman" w:hAnsi="Calibri" w:cs="Calibri"/>
        </w:rPr>
        <w:t>Naloxone distribution</w:t>
      </w:r>
      <w:r w:rsidR="002A16B3">
        <w:rPr>
          <w:rFonts w:ascii="Calibri" w:eastAsia="Times New Roman" w:hAnsi="Calibri" w:cs="Calibri"/>
        </w:rPr>
        <w:t xml:space="preserve"> and standing order programs</w:t>
      </w:r>
      <w:r w:rsidR="004C5A2A">
        <w:rPr>
          <w:rFonts w:ascii="Calibri" w:eastAsia="Times New Roman" w:hAnsi="Calibri" w:cs="Calibri"/>
        </w:rPr>
        <w:t xml:space="preserve">, especially to </w:t>
      </w:r>
      <w:r w:rsidR="00DB58A3">
        <w:rPr>
          <w:rFonts w:ascii="Calibri" w:eastAsia="Times New Roman" w:hAnsi="Calibri" w:cs="Calibri"/>
        </w:rPr>
        <w:t>the community</w:t>
      </w:r>
      <w:r w:rsidR="002A16B3">
        <w:rPr>
          <w:rFonts w:ascii="Calibri" w:eastAsia="Times New Roman" w:hAnsi="Calibri" w:cs="Calibri"/>
        </w:rPr>
        <w:t xml:space="preserve"> and law enforcement</w:t>
      </w:r>
      <w:r w:rsidR="008F4CD8">
        <w:rPr>
          <w:rFonts w:ascii="Calibri" w:eastAsia="Times New Roman" w:hAnsi="Calibri" w:cs="Calibri"/>
        </w:rPr>
        <w:fldChar w:fldCharType="begin"/>
      </w:r>
      <w:r w:rsidR="008F4CD8">
        <w:rPr>
          <w:rFonts w:ascii="Calibri" w:eastAsia="Times New Roman" w:hAnsi="Calibri" w:cs="Calibri"/>
        </w:rPr>
        <w:instrText xml:space="preserve"> ADDIN ZOTERO_ITEM CSL_CITATION {"citationID":"Knbg08fu","properties":{"formattedCitation":"\\super 73\\nosupersub{}","plainCitation":"73","noteIndex":0},"citationItems":[{"id":4028,"uris":["http://zotero.org/users/3351777/items/65E5KE3K"],"uri":["http://zotero.org/users/3351777/items/65E5KE3K"],"itemData":{"id":4028,"type":"article-journal","title":"State legal innovations to encourage naloxone dispensing","container-title":"Journal of the American Pharmacists Association","page":"S180-S184","volume":"57","issue":"2","source":"Crossref","abstract":"Objectives: The opioid overdose epidemic continues to claim the lives of tens of thousands of Americans every year. Increased access to the opioid antagonist naloxone can reduce opioidrelated morbidity and mortality. In this commentary, we describe several recent legal innovations designed to encourage pharmacists to ensure that naloxone is available when and where it is needed, and dispel some common misconceptions regarding potential legal risks associated with pharmacy naloxone dispensing.","DOI":"10.1016/j.japh.2016.11.007","ISSN":"15443191","language":"en","author":[{"family":"Davis","given":"Corey"},{"family":"Carr","given":"Derek"}],"issued":{"date-parts":[["2017",3]]}}}],"schema":"https://github.com/citation-style-language/schema/raw/master/csl-citation.json"} </w:instrText>
      </w:r>
      <w:r w:rsidR="008F4CD8">
        <w:rPr>
          <w:rFonts w:ascii="Calibri" w:eastAsia="Times New Roman" w:hAnsi="Calibri" w:cs="Calibri"/>
        </w:rPr>
        <w:fldChar w:fldCharType="separate"/>
      </w:r>
      <w:r w:rsidR="008F4CD8" w:rsidRPr="008F4CD8">
        <w:rPr>
          <w:rFonts w:ascii="Calibri" w:hAnsi="Calibri" w:cs="Calibri"/>
          <w:szCs w:val="24"/>
          <w:vertAlign w:val="superscript"/>
        </w:rPr>
        <w:t>73</w:t>
      </w:r>
      <w:r w:rsidR="008F4CD8">
        <w:rPr>
          <w:rFonts w:ascii="Calibri" w:eastAsia="Times New Roman" w:hAnsi="Calibri" w:cs="Calibri"/>
        </w:rPr>
        <w:fldChar w:fldCharType="end"/>
      </w:r>
    </w:p>
    <w:p w14:paraId="181A88B8" w14:textId="7872916A" w:rsidR="00733A1B" w:rsidRPr="00416B21" w:rsidRDefault="00733A1B" w:rsidP="00D0596A">
      <w:pPr>
        <w:numPr>
          <w:ilvl w:val="3"/>
          <w:numId w:val="40"/>
        </w:numPr>
        <w:spacing w:after="0" w:line="240" w:lineRule="auto"/>
        <w:textAlignment w:val="center"/>
        <w:rPr>
          <w:rFonts w:ascii="Calibri" w:eastAsia="Times New Roman" w:hAnsi="Calibri" w:cs="Calibri"/>
        </w:rPr>
      </w:pPr>
      <w:r>
        <w:rPr>
          <w:rFonts w:ascii="Calibri" w:eastAsia="Times New Roman" w:hAnsi="Calibri" w:cs="Calibri"/>
        </w:rPr>
        <w:t>Note that communication about, and awareness of, standing orders is essential for their effectiveness</w:t>
      </w:r>
    </w:p>
    <w:p w14:paraId="3BC77ECC" w14:textId="2070611F" w:rsidR="00416B21" w:rsidRDefault="00416B21" w:rsidP="00D0596A">
      <w:pPr>
        <w:numPr>
          <w:ilvl w:val="2"/>
          <w:numId w:val="40"/>
        </w:numPr>
        <w:spacing w:after="0" w:line="240" w:lineRule="auto"/>
        <w:textAlignment w:val="center"/>
        <w:rPr>
          <w:rFonts w:ascii="Calibri" w:eastAsia="Times New Roman" w:hAnsi="Calibri" w:cs="Calibri"/>
        </w:rPr>
      </w:pPr>
      <w:r w:rsidRPr="00416B21">
        <w:rPr>
          <w:rFonts w:ascii="Calibri" w:eastAsia="Times New Roman" w:hAnsi="Calibri" w:cs="Calibri"/>
        </w:rPr>
        <w:t>Syringe service programs</w:t>
      </w:r>
    </w:p>
    <w:p w14:paraId="124A99F0" w14:textId="0922C07E" w:rsidR="002A16B3" w:rsidRPr="00416B21" w:rsidRDefault="00B3313B" w:rsidP="00D0596A">
      <w:pPr>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 xml:space="preserve">Support </w:t>
      </w:r>
      <w:r w:rsidR="00832B4F">
        <w:rPr>
          <w:rFonts w:ascii="Calibri" w:eastAsia="Times New Roman" w:hAnsi="Calibri" w:cs="Calibri"/>
        </w:rPr>
        <w:t xml:space="preserve">of </w:t>
      </w:r>
      <w:r>
        <w:rPr>
          <w:rFonts w:ascii="Calibri" w:eastAsia="Times New Roman" w:hAnsi="Calibri" w:cs="Calibri"/>
        </w:rPr>
        <w:t>s</w:t>
      </w:r>
      <w:r w:rsidR="002A16B3">
        <w:rPr>
          <w:rFonts w:ascii="Calibri" w:eastAsia="Times New Roman" w:hAnsi="Calibri" w:cs="Calibri"/>
        </w:rPr>
        <w:t>afe drug disposal program and safe drug storage</w:t>
      </w:r>
      <w:r>
        <w:rPr>
          <w:rFonts w:ascii="Calibri" w:eastAsia="Times New Roman" w:hAnsi="Calibri" w:cs="Calibri"/>
        </w:rPr>
        <w:t xml:space="preserve"> programs if available in a jurisdiction</w:t>
      </w:r>
    </w:p>
    <w:p w14:paraId="6F583C83" w14:textId="77777777" w:rsidR="00416B21" w:rsidRPr="00416B21" w:rsidRDefault="00416B21" w:rsidP="00D0596A">
      <w:pPr>
        <w:numPr>
          <w:ilvl w:val="2"/>
          <w:numId w:val="40"/>
        </w:numPr>
        <w:spacing w:after="0" w:line="240" w:lineRule="auto"/>
        <w:textAlignment w:val="center"/>
        <w:rPr>
          <w:rFonts w:ascii="Calibri" w:eastAsia="Times New Roman" w:hAnsi="Calibri" w:cs="Calibri"/>
        </w:rPr>
      </w:pPr>
      <w:r w:rsidRPr="00416B21">
        <w:rPr>
          <w:rFonts w:ascii="Calibri" w:eastAsia="Times New Roman" w:hAnsi="Calibri" w:cs="Calibri"/>
        </w:rPr>
        <w:t>911 and Good Samaritan laws</w:t>
      </w:r>
    </w:p>
    <w:p w14:paraId="271656B7" w14:textId="49E41F2A" w:rsidR="00416B21" w:rsidRPr="00416B21" w:rsidRDefault="002A16B3" w:rsidP="00D0596A">
      <w:pPr>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Self-testing</w:t>
      </w:r>
      <w:r w:rsidR="004D7BE8">
        <w:rPr>
          <w:rFonts w:ascii="Calibri" w:eastAsia="Times New Roman" w:hAnsi="Calibri" w:cs="Calibri"/>
        </w:rPr>
        <w:t xml:space="preserve"> and safe use</w:t>
      </w:r>
      <w:r>
        <w:rPr>
          <w:rFonts w:ascii="Calibri" w:eastAsia="Times New Roman" w:hAnsi="Calibri" w:cs="Calibri"/>
        </w:rPr>
        <w:t xml:space="preserve"> strategies to prevent overdoses (e.g. fentanyl test strip</w:t>
      </w:r>
      <w:r w:rsidR="004D7BE8">
        <w:rPr>
          <w:rFonts w:ascii="Calibri" w:eastAsia="Times New Roman" w:hAnsi="Calibri" w:cs="Calibri"/>
        </w:rPr>
        <w:t>, do not use alone messaging</w:t>
      </w:r>
      <w:r>
        <w:rPr>
          <w:rFonts w:ascii="Calibri" w:eastAsia="Times New Roman" w:hAnsi="Calibri" w:cs="Calibri"/>
        </w:rPr>
        <w:t>)</w:t>
      </w:r>
      <w:r w:rsidR="00676F33">
        <w:rPr>
          <w:rFonts w:ascii="Calibri" w:eastAsia="Times New Roman" w:hAnsi="Calibri" w:cs="Calibri"/>
        </w:rPr>
        <w:t xml:space="preserve"> as allowed by law</w:t>
      </w:r>
    </w:p>
    <w:p w14:paraId="1F097E54" w14:textId="4E70540A" w:rsidR="00416B21" w:rsidRDefault="00733A1B" w:rsidP="00D0596A">
      <w:pPr>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 xml:space="preserve">Evidence-based </w:t>
      </w:r>
      <w:r w:rsidR="004D7BE8">
        <w:rPr>
          <w:rFonts w:ascii="Calibri" w:eastAsia="Times New Roman" w:hAnsi="Calibri" w:cs="Calibri"/>
        </w:rPr>
        <w:t>medication-assisted o</w:t>
      </w:r>
      <w:r w:rsidR="00416B21" w:rsidRPr="00416B21">
        <w:rPr>
          <w:rFonts w:ascii="Calibri" w:eastAsia="Times New Roman" w:hAnsi="Calibri" w:cs="Calibri"/>
        </w:rPr>
        <w:t xml:space="preserve">pioid use disorder treatment availability </w:t>
      </w:r>
    </w:p>
    <w:p w14:paraId="22A6E76F" w14:textId="4654D275" w:rsidR="002A16B3" w:rsidRPr="00416B21" w:rsidRDefault="004D7BE8" w:rsidP="00D0596A">
      <w:pPr>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Behavioral health and r</w:t>
      </w:r>
      <w:r w:rsidR="002A16B3">
        <w:rPr>
          <w:rFonts w:ascii="Calibri" w:eastAsia="Times New Roman" w:hAnsi="Calibri" w:cs="Calibri"/>
        </w:rPr>
        <w:t>ecovery programs for opioid use disorder</w:t>
      </w:r>
      <w:r>
        <w:rPr>
          <w:rFonts w:ascii="Calibri" w:eastAsia="Times New Roman" w:hAnsi="Calibri" w:cs="Calibri"/>
        </w:rPr>
        <w:t xml:space="preserve"> including recovery-oriented systems of care</w:t>
      </w:r>
    </w:p>
    <w:p w14:paraId="1D1C53CE" w14:textId="6CFF2348" w:rsidR="004D7BE8" w:rsidRDefault="004D7BE8" w:rsidP="00D0596A">
      <w:pPr>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P</w:t>
      </w:r>
      <w:r w:rsidR="00416B21" w:rsidRPr="00416B21">
        <w:rPr>
          <w:rFonts w:ascii="Calibri" w:eastAsia="Times New Roman" w:hAnsi="Calibri" w:cs="Calibri"/>
        </w:rPr>
        <w:t>eer rec</w:t>
      </w:r>
      <w:r w:rsidR="009C544F">
        <w:rPr>
          <w:rFonts w:ascii="Calibri" w:eastAsia="Times New Roman" w:hAnsi="Calibri" w:cs="Calibri"/>
        </w:rPr>
        <w:t>overy coach and navigator programs</w:t>
      </w:r>
      <w:r w:rsidR="008F4CD8">
        <w:rPr>
          <w:rFonts w:ascii="Calibri" w:eastAsia="Times New Roman" w:hAnsi="Calibri" w:cs="Calibri"/>
        </w:rPr>
        <w:fldChar w:fldCharType="begin"/>
      </w:r>
      <w:r w:rsidR="008F4CD8">
        <w:rPr>
          <w:rFonts w:ascii="Calibri" w:eastAsia="Times New Roman" w:hAnsi="Calibri" w:cs="Calibri"/>
        </w:rPr>
        <w:instrText xml:space="preserve"> ADDIN ZOTERO_ITEM CSL_CITATION {"citationID":"hGcGNaVN","properties":{"formattedCitation":"\\super 74,75\\nosupersub{}","plainCitation":"74,75","noteIndex":0},"citationItems":[{"id":4029,"uris":["http://zotero.org/users/3351777/items/W59JIQUX"],"uri":["http://zotero.org/users/3351777/items/W59JIQUX"],"itemData":{"id":4029,"type":"article-journal","title":"Peer-Delivered Recovery Support Services for Addictions in the United States: A Systematic Review","container-title":"Journal of Substance Abuse Treatment","page":"1-9","volume":"63","source":"ScienceDirect","abstract":"This systematic review identifies, appraises, and summarizes the evidence on the effectiveness of peer-delivered recovery support services for people in recovery from alcohol and drug addiction. Nine studies met criteria for inclusion in the review. They were assessed for quality and outcomes including substance use and recovery-related factors. Despite significant methodological limitations found in the included studies, the body of evidence suggests salutary effects on participants. Current limitations and recommendations for future research are discussed.","DOI":"10.1016/j.jsat.2016.01.003","ISSN":"0740-5472","shortTitle":"Peer-Delivered Recovery Support Services for Addictions in the United States","journalAbbreviation":"Journal of Substance Abuse Treatment","author":[{"family":"Bassuk","given":"Ellen L."},{"family":"Hanson","given":"Justine"},{"family":"Greene","given":"R. Neil"},{"family":"Richard","given":"Molly"},{"family":"Laudet","given":"Alexandre"}],"issued":{"date-parts":[["2016",4,1]]}},"label":"page"},{"id":3411,"uris":["http://zotero.org/users/3351777/items/26HXVTP6"],"uri":["http://zotero.org/users/3351777/items/26HXVTP6"],"itemData":{"id":3411,"type":"article-journal","title":"Peer-delivered harm reduction and recovery support services: initial evaluation from a hybrid recovery community drop-in center and syringe exchange program","container-title":"Harm Reduction Journal","page":"52","volume":"15","issue":"1","source":"BioMed Central","abstract":"Recovery from substance use disorder (SUD) is often considered at odds with harm reduction strategies. More recently, harm reduction has been categorized as both a pathway to recovery and a series of services to reduce the harmful consequences of substance use. Peer recovery support services (PRSS) are effective in improving SUD outcomes, as well as improving the engagement and effectiveness of harm reduction programs.","DOI":"10.1186/s12954-018-0258-2","ISSN":"1477-7517","shortTitle":"Peer-delivered harm reduction and recovery support services","journalAbbreviation":"Harm Reduction Journal","author":[{"family":"Ashford","given":"Robert D."},{"family":"Curtis","given":"Brenda"},{"family":"Brown","given":"Austin M."}],"issued":{"date-parts":[["2018",10,22]]}},"label":"page"}],"schema":"https://github.com/citation-style-language/schema/raw/master/csl-citation.json"} </w:instrText>
      </w:r>
      <w:r w:rsidR="008F4CD8">
        <w:rPr>
          <w:rFonts w:ascii="Calibri" w:eastAsia="Times New Roman" w:hAnsi="Calibri" w:cs="Calibri"/>
        </w:rPr>
        <w:fldChar w:fldCharType="separate"/>
      </w:r>
      <w:r w:rsidR="008F4CD8" w:rsidRPr="008F4CD8">
        <w:rPr>
          <w:rFonts w:ascii="Calibri" w:hAnsi="Calibri" w:cs="Calibri"/>
          <w:szCs w:val="24"/>
          <w:vertAlign w:val="superscript"/>
        </w:rPr>
        <w:t>74,75</w:t>
      </w:r>
      <w:r w:rsidR="008F4CD8">
        <w:rPr>
          <w:rFonts w:ascii="Calibri" w:eastAsia="Times New Roman" w:hAnsi="Calibri" w:cs="Calibri"/>
        </w:rPr>
        <w:fldChar w:fldCharType="end"/>
      </w:r>
      <w:r w:rsidR="009C544F">
        <w:rPr>
          <w:rFonts w:ascii="Calibri" w:eastAsia="Times New Roman" w:hAnsi="Calibri" w:cs="Calibri"/>
        </w:rPr>
        <w:t xml:space="preserve"> </w:t>
      </w:r>
    </w:p>
    <w:p w14:paraId="4E245B01" w14:textId="64D3662B" w:rsidR="00832B4F" w:rsidRDefault="00832B4F" w:rsidP="00D0596A">
      <w:pPr>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Overdose quick response programs</w:t>
      </w:r>
      <w:r w:rsidR="000211B2">
        <w:rPr>
          <w:rFonts w:ascii="Calibri" w:eastAsia="Times New Roman" w:hAnsi="Calibri" w:cs="Calibri"/>
        </w:rPr>
        <w:fldChar w:fldCharType="begin"/>
      </w:r>
      <w:r w:rsidR="000211B2">
        <w:rPr>
          <w:rFonts w:ascii="Calibri" w:eastAsia="Times New Roman" w:hAnsi="Calibri" w:cs="Calibri"/>
        </w:rPr>
        <w:instrText xml:space="preserve"> ADDIN ZOTERO_ITEM CSL_CITATION {"citationID":"WzYEVhuz","properties":{"formattedCitation":"\\super 76\\uc0\\u8211{}78\\nosupersub{}","plainCitation":"76–78","noteIndex":0},"citationItems":[{"id":4035,"uris":["http://zotero.org/users/3351777/items/N9FQJM9N"],"uri":["http://zotero.org/users/3351777/items/N9FQJM9N"],"itemData":{"id":4035,"type":"webpage","title":"Ohio Attorney General Dave Yost - Three Million in Grants for DART and QRT Teams to be Available to Address Opioid Epidemic","URL":"https://www.ohioattorneygeneral.gov/Media/News-Releases/July-2017/Three-Million-in-Grants-for-DART-and-QRT-Teams-%281%29","accessed":{"date-parts":[["2019",3,27]]}},"label":"page"},{"id":4033,"uris":["http://zotero.org/users/3351777/items/C546KU6S"],"uri":["http://zotero.org/users/3351777/items/C546KU6S"],"itemData":{"id":4033,"type":"webpage","title":"Post Overdose Response Programs » North Carolina Harm Reduction Coalition","URL":"http://www.nchrc.org/law-enforcement/post-overdose-response-programs/","accessed":{"date-parts":[["2019",3,27]]}},"label":"page"},{"id":3266,"uris":["http://zotero.org/users/3351777/items/4XMAKTJF"],"uri":["http://zotero.org/users/3351777/items/4XMAKTJF"],"itemData":{"id":3266,"type":"webpage","title":"Huntington Quick Response Team","language":"en","author":[{"family":"Cox","given":"Larrecsa"}]},"label":"page"}],"schema":"https://github.com/citation-style-language/schema/raw/master/csl-citation.json"} </w:instrText>
      </w:r>
      <w:r w:rsidR="000211B2">
        <w:rPr>
          <w:rFonts w:ascii="Calibri" w:eastAsia="Times New Roman" w:hAnsi="Calibri" w:cs="Calibri"/>
        </w:rPr>
        <w:fldChar w:fldCharType="separate"/>
      </w:r>
      <w:r w:rsidR="000211B2" w:rsidRPr="000211B2">
        <w:rPr>
          <w:rFonts w:ascii="Calibri" w:hAnsi="Calibri" w:cs="Calibri"/>
          <w:szCs w:val="24"/>
          <w:vertAlign w:val="superscript"/>
        </w:rPr>
        <w:t>76–78</w:t>
      </w:r>
      <w:r w:rsidR="000211B2">
        <w:rPr>
          <w:rFonts w:ascii="Calibri" w:eastAsia="Times New Roman" w:hAnsi="Calibri" w:cs="Calibri"/>
        </w:rPr>
        <w:fldChar w:fldCharType="end"/>
      </w:r>
    </w:p>
    <w:p w14:paraId="4A4019CF" w14:textId="7B1A4EA5" w:rsidR="00416B21" w:rsidRPr="00416B21" w:rsidRDefault="004D7BE8" w:rsidP="00D0596A">
      <w:pPr>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P</w:t>
      </w:r>
      <w:r w:rsidR="009C544F">
        <w:rPr>
          <w:rFonts w:ascii="Calibri" w:eastAsia="Times New Roman" w:hAnsi="Calibri" w:cs="Calibri"/>
        </w:rPr>
        <w:t>rograms</w:t>
      </w:r>
      <w:r w:rsidR="00733A1B">
        <w:rPr>
          <w:rFonts w:ascii="Calibri" w:eastAsia="Times New Roman" w:hAnsi="Calibri" w:cs="Calibri"/>
        </w:rPr>
        <w:t xml:space="preserve"> to enhance linkage to care</w:t>
      </w:r>
      <w:r>
        <w:rPr>
          <w:rFonts w:ascii="Calibri" w:eastAsia="Times New Roman" w:hAnsi="Calibri" w:cs="Calibri"/>
        </w:rPr>
        <w:t xml:space="preserve"> for opioid use disorder</w:t>
      </w:r>
    </w:p>
    <w:p w14:paraId="182AE402" w14:textId="560AB3E9" w:rsidR="00416B21" w:rsidRPr="00416B21" w:rsidRDefault="004D7BE8" w:rsidP="00D0596A">
      <w:pPr>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C</w:t>
      </w:r>
      <w:r w:rsidR="009C544F">
        <w:rPr>
          <w:rFonts w:ascii="Calibri" w:eastAsia="Times New Roman" w:hAnsi="Calibri" w:cs="Calibri"/>
        </w:rPr>
        <w:t xml:space="preserve">ommunity messaging </w:t>
      </w:r>
      <w:r>
        <w:rPr>
          <w:rFonts w:ascii="Calibri" w:eastAsia="Times New Roman" w:hAnsi="Calibri" w:cs="Calibri"/>
        </w:rPr>
        <w:t xml:space="preserve">regarding the following: </w:t>
      </w:r>
    </w:p>
    <w:p w14:paraId="4079D0FB" w14:textId="77777777" w:rsidR="00416B21" w:rsidRPr="00416B21" w:rsidRDefault="00416B21" w:rsidP="00D0596A">
      <w:pPr>
        <w:numPr>
          <w:ilvl w:val="3"/>
          <w:numId w:val="40"/>
        </w:numPr>
        <w:spacing w:after="0" w:line="240" w:lineRule="auto"/>
        <w:textAlignment w:val="center"/>
        <w:rPr>
          <w:rFonts w:ascii="Calibri" w:eastAsia="Times New Roman" w:hAnsi="Calibri" w:cs="Calibri"/>
        </w:rPr>
      </w:pPr>
      <w:r w:rsidRPr="00416B21">
        <w:rPr>
          <w:rFonts w:ascii="Calibri" w:eastAsia="Times New Roman" w:hAnsi="Calibri" w:cs="Calibri"/>
        </w:rPr>
        <w:t>Overdose prevention</w:t>
      </w:r>
    </w:p>
    <w:p w14:paraId="1C530620" w14:textId="1A4C2B32" w:rsidR="00416B21" w:rsidRDefault="00416B21" w:rsidP="00D0596A">
      <w:pPr>
        <w:numPr>
          <w:ilvl w:val="3"/>
          <w:numId w:val="40"/>
        </w:numPr>
        <w:spacing w:after="0" w:line="240" w:lineRule="auto"/>
        <w:textAlignment w:val="center"/>
        <w:rPr>
          <w:rFonts w:ascii="Calibri" w:eastAsia="Times New Roman" w:hAnsi="Calibri" w:cs="Calibri"/>
        </w:rPr>
      </w:pPr>
      <w:r w:rsidRPr="00416B21">
        <w:rPr>
          <w:rFonts w:ascii="Calibri" w:eastAsia="Times New Roman" w:hAnsi="Calibri" w:cs="Calibri"/>
        </w:rPr>
        <w:t>What to do during an overdose</w:t>
      </w:r>
    </w:p>
    <w:p w14:paraId="7721E937" w14:textId="6C36BE14" w:rsidR="004D7BE8" w:rsidRPr="00416B21" w:rsidRDefault="004D7BE8" w:rsidP="00D0596A">
      <w:pPr>
        <w:numPr>
          <w:ilvl w:val="3"/>
          <w:numId w:val="40"/>
        </w:numPr>
        <w:spacing w:after="0" w:line="240" w:lineRule="auto"/>
        <w:textAlignment w:val="center"/>
        <w:rPr>
          <w:rFonts w:ascii="Calibri" w:eastAsia="Times New Roman" w:hAnsi="Calibri" w:cs="Calibri"/>
        </w:rPr>
      </w:pPr>
      <w:r>
        <w:rPr>
          <w:rFonts w:ascii="Calibri" w:eastAsia="Times New Roman" w:hAnsi="Calibri" w:cs="Calibri"/>
        </w:rPr>
        <w:t>What to do after an overdose</w:t>
      </w:r>
    </w:p>
    <w:p w14:paraId="2BA74C49" w14:textId="37F32EC9" w:rsidR="00416B21" w:rsidRDefault="00832B4F" w:rsidP="00D0596A">
      <w:pPr>
        <w:numPr>
          <w:ilvl w:val="3"/>
          <w:numId w:val="40"/>
        </w:numPr>
        <w:spacing w:after="0" w:line="240" w:lineRule="auto"/>
        <w:textAlignment w:val="center"/>
        <w:rPr>
          <w:rFonts w:ascii="Calibri" w:eastAsia="Times New Roman" w:hAnsi="Calibri" w:cs="Calibri"/>
        </w:rPr>
      </w:pPr>
      <w:r>
        <w:rPr>
          <w:rFonts w:ascii="Calibri" w:eastAsia="Times New Roman" w:hAnsi="Calibri" w:cs="Calibri"/>
        </w:rPr>
        <w:t>Where to obtain</w:t>
      </w:r>
      <w:r w:rsidR="00416B21" w:rsidRPr="00416B21">
        <w:rPr>
          <w:rFonts w:ascii="Calibri" w:eastAsia="Times New Roman" w:hAnsi="Calibri" w:cs="Calibri"/>
        </w:rPr>
        <w:t xml:space="preserve"> </w:t>
      </w:r>
      <w:r w:rsidR="00DB58A3">
        <w:rPr>
          <w:rFonts w:ascii="Calibri" w:eastAsia="Times New Roman" w:hAnsi="Calibri" w:cs="Calibri"/>
        </w:rPr>
        <w:t>treatment for substance use disorders</w:t>
      </w:r>
    </w:p>
    <w:p w14:paraId="477470AF" w14:textId="77777777" w:rsidR="009C544F" w:rsidRPr="00416B21" w:rsidRDefault="009C544F" w:rsidP="009C544F">
      <w:pPr>
        <w:spacing w:after="0" w:line="240" w:lineRule="auto"/>
        <w:ind w:left="3240"/>
        <w:textAlignment w:val="center"/>
        <w:rPr>
          <w:rFonts w:ascii="Calibri" w:eastAsia="Times New Roman" w:hAnsi="Calibri" w:cs="Calibri"/>
        </w:rPr>
      </w:pPr>
    </w:p>
    <w:p w14:paraId="4C265C2B" w14:textId="13D33BA7" w:rsidR="00416B21" w:rsidRDefault="00416B21" w:rsidP="00FD5CCA">
      <w:pPr>
        <w:numPr>
          <w:ilvl w:val="1"/>
          <w:numId w:val="11"/>
        </w:numPr>
        <w:spacing w:after="0" w:line="240" w:lineRule="auto"/>
        <w:textAlignment w:val="center"/>
        <w:rPr>
          <w:rFonts w:ascii="Calibri" w:eastAsia="Times New Roman" w:hAnsi="Calibri" w:cs="Calibri"/>
        </w:rPr>
      </w:pPr>
      <w:r w:rsidRPr="00416B21">
        <w:rPr>
          <w:rFonts w:ascii="Calibri" w:eastAsia="Times New Roman" w:hAnsi="Calibri" w:cs="Calibri"/>
        </w:rPr>
        <w:t xml:space="preserve">Partner with </w:t>
      </w:r>
      <w:r w:rsidR="006B71F0">
        <w:rPr>
          <w:rFonts w:ascii="Calibri" w:eastAsia="Times New Roman" w:hAnsi="Calibri" w:cs="Calibri"/>
        </w:rPr>
        <w:t>local</w:t>
      </w:r>
      <w:r w:rsidRPr="00416B21">
        <w:rPr>
          <w:rFonts w:ascii="Calibri" w:eastAsia="Times New Roman" w:hAnsi="Calibri" w:cs="Calibri"/>
        </w:rPr>
        <w:t xml:space="preserve"> organizations</w:t>
      </w:r>
      <w:r w:rsidR="009C544F">
        <w:rPr>
          <w:rFonts w:ascii="Calibri" w:eastAsia="Times New Roman" w:hAnsi="Calibri" w:cs="Calibri"/>
        </w:rPr>
        <w:t xml:space="preserve"> including: </w:t>
      </w:r>
    </w:p>
    <w:p w14:paraId="4069DA8F" w14:textId="66E6E39D" w:rsidR="006B71F0" w:rsidRDefault="006B71F0" w:rsidP="00FD5CCA">
      <w:pPr>
        <w:numPr>
          <w:ilvl w:val="2"/>
          <w:numId w:val="11"/>
        </w:numPr>
        <w:spacing w:after="0" w:line="240" w:lineRule="auto"/>
        <w:textAlignment w:val="center"/>
        <w:rPr>
          <w:rFonts w:ascii="Calibri" w:eastAsia="Times New Roman" w:hAnsi="Calibri" w:cs="Calibri"/>
        </w:rPr>
      </w:pPr>
      <w:r>
        <w:rPr>
          <w:rFonts w:ascii="Calibri" w:eastAsia="Times New Roman" w:hAnsi="Calibri" w:cs="Calibri"/>
        </w:rPr>
        <w:t>Public safety</w:t>
      </w:r>
    </w:p>
    <w:p w14:paraId="42B6FBEA" w14:textId="79ABDF41" w:rsidR="006B71F0" w:rsidRDefault="006B71F0" w:rsidP="00FD5CCA">
      <w:pPr>
        <w:numPr>
          <w:ilvl w:val="2"/>
          <w:numId w:val="11"/>
        </w:numPr>
        <w:spacing w:after="0" w:line="240" w:lineRule="auto"/>
        <w:textAlignment w:val="center"/>
        <w:rPr>
          <w:rFonts w:ascii="Calibri" w:eastAsia="Times New Roman" w:hAnsi="Calibri" w:cs="Calibri"/>
        </w:rPr>
      </w:pPr>
      <w:r>
        <w:rPr>
          <w:rFonts w:ascii="Calibri" w:eastAsia="Times New Roman" w:hAnsi="Calibri" w:cs="Calibri"/>
        </w:rPr>
        <w:t>Faith-based groups</w:t>
      </w:r>
    </w:p>
    <w:p w14:paraId="1B16208F" w14:textId="3590E54F" w:rsidR="006B71F0" w:rsidRDefault="006B71F0" w:rsidP="00FD5CCA">
      <w:pPr>
        <w:numPr>
          <w:ilvl w:val="2"/>
          <w:numId w:val="11"/>
        </w:numPr>
        <w:spacing w:after="0" w:line="240" w:lineRule="auto"/>
        <w:textAlignment w:val="center"/>
        <w:rPr>
          <w:rFonts w:ascii="Calibri" w:eastAsia="Times New Roman" w:hAnsi="Calibri" w:cs="Calibri"/>
        </w:rPr>
      </w:pPr>
      <w:r>
        <w:rPr>
          <w:rFonts w:ascii="Calibri" w:eastAsia="Times New Roman" w:hAnsi="Calibri" w:cs="Calibri"/>
        </w:rPr>
        <w:t>Community based organizations</w:t>
      </w:r>
    </w:p>
    <w:p w14:paraId="12B9CF42" w14:textId="65AA7929" w:rsidR="006B71F0" w:rsidRDefault="006B71F0" w:rsidP="00FD5CCA">
      <w:pPr>
        <w:numPr>
          <w:ilvl w:val="2"/>
          <w:numId w:val="11"/>
        </w:numPr>
        <w:spacing w:after="0" w:line="240" w:lineRule="auto"/>
        <w:textAlignment w:val="center"/>
        <w:rPr>
          <w:rFonts w:ascii="Calibri" w:eastAsia="Times New Roman" w:hAnsi="Calibri" w:cs="Calibri"/>
        </w:rPr>
      </w:pPr>
      <w:r>
        <w:rPr>
          <w:rFonts w:ascii="Calibri" w:eastAsia="Times New Roman" w:hAnsi="Calibri" w:cs="Calibri"/>
        </w:rPr>
        <w:t>Schools</w:t>
      </w:r>
    </w:p>
    <w:p w14:paraId="57F71659" w14:textId="50568A01" w:rsidR="002A16B3" w:rsidRDefault="002A16B3" w:rsidP="00FD5CCA">
      <w:pPr>
        <w:numPr>
          <w:ilvl w:val="2"/>
          <w:numId w:val="11"/>
        </w:numPr>
        <w:spacing w:after="0" w:line="240" w:lineRule="auto"/>
        <w:textAlignment w:val="center"/>
        <w:rPr>
          <w:rFonts w:ascii="Calibri" w:eastAsia="Times New Roman" w:hAnsi="Calibri" w:cs="Calibri"/>
        </w:rPr>
      </w:pPr>
      <w:r>
        <w:rPr>
          <w:rFonts w:ascii="Calibri" w:eastAsia="Times New Roman" w:hAnsi="Calibri" w:cs="Calibri"/>
        </w:rPr>
        <w:t>Business community</w:t>
      </w:r>
    </w:p>
    <w:p w14:paraId="22F91ED5" w14:textId="7C28785E" w:rsidR="002A16B3" w:rsidRDefault="002A16B3" w:rsidP="00FD5CCA">
      <w:pPr>
        <w:numPr>
          <w:ilvl w:val="2"/>
          <w:numId w:val="11"/>
        </w:numPr>
        <w:spacing w:after="0" w:line="240" w:lineRule="auto"/>
        <w:textAlignment w:val="center"/>
        <w:rPr>
          <w:rFonts w:ascii="Calibri" w:eastAsia="Times New Roman" w:hAnsi="Calibri" w:cs="Calibri"/>
        </w:rPr>
      </w:pPr>
      <w:r>
        <w:rPr>
          <w:rFonts w:ascii="Calibri" w:eastAsia="Times New Roman" w:hAnsi="Calibri" w:cs="Calibri"/>
        </w:rPr>
        <w:t xml:space="preserve">Media </w:t>
      </w:r>
    </w:p>
    <w:p w14:paraId="379EB10D" w14:textId="610534FE" w:rsidR="003835DC" w:rsidRDefault="003835DC" w:rsidP="00FD5CCA">
      <w:pPr>
        <w:numPr>
          <w:ilvl w:val="2"/>
          <w:numId w:val="11"/>
        </w:numPr>
        <w:spacing w:after="0" w:line="240" w:lineRule="auto"/>
        <w:textAlignment w:val="center"/>
        <w:rPr>
          <w:rFonts w:ascii="Calibri" w:eastAsia="Times New Roman" w:hAnsi="Calibri" w:cs="Calibri"/>
        </w:rPr>
      </w:pPr>
      <w:r>
        <w:rPr>
          <w:rFonts w:ascii="Calibri" w:eastAsia="Times New Roman" w:hAnsi="Calibri" w:cs="Calibri"/>
        </w:rPr>
        <w:t>Public health</w:t>
      </w:r>
    </w:p>
    <w:p w14:paraId="1FCEDBD4" w14:textId="4D19C80E" w:rsidR="003835DC" w:rsidRDefault="003835DC" w:rsidP="00FD5CCA">
      <w:pPr>
        <w:numPr>
          <w:ilvl w:val="2"/>
          <w:numId w:val="11"/>
        </w:numPr>
        <w:spacing w:after="0" w:line="240" w:lineRule="auto"/>
        <w:textAlignment w:val="center"/>
        <w:rPr>
          <w:rFonts w:ascii="Calibri" w:eastAsia="Times New Roman" w:hAnsi="Calibri" w:cs="Calibri"/>
        </w:rPr>
      </w:pPr>
      <w:r>
        <w:rPr>
          <w:rFonts w:ascii="Calibri" w:eastAsia="Times New Roman" w:hAnsi="Calibri" w:cs="Calibri"/>
        </w:rPr>
        <w:t>Health systems and providers</w:t>
      </w:r>
    </w:p>
    <w:p w14:paraId="76AABAAE" w14:textId="4057067F" w:rsidR="00416B21" w:rsidRDefault="00416B21" w:rsidP="003835DC">
      <w:pPr>
        <w:spacing w:after="0" w:line="240" w:lineRule="auto"/>
        <w:textAlignment w:val="center"/>
        <w:rPr>
          <w:rFonts w:ascii="Calibri" w:eastAsia="Times New Roman" w:hAnsi="Calibri" w:cs="Calibri"/>
        </w:rPr>
      </w:pPr>
    </w:p>
    <w:p w14:paraId="0EC895FB" w14:textId="5F0FD096" w:rsidR="00416B21" w:rsidRDefault="00416B21" w:rsidP="00FD5CCA">
      <w:pPr>
        <w:numPr>
          <w:ilvl w:val="0"/>
          <w:numId w:val="11"/>
        </w:numPr>
        <w:spacing w:after="0" w:line="240" w:lineRule="auto"/>
        <w:textAlignment w:val="center"/>
        <w:rPr>
          <w:rFonts w:ascii="Calibri" w:eastAsia="Times New Roman" w:hAnsi="Calibri" w:cs="Calibri"/>
        </w:rPr>
      </w:pPr>
      <w:r w:rsidRPr="00416B21">
        <w:rPr>
          <w:rFonts w:ascii="Calibri" w:eastAsia="Times New Roman" w:hAnsi="Calibri" w:cs="Calibri"/>
        </w:rPr>
        <w:t>Identify additional funding opportunities</w:t>
      </w:r>
    </w:p>
    <w:p w14:paraId="402E7FE5" w14:textId="42A3E6F5" w:rsidR="00416B21" w:rsidRDefault="00416B21" w:rsidP="00FD5CCA">
      <w:pPr>
        <w:numPr>
          <w:ilvl w:val="0"/>
          <w:numId w:val="11"/>
        </w:numPr>
        <w:spacing w:after="0" w:line="240" w:lineRule="auto"/>
        <w:textAlignment w:val="center"/>
        <w:rPr>
          <w:rFonts w:ascii="Calibri" w:eastAsia="Times New Roman" w:hAnsi="Calibri" w:cs="Calibri"/>
        </w:rPr>
      </w:pPr>
      <w:r w:rsidRPr="00416B21">
        <w:rPr>
          <w:rFonts w:ascii="Calibri" w:eastAsia="Times New Roman" w:hAnsi="Calibri" w:cs="Calibri"/>
        </w:rPr>
        <w:t>Identify metrics f</w:t>
      </w:r>
      <w:r w:rsidR="00662E50">
        <w:rPr>
          <w:rFonts w:ascii="Calibri" w:eastAsia="Times New Roman" w:hAnsi="Calibri" w:cs="Calibri"/>
        </w:rPr>
        <w:t>or continued monitoring</w:t>
      </w:r>
    </w:p>
    <w:p w14:paraId="44C7193F" w14:textId="23B1DB5A" w:rsidR="00662E50" w:rsidRDefault="00416B21" w:rsidP="00FD5CCA">
      <w:pPr>
        <w:numPr>
          <w:ilvl w:val="0"/>
          <w:numId w:val="11"/>
        </w:numPr>
        <w:spacing w:after="0" w:line="240" w:lineRule="auto"/>
        <w:textAlignment w:val="center"/>
        <w:rPr>
          <w:rFonts w:ascii="Calibri" w:eastAsia="Times New Roman" w:hAnsi="Calibri" w:cs="Calibri"/>
        </w:rPr>
      </w:pPr>
      <w:r w:rsidRPr="00210E26">
        <w:rPr>
          <w:rFonts w:ascii="Calibri" w:eastAsia="Times New Roman" w:hAnsi="Calibri" w:cs="Calibri"/>
        </w:rPr>
        <w:lastRenderedPageBreak/>
        <w:t>Conduct a vulnerability assessment</w:t>
      </w:r>
      <w:r w:rsidR="003835DC">
        <w:rPr>
          <w:rFonts w:ascii="Calibri" w:eastAsia="Times New Roman" w:hAnsi="Calibri" w:cs="Calibri"/>
        </w:rPr>
        <w:t xml:space="preserve"> to better understand </w:t>
      </w:r>
      <w:r w:rsidR="00B8120F">
        <w:rPr>
          <w:rFonts w:ascii="Calibri" w:eastAsia="Times New Roman" w:hAnsi="Calibri" w:cs="Calibri"/>
        </w:rPr>
        <w:t>which communities are at risk of overdose</w:t>
      </w:r>
    </w:p>
    <w:p w14:paraId="5ED115DF" w14:textId="26DF9865" w:rsidR="00F37979" w:rsidRDefault="00662E50" w:rsidP="00FD5CCA">
      <w:pPr>
        <w:numPr>
          <w:ilvl w:val="1"/>
          <w:numId w:val="11"/>
        </w:numPr>
        <w:spacing w:after="0" w:line="240" w:lineRule="auto"/>
        <w:textAlignment w:val="center"/>
        <w:rPr>
          <w:rFonts w:ascii="Calibri" w:eastAsia="Times New Roman" w:hAnsi="Calibri" w:cs="Calibri"/>
        </w:rPr>
      </w:pPr>
      <w:r>
        <w:rPr>
          <w:rFonts w:ascii="Calibri" w:eastAsia="Times New Roman" w:hAnsi="Calibri" w:cs="Calibri"/>
        </w:rPr>
        <w:t xml:space="preserve">Examples </w:t>
      </w:r>
      <w:r w:rsidR="00F37979">
        <w:rPr>
          <w:rFonts w:ascii="Calibri" w:eastAsia="Times New Roman" w:hAnsi="Calibri" w:cs="Calibri"/>
        </w:rPr>
        <w:t>include</w:t>
      </w:r>
      <w:r w:rsidR="00676F33">
        <w:rPr>
          <w:rFonts w:ascii="Calibri" w:eastAsia="Times New Roman" w:hAnsi="Calibri" w:cs="Calibri"/>
        </w:rPr>
        <w:t>:</w:t>
      </w:r>
    </w:p>
    <w:p w14:paraId="2CE7955C" w14:textId="7BDCE842" w:rsidR="00F37979" w:rsidRDefault="00C417BB" w:rsidP="00FD5CCA">
      <w:pPr>
        <w:numPr>
          <w:ilvl w:val="2"/>
          <w:numId w:val="11"/>
        </w:numPr>
        <w:spacing w:after="0" w:line="240" w:lineRule="auto"/>
        <w:textAlignment w:val="center"/>
        <w:rPr>
          <w:rFonts w:ascii="Calibri" w:eastAsia="Times New Roman" w:hAnsi="Calibri" w:cs="Calibri"/>
        </w:rPr>
      </w:pPr>
      <w:hyperlink r:id="rId106" w:history="1">
        <w:r w:rsidR="00F37979" w:rsidRPr="002D3E49">
          <w:rPr>
            <w:rStyle w:val="Hyperlink"/>
            <w:rFonts w:ascii="Calibri" w:eastAsia="Times New Roman" w:hAnsi="Calibri" w:cs="Calibri"/>
          </w:rPr>
          <w:t>Tennessee’s vulnerability assessment</w:t>
        </w:r>
      </w:hyperlink>
      <w:r w:rsidR="00F37979">
        <w:rPr>
          <w:rFonts w:ascii="Calibri" w:eastAsia="Times New Roman" w:hAnsi="Calibri" w:cs="Calibri"/>
        </w:rPr>
        <w:fldChar w:fldCharType="begin"/>
      </w:r>
      <w:r w:rsidR="000211B2">
        <w:rPr>
          <w:rFonts w:ascii="Calibri" w:eastAsia="Times New Roman" w:hAnsi="Calibri" w:cs="Calibri"/>
        </w:rPr>
        <w:instrText xml:space="preserve"> ADDIN ZOTERO_ITEM CSL_CITATION {"citationID":"X0Gude7T","properties":{"formattedCitation":"\\super 79\\nosupersub{}","plainCitation":"79","noteIndex":0},"citationItems":[{"id":1080,"uris":["http://zotero.org/users/3351777/items/CXGNZZP5"],"uri":["http://zotero.org/users/3351777/items/CXGNZZP5"],"itemData":{"id":1080,"type":"article-journal","title":"Tennessee’s In-state Vulnerability Assessment for a “Rapid Dissemination of Human Immunodeficiency Virus or Hepatitis C Virus Infection” Event Utilizing Data About the Opioid Epidemic","container-title":"Clinical Infectious Diseases","page":"1722-1732","volume":"66","issue":"11","source":"Crossref","abstract":"Background.  Knowing which factors contribute to county-level vulnerability to a human immunodeficiency virus (HIV)/hepatitis C virus (HCV) outbreak, and which counties are most vulnerable, guides public health and clinical interventions. We therefore examined the impact of locally available indicators related to the opioid epidemic on prior national models of HIV/HCV outbreak vulnerability.\nMethods.  Tennessee’s 95 counties were the study sample. Predictors from 2012 and 2013 were used, mirroring prior methodology from the US Centers for Disease Control and Prevention (CDC). Acute HCV incidence was the proxy measure of county-level vulnerability. Seventy-eight predictors were identified as potentially predictive for HIV/HCV vulnerability. We used multiple dimension reduction techniques to determine predictors for inclusion and Poisson regression to generate a composite index score ranking county-level vulnerability for HIV/HCV.\nResults.  There was overlap of high-risk counties with the national analysis (25 of 41 counties). The distribution of vulnerability reinforces earlier research indicating that eastern Tennessee is at particularly high risk but also demonstrates that the entire state has high vulnerability.\nConclusions.  Prior research placed Tennessee among the top states for opioid prescribing, acute HCV infection, and greatest risk for an HIV/HCV outbreak. Given this confluence of risk, the Tennessee Department of Health expanded upon prior work to include more granular, local data, including on opioid prescribing. We also explored nonfatal and fatal overdoses. The more complete statewide view of risk generated, not only in eastern counties but also in the western corridor, will enable local officials to monitor vulnerability and better target resources.","DOI":"10.1093/cid/cix1079","ISSN":"1058-4838, 1537-6591","language":"en","author":[{"family":"Rickles","given":"Michael"},{"family":"Rebeiro","given":"Peter F"},{"family":"Sizemore","given":"Lindsey"},{"family":"Juarez","given":"Paul"},{"family":"Mutter","given":"Mitchell"},{"family":"Wester","given":"Carolyn"},{"family":"McPheeters","given":"Melissa"}],"issued":{"date-parts":[["2018",5,17]]}}}],"schema":"https://github.com/citation-style-language/schema/raw/master/csl-citation.json"} </w:instrText>
      </w:r>
      <w:r w:rsidR="00F37979">
        <w:rPr>
          <w:rFonts w:ascii="Calibri" w:eastAsia="Times New Roman" w:hAnsi="Calibri" w:cs="Calibri"/>
        </w:rPr>
        <w:fldChar w:fldCharType="separate"/>
      </w:r>
      <w:r w:rsidR="000211B2" w:rsidRPr="000211B2">
        <w:rPr>
          <w:rFonts w:ascii="Calibri" w:hAnsi="Calibri" w:cs="Calibri"/>
          <w:szCs w:val="24"/>
          <w:vertAlign w:val="superscript"/>
        </w:rPr>
        <w:t>79</w:t>
      </w:r>
      <w:r w:rsidR="00F37979">
        <w:rPr>
          <w:rFonts w:ascii="Calibri" w:eastAsia="Times New Roman" w:hAnsi="Calibri" w:cs="Calibri"/>
        </w:rPr>
        <w:fldChar w:fldCharType="end"/>
      </w:r>
    </w:p>
    <w:p w14:paraId="590D38E0" w14:textId="64C71600" w:rsidR="00F37979" w:rsidRPr="00F37979" w:rsidRDefault="00C417BB" w:rsidP="00FD5CCA">
      <w:pPr>
        <w:numPr>
          <w:ilvl w:val="2"/>
          <w:numId w:val="11"/>
        </w:numPr>
        <w:spacing w:after="0" w:line="240" w:lineRule="auto"/>
        <w:textAlignment w:val="center"/>
        <w:rPr>
          <w:rFonts w:ascii="Calibri" w:eastAsia="Times New Roman" w:hAnsi="Calibri" w:cs="Calibri"/>
        </w:rPr>
      </w:pPr>
      <w:hyperlink r:id="rId107" w:history="1">
        <w:r w:rsidR="00F37979" w:rsidRPr="002D3E49">
          <w:rPr>
            <w:rStyle w:val="Hyperlink"/>
            <w:rFonts w:ascii="Calibri" w:eastAsia="Times New Roman" w:hAnsi="Calibri" w:cs="Calibri"/>
          </w:rPr>
          <w:t>Potential geographic "hotspots New York City</w:t>
        </w:r>
      </w:hyperlink>
      <w:r w:rsidR="00F37979">
        <w:rPr>
          <w:rFonts w:ascii="Calibri" w:eastAsia="Times New Roman" w:hAnsi="Calibri" w:cs="Calibri"/>
        </w:rPr>
        <w:fldChar w:fldCharType="begin"/>
      </w:r>
      <w:r w:rsidR="000211B2">
        <w:rPr>
          <w:rFonts w:ascii="Calibri" w:eastAsia="Times New Roman" w:hAnsi="Calibri" w:cs="Calibri"/>
        </w:rPr>
        <w:instrText xml:space="preserve"> ADDIN ZOTERO_ITEM CSL_CITATION {"citationID":"83fImwFB","properties":{"formattedCitation":"\\super 80\\nosupersub{}","plainCitation":"80","noteIndex":0},"citationItems":[{"id":1014,"uris":["http://zotero.org/users/3351777/items/4997I24M"],"uri":["http://zotero.org/users/3351777/items/4997I24M"],"itemData":{"id":1014,"type":"article-journal","title":"Potential geographic \"hotspots\" for drug-injection related transmission of HIV and HCV and for initiation into injecting drug use in New York City, 2011-2015, with implications for the current opioid epidemic in the US","container-title":"PLOS ONE","page":"e0194799","volume":"13","issue":"3","source":"Crossref","DOI":"10.1371/journal.pone.0194799","ISSN":"1932-6203","language":"en","author":[{"family":"Des Jarlais","given":"D. C."},{"family":"Cooper","given":"H. L. F."},{"family":"Arasteh","given":"K."},{"family":"Feelemyer","given":"J."},{"family":"McKnight","given":"C."},{"family":"Ross","given":"Z."}],"editor":[{"family":"Khudyakov","given":"Yury E."}],"issued":{"date-parts":[["2018",3,29]]}}}],"schema":"https://github.com/citation-style-language/schema/raw/master/csl-citation.json"} </w:instrText>
      </w:r>
      <w:r w:rsidR="00F37979">
        <w:rPr>
          <w:rFonts w:ascii="Calibri" w:eastAsia="Times New Roman" w:hAnsi="Calibri" w:cs="Calibri"/>
        </w:rPr>
        <w:fldChar w:fldCharType="separate"/>
      </w:r>
      <w:r w:rsidR="000211B2" w:rsidRPr="000211B2">
        <w:rPr>
          <w:rFonts w:ascii="Calibri" w:hAnsi="Calibri" w:cs="Calibri"/>
          <w:szCs w:val="24"/>
          <w:vertAlign w:val="superscript"/>
        </w:rPr>
        <w:t>80</w:t>
      </w:r>
      <w:r w:rsidR="00F37979">
        <w:rPr>
          <w:rFonts w:ascii="Calibri" w:eastAsia="Times New Roman" w:hAnsi="Calibri" w:cs="Calibri"/>
        </w:rPr>
        <w:fldChar w:fldCharType="end"/>
      </w:r>
    </w:p>
    <w:p w14:paraId="0EDF2AB6" w14:textId="44A3D8BD" w:rsidR="00034E6C" w:rsidRDefault="00C417BB" w:rsidP="00FD5CCA">
      <w:pPr>
        <w:numPr>
          <w:ilvl w:val="2"/>
          <w:numId w:val="11"/>
        </w:numPr>
        <w:spacing w:after="0" w:line="240" w:lineRule="auto"/>
        <w:textAlignment w:val="center"/>
        <w:rPr>
          <w:rFonts w:ascii="Calibri" w:eastAsia="Times New Roman" w:hAnsi="Calibri" w:cs="Calibri"/>
        </w:rPr>
      </w:pPr>
      <w:hyperlink r:id="rId108" w:history="1">
        <w:r w:rsidR="00F37979" w:rsidRPr="002D3E49">
          <w:rPr>
            <w:rStyle w:val="Hyperlink"/>
            <w:rFonts w:ascii="Calibri" w:eastAsia="Times New Roman" w:hAnsi="Calibri" w:cs="Calibri"/>
          </w:rPr>
          <w:t>County-level vulnerability in the United States</w:t>
        </w:r>
      </w:hyperlink>
      <w:r w:rsidR="00F37979">
        <w:rPr>
          <w:rFonts w:ascii="Calibri" w:eastAsia="Times New Roman" w:hAnsi="Calibri" w:cs="Calibri"/>
        </w:rPr>
        <w:fldChar w:fldCharType="begin"/>
      </w:r>
      <w:r w:rsidR="000211B2">
        <w:rPr>
          <w:rFonts w:ascii="Calibri" w:eastAsia="Times New Roman" w:hAnsi="Calibri" w:cs="Calibri"/>
        </w:rPr>
        <w:instrText xml:space="preserve"> ADDIN ZOTERO_ITEM CSL_CITATION {"citationID":"PZ8dMqPy","properties":{"formattedCitation":"\\super 81\\nosupersub{}","plainCitation":"81","noteIndex":0},"citationItems":[{"id":954,"uris":["http://zotero.org/users/3351777/items/DVUIFC95"],"uri":["http://zotero.org/users/3351777/items/DVUIFC95"],"itemData":{"id":954,"type":"article-journal","title":"County-Level Vulnerability Assessment for Rapid Dissemination of HIV or HCV Infections Among Persons Who Inject Drugs, United States","container-title":"Journal of Acquired Immune Deficiency Syndromes (1999)","page":"323-331","volume":"73","issue":"3","source":"PubMed","abstract":"OBJECTIVE: A recent HIV outbreak in a rural network of persons who inject drugs (PWID) underscored the intersection of the expanding epidemics of opioid abuse, unsterile injection drug use (IDU), and associated increases in hepatitis C virus (HCV) infections. We sought to identify US communities potentially vulnerable to rapid spread of HIV, if introduced, and new or continuing high rates of HCV infections among PWID.\nDESIGN: We conducted a multistep analysis to identify indicator variables highly associated with IDU. We then used these indicator values to calculate vulnerability scores for each county to identify which were most vulnerable.\nMETHODS: We used confirmed cases of acute HCV infection reported to the National Notifiable Disease Surveillance System, 2012-2013, as a proxy outcome for IDU, and 15 county-level indicators available nationally in Poisson regression models to identify indicators associated with higher county acute HCV infection rates. Using these indicators, we calculated composite index scores to rank each county's vulnerability.\nRESULTS: A parsimonious set of 6 indicators were associated with acute HCV infection rates (proxy for IDU): drug-overdose deaths, prescription opioid sales, per capita income, white, non-Hispanic race/ethnicity, unemployment, and buprenorphine prescribing potential by waiver. Based on these indicators, we identified 220 counties in 26 states within the 95th percentile of most vulnerable.\nCONCLUSIONS: Our analysis highlights US counties potentially vulnerable to HIV and HCV infections among PWID in the context of the national opioid epidemic. State and local health departments will need to further explore vulnerability and target interventions to prevent transmission.","DOI":"10.1097/QAI.0000000000001098","ISSN":"1944-7884","note":"PMID: 27763996\nPMCID: PMC5479631","journalAbbreviation":"J. Acquir. Immune Defic. Syndr.","language":"eng","author":[{"family":"Van Handel","given":"Michelle M."},{"family":"Rose","given":"Charles E."},{"family":"Hallisey","given":"Elaine J."},{"family":"Kolling","given":"Jessica L."},{"family":"Zibbell","given":"Jon E."},{"family":"Lewis","given":"Brian"},{"family":"Bohm","given":"Michele K."},{"family":"Jones","given":"Christopher M."},{"family":"Flanagan","given":"Barry E."},{"family":"Siddiqi","given":"Azfar-E.-Alam"},{"family":"Iqbal","given":"Kashif"},{"family":"Dent","given":"Andrew L."},{"family":"Mermin","given":"Jonathan H."},{"family":"McCray","given":"Eugene"},{"family":"Ward","given":"John W."},{"family":"Brooks","given":"John T."}],"issued":{"date-parts":[["2016"]],"season":"01"}}}],"schema":"https://github.com/citation-style-language/schema/raw/master/csl-citation.json"} </w:instrText>
      </w:r>
      <w:r w:rsidR="00F37979">
        <w:rPr>
          <w:rFonts w:ascii="Calibri" w:eastAsia="Times New Roman" w:hAnsi="Calibri" w:cs="Calibri"/>
        </w:rPr>
        <w:fldChar w:fldCharType="separate"/>
      </w:r>
      <w:r w:rsidR="000211B2" w:rsidRPr="000211B2">
        <w:rPr>
          <w:rFonts w:ascii="Calibri" w:hAnsi="Calibri" w:cs="Calibri"/>
          <w:szCs w:val="24"/>
          <w:vertAlign w:val="superscript"/>
        </w:rPr>
        <w:t>81</w:t>
      </w:r>
      <w:r w:rsidR="00F37979">
        <w:rPr>
          <w:rFonts w:ascii="Calibri" w:eastAsia="Times New Roman" w:hAnsi="Calibri" w:cs="Calibri"/>
        </w:rPr>
        <w:fldChar w:fldCharType="end"/>
      </w:r>
      <w:r w:rsidR="00416B21" w:rsidRPr="00F37979">
        <w:rPr>
          <w:rFonts w:ascii="Calibri" w:eastAsia="Times New Roman" w:hAnsi="Calibri" w:cs="Calibri"/>
        </w:rPr>
        <w:t xml:space="preserve"> </w:t>
      </w:r>
    </w:p>
    <w:p w14:paraId="19F5B809" w14:textId="77777777" w:rsidR="009C544F" w:rsidRPr="00F37979" w:rsidRDefault="009C544F" w:rsidP="009C544F">
      <w:pPr>
        <w:spacing w:after="0" w:line="240" w:lineRule="auto"/>
        <w:ind w:left="2520"/>
        <w:textAlignment w:val="center"/>
        <w:rPr>
          <w:rFonts w:ascii="Calibri" w:eastAsia="Times New Roman" w:hAnsi="Calibri" w:cs="Calibri"/>
        </w:rPr>
      </w:pPr>
    </w:p>
    <w:p w14:paraId="4016623D" w14:textId="4EE1E3F0" w:rsidR="00470BA9" w:rsidRDefault="00210E26" w:rsidP="00FD5CCA">
      <w:pPr>
        <w:numPr>
          <w:ilvl w:val="0"/>
          <w:numId w:val="11"/>
        </w:numPr>
        <w:spacing w:after="0" w:line="240" w:lineRule="auto"/>
        <w:textAlignment w:val="center"/>
        <w:rPr>
          <w:rFonts w:ascii="Calibri" w:eastAsia="Times New Roman" w:hAnsi="Calibri" w:cs="Calibri"/>
        </w:rPr>
      </w:pPr>
      <w:r>
        <w:rPr>
          <w:rFonts w:ascii="Calibri" w:eastAsia="Times New Roman" w:hAnsi="Calibri" w:cs="Calibri"/>
        </w:rPr>
        <w:t>Build a</w:t>
      </w:r>
      <w:r w:rsidR="00662E50">
        <w:rPr>
          <w:rFonts w:ascii="Calibri" w:eastAsia="Times New Roman" w:hAnsi="Calibri" w:cs="Calibri"/>
        </w:rPr>
        <w:t xml:space="preserve"> public web-based opioid</w:t>
      </w:r>
      <w:r>
        <w:rPr>
          <w:rFonts w:ascii="Calibri" w:eastAsia="Times New Roman" w:hAnsi="Calibri" w:cs="Calibri"/>
        </w:rPr>
        <w:t xml:space="preserve"> data dashboard</w:t>
      </w:r>
    </w:p>
    <w:p w14:paraId="5C81665F" w14:textId="1F32AAF1" w:rsidR="00470BA9" w:rsidRDefault="00470BA9" w:rsidP="00FD5CCA">
      <w:pPr>
        <w:numPr>
          <w:ilvl w:val="1"/>
          <w:numId w:val="11"/>
        </w:numPr>
        <w:spacing w:after="0" w:line="240" w:lineRule="auto"/>
        <w:textAlignment w:val="center"/>
        <w:rPr>
          <w:rFonts w:ascii="Calibri" w:eastAsia="Times New Roman" w:hAnsi="Calibri" w:cs="Calibri"/>
        </w:rPr>
      </w:pPr>
      <w:r>
        <w:rPr>
          <w:rFonts w:ascii="Calibri" w:eastAsia="Times New Roman" w:hAnsi="Calibri" w:cs="Calibri"/>
        </w:rPr>
        <w:t>Includes deaths, hospitalizations, ED visits, prescription data</w:t>
      </w:r>
    </w:p>
    <w:p w14:paraId="266D3ED3" w14:textId="46097A3C" w:rsidR="00427A75" w:rsidRDefault="00662E50" w:rsidP="00FD5CCA">
      <w:pPr>
        <w:numPr>
          <w:ilvl w:val="1"/>
          <w:numId w:val="11"/>
        </w:numPr>
        <w:spacing w:after="0" w:line="240" w:lineRule="auto"/>
        <w:textAlignment w:val="center"/>
        <w:rPr>
          <w:rFonts w:ascii="Calibri" w:eastAsia="Times New Roman" w:hAnsi="Calibri" w:cs="Calibri"/>
        </w:rPr>
      </w:pPr>
      <w:r>
        <w:rPr>
          <w:rFonts w:ascii="Calibri" w:eastAsia="Times New Roman" w:hAnsi="Calibri" w:cs="Calibri"/>
        </w:rPr>
        <w:t>Examples</w:t>
      </w:r>
      <w:r w:rsidR="00676F33">
        <w:rPr>
          <w:rFonts w:ascii="Calibri" w:eastAsia="Times New Roman" w:hAnsi="Calibri" w:cs="Calibri"/>
        </w:rPr>
        <w:t xml:space="preserve"> include</w:t>
      </w:r>
      <w:r>
        <w:rPr>
          <w:rFonts w:ascii="Calibri" w:eastAsia="Times New Roman" w:hAnsi="Calibri" w:cs="Calibri"/>
        </w:rPr>
        <w:t xml:space="preserve">: </w:t>
      </w:r>
    </w:p>
    <w:p w14:paraId="7C46ACF0" w14:textId="73D91EA6" w:rsidR="00427A75" w:rsidRDefault="00C417BB" w:rsidP="00FD5CCA">
      <w:pPr>
        <w:numPr>
          <w:ilvl w:val="2"/>
          <w:numId w:val="11"/>
        </w:numPr>
        <w:spacing w:after="0" w:line="240" w:lineRule="auto"/>
        <w:textAlignment w:val="center"/>
        <w:rPr>
          <w:rFonts w:ascii="Calibri" w:eastAsia="Times New Roman" w:hAnsi="Calibri" w:cs="Calibri"/>
        </w:rPr>
      </w:pPr>
      <w:hyperlink r:id="rId109" w:history="1">
        <w:r w:rsidR="00427A75" w:rsidRPr="00F37979">
          <w:rPr>
            <w:rStyle w:val="Hyperlink"/>
            <w:rFonts w:ascii="Calibri" w:eastAsia="Times New Roman" w:hAnsi="Calibri" w:cs="Calibri"/>
          </w:rPr>
          <w:t>Oregon</w:t>
        </w:r>
      </w:hyperlink>
      <w:r w:rsidR="00662E50">
        <w:rPr>
          <w:rFonts w:ascii="Calibri" w:eastAsia="Times New Roman" w:hAnsi="Calibri" w:cs="Calibri"/>
        </w:rPr>
        <w:t xml:space="preserve"> </w:t>
      </w:r>
    </w:p>
    <w:p w14:paraId="48DF3DE1" w14:textId="65122825" w:rsidR="00427A75" w:rsidRDefault="00C417BB" w:rsidP="00FD5CCA">
      <w:pPr>
        <w:numPr>
          <w:ilvl w:val="2"/>
          <w:numId w:val="11"/>
        </w:numPr>
        <w:spacing w:after="0" w:line="240" w:lineRule="auto"/>
        <w:textAlignment w:val="center"/>
        <w:rPr>
          <w:rFonts w:ascii="Calibri" w:eastAsia="Times New Roman" w:hAnsi="Calibri" w:cs="Calibri"/>
        </w:rPr>
      </w:pPr>
      <w:hyperlink r:id="rId110" w:history="1">
        <w:r w:rsidR="00F37979" w:rsidRPr="00F37979">
          <w:rPr>
            <w:rStyle w:val="Hyperlink"/>
            <w:rFonts w:ascii="Calibri" w:eastAsia="Times New Roman" w:hAnsi="Calibri" w:cs="Calibri"/>
          </w:rPr>
          <w:t>California</w:t>
        </w:r>
      </w:hyperlink>
    </w:p>
    <w:p w14:paraId="2958FDCA" w14:textId="6DF33F9E" w:rsidR="00427A75" w:rsidRDefault="00C417BB" w:rsidP="00FD5CCA">
      <w:pPr>
        <w:numPr>
          <w:ilvl w:val="2"/>
          <w:numId w:val="11"/>
        </w:numPr>
        <w:spacing w:after="0" w:line="240" w:lineRule="auto"/>
        <w:textAlignment w:val="center"/>
        <w:rPr>
          <w:rFonts w:ascii="Calibri" w:eastAsia="Times New Roman" w:hAnsi="Calibri" w:cs="Calibri"/>
        </w:rPr>
      </w:pPr>
      <w:hyperlink r:id="rId111" w:history="1">
        <w:r w:rsidR="00470BA9" w:rsidRPr="00F37979">
          <w:rPr>
            <w:rStyle w:val="Hyperlink"/>
            <w:rFonts w:ascii="Calibri" w:eastAsia="Times New Roman" w:hAnsi="Calibri" w:cs="Calibri"/>
          </w:rPr>
          <w:t>Nevada</w:t>
        </w:r>
      </w:hyperlink>
      <w:r w:rsidR="00662E50">
        <w:rPr>
          <w:rFonts w:ascii="Calibri" w:eastAsia="Times New Roman" w:hAnsi="Calibri" w:cs="Calibri"/>
        </w:rPr>
        <w:t xml:space="preserve"> </w:t>
      </w:r>
    </w:p>
    <w:p w14:paraId="2441B098" w14:textId="474A2F3B" w:rsidR="00470BA9" w:rsidRPr="00F37979" w:rsidRDefault="00F37979" w:rsidP="00FD5CCA">
      <w:pPr>
        <w:numPr>
          <w:ilvl w:val="2"/>
          <w:numId w:val="11"/>
        </w:numPr>
        <w:spacing w:after="0" w:line="240" w:lineRule="auto"/>
        <w:textAlignment w:val="center"/>
        <w:rPr>
          <w:rStyle w:val="Hyperlink"/>
          <w:rFonts w:ascii="Calibri" w:eastAsia="Times New Roman" w:hAnsi="Calibri" w:cs="Calibri"/>
        </w:rPr>
      </w:pPr>
      <w:r>
        <w:rPr>
          <w:rFonts w:ascii="Calibri" w:eastAsia="Times New Roman" w:hAnsi="Calibri" w:cs="Calibri"/>
        </w:rPr>
        <w:fldChar w:fldCharType="begin"/>
      </w:r>
      <w:r>
        <w:rPr>
          <w:rFonts w:ascii="Calibri" w:eastAsia="Times New Roman" w:hAnsi="Calibri" w:cs="Calibri"/>
        </w:rPr>
        <w:instrText xml:space="preserve"> HYPERLINK "https://www.azdhs.gov/prevention/womens-childrens-health/injury-prevention/opioid-prevention/opioids/index.php" \l "dashboard" </w:instrText>
      </w:r>
      <w:r>
        <w:rPr>
          <w:rFonts w:ascii="Calibri" w:eastAsia="Times New Roman" w:hAnsi="Calibri" w:cs="Calibri"/>
        </w:rPr>
        <w:fldChar w:fldCharType="separate"/>
      </w:r>
      <w:r w:rsidRPr="00F37979">
        <w:rPr>
          <w:rStyle w:val="Hyperlink"/>
          <w:rFonts w:ascii="Calibri" w:eastAsia="Times New Roman" w:hAnsi="Calibri" w:cs="Calibri"/>
        </w:rPr>
        <w:t>Arizona</w:t>
      </w:r>
    </w:p>
    <w:p w14:paraId="7467AC09" w14:textId="3B1C0792" w:rsidR="00470BA9" w:rsidRPr="00210E26" w:rsidRDefault="00F37979" w:rsidP="00470BA9">
      <w:pPr>
        <w:spacing w:after="0" w:line="240" w:lineRule="auto"/>
        <w:ind w:left="1080"/>
        <w:textAlignment w:val="center"/>
        <w:rPr>
          <w:rFonts w:ascii="Calibri" w:eastAsia="Times New Roman" w:hAnsi="Calibri" w:cs="Calibri"/>
        </w:rPr>
      </w:pPr>
      <w:r>
        <w:rPr>
          <w:rFonts w:ascii="Calibri" w:eastAsia="Times New Roman" w:hAnsi="Calibri" w:cs="Calibri"/>
        </w:rPr>
        <w:fldChar w:fldCharType="end"/>
      </w:r>
    </w:p>
    <w:p w14:paraId="52ED597E" w14:textId="65CE0A6B" w:rsidR="00416B21" w:rsidRPr="00E47C62" w:rsidRDefault="00E47C62" w:rsidP="00E47C62">
      <w:pPr>
        <w:pStyle w:val="Heading2"/>
        <w:rPr>
          <w:rFonts w:eastAsia="Times New Roman"/>
        </w:rPr>
      </w:pPr>
      <w:bookmarkStart w:id="24" w:name="_Toc4601337"/>
      <w:r>
        <w:rPr>
          <w:rFonts w:eastAsia="Times New Roman"/>
        </w:rPr>
        <w:t xml:space="preserve">7. </w:t>
      </w:r>
      <w:r w:rsidR="00416B21" w:rsidRPr="00E47C62">
        <w:rPr>
          <w:rFonts w:eastAsia="Times New Roman"/>
        </w:rPr>
        <w:t>Decide when the spike is over</w:t>
      </w:r>
      <w:r w:rsidR="00987384" w:rsidRPr="00E47C62">
        <w:rPr>
          <w:rFonts w:eastAsia="Times New Roman"/>
        </w:rPr>
        <w:t xml:space="preserve"> or become</w:t>
      </w:r>
      <w:r w:rsidR="009D29B0">
        <w:rPr>
          <w:rFonts w:eastAsia="Times New Roman"/>
        </w:rPr>
        <w:t>s</w:t>
      </w:r>
      <w:r w:rsidR="00987384" w:rsidRPr="00E47C62">
        <w:rPr>
          <w:rFonts w:eastAsia="Times New Roman"/>
        </w:rPr>
        <w:t xml:space="preserve"> endemic</w:t>
      </w:r>
      <w:r w:rsidR="00416B21" w:rsidRPr="00E47C62">
        <w:rPr>
          <w:rFonts w:eastAsia="Times New Roman"/>
        </w:rPr>
        <w:t xml:space="preserve"> </w:t>
      </w:r>
      <w:r w:rsidR="00D57800">
        <w:rPr>
          <w:rFonts w:eastAsia="Times New Roman"/>
        </w:rPr>
        <w:t>then</w:t>
      </w:r>
      <w:r w:rsidR="00D57800" w:rsidRPr="00E47C62">
        <w:rPr>
          <w:rFonts w:eastAsia="Times New Roman"/>
        </w:rPr>
        <w:t xml:space="preserve"> </w:t>
      </w:r>
      <w:r w:rsidR="00662E50" w:rsidRPr="00E47C62">
        <w:rPr>
          <w:rFonts w:eastAsia="Times New Roman"/>
        </w:rPr>
        <w:t>maintain surveillance</w:t>
      </w:r>
      <w:bookmarkEnd w:id="24"/>
    </w:p>
    <w:p w14:paraId="0904214E" w14:textId="77777777" w:rsidR="00F213AB" w:rsidRDefault="00416B21" w:rsidP="00F213AB">
      <w:pPr>
        <w:numPr>
          <w:ilvl w:val="1"/>
          <w:numId w:val="6"/>
        </w:numPr>
        <w:spacing w:after="0" w:line="240" w:lineRule="auto"/>
        <w:textAlignment w:val="center"/>
        <w:rPr>
          <w:rFonts w:ascii="Calibri" w:eastAsia="Times New Roman" w:hAnsi="Calibri" w:cs="Calibri"/>
        </w:rPr>
      </w:pPr>
      <w:r w:rsidRPr="00416B21">
        <w:rPr>
          <w:rFonts w:ascii="Calibri" w:eastAsia="Times New Roman" w:hAnsi="Calibri" w:cs="Calibri"/>
        </w:rPr>
        <w:t xml:space="preserve">Determine what metrics will be used to decide </w:t>
      </w:r>
      <w:r w:rsidR="002D7C64">
        <w:rPr>
          <w:rFonts w:ascii="Calibri" w:eastAsia="Times New Roman" w:hAnsi="Calibri" w:cs="Calibri"/>
        </w:rPr>
        <w:t xml:space="preserve">the </w:t>
      </w:r>
      <w:r w:rsidRPr="00416B21">
        <w:rPr>
          <w:rFonts w:ascii="Calibri" w:eastAsia="Times New Roman" w:hAnsi="Calibri" w:cs="Calibri"/>
        </w:rPr>
        <w:t>spike is over</w:t>
      </w:r>
      <w:r w:rsidR="002D7C64">
        <w:rPr>
          <w:rFonts w:ascii="Calibri" w:eastAsia="Times New Roman" w:hAnsi="Calibri" w:cs="Calibri"/>
        </w:rPr>
        <w:t xml:space="preserve"> </w:t>
      </w:r>
      <w:r w:rsidR="00672315">
        <w:rPr>
          <w:rFonts w:ascii="Calibri" w:eastAsia="Times New Roman" w:hAnsi="Calibri" w:cs="Calibri"/>
        </w:rPr>
        <w:t>or endemic</w:t>
      </w:r>
      <w:r w:rsidR="0048757C">
        <w:rPr>
          <w:rFonts w:ascii="Calibri" w:eastAsia="Times New Roman" w:hAnsi="Calibri" w:cs="Calibri"/>
        </w:rPr>
        <w:t xml:space="preserve"> requiring a sustained control measures</w:t>
      </w:r>
    </w:p>
    <w:p w14:paraId="6981F5DB" w14:textId="1868D6C6" w:rsidR="00F213AB" w:rsidRPr="00F213AB" w:rsidRDefault="00F213AB" w:rsidP="00F213AB">
      <w:pPr>
        <w:numPr>
          <w:ilvl w:val="1"/>
          <w:numId w:val="6"/>
        </w:numPr>
        <w:spacing w:after="0" w:line="240" w:lineRule="auto"/>
        <w:textAlignment w:val="center"/>
        <w:rPr>
          <w:rFonts w:ascii="Calibri" w:eastAsia="Times New Roman" w:hAnsi="Calibri" w:cs="Calibri"/>
        </w:rPr>
      </w:pPr>
      <w:r w:rsidRPr="00F213AB">
        <w:rPr>
          <w:rFonts w:ascii="Calibri" w:eastAsia="Times New Roman" w:hAnsi="Calibri" w:cs="Calibri"/>
        </w:rPr>
        <w:t>Determine methods for continuing collaboration with neighboring states if needed</w:t>
      </w:r>
    </w:p>
    <w:p w14:paraId="6CD0026D" w14:textId="2A572CE2" w:rsidR="00416B21" w:rsidRPr="00416B21" w:rsidRDefault="002D7C64" w:rsidP="00FD5CCA">
      <w:pPr>
        <w:numPr>
          <w:ilvl w:val="1"/>
          <w:numId w:val="6"/>
        </w:numPr>
        <w:spacing w:after="0" w:line="240" w:lineRule="auto"/>
        <w:textAlignment w:val="center"/>
        <w:rPr>
          <w:rFonts w:ascii="Calibri" w:eastAsia="Times New Roman" w:hAnsi="Calibri" w:cs="Calibri"/>
        </w:rPr>
      </w:pPr>
      <w:r>
        <w:rPr>
          <w:rFonts w:ascii="Calibri" w:eastAsia="Times New Roman" w:hAnsi="Calibri" w:cs="Calibri"/>
        </w:rPr>
        <w:t>Identify what</w:t>
      </w:r>
      <w:r w:rsidR="00416B21" w:rsidRPr="00416B21">
        <w:rPr>
          <w:rFonts w:ascii="Calibri" w:eastAsia="Times New Roman" w:hAnsi="Calibri" w:cs="Calibri"/>
        </w:rPr>
        <w:t xml:space="preserve"> measures </w:t>
      </w:r>
      <w:r w:rsidR="00B17938">
        <w:rPr>
          <w:rFonts w:ascii="Calibri" w:eastAsia="Times New Roman" w:hAnsi="Calibri" w:cs="Calibri"/>
        </w:rPr>
        <w:t>should be</w:t>
      </w:r>
      <w:r w:rsidR="00B17938" w:rsidRPr="00416B21">
        <w:rPr>
          <w:rFonts w:ascii="Calibri" w:eastAsia="Times New Roman" w:hAnsi="Calibri" w:cs="Calibri"/>
        </w:rPr>
        <w:t xml:space="preserve"> </w:t>
      </w:r>
      <w:r w:rsidR="00416B21" w:rsidRPr="00416B21">
        <w:rPr>
          <w:rFonts w:ascii="Calibri" w:eastAsia="Times New Roman" w:hAnsi="Calibri" w:cs="Calibri"/>
        </w:rPr>
        <w:t>taken to de-escalate</w:t>
      </w:r>
      <w:r w:rsidR="0064413B">
        <w:rPr>
          <w:rFonts w:ascii="Calibri" w:eastAsia="Times New Roman" w:hAnsi="Calibri" w:cs="Calibri"/>
        </w:rPr>
        <w:t xml:space="preserve"> the</w:t>
      </w:r>
      <w:r w:rsidR="00416B21" w:rsidRPr="00416B21">
        <w:rPr>
          <w:rFonts w:ascii="Calibri" w:eastAsia="Times New Roman" w:hAnsi="Calibri" w:cs="Calibri"/>
        </w:rPr>
        <w:t xml:space="preserve"> response</w:t>
      </w:r>
      <w:r w:rsidR="0064413B">
        <w:rPr>
          <w:rFonts w:ascii="Calibri" w:eastAsia="Times New Roman" w:hAnsi="Calibri" w:cs="Calibri"/>
        </w:rPr>
        <w:t xml:space="preserve"> to the spike</w:t>
      </w:r>
    </w:p>
    <w:p w14:paraId="0C61C274" w14:textId="6D61972A" w:rsidR="002D7C64" w:rsidRDefault="00411DFB" w:rsidP="00FD5CCA">
      <w:pPr>
        <w:numPr>
          <w:ilvl w:val="1"/>
          <w:numId w:val="6"/>
        </w:numPr>
        <w:spacing w:after="0" w:line="240" w:lineRule="auto"/>
        <w:textAlignment w:val="center"/>
        <w:rPr>
          <w:rFonts w:ascii="Calibri" w:eastAsia="Times New Roman" w:hAnsi="Calibri" w:cs="Calibri"/>
        </w:rPr>
      </w:pPr>
      <w:r>
        <w:rPr>
          <w:rFonts w:ascii="Calibri" w:eastAsia="Times New Roman" w:hAnsi="Calibri" w:cs="Calibri"/>
        </w:rPr>
        <w:t>Determine what</w:t>
      </w:r>
      <w:r w:rsidRPr="00936CA5">
        <w:rPr>
          <w:rFonts w:ascii="Calibri" w:eastAsia="Times New Roman" w:hAnsi="Calibri" w:cs="Calibri"/>
        </w:rPr>
        <w:t xml:space="preserve"> </w:t>
      </w:r>
      <w:r w:rsidR="00416B21" w:rsidRPr="00936CA5">
        <w:rPr>
          <w:rFonts w:ascii="Calibri" w:eastAsia="Times New Roman" w:hAnsi="Calibri" w:cs="Calibri"/>
        </w:rPr>
        <w:t xml:space="preserve">measures </w:t>
      </w:r>
      <w:r w:rsidR="00B17938">
        <w:rPr>
          <w:rFonts w:ascii="Calibri" w:eastAsia="Times New Roman" w:hAnsi="Calibri" w:cs="Calibri"/>
        </w:rPr>
        <w:t>should be</w:t>
      </w:r>
      <w:r w:rsidR="00B17938" w:rsidRPr="00936CA5">
        <w:rPr>
          <w:rFonts w:ascii="Calibri" w:eastAsia="Times New Roman" w:hAnsi="Calibri" w:cs="Calibri"/>
        </w:rPr>
        <w:t xml:space="preserve"> </w:t>
      </w:r>
      <w:r w:rsidR="00416B21" w:rsidRPr="00936CA5">
        <w:rPr>
          <w:rFonts w:ascii="Calibri" w:eastAsia="Times New Roman" w:hAnsi="Calibri" w:cs="Calibri"/>
        </w:rPr>
        <w:t>taken for further monitoring</w:t>
      </w:r>
      <w:r w:rsidR="00936CA5">
        <w:rPr>
          <w:rFonts w:ascii="Calibri" w:eastAsia="Times New Roman" w:hAnsi="Calibri" w:cs="Calibri"/>
        </w:rPr>
        <w:t xml:space="preserve"> </w:t>
      </w:r>
      <w:r w:rsidR="002D7C64">
        <w:rPr>
          <w:rFonts w:ascii="Calibri" w:eastAsia="Times New Roman" w:hAnsi="Calibri" w:cs="Calibri"/>
        </w:rPr>
        <w:t>to ensure the spike remains resolved</w:t>
      </w:r>
      <w:r w:rsidR="00672315">
        <w:rPr>
          <w:rFonts w:ascii="Calibri" w:eastAsia="Times New Roman" w:hAnsi="Calibri" w:cs="Calibri"/>
        </w:rPr>
        <w:t xml:space="preserve"> or </w:t>
      </w:r>
      <w:r w:rsidR="0048757C">
        <w:rPr>
          <w:rFonts w:ascii="Calibri" w:eastAsia="Times New Roman" w:hAnsi="Calibri" w:cs="Calibri"/>
        </w:rPr>
        <w:t>enhanced</w:t>
      </w:r>
      <w:r w:rsidR="00504640">
        <w:rPr>
          <w:rFonts w:ascii="Calibri" w:eastAsia="Times New Roman" w:hAnsi="Calibri" w:cs="Calibri"/>
        </w:rPr>
        <w:t xml:space="preserve"> </w:t>
      </w:r>
      <w:r w:rsidR="00672315">
        <w:rPr>
          <w:rFonts w:ascii="Calibri" w:eastAsia="Times New Roman" w:hAnsi="Calibri" w:cs="Calibri"/>
        </w:rPr>
        <w:t xml:space="preserve">sustained response </w:t>
      </w:r>
      <w:r w:rsidR="00504640">
        <w:rPr>
          <w:rFonts w:ascii="Calibri" w:eastAsia="Times New Roman" w:hAnsi="Calibri" w:cs="Calibri"/>
        </w:rPr>
        <w:t>to the</w:t>
      </w:r>
      <w:r w:rsidR="00672315">
        <w:rPr>
          <w:rFonts w:ascii="Calibri" w:eastAsia="Times New Roman" w:hAnsi="Calibri" w:cs="Calibri"/>
        </w:rPr>
        <w:t xml:space="preserve"> endemic problem</w:t>
      </w:r>
    </w:p>
    <w:p w14:paraId="79C0E53F" w14:textId="008222DE" w:rsidR="008D3E51" w:rsidRPr="00F213AB" w:rsidRDefault="002D7C64" w:rsidP="00F213AB">
      <w:pPr>
        <w:numPr>
          <w:ilvl w:val="1"/>
          <w:numId w:val="6"/>
        </w:numPr>
        <w:spacing w:after="0" w:line="240" w:lineRule="auto"/>
        <w:textAlignment w:val="center"/>
        <w:rPr>
          <w:rFonts w:ascii="Calibri" w:eastAsia="Times New Roman" w:hAnsi="Calibri" w:cs="Calibri"/>
        </w:rPr>
      </w:pPr>
      <w:r>
        <w:rPr>
          <w:rFonts w:ascii="Calibri" w:eastAsia="Times New Roman" w:hAnsi="Calibri" w:cs="Calibri"/>
        </w:rPr>
        <w:t xml:space="preserve">Identify opportunities for long-term community capacity-building to </w:t>
      </w:r>
      <w:r w:rsidR="00411DFB">
        <w:rPr>
          <w:rFonts w:ascii="Calibri" w:eastAsia="Times New Roman" w:hAnsi="Calibri" w:cs="Calibri"/>
        </w:rPr>
        <w:t xml:space="preserve">prevent and </w:t>
      </w:r>
      <w:r>
        <w:rPr>
          <w:rFonts w:ascii="Calibri" w:eastAsia="Times New Roman" w:hAnsi="Calibri" w:cs="Calibri"/>
        </w:rPr>
        <w:t>address future spikes</w:t>
      </w:r>
    </w:p>
    <w:p w14:paraId="5988770C" w14:textId="77777777" w:rsidR="00936CA5" w:rsidRPr="00936CA5" w:rsidRDefault="00936CA5" w:rsidP="00936CA5">
      <w:pPr>
        <w:spacing w:after="0" w:line="240" w:lineRule="auto"/>
        <w:ind w:left="1080"/>
        <w:textAlignment w:val="center"/>
        <w:rPr>
          <w:rFonts w:ascii="Calibri" w:eastAsia="Times New Roman" w:hAnsi="Calibri" w:cs="Calibri"/>
        </w:rPr>
      </w:pPr>
    </w:p>
    <w:p w14:paraId="499CB280" w14:textId="4F4A3876" w:rsidR="00416B21" w:rsidRPr="00E47C62" w:rsidRDefault="00E47C62" w:rsidP="00E47C62">
      <w:pPr>
        <w:pStyle w:val="Heading2"/>
        <w:rPr>
          <w:rFonts w:eastAsia="Times New Roman"/>
        </w:rPr>
      </w:pPr>
      <w:bookmarkStart w:id="25" w:name="_Toc4601338"/>
      <w:r>
        <w:rPr>
          <w:rFonts w:eastAsia="Times New Roman"/>
        </w:rPr>
        <w:t xml:space="preserve">8. </w:t>
      </w:r>
      <w:r w:rsidR="00416B21" w:rsidRPr="00E47C62">
        <w:rPr>
          <w:rFonts w:eastAsia="Times New Roman"/>
        </w:rPr>
        <w:t>Communicate findings</w:t>
      </w:r>
      <w:r w:rsidR="00034E6C" w:rsidRPr="00E47C62">
        <w:rPr>
          <w:rFonts w:eastAsia="Times New Roman"/>
        </w:rPr>
        <w:t xml:space="preserve"> and conduct </w:t>
      </w:r>
      <w:r w:rsidR="001F6218">
        <w:rPr>
          <w:rFonts w:eastAsia="Times New Roman"/>
        </w:rPr>
        <w:t xml:space="preserve">an </w:t>
      </w:r>
      <w:r w:rsidR="00034E6C" w:rsidRPr="00E47C62">
        <w:rPr>
          <w:rFonts w:eastAsia="Times New Roman"/>
        </w:rPr>
        <w:t xml:space="preserve">evaluation of </w:t>
      </w:r>
      <w:r w:rsidR="001F6218">
        <w:rPr>
          <w:rFonts w:eastAsia="Times New Roman"/>
        </w:rPr>
        <w:t xml:space="preserve">the </w:t>
      </w:r>
      <w:r w:rsidR="00034E6C" w:rsidRPr="00E47C62">
        <w:rPr>
          <w:rFonts w:eastAsia="Times New Roman"/>
        </w:rPr>
        <w:t>investigation</w:t>
      </w:r>
      <w:bookmarkEnd w:id="25"/>
    </w:p>
    <w:p w14:paraId="727056C2" w14:textId="5377E762" w:rsidR="00524B15" w:rsidRDefault="00416B21" w:rsidP="00FD5CCA">
      <w:pPr>
        <w:numPr>
          <w:ilvl w:val="1"/>
          <w:numId w:val="7"/>
        </w:numPr>
        <w:spacing w:after="0" w:line="240" w:lineRule="auto"/>
        <w:textAlignment w:val="center"/>
        <w:rPr>
          <w:rFonts w:ascii="Calibri" w:eastAsia="Times New Roman" w:hAnsi="Calibri" w:cs="Calibri"/>
        </w:rPr>
      </w:pPr>
      <w:r w:rsidRPr="00416B21">
        <w:rPr>
          <w:rFonts w:ascii="Calibri" w:eastAsia="Times New Roman" w:hAnsi="Calibri" w:cs="Calibri"/>
        </w:rPr>
        <w:t xml:space="preserve">Develop </w:t>
      </w:r>
      <w:r w:rsidR="00504640">
        <w:rPr>
          <w:rFonts w:ascii="Calibri" w:eastAsia="Times New Roman" w:hAnsi="Calibri" w:cs="Calibri"/>
        </w:rPr>
        <w:t xml:space="preserve">a </w:t>
      </w:r>
      <w:r w:rsidRPr="00416B21">
        <w:rPr>
          <w:rFonts w:ascii="Calibri" w:eastAsia="Times New Roman" w:hAnsi="Calibri" w:cs="Calibri"/>
        </w:rPr>
        <w:t xml:space="preserve">report to communicate findings </w:t>
      </w:r>
    </w:p>
    <w:p w14:paraId="504E1A63" w14:textId="77777777" w:rsidR="00504640" w:rsidRDefault="00A3646B" w:rsidP="00FD5CCA">
      <w:pPr>
        <w:numPr>
          <w:ilvl w:val="1"/>
          <w:numId w:val="7"/>
        </w:numPr>
        <w:spacing w:after="0" w:line="240" w:lineRule="auto"/>
        <w:textAlignment w:val="center"/>
        <w:rPr>
          <w:rFonts w:ascii="Calibri" w:eastAsia="Times New Roman" w:hAnsi="Calibri" w:cs="Calibri"/>
        </w:rPr>
      </w:pPr>
      <w:r w:rsidRPr="00524B15">
        <w:rPr>
          <w:rFonts w:ascii="Calibri" w:eastAsia="Times New Roman" w:hAnsi="Calibri" w:cs="Calibri"/>
        </w:rPr>
        <w:t>Communicate</w:t>
      </w:r>
      <w:r w:rsidR="00416B21" w:rsidRPr="00524B15">
        <w:rPr>
          <w:rFonts w:ascii="Calibri" w:eastAsia="Times New Roman" w:hAnsi="Calibri" w:cs="Calibri"/>
        </w:rPr>
        <w:t xml:space="preserve"> findings to all stakeholders</w:t>
      </w:r>
    </w:p>
    <w:p w14:paraId="64CC74E6" w14:textId="6F7E1004" w:rsidR="00504640" w:rsidRPr="00504640" w:rsidRDefault="00504640" w:rsidP="00FD5CCA">
      <w:pPr>
        <w:numPr>
          <w:ilvl w:val="1"/>
          <w:numId w:val="7"/>
        </w:numPr>
        <w:spacing w:after="0" w:line="240" w:lineRule="auto"/>
        <w:textAlignment w:val="center"/>
        <w:rPr>
          <w:rFonts w:ascii="Calibri" w:eastAsia="Times New Roman" w:hAnsi="Calibri" w:cs="Calibri"/>
        </w:rPr>
      </w:pPr>
      <w:r w:rsidRPr="00504640">
        <w:rPr>
          <w:rFonts w:ascii="Calibri" w:eastAsia="Times New Roman" w:hAnsi="Calibri" w:cs="Calibri"/>
        </w:rPr>
        <w:t>Conduct evaluation of the response</w:t>
      </w:r>
    </w:p>
    <w:p w14:paraId="0BE83A13" w14:textId="77777777" w:rsidR="00034E6C" w:rsidRDefault="00034E6C" w:rsidP="00034E6C">
      <w:pPr>
        <w:spacing w:after="0" w:line="240" w:lineRule="auto"/>
        <w:ind w:left="1080"/>
        <w:textAlignment w:val="center"/>
        <w:rPr>
          <w:rFonts w:ascii="Calibri" w:eastAsia="Times New Roman" w:hAnsi="Calibri" w:cs="Calibri"/>
        </w:rPr>
      </w:pPr>
    </w:p>
    <w:p w14:paraId="28BE24D7" w14:textId="7FC26BF2" w:rsidR="002D7C64" w:rsidRPr="00E47C62" w:rsidRDefault="00E47C62" w:rsidP="00E47C62">
      <w:pPr>
        <w:pStyle w:val="Heading2"/>
        <w:rPr>
          <w:rFonts w:eastAsia="Times New Roman"/>
        </w:rPr>
      </w:pPr>
      <w:bookmarkStart w:id="26" w:name="_Toc4601339"/>
      <w:r>
        <w:rPr>
          <w:rFonts w:eastAsia="Times New Roman"/>
        </w:rPr>
        <w:t xml:space="preserve">9. </w:t>
      </w:r>
      <w:r w:rsidR="00504640" w:rsidRPr="00E47C62">
        <w:rPr>
          <w:rFonts w:eastAsia="Times New Roman"/>
        </w:rPr>
        <w:t>Identify and d</w:t>
      </w:r>
      <w:r w:rsidR="00034E6C" w:rsidRPr="00E47C62">
        <w:rPr>
          <w:rFonts w:eastAsia="Times New Roman"/>
        </w:rPr>
        <w:t>evelop a plan to address lessons learned</w:t>
      </w:r>
      <w:bookmarkEnd w:id="26"/>
    </w:p>
    <w:p w14:paraId="456854CF" w14:textId="5B121BC1" w:rsidR="005642AF" w:rsidRPr="006611B0" w:rsidRDefault="005642AF" w:rsidP="00FD5CCA">
      <w:pPr>
        <w:pStyle w:val="ListParagraph"/>
        <w:numPr>
          <w:ilvl w:val="0"/>
          <w:numId w:val="12"/>
        </w:numPr>
        <w:spacing w:after="0" w:line="240" w:lineRule="auto"/>
        <w:textAlignment w:val="center"/>
        <w:rPr>
          <w:rFonts w:ascii="Calibri" w:eastAsia="Times New Roman" w:hAnsi="Calibri" w:cs="Calibri"/>
        </w:rPr>
      </w:pPr>
      <w:r>
        <w:rPr>
          <w:rFonts w:ascii="Calibri" w:eastAsia="Times New Roman" w:hAnsi="Calibri" w:cs="Calibri"/>
        </w:rPr>
        <w:t xml:space="preserve">Identify lessons </w:t>
      </w:r>
      <w:r w:rsidRPr="006611B0">
        <w:rPr>
          <w:rFonts w:ascii="Calibri" w:eastAsia="Times New Roman" w:hAnsi="Calibri" w:cs="Calibri"/>
        </w:rPr>
        <w:t xml:space="preserve">learned </w:t>
      </w:r>
      <w:r w:rsidR="00F213AB">
        <w:rPr>
          <w:rFonts w:ascii="Calibri" w:eastAsia="Times New Roman" w:hAnsi="Calibri" w:cs="Calibri"/>
        </w:rPr>
        <w:t xml:space="preserve">and </w:t>
      </w:r>
      <w:r w:rsidRPr="006611B0">
        <w:rPr>
          <w:rFonts w:ascii="Calibri" w:eastAsia="Times New Roman" w:hAnsi="Calibri" w:cs="Calibri"/>
        </w:rPr>
        <w:t>gaps in response capacity</w:t>
      </w:r>
    </w:p>
    <w:p w14:paraId="710D3097" w14:textId="5E862BC1" w:rsidR="00F35961" w:rsidRDefault="005642AF" w:rsidP="00FD5CCA">
      <w:pPr>
        <w:pStyle w:val="ListParagraph"/>
        <w:numPr>
          <w:ilvl w:val="0"/>
          <w:numId w:val="12"/>
        </w:numPr>
        <w:spacing w:after="0" w:line="240" w:lineRule="auto"/>
        <w:textAlignment w:val="center"/>
        <w:rPr>
          <w:rFonts w:ascii="Calibri" w:eastAsia="Times New Roman" w:hAnsi="Calibri" w:cs="Calibri"/>
        </w:rPr>
      </w:pPr>
      <w:r w:rsidRPr="006611B0">
        <w:rPr>
          <w:rFonts w:ascii="Calibri" w:eastAsia="Times New Roman" w:hAnsi="Calibri" w:cs="Calibri"/>
        </w:rPr>
        <w:t>Develop</w:t>
      </w:r>
      <w:r w:rsidR="005B5766">
        <w:rPr>
          <w:rFonts w:ascii="Calibri" w:eastAsia="Times New Roman" w:hAnsi="Calibri" w:cs="Calibri"/>
        </w:rPr>
        <w:t xml:space="preserve"> a</w:t>
      </w:r>
      <w:r w:rsidRPr="006611B0">
        <w:rPr>
          <w:rFonts w:ascii="Calibri" w:eastAsia="Times New Roman" w:hAnsi="Calibri" w:cs="Calibri"/>
        </w:rPr>
        <w:t xml:space="preserve"> plan to address lessons learned </w:t>
      </w:r>
      <w:r w:rsidR="002A16B3">
        <w:rPr>
          <w:rFonts w:ascii="Calibri" w:eastAsia="Times New Roman" w:hAnsi="Calibri" w:cs="Calibri"/>
        </w:rPr>
        <w:t>which improves future response capacity</w:t>
      </w:r>
    </w:p>
    <w:p w14:paraId="75A11B92" w14:textId="661FA01D" w:rsidR="00672315" w:rsidRPr="006611B0" w:rsidRDefault="00672315" w:rsidP="00FD5CCA">
      <w:pPr>
        <w:pStyle w:val="ListParagraph"/>
        <w:numPr>
          <w:ilvl w:val="0"/>
          <w:numId w:val="12"/>
        </w:numPr>
        <w:spacing w:after="0" w:line="240" w:lineRule="auto"/>
        <w:textAlignment w:val="center"/>
        <w:rPr>
          <w:rFonts w:ascii="Calibri" w:eastAsia="Times New Roman" w:hAnsi="Calibri" w:cs="Calibri"/>
        </w:rPr>
      </w:pPr>
      <w:r>
        <w:rPr>
          <w:rFonts w:ascii="Calibri" w:eastAsia="Times New Roman" w:hAnsi="Calibri" w:cs="Calibri"/>
        </w:rPr>
        <w:t>Post key tools on CDC</w:t>
      </w:r>
      <w:r w:rsidR="002A16B3">
        <w:rPr>
          <w:rFonts w:ascii="Calibri" w:eastAsia="Times New Roman" w:hAnsi="Calibri" w:cs="Calibri"/>
        </w:rPr>
        <w:t xml:space="preserve"> SharePoint for future response use</w:t>
      </w:r>
    </w:p>
    <w:p w14:paraId="0D950219" w14:textId="77777777" w:rsidR="00F35961" w:rsidRPr="006611B0" w:rsidRDefault="00F35961" w:rsidP="00F35961">
      <w:pPr>
        <w:spacing w:after="0" w:line="240" w:lineRule="auto"/>
        <w:rPr>
          <w:rFonts w:cstheme="minorHAnsi"/>
          <w:b/>
          <w:i/>
        </w:rPr>
      </w:pPr>
    </w:p>
    <w:p w14:paraId="212F5414" w14:textId="4C66A3F0" w:rsidR="002E59A4" w:rsidRPr="00916078" w:rsidRDefault="002E59A4" w:rsidP="002E59A4">
      <w:pPr>
        <w:pStyle w:val="NoSpacing"/>
        <w:rPr>
          <w:rFonts w:cstheme="minorHAnsi"/>
        </w:rPr>
      </w:pPr>
    </w:p>
    <w:p w14:paraId="4521C0B4" w14:textId="19FD09C9" w:rsidR="002E59A4" w:rsidRPr="00916078" w:rsidRDefault="002E59A4" w:rsidP="003E26A4">
      <w:pPr>
        <w:pStyle w:val="NoSpacing"/>
        <w:rPr>
          <w:rFonts w:cstheme="minorHAnsi"/>
        </w:rPr>
      </w:pPr>
    </w:p>
    <w:p w14:paraId="1C508308" w14:textId="12116468" w:rsidR="00FC70C6" w:rsidRPr="00EF3A26" w:rsidRDefault="00EF3A26" w:rsidP="00E47C62">
      <w:pPr>
        <w:pStyle w:val="Heading1"/>
      </w:pPr>
      <w:bookmarkStart w:id="27" w:name="_Toc4601340"/>
      <w:r w:rsidRPr="00EF3A26">
        <w:t xml:space="preserve">Appendix 1: Important </w:t>
      </w:r>
      <w:r w:rsidR="00B8120F">
        <w:t xml:space="preserve">non-fatal </w:t>
      </w:r>
      <w:r w:rsidRPr="00EF3A26">
        <w:t>ICD-10-CM/PCS codes</w:t>
      </w:r>
      <w:bookmarkEnd w:id="27"/>
    </w:p>
    <w:p w14:paraId="274062FE" w14:textId="6D1E1903" w:rsidR="00EF3A26" w:rsidRDefault="0032379D" w:rsidP="00EF3A26">
      <w:pPr>
        <w:numPr>
          <w:ilvl w:val="0"/>
          <w:numId w:val="23"/>
        </w:numPr>
        <w:spacing w:after="0" w:line="240" w:lineRule="auto"/>
        <w:textAlignment w:val="center"/>
        <w:rPr>
          <w:rFonts w:ascii="Calibri" w:eastAsia="Times New Roman" w:hAnsi="Calibri" w:cs="Calibri"/>
        </w:rPr>
      </w:pPr>
      <w:r>
        <w:rPr>
          <w:rFonts w:ascii="Calibri" w:eastAsia="Times New Roman" w:hAnsi="Calibri" w:cs="Calibri"/>
          <w:b/>
        </w:rPr>
        <w:t>All drug poisoning</w:t>
      </w:r>
      <w:r w:rsidR="00EF3A26">
        <w:rPr>
          <w:rFonts w:ascii="Calibri" w:eastAsia="Times New Roman" w:hAnsi="Calibri" w:cs="Calibri"/>
        </w:rPr>
        <w:t xml:space="preserve"> ICD-10-CM/PCS</w:t>
      </w:r>
      <w:r>
        <w:rPr>
          <w:rFonts w:ascii="Calibri" w:eastAsia="Times New Roman" w:hAnsi="Calibri" w:cs="Calibri"/>
        </w:rPr>
        <w:t xml:space="preserve"> codes include the following</w:t>
      </w:r>
      <w:r>
        <w:rPr>
          <w:rStyle w:val="FootnoteReference"/>
          <w:rFonts w:ascii="Calibri" w:eastAsia="Times New Roman" w:hAnsi="Calibri" w:cs="Calibri"/>
        </w:rPr>
        <w:footnoteReference w:id="7"/>
      </w:r>
      <w:r w:rsidR="00EF3A26">
        <w:rPr>
          <w:rFonts w:ascii="Calibri" w:eastAsia="Times New Roman" w:hAnsi="Calibri" w:cs="Calibri"/>
        </w:rPr>
        <w:t xml:space="preserve"> </w:t>
      </w:r>
    </w:p>
    <w:p w14:paraId="01172601" w14:textId="2E2A4907" w:rsidR="00EF3A26" w:rsidRDefault="00EF3A26" w:rsidP="00EF3A26">
      <w:pPr>
        <w:numPr>
          <w:ilvl w:val="1"/>
          <w:numId w:val="23"/>
        </w:numPr>
        <w:spacing w:after="0" w:line="240" w:lineRule="auto"/>
        <w:textAlignment w:val="center"/>
        <w:rPr>
          <w:rFonts w:ascii="Calibri" w:eastAsia="Times New Roman" w:hAnsi="Calibri" w:cs="Calibri"/>
        </w:rPr>
      </w:pPr>
      <w:r w:rsidRPr="00C00D9B">
        <w:rPr>
          <w:rFonts w:ascii="Calibri" w:eastAsia="Times New Roman" w:hAnsi="Calibri" w:cs="Calibri"/>
        </w:rPr>
        <w:t xml:space="preserve">T36.0X1x–T36.0X4x, T36.1X1x–T36.1X4x, T36.2X1x–T36.2X4x, T36.3X1x–T36.3X4x, T36.4X1x–T36.4X4x, T36.5X1x–T36.5X4x, T36.6X1x–T36.6X4x, T36.7X1x–T36.7X4x, T36.8X1x–T36.8X4x, T36.91Xx–T36.94Xx, T37.0X1x–T37.0X4x, T37.1X1x–T37.1X4x, T37.2X1x–T37.2X4x, T37.3X1x–T37.3X4x, T37.4X1x–T37.4X4x, T37.5X1x–T37.5X4x, T37.8X1x–T37.8X4x, T37.91Xx–T37.94Xx, </w:t>
      </w:r>
      <w:r w:rsidRPr="00C00D9B">
        <w:rPr>
          <w:rFonts w:ascii="Calibri" w:eastAsia="Times New Roman" w:hAnsi="Calibri" w:cs="Calibri"/>
        </w:rPr>
        <w:lastRenderedPageBreak/>
        <w:t>T38.0X1x–T38.0X4x, T38.1X1x–T38.1X4x, T38.2X1x–T38.2X4x, T38.3X1x–T38.3X4x, T38.4X1x–T38.4X4x, T38.5X1x–T38.5X4x, T38.6X1x–T38.6X4x, T38.7X1x–T38.7X4x, T38.801x–T38.804x, T38.811x–T38.814x, T38.891x–T38.894x, T38.901x–T38.904x, T38.991x–T38.994x, T39.011x–T39.014x, T39.091x–T39.094x, T39.1X1x–T39.1X4x, T39.2X1x–T39.2X4x, T39.311x–T39.314x, T39.391x–T39.394x, T39.4X1x–T39.4X4x, T39.8X1x–T39.8X4x, T39.91Xx–T39.94Xx, T40.0X1x–T40.0X4x, T40.1X1x–T40.1X4x, T40.2X1x–T40.2X4x, T40.3X1x–T40.3X4x, T40.4X1x–T40.4X4x, T40.5X1x–T40.5X4x, T40.601x–T40.604x, T40.691x–T40.694x,</w:t>
      </w:r>
      <w:r>
        <w:rPr>
          <w:rFonts w:ascii="Calibri" w:eastAsia="Times New Roman" w:hAnsi="Calibri" w:cs="Calibri"/>
        </w:rPr>
        <w:t xml:space="preserve"> </w:t>
      </w:r>
      <w:r w:rsidRPr="00C00D9B">
        <w:rPr>
          <w:rFonts w:ascii="Calibri" w:eastAsia="Times New Roman" w:hAnsi="Calibri" w:cs="Calibri"/>
        </w:rPr>
        <w:t>T40.7X1x–T40.7X4x, T40.8X1x–T40.8X4x, T40.901x–T40.904x, T40.991x–T40.994x, T41.0X1x–T41.0X4x,</w:t>
      </w:r>
    </w:p>
    <w:p w14:paraId="555E37BA" w14:textId="77777777" w:rsidR="00EF3A26" w:rsidRPr="00C00D9B" w:rsidRDefault="00EF3A26" w:rsidP="00EF3A26">
      <w:pPr>
        <w:spacing w:after="0" w:line="240" w:lineRule="auto"/>
        <w:ind w:left="720"/>
        <w:textAlignment w:val="center"/>
        <w:rPr>
          <w:rFonts w:ascii="Calibri" w:eastAsia="Times New Roman" w:hAnsi="Calibri" w:cs="Calibri"/>
        </w:rPr>
      </w:pPr>
    </w:p>
    <w:p w14:paraId="70199734" w14:textId="19BEA8D2" w:rsidR="00EF3A26" w:rsidRDefault="00EF3A26" w:rsidP="0032379D">
      <w:pPr>
        <w:pStyle w:val="ListParagraph"/>
        <w:spacing w:after="0" w:line="240" w:lineRule="auto"/>
        <w:ind w:left="1440"/>
        <w:textAlignment w:val="center"/>
        <w:rPr>
          <w:rFonts w:ascii="Calibri" w:eastAsia="Times New Roman" w:hAnsi="Calibri" w:cs="Calibri"/>
        </w:rPr>
      </w:pPr>
      <w:r w:rsidRPr="00EF3A26">
        <w:rPr>
          <w:rFonts w:ascii="Calibri" w:eastAsia="Times New Roman" w:hAnsi="Calibri" w:cs="Calibri"/>
        </w:rPr>
        <w:t>T41.1X1x–T41.1X4x, T41.201x–T41.204x, T41.291x–T41.294x, T41.3X1x–T41.3X4x, T41.41Xx–T41.44Xx, T41.5X1x–T41.5X4x, T42.0X1x–T42.0X4x, T42.1X1x–T42.1X4x, T42.2X1x–T42.2X4x, T42.3X1x–T42.3X4x, T42.4X1x–T42.4X4x, T42.5X1x–T42.5X4x, T42.6X1x–T42.6X4x, T42.7X1x–T42.7X4x, T42.4X8x–T42.8X4x, T43.011x–T43.014x, T43.021x–T43.024x, T43.1X1x–T43.1X4x, T43.201x–T43.204x, T43.211x–T43.214x, T43.221x–T43.224x, T43.291x–T43.294x, T43.3X1x–T43.3X4x, T43.4X1x–T43.4X4x, T43.501x–T43.504x, T43.591x–T43.594x, T43.601x–T43.604x, T43.611x–T43.614x, T43.621x–T43.624x, T43.631x– T43.634x, T43.691x–T43.694x, T43.8X1x–T43.8X4x, T43.91Xx–T43.94Xx, T44.0X1x–T44.0X4x, T44.1X1x–T44.1X4x,</w:t>
      </w:r>
    </w:p>
    <w:p w14:paraId="425F3A6F" w14:textId="77777777" w:rsidR="00EF3A26" w:rsidRPr="00EF3A26" w:rsidRDefault="00EF3A26" w:rsidP="00EF3A26">
      <w:pPr>
        <w:pStyle w:val="ListParagraph"/>
        <w:spacing w:after="0" w:line="240" w:lineRule="auto"/>
        <w:ind w:left="1440"/>
        <w:textAlignment w:val="center"/>
        <w:rPr>
          <w:rFonts w:ascii="Calibri" w:eastAsia="Times New Roman" w:hAnsi="Calibri" w:cs="Calibri"/>
        </w:rPr>
      </w:pPr>
    </w:p>
    <w:p w14:paraId="20CA917E" w14:textId="4F519429" w:rsidR="00EF3A26" w:rsidRDefault="00EF3A26" w:rsidP="0032379D">
      <w:pPr>
        <w:pStyle w:val="ListParagraph"/>
        <w:spacing w:after="0" w:line="240" w:lineRule="auto"/>
        <w:ind w:left="1440"/>
        <w:textAlignment w:val="center"/>
        <w:rPr>
          <w:rFonts w:ascii="Calibri" w:eastAsia="Times New Roman" w:hAnsi="Calibri" w:cs="Calibri"/>
        </w:rPr>
      </w:pPr>
      <w:r w:rsidRPr="00EF3A26">
        <w:rPr>
          <w:rFonts w:ascii="Calibri" w:eastAsia="Times New Roman" w:hAnsi="Calibri" w:cs="Calibri"/>
        </w:rPr>
        <w:t>T44.2X1x–T44.2X4x, T44.3X1x–T44.3X4x, T44.4X1x– T44.4X4x, T44.5X1x–T44.5X4x, T44.6X1x–T44.6X4x, T44.7X1x–T44.7X4x, T44.8X1x– T44.8X4x, T44.901x–T44.904x, T44.991x–T44.994x, T45.0X1x–T45.0X4x, T45.1X1x– T45.1X4x, T45.2X1x–T45.2X4x, T45.3X1x–T45.3X4x, T45.4X1x–T45.4X4x, T45.511x– T45.514x, T45.521x–T45.524x, T45.601x–T45.604x, T45.611x–T45.614x, T45.621x– T45.624x, T45.691x–T45.694x, T45.7X1x–T45.7X4x, T46.8X1x–T46.8X4x, T46.901x– T46.904x, T46.991x–T46.994x, T47.0X1x–T47.0X4x, T47.1X1x–T47.1X4x, T47.2X1x– T47.2X4x, T47.3X1x–T47.3X4x, T47.4X1x–T47.4X4x, T47.5X1x–T47.5X4x, T48.6X1x– T48.6X4x, T48.901x–T48.904x, T49.0X1x–T49.0X4x, T49.1X1x–T49.1X4x, T49.2X1x– T49.2X4x,</w:t>
      </w:r>
    </w:p>
    <w:p w14:paraId="07ADDA1D" w14:textId="77777777" w:rsidR="00EF3A26" w:rsidRPr="00EF3A26" w:rsidRDefault="00EF3A26" w:rsidP="00EF3A26">
      <w:pPr>
        <w:pStyle w:val="ListParagraph"/>
        <w:spacing w:after="0" w:line="240" w:lineRule="auto"/>
        <w:ind w:left="1440"/>
        <w:textAlignment w:val="center"/>
        <w:rPr>
          <w:rFonts w:ascii="Calibri" w:eastAsia="Times New Roman" w:hAnsi="Calibri" w:cs="Calibri"/>
        </w:rPr>
      </w:pPr>
    </w:p>
    <w:p w14:paraId="163C477F" w14:textId="418730C5" w:rsidR="00EF3A26" w:rsidRDefault="00EF3A26" w:rsidP="0032379D">
      <w:pPr>
        <w:pStyle w:val="ListParagraph"/>
        <w:spacing w:after="0" w:line="240" w:lineRule="auto"/>
        <w:ind w:left="1440"/>
        <w:textAlignment w:val="center"/>
        <w:rPr>
          <w:rFonts w:ascii="Calibri" w:eastAsia="Times New Roman" w:hAnsi="Calibri" w:cs="Calibri"/>
        </w:rPr>
      </w:pPr>
      <w:r w:rsidRPr="00EF3A26">
        <w:rPr>
          <w:rFonts w:ascii="Calibri" w:eastAsia="Times New Roman" w:hAnsi="Calibri" w:cs="Calibri"/>
        </w:rPr>
        <w:t>T49.3X1x–T49.3X4x, T49.4X1x–T49.4X4x, T49.5X1x–T49.5X4x, T49.6X1x– T49.6X4x, T49.7X1x–T49.7X4x, T49.8X1x–T49.8X4x, T49.91Xx–T49.94Xx, T50.0X1x– T50.0X4x, T50.1X1x–T50.1X4x, T50.2X1x–T50.2X4x, T50.3X1x–T50.3X4x, T50.4X1x– T50.4X4x, T50.5X1x–T50.5X4x, T50.6X1x–T50.6X4x, T50.7X1x–T50.7X4x, T50.8X1x– T50.8X4x, T50.A11x–T50.A14x, T50.A21x–T50.A24x, T50.A91x–T50.A94x, T50.B91x– T50.B94x, T50.Z11x–T50.Z14x, T50.Z91x–T50.Z94x, T50.901x–T50.904x, T50.991x–T50.994x</w:t>
      </w:r>
    </w:p>
    <w:p w14:paraId="7A66BF5E" w14:textId="6002CD5D" w:rsidR="00EF3A26" w:rsidRPr="00EF3A26" w:rsidRDefault="00EF3A26" w:rsidP="00EF3A26">
      <w:pPr>
        <w:spacing w:after="0" w:line="240" w:lineRule="auto"/>
        <w:textAlignment w:val="center"/>
        <w:rPr>
          <w:rFonts w:ascii="Calibri" w:eastAsia="Times New Roman" w:hAnsi="Calibri" w:cs="Calibri"/>
        </w:rPr>
      </w:pPr>
    </w:p>
    <w:p w14:paraId="218F99DF" w14:textId="5A72696E" w:rsidR="00EF3A26" w:rsidRDefault="0032379D" w:rsidP="00EF3A26">
      <w:pPr>
        <w:pStyle w:val="ListParagraph"/>
        <w:numPr>
          <w:ilvl w:val="0"/>
          <w:numId w:val="23"/>
        </w:numPr>
        <w:spacing w:after="0" w:line="240" w:lineRule="auto"/>
        <w:textAlignment w:val="center"/>
        <w:rPr>
          <w:rFonts w:ascii="Calibri" w:eastAsia="Times New Roman" w:hAnsi="Calibri" w:cs="Calibri"/>
        </w:rPr>
      </w:pPr>
      <w:r>
        <w:rPr>
          <w:rFonts w:ascii="Calibri" w:eastAsia="Times New Roman" w:hAnsi="Calibri" w:cs="Calibri"/>
          <w:b/>
        </w:rPr>
        <w:t>Opioid poisoning</w:t>
      </w:r>
      <w:r w:rsidR="00EF3A26" w:rsidRPr="006E43B5">
        <w:rPr>
          <w:rFonts w:ascii="Calibri" w:eastAsia="Times New Roman" w:hAnsi="Calibri" w:cs="Calibri"/>
          <w:b/>
        </w:rPr>
        <w:t xml:space="preserve"> </w:t>
      </w:r>
      <w:r w:rsidR="00EF3A26">
        <w:rPr>
          <w:rFonts w:ascii="Calibri" w:eastAsia="Times New Roman" w:hAnsi="Calibri" w:cs="Calibri"/>
        </w:rPr>
        <w:t xml:space="preserve">ICD-10-CM/PCS </w:t>
      </w:r>
      <w:r>
        <w:rPr>
          <w:rFonts w:ascii="Calibri" w:eastAsia="Times New Roman" w:hAnsi="Calibri" w:cs="Calibri"/>
        </w:rPr>
        <w:t>codes include</w:t>
      </w:r>
      <w:r w:rsidR="00EF3A26">
        <w:rPr>
          <w:rFonts w:ascii="Calibri" w:eastAsia="Times New Roman" w:hAnsi="Calibri" w:cs="Calibri"/>
        </w:rPr>
        <w:t xml:space="preserve"> </w:t>
      </w:r>
      <w:r w:rsidR="00EF3A26" w:rsidRPr="00E96A00">
        <w:rPr>
          <w:rFonts w:ascii="Calibri" w:eastAsia="Times New Roman" w:hAnsi="Calibri" w:cs="Calibri"/>
        </w:rPr>
        <w:t>T40.0X1x–0X4x, T40.1X1x–1X4x, T40.2X1x–2X4x, T40.3X1x–3X4x,</w:t>
      </w:r>
      <w:r w:rsidR="00EF3A26">
        <w:rPr>
          <w:rFonts w:ascii="Calibri" w:eastAsia="Times New Roman" w:hAnsi="Calibri" w:cs="Calibri"/>
        </w:rPr>
        <w:t xml:space="preserve"> </w:t>
      </w:r>
      <w:r w:rsidR="00EF3A26" w:rsidRPr="006E43B5">
        <w:rPr>
          <w:rFonts w:ascii="Calibri" w:eastAsia="Times New Roman" w:hAnsi="Calibri" w:cs="Calibri"/>
        </w:rPr>
        <w:t>T40.4X1x–T40.4X4x, T40.601x–604x, T40.691x–T40.694x</w:t>
      </w:r>
      <w:r w:rsidR="00EF3A26">
        <w:rPr>
          <w:rFonts w:ascii="Calibri" w:eastAsia="Times New Roman" w:hAnsi="Calibri" w:cs="Calibri"/>
        </w:rPr>
        <w:t>.</w:t>
      </w:r>
    </w:p>
    <w:p w14:paraId="31BD486E" w14:textId="77777777" w:rsidR="00EF3A26" w:rsidRDefault="00EF3A26" w:rsidP="00EF3A26">
      <w:pPr>
        <w:pStyle w:val="ListParagraph"/>
        <w:spacing w:after="0" w:line="240" w:lineRule="auto"/>
        <w:textAlignment w:val="center"/>
        <w:rPr>
          <w:rFonts w:ascii="Calibri" w:eastAsia="Times New Roman" w:hAnsi="Calibri" w:cs="Calibri"/>
        </w:rPr>
      </w:pPr>
    </w:p>
    <w:p w14:paraId="1D0EC579" w14:textId="1D9DAC65" w:rsidR="00EF3A26" w:rsidRDefault="00EF3A26" w:rsidP="00EF3A26">
      <w:pPr>
        <w:pStyle w:val="ListParagraph"/>
        <w:numPr>
          <w:ilvl w:val="0"/>
          <w:numId w:val="23"/>
        </w:numPr>
        <w:spacing w:after="0" w:line="240" w:lineRule="auto"/>
        <w:textAlignment w:val="center"/>
        <w:rPr>
          <w:rFonts w:ascii="Calibri" w:eastAsia="Times New Roman" w:hAnsi="Calibri" w:cs="Calibri"/>
        </w:rPr>
      </w:pPr>
      <w:r w:rsidRPr="006E43B5">
        <w:rPr>
          <w:rFonts w:ascii="Calibri" w:eastAsia="Times New Roman" w:hAnsi="Calibri" w:cs="Calibri"/>
          <w:b/>
        </w:rPr>
        <w:t>Heroin poisoning</w:t>
      </w:r>
      <w:r>
        <w:rPr>
          <w:rFonts w:ascii="Calibri" w:eastAsia="Times New Roman" w:hAnsi="Calibri" w:cs="Calibri"/>
        </w:rPr>
        <w:t xml:space="preserve"> </w:t>
      </w:r>
      <w:r w:rsidRPr="00C2198F">
        <w:rPr>
          <w:rFonts w:ascii="Calibri" w:eastAsia="Times New Roman" w:hAnsi="Calibri" w:cs="Calibri"/>
        </w:rPr>
        <w:t xml:space="preserve">ICD-10-CM/PCS </w:t>
      </w:r>
      <w:r w:rsidR="0032379D">
        <w:rPr>
          <w:rFonts w:ascii="Calibri" w:eastAsia="Times New Roman" w:hAnsi="Calibri" w:cs="Calibri"/>
        </w:rPr>
        <w:t xml:space="preserve">codes include </w:t>
      </w:r>
      <w:r w:rsidRPr="00E96A00">
        <w:rPr>
          <w:rFonts w:ascii="Calibri" w:eastAsia="Times New Roman" w:hAnsi="Calibri" w:cs="Calibri"/>
        </w:rPr>
        <w:t>T40.1X1x–1X4x</w:t>
      </w:r>
    </w:p>
    <w:p w14:paraId="4A783E1C" w14:textId="6F558604" w:rsidR="00EF3A26" w:rsidRPr="00EF3A26" w:rsidRDefault="00EF3A26" w:rsidP="00EF3A26">
      <w:pPr>
        <w:spacing w:after="0" w:line="240" w:lineRule="auto"/>
        <w:textAlignment w:val="center"/>
        <w:rPr>
          <w:rFonts w:ascii="Calibri" w:eastAsia="Times New Roman" w:hAnsi="Calibri" w:cs="Calibri"/>
        </w:rPr>
      </w:pPr>
    </w:p>
    <w:p w14:paraId="5ABA750B" w14:textId="78EC5708" w:rsidR="00EF3A26" w:rsidRDefault="0032379D" w:rsidP="00EF3A26">
      <w:pPr>
        <w:pStyle w:val="ListParagraph"/>
        <w:numPr>
          <w:ilvl w:val="0"/>
          <w:numId w:val="23"/>
        </w:numPr>
        <w:spacing w:after="0" w:line="240" w:lineRule="auto"/>
        <w:textAlignment w:val="center"/>
        <w:rPr>
          <w:rFonts w:ascii="Calibri" w:eastAsia="Times New Roman" w:hAnsi="Calibri" w:cs="Calibri"/>
        </w:rPr>
      </w:pPr>
      <w:r>
        <w:rPr>
          <w:rFonts w:ascii="Calibri" w:eastAsia="Times New Roman" w:hAnsi="Calibri" w:cs="Calibri"/>
          <w:b/>
        </w:rPr>
        <w:t>Methadone poisoning</w:t>
      </w:r>
      <w:r w:rsidR="00EF3A26">
        <w:rPr>
          <w:rFonts w:ascii="Calibri" w:eastAsia="Times New Roman" w:hAnsi="Calibri" w:cs="Calibri"/>
        </w:rPr>
        <w:t xml:space="preserve"> </w:t>
      </w:r>
      <w:r w:rsidR="00EF3A26" w:rsidRPr="00C2198F">
        <w:rPr>
          <w:rFonts w:ascii="Calibri" w:eastAsia="Times New Roman" w:hAnsi="Calibri" w:cs="Calibri"/>
        </w:rPr>
        <w:t xml:space="preserve">ICD-10-CM/PCS </w:t>
      </w:r>
      <w:r>
        <w:rPr>
          <w:rFonts w:ascii="Calibri" w:eastAsia="Times New Roman" w:hAnsi="Calibri" w:cs="Calibri"/>
        </w:rPr>
        <w:t>codes include</w:t>
      </w:r>
      <w:r w:rsidR="00EF3A26" w:rsidRPr="00E96A00">
        <w:rPr>
          <w:rFonts w:ascii="Calibri" w:eastAsia="Times New Roman" w:hAnsi="Calibri" w:cs="Calibri"/>
        </w:rPr>
        <w:t xml:space="preserve"> </w:t>
      </w:r>
      <w:r w:rsidR="00EF3A26" w:rsidRPr="00B114AC">
        <w:rPr>
          <w:rFonts w:ascii="Calibri" w:eastAsia="Times New Roman" w:hAnsi="Calibri" w:cs="Calibri"/>
        </w:rPr>
        <w:t>T40.3X1x–3X4x</w:t>
      </w:r>
    </w:p>
    <w:p w14:paraId="04D90659" w14:textId="77CF45F4" w:rsidR="00EF3A26" w:rsidRPr="00EF3A26" w:rsidRDefault="00EF3A26" w:rsidP="00EF3A26">
      <w:pPr>
        <w:spacing w:after="0" w:line="240" w:lineRule="auto"/>
        <w:textAlignment w:val="center"/>
        <w:rPr>
          <w:rFonts w:ascii="Calibri" w:eastAsia="Times New Roman" w:hAnsi="Calibri" w:cs="Calibri"/>
        </w:rPr>
      </w:pPr>
    </w:p>
    <w:p w14:paraId="474295B5" w14:textId="4FCDEF37" w:rsidR="00EF3A26" w:rsidRPr="00832B4F" w:rsidRDefault="0032379D" w:rsidP="00832B4F">
      <w:pPr>
        <w:pStyle w:val="ListParagraph"/>
        <w:numPr>
          <w:ilvl w:val="0"/>
          <w:numId w:val="23"/>
        </w:numPr>
        <w:spacing w:after="0" w:line="240" w:lineRule="auto"/>
        <w:textAlignment w:val="center"/>
        <w:rPr>
          <w:rFonts w:ascii="Calibri" w:eastAsia="Times New Roman" w:hAnsi="Calibri" w:cs="Calibri"/>
        </w:rPr>
      </w:pPr>
      <w:r>
        <w:rPr>
          <w:rFonts w:ascii="Calibri" w:eastAsia="Times New Roman" w:hAnsi="Calibri" w:cs="Calibri"/>
          <w:b/>
        </w:rPr>
        <w:t>Poisoning by other opioids</w:t>
      </w:r>
      <w:r w:rsidR="00EF3A26">
        <w:rPr>
          <w:rFonts w:ascii="Calibri" w:eastAsia="Times New Roman" w:hAnsi="Calibri" w:cs="Calibri"/>
        </w:rPr>
        <w:t xml:space="preserve"> </w:t>
      </w:r>
      <w:r w:rsidR="00EF3A26" w:rsidRPr="00C2198F">
        <w:rPr>
          <w:rFonts w:ascii="Calibri" w:eastAsia="Times New Roman" w:hAnsi="Calibri" w:cs="Calibri"/>
        </w:rPr>
        <w:t xml:space="preserve">ICD-10-CM/PCS </w:t>
      </w:r>
      <w:r>
        <w:rPr>
          <w:rFonts w:ascii="Calibri" w:eastAsia="Times New Roman" w:hAnsi="Calibri" w:cs="Calibri"/>
        </w:rPr>
        <w:t>codes include</w:t>
      </w:r>
      <w:r w:rsidR="00832B4F">
        <w:rPr>
          <w:rFonts w:ascii="Calibri" w:eastAsia="Times New Roman" w:hAnsi="Calibri" w:cs="Calibri"/>
        </w:rPr>
        <w:t xml:space="preserve"> </w:t>
      </w:r>
      <w:r w:rsidR="00EF3A26" w:rsidRPr="00832B4F">
        <w:rPr>
          <w:rFonts w:ascii="Calibri" w:eastAsia="Times New Roman" w:hAnsi="Calibri" w:cs="Calibri"/>
        </w:rPr>
        <w:t>T40.0X1x–0X4x, T40.2X1x–2X4x, T40.4X1x–T40.4X4x, T40.601x–604x</w:t>
      </w:r>
    </w:p>
    <w:p w14:paraId="3F50D604" w14:textId="248A80E0" w:rsidR="00EF3A26" w:rsidRPr="00EF3A26" w:rsidRDefault="00EF3A26" w:rsidP="00EF3A26">
      <w:pPr>
        <w:spacing w:after="0" w:line="240" w:lineRule="auto"/>
        <w:textAlignment w:val="center"/>
        <w:rPr>
          <w:rFonts w:ascii="Calibri" w:eastAsia="Times New Roman" w:hAnsi="Calibri" w:cs="Calibri"/>
        </w:rPr>
      </w:pPr>
    </w:p>
    <w:p w14:paraId="60760B4E" w14:textId="3D416DC9" w:rsidR="00EF3A26" w:rsidRDefault="00EF3A26" w:rsidP="00EF3A26">
      <w:pPr>
        <w:pStyle w:val="ListParagraph"/>
        <w:numPr>
          <w:ilvl w:val="0"/>
          <w:numId w:val="23"/>
        </w:numPr>
        <w:spacing w:after="0" w:line="240" w:lineRule="auto"/>
        <w:textAlignment w:val="center"/>
        <w:rPr>
          <w:rFonts w:ascii="Calibri" w:eastAsia="Times New Roman" w:hAnsi="Calibri" w:cs="Calibri"/>
        </w:rPr>
      </w:pPr>
      <w:r w:rsidRPr="006E43B5">
        <w:rPr>
          <w:rFonts w:ascii="Calibri" w:eastAsia="Times New Roman" w:hAnsi="Calibri" w:cs="Calibri"/>
          <w:b/>
        </w:rPr>
        <w:t>Cocaine poisoning:</w:t>
      </w:r>
      <w:r>
        <w:rPr>
          <w:rFonts w:ascii="Calibri" w:eastAsia="Times New Roman" w:hAnsi="Calibri" w:cs="Calibri"/>
        </w:rPr>
        <w:t xml:space="preserve"> </w:t>
      </w:r>
      <w:r w:rsidRPr="00C2198F">
        <w:rPr>
          <w:rFonts w:ascii="Calibri" w:eastAsia="Times New Roman" w:hAnsi="Calibri" w:cs="Calibri"/>
        </w:rPr>
        <w:t xml:space="preserve">ICD-10-CM/PCS </w:t>
      </w:r>
      <w:r w:rsidR="0032379D">
        <w:rPr>
          <w:rFonts w:ascii="Calibri" w:eastAsia="Times New Roman" w:hAnsi="Calibri" w:cs="Calibri"/>
        </w:rPr>
        <w:t xml:space="preserve">codes include </w:t>
      </w:r>
      <w:r w:rsidRPr="006E43B5">
        <w:rPr>
          <w:rFonts w:ascii="Calibri" w:eastAsia="Times New Roman" w:hAnsi="Calibri" w:cs="Calibri"/>
        </w:rPr>
        <w:t>T40.5X1x–T40.5X4x</w:t>
      </w:r>
    </w:p>
    <w:p w14:paraId="4A6D70FC" w14:textId="5CEBD18B" w:rsidR="00EF3A26" w:rsidRPr="00EF3A26" w:rsidRDefault="00EF3A26" w:rsidP="00EF3A26">
      <w:pPr>
        <w:spacing w:after="0" w:line="240" w:lineRule="auto"/>
        <w:textAlignment w:val="center"/>
        <w:rPr>
          <w:rFonts w:ascii="Calibri" w:eastAsia="Times New Roman" w:hAnsi="Calibri" w:cs="Calibri"/>
        </w:rPr>
      </w:pPr>
    </w:p>
    <w:p w14:paraId="337D4486" w14:textId="2AE5F3DA" w:rsidR="00EF3A26" w:rsidRPr="00832B4F" w:rsidRDefault="0032379D" w:rsidP="00832B4F">
      <w:pPr>
        <w:pStyle w:val="ListParagraph"/>
        <w:numPr>
          <w:ilvl w:val="0"/>
          <w:numId w:val="23"/>
        </w:numPr>
        <w:spacing w:after="0" w:line="240" w:lineRule="auto"/>
        <w:textAlignment w:val="center"/>
        <w:rPr>
          <w:rFonts w:ascii="Calibri" w:eastAsia="Times New Roman" w:hAnsi="Calibri" w:cs="Calibri"/>
        </w:rPr>
      </w:pPr>
      <w:r>
        <w:rPr>
          <w:rFonts w:ascii="Calibri" w:eastAsia="Times New Roman" w:hAnsi="Calibri" w:cs="Calibri"/>
          <w:b/>
        </w:rPr>
        <w:t>Methamphetamine poisoning</w:t>
      </w:r>
      <w:r w:rsidR="00EF3A26">
        <w:rPr>
          <w:rFonts w:ascii="Calibri" w:eastAsia="Times New Roman" w:hAnsi="Calibri" w:cs="Calibri"/>
        </w:rPr>
        <w:t xml:space="preserve"> </w:t>
      </w:r>
      <w:r w:rsidR="00EF3A26" w:rsidRPr="00C2198F">
        <w:rPr>
          <w:rFonts w:ascii="Calibri" w:eastAsia="Times New Roman" w:hAnsi="Calibri" w:cs="Calibri"/>
        </w:rPr>
        <w:t xml:space="preserve">ICD-10-CM/PCS </w:t>
      </w:r>
      <w:r>
        <w:rPr>
          <w:rFonts w:ascii="Calibri" w:eastAsia="Times New Roman" w:hAnsi="Calibri" w:cs="Calibri"/>
        </w:rPr>
        <w:t>codes include</w:t>
      </w:r>
      <w:r w:rsidR="00832B4F">
        <w:rPr>
          <w:rFonts w:ascii="Calibri" w:eastAsia="Times New Roman" w:hAnsi="Calibri" w:cs="Calibri"/>
        </w:rPr>
        <w:t xml:space="preserve"> </w:t>
      </w:r>
      <w:r w:rsidR="00EF3A26" w:rsidRPr="00832B4F">
        <w:rPr>
          <w:rFonts w:ascii="Calibri" w:eastAsia="Times New Roman" w:hAnsi="Calibri" w:cs="Calibri"/>
        </w:rPr>
        <w:t>T43.621x–T43.621x</w:t>
      </w:r>
    </w:p>
    <w:p w14:paraId="00848E56" w14:textId="76661628" w:rsidR="00EF3A26" w:rsidRDefault="00EF3A26" w:rsidP="003E26A4">
      <w:pPr>
        <w:spacing w:line="240" w:lineRule="auto"/>
        <w:rPr>
          <w:rFonts w:cstheme="minorHAnsi"/>
        </w:rPr>
      </w:pPr>
    </w:p>
    <w:p w14:paraId="4E64BE8A" w14:textId="28E84276" w:rsidR="00EF3A26" w:rsidRDefault="00EF3A26" w:rsidP="00E47C62">
      <w:pPr>
        <w:pStyle w:val="Heading1"/>
      </w:pPr>
      <w:bookmarkStart w:id="28" w:name="_Toc4601341"/>
      <w:r w:rsidRPr="00EF3A26">
        <w:t>Appendix 2: K</w:t>
      </w:r>
      <w:r w:rsidRPr="007966DB">
        <w:t>ey opioid public health resources</w:t>
      </w:r>
      <w:bookmarkEnd w:id="28"/>
    </w:p>
    <w:p w14:paraId="714A73A5" w14:textId="1F377BCA" w:rsidR="00CF6487" w:rsidRPr="00CF6487" w:rsidRDefault="00CF6487" w:rsidP="00CF6487">
      <w:r>
        <w:t xml:space="preserve">These below resources are intended to serve as a starting point for understanding the opioid crisis. The opioid crisis continues to evolve rapidly and more updated resources regularly become available. Responders should work with requesting jurisdictions to identify the most up-to-date resources and their use in the context of an overdose outbreak investigation. CDC does not control or guarantee the accuracy, relevance, timeliness, or completeness of information contained on external sites. </w:t>
      </w:r>
    </w:p>
    <w:p w14:paraId="09EE9671" w14:textId="77777777" w:rsidR="00EF3A26" w:rsidRPr="007966DB" w:rsidRDefault="00EF3A26" w:rsidP="00EF3A26">
      <w:pPr>
        <w:pStyle w:val="ListParagraph"/>
        <w:numPr>
          <w:ilvl w:val="0"/>
          <w:numId w:val="21"/>
        </w:numPr>
        <w:spacing w:after="0" w:line="240" w:lineRule="auto"/>
        <w:contextualSpacing w:val="0"/>
        <w:rPr>
          <w:rFonts w:cstheme="minorHAnsi"/>
          <w:color w:val="000000" w:themeColor="text1"/>
        </w:rPr>
      </w:pPr>
      <w:r w:rsidRPr="007966DB">
        <w:rPr>
          <w:rFonts w:cstheme="minorHAnsi"/>
          <w:color w:val="000000" w:themeColor="text1"/>
        </w:rPr>
        <w:t>Background on drug overdose</w:t>
      </w:r>
    </w:p>
    <w:p w14:paraId="650E3A81" w14:textId="3170FBFF" w:rsidR="007966DB" w:rsidRPr="007966DB" w:rsidRDefault="00C417BB" w:rsidP="007966DB">
      <w:pPr>
        <w:pStyle w:val="ListParagraph"/>
        <w:numPr>
          <w:ilvl w:val="1"/>
          <w:numId w:val="21"/>
        </w:numPr>
        <w:spacing w:after="0" w:line="240" w:lineRule="auto"/>
        <w:contextualSpacing w:val="0"/>
        <w:rPr>
          <w:rStyle w:val="Hyperlink"/>
          <w:rFonts w:cstheme="minorHAnsi"/>
          <w:color w:val="000000" w:themeColor="text1"/>
          <w:u w:val="none"/>
        </w:rPr>
      </w:pPr>
      <w:hyperlink r:id="rId112" w:history="1">
        <w:r w:rsidR="007966DB" w:rsidRPr="007966DB">
          <w:rPr>
            <w:rStyle w:val="Hyperlink"/>
            <w:rFonts w:cstheme="minorHAnsi"/>
            <w:color w:val="000000" w:themeColor="text1"/>
          </w:rPr>
          <w:t>Drug and Opioid-Involved Overdose Deaths — United States, 2013–2017</w:t>
        </w:r>
      </w:hyperlink>
      <w:r w:rsidR="007966DB" w:rsidRPr="007966DB">
        <w:rPr>
          <w:rStyle w:val="Hyperlink"/>
          <w:rFonts w:cstheme="minorHAnsi"/>
          <w:color w:val="000000" w:themeColor="text1"/>
          <w:u w:val="none"/>
        </w:rPr>
        <w:fldChar w:fldCharType="begin"/>
      </w:r>
      <w:r w:rsidR="00BA0ABB">
        <w:rPr>
          <w:rStyle w:val="Hyperlink"/>
          <w:rFonts w:cstheme="minorHAnsi"/>
          <w:color w:val="000000" w:themeColor="text1"/>
          <w:u w:val="none"/>
        </w:rPr>
        <w:instrText xml:space="preserve"> ADDIN ZOTERO_ITEM CSL_CITATION {"citationID":"urPWfiJe","properties":{"formattedCitation":"\\super 1\\nosupersub{}","plainCitation":"1","noteIndex":0},"citationItems":[{"id":3142,"uris":["http://zotero.org/users/3351777/items/3G9LZ2NW"],"uri":["http://zotero.org/users/3351777/items/3G9LZ2NW"],"itemData":{"id":3142,"type":"article-journal","title":"Drug and Opioid-Involved Overdose Deaths — United States, 2013–2017","container-title":"MMWR. Morbidity and Mortality Weekly Report","volume":"67","source":"www.cdc.gov","abstract":"The 63,632 drug overdose deaths in the United States in 2016 represented a 21.4% increase from 2015; two thirds of these deaths involved an opioid (1). From 2015 to 2016, drug overdose deaths...","URL":"https://www.cdc.gov/mmwr/volumes/67/wr/mm675152e1.htm","DOI":"10.15585/mmwr.mm6751521e1","ISSN":"0149-21951545-861X","journalAbbreviation":"MMWR Morb Mortal Wkly Rep","language":"en-us","author":[{"family":"Scholl","given":"Lawrence"}],"issued":{"date-parts":[["2018"]]},"accessed":{"date-parts":[["2018",12,21]]}}}],"schema":"https://github.com/citation-style-language/schema/raw/master/csl-citation.json"} </w:instrText>
      </w:r>
      <w:r w:rsidR="007966DB" w:rsidRPr="007966DB">
        <w:rPr>
          <w:rStyle w:val="Hyperlink"/>
          <w:rFonts w:cstheme="minorHAnsi"/>
          <w:color w:val="000000" w:themeColor="text1"/>
          <w:u w:val="none"/>
        </w:rPr>
        <w:fldChar w:fldCharType="separate"/>
      </w:r>
      <w:r w:rsidR="00BA0ABB" w:rsidRPr="00BA0ABB">
        <w:rPr>
          <w:rFonts w:ascii="Calibri" w:hAnsi="Calibri" w:cs="Calibri"/>
          <w:szCs w:val="24"/>
          <w:vertAlign w:val="superscript"/>
        </w:rPr>
        <w:t>1</w:t>
      </w:r>
      <w:r w:rsidR="007966DB" w:rsidRPr="007966DB">
        <w:rPr>
          <w:rStyle w:val="Hyperlink"/>
          <w:rFonts w:cstheme="minorHAnsi"/>
          <w:color w:val="000000" w:themeColor="text1"/>
          <w:u w:val="none"/>
        </w:rPr>
        <w:fldChar w:fldCharType="end"/>
      </w:r>
      <w:r w:rsidR="007966DB" w:rsidRPr="007966DB">
        <w:rPr>
          <w:rStyle w:val="Hyperlink"/>
          <w:rFonts w:cstheme="minorHAnsi"/>
          <w:color w:val="000000" w:themeColor="text1"/>
          <w:u w:val="none"/>
        </w:rPr>
        <w:t xml:space="preserve"> </w:t>
      </w:r>
    </w:p>
    <w:p w14:paraId="210E2C84" w14:textId="568033B6" w:rsidR="00EF3A26" w:rsidRPr="007966DB" w:rsidRDefault="00C417BB" w:rsidP="007966DB">
      <w:pPr>
        <w:pStyle w:val="ListParagraph"/>
        <w:numPr>
          <w:ilvl w:val="1"/>
          <w:numId w:val="21"/>
        </w:numPr>
        <w:spacing w:after="0" w:line="240" w:lineRule="auto"/>
        <w:contextualSpacing w:val="0"/>
        <w:rPr>
          <w:rStyle w:val="Hyperlink"/>
          <w:rFonts w:cstheme="minorHAnsi"/>
          <w:color w:val="000000" w:themeColor="text1"/>
          <w:u w:val="none"/>
        </w:rPr>
      </w:pPr>
      <w:hyperlink r:id="rId113" w:history="1">
        <w:r w:rsidR="007966DB" w:rsidRPr="007966DB">
          <w:rPr>
            <w:rStyle w:val="Hyperlink"/>
            <w:rFonts w:cstheme="minorHAnsi"/>
            <w:color w:val="000000" w:themeColor="text1"/>
          </w:rPr>
          <w:t>Overdose Deaths Involving Opioids, Cocaine, and Psychostimulants — United States, 2015–2016</w:t>
        </w:r>
        <w:r w:rsidR="00EF3A26" w:rsidRPr="007966DB">
          <w:rPr>
            <w:rStyle w:val="Hyperlink"/>
            <w:rFonts w:cstheme="minorHAnsi"/>
            <w:color w:val="000000" w:themeColor="text1"/>
          </w:rPr>
          <w:fldChar w:fldCharType="begin"/>
        </w:r>
        <w:r w:rsidR="00E407C1">
          <w:rPr>
            <w:rStyle w:val="Hyperlink"/>
            <w:rFonts w:cstheme="minorHAnsi"/>
            <w:color w:val="000000" w:themeColor="text1"/>
          </w:rPr>
          <w:instrText xml:space="preserve"> ADDIN ZOTERO_ITEM CSL_CITATION {"citationID":"blooKCqH","properties":{"formattedCitation":"\\super 71\\nosupersub{}","plainCitation":"71","noteIndex":0},"citationItems":[{"id":1142,"uris":["http://zotero.org/users/3351777/items/WMTKR7PV"],"uri":["http://zotero.org/users/3351777/items/WMTKR7PV"],"itemData":{"id":1142,"type":"article-journal","title":"Overdose Deaths Involving Opioids, Cocaine, and Psychostimulants — United States, 2015–2016","container-title":"MMWR. Morbidity and Mortality Weekly Report","volume":"67","source":"www.cdc.gov","abstract":"During 1999-2015, 568,699 persons died from drug overdoses in the United States.","URL":"https://www.cdc.gov/mmwr/volumes/67/wr/mm6712a1.htm","DOI":"10.15585/mmwr.mm6712a1","ISSN":"0149-21951545-861X","journalAbbreviation":"MMWR Morb Mortal Wkly Rep","language":"en-us","author":[{"family":"Seth","given":"Puja"}],"issued":{"date-parts":[["2018"]]},"accessed":{"date-parts":[["2018",7,26]]}}}],"schema":"https://github.com/citation-style-language/schema/raw/master/csl-citation.json"} </w:instrText>
        </w:r>
        <w:r w:rsidR="00EF3A26" w:rsidRPr="007966DB">
          <w:rPr>
            <w:rStyle w:val="Hyperlink"/>
            <w:rFonts w:cstheme="minorHAnsi"/>
            <w:color w:val="000000" w:themeColor="text1"/>
          </w:rPr>
          <w:fldChar w:fldCharType="separate"/>
        </w:r>
        <w:r w:rsidR="00E407C1" w:rsidRPr="00E407C1">
          <w:rPr>
            <w:rFonts w:ascii="Calibri" w:hAnsi="Calibri" w:cs="Calibri"/>
            <w:szCs w:val="24"/>
            <w:vertAlign w:val="superscript"/>
          </w:rPr>
          <w:t>71</w:t>
        </w:r>
        <w:r w:rsidR="00EF3A26" w:rsidRPr="007966DB">
          <w:rPr>
            <w:rStyle w:val="Hyperlink"/>
            <w:rFonts w:cstheme="minorHAnsi"/>
            <w:color w:val="000000" w:themeColor="text1"/>
          </w:rPr>
          <w:fldChar w:fldCharType="end"/>
        </w:r>
      </w:hyperlink>
    </w:p>
    <w:p w14:paraId="0BAAF061" w14:textId="71890BF4" w:rsidR="00EF3A26" w:rsidRPr="007966DB" w:rsidRDefault="00C417BB" w:rsidP="00EF3A26">
      <w:pPr>
        <w:pStyle w:val="ListParagraph"/>
        <w:numPr>
          <w:ilvl w:val="1"/>
          <w:numId w:val="21"/>
        </w:numPr>
        <w:spacing w:after="0" w:line="240" w:lineRule="auto"/>
        <w:contextualSpacing w:val="0"/>
        <w:rPr>
          <w:rFonts w:cstheme="minorHAnsi"/>
          <w:color w:val="000000" w:themeColor="text1"/>
        </w:rPr>
      </w:pPr>
      <w:hyperlink r:id="rId114" w:history="1">
        <w:r w:rsidR="00DD4297">
          <w:rPr>
            <w:rStyle w:val="Hyperlink"/>
            <w:rFonts w:cstheme="minorHAnsi"/>
            <w:color w:val="000000" w:themeColor="text1"/>
          </w:rPr>
          <w:t>1999-2017</w:t>
        </w:r>
        <w:r w:rsidR="00EF3A26" w:rsidRPr="007966DB">
          <w:rPr>
            <w:rStyle w:val="Hyperlink"/>
            <w:rFonts w:cstheme="minorHAnsi"/>
            <w:color w:val="000000" w:themeColor="text1"/>
          </w:rPr>
          <w:t xml:space="preserve"> drug overdose death summary</w:t>
        </w:r>
        <w:r w:rsidR="00EF3A26" w:rsidRPr="007966DB">
          <w:rPr>
            <w:rStyle w:val="Hyperlink"/>
            <w:rFonts w:cstheme="minorHAnsi"/>
            <w:color w:val="000000" w:themeColor="text1"/>
          </w:rPr>
          <w:fldChar w:fldCharType="begin"/>
        </w:r>
        <w:r w:rsidR="00DD4297">
          <w:rPr>
            <w:rStyle w:val="Hyperlink"/>
            <w:rFonts w:cstheme="minorHAnsi"/>
            <w:color w:val="000000" w:themeColor="text1"/>
          </w:rPr>
          <w:instrText xml:space="preserve"> ADDIN ZOTERO_ITEM CSL_CITATION {"citationID":"LHqg8piy","properties":{"formattedCitation":"\\super 2\\nosupersub{}","plainCitation":"2","noteIndex":0},"citationItems":[{"id":3057,"uris":["http://zotero.org/users/3351777/items/UM7U2Z2U"],"uri":["http://zotero.org/users/3351777/items/UM7U2Z2U"],"itemData":{"id":3057,"type":"article-journal","title":"Drug Overdose Deaths in the United States, 1999–2017","collection-title":"NCHS  Data Brief","page":"8","issue":"329","source":"Zotero","abstract":"This report updates statistics on deaths from drug overdoses in the United States and includes information on trends since 1999 as well as key statistics for 2017.","language":"en","author":[{"family":"Hedegaard","given":"Holly"}],"issued":{"date-parts":[["2018"]]}}}],"schema":"https://github.com/citation-style-language/schema/raw/master/csl-citation.json"} </w:instrText>
        </w:r>
        <w:r w:rsidR="00EF3A26" w:rsidRPr="007966DB">
          <w:rPr>
            <w:rStyle w:val="Hyperlink"/>
            <w:rFonts w:cstheme="minorHAnsi"/>
            <w:color w:val="000000" w:themeColor="text1"/>
          </w:rPr>
          <w:fldChar w:fldCharType="separate"/>
        </w:r>
        <w:r w:rsidR="00DD4297" w:rsidRPr="00DD4297">
          <w:rPr>
            <w:rFonts w:ascii="Calibri" w:hAnsi="Calibri" w:cs="Calibri"/>
            <w:szCs w:val="24"/>
            <w:vertAlign w:val="superscript"/>
          </w:rPr>
          <w:t>2</w:t>
        </w:r>
        <w:r w:rsidR="00EF3A26" w:rsidRPr="007966DB">
          <w:rPr>
            <w:rStyle w:val="Hyperlink"/>
            <w:rFonts w:cstheme="minorHAnsi"/>
            <w:color w:val="000000" w:themeColor="text1"/>
          </w:rPr>
          <w:fldChar w:fldCharType="end"/>
        </w:r>
      </w:hyperlink>
    </w:p>
    <w:p w14:paraId="37D476AE" w14:textId="1DF913AE" w:rsidR="00EF3A26" w:rsidRPr="007966DB" w:rsidRDefault="00C417BB" w:rsidP="00EF3A26">
      <w:pPr>
        <w:pStyle w:val="ListParagraph"/>
        <w:numPr>
          <w:ilvl w:val="1"/>
          <w:numId w:val="21"/>
        </w:numPr>
        <w:spacing w:after="0" w:line="240" w:lineRule="auto"/>
        <w:contextualSpacing w:val="0"/>
        <w:rPr>
          <w:rStyle w:val="Hyperlink"/>
          <w:rFonts w:cstheme="minorHAnsi"/>
          <w:color w:val="000000" w:themeColor="text1"/>
          <w:u w:val="none"/>
        </w:rPr>
      </w:pPr>
      <w:hyperlink r:id="rId115" w:history="1">
        <w:r w:rsidR="00EF3A26" w:rsidRPr="007966DB">
          <w:rPr>
            <w:rStyle w:val="Hyperlink"/>
            <w:rFonts w:cstheme="minorHAnsi"/>
            <w:color w:val="000000" w:themeColor="text1"/>
          </w:rPr>
          <w:t>CDC opioid overdose epidemic overview</w:t>
        </w:r>
        <w:r w:rsidR="00EF3A26" w:rsidRPr="007966DB">
          <w:rPr>
            <w:rStyle w:val="Hyperlink"/>
            <w:rFonts w:cstheme="minorHAnsi"/>
            <w:color w:val="000000" w:themeColor="text1"/>
          </w:rPr>
          <w:fldChar w:fldCharType="begin"/>
        </w:r>
        <w:r w:rsidR="000211B2">
          <w:rPr>
            <w:rStyle w:val="Hyperlink"/>
            <w:rFonts w:cstheme="minorHAnsi"/>
            <w:color w:val="000000" w:themeColor="text1"/>
          </w:rPr>
          <w:instrText xml:space="preserve"> ADDIN ZOTERO_ITEM CSL_CITATION {"citationID":"y0fC2B73","properties":{"formattedCitation":"\\super 82\\nosupersub{}","plainCitation":"82","noteIndex":0},"citationItems":[{"id":1432,"uris":["http://zotero.org/users/3351777/items/7IM3KHXB"],"uri":["http://zotero.org/users/3351777/items/7IM3KHXB"],"itemData":{"id":1432,"type":"webpage","title":"Opioid Overdose","URL":"https://www.cdc.gov/drugoverdose/index.html","language":"en-us","author":[{"literal":"Centers for Disease Control and Prevention"}],"issued":{"date-parts":[["2018",7,20]]},"accessed":{"date-parts":[["2018",8,7]]}}}],"schema":"https://github.com/citation-style-language/schema/raw/master/csl-citation.json"} </w:instrText>
        </w:r>
        <w:r w:rsidR="00EF3A26" w:rsidRPr="007966DB">
          <w:rPr>
            <w:rStyle w:val="Hyperlink"/>
            <w:rFonts w:cstheme="minorHAnsi"/>
            <w:color w:val="000000" w:themeColor="text1"/>
          </w:rPr>
          <w:fldChar w:fldCharType="separate"/>
        </w:r>
        <w:r w:rsidR="000211B2" w:rsidRPr="000211B2">
          <w:rPr>
            <w:rFonts w:ascii="Calibri" w:hAnsi="Calibri" w:cs="Calibri"/>
            <w:szCs w:val="24"/>
            <w:vertAlign w:val="superscript"/>
          </w:rPr>
          <w:t>82</w:t>
        </w:r>
        <w:r w:rsidR="00EF3A26" w:rsidRPr="007966DB">
          <w:rPr>
            <w:rStyle w:val="Hyperlink"/>
            <w:rFonts w:cstheme="minorHAnsi"/>
            <w:color w:val="000000" w:themeColor="text1"/>
          </w:rPr>
          <w:fldChar w:fldCharType="end"/>
        </w:r>
      </w:hyperlink>
    </w:p>
    <w:p w14:paraId="6CD9C8F3" w14:textId="0F4CB14D" w:rsidR="00EF3A26" w:rsidRPr="007966DB" w:rsidRDefault="00C417BB" w:rsidP="00EF3A26">
      <w:pPr>
        <w:pStyle w:val="ListParagraph"/>
        <w:numPr>
          <w:ilvl w:val="1"/>
          <w:numId w:val="21"/>
        </w:numPr>
        <w:spacing w:after="0" w:line="240" w:lineRule="auto"/>
        <w:contextualSpacing w:val="0"/>
        <w:rPr>
          <w:rStyle w:val="Hyperlink"/>
          <w:rFonts w:cstheme="minorHAnsi"/>
          <w:color w:val="000000" w:themeColor="text1"/>
          <w:u w:val="none"/>
        </w:rPr>
      </w:pPr>
      <w:hyperlink r:id="rId116" w:history="1">
        <w:r w:rsidR="00EF3A26" w:rsidRPr="007966DB">
          <w:rPr>
            <w:rStyle w:val="Hyperlink"/>
            <w:rFonts w:cstheme="minorHAnsi"/>
            <w:color w:val="000000" w:themeColor="text1"/>
          </w:rPr>
          <w:t>Contribution of Opioid-Involved Poisoning to the Change in Life Expectancy in the United States, 2000-2015</w:t>
        </w:r>
        <w:r w:rsidR="00EF3A26" w:rsidRPr="007966DB">
          <w:rPr>
            <w:rStyle w:val="Hyperlink"/>
            <w:rFonts w:cstheme="minorHAnsi"/>
            <w:color w:val="000000" w:themeColor="text1"/>
          </w:rPr>
          <w:fldChar w:fldCharType="begin"/>
        </w:r>
        <w:r w:rsidR="000211B2">
          <w:rPr>
            <w:rStyle w:val="Hyperlink"/>
            <w:rFonts w:cstheme="minorHAnsi"/>
            <w:color w:val="000000" w:themeColor="text1"/>
          </w:rPr>
          <w:instrText xml:space="preserve"> ADDIN ZOTERO_ITEM CSL_CITATION {"citationID":"kNLPKtbv","properties":{"formattedCitation":"\\super 83\\nosupersub{}","plainCitation":"83","noteIndex":0},"citationItems":[{"id":1776,"uris":["http://zotero.org/users/3351777/items/UML5C9ZD"],"uri":["http://zotero.org/users/3351777/items/UML5C9ZD"],"itemData":{"id":1776,"type":"article-journal","title":"Contribution of Opioid-Involved Poisoning to the Change in Life Expectancy in the United States, 2000-2015","container-title":"JAMA","page":"1065-1067","volume":"318","issue":"11","source":"jamanetwork.com","abstract":"This study uses US National Vital Statistics mortality data to assess change in US life expectancy from 2000 to 2015 attributable to opioid-involved poisonings.","DOI":"10.1001/jama.2017.9308","ISSN":"0098-7484","journalAbbreviation":"JAMA","language":"en","author":[{"family":"Dowell","given":"Deborah"},{"family":"Arias","given":"Elizabeth"},{"family":"Kochanek","given":"Kenneth"},{"family":"Anderson","given":"Robert"},{"family":"Guy","given":"Gery P."},{"family":"Losby","given":"Jan L."},{"family":"Baldwin","given":"Grant"}],"issued":{"date-parts":[["2017",9,19]]}}}],"schema":"https://github.com/citation-style-language/schema/raw/master/csl-citation.json"} </w:instrText>
        </w:r>
        <w:r w:rsidR="00EF3A26" w:rsidRPr="007966DB">
          <w:rPr>
            <w:rStyle w:val="Hyperlink"/>
            <w:rFonts w:cstheme="minorHAnsi"/>
            <w:color w:val="000000" w:themeColor="text1"/>
          </w:rPr>
          <w:fldChar w:fldCharType="separate"/>
        </w:r>
        <w:r w:rsidR="000211B2" w:rsidRPr="000211B2">
          <w:rPr>
            <w:rFonts w:ascii="Calibri" w:hAnsi="Calibri" w:cs="Calibri"/>
            <w:szCs w:val="24"/>
            <w:vertAlign w:val="superscript"/>
          </w:rPr>
          <w:t>83</w:t>
        </w:r>
        <w:r w:rsidR="00EF3A26" w:rsidRPr="007966DB">
          <w:rPr>
            <w:rStyle w:val="Hyperlink"/>
            <w:rFonts w:cstheme="minorHAnsi"/>
            <w:color w:val="000000" w:themeColor="text1"/>
          </w:rPr>
          <w:fldChar w:fldCharType="end"/>
        </w:r>
      </w:hyperlink>
    </w:p>
    <w:p w14:paraId="79FF0703" w14:textId="77777777" w:rsidR="00EF3A26" w:rsidRPr="007966DB" w:rsidRDefault="00EF3A26" w:rsidP="00EF3A26">
      <w:pPr>
        <w:pStyle w:val="ListParagraph"/>
        <w:numPr>
          <w:ilvl w:val="0"/>
          <w:numId w:val="21"/>
        </w:numPr>
        <w:spacing w:after="0" w:line="240" w:lineRule="auto"/>
        <w:contextualSpacing w:val="0"/>
        <w:rPr>
          <w:rStyle w:val="Hyperlink"/>
          <w:color w:val="000000" w:themeColor="text1"/>
          <w:u w:val="none"/>
        </w:rPr>
      </w:pPr>
      <w:r w:rsidRPr="007966DB">
        <w:rPr>
          <w:rStyle w:val="Hyperlink"/>
          <w:color w:val="000000" w:themeColor="text1"/>
          <w:u w:val="none"/>
        </w:rPr>
        <w:t>Ongoing surveillance of drug overdose</w:t>
      </w:r>
    </w:p>
    <w:p w14:paraId="47BCFE4B" w14:textId="0C3A84D5" w:rsidR="00EF3A26" w:rsidRPr="007966DB" w:rsidRDefault="00C417BB" w:rsidP="00EF3A26">
      <w:pPr>
        <w:pStyle w:val="ListParagraph"/>
        <w:numPr>
          <w:ilvl w:val="1"/>
          <w:numId w:val="21"/>
        </w:numPr>
        <w:spacing w:after="0" w:line="240" w:lineRule="auto"/>
        <w:contextualSpacing w:val="0"/>
        <w:rPr>
          <w:color w:val="000000" w:themeColor="text1"/>
        </w:rPr>
      </w:pPr>
      <w:hyperlink r:id="rId117" w:history="1">
        <w:r w:rsidR="00EF3A26" w:rsidRPr="007966DB">
          <w:rPr>
            <w:rStyle w:val="Hyperlink"/>
            <w:color w:val="000000" w:themeColor="text1"/>
          </w:rPr>
          <w:t xml:space="preserve">NCHS: Most recent preliminary drug overdose death data </w:t>
        </w:r>
        <w:r w:rsidR="00404006">
          <w:rPr>
            <w:rStyle w:val="Hyperlink"/>
            <w:color w:val="000000" w:themeColor="text1"/>
          </w:rPr>
          <w:t>by</w:t>
        </w:r>
        <w:r w:rsidR="00EF3A26" w:rsidRPr="007966DB">
          <w:rPr>
            <w:rStyle w:val="Hyperlink"/>
            <w:color w:val="000000" w:themeColor="text1"/>
          </w:rPr>
          <w:t xml:space="preserve"> state</w:t>
        </w:r>
      </w:hyperlink>
      <w:r w:rsidR="00EF3A26" w:rsidRPr="007966DB">
        <w:rPr>
          <w:rFonts w:cstheme="minorHAnsi"/>
          <w:color w:val="000000" w:themeColor="text1"/>
        </w:rPr>
        <w:fldChar w:fldCharType="begin"/>
      </w:r>
      <w:r w:rsidR="000211B2">
        <w:rPr>
          <w:rFonts w:cstheme="minorHAnsi"/>
          <w:color w:val="000000" w:themeColor="text1"/>
        </w:rPr>
        <w:instrText xml:space="preserve"> ADDIN ZOTERO_ITEM CSL_CITATION {"citationID":"yYyErmXE","properties":{"formattedCitation":"\\super 84\\nosupersub{}","plainCitation":"84","noteIndex":0},"citationItems":[{"id":1414,"uris":["http://zotero.org/users/3351777/items/Q7UM29Q7"],"uri":["http://zotero.org/users/3351777/items/Q7UM29Q7"],"itemData":{"id":1414,"type":"webpage","title":"Vital Statistics Rapid Release - Provisional Drug Overdose Data","abstract":"Dynamic visualizations of the current flow of drug overdose data collected and analyzed by CDC. This web-based application allows people to create customized, visual interpretations of provisional drug overdose data, as well as make comparisons across jurisdictions and data years.","URL":"https://www.cdc.gov/nchs/nvss/vsrr/drug-overdose-data.htm","language":"en-us","author":[{"literal":"National Center for Health Statistics"}],"issued":{"date-parts":[["2018",7,6]]},"accessed":{"date-parts":[["2018",8,7]]}}}],"schema":"https://github.com/citation-style-language/schema/raw/master/csl-citation.json"} </w:instrText>
      </w:r>
      <w:r w:rsidR="00EF3A26" w:rsidRPr="007966DB">
        <w:rPr>
          <w:rFonts w:cstheme="minorHAnsi"/>
          <w:color w:val="000000" w:themeColor="text1"/>
        </w:rPr>
        <w:fldChar w:fldCharType="separate"/>
      </w:r>
      <w:r w:rsidR="000211B2" w:rsidRPr="000211B2">
        <w:rPr>
          <w:rFonts w:ascii="Calibri" w:hAnsi="Calibri" w:cs="Calibri"/>
          <w:szCs w:val="24"/>
          <w:vertAlign w:val="superscript"/>
        </w:rPr>
        <w:t>84</w:t>
      </w:r>
      <w:r w:rsidR="00EF3A26" w:rsidRPr="007966DB">
        <w:rPr>
          <w:rFonts w:cstheme="minorHAnsi"/>
          <w:color w:val="000000" w:themeColor="text1"/>
        </w:rPr>
        <w:fldChar w:fldCharType="end"/>
      </w:r>
      <w:bookmarkStart w:id="29" w:name="_Toc503930427"/>
    </w:p>
    <w:p w14:paraId="387454FE" w14:textId="3C069926" w:rsidR="00EF3A26" w:rsidRPr="007966DB" w:rsidRDefault="00C417BB" w:rsidP="00EF3A26">
      <w:pPr>
        <w:pStyle w:val="ListParagraph"/>
        <w:numPr>
          <w:ilvl w:val="1"/>
          <w:numId w:val="21"/>
        </w:numPr>
        <w:spacing w:after="0" w:line="240" w:lineRule="auto"/>
        <w:contextualSpacing w:val="0"/>
        <w:rPr>
          <w:color w:val="000000" w:themeColor="text1"/>
        </w:rPr>
      </w:pPr>
      <w:hyperlink r:id="rId118" w:history="1">
        <w:r w:rsidR="00EF3A26" w:rsidRPr="007966DB">
          <w:rPr>
            <w:rStyle w:val="Hyperlink"/>
            <w:color w:val="000000" w:themeColor="text1"/>
          </w:rPr>
          <w:t>Annual Surveillance Report of Drug-Related Risks and Outcomes – United States, 2018</w:t>
        </w:r>
      </w:hyperlink>
      <w:r w:rsidR="00EF3A26" w:rsidRPr="007966DB">
        <w:rPr>
          <w:color w:val="000000" w:themeColor="text1"/>
        </w:rPr>
        <w:fldChar w:fldCharType="begin"/>
      </w:r>
      <w:r w:rsidR="001B100D">
        <w:rPr>
          <w:color w:val="000000" w:themeColor="text1"/>
        </w:rPr>
        <w:instrText xml:space="preserve"> ADDIN ZOTERO_ITEM CSL_CITATION {"citationID":"v8vG99up","properties":{"formattedCitation":"\\super 18\\nosupersub{}","plainCitation":"18","noteIndex":0},"citationItems":[{"id":1775,"uris":["http://zotero.org/users/3351777/items/UVBHIQTJ"],"uri":["http://zotero.org/users/3351777/items/UVBHIQTJ"],"itemData":{"id":1775,"type":"report","title":"2018 Annual Surveillance Report of Drug-Related Risks and Outcomes - United States","URL":"https://www.cdc.gov/drugoverdose/pdf/pubs/2018-cdc-drug-surveillance-report.pdf","author":[{"literal":"Centers for Disease Control and Prevention"}],"issued":{"date-parts":[["2018"]]},"accessed":{"date-parts":[["2018",9,6]]}}}],"schema":"https://github.com/citation-style-language/schema/raw/master/csl-citation.json"} </w:instrText>
      </w:r>
      <w:r w:rsidR="00EF3A26" w:rsidRPr="007966DB">
        <w:rPr>
          <w:color w:val="000000" w:themeColor="text1"/>
        </w:rPr>
        <w:fldChar w:fldCharType="separate"/>
      </w:r>
      <w:r w:rsidR="001B100D" w:rsidRPr="001B100D">
        <w:rPr>
          <w:rFonts w:ascii="Calibri" w:hAnsi="Calibri" w:cs="Calibri"/>
          <w:szCs w:val="24"/>
          <w:vertAlign w:val="superscript"/>
        </w:rPr>
        <w:t>18</w:t>
      </w:r>
      <w:r w:rsidR="00EF3A26" w:rsidRPr="007966DB">
        <w:rPr>
          <w:color w:val="000000" w:themeColor="text1"/>
        </w:rPr>
        <w:fldChar w:fldCharType="end"/>
      </w:r>
    </w:p>
    <w:p w14:paraId="61ED74A1" w14:textId="77777777" w:rsidR="00EF3A26" w:rsidRPr="007966DB" w:rsidRDefault="00EF3A26" w:rsidP="00EF3A26">
      <w:pPr>
        <w:pStyle w:val="ListParagraph"/>
        <w:numPr>
          <w:ilvl w:val="2"/>
          <w:numId w:val="21"/>
        </w:numPr>
        <w:spacing w:after="0" w:line="240" w:lineRule="auto"/>
        <w:contextualSpacing w:val="0"/>
        <w:rPr>
          <w:color w:val="000000" w:themeColor="text1"/>
        </w:rPr>
      </w:pPr>
      <w:r w:rsidRPr="007966DB">
        <w:rPr>
          <w:color w:val="000000" w:themeColor="text1"/>
        </w:rPr>
        <w:t>Annual surveillance summary integrating multiple data sources including NVSS, NSDUH, HCUP, and IQVIA</w:t>
      </w:r>
    </w:p>
    <w:p w14:paraId="6DA034F4" w14:textId="77777777" w:rsidR="00EF3A26" w:rsidRPr="007966DB" w:rsidRDefault="00EF3A26" w:rsidP="00EF3A26">
      <w:pPr>
        <w:pStyle w:val="ListParagraph"/>
        <w:numPr>
          <w:ilvl w:val="2"/>
          <w:numId w:val="21"/>
        </w:numPr>
        <w:spacing w:after="0" w:line="240" w:lineRule="auto"/>
        <w:contextualSpacing w:val="0"/>
        <w:rPr>
          <w:color w:val="000000" w:themeColor="text1"/>
        </w:rPr>
      </w:pPr>
      <w:r w:rsidRPr="007966DB">
        <w:rPr>
          <w:color w:val="000000" w:themeColor="text1"/>
        </w:rPr>
        <w:t xml:space="preserve">Provides examples of ICD-9 and ICD-10 codes for drug overdose.  </w:t>
      </w:r>
    </w:p>
    <w:p w14:paraId="361C6722" w14:textId="77777777" w:rsidR="00EF3A26" w:rsidRPr="007966DB" w:rsidRDefault="00C417BB" w:rsidP="00EF3A26">
      <w:pPr>
        <w:pStyle w:val="ListParagraph"/>
        <w:numPr>
          <w:ilvl w:val="1"/>
          <w:numId w:val="21"/>
        </w:numPr>
        <w:spacing w:after="0" w:line="240" w:lineRule="auto"/>
        <w:contextualSpacing w:val="0"/>
        <w:rPr>
          <w:color w:val="000000" w:themeColor="text1"/>
        </w:rPr>
      </w:pPr>
      <w:hyperlink r:id="rId119" w:history="1">
        <w:r w:rsidR="00EF3A26" w:rsidRPr="007966DB">
          <w:rPr>
            <w:rStyle w:val="Hyperlink"/>
            <w:color w:val="000000" w:themeColor="text1"/>
          </w:rPr>
          <w:t>ED visits involving suspected drug and opioid overdoses in ESOOS states</w:t>
        </w:r>
      </w:hyperlink>
    </w:p>
    <w:p w14:paraId="7AAD4BCE" w14:textId="227830D2" w:rsidR="00EF3A26" w:rsidRPr="007966DB" w:rsidRDefault="00C417BB" w:rsidP="00EF3A26">
      <w:pPr>
        <w:pStyle w:val="ListParagraph"/>
        <w:numPr>
          <w:ilvl w:val="1"/>
          <w:numId w:val="21"/>
        </w:numPr>
        <w:spacing w:after="0" w:line="240" w:lineRule="auto"/>
        <w:contextualSpacing w:val="0"/>
        <w:rPr>
          <w:color w:val="000000" w:themeColor="text1"/>
        </w:rPr>
      </w:pPr>
      <w:hyperlink r:id="rId120" w:history="1">
        <w:r w:rsidR="00EF3A26" w:rsidRPr="007966DB">
          <w:rPr>
            <w:rStyle w:val="Hyperlink"/>
            <w:color w:val="000000" w:themeColor="text1"/>
          </w:rPr>
          <w:t>CDC W</w:t>
        </w:r>
        <w:r w:rsidR="0047752B">
          <w:rPr>
            <w:rStyle w:val="Hyperlink"/>
            <w:color w:val="000000" w:themeColor="text1"/>
          </w:rPr>
          <w:t>ONDER</w:t>
        </w:r>
        <w:r w:rsidR="00EF3A26" w:rsidRPr="007966DB">
          <w:rPr>
            <w:rStyle w:val="Hyperlink"/>
            <w:color w:val="000000" w:themeColor="text1"/>
          </w:rPr>
          <w:t xml:space="preserve"> multiple cause of death file</w:t>
        </w:r>
      </w:hyperlink>
    </w:p>
    <w:p w14:paraId="65421079" w14:textId="77777777" w:rsidR="00EF3A26" w:rsidRPr="007966DB" w:rsidRDefault="00EF3A26" w:rsidP="00EF3A26">
      <w:pPr>
        <w:pStyle w:val="ListParagraph"/>
        <w:numPr>
          <w:ilvl w:val="0"/>
          <w:numId w:val="21"/>
        </w:numPr>
        <w:spacing w:after="0" w:line="240" w:lineRule="auto"/>
        <w:contextualSpacing w:val="0"/>
        <w:rPr>
          <w:color w:val="000000" w:themeColor="text1"/>
        </w:rPr>
      </w:pPr>
      <w:r w:rsidRPr="007966DB">
        <w:rPr>
          <w:color w:val="000000" w:themeColor="text1"/>
        </w:rPr>
        <w:t>Ongoing surveillance of the illicit drug supply and diverted controlled substances by law enforcement</w:t>
      </w:r>
    </w:p>
    <w:p w14:paraId="327EEEDD" w14:textId="089482EA" w:rsidR="00EF3A26" w:rsidRPr="007966DB" w:rsidRDefault="00C417BB" w:rsidP="00EF3A26">
      <w:pPr>
        <w:pStyle w:val="ListParagraph"/>
        <w:numPr>
          <w:ilvl w:val="1"/>
          <w:numId w:val="21"/>
        </w:numPr>
        <w:spacing w:after="0" w:line="240" w:lineRule="auto"/>
        <w:contextualSpacing w:val="0"/>
        <w:rPr>
          <w:rStyle w:val="Hyperlink"/>
          <w:color w:val="000000" w:themeColor="text1"/>
          <w:u w:val="none"/>
        </w:rPr>
      </w:pPr>
      <w:hyperlink r:id="rId121" w:history="1">
        <w:r w:rsidR="00EF3A26" w:rsidRPr="007966DB">
          <w:rPr>
            <w:rStyle w:val="Hyperlink"/>
            <w:rFonts w:cstheme="minorHAnsi"/>
            <w:color w:val="000000" w:themeColor="text1"/>
          </w:rPr>
          <w:t>National Drug Early Warning System Emerging Threat Reports</w:t>
        </w:r>
      </w:hyperlink>
      <w:r w:rsidR="00EF3A26" w:rsidRPr="007966DB">
        <w:rPr>
          <w:rStyle w:val="Hyperlink"/>
          <w:rFonts w:cstheme="minorHAnsi"/>
          <w:color w:val="000000" w:themeColor="text1"/>
          <w:u w:val="none"/>
        </w:rPr>
        <w:fldChar w:fldCharType="begin"/>
      </w:r>
      <w:r w:rsidR="00E407C1">
        <w:rPr>
          <w:rStyle w:val="Hyperlink"/>
          <w:rFonts w:cstheme="minorHAnsi"/>
          <w:color w:val="000000" w:themeColor="text1"/>
          <w:u w:val="none"/>
        </w:rPr>
        <w:instrText xml:space="preserve"> ADDIN ZOTERO_ITEM CSL_CITATION {"citationID":"QH1r9W4m","properties":{"formattedCitation":"\\super 65\\nosupersub{}","plainCitation":"65","noteIndex":0},"citationItems":[{"id":1791,"uris":["http://zotero.org/users/3351777/items/LXGQAKMA"],"uri":["http://zotero.org/users/3351777/items/LXGQAKMA"],"itemData":{"id":1791,"type":"webpage","title":"DEA Emerging Threat Reports - National Drug Early Warning System","URL":"https://ndews.umd.edu/resources/dea-emerging-threat-reports","issued":{"date-parts":[["2018"]]},"accessed":{"date-parts":[["2018",9,6]]}}}],"schema":"https://github.com/citation-style-language/schema/raw/master/csl-citation.json"} </w:instrText>
      </w:r>
      <w:r w:rsidR="00EF3A26" w:rsidRPr="007966DB">
        <w:rPr>
          <w:rStyle w:val="Hyperlink"/>
          <w:rFonts w:cstheme="minorHAnsi"/>
          <w:color w:val="000000" w:themeColor="text1"/>
          <w:u w:val="none"/>
        </w:rPr>
        <w:fldChar w:fldCharType="separate"/>
      </w:r>
      <w:r w:rsidR="00E407C1" w:rsidRPr="00E407C1">
        <w:rPr>
          <w:rFonts w:ascii="Calibri" w:hAnsi="Calibri" w:cs="Calibri"/>
          <w:szCs w:val="24"/>
          <w:vertAlign w:val="superscript"/>
        </w:rPr>
        <w:t>65</w:t>
      </w:r>
      <w:r w:rsidR="00EF3A26" w:rsidRPr="007966DB">
        <w:rPr>
          <w:rStyle w:val="Hyperlink"/>
          <w:rFonts w:cstheme="minorHAnsi"/>
          <w:color w:val="000000" w:themeColor="text1"/>
          <w:u w:val="none"/>
        </w:rPr>
        <w:fldChar w:fldCharType="end"/>
      </w:r>
    </w:p>
    <w:p w14:paraId="4A9E6642" w14:textId="446EFB7D" w:rsidR="00EF3A26" w:rsidRPr="007966DB" w:rsidRDefault="00EF3A26" w:rsidP="00EF3A26">
      <w:pPr>
        <w:pStyle w:val="ListParagraph"/>
        <w:numPr>
          <w:ilvl w:val="1"/>
          <w:numId w:val="21"/>
        </w:numPr>
        <w:spacing w:after="0" w:line="240" w:lineRule="auto"/>
        <w:contextualSpacing w:val="0"/>
        <w:rPr>
          <w:rStyle w:val="Hyperlink"/>
          <w:color w:val="000000" w:themeColor="text1"/>
          <w:u w:val="none"/>
        </w:rPr>
      </w:pPr>
      <w:r w:rsidRPr="007966DB">
        <w:rPr>
          <w:color w:val="000000" w:themeColor="text1"/>
        </w:rPr>
        <w:t xml:space="preserve">Annual national drug threat assessment by DEA: </w:t>
      </w:r>
      <w:hyperlink r:id="rId122" w:history="1">
        <w:r w:rsidRPr="007966DB">
          <w:rPr>
            <w:rStyle w:val="Hyperlink"/>
            <w:rFonts w:cstheme="minorHAnsi"/>
            <w:color w:val="000000" w:themeColor="text1"/>
          </w:rPr>
          <w:t>2018 National Drug Threat Assessment</w:t>
        </w:r>
      </w:hyperlink>
      <w:r w:rsidRPr="007966DB">
        <w:rPr>
          <w:rStyle w:val="Hyperlink"/>
          <w:rFonts w:cstheme="minorHAnsi"/>
          <w:color w:val="000000" w:themeColor="text1"/>
        </w:rPr>
        <w:fldChar w:fldCharType="begin"/>
      </w:r>
      <w:r w:rsidR="00E407C1">
        <w:rPr>
          <w:rStyle w:val="Hyperlink"/>
          <w:rFonts w:cstheme="minorHAnsi"/>
          <w:color w:val="000000" w:themeColor="text1"/>
        </w:rPr>
        <w:instrText xml:space="preserve"> ADDIN ZOTERO_ITEM CSL_CITATION {"citationID":"vuQZAOOx","properties":{"formattedCitation":"\\super 63\\nosupersub{}","plainCitation":"63","noteIndex":0},"citationItems":[{"id":1435,"uris":["http://zotero.org/users/3351777/items/AMT9TTR6"],"uri":["http://zotero.org/users/3351777/items/AMT9TTR6"],"itemData":{"id":1435,"type":"webpage","title":"2017 National Drug Threat Assessment","URL":"https://www.dea.gov/docs/DIR-040-17_2017-NDTA.pdf","author":[{"literal":"Drug Enforcement Administration"}],"issued":{"date-parts":[["2017",10]]},"accessed":{"date-parts":[["2018",8,7]]}}}],"schema":"https://github.com/citation-style-language/schema/raw/master/csl-citation.json"} </w:instrText>
      </w:r>
      <w:r w:rsidRPr="007966DB">
        <w:rPr>
          <w:rStyle w:val="Hyperlink"/>
          <w:rFonts w:cstheme="minorHAnsi"/>
          <w:color w:val="000000" w:themeColor="text1"/>
        </w:rPr>
        <w:fldChar w:fldCharType="separate"/>
      </w:r>
      <w:r w:rsidR="00E407C1" w:rsidRPr="00E407C1">
        <w:rPr>
          <w:rFonts w:ascii="Calibri" w:hAnsi="Calibri" w:cs="Calibri"/>
          <w:szCs w:val="24"/>
          <w:vertAlign w:val="superscript"/>
        </w:rPr>
        <w:t>63</w:t>
      </w:r>
      <w:r w:rsidRPr="007966DB">
        <w:rPr>
          <w:rStyle w:val="Hyperlink"/>
          <w:rFonts w:cstheme="minorHAnsi"/>
          <w:color w:val="000000" w:themeColor="text1"/>
        </w:rPr>
        <w:fldChar w:fldCharType="end"/>
      </w:r>
    </w:p>
    <w:p w14:paraId="3DC2F272" w14:textId="70B2B1E4" w:rsidR="007966DB" w:rsidRPr="007966DB" w:rsidRDefault="00EF3A26" w:rsidP="00EF3A26">
      <w:pPr>
        <w:pStyle w:val="ListParagraph"/>
        <w:numPr>
          <w:ilvl w:val="1"/>
          <w:numId w:val="21"/>
        </w:numPr>
        <w:spacing w:after="0" w:line="240" w:lineRule="auto"/>
        <w:contextualSpacing w:val="0"/>
        <w:rPr>
          <w:rStyle w:val="Hyperlink"/>
          <w:color w:val="000000" w:themeColor="text1"/>
        </w:rPr>
      </w:pPr>
      <w:r w:rsidRPr="007966DB">
        <w:rPr>
          <w:color w:val="000000" w:themeColor="text1"/>
        </w:rPr>
        <w:t xml:space="preserve">Annual reports from the </w:t>
      </w:r>
      <w:hyperlink r:id="rId123" w:history="1">
        <w:r w:rsidRPr="007966DB">
          <w:rPr>
            <w:rStyle w:val="Hyperlink"/>
            <w:color w:val="000000" w:themeColor="text1"/>
          </w:rPr>
          <w:t>National Forensic Laboratory Information System Reports</w:t>
        </w:r>
      </w:hyperlink>
      <w:r w:rsidRPr="007966DB">
        <w:rPr>
          <w:rStyle w:val="Hyperlink"/>
          <w:color w:val="000000" w:themeColor="text1"/>
          <w:u w:val="none"/>
        </w:rPr>
        <w:fldChar w:fldCharType="begin"/>
      </w:r>
      <w:r w:rsidR="00E407C1">
        <w:rPr>
          <w:rStyle w:val="Hyperlink"/>
          <w:color w:val="000000" w:themeColor="text1"/>
          <w:u w:val="none"/>
        </w:rPr>
        <w:instrText xml:space="preserve"> ADDIN ZOTERO_ITEM CSL_CITATION {"citationID":"J7T28qsz","properties":{"formattedCitation":"\\super 64\\nosupersub{}","plainCitation":"64","noteIndex":0},"citationItems":[{"id":1787,"uris":["http://zotero.org/users/3351777/items/9A8LX5BI"],"uri":["http://zotero.org/users/3351777/items/9A8LX5BI"],"itemData":{"id":1787,"type":"webpage","title":"Drug Enforcement Administration's National Forensic Laboratory Information System - NFLIS Published Reports","URL":"https://www.nflis.deadiversion.usdoj.gov/reports.aspx","accessed":{"date-parts":[["2018",9,6]]}}}],"schema":"https://github.com/citation-style-language/schema/raw/master/csl-citation.json"} </w:instrText>
      </w:r>
      <w:r w:rsidRPr="007966DB">
        <w:rPr>
          <w:rStyle w:val="Hyperlink"/>
          <w:color w:val="000000" w:themeColor="text1"/>
          <w:u w:val="none"/>
        </w:rPr>
        <w:fldChar w:fldCharType="separate"/>
      </w:r>
      <w:r w:rsidR="00E407C1" w:rsidRPr="00E407C1">
        <w:rPr>
          <w:rFonts w:ascii="Calibri" w:hAnsi="Calibri" w:cs="Calibri"/>
          <w:szCs w:val="24"/>
          <w:vertAlign w:val="superscript"/>
        </w:rPr>
        <w:t>64</w:t>
      </w:r>
      <w:r w:rsidRPr="007966DB">
        <w:rPr>
          <w:rStyle w:val="Hyperlink"/>
          <w:color w:val="000000" w:themeColor="text1"/>
          <w:u w:val="none"/>
        </w:rPr>
        <w:fldChar w:fldCharType="end"/>
      </w:r>
      <w:r w:rsidRPr="007966DB">
        <w:rPr>
          <w:rStyle w:val="Hyperlink"/>
          <w:color w:val="000000" w:themeColor="text1"/>
          <w:u w:val="none"/>
        </w:rPr>
        <w:t xml:space="preserve"> </w:t>
      </w:r>
    </w:p>
    <w:p w14:paraId="39C5C0E0" w14:textId="0DE98EA0" w:rsidR="00EF3A26" w:rsidRPr="007966DB" w:rsidRDefault="00EF3A26" w:rsidP="00EF3A26">
      <w:pPr>
        <w:pStyle w:val="ListParagraph"/>
        <w:numPr>
          <w:ilvl w:val="1"/>
          <w:numId w:val="21"/>
        </w:numPr>
        <w:spacing w:after="0" w:line="240" w:lineRule="auto"/>
        <w:contextualSpacing w:val="0"/>
        <w:rPr>
          <w:rStyle w:val="Hyperlink"/>
          <w:color w:val="000000" w:themeColor="text1"/>
        </w:rPr>
      </w:pPr>
      <w:r w:rsidRPr="007966DB">
        <w:rPr>
          <w:rStyle w:val="Hyperlink"/>
          <w:color w:val="000000" w:themeColor="text1"/>
        </w:rPr>
        <w:fldChar w:fldCharType="begin"/>
      </w:r>
      <w:r w:rsidRPr="007966DB">
        <w:rPr>
          <w:rStyle w:val="Hyperlink"/>
          <w:color w:val="000000" w:themeColor="text1"/>
        </w:rPr>
        <w:instrText xml:space="preserve"> HYPERLINK "https://www.nflis.deadiversion.usdoj.gov/DesktopModules/ReportDownloads/Reports/NFLIS-Drug-AR2017.pdf" </w:instrText>
      </w:r>
      <w:r w:rsidRPr="007966DB">
        <w:rPr>
          <w:rStyle w:val="Hyperlink"/>
          <w:color w:val="000000" w:themeColor="text1"/>
        </w:rPr>
        <w:fldChar w:fldCharType="separate"/>
      </w:r>
      <w:r w:rsidRPr="007966DB">
        <w:rPr>
          <w:rStyle w:val="Hyperlink"/>
          <w:color w:val="000000" w:themeColor="text1"/>
        </w:rPr>
        <w:t>NFLIS 2017 Annual Report</w:t>
      </w:r>
      <w:r w:rsidRPr="007966DB">
        <w:rPr>
          <w:rStyle w:val="Hyperlink"/>
          <w:color w:val="000000" w:themeColor="text1"/>
        </w:rPr>
        <w:fldChar w:fldCharType="begin"/>
      </w:r>
      <w:r w:rsidR="000211B2">
        <w:rPr>
          <w:rStyle w:val="Hyperlink"/>
          <w:color w:val="000000" w:themeColor="text1"/>
        </w:rPr>
        <w:instrText xml:space="preserve"> ADDIN ZOTERO_ITEM CSL_CITATION {"citationID":"NHlVODjg","properties":{"formattedCitation":"\\super 85\\nosupersub{}","plainCitation":"85","noteIndex":0},"citationItems":[{"id":1790,"uris":["http://zotero.org/users/3351777/items/96725LM6"],"uri":["http://zotero.org/users/3351777/items/96725LM6"],"itemData":{"id":1790,"type":"report","title":"NFLIS 2016 Annual Report","publisher":"National Forensic Laboratory Information System","URL":"https://www.nflis.deadiversion.usdoj.gov/DesktopModules/ReportDownloads/Reports/NFLIS2016AR_Rev2018.pdf","issued":{"date-parts":[["2017"]]},"accessed":{"date-parts":[["2018",9,6]]}}}],"schema":"https://github.com/citation-style-language/schema/raw/master/csl-citation.json"} </w:instrText>
      </w:r>
      <w:r w:rsidRPr="007966DB">
        <w:rPr>
          <w:rStyle w:val="Hyperlink"/>
          <w:color w:val="000000" w:themeColor="text1"/>
        </w:rPr>
        <w:fldChar w:fldCharType="separate"/>
      </w:r>
      <w:r w:rsidR="000211B2" w:rsidRPr="000211B2">
        <w:rPr>
          <w:rFonts w:ascii="Calibri" w:hAnsi="Calibri" w:cs="Calibri"/>
          <w:szCs w:val="24"/>
          <w:vertAlign w:val="superscript"/>
        </w:rPr>
        <w:t>85</w:t>
      </w:r>
      <w:r w:rsidRPr="007966DB">
        <w:rPr>
          <w:rStyle w:val="Hyperlink"/>
          <w:color w:val="000000" w:themeColor="text1"/>
        </w:rPr>
        <w:fldChar w:fldCharType="end"/>
      </w:r>
    </w:p>
    <w:p w14:paraId="7285357A" w14:textId="77777777" w:rsidR="00EF3A26" w:rsidRPr="006611B0" w:rsidRDefault="00EF3A26" w:rsidP="00EF3A26">
      <w:pPr>
        <w:pStyle w:val="ListParagraph"/>
        <w:numPr>
          <w:ilvl w:val="0"/>
          <w:numId w:val="21"/>
        </w:numPr>
        <w:spacing w:after="0" w:line="240" w:lineRule="auto"/>
        <w:contextualSpacing w:val="0"/>
      </w:pPr>
      <w:r w:rsidRPr="007966DB">
        <w:rPr>
          <w:rStyle w:val="Hyperlink"/>
          <w:color w:val="000000" w:themeColor="text1"/>
        </w:rPr>
        <w:fldChar w:fldCharType="end"/>
      </w:r>
      <w:r w:rsidRPr="006611B0">
        <w:rPr>
          <w:rFonts w:cstheme="minorHAnsi"/>
        </w:rPr>
        <w:t>Background on heroin and fentanyl</w:t>
      </w:r>
    </w:p>
    <w:p w14:paraId="7B617CEE" w14:textId="77777777" w:rsidR="00EF3A26" w:rsidRPr="006611B0" w:rsidRDefault="00EF3A26" w:rsidP="00EF3A26">
      <w:pPr>
        <w:pStyle w:val="ListParagraph"/>
        <w:numPr>
          <w:ilvl w:val="1"/>
          <w:numId w:val="21"/>
        </w:numPr>
        <w:spacing w:after="0" w:line="240" w:lineRule="auto"/>
        <w:contextualSpacing w:val="0"/>
      </w:pPr>
      <w:r w:rsidRPr="006611B0">
        <w:rPr>
          <w:rFonts w:cstheme="minorHAnsi"/>
        </w:rPr>
        <w:t>Heroin</w:t>
      </w:r>
      <w:bookmarkEnd w:id="29"/>
    </w:p>
    <w:p w14:paraId="401D8399" w14:textId="0D674010" w:rsidR="00CF6487" w:rsidRPr="00CF6487" w:rsidRDefault="00CF6487" w:rsidP="00EF3A26">
      <w:pPr>
        <w:pStyle w:val="ListParagraph"/>
        <w:numPr>
          <w:ilvl w:val="2"/>
          <w:numId w:val="21"/>
        </w:numPr>
        <w:spacing w:after="0" w:line="240" w:lineRule="auto"/>
        <w:contextualSpacing w:val="0"/>
        <w:rPr>
          <w:rStyle w:val="Hyperlink"/>
          <w:color w:val="auto"/>
          <w:u w:val="none"/>
        </w:rPr>
      </w:pPr>
      <w:r>
        <w:rPr>
          <w:rStyle w:val="Hyperlink"/>
          <w:color w:val="auto"/>
          <w:u w:val="none"/>
        </w:rPr>
        <w:t xml:space="preserve">The most updated information about heroin use data is located on </w:t>
      </w:r>
      <w:hyperlink r:id="rId124" w:history="1">
        <w:r w:rsidRPr="00CF6487">
          <w:rPr>
            <w:rStyle w:val="Hyperlink"/>
            <w:color w:val="000000" w:themeColor="text1"/>
          </w:rPr>
          <w:t>CDC’s Opioid Overdose</w:t>
        </w:r>
      </w:hyperlink>
      <w:r>
        <w:rPr>
          <w:rStyle w:val="Hyperlink"/>
          <w:color w:val="auto"/>
          <w:u w:val="none"/>
        </w:rPr>
        <w:t xml:space="preserve"> site.</w:t>
      </w:r>
      <w:r>
        <w:rPr>
          <w:rStyle w:val="Hyperlink"/>
          <w:color w:val="auto"/>
          <w:u w:val="none"/>
        </w:rPr>
        <w:fldChar w:fldCharType="begin"/>
      </w:r>
      <w:r>
        <w:rPr>
          <w:rStyle w:val="Hyperlink"/>
          <w:color w:val="auto"/>
          <w:u w:val="none"/>
        </w:rPr>
        <w:instrText xml:space="preserve"> ADDIN ZOTERO_ITEM CSL_CITATION {"citationID":"1FNvf1H4","properties":{"formattedCitation":"\\super 86\\nosupersub{}","plainCitation":"86","noteIndex":0},"citationItems":[{"id":4044,"uris":["http://zotero.org/users/3351777/items/IA3S4LVK"],"uri":["http://zotero.org/users/3351777/items/IA3S4LVK"],"itemData":{"id":4044,"type":"webpage","title":"Heroin Overdose Data | Drug Overdose | CDC Injury Center","URL":"https://www.cdc.gov/drugoverdose/data/heroin.html","language":"en-us","issued":{"date-parts":[["2018",12,21]]},"accessed":{"date-parts":[["2019",3,27]]}}}],"schema":"https://github.com/citation-style-language/schema/raw/master/csl-citation.json"} </w:instrText>
      </w:r>
      <w:r>
        <w:rPr>
          <w:rStyle w:val="Hyperlink"/>
          <w:color w:val="auto"/>
          <w:u w:val="none"/>
        </w:rPr>
        <w:fldChar w:fldCharType="separate"/>
      </w:r>
      <w:r w:rsidRPr="00CF6487">
        <w:rPr>
          <w:rFonts w:ascii="Calibri" w:hAnsi="Calibri" w:cs="Calibri"/>
          <w:szCs w:val="24"/>
          <w:vertAlign w:val="superscript"/>
        </w:rPr>
        <w:t>86</w:t>
      </w:r>
      <w:r>
        <w:rPr>
          <w:rStyle w:val="Hyperlink"/>
          <w:color w:val="auto"/>
          <w:u w:val="none"/>
        </w:rPr>
        <w:fldChar w:fldCharType="end"/>
      </w:r>
      <w:r>
        <w:rPr>
          <w:rStyle w:val="Hyperlink"/>
          <w:color w:val="auto"/>
          <w:u w:val="none"/>
        </w:rPr>
        <w:t xml:space="preserve"> </w:t>
      </w:r>
    </w:p>
    <w:p w14:paraId="6602C127" w14:textId="234047BB" w:rsidR="00EF3A26" w:rsidRPr="006611B0" w:rsidRDefault="00C417BB" w:rsidP="00EF3A26">
      <w:pPr>
        <w:pStyle w:val="ListParagraph"/>
        <w:numPr>
          <w:ilvl w:val="2"/>
          <w:numId w:val="21"/>
        </w:numPr>
        <w:spacing w:after="0" w:line="240" w:lineRule="auto"/>
        <w:contextualSpacing w:val="0"/>
      </w:pPr>
      <w:hyperlink r:id="rId125" w:history="1">
        <w:r w:rsidR="00EF3A26" w:rsidRPr="006611B0">
          <w:rPr>
            <w:rStyle w:val="Hyperlink"/>
            <w:rFonts w:cstheme="minorHAnsi"/>
            <w:color w:val="auto"/>
          </w:rPr>
          <w:t>Vital Signs: Today’s Heroin Epidemic</w:t>
        </w:r>
        <w:r w:rsidR="00EF3A26" w:rsidRPr="006611B0">
          <w:rPr>
            <w:rStyle w:val="Hyperlink"/>
            <w:rFonts w:cstheme="minorHAnsi"/>
            <w:color w:val="auto"/>
          </w:rPr>
          <w:fldChar w:fldCharType="begin"/>
        </w:r>
        <w:r w:rsidR="00CF6487">
          <w:rPr>
            <w:rStyle w:val="Hyperlink"/>
            <w:rFonts w:cstheme="minorHAnsi"/>
            <w:color w:val="auto"/>
          </w:rPr>
          <w:instrText xml:space="preserve"> ADDIN ZOTERO_ITEM CSL_CITATION {"citationID":"W1IRTlwk","properties":{"formattedCitation":"\\super 87\\nosupersub{}","plainCitation":"87","noteIndex":0},"citationItems":[{"id":1416,"uris":["http://zotero.org/users/3351777/items/A26ZIDLK"],"uri":["http://zotero.org/users/3351777/items/A26ZIDLK"],"itemData":{"id":1416,"type":"webpage","title":"Today’s Heroin Epidemic","container-title":"Centers for Disease Control and Prevention","URL":"https://www.cdc.gov/vitalsigns/heroin/index.html","language":"en-us","author":[{"literal":"Centers for Disease Control and Prevention"}],"issued":{"date-parts":[["2015",7,7]]},"accessed":{"date-parts":[["2018",8,7]]}}}],"schema":"https://github.com/citation-style-language/schema/raw/master/csl-citation.json"} </w:instrText>
        </w:r>
        <w:r w:rsidR="00EF3A26" w:rsidRPr="006611B0">
          <w:rPr>
            <w:rStyle w:val="Hyperlink"/>
            <w:rFonts w:cstheme="minorHAnsi"/>
            <w:color w:val="auto"/>
          </w:rPr>
          <w:fldChar w:fldCharType="separate"/>
        </w:r>
        <w:r w:rsidR="00CF6487" w:rsidRPr="00CF6487">
          <w:rPr>
            <w:rFonts w:ascii="Calibri" w:hAnsi="Calibri" w:cs="Calibri"/>
            <w:szCs w:val="24"/>
            <w:vertAlign w:val="superscript"/>
          </w:rPr>
          <w:t>87</w:t>
        </w:r>
        <w:r w:rsidR="00EF3A26" w:rsidRPr="006611B0">
          <w:rPr>
            <w:rStyle w:val="Hyperlink"/>
            <w:rFonts w:cstheme="minorHAnsi"/>
            <w:color w:val="auto"/>
          </w:rPr>
          <w:fldChar w:fldCharType="end"/>
        </w:r>
      </w:hyperlink>
    </w:p>
    <w:p w14:paraId="12B8D767" w14:textId="1DC12406" w:rsidR="00EF3A26" w:rsidRPr="006611B0" w:rsidRDefault="00C417BB" w:rsidP="00EF3A26">
      <w:pPr>
        <w:pStyle w:val="ListParagraph"/>
        <w:numPr>
          <w:ilvl w:val="2"/>
          <w:numId w:val="21"/>
        </w:numPr>
        <w:spacing w:after="0" w:line="240" w:lineRule="auto"/>
        <w:contextualSpacing w:val="0"/>
        <w:rPr>
          <w:rStyle w:val="Hyperlink"/>
          <w:color w:val="auto"/>
          <w:u w:val="none"/>
        </w:rPr>
      </w:pPr>
      <w:hyperlink r:id="rId126" w:history="1">
        <w:r w:rsidR="00EF3A26" w:rsidRPr="006611B0">
          <w:rPr>
            <w:rStyle w:val="Hyperlink"/>
            <w:rFonts w:cstheme="minorHAnsi"/>
            <w:color w:val="auto"/>
          </w:rPr>
          <w:t>Relationship between Nonmedical Prescription-Opioid Use and Heroin Use</w:t>
        </w:r>
        <w:r w:rsidR="00EF3A26" w:rsidRPr="006611B0">
          <w:rPr>
            <w:rStyle w:val="Hyperlink"/>
            <w:rFonts w:cstheme="minorHAnsi"/>
            <w:color w:val="auto"/>
          </w:rPr>
          <w:fldChar w:fldCharType="begin"/>
        </w:r>
        <w:r w:rsidR="00CF6487">
          <w:rPr>
            <w:rStyle w:val="Hyperlink"/>
            <w:rFonts w:cstheme="minorHAnsi"/>
            <w:color w:val="auto"/>
          </w:rPr>
          <w:instrText xml:space="preserve"> ADDIN ZOTERO_ITEM CSL_CITATION {"citationID":"P4IsA1B6","properties":{"formattedCitation":"\\super 88\\nosupersub{}","plainCitation":"88","noteIndex":0},"citationItems":[{"id":1419,"uris":["http://zotero.org/users/3351777/items/5G6PUMIT"],"uri":["http://zotero.org/users/3351777/items/5G6PUMIT"],"itemData":{"id":1419,"type":"article-journal","title":"Relationship between Nonmedical Prescription-Opioid Use and Heroin Use","container-title":"New England Journal of Medicine","page":"154-163","volume":"374","issue":"2","source":"Crossref","DOI":"10.1056/NEJMra1508490","ISSN":"0028-4793, 1533-4406","language":"en","editor":[{"family":"Longo","given":"Dan L."}],"author":[{"family":"Compton","given":"Wilson M."},{"family":"Jones","given":"Christopher M."},{"family":"Baldwin","given":"Grant T."}],"issued":{"date-parts":[["2016",1,14]]}}}],"schema":"https://github.com/citation-style-language/schema/raw/master/csl-citation.json"} </w:instrText>
        </w:r>
        <w:r w:rsidR="00EF3A26" w:rsidRPr="006611B0">
          <w:rPr>
            <w:rStyle w:val="Hyperlink"/>
            <w:rFonts w:cstheme="minorHAnsi"/>
            <w:color w:val="auto"/>
          </w:rPr>
          <w:fldChar w:fldCharType="separate"/>
        </w:r>
        <w:r w:rsidR="00CF6487" w:rsidRPr="00CF6487">
          <w:rPr>
            <w:rFonts w:ascii="Calibri" w:hAnsi="Calibri" w:cs="Calibri"/>
            <w:szCs w:val="24"/>
            <w:vertAlign w:val="superscript"/>
          </w:rPr>
          <w:t>88</w:t>
        </w:r>
        <w:r w:rsidR="00EF3A26" w:rsidRPr="006611B0">
          <w:rPr>
            <w:rStyle w:val="Hyperlink"/>
            <w:rFonts w:cstheme="minorHAnsi"/>
            <w:color w:val="auto"/>
          </w:rPr>
          <w:fldChar w:fldCharType="end"/>
        </w:r>
      </w:hyperlink>
    </w:p>
    <w:p w14:paraId="582C42EA" w14:textId="52744954" w:rsidR="00EF3A26" w:rsidRPr="006611B0" w:rsidRDefault="00C417BB" w:rsidP="00EF3A26">
      <w:pPr>
        <w:pStyle w:val="ListParagraph"/>
        <w:numPr>
          <w:ilvl w:val="2"/>
          <w:numId w:val="21"/>
        </w:numPr>
        <w:spacing w:after="0" w:line="240" w:lineRule="auto"/>
        <w:contextualSpacing w:val="0"/>
        <w:rPr>
          <w:rStyle w:val="Hyperlink"/>
          <w:color w:val="auto"/>
          <w:u w:val="none"/>
        </w:rPr>
      </w:pPr>
      <w:hyperlink r:id="rId127" w:history="1">
        <w:r w:rsidR="00EF3A26" w:rsidRPr="006611B0">
          <w:rPr>
            <w:rStyle w:val="Hyperlink"/>
            <w:rFonts w:cstheme="minorHAnsi"/>
            <w:color w:val="auto"/>
          </w:rPr>
          <w:t>Drug-poisoning Deaths Involving Heroin: United States, 2000–2013</w:t>
        </w:r>
        <w:r w:rsidR="00EF3A26" w:rsidRPr="006611B0">
          <w:rPr>
            <w:rStyle w:val="Hyperlink"/>
            <w:rFonts w:cstheme="minorHAnsi"/>
            <w:color w:val="auto"/>
          </w:rPr>
          <w:fldChar w:fldCharType="begin"/>
        </w:r>
        <w:r w:rsidR="00CF6487">
          <w:rPr>
            <w:rStyle w:val="Hyperlink"/>
            <w:rFonts w:cstheme="minorHAnsi"/>
            <w:color w:val="auto"/>
          </w:rPr>
          <w:instrText xml:space="preserve"> ADDIN ZOTERO_ITEM CSL_CITATION {"citationID":"LRYEM4S5","properties":{"formattedCitation":"\\super 89\\nosupersub{}","plainCitation":"89","noteIndex":0},"citationItems":[{"id":1421,"uris":["http://zotero.org/users/3351777/items/AJFSTPCJ"],"uri":["http://zotero.org/users/3351777/items/AJFSTPCJ"],"itemData":{"id":1421,"type":"article-journal","title":"Drug-poisoning Deaths Involving Heroin: United States, 2000–2013","container-title":"NCHS Data Brief","page":"8","issue":"190","source":"Zotero","abstract":"This report provides the latest national statistics on drug overdose deaths involving heroin, highlighting the substantial increase in death rates and the populations most at risk. From 2000 through 2013, the age-adjusted rate for drug-poisoning deaths involving heroin nearly quadrupled from 0.7 per 100,000 in 2000 to 2.7 per 100,000 in 2013. During this 14-year period, the ageadjusted rate showed an average increase of 6% per year from 2000 through 2010, followed by a larger average increase of 37% per year from 2010 through 2013.","language":"en","author":[{"literal":"Holly Hedegaard"},{"literal":"Chen, Li-Hui"},{"literal":"Warner, Margaret"}],"issued":{"date-parts":[["2015"]]}}}],"schema":"https://github.com/citation-style-language/schema/raw/master/csl-citation.json"} </w:instrText>
        </w:r>
        <w:r w:rsidR="00EF3A26" w:rsidRPr="006611B0">
          <w:rPr>
            <w:rStyle w:val="Hyperlink"/>
            <w:rFonts w:cstheme="minorHAnsi"/>
            <w:color w:val="auto"/>
          </w:rPr>
          <w:fldChar w:fldCharType="separate"/>
        </w:r>
        <w:r w:rsidR="00CF6487" w:rsidRPr="00CF6487">
          <w:rPr>
            <w:rFonts w:ascii="Calibri" w:hAnsi="Calibri" w:cs="Calibri"/>
            <w:szCs w:val="24"/>
            <w:vertAlign w:val="superscript"/>
          </w:rPr>
          <w:t>89</w:t>
        </w:r>
        <w:r w:rsidR="00EF3A26" w:rsidRPr="006611B0">
          <w:rPr>
            <w:rStyle w:val="Hyperlink"/>
            <w:rFonts w:cstheme="minorHAnsi"/>
            <w:color w:val="auto"/>
          </w:rPr>
          <w:fldChar w:fldCharType="end"/>
        </w:r>
      </w:hyperlink>
      <w:bookmarkStart w:id="30" w:name="_Toc503930428"/>
    </w:p>
    <w:p w14:paraId="350FE333" w14:textId="77777777" w:rsidR="00EF3A26" w:rsidRPr="006611B0" w:rsidRDefault="00EF3A26" w:rsidP="00EF3A26">
      <w:pPr>
        <w:pStyle w:val="ListParagraph"/>
        <w:numPr>
          <w:ilvl w:val="1"/>
          <w:numId w:val="21"/>
        </w:numPr>
        <w:spacing w:after="0" w:line="240" w:lineRule="auto"/>
        <w:contextualSpacing w:val="0"/>
      </w:pPr>
      <w:r w:rsidRPr="006611B0">
        <w:rPr>
          <w:rFonts w:cstheme="minorHAnsi"/>
        </w:rPr>
        <w:t>Fentanyl</w:t>
      </w:r>
      <w:bookmarkEnd w:id="30"/>
      <w:r w:rsidRPr="006611B0">
        <w:rPr>
          <w:rFonts w:cstheme="minorHAnsi"/>
        </w:rPr>
        <w:t xml:space="preserve"> </w:t>
      </w:r>
    </w:p>
    <w:p w14:paraId="3D8BED59" w14:textId="77777777" w:rsidR="00EF3A26" w:rsidRPr="006611B0" w:rsidRDefault="00EF3A26" w:rsidP="00EF3A26">
      <w:pPr>
        <w:pStyle w:val="ListParagraph"/>
        <w:numPr>
          <w:ilvl w:val="2"/>
          <w:numId w:val="21"/>
        </w:numPr>
        <w:spacing w:after="0" w:line="240" w:lineRule="auto"/>
        <w:contextualSpacing w:val="0"/>
      </w:pPr>
      <w:r w:rsidRPr="006611B0">
        <w:rPr>
          <w:rFonts w:cstheme="minorHAnsi"/>
        </w:rPr>
        <w:t>Health advisories issued by CDC related to fentanyl</w:t>
      </w:r>
    </w:p>
    <w:p w14:paraId="3C1D56A9" w14:textId="19EDAA59" w:rsidR="00EF3A26" w:rsidRPr="006611B0" w:rsidRDefault="00C417BB" w:rsidP="00EF3A26">
      <w:pPr>
        <w:pStyle w:val="ListParagraph"/>
        <w:numPr>
          <w:ilvl w:val="3"/>
          <w:numId w:val="21"/>
        </w:numPr>
        <w:spacing w:after="0" w:line="240" w:lineRule="auto"/>
        <w:contextualSpacing w:val="0"/>
        <w:rPr>
          <w:rStyle w:val="Hyperlink"/>
          <w:color w:val="auto"/>
          <w:u w:val="none"/>
        </w:rPr>
      </w:pPr>
      <w:hyperlink r:id="rId128" w:history="1">
        <w:r w:rsidR="00EF3A26" w:rsidRPr="006611B0">
          <w:rPr>
            <w:rStyle w:val="Hyperlink"/>
            <w:rFonts w:cstheme="minorHAnsi"/>
            <w:color w:val="auto"/>
          </w:rPr>
          <w:t>Increases in Fentanyl Drug Confiscations and Fentanyl-related Overdose Fatalities</w:t>
        </w:r>
      </w:hyperlink>
      <w:r w:rsidR="00EF3A26" w:rsidRPr="006611B0">
        <w:rPr>
          <w:rStyle w:val="Hyperlink"/>
          <w:rFonts w:cstheme="minorHAnsi"/>
          <w:color w:val="auto"/>
        </w:rPr>
        <w:fldChar w:fldCharType="begin"/>
      </w:r>
      <w:r w:rsidR="00CF6487">
        <w:rPr>
          <w:rStyle w:val="Hyperlink"/>
          <w:rFonts w:cstheme="minorHAnsi"/>
          <w:color w:val="auto"/>
        </w:rPr>
        <w:instrText xml:space="preserve"> ADDIN ZOTERO_ITEM CSL_CITATION {"citationID":"srIj9aFe","properties":{"formattedCitation":"\\super 90\\nosupersub{}","plainCitation":"90","noteIndex":0},"citationItems":[{"id":1422,"uris":["http://zotero.org/users/3351777/items/CBU82PK8"],"uri":["http://zotero.org/users/3351777/items/CBU82PK8"],"itemData":{"id":1422,"type":"webpage","title":"Increases in Fentanyl Drug Confiscations and Fentanyl-related Overdose Fatalities","container-title":"Health Alert Network","abstract":"Health Alert Network (HAN). Provided by the Centers for Disease Control and Prevention (CDC).","URL":"https://emergency.cdc.gov/han/han00384.asp","language":"en-us","author":[{"literal":"Centers for Disease Control and Prevention"}],"issued":{"date-parts":[["2018",1,12]]},"accessed":{"date-parts":[["2018",8,7]]}}}],"schema":"https://github.com/citation-style-language/schema/raw/master/csl-citation.json"} </w:instrText>
      </w:r>
      <w:r w:rsidR="00EF3A26" w:rsidRPr="006611B0">
        <w:rPr>
          <w:rStyle w:val="Hyperlink"/>
          <w:rFonts w:cstheme="minorHAnsi"/>
          <w:color w:val="auto"/>
        </w:rPr>
        <w:fldChar w:fldCharType="separate"/>
      </w:r>
      <w:r w:rsidR="00CF6487" w:rsidRPr="00CF6487">
        <w:rPr>
          <w:rFonts w:ascii="Calibri" w:hAnsi="Calibri" w:cs="Calibri"/>
          <w:szCs w:val="24"/>
          <w:vertAlign w:val="superscript"/>
        </w:rPr>
        <w:t>90</w:t>
      </w:r>
      <w:r w:rsidR="00EF3A26" w:rsidRPr="006611B0">
        <w:rPr>
          <w:rStyle w:val="Hyperlink"/>
          <w:rFonts w:cstheme="minorHAnsi"/>
          <w:color w:val="auto"/>
        </w:rPr>
        <w:fldChar w:fldCharType="end"/>
      </w:r>
    </w:p>
    <w:p w14:paraId="4C925761" w14:textId="4DACDB64" w:rsidR="00EF3A26" w:rsidRPr="006611B0" w:rsidRDefault="00C417BB" w:rsidP="00EF3A26">
      <w:pPr>
        <w:pStyle w:val="ListParagraph"/>
        <w:numPr>
          <w:ilvl w:val="3"/>
          <w:numId w:val="21"/>
        </w:numPr>
        <w:spacing w:after="0" w:line="240" w:lineRule="auto"/>
        <w:contextualSpacing w:val="0"/>
      </w:pPr>
      <w:hyperlink r:id="rId129" w:history="1">
        <w:r w:rsidR="00EF3A26" w:rsidRPr="006611B0">
          <w:rPr>
            <w:rStyle w:val="Hyperlink"/>
            <w:rFonts w:cstheme="minorHAnsi"/>
            <w:color w:val="auto"/>
          </w:rPr>
          <w:t>Influx of Fentanyl-laced Counterfeit Pills and Toxic Fentanyl-related Compounds Further Increases Risk of Fentanyl-related Overdose and Fatalities</w:t>
        </w:r>
      </w:hyperlink>
      <w:r w:rsidR="00EF3A26" w:rsidRPr="006611B0">
        <w:rPr>
          <w:rFonts w:cstheme="minorHAnsi"/>
        </w:rPr>
        <w:fldChar w:fldCharType="begin"/>
      </w:r>
      <w:r w:rsidR="00CF6487">
        <w:rPr>
          <w:rFonts w:cstheme="minorHAnsi"/>
        </w:rPr>
        <w:instrText xml:space="preserve"> ADDIN ZOTERO_ITEM CSL_CITATION {"citationID":"E7D5y5nh","properties":{"formattedCitation":"\\super 91\\nosupersub{}","plainCitation":"91","noteIndex":0},"citationItems":[{"id":1424,"uris":["http://zotero.org/users/3351777/items/BQ9UBSR7"],"uri":["http://zotero.org/users/3351777/items/BQ9UBSR7"],"itemData":{"id":1424,"type":"webpage","title":"Influx of Fentanyl-laced Counterfeit Pills and Toxic Fentanyl-related Compounds Further Increases Risk of Fentanyl-related Overdose and Fatalities","container-title":"Health Alert Network","abstract":"Health Alert Network (HAN). Provided by the Centers for Disease Control and Prevention (CDC).","URL":"https://emergency.cdc.gov/han/han00395.asp","language":"en-us","author":[{"literal":"Centers for Disease Control and Prevention"}],"issued":{"date-parts":[["2018",5,25]]},"accessed":{"date-parts":[["2018",8,7]]}}}],"schema":"https://github.com/citation-style-language/schema/raw/master/csl-citation.json"} </w:instrText>
      </w:r>
      <w:r w:rsidR="00EF3A26" w:rsidRPr="006611B0">
        <w:rPr>
          <w:rFonts w:cstheme="minorHAnsi"/>
        </w:rPr>
        <w:fldChar w:fldCharType="separate"/>
      </w:r>
      <w:r w:rsidR="00CF6487" w:rsidRPr="00CF6487">
        <w:rPr>
          <w:rFonts w:ascii="Calibri" w:hAnsi="Calibri" w:cs="Calibri"/>
          <w:szCs w:val="24"/>
          <w:vertAlign w:val="superscript"/>
        </w:rPr>
        <w:t>91</w:t>
      </w:r>
      <w:r w:rsidR="00EF3A26" w:rsidRPr="006611B0">
        <w:rPr>
          <w:rFonts w:cstheme="minorHAnsi"/>
        </w:rPr>
        <w:fldChar w:fldCharType="end"/>
      </w:r>
    </w:p>
    <w:p w14:paraId="252EF0BE" w14:textId="7B697AF8" w:rsidR="00EF3A26" w:rsidRPr="001F6218" w:rsidRDefault="00C417BB" w:rsidP="00EF3A26">
      <w:pPr>
        <w:pStyle w:val="ListParagraph"/>
        <w:numPr>
          <w:ilvl w:val="3"/>
          <w:numId w:val="21"/>
        </w:numPr>
        <w:spacing w:after="0" w:line="240" w:lineRule="auto"/>
        <w:contextualSpacing w:val="0"/>
      </w:pPr>
      <w:hyperlink r:id="rId130" w:history="1">
        <w:r w:rsidR="00EF3A26" w:rsidRPr="006611B0">
          <w:rPr>
            <w:rStyle w:val="Hyperlink"/>
            <w:rFonts w:cstheme="minorHAnsi"/>
            <w:color w:val="auto"/>
          </w:rPr>
          <w:t xml:space="preserve">Rising Numbers of Deaths Involving Fentanyl and Fentanyl Analogs, Including </w:t>
        </w:r>
        <w:proofErr w:type="spellStart"/>
        <w:r w:rsidR="00EF3A26" w:rsidRPr="006611B0">
          <w:rPr>
            <w:rStyle w:val="Hyperlink"/>
            <w:rFonts w:cstheme="minorHAnsi"/>
            <w:color w:val="auto"/>
          </w:rPr>
          <w:t>Carfentanil</w:t>
        </w:r>
        <w:proofErr w:type="spellEnd"/>
        <w:r w:rsidR="00EF3A26" w:rsidRPr="006611B0">
          <w:rPr>
            <w:rStyle w:val="Hyperlink"/>
            <w:rFonts w:cstheme="minorHAnsi"/>
            <w:color w:val="auto"/>
          </w:rPr>
          <w:t>, and Increased Usage and Mixing with Non-opioids</w:t>
        </w:r>
      </w:hyperlink>
      <w:r w:rsidR="00EF3A26" w:rsidRPr="006611B0">
        <w:rPr>
          <w:rFonts w:cstheme="minorHAnsi"/>
        </w:rPr>
        <w:t xml:space="preserve"> </w:t>
      </w:r>
      <w:r w:rsidR="00EF3A26" w:rsidRPr="006611B0">
        <w:rPr>
          <w:rFonts w:cstheme="minorHAnsi"/>
        </w:rPr>
        <w:fldChar w:fldCharType="begin"/>
      </w:r>
      <w:r w:rsidR="00CF6487">
        <w:rPr>
          <w:rFonts w:cstheme="minorHAnsi"/>
        </w:rPr>
        <w:instrText xml:space="preserve"> ADDIN ZOTERO_ITEM CSL_CITATION {"citationID":"Xelkx6Ec","properties":{"formattedCitation":"\\super 92\\nosupersub{}","plainCitation":"92","noteIndex":0},"citationItems":[{"id":1426,"uris":["http://zotero.org/users/3351777/items/LDTJB5W2"],"uri":["http://zotero.org/users/3351777/items/LDTJB5W2"],"itemData":{"id":1426,"type":"webpage","title":"Rising Numbers of Deaths Involving Fentanyl and Fentanyl Analogs, Including Carfentanil, and Increased Usage and Mixing with Non-opioids","container-title":"Health Alert Network","abstract":"Health Alert Network (HAN). Provided by the Centers for Disease Control and Prevention (CDC).","URL":"https://emergency.cdc.gov/han/han00413.asp","language":"en-us","author":[{"literal":"Centers for Disease Control and Prevention"}],"issued":{"date-parts":[["2018",7,11]]},"accessed":{"date-parts":[["2018",8,7]]}}}],"schema":"https://github.com/citation-style-language/schema/raw/master/csl-citation.json"} </w:instrText>
      </w:r>
      <w:r w:rsidR="00EF3A26" w:rsidRPr="006611B0">
        <w:rPr>
          <w:rFonts w:cstheme="minorHAnsi"/>
        </w:rPr>
        <w:fldChar w:fldCharType="separate"/>
      </w:r>
      <w:r w:rsidR="00CF6487" w:rsidRPr="00CF6487">
        <w:rPr>
          <w:rFonts w:ascii="Calibri" w:hAnsi="Calibri" w:cs="Calibri"/>
          <w:szCs w:val="24"/>
          <w:vertAlign w:val="superscript"/>
        </w:rPr>
        <w:t>92</w:t>
      </w:r>
      <w:r w:rsidR="00EF3A26" w:rsidRPr="006611B0">
        <w:rPr>
          <w:rFonts w:cstheme="minorHAnsi"/>
        </w:rPr>
        <w:fldChar w:fldCharType="end"/>
      </w:r>
    </w:p>
    <w:p w14:paraId="0D76D0AA" w14:textId="189F6EA9" w:rsidR="001F6218" w:rsidRPr="001F6218" w:rsidRDefault="00C417BB" w:rsidP="001F6218">
      <w:pPr>
        <w:pStyle w:val="ListParagraph"/>
        <w:numPr>
          <w:ilvl w:val="3"/>
          <w:numId w:val="21"/>
        </w:numPr>
        <w:spacing w:after="0" w:line="240" w:lineRule="auto"/>
        <w:contextualSpacing w:val="0"/>
        <w:rPr>
          <w:color w:val="000000" w:themeColor="text1"/>
        </w:rPr>
      </w:pPr>
      <w:hyperlink r:id="rId131" w:history="1">
        <w:r w:rsidR="001F6218" w:rsidRPr="001F6218">
          <w:rPr>
            <w:rStyle w:val="Hyperlink"/>
            <w:color w:val="000000" w:themeColor="text1"/>
          </w:rPr>
          <w:t>Notes from the Field: Fentanyl Drug Submissions — United States, 2010–2017</w:t>
        </w:r>
      </w:hyperlink>
      <w:r w:rsidR="001F6218" w:rsidRPr="001F6218">
        <w:rPr>
          <w:color w:val="000000" w:themeColor="text1"/>
        </w:rPr>
        <w:fldChar w:fldCharType="begin"/>
      </w:r>
      <w:r w:rsidR="00CF6487">
        <w:rPr>
          <w:color w:val="000000" w:themeColor="text1"/>
        </w:rPr>
        <w:instrText xml:space="preserve"> ADDIN ZOTERO_ITEM CSL_CITATION {"citationID":"eVwkyGm4","properties":{"formattedCitation":"\\super 93\\nosupersub{}","plainCitation":"93","noteIndex":0},"citationItems":[{"id":3353,"uris":["http://zotero.org/users/3351777/items/MP4RMFK6"],"uri":["http://zotero.org/users/3351777/items/MP4RMFK6"],"itemData":{"id":3353,"type":"article-journal","title":"Fentanyl Drug Submissions — United States, 2010–2017","container-title":"Morbidity and Mortality Weekly Report (MMWR)","collection-title":"Notes from the Field","page":"3","volume":"68","issue":"2","source":"Zotero","language":"en","author":[{"family":"Springer","given":"Yuri"},{"family":"Gladden","given":"R. Matthew"},{"family":"O'Donnell","given":"Julie"},{"family":"Seth","given":"Puja"}],"issued":{"date-parts":[["2019"]]}}}],"schema":"https://github.com/citation-style-language/schema/raw/master/csl-citation.json"} </w:instrText>
      </w:r>
      <w:r w:rsidR="001F6218" w:rsidRPr="001F6218">
        <w:rPr>
          <w:color w:val="000000" w:themeColor="text1"/>
        </w:rPr>
        <w:fldChar w:fldCharType="separate"/>
      </w:r>
      <w:r w:rsidR="00CF6487" w:rsidRPr="00CF6487">
        <w:rPr>
          <w:rFonts w:ascii="Calibri" w:hAnsi="Calibri" w:cs="Calibri"/>
          <w:szCs w:val="24"/>
          <w:vertAlign w:val="superscript"/>
        </w:rPr>
        <w:t>93</w:t>
      </w:r>
      <w:r w:rsidR="001F6218" w:rsidRPr="001F6218">
        <w:rPr>
          <w:color w:val="000000" w:themeColor="text1"/>
        </w:rPr>
        <w:fldChar w:fldCharType="end"/>
      </w:r>
    </w:p>
    <w:p w14:paraId="14D66DF6" w14:textId="77777777" w:rsidR="00EF3A26" w:rsidRPr="006611B0" w:rsidRDefault="00EF3A26" w:rsidP="00EF3A26">
      <w:pPr>
        <w:pStyle w:val="ListParagraph"/>
        <w:numPr>
          <w:ilvl w:val="2"/>
          <w:numId w:val="21"/>
        </w:numPr>
        <w:spacing w:after="0" w:line="240" w:lineRule="auto"/>
        <w:contextualSpacing w:val="0"/>
      </w:pPr>
      <w:r w:rsidRPr="006611B0">
        <w:rPr>
          <w:rFonts w:cstheme="minorHAnsi"/>
        </w:rPr>
        <w:t>Fentanyl overdoses</w:t>
      </w:r>
    </w:p>
    <w:p w14:paraId="01452E0B" w14:textId="376518E5" w:rsidR="00EF3A26" w:rsidRPr="006611B0" w:rsidRDefault="00C417BB" w:rsidP="00EF3A26">
      <w:pPr>
        <w:pStyle w:val="ListParagraph"/>
        <w:numPr>
          <w:ilvl w:val="3"/>
          <w:numId w:val="21"/>
        </w:numPr>
        <w:spacing w:after="0" w:line="240" w:lineRule="auto"/>
        <w:contextualSpacing w:val="0"/>
        <w:rPr>
          <w:rStyle w:val="Hyperlink"/>
          <w:color w:val="auto"/>
          <w:u w:val="none"/>
        </w:rPr>
      </w:pPr>
      <w:hyperlink r:id="rId132" w:history="1">
        <w:r w:rsidR="00EF3A26" w:rsidRPr="006611B0">
          <w:rPr>
            <w:rStyle w:val="Hyperlink"/>
            <w:rFonts w:cstheme="minorHAnsi"/>
            <w:color w:val="auto"/>
          </w:rPr>
          <w:t xml:space="preserve">Notes from the Field: Overdose Deaths with </w:t>
        </w:r>
        <w:proofErr w:type="spellStart"/>
        <w:r w:rsidR="00EF3A26" w:rsidRPr="006611B0">
          <w:rPr>
            <w:rStyle w:val="Hyperlink"/>
            <w:rFonts w:cstheme="minorHAnsi"/>
            <w:color w:val="auto"/>
          </w:rPr>
          <w:t>Carfentanil</w:t>
        </w:r>
        <w:proofErr w:type="spellEnd"/>
        <w:r w:rsidR="00EF3A26" w:rsidRPr="006611B0">
          <w:rPr>
            <w:rStyle w:val="Hyperlink"/>
            <w:rFonts w:cstheme="minorHAnsi"/>
            <w:color w:val="auto"/>
          </w:rPr>
          <w:t xml:space="preserve"> and Other Fentanyl Analogs Detected — 10 States, July 2016–June 2017</w:t>
        </w:r>
      </w:hyperlink>
      <w:r w:rsidR="00EF3A26" w:rsidRPr="006611B0">
        <w:rPr>
          <w:rStyle w:val="Hyperlink"/>
          <w:rFonts w:cstheme="minorHAnsi"/>
          <w:color w:val="auto"/>
        </w:rPr>
        <w:t xml:space="preserve"> </w:t>
      </w:r>
      <w:r w:rsidR="00EF3A26" w:rsidRPr="006611B0">
        <w:rPr>
          <w:rStyle w:val="Hyperlink"/>
          <w:rFonts w:cstheme="minorHAnsi"/>
          <w:color w:val="auto"/>
        </w:rPr>
        <w:fldChar w:fldCharType="begin"/>
      </w:r>
      <w:r w:rsidR="00CF6487">
        <w:rPr>
          <w:rStyle w:val="Hyperlink"/>
          <w:rFonts w:cstheme="minorHAnsi"/>
          <w:color w:val="auto"/>
        </w:rPr>
        <w:instrText xml:space="preserve"> ADDIN ZOTERO_ITEM CSL_CITATION {"citationID":"rxEpumPK","properties":{"formattedCitation":"\\super 94\\nosupersub{}","plainCitation":"94","noteIndex":0},"citationItems":[{"id":1429,"uris":["http://zotero.org/users/3351777/items/QEL6UAML"],"uri":["http://zotero.org/users/3351777/items/QEL6UAML"],"itemData":{"id":1429,"type":"article-journal","title":"Overdose Deaths with Carfentanil and Other Fentanyl Analogs Detected — 10 States, July 2016–June 2017","container-title":"MMWR. Morbidity and Mortality Weekly Report","page":"767-768","volume":"67","issue":"27","source":"Crossref","DOI":"10.15585/mmwr.mm6727a4","ISSN":"0149-2195, 1545-861X","shortTitle":"&lt;i&gt;Notes from the Field","language":"en","author":[{"family":"O’Donnell","given":"Julie"},{"family":"Gladden","given":"R. Matthew"},{"family":"Mattson","given":"Christine L."},{"family":"Kariisa","given":"Mbabazi"}],"issued":{"date-parts":[["2018",7,13]]}}}],"schema":"https://github.com/citation-style-language/schema/raw/master/csl-citation.json"} </w:instrText>
      </w:r>
      <w:r w:rsidR="00EF3A26" w:rsidRPr="006611B0">
        <w:rPr>
          <w:rStyle w:val="Hyperlink"/>
          <w:rFonts w:cstheme="minorHAnsi"/>
          <w:color w:val="auto"/>
        </w:rPr>
        <w:fldChar w:fldCharType="separate"/>
      </w:r>
      <w:r w:rsidR="00CF6487" w:rsidRPr="00CF6487">
        <w:rPr>
          <w:rFonts w:ascii="Calibri" w:hAnsi="Calibri" w:cs="Calibri"/>
          <w:szCs w:val="24"/>
          <w:vertAlign w:val="superscript"/>
        </w:rPr>
        <w:t>94</w:t>
      </w:r>
      <w:r w:rsidR="00EF3A26" w:rsidRPr="006611B0">
        <w:rPr>
          <w:rStyle w:val="Hyperlink"/>
          <w:rFonts w:cstheme="minorHAnsi"/>
          <w:color w:val="auto"/>
        </w:rPr>
        <w:fldChar w:fldCharType="end"/>
      </w:r>
    </w:p>
    <w:p w14:paraId="56040DE6" w14:textId="3C78D851" w:rsidR="00EF3A26" w:rsidRPr="006611B0" w:rsidRDefault="00C417BB" w:rsidP="00EF3A26">
      <w:pPr>
        <w:pStyle w:val="ListParagraph"/>
        <w:numPr>
          <w:ilvl w:val="3"/>
          <w:numId w:val="21"/>
        </w:numPr>
        <w:spacing w:after="0" w:line="240" w:lineRule="auto"/>
        <w:contextualSpacing w:val="0"/>
      </w:pPr>
      <w:hyperlink r:id="rId133" w:history="1">
        <w:r w:rsidR="00EF3A26" w:rsidRPr="006611B0">
          <w:rPr>
            <w:rStyle w:val="Hyperlink"/>
            <w:rFonts w:cstheme="minorHAnsi"/>
            <w:color w:val="auto"/>
          </w:rPr>
          <w:t>Deaths Involving Fentanyl, Fentanyl Analogs, and U-47700 - 10 States, July-December 2016</w:t>
        </w:r>
      </w:hyperlink>
      <w:r w:rsidR="00EF3A26" w:rsidRPr="006611B0">
        <w:rPr>
          <w:rFonts w:cstheme="minorHAnsi"/>
        </w:rPr>
        <w:fldChar w:fldCharType="begin"/>
      </w:r>
      <w:r w:rsidR="0074301F">
        <w:rPr>
          <w:rFonts w:cstheme="minorHAnsi"/>
        </w:rPr>
        <w:instrText xml:space="preserve"> ADDIN ZOTERO_ITEM CSL_CITATION {"citationID":"Sg4K01rF","properties":{"formattedCitation":"\\super 13\\nosupersub{}","plainCitation":"13","noteIndex":0},"citationItems":[{"id":1400,"uris":["http://zotero.org/users/3351777/items/KBMNANYM"],"uri":["http://zotero.org/users/3351777/items/KBMNANYM"],"itemData":{"id":1400,"type":"article-journal","title":"Deaths Involving Fentanyl, Fentanyl Analogs, and U-47700 — 10 States, July–December 2016","container-title":"MMWR. Morbidity and Mortality Weekly Report","volume":"66","source":"www.cdc.gov","abstract":"Preliminary estimates of U.S. drug overdose deaths exceeded 60,000 in 2016 and were partially driven by a fivefold increase in overdose deaths involving synthetic opioids (excluding methadone), ...","URL":"https://www.cdc.gov/mmwr/volumes/66/wr/mm6643e1.htm","DOI":"10.15585/mmwr.mm6643e1","ISSN":"0149-21951545-861X","journalAbbreviation":"MMWR Morb Mortal Wkly Rep","language":"en-us","author":[{"family":"O’Donnell","given":"Julie K."},{"family":"Halpin","given":"John"},{"family":"Mattson","given":"Christine"},{"family":"Goldberger","given":"Bruce A."},{"family":"Gladden","given":"R. Matthew"}],"issued":{"date-parts":[["2017"]]},"accessed":{"date-parts":[["2018",8,7]]}}}],"schema":"https://github.com/citation-style-language/schema/raw/master/csl-citation.json"} </w:instrText>
      </w:r>
      <w:r w:rsidR="00EF3A26" w:rsidRPr="006611B0">
        <w:rPr>
          <w:rFonts w:cstheme="minorHAnsi"/>
        </w:rPr>
        <w:fldChar w:fldCharType="separate"/>
      </w:r>
      <w:r w:rsidR="0074301F" w:rsidRPr="0074301F">
        <w:rPr>
          <w:rFonts w:ascii="Calibri" w:hAnsi="Calibri" w:cs="Calibri"/>
          <w:szCs w:val="24"/>
          <w:vertAlign w:val="superscript"/>
        </w:rPr>
        <w:t>13</w:t>
      </w:r>
      <w:r w:rsidR="00EF3A26" w:rsidRPr="006611B0">
        <w:rPr>
          <w:rFonts w:cstheme="minorHAnsi"/>
        </w:rPr>
        <w:fldChar w:fldCharType="end"/>
      </w:r>
      <w:r w:rsidR="00EF3A26" w:rsidRPr="006611B0">
        <w:rPr>
          <w:rFonts w:cstheme="minorHAnsi"/>
        </w:rPr>
        <w:t xml:space="preserve"> </w:t>
      </w:r>
    </w:p>
    <w:p w14:paraId="74960958" w14:textId="030F6E13" w:rsidR="00EF3A26" w:rsidRPr="008B5D9D" w:rsidRDefault="00C417BB" w:rsidP="00EF3A26">
      <w:pPr>
        <w:pStyle w:val="ListParagraph"/>
        <w:numPr>
          <w:ilvl w:val="3"/>
          <w:numId w:val="21"/>
        </w:numPr>
        <w:spacing w:after="0" w:line="240" w:lineRule="auto"/>
        <w:contextualSpacing w:val="0"/>
        <w:rPr>
          <w:rStyle w:val="Hyperlink"/>
          <w:color w:val="auto"/>
          <w:u w:val="none"/>
        </w:rPr>
      </w:pPr>
      <w:hyperlink r:id="rId134" w:history="1">
        <w:r w:rsidR="00EF3A26" w:rsidRPr="006611B0">
          <w:rPr>
            <w:rStyle w:val="Hyperlink"/>
            <w:rFonts w:cstheme="minorHAnsi"/>
            <w:color w:val="auto"/>
          </w:rPr>
          <w:t>Fentanyl Law Enforcement Submissions and Increases in Synthetic Opioid–Involved Overdose Deaths — 27 States, 2013–2014</w:t>
        </w:r>
      </w:hyperlink>
      <w:r w:rsidR="00EF3A26" w:rsidRPr="006611B0">
        <w:rPr>
          <w:rStyle w:val="Hyperlink"/>
          <w:rFonts w:cstheme="minorHAnsi"/>
          <w:color w:val="auto"/>
        </w:rPr>
        <w:fldChar w:fldCharType="begin"/>
      </w:r>
      <w:r w:rsidR="00E407C1">
        <w:rPr>
          <w:rStyle w:val="Hyperlink"/>
          <w:rFonts w:cstheme="minorHAnsi"/>
          <w:color w:val="auto"/>
        </w:rPr>
        <w:instrText xml:space="preserve"> ADDIN ZOTERO_ITEM CSL_CITATION {"citationID":"sRCKRdyx","properties":{"formattedCitation":"\\super 58\\nosupersub{}","plainCitation":"58","noteIndex":0},"citationItems":[{"id":1431,"uris":["http://zotero.org/users/3351777/items/HETGDXMP"],"uri":["http://zotero.org/users/3351777/items/HETGDXMP"],"itemData":{"id":1431,"type":"article-journal","title":"Fentanyl Law Enforcement Submissions and Increases in Synthetic Opioid–Involved Overdose Deaths — 27 States, 2013–2014","container-title":"MMWR. Morbidity and Mortality Weekly Report","page":"837-843","volume":"65","issue":"33","source":"Crossref","DOI":"10.15585/mmwr.mm6533a2","ISSN":"0149-2195, 1545-861X","language":"en","author":[{"family":"Gladden","given":"R. Matthew"},{"family":"Martinez","given":"Pedro"},{"family":"Seth","given":"Puja"}],"issued":{"date-parts":[["2016",8,26]]}}}],"schema":"https://github.com/citation-style-language/schema/raw/master/csl-citation.json"} </w:instrText>
      </w:r>
      <w:r w:rsidR="00EF3A26" w:rsidRPr="006611B0">
        <w:rPr>
          <w:rStyle w:val="Hyperlink"/>
          <w:rFonts w:cstheme="minorHAnsi"/>
          <w:color w:val="auto"/>
        </w:rPr>
        <w:fldChar w:fldCharType="separate"/>
      </w:r>
      <w:r w:rsidR="00E407C1" w:rsidRPr="00E407C1">
        <w:rPr>
          <w:rFonts w:ascii="Calibri" w:hAnsi="Calibri" w:cs="Calibri"/>
          <w:szCs w:val="24"/>
          <w:vertAlign w:val="superscript"/>
        </w:rPr>
        <w:t>58</w:t>
      </w:r>
      <w:r w:rsidR="00EF3A26" w:rsidRPr="006611B0">
        <w:rPr>
          <w:rStyle w:val="Hyperlink"/>
          <w:rFonts w:cstheme="minorHAnsi"/>
          <w:color w:val="auto"/>
        </w:rPr>
        <w:fldChar w:fldCharType="end"/>
      </w:r>
      <w:bookmarkStart w:id="31" w:name="_Toc503930429"/>
    </w:p>
    <w:p w14:paraId="3AF163A3" w14:textId="77777777" w:rsidR="00EF3A26" w:rsidRPr="006611B0" w:rsidRDefault="00EF3A26" w:rsidP="00EF3A26">
      <w:pPr>
        <w:pStyle w:val="ListParagraph"/>
        <w:numPr>
          <w:ilvl w:val="1"/>
          <w:numId w:val="21"/>
        </w:numPr>
        <w:spacing w:after="0" w:line="240" w:lineRule="auto"/>
        <w:contextualSpacing w:val="0"/>
      </w:pPr>
      <w:r w:rsidRPr="006611B0">
        <w:rPr>
          <w:rFonts w:cstheme="minorHAnsi"/>
        </w:rPr>
        <w:t>Overlap of heroin and fentanyl overdoses and supply</w:t>
      </w:r>
      <w:bookmarkEnd w:id="31"/>
    </w:p>
    <w:p w14:paraId="598848FE" w14:textId="1B9CA552" w:rsidR="00EF3A26" w:rsidRPr="006611B0" w:rsidRDefault="00C417BB" w:rsidP="00EF3A26">
      <w:pPr>
        <w:pStyle w:val="ListParagraph"/>
        <w:numPr>
          <w:ilvl w:val="2"/>
          <w:numId w:val="21"/>
        </w:numPr>
        <w:spacing w:after="0" w:line="240" w:lineRule="auto"/>
        <w:contextualSpacing w:val="0"/>
        <w:rPr>
          <w:rStyle w:val="Hyperlink"/>
          <w:color w:val="auto"/>
          <w:u w:val="none"/>
        </w:rPr>
      </w:pPr>
      <w:hyperlink r:id="rId135" w:history="1">
        <w:r w:rsidR="00EF3A26" w:rsidRPr="006611B0">
          <w:rPr>
            <w:rStyle w:val="Hyperlink"/>
            <w:rFonts w:cstheme="minorHAnsi"/>
            <w:color w:val="auto"/>
          </w:rPr>
          <w:t>Trends in Deaths Involving Heroin and Synthetic Opioids Excluding Methadone, and Law Enforcement Drug Product Reports, by Census Region — United States, 2006–2015</w:t>
        </w:r>
      </w:hyperlink>
      <w:r w:rsidR="00EF3A26" w:rsidRPr="006611B0">
        <w:rPr>
          <w:rStyle w:val="Hyperlink"/>
          <w:rFonts w:cstheme="minorHAnsi"/>
          <w:color w:val="auto"/>
        </w:rPr>
        <w:fldChar w:fldCharType="begin"/>
      </w:r>
      <w:r w:rsidR="00E407C1">
        <w:rPr>
          <w:rStyle w:val="Hyperlink"/>
          <w:rFonts w:cstheme="minorHAnsi"/>
          <w:color w:val="auto"/>
        </w:rPr>
        <w:instrText xml:space="preserve"> ADDIN ZOTERO_ITEM CSL_CITATION {"citationID":"CdiqV6hZ","properties":{"formattedCitation":"\\super 58\\nosupersub{}","plainCitation":"58","noteIndex":0},"citationItems":[{"id":1431,"uris":["http://zotero.org/users/3351777/items/HETGDXMP"],"uri":["http://zotero.org/users/3351777/items/HETGDXMP"],"itemData":{"id":1431,"type":"article-journal","title":"Fentanyl Law Enforcement Submissions and Increases in Synthetic Opioid–Involved Overdose Deaths — 27 States, 2013–2014","container-title":"MMWR. Morbidity and Mortality Weekly Report","page":"837-843","volume":"65","issue":"33","source":"Crossref","DOI":"10.15585/mmwr.mm6533a2","ISSN":"0149-2195, 1545-861X","language":"en","author":[{"family":"Gladden","given":"R. Matthew"},{"family":"Martinez","given":"Pedro"},{"family":"Seth","given":"Puja"}],"issued":{"date-parts":[["2016",8,26]]}}}],"schema":"https://github.com/citation-style-language/schema/raw/master/csl-citation.json"} </w:instrText>
      </w:r>
      <w:r w:rsidR="00EF3A26" w:rsidRPr="006611B0">
        <w:rPr>
          <w:rStyle w:val="Hyperlink"/>
          <w:rFonts w:cstheme="minorHAnsi"/>
          <w:color w:val="auto"/>
        </w:rPr>
        <w:fldChar w:fldCharType="separate"/>
      </w:r>
      <w:r w:rsidR="00E407C1" w:rsidRPr="00E407C1">
        <w:rPr>
          <w:rFonts w:ascii="Calibri" w:hAnsi="Calibri" w:cs="Calibri"/>
          <w:szCs w:val="24"/>
          <w:vertAlign w:val="superscript"/>
        </w:rPr>
        <w:t>58</w:t>
      </w:r>
      <w:r w:rsidR="00EF3A26" w:rsidRPr="006611B0">
        <w:rPr>
          <w:rStyle w:val="Hyperlink"/>
          <w:rFonts w:cstheme="minorHAnsi"/>
          <w:color w:val="auto"/>
        </w:rPr>
        <w:fldChar w:fldCharType="end"/>
      </w:r>
      <w:bookmarkStart w:id="32" w:name="_Toc503930430"/>
    </w:p>
    <w:p w14:paraId="5C651DE0" w14:textId="77777777" w:rsidR="00EF3A26" w:rsidRDefault="00EF3A26" w:rsidP="00EF3A26">
      <w:pPr>
        <w:pStyle w:val="ListParagraph"/>
        <w:numPr>
          <w:ilvl w:val="0"/>
          <w:numId w:val="21"/>
        </w:numPr>
        <w:spacing w:after="0" w:line="240" w:lineRule="auto"/>
        <w:contextualSpacing w:val="0"/>
        <w:rPr>
          <w:rStyle w:val="Hyperlink"/>
          <w:color w:val="auto"/>
          <w:u w:val="none"/>
        </w:rPr>
      </w:pPr>
      <w:r>
        <w:rPr>
          <w:rStyle w:val="Hyperlink"/>
          <w:color w:val="auto"/>
          <w:u w:val="none"/>
        </w:rPr>
        <w:t>Quantifying the role of illicit and prescription opioids in overdose deaths by state</w:t>
      </w:r>
    </w:p>
    <w:p w14:paraId="2E37FFE7" w14:textId="65F9AB62" w:rsidR="00EF3A26" w:rsidRPr="00BA0ABB" w:rsidRDefault="00C417BB" w:rsidP="00EF3A26">
      <w:pPr>
        <w:pStyle w:val="ListParagraph"/>
        <w:numPr>
          <w:ilvl w:val="1"/>
          <w:numId w:val="21"/>
        </w:numPr>
        <w:spacing w:after="0" w:line="240" w:lineRule="auto"/>
        <w:contextualSpacing w:val="0"/>
        <w:rPr>
          <w:rStyle w:val="Hyperlink"/>
          <w:color w:val="000000" w:themeColor="text1"/>
          <w:u w:val="none"/>
        </w:rPr>
      </w:pPr>
      <w:hyperlink r:id="rId136" w:history="1">
        <w:r w:rsidR="00EF3A26" w:rsidRPr="007966DB">
          <w:rPr>
            <w:rStyle w:val="Hyperlink"/>
            <w:rFonts w:cs="Helvetica"/>
            <w:color w:val="000000" w:themeColor="text1"/>
          </w:rPr>
          <w:t>Opportunities to Prevent Overdose Deaths Involving Prescription and Illicit Opioids, 11 States, July 2016–June 2017</w:t>
        </w:r>
      </w:hyperlink>
      <w:r w:rsidR="007966DB">
        <w:rPr>
          <w:rStyle w:val="Hyperlink"/>
          <w:rFonts w:cs="Helvetica"/>
          <w:color w:val="000000" w:themeColor="text1"/>
        </w:rPr>
        <w:fldChar w:fldCharType="begin"/>
      </w:r>
      <w:r w:rsidR="00E407C1">
        <w:rPr>
          <w:rStyle w:val="Hyperlink"/>
          <w:rFonts w:cs="Helvetica"/>
          <w:color w:val="000000" w:themeColor="text1"/>
        </w:rPr>
        <w:instrText xml:space="preserve"> ADDIN ZOTERO_ITEM CSL_CITATION {"citationID":"BzLwFvUj","properties":{"formattedCitation":"\\super 72\\nosupersub{}","plainCitation":"72","noteIndex":0},"citationItems":[{"id":3098,"uris":["http://zotero.org/users/3351777/items/YI5QPLJ9"],"uri":["http://zotero.org/users/3351777/items/YI5QPLJ9"],"itemData":{"id":3098,"type":"article-journal","title":"Opportunities to Prevent Overdose Deaths Involving Prescription and Illicit Opioids, 11 States, July 2016–June 2017","container-title":"MMWR. Morbidity and Mortality Weekly Report","volume":"67","source":"www.cdc.gov","abstract":"In 2016, 63,632 drug overdose deaths occurred in the United States, 42,249 (66.4%) of which involved opioids (1). The development of prevention programs are hampered by a lack of timely data on...","URL":"https://www.cdc.gov/mmwr/volumes/67/wr/mm6734a2.htm","DOI":"10.15585/mmwr.mm6734a2","ISSN":"0149-21951545-861X","journalAbbreviation":"MMWR Morb Mortal Wkly Rep","language":"en-us","author":[{"family":"Mattson","given":"Christine L."}],"issued":{"date-parts":[["2018"]]},"accessed":{"date-parts":[["2018",12,6]]}}}],"schema":"https://github.com/citation-style-language/schema/raw/master/csl-citation.json"} </w:instrText>
      </w:r>
      <w:r w:rsidR="007966DB">
        <w:rPr>
          <w:rStyle w:val="Hyperlink"/>
          <w:rFonts w:cs="Helvetica"/>
          <w:color w:val="000000" w:themeColor="text1"/>
        </w:rPr>
        <w:fldChar w:fldCharType="separate"/>
      </w:r>
      <w:r w:rsidR="00E407C1" w:rsidRPr="00E407C1">
        <w:rPr>
          <w:rFonts w:ascii="Calibri" w:hAnsi="Calibri" w:cs="Calibri"/>
          <w:szCs w:val="24"/>
          <w:vertAlign w:val="superscript"/>
        </w:rPr>
        <w:t>72</w:t>
      </w:r>
      <w:r w:rsidR="007966DB">
        <w:rPr>
          <w:rStyle w:val="Hyperlink"/>
          <w:rFonts w:cs="Helvetica"/>
          <w:color w:val="000000" w:themeColor="text1"/>
        </w:rPr>
        <w:fldChar w:fldCharType="end"/>
      </w:r>
    </w:p>
    <w:p w14:paraId="34F1D4BA" w14:textId="5A24054F" w:rsidR="00BA0ABB" w:rsidRPr="00CF6487" w:rsidRDefault="00CF6487" w:rsidP="00EF3A26">
      <w:pPr>
        <w:pStyle w:val="ListParagraph"/>
        <w:numPr>
          <w:ilvl w:val="1"/>
          <w:numId w:val="21"/>
        </w:numPr>
        <w:spacing w:after="0" w:line="240" w:lineRule="auto"/>
        <w:contextualSpacing w:val="0"/>
        <w:rPr>
          <w:rStyle w:val="Hyperlink"/>
          <w:color w:val="000000" w:themeColor="text1"/>
        </w:rPr>
      </w:pPr>
      <w:r>
        <w:rPr>
          <w:rStyle w:val="Hyperlink"/>
          <w:rFonts w:cs="Helvetica"/>
          <w:color w:val="000000" w:themeColor="text1"/>
        </w:rPr>
        <w:fldChar w:fldCharType="begin"/>
      </w:r>
      <w:r>
        <w:rPr>
          <w:rStyle w:val="Hyperlink"/>
          <w:rFonts w:cs="Helvetica"/>
          <w:color w:val="000000" w:themeColor="text1"/>
        </w:rPr>
        <w:instrText xml:space="preserve"> HYPERLINK "https://ajph.aphapublications.org/doi/10.2105/AJPH.2017.304265" </w:instrText>
      </w:r>
      <w:r>
        <w:rPr>
          <w:rStyle w:val="Hyperlink"/>
          <w:rFonts w:cs="Helvetica"/>
          <w:color w:val="000000" w:themeColor="text1"/>
        </w:rPr>
        <w:fldChar w:fldCharType="separate"/>
      </w:r>
      <w:r w:rsidR="00BA0ABB" w:rsidRPr="00CF6487">
        <w:rPr>
          <w:rStyle w:val="Hyperlink"/>
          <w:rFonts w:cs="Helvetica"/>
          <w:color w:val="000000" w:themeColor="text1"/>
        </w:rPr>
        <w:t>Quantifying the Epidemic of Prescription Opioid Overdose Deaths</w:t>
      </w:r>
      <w:r w:rsidR="00BA0ABB" w:rsidRPr="00CF6487">
        <w:rPr>
          <w:rStyle w:val="Hyperlink"/>
          <w:rFonts w:cs="Helvetica"/>
          <w:color w:val="000000" w:themeColor="text1"/>
        </w:rPr>
        <w:fldChar w:fldCharType="begin"/>
      </w:r>
      <w:r w:rsidRPr="00CF6487">
        <w:rPr>
          <w:rStyle w:val="Hyperlink"/>
          <w:rFonts w:cs="Helvetica"/>
          <w:color w:val="000000" w:themeColor="text1"/>
        </w:rPr>
        <w:instrText xml:space="preserve"> ADDIN ZOTERO_ITEM CSL_CITATION {"citationID":"y0xlet4M","properties":{"formattedCitation":"\\super 95\\nosupersub{}","plainCitation":"95","noteIndex":0},"citationItems":[{"id":3334,"uris":["http://zotero.org/users/3351777/items/VD25BQC4"],"uri":["http://zotero.org/users/3351777/items/VD25BQC4"],"itemData":{"id":3334,"type":"article-journal","title":"Quantifying the Epidemic of Prescription Opioid Overdose Deaths","container-title":"American Journal of Public Health","page":"500-502","volume":"108","issue":"4","source":"ajph.aphapublications.org (Atypon)","DOI":"10.2105/AJPH.2017.304265","ISSN":"0090-0036","journalAbbreviation":"Am J Public Health","author":[{"family":"Seth","given":"Puja"},{"family":"Rudd","given":"Rose A."},{"family":"Noonan","given":"Rita K."},{"family":"Haegerich","given":"Tamara M."}],"issued":{"date-parts":[["2018",3,7]]}}}],"schema":"https://github.com/citation-style-language/schema/raw/master/csl-citation.json"} </w:instrText>
      </w:r>
      <w:r w:rsidR="00BA0ABB" w:rsidRPr="00CF6487">
        <w:rPr>
          <w:rStyle w:val="Hyperlink"/>
          <w:rFonts w:cs="Helvetica"/>
          <w:color w:val="000000" w:themeColor="text1"/>
        </w:rPr>
        <w:fldChar w:fldCharType="separate"/>
      </w:r>
      <w:r w:rsidRPr="00CF6487">
        <w:rPr>
          <w:rStyle w:val="Hyperlink"/>
          <w:rFonts w:ascii="Calibri" w:hAnsi="Calibri" w:cs="Calibri"/>
          <w:color w:val="000000" w:themeColor="text1"/>
          <w:szCs w:val="24"/>
          <w:vertAlign w:val="superscript"/>
        </w:rPr>
        <w:t>95</w:t>
      </w:r>
      <w:r w:rsidR="00BA0ABB" w:rsidRPr="00CF6487">
        <w:rPr>
          <w:rStyle w:val="Hyperlink"/>
          <w:rFonts w:cs="Helvetica"/>
          <w:color w:val="000000" w:themeColor="text1"/>
        </w:rPr>
        <w:fldChar w:fldCharType="end"/>
      </w:r>
    </w:p>
    <w:p w14:paraId="35611F7A" w14:textId="36FBCCFD" w:rsidR="00EF3A26" w:rsidRPr="006611B0" w:rsidRDefault="00CF6487" w:rsidP="00EF3A26">
      <w:pPr>
        <w:pStyle w:val="ListParagraph"/>
        <w:numPr>
          <w:ilvl w:val="0"/>
          <w:numId w:val="21"/>
        </w:numPr>
        <w:spacing w:after="0" w:line="240" w:lineRule="auto"/>
        <w:contextualSpacing w:val="0"/>
        <w:rPr>
          <w:rStyle w:val="Hyperlink"/>
          <w:color w:val="auto"/>
          <w:u w:val="none"/>
        </w:rPr>
      </w:pPr>
      <w:r>
        <w:rPr>
          <w:rStyle w:val="Hyperlink"/>
          <w:rFonts w:cs="Helvetica"/>
          <w:color w:val="000000" w:themeColor="text1"/>
        </w:rPr>
        <w:fldChar w:fldCharType="end"/>
      </w:r>
      <w:r w:rsidR="00EF3A26" w:rsidRPr="006611B0">
        <w:rPr>
          <w:rStyle w:val="Hyperlink"/>
          <w:rFonts w:cstheme="minorHAnsi"/>
          <w:color w:val="auto"/>
          <w:u w:val="none"/>
        </w:rPr>
        <w:t>Supply of illicit and prescription opioids</w:t>
      </w:r>
      <w:bookmarkEnd w:id="32"/>
    </w:p>
    <w:p w14:paraId="6A016E00" w14:textId="1DDF1DC4" w:rsidR="00EF3A26" w:rsidRPr="006611B0" w:rsidRDefault="00C417BB" w:rsidP="00EF3A26">
      <w:pPr>
        <w:pStyle w:val="ListParagraph"/>
        <w:numPr>
          <w:ilvl w:val="1"/>
          <w:numId w:val="21"/>
        </w:numPr>
        <w:spacing w:after="0" w:line="240" w:lineRule="auto"/>
        <w:contextualSpacing w:val="0"/>
      </w:pPr>
      <w:hyperlink r:id="rId137" w:history="1">
        <w:r w:rsidR="00EF3A26" w:rsidRPr="006611B0">
          <w:rPr>
            <w:rStyle w:val="Hyperlink"/>
            <w:rFonts w:cstheme="minorHAnsi"/>
            <w:color w:val="auto"/>
          </w:rPr>
          <w:t>Reported Law Enforcement Encounters Testing Positive for Fentanyl Increase Across US</w:t>
        </w:r>
        <w:r w:rsidR="00EF3A26" w:rsidRPr="006611B0">
          <w:rPr>
            <w:rStyle w:val="Hyperlink"/>
            <w:rFonts w:cstheme="minorHAnsi"/>
            <w:color w:val="auto"/>
          </w:rPr>
          <w:fldChar w:fldCharType="begin"/>
        </w:r>
        <w:r w:rsidR="00CF6487">
          <w:rPr>
            <w:rStyle w:val="Hyperlink"/>
            <w:rFonts w:cstheme="minorHAnsi"/>
            <w:color w:val="auto"/>
          </w:rPr>
          <w:instrText xml:space="preserve"> ADDIN ZOTERO_ITEM CSL_CITATION {"citationID":"QyQ4I3ho","properties":{"formattedCitation":"\\super 96\\nosupersub{}","plainCitation":"96","noteIndex":0},"citationItems":[{"id":1436,"uris":["http://zotero.org/users/3351777/items/KWETV7LB"],"uri":["http://zotero.org/users/3351777/items/KWETV7LB"],"itemData":{"id":1436,"type":"webpage","title":"Reported Law Enforcement Encounters Testing Positive for Fentanyl Increase Across US","URL":"https://www.cdc.gov/drugoverdose/data/fentanyl-le-reports.html","author":[{"literal":"Centers for Disease Control and Prevention"}],"accessed":{"date-parts":[["2018",8,7]]}}}],"schema":"https://github.com/citation-style-language/schema/raw/master/csl-citation.json"} </w:instrText>
        </w:r>
        <w:r w:rsidR="00EF3A26" w:rsidRPr="006611B0">
          <w:rPr>
            <w:rStyle w:val="Hyperlink"/>
            <w:rFonts w:cstheme="minorHAnsi"/>
            <w:color w:val="auto"/>
          </w:rPr>
          <w:fldChar w:fldCharType="separate"/>
        </w:r>
        <w:r w:rsidR="00CF6487" w:rsidRPr="00CF6487">
          <w:rPr>
            <w:rFonts w:ascii="Calibri" w:hAnsi="Calibri" w:cs="Calibri"/>
            <w:szCs w:val="24"/>
            <w:vertAlign w:val="superscript"/>
          </w:rPr>
          <w:t>96</w:t>
        </w:r>
        <w:r w:rsidR="00EF3A26" w:rsidRPr="006611B0">
          <w:rPr>
            <w:rStyle w:val="Hyperlink"/>
            <w:rFonts w:cstheme="minorHAnsi"/>
            <w:color w:val="auto"/>
          </w:rPr>
          <w:fldChar w:fldCharType="end"/>
        </w:r>
      </w:hyperlink>
    </w:p>
    <w:p w14:paraId="53E5D84E" w14:textId="0655F750" w:rsidR="00EF3A26" w:rsidRPr="006611B0" w:rsidRDefault="00C417BB" w:rsidP="00EF3A26">
      <w:pPr>
        <w:pStyle w:val="ListParagraph"/>
        <w:numPr>
          <w:ilvl w:val="1"/>
          <w:numId w:val="21"/>
        </w:numPr>
        <w:spacing w:after="0" w:line="240" w:lineRule="auto"/>
        <w:contextualSpacing w:val="0"/>
      </w:pPr>
      <w:hyperlink r:id="rId138" w:history="1">
        <w:r w:rsidR="00EF3A26" w:rsidRPr="006611B0">
          <w:rPr>
            <w:rStyle w:val="Hyperlink"/>
            <w:rFonts w:cstheme="minorHAnsi"/>
            <w:color w:val="auto"/>
          </w:rPr>
          <w:t>Counterfeit Prescription Pills Containing Fentanyls: A Global Threat</w:t>
        </w:r>
      </w:hyperlink>
      <w:r w:rsidR="00EF3A26" w:rsidRPr="006611B0">
        <w:rPr>
          <w:rFonts w:cstheme="minorHAnsi"/>
        </w:rPr>
        <w:fldChar w:fldCharType="begin"/>
      </w:r>
      <w:r w:rsidR="00CF6487">
        <w:rPr>
          <w:rFonts w:cstheme="minorHAnsi"/>
        </w:rPr>
        <w:instrText xml:space="preserve"> ADDIN ZOTERO_ITEM CSL_CITATION {"citationID":"JXgQ4OIA","properties":{"formattedCitation":"\\super 97\\nosupersub{}","plainCitation":"97","noteIndex":0},"citationItems":[{"id":1439,"uris":["http://zotero.org/users/3351777/items/9S9NI9HT"],"uri":["http://zotero.org/users/3351777/items/9S9NI9HT"],"itemData":{"id":1439,"type":"article-journal","title":"Counterfeit Prescription Pills Containing Fentanyls: A Global Threat","page":"9","source":"Zotero","language":"en","author":[{"literal":"Drug Enforcement Administration"}]}}],"schema":"https://github.com/citation-style-language/schema/raw/master/csl-citation.json"} </w:instrText>
      </w:r>
      <w:r w:rsidR="00EF3A26" w:rsidRPr="006611B0">
        <w:rPr>
          <w:rFonts w:cstheme="minorHAnsi"/>
        </w:rPr>
        <w:fldChar w:fldCharType="separate"/>
      </w:r>
      <w:r w:rsidR="00CF6487" w:rsidRPr="00CF6487">
        <w:rPr>
          <w:rFonts w:ascii="Calibri" w:hAnsi="Calibri" w:cs="Calibri"/>
          <w:szCs w:val="24"/>
          <w:vertAlign w:val="superscript"/>
        </w:rPr>
        <w:t>97</w:t>
      </w:r>
      <w:r w:rsidR="00EF3A26" w:rsidRPr="006611B0">
        <w:rPr>
          <w:rFonts w:cstheme="minorHAnsi"/>
        </w:rPr>
        <w:fldChar w:fldCharType="end"/>
      </w:r>
    </w:p>
    <w:p w14:paraId="33A80E2A" w14:textId="1385A977" w:rsidR="00EF3A26" w:rsidRPr="006611B0" w:rsidRDefault="00C417BB" w:rsidP="00EF3A26">
      <w:pPr>
        <w:pStyle w:val="ListParagraph"/>
        <w:numPr>
          <w:ilvl w:val="1"/>
          <w:numId w:val="21"/>
        </w:numPr>
        <w:spacing w:after="0" w:line="240" w:lineRule="auto"/>
        <w:contextualSpacing w:val="0"/>
        <w:rPr>
          <w:rStyle w:val="Hyperlink"/>
          <w:color w:val="auto"/>
          <w:u w:val="none"/>
        </w:rPr>
      </w:pPr>
      <w:hyperlink r:id="rId139" w:history="1">
        <w:r w:rsidR="00EF3A26" w:rsidRPr="006611B0">
          <w:rPr>
            <w:rStyle w:val="Hyperlink"/>
            <w:color w:val="auto"/>
          </w:rPr>
          <w:t>National Forensic Laboratory Information System Reports</w:t>
        </w:r>
      </w:hyperlink>
      <w:r w:rsidR="00EF3A26" w:rsidRPr="006611B0">
        <w:rPr>
          <w:rStyle w:val="Hyperlink"/>
          <w:color w:val="auto"/>
          <w:u w:val="none"/>
        </w:rPr>
        <w:fldChar w:fldCharType="begin"/>
      </w:r>
      <w:r w:rsidR="00E407C1">
        <w:rPr>
          <w:rStyle w:val="Hyperlink"/>
          <w:color w:val="auto"/>
          <w:u w:val="none"/>
        </w:rPr>
        <w:instrText xml:space="preserve"> ADDIN ZOTERO_ITEM CSL_CITATION {"citationID":"yEuS1RjK","properties":{"formattedCitation":"\\super 64\\nosupersub{}","plainCitation":"64","noteIndex":0},"citationItems":[{"id":1787,"uris":["http://zotero.org/users/3351777/items/9A8LX5BI"],"uri":["http://zotero.org/users/3351777/items/9A8LX5BI"],"itemData":{"id":1787,"type":"webpage","title":"Drug Enforcement Administration's National Forensic Laboratory Information System - NFLIS Published Reports","URL":"https://www.nflis.deadiversion.usdoj.gov/reports.aspx","accessed":{"date-parts":[["2018",9,6]]}}}],"schema":"https://github.com/citation-style-language/schema/raw/master/csl-citation.json"} </w:instrText>
      </w:r>
      <w:r w:rsidR="00EF3A26" w:rsidRPr="006611B0">
        <w:rPr>
          <w:rStyle w:val="Hyperlink"/>
          <w:color w:val="auto"/>
          <w:u w:val="none"/>
        </w:rPr>
        <w:fldChar w:fldCharType="separate"/>
      </w:r>
      <w:r w:rsidR="00E407C1" w:rsidRPr="00E407C1">
        <w:rPr>
          <w:rFonts w:ascii="Calibri" w:hAnsi="Calibri" w:cs="Calibri"/>
          <w:szCs w:val="24"/>
          <w:vertAlign w:val="superscript"/>
        </w:rPr>
        <w:t>64</w:t>
      </w:r>
      <w:r w:rsidR="00EF3A26" w:rsidRPr="006611B0">
        <w:rPr>
          <w:rStyle w:val="Hyperlink"/>
          <w:color w:val="auto"/>
          <w:u w:val="none"/>
        </w:rPr>
        <w:fldChar w:fldCharType="end"/>
      </w:r>
    </w:p>
    <w:p w14:paraId="51343554" w14:textId="09C2EE16" w:rsidR="00EF3A26" w:rsidRPr="006611B0" w:rsidRDefault="00C417BB" w:rsidP="00EF3A26">
      <w:pPr>
        <w:pStyle w:val="ListParagraph"/>
        <w:numPr>
          <w:ilvl w:val="2"/>
          <w:numId w:val="21"/>
        </w:numPr>
        <w:spacing w:after="0" w:line="240" w:lineRule="auto"/>
        <w:contextualSpacing w:val="0"/>
        <w:rPr>
          <w:rStyle w:val="Hyperlink"/>
          <w:color w:val="auto"/>
          <w:u w:val="none"/>
        </w:rPr>
      </w:pPr>
      <w:hyperlink r:id="rId140" w:history="1">
        <w:r w:rsidR="00EF3A26" w:rsidRPr="006611B0">
          <w:rPr>
            <w:rStyle w:val="Hyperlink"/>
            <w:color w:val="auto"/>
          </w:rPr>
          <w:t>NFLIS Brief: Fentanyl, 2001-2015</w:t>
        </w:r>
      </w:hyperlink>
      <w:r w:rsidR="00EF3A26" w:rsidRPr="006611B0">
        <w:rPr>
          <w:rStyle w:val="Hyperlink"/>
          <w:color w:val="auto"/>
          <w:u w:val="none"/>
        </w:rPr>
        <w:fldChar w:fldCharType="begin"/>
      </w:r>
      <w:r w:rsidR="00CF6487">
        <w:rPr>
          <w:rStyle w:val="Hyperlink"/>
          <w:color w:val="auto"/>
          <w:u w:val="none"/>
        </w:rPr>
        <w:instrText xml:space="preserve"> ADDIN ZOTERO_ITEM CSL_CITATION {"citationID":"5YR7ZeYj","properties":{"formattedCitation":"\\super 98\\nosupersub{}","plainCitation":"98","noteIndex":0},"citationItems":[{"id":1786,"uris":["http://zotero.org/users/3351777/items/CGMQG6EL"],"uri":["http://zotero.org/users/3351777/items/CGMQG6EL"],"itemData":{"id":1786,"type":"report","title":"NFLIS Brief: Fentanyl, 2001–2015","publisher":"National Forensic Laboratory Information System","URL":"https://www.nflis.deadiversion.usdoj.gov/DesktopModules/ReportDownloads/Reports/NFLISFentanylBrief2017.pdf","issued":{"date-parts":[["2017"]]},"accessed":{"date-parts":[["2018",9,6]]}}}],"schema":"https://github.com/citation-style-language/schema/raw/master/csl-citation.json"} </w:instrText>
      </w:r>
      <w:r w:rsidR="00EF3A26" w:rsidRPr="006611B0">
        <w:rPr>
          <w:rStyle w:val="Hyperlink"/>
          <w:color w:val="auto"/>
          <w:u w:val="none"/>
        </w:rPr>
        <w:fldChar w:fldCharType="separate"/>
      </w:r>
      <w:r w:rsidR="00CF6487" w:rsidRPr="00CF6487">
        <w:rPr>
          <w:rFonts w:ascii="Calibri" w:hAnsi="Calibri" w:cs="Calibri"/>
          <w:szCs w:val="24"/>
          <w:vertAlign w:val="superscript"/>
        </w:rPr>
        <w:t>98</w:t>
      </w:r>
      <w:r w:rsidR="00EF3A26" w:rsidRPr="006611B0">
        <w:rPr>
          <w:rStyle w:val="Hyperlink"/>
          <w:color w:val="auto"/>
          <w:u w:val="none"/>
        </w:rPr>
        <w:fldChar w:fldCharType="end"/>
      </w:r>
    </w:p>
    <w:p w14:paraId="5AEEA9B6" w14:textId="163469C8" w:rsidR="00EF3A26" w:rsidRPr="006611B0" w:rsidRDefault="00C417BB" w:rsidP="00EF3A26">
      <w:pPr>
        <w:pStyle w:val="ListParagraph"/>
        <w:numPr>
          <w:ilvl w:val="2"/>
          <w:numId w:val="21"/>
        </w:numPr>
        <w:spacing w:after="0" w:line="240" w:lineRule="auto"/>
        <w:contextualSpacing w:val="0"/>
        <w:rPr>
          <w:rStyle w:val="Hyperlink"/>
          <w:color w:val="auto"/>
          <w:u w:val="none"/>
        </w:rPr>
      </w:pPr>
      <w:hyperlink r:id="rId141" w:history="1">
        <w:r w:rsidR="00EF3A26" w:rsidRPr="006611B0">
          <w:rPr>
            <w:rStyle w:val="Hyperlink"/>
            <w:color w:val="auto"/>
          </w:rPr>
          <w:t>NFLIS Brief: Fentanyl and Fentanyl Related Substances Reported in NFLIS, 2015-2016</w:t>
        </w:r>
      </w:hyperlink>
      <w:r w:rsidR="00EF3A26" w:rsidRPr="006611B0">
        <w:rPr>
          <w:rStyle w:val="Hyperlink"/>
          <w:color w:val="auto"/>
          <w:u w:val="none"/>
        </w:rPr>
        <w:fldChar w:fldCharType="begin"/>
      </w:r>
      <w:r w:rsidR="00CF6487">
        <w:rPr>
          <w:rStyle w:val="Hyperlink"/>
          <w:color w:val="auto"/>
          <w:u w:val="none"/>
        </w:rPr>
        <w:instrText xml:space="preserve"> ADDIN ZOTERO_ITEM CSL_CITATION {"citationID":"yTHGAus1","properties":{"formattedCitation":"\\super 99\\nosupersub{}","plainCitation":"99","noteIndex":0},"citationItems":[{"id":1785,"uris":["http://zotero.org/users/3351777/items/5YTHYJ53"],"uri":["http://zotero.org/users/3351777/items/5YTHYJ53"],"itemData":{"id":1785,"type":"report","title":"NFLIS Brief: Fentanyl and Fentanyl-Related Substances Reported in NFLIS, 2015–2016","publisher":"National Forensic Laboratory Information System","URL":"https://www.nflis.deadiversion.usdoj.gov/DesktopModules/ReportDownloads/Reports/11350_R2_NFLIS_Research_Brief_Fentanyl.pdf","issued":{"date-parts":[["2017"]]},"accessed":{"date-parts":[["2018",9,6]]}}}],"schema":"https://github.com/citation-style-language/schema/raw/master/csl-citation.json"} </w:instrText>
      </w:r>
      <w:r w:rsidR="00EF3A26" w:rsidRPr="006611B0">
        <w:rPr>
          <w:rStyle w:val="Hyperlink"/>
          <w:color w:val="auto"/>
          <w:u w:val="none"/>
        </w:rPr>
        <w:fldChar w:fldCharType="separate"/>
      </w:r>
      <w:r w:rsidR="00CF6487" w:rsidRPr="00CF6487">
        <w:rPr>
          <w:rFonts w:ascii="Calibri" w:hAnsi="Calibri" w:cs="Calibri"/>
          <w:szCs w:val="24"/>
          <w:vertAlign w:val="superscript"/>
        </w:rPr>
        <w:t>99</w:t>
      </w:r>
      <w:r w:rsidR="00EF3A26" w:rsidRPr="006611B0">
        <w:rPr>
          <w:rStyle w:val="Hyperlink"/>
          <w:color w:val="auto"/>
          <w:u w:val="none"/>
        </w:rPr>
        <w:fldChar w:fldCharType="end"/>
      </w:r>
    </w:p>
    <w:p w14:paraId="10F18EED" w14:textId="77777777" w:rsidR="00EF3A26" w:rsidRPr="00A45C2D" w:rsidRDefault="00EF3A26" w:rsidP="00EF3A26">
      <w:pPr>
        <w:pStyle w:val="ListParagraph"/>
        <w:numPr>
          <w:ilvl w:val="0"/>
          <w:numId w:val="21"/>
        </w:numPr>
        <w:spacing w:after="0" w:line="240" w:lineRule="auto"/>
        <w:contextualSpacing w:val="0"/>
      </w:pPr>
      <w:bookmarkStart w:id="33" w:name="_Toc503930431"/>
      <w:r w:rsidRPr="00A45C2D">
        <w:rPr>
          <w:rFonts w:cstheme="minorHAnsi"/>
        </w:rPr>
        <w:t>State reports on outbreaks involving fentanyl overdose death</w:t>
      </w:r>
      <w:bookmarkEnd w:id="33"/>
    </w:p>
    <w:p w14:paraId="1E04CB7A" w14:textId="77777777" w:rsidR="00EF3A26" w:rsidRPr="00A45C2D" w:rsidRDefault="00EF3A26" w:rsidP="00EF3A26">
      <w:pPr>
        <w:pStyle w:val="ListParagraph"/>
        <w:numPr>
          <w:ilvl w:val="1"/>
          <w:numId w:val="21"/>
        </w:numPr>
        <w:spacing w:after="0" w:line="240" w:lineRule="auto"/>
        <w:contextualSpacing w:val="0"/>
      </w:pPr>
      <w:r>
        <w:rPr>
          <w:rFonts w:cstheme="minorHAnsi"/>
        </w:rPr>
        <w:t>Massachusetts</w:t>
      </w:r>
    </w:p>
    <w:p w14:paraId="38FED5B2" w14:textId="73CAE270" w:rsidR="00EF3A26" w:rsidRPr="00A749BC" w:rsidRDefault="00C417BB" w:rsidP="00EF3A26">
      <w:pPr>
        <w:pStyle w:val="ListParagraph"/>
        <w:numPr>
          <w:ilvl w:val="2"/>
          <w:numId w:val="21"/>
        </w:numPr>
        <w:spacing w:after="0" w:line="240" w:lineRule="auto"/>
        <w:contextualSpacing w:val="0"/>
      </w:pPr>
      <w:hyperlink r:id="rId142" w:history="1">
        <w:r w:rsidR="00EF3A26" w:rsidRPr="00A45C2D">
          <w:rPr>
            <w:rStyle w:val="Hyperlink"/>
            <w:rFonts w:cstheme="minorHAnsi"/>
            <w:color w:val="auto"/>
          </w:rPr>
          <w:t>Characteristics of Fentanyl Overdose — Massachusetts, 2014–2016</w:t>
        </w:r>
      </w:hyperlink>
      <w:r w:rsidR="00EF3A26">
        <w:rPr>
          <w:rStyle w:val="Hyperlink"/>
          <w:rFonts w:cstheme="minorHAnsi"/>
          <w:color w:val="auto"/>
        </w:rPr>
        <w:fldChar w:fldCharType="begin"/>
      </w:r>
      <w:r w:rsidR="00E407C1">
        <w:rPr>
          <w:rStyle w:val="Hyperlink"/>
          <w:rFonts w:cstheme="minorHAnsi"/>
          <w:color w:val="auto"/>
        </w:rPr>
        <w:instrText xml:space="preserve"> ADDIN ZOTERO_ITEM CSL_CITATION {"citationID":"DVvvcg4N","properties":{"formattedCitation":"\\super 60\\nosupersub{}","plainCitation":"60","noteIndex":0},"citationItems":[{"id":1796,"uris":["http://zotero.org/users/3351777/items/KFVZ9CJ9"],"uri":["http://zotero.org/users/3351777/items/KFVZ9CJ9"],"itemData":{"id":1796,"type":"article-journal","title":"Characteristics of Fentanyl Overdose — Massachusetts, 2014–2016","container-title":"MMWR. Morbidity and Mortality Weekly Report","volume":"66","source":"www.cdc.gov","abstract":"Opioid overdose deaths in Massachusetts increased 150% from 2012 to 2015.","URL":"https://www.facebook.com/CDCMMWR","DOI":"10.15585/mmwr.mm6614a2","ISSN":"0149-21951545-861X","journalAbbreviation":"MMWR Morb Mortal Wkly Rep","language":"en-us","author":[{"family":"Somerville","given":"Nicholas J."}],"issued":{"date-parts":[["2017"]]},"accessed":{"date-parts":[["2018",9,7]]}}}],"schema":"https://github.com/citation-style-language/schema/raw/master/csl-citation.json"} </w:instrText>
      </w:r>
      <w:r w:rsidR="00EF3A26">
        <w:rPr>
          <w:rStyle w:val="Hyperlink"/>
          <w:rFonts w:cstheme="minorHAnsi"/>
          <w:color w:val="auto"/>
        </w:rPr>
        <w:fldChar w:fldCharType="separate"/>
      </w:r>
      <w:r w:rsidR="00E407C1" w:rsidRPr="00E407C1">
        <w:rPr>
          <w:rFonts w:ascii="Calibri" w:hAnsi="Calibri" w:cs="Calibri"/>
          <w:szCs w:val="24"/>
          <w:vertAlign w:val="superscript"/>
        </w:rPr>
        <w:t>60</w:t>
      </w:r>
      <w:r w:rsidR="00EF3A26">
        <w:rPr>
          <w:rStyle w:val="Hyperlink"/>
          <w:rFonts w:cstheme="minorHAnsi"/>
          <w:color w:val="auto"/>
        </w:rPr>
        <w:fldChar w:fldCharType="end"/>
      </w:r>
      <w:r w:rsidR="00EF3A26" w:rsidRPr="00A45C2D">
        <w:rPr>
          <w:rFonts w:cstheme="minorHAnsi"/>
        </w:rPr>
        <w:t xml:space="preserve"> </w:t>
      </w:r>
    </w:p>
    <w:p w14:paraId="2358E75B" w14:textId="77777777" w:rsidR="00EF3A26" w:rsidRPr="00A45C2D" w:rsidRDefault="00EF3A26" w:rsidP="00EF3A26">
      <w:pPr>
        <w:pStyle w:val="ListParagraph"/>
        <w:numPr>
          <w:ilvl w:val="1"/>
          <w:numId w:val="21"/>
        </w:numPr>
        <w:spacing w:after="0" w:line="240" w:lineRule="auto"/>
        <w:contextualSpacing w:val="0"/>
      </w:pPr>
      <w:r w:rsidRPr="00A45C2D">
        <w:rPr>
          <w:rFonts w:cstheme="minorHAnsi"/>
        </w:rPr>
        <w:t>Ohio</w:t>
      </w:r>
    </w:p>
    <w:p w14:paraId="24B051CC" w14:textId="495DD926" w:rsidR="00EF3A26" w:rsidRPr="00A749BC" w:rsidRDefault="00C417BB" w:rsidP="00EF3A26">
      <w:pPr>
        <w:pStyle w:val="ListParagraph"/>
        <w:numPr>
          <w:ilvl w:val="2"/>
          <w:numId w:val="21"/>
        </w:numPr>
        <w:spacing w:after="0" w:line="240" w:lineRule="auto"/>
        <w:contextualSpacing w:val="0"/>
      </w:pPr>
      <w:hyperlink r:id="rId143" w:history="1">
        <w:r w:rsidR="00EF3A26" w:rsidRPr="00A45C2D">
          <w:rPr>
            <w:rStyle w:val="Hyperlink"/>
            <w:rFonts w:cstheme="minorHAnsi"/>
            <w:color w:val="auto"/>
          </w:rPr>
          <w:t>Increases in Fentanyl-Related Overdose Deaths — Florida and Ohio, 2013–2015</w:t>
        </w:r>
      </w:hyperlink>
      <w:r w:rsidR="00EF3A26">
        <w:rPr>
          <w:rStyle w:val="Hyperlink"/>
          <w:rFonts w:cstheme="minorHAnsi"/>
          <w:color w:val="auto"/>
        </w:rPr>
        <w:fldChar w:fldCharType="begin"/>
      </w:r>
      <w:r w:rsidR="00E407C1">
        <w:rPr>
          <w:rStyle w:val="Hyperlink"/>
          <w:rFonts w:cstheme="minorHAnsi"/>
          <w:color w:val="auto"/>
        </w:rPr>
        <w:instrText xml:space="preserve"> ADDIN ZOTERO_ITEM CSL_CITATION {"citationID":"jQEM3tf6","properties":{"formattedCitation":"\\super 59\\nosupersub{}","plainCitation":"59","noteIndex":0},"citationItems":[{"id":1798,"uris":["http://zotero.org/users/3351777/items/ZSHQZTPF"],"uri":["http://zotero.org/users/3351777/items/ZSHQZTPF"],"itemData":{"id":1798,"type":"article-journal","title":"Increases in Fentanyl-Related Overdose Deaths — Florida and Ohio, 2013–2015","container-title":"MMWR. Morbidity and Mortality Weekly Report","volume":"65","source":"www.cdc.gov","abstract":"Rapid increases in fentanyl overdose deaths are seen in Florida and Ohio.","URL":"https://www.cdc.gov/mmwr/volumes/65/wr/mm6533a3.htm","DOI":"10.15585/mmwr.mm6533a3","ISSN":"0149-21951545-861X","journalAbbreviation":"MMWR Morb Mortal Wkly Rep","language":"en-us","author":[{"family":"Peterson","given":"Alexis B."}],"issued":{"date-parts":[["2016"]]},"accessed":{"date-parts":[["2018",9,7]]}}}],"schema":"https://github.com/citation-style-language/schema/raw/master/csl-citation.json"} </w:instrText>
      </w:r>
      <w:r w:rsidR="00EF3A26">
        <w:rPr>
          <w:rStyle w:val="Hyperlink"/>
          <w:rFonts w:cstheme="minorHAnsi"/>
          <w:color w:val="auto"/>
        </w:rPr>
        <w:fldChar w:fldCharType="separate"/>
      </w:r>
      <w:r w:rsidR="00E407C1" w:rsidRPr="00E407C1">
        <w:rPr>
          <w:rFonts w:ascii="Calibri" w:hAnsi="Calibri" w:cs="Calibri"/>
          <w:szCs w:val="24"/>
          <w:vertAlign w:val="superscript"/>
        </w:rPr>
        <w:t>59</w:t>
      </w:r>
      <w:r w:rsidR="00EF3A26">
        <w:rPr>
          <w:rStyle w:val="Hyperlink"/>
          <w:rFonts w:cstheme="minorHAnsi"/>
          <w:color w:val="auto"/>
        </w:rPr>
        <w:fldChar w:fldCharType="end"/>
      </w:r>
      <w:r w:rsidR="00EF3A26">
        <w:rPr>
          <w:rFonts w:cstheme="minorHAnsi"/>
        </w:rPr>
        <w:t xml:space="preserve"> </w:t>
      </w:r>
    </w:p>
    <w:p w14:paraId="1B3EBA61" w14:textId="30606763" w:rsidR="00EF3A26" w:rsidRPr="0026180F" w:rsidRDefault="00C417BB" w:rsidP="00EF3A26">
      <w:pPr>
        <w:pStyle w:val="ListParagraph"/>
        <w:numPr>
          <w:ilvl w:val="2"/>
          <w:numId w:val="21"/>
        </w:numPr>
        <w:spacing w:after="0" w:line="240" w:lineRule="auto"/>
        <w:contextualSpacing w:val="0"/>
        <w:rPr>
          <w:rStyle w:val="Hyperlink"/>
          <w:color w:val="auto"/>
          <w:u w:val="none"/>
        </w:rPr>
      </w:pPr>
      <w:hyperlink r:id="rId144" w:history="1">
        <w:r w:rsidR="00EF3A26" w:rsidRPr="00A45C2D">
          <w:rPr>
            <w:rStyle w:val="Hyperlink"/>
            <w:rFonts w:cstheme="minorHAnsi"/>
            <w:color w:val="auto"/>
          </w:rPr>
          <w:t>Overdose Deaths Related to Fentanyl and Its Analogs — Ohio, January–February 2017</w:t>
        </w:r>
      </w:hyperlink>
      <w:r w:rsidR="00EF3A26">
        <w:rPr>
          <w:rStyle w:val="Hyperlink"/>
          <w:rFonts w:cstheme="minorHAnsi"/>
          <w:color w:val="auto"/>
        </w:rPr>
        <w:fldChar w:fldCharType="begin"/>
      </w:r>
      <w:r w:rsidR="00CF6487">
        <w:rPr>
          <w:rStyle w:val="Hyperlink"/>
          <w:rFonts w:cstheme="minorHAnsi"/>
          <w:color w:val="auto"/>
        </w:rPr>
        <w:instrText xml:space="preserve"> ADDIN ZOTERO_ITEM CSL_CITATION {"citationID":"IeD1X195","properties":{"formattedCitation":"\\super 100\\nosupersub{}","plainCitation":"100","noteIndex":0},"citationItems":[{"id":1800,"uris":["http://zotero.org/users/3351777/items/B69ZC675"],"uri":["http://zotero.org/users/3351777/items/B69ZC675"],"itemData":{"id":1800,"type":"article-journal","title":"Overdose Deaths Related to Fentanyl and Its Analogs — Ohio, January–February 2017","container-title":"MMWR. Morbidity and Mortality Weekly Report","volume":"66","source":"www.cdc.gov","abstract":"Ohio is experiencing unprecedented loss of life caused by unintentional drug overdoses, with illicitly manufactured fentanyl (IMF) emerging as a significant threat to public health.","URL":"https://www.cdc.gov/mmwr/volumes/66/wr/mm6634a3.htm","DOI":"10.15585/mmwr.mm6634a3","ISSN":"0149-21951545-861X","journalAbbreviation":"MMWR Morb Mortal Wkly Rep","language":"en-us","author":[{"family":"Daniulaityte","given":"Raminta"}],"issued":{"date-parts":[["2017"]]},"accessed":{"date-parts":[["2018",9,7]]}}}],"schema":"https://github.com/citation-style-language/schema/raw/master/csl-citation.json"} </w:instrText>
      </w:r>
      <w:r w:rsidR="00EF3A26">
        <w:rPr>
          <w:rStyle w:val="Hyperlink"/>
          <w:rFonts w:cstheme="minorHAnsi"/>
          <w:color w:val="auto"/>
        </w:rPr>
        <w:fldChar w:fldCharType="separate"/>
      </w:r>
      <w:r w:rsidR="00CF6487" w:rsidRPr="00CF6487">
        <w:rPr>
          <w:rFonts w:ascii="Calibri" w:hAnsi="Calibri" w:cs="Calibri"/>
          <w:szCs w:val="24"/>
          <w:vertAlign w:val="superscript"/>
        </w:rPr>
        <w:t>100</w:t>
      </w:r>
      <w:r w:rsidR="00EF3A26">
        <w:rPr>
          <w:rStyle w:val="Hyperlink"/>
          <w:rFonts w:cstheme="minorHAnsi"/>
          <w:color w:val="auto"/>
        </w:rPr>
        <w:fldChar w:fldCharType="end"/>
      </w:r>
    </w:p>
    <w:p w14:paraId="5080E8B7" w14:textId="77777777" w:rsidR="00EF3A26" w:rsidRPr="0026180F" w:rsidRDefault="00EF3A26" w:rsidP="00EF3A26">
      <w:pPr>
        <w:pStyle w:val="ListParagraph"/>
        <w:numPr>
          <w:ilvl w:val="1"/>
          <w:numId w:val="21"/>
        </w:numPr>
        <w:spacing w:after="0" w:line="240" w:lineRule="auto"/>
        <w:contextualSpacing w:val="0"/>
      </w:pPr>
      <w:r>
        <w:rPr>
          <w:rFonts w:cstheme="minorHAnsi"/>
        </w:rPr>
        <w:t>California</w:t>
      </w:r>
    </w:p>
    <w:p w14:paraId="7C6C8746" w14:textId="55062C29" w:rsidR="00EF3A26" w:rsidRDefault="00C417BB" w:rsidP="00EF3A26">
      <w:pPr>
        <w:pStyle w:val="ListParagraph"/>
        <w:numPr>
          <w:ilvl w:val="2"/>
          <w:numId w:val="21"/>
        </w:numPr>
        <w:spacing w:after="0" w:line="240" w:lineRule="auto"/>
        <w:contextualSpacing w:val="0"/>
        <w:rPr>
          <w:rFonts w:cstheme="minorHAnsi"/>
        </w:rPr>
      </w:pPr>
      <w:hyperlink r:id="rId145" w:history="1">
        <w:r w:rsidR="00EF3A26" w:rsidRPr="0026180F">
          <w:rPr>
            <w:rStyle w:val="Hyperlink"/>
            <w:rFonts w:cstheme="minorHAnsi"/>
            <w:color w:val="auto"/>
          </w:rPr>
          <w:t>Counterfeit Norco Poisoning Outbreak — San Francisco Bay Area, California, March 25–April 5, 2016</w:t>
        </w:r>
      </w:hyperlink>
      <w:r w:rsidR="00EF3A26">
        <w:rPr>
          <w:rStyle w:val="Hyperlink"/>
          <w:rFonts w:cstheme="minorHAnsi"/>
          <w:color w:val="auto"/>
        </w:rPr>
        <w:fldChar w:fldCharType="begin"/>
      </w:r>
      <w:r w:rsidR="00E407C1">
        <w:rPr>
          <w:rStyle w:val="Hyperlink"/>
          <w:rFonts w:cstheme="minorHAnsi"/>
          <w:color w:val="auto"/>
        </w:rPr>
        <w:instrText xml:space="preserve"> ADDIN ZOTERO_ITEM CSL_CITATION {"citationID":"pSUk0i4C","properties":{"formattedCitation":"\\super 53\\nosupersub{}","plainCitation":"53","noteIndex":0},"citationItems":[{"id":1802,"uris":["http://zotero.org/users/3351777/items/S978MYZR"],"uri":["http://zotero.org/users/3351777/items/S978MYZR"],"itemData":{"id":1802,"type":"article-journal","title":"Counterfeit Norco Poisoning Outbreak — San Francisco Bay Area, California, March 25–April 5, 2016","container-title":"MMWR. Morbidity and Mortality Weekly Report","volume":"65","source":"www.cdc.gov","abstract":"CDC reports on seven cases of fentanyl poisoning attributed to counterfeit Norco.","URL":"https://www.cdc.gov/mmwr/volumes/65/wr/mm6516e1.htm","DOI":"10.15585/mmwr.mm6516e1","ISSN":"0149-21951545-861X","journalAbbreviation":"MMWR Morb Mortal Wkly Rep","language":"en-us","author":[{"family":"Vo","given":"Kathy T."}],"issued":{"date-parts":[["2016"]]},"accessed":{"date-parts":[["2018",9,7]]}}}],"schema":"https://github.com/citation-style-language/schema/raw/master/csl-citation.json"} </w:instrText>
      </w:r>
      <w:r w:rsidR="00EF3A26">
        <w:rPr>
          <w:rStyle w:val="Hyperlink"/>
          <w:rFonts w:cstheme="minorHAnsi"/>
          <w:color w:val="auto"/>
        </w:rPr>
        <w:fldChar w:fldCharType="separate"/>
      </w:r>
      <w:r w:rsidR="00E407C1" w:rsidRPr="00E407C1">
        <w:rPr>
          <w:rFonts w:ascii="Calibri" w:hAnsi="Calibri" w:cs="Calibri"/>
          <w:szCs w:val="24"/>
          <w:vertAlign w:val="superscript"/>
        </w:rPr>
        <w:t>53</w:t>
      </w:r>
      <w:r w:rsidR="00EF3A26">
        <w:rPr>
          <w:rStyle w:val="Hyperlink"/>
          <w:rFonts w:cstheme="minorHAnsi"/>
          <w:color w:val="auto"/>
        </w:rPr>
        <w:fldChar w:fldCharType="end"/>
      </w:r>
    </w:p>
    <w:p w14:paraId="6A8E7D9E" w14:textId="77777777" w:rsidR="00EF3A26" w:rsidRDefault="00EF3A26" w:rsidP="00EF3A26">
      <w:pPr>
        <w:pStyle w:val="ListParagraph"/>
        <w:numPr>
          <w:ilvl w:val="1"/>
          <w:numId w:val="21"/>
        </w:numPr>
        <w:spacing w:after="0" w:line="240" w:lineRule="auto"/>
        <w:contextualSpacing w:val="0"/>
        <w:rPr>
          <w:rFonts w:cstheme="minorHAnsi"/>
        </w:rPr>
      </w:pPr>
      <w:r>
        <w:rPr>
          <w:rFonts w:cstheme="minorHAnsi"/>
        </w:rPr>
        <w:t>Connecticut</w:t>
      </w:r>
    </w:p>
    <w:p w14:paraId="7775F388" w14:textId="36469C09" w:rsidR="00EF3A26" w:rsidRPr="0026180F" w:rsidRDefault="00C417BB" w:rsidP="00EF3A26">
      <w:pPr>
        <w:pStyle w:val="ListParagraph"/>
        <w:numPr>
          <w:ilvl w:val="2"/>
          <w:numId w:val="21"/>
        </w:numPr>
        <w:spacing w:after="0" w:line="240" w:lineRule="auto"/>
        <w:contextualSpacing w:val="0"/>
        <w:rPr>
          <w:rStyle w:val="Hyperlink"/>
          <w:rFonts w:cstheme="minorHAnsi"/>
          <w:color w:val="auto"/>
          <w:u w:val="none"/>
        </w:rPr>
      </w:pPr>
      <w:hyperlink r:id="rId146" w:history="1">
        <w:r w:rsidR="00EF3A26" w:rsidRPr="00916078">
          <w:rPr>
            <w:rStyle w:val="Hyperlink"/>
            <w:rFonts w:cstheme="minorHAnsi"/>
            <w:color w:val="auto"/>
          </w:rPr>
          <w:t>Multiple Fentanyl Overdoses — New Haven, Connecticut, June 23, 2016</w:t>
        </w:r>
      </w:hyperlink>
      <w:r w:rsidR="00EF3A26">
        <w:rPr>
          <w:rStyle w:val="Hyperlink"/>
          <w:rFonts w:cstheme="minorHAnsi"/>
          <w:color w:val="auto"/>
        </w:rPr>
        <w:fldChar w:fldCharType="begin"/>
      </w:r>
      <w:r w:rsidR="00E407C1">
        <w:rPr>
          <w:rStyle w:val="Hyperlink"/>
          <w:rFonts w:cstheme="minorHAnsi"/>
          <w:color w:val="auto"/>
        </w:rPr>
        <w:instrText xml:space="preserve"> ADDIN ZOTERO_ITEM CSL_CITATION {"citationID":"E6jKQFpS","properties":{"unsorted":true,"formattedCitation":"\\super 54\\nosupersub{}","plainCitation":"54","noteIndex":0},"citationItems":[{"id":1804,"uris":["http://zotero.org/users/3351777/items/XMRX6LBM"],"uri":["http://zotero.org/users/3351777/items/XMRX6LBM"],"itemData":{"id":1804,"type":"article-journal","title":"Multiple Fentanyl Overdoses — New Haven, Connecticut, June 23, 2016","container-title":"MMWR. Morbidity and Mortality Weekly Report","volume":"66","source":"www.cdc.gov","abstract":"On the evening of June 23, 2016, a white powder advertised as cocaine was purchased off the streets from multiple sources and used by an unknown number of persons in New Haven, Connecticut.","URL":"https://www.cdc.gov/mmwr/volumes/66/wr/mm6604a4.htm","DOI":"10.15585/mm6604a4","ISSN":"0149-21951545-861X","journalAbbreviation":"MMWR Morb Mortal Wkly Rep","language":"en-us","author":[{"family":"Tomassoni","given":"Anthony J."}],"issued":{"date-parts":[["2017"]]},"accessed":{"date-parts":[["2018",9,7]]}}}],"schema":"https://github.com/citation-style-language/schema/raw/master/csl-citation.json"} </w:instrText>
      </w:r>
      <w:r w:rsidR="00EF3A26">
        <w:rPr>
          <w:rStyle w:val="Hyperlink"/>
          <w:rFonts w:cstheme="minorHAnsi"/>
          <w:color w:val="auto"/>
        </w:rPr>
        <w:fldChar w:fldCharType="separate"/>
      </w:r>
      <w:r w:rsidR="00E407C1" w:rsidRPr="00E407C1">
        <w:rPr>
          <w:rFonts w:ascii="Calibri" w:hAnsi="Calibri" w:cs="Calibri"/>
          <w:szCs w:val="24"/>
          <w:vertAlign w:val="superscript"/>
        </w:rPr>
        <w:t>54</w:t>
      </w:r>
      <w:r w:rsidR="00EF3A26">
        <w:rPr>
          <w:rStyle w:val="Hyperlink"/>
          <w:rFonts w:cstheme="minorHAnsi"/>
          <w:color w:val="auto"/>
        </w:rPr>
        <w:fldChar w:fldCharType="end"/>
      </w:r>
    </w:p>
    <w:p w14:paraId="030CA025" w14:textId="77777777" w:rsidR="00EF3A26" w:rsidRDefault="00EF3A26" w:rsidP="00EF3A26">
      <w:pPr>
        <w:pStyle w:val="ListParagraph"/>
        <w:numPr>
          <w:ilvl w:val="1"/>
          <w:numId w:val="21"/>
        </w:numPr>
        <w:spacing w:after="0" w:line="240" w:lineRule="auto"/>
        <w:contextualSpacing w:val="0"/>
        <w:rPr>
          <w:rFonts w:cstheme="minorHAnsi"/>
        </w:rPr>
      </w:pPr>
      <w:r w:rsidRPr="0026180F">
        <w:rPr>
          <w:rFonts w:cstheme="minorHAnsi"/>
        </w:rPr>
        <w:t xml:space="preserve">Georgia </w:t>
      </w:r>
    </w:p>
    <w:p w14:paraId="1668691C" w14:textId="45FD2B4C" w:rsidR="00EF3A26" w:rsidRPr="0026180F" w:rsidRDefault="00C417BB" w:rsidP="00EF3A26">
      <w:pPr>
        <w:pStyle w:val="ListParagraph"/>
        <w:numPr>
          <w:ilvl w:val="2"/>
          <w:numId w:val="21"/>
        </w:numPr>
        <w:spacing w:after="0" w:line="240" w:lineRule="auto"/>
        <w:contextualSpacing w:val="0"/>
        <w:rPr>
          <w:rStyle w:val="Hyperlink"/>
          <w:rFonts w:cstheme="minorHAnsi"/>
          <w:color w:val="auto"/>
          <w:u w:val="none"/>
        </w:rPr>
      </w:pPr>
      <w:hyperlink r:id="rId147" w:history="1">
        <w:r w:rsidR="00EF3A26" w:rsidRPr="0026180F">
          <w:rPr>
            <w:rStyle w:val="Hyperlink"/>
            <w:rFonts w:cstheme="minorHAnsi"/>
            <w:color w:val="auto"/>
          </w:rPr>
          <w:t>Notes from the Field: Counterfeit Percocet–Related Overdose Cluster — Georgia, June 2017</w:t>
        </w:r>
      </w:hyperlink>
      <w:r w:rsidR="00EF3A26">
        <w:rPr>
          <w:rStyle w:val="Hyperlink"/>
          <w:rFonts w:cstheme="minorHAnsi"/>
          <w:color w:val="auto"/>
        </w:rPr>
        <w:fldChar w:fldCharType="begin"/>
      </w:r>
      <w:r w:rsidR="00E407C1">
        <w:rPr>
          <w:rStyle w:val="Hyperlink"/>
          <w:rFonts w:cstheme="minorHAnsi"/>
          <w:color w:val="auto"/>
        </w:rPr>
        <w:instrText xml:space="preserve"> ADDIN ZOTERO_ITEM CSL_CITATION {"citationID":"sKQZWzPz","properties":{"formattedCitation":"\\super 55\\nosupersub{}","plainCitation":"55","noteIndex":0},"citationItems":[{"id":1806,"uris":["http://zotero.org/users/3351777/items/XFKIY6QC"],"uri":["http://zotero.org/users/3351777/items/XFKIY6QC"],"itemData":{"id":1806,"type":"article-journal","title":"Counterfeit Percocet–Related Overdose Cluster — Georgia, June 2017","container-title":"MMWR. Morbidity and Mortality Weekly Report","collection-title":"Notes from the Field","volume":"66","source":"www.cdc.gov","abstract":"On June 5, 2017, a Georgia North-Central Health District emergency department (ED) notified the Georgia Poison Center of six opioid overdoses and one death during the previous day.","URL":"https://www.cdc.gov/mmwr/volumes/66/wr/mm6641a6.htm","DOI":"10.15585/mmwr.mm6641a6","ISSN":"0149-21951545-861X","shortTitle":"Notes from the Field","journalAbbreviation":"MMWR Morb Mortal Wkly Rep","language":"en-us","author":[{"family":"Edison","given":"Laura"}],"issued":{"date-parts":[["2017"]]},"accessed":{"date-parts":[["2018",9,7]]}}}],"schema":"https://github.com/citation-style-language/schema/raw/master/csl-citation.json"} </w:instrText>
      </w:r>
      <w:r w:rsidR="00EF3A26">
        <w:rPr>
          <w:rStyle w:val="Hyperlink"/>
          <w:rFonts w:cstheme="minorHAnsi"/>
          <w:color w:val="auto"/>
        </w:rPr>
        <w:fldChar w:fldCharType="separate"/>
      </w:r>
      <w:r w:rsidR="00E407C1" w:rsidRPr="00E407C1">
        <w:rPr>
          <w:rFonts w:ascii="Calibri" w:hAnsi="Calibri" w:cs="Calibri"/>
          <w:szCs w:val="24"/>
          <w:vertAlign w:val="superscript"/>
        </w:rPr>
        <w:t>55</w:t>
      </w:r>
      <w:r w:rsidR="00EF3A26">
        <w:rPr>
          <w:rStyle w:val="Hyperlink"/>
          <w:rFonts w:cstheme="minorHAnsi"/>
          <w:color w:val="auto"/>
        </w:rPr>
        <w:fldChar w:fldCharType="end"/>
      </w:r>
    </w:p>
    <w:p w14:paraId="3E951D75" w14:textId="77777777" w:rsidR="00EF3A26" w:rsidRDefault="00EF3A26" w:rsidP="00EF3A26">
      <w:pPr>
        <w:pStyle w:val="ListParagraph"/>
        <w:numPr>
          <w:ilvl w:val="1"/>
          <w:numId w:val="21"/>
        </w:numPr>
        <w:spacing w:after="0" w:line="240" w:lineRule="auto"/>
        <w:contextualSpacing w:val="0"/>
        <w:rPr>
          <w:rFonts w:cstheme="minorHAnsi"/>
        </w:rPr>
      </w:pPr>
      <w:r>
        <w:rPr>
          <w:rFonts w:cstheme="minorHAnsi"/>
        </w:rPr>
        <w:t>New Hampshire</w:t>
      </w:r>
    </w:p>
    <w:p w14:paraId="7997EA84" w14:textId="7D6B1FF8" w:rsidR="00EF3A26" w:rsidRDefault="00C417BB" w:rsidP="00EF3A26">
      <w:pPr>
        <w:pStyle w:val="ListParagraph"/>
        <w:numPr>
          <w:ilvl w:val="2"/>
          <w:numId w:val="21"/>
        </w:numPr>
        <w:spacing w:after="0" w:line="240" w:lineRule="auto"/>
        <w:contextualSpacing w:val="0"/>
        <w:rPr>
          <w:rFonts w:cstheme="minorHAnsi"/>
        </w:rPr>
      </w:pPr>
      <w:hyperlink r:id="rId148" w:history="1">
        <w:proofErr w:type="spellStart"/>
        <w:r w:rsidR="00EF3A26" w:rsidRPr="0026180F">
          <w:rPr>
            <w:rStyle w:val="Hyperlink"/>
            <w:rFonts w:cstheme="minorHAnsi"/>
            <w:color w:val="auto"/>
          </w:rPr>
          <w:t>HotSpot</w:t>
        </w:r>
        <w:proofErr w:type="spellEnd"/>
        <w:r w:rsidR="00EF3A26" w:rsidRPr="0026180F">
          <w:rPr>
            <w:rStyle w:val="Hyperlink"/>
            <w:rFonts w:cstheme="minorHAnsi"/>
            <w:color w:val="auto"/>
          </w:rPr>
          <w:t xml:space="preserve"> Report</w:t>
        </w:r>
      </w:hyperlink>
      <w:r w:rsidR="00EF3A26">
        <w:rPr>
          <w:rStyle w:val="Hyperlink"/>
          <w:rFonts w:cstheme="minorHAnsi"/>
          <w:color w:val="auto"/>
        </w:rPr>
        <w:fldChar w:fldCharType="begin"/>
      </w:r>
      <w:r w:rsidR="00CF6487">
        <w:rPr>
          <w:rStyle w:val="Hyperlink"/>
          <w:rFonts w:cstheme="minorHAnsi"/>
          <w:color w:val="auto"/>
        </w:rPr>
        <w:instrText xml:space="preserve"> ADDIN ZOTERO_ITEM CSL_CITATION {"citationID":"mOAdhBdt","properties":{"formattedCitation":"\\super 101\\nosupersub{}","plainCitation":"101","noteIndex":0},"citationItems":[{"id":1808,"uris":["http://zotero.org/users/3351777/items/ZK88SAHB"],"uri":["http://zotero.org/users/3351777/items/ZK88SAHB"],"itemData":{"id":1808,"type":"webpage","title":"HotSpot Report - New Hampshire 2016 | NDEWS l National Drug Early Warning System l University of Maryland","URL":"https://ndews.umd.edu/publications/hotspot-report-new-hampshire-2016","accessed":{"date-parts":[["2018",9,7]]}}}],"schema":"https://github.com/citation-style-language/schema/raw/master/csl-citation.json"} </w:instrText>
      </w:r>
      <w:r w:rsidR="00EF3A26">
        <w:rPr>
          <w:rStyle w:val="Hyperlink"/>
          <w:rFonts w:cstheme="minorHAnsi"/>
          <w:color w:val="auto"/>
        </w:rPr>
        <w:fldChar w:fldCharType="separate"/>
      </w:r>
      <w:r w:rsidR="00CF6487" w:rsidRPr="00CF6487">
        <w:rPr>
          <w:rFonts w:ascii="Calibri" w:hAnsi="Calibri" w:cs="Calibri"/>
          <w:szCs w:val="24"/>
          <w:vertAlign w:val="superscript"/>
        </w:rPr>
        <w:t>101</w:t>
      </w:r>
      <w:r w:rsidR="00EF3A26">
        <w:rPr>
          <w:rStyle w:val="Hyperlink"/>
          <w:rFonts w:cstheme="minorHAnsi"/>
          <w:color w:val="auto"/>
        </w:rPr>
        <w:fldChar w:fldCharType="end"/>
      </w:r>
      <w:r w:rsidR="00EF3A26">
        <w:rPr>
          <w:rFonts w:cstheme="minorHAnsi"/>
        </w:rPr>
        <w:t xml:space="preserve"> </w:t>
      </w:r>
    </w:p>
    <w:p w14:paraId="540CC210" w14:textId="77777777" w:rsidR="00EF3A26" w:rsidRDefault="00EF3A26" w:rsidP="00EF3A26">
      <w:pPr>
        <w:pStyle w:val="ListParagraph"/>
        <w:numPr>
          <w:ilvl w:val="1"/>
          <w:numId w:val="21"/>
        </w:numPr>
        <w:spacing w:after="0" w:line="240" w:lineRule="auto"/>
        <w:contextualSpacing w:val="0"/>
        <w:rPr>
          <w:rFonts w:cstheme="minorHAnsi"/>
        </w:rPr>
      </w:pPr>
      <w:r>
        <w:rPr>
          <w:rFonts w:cstheme="minorHAnsi"/>
        </w:rPr>
        <w:t>New York City</w:t>
      </w:r>
    </w:p>
    <w:p w14:paraId="087DC040" w14:textId="11B67996" w:rsidR="00EF3A26" w:rsidRPr="0026180F" w:rsidRDefault="00C417BB" w:rsidP="00EF3A26">
      <w:pPr>
        <w:pStyle w:val="ListParagraph"/>
        <w:numPr>
          <w:ilvl w:val="2"/>
          <w:numId w:val="21"/>
        </w:numPr>
        <w:spacing w:after="0" w:line="240" w:lineRule="auto"/>
        <w:contextualSpacing w:val="0"/>
        <w:rPr>
          <w:rStyle w:val="Hyperlink"/>
          <w:rFonts w:cstheme="minorHAnsi"/>
          <w:color w:val="auto"/>
          <w:u w:val="none"/>
        </w:rPr>
      </w:pPr>
      <w:hyperlink r:id="rId149" w:history="1">
        <w:r w:rsidR="00EF3A26" w:rsidRPr="0026180F">
          <w:rPr>
            <w:rStyle w:val="Hyperlink"/>
            <w:rFonts w:cstheme="minorHAnsi"/>
            <w:color w:val="auto"/>
          </w:rPr>
          <w:t>Increase in drug overdoses deaths linked to increased presence of fentanyl in New York City</w:t>
        </w:r>
      </w:hyperlink>
      <w:r w:rsidR="00EF3A26">
        <w:rPr>
          <w:rStyle w:val="Hyperlink"/>
          <w:rFonts w:cstheme="minorHAnsi"/>
          <w:color w:val="auto"/>
        </w:rPr>
        <w:fldChar w:fldCharType="begin"/>
      </w:r>
      <w:r w:rsidR="00CF6487">
        <w:rPr>
          <w:rStyle w:val="Hyperlink"/>
          <w:rFonts w:cstheme="minorHAnsi"/>
          <w:color w:val="auto"/>
        </w:rPr>
        <w:instrText xml:space="preserve"> ADDIN ZOTERO_ITEM CSL_CITATION {"citationID":"ya9Pw8k5","properties":{"unsorted":true,"formattedCitation":"\\super 102\\nosupersub{}","plainCitation":"102","noteIndex":0},"citationItems":[{"id":1811,"uris":["http://zotero.org/users/3351777/items/DVTAYMS7"],"uri":["http://zotero.org/users/3351777/items/DVTAYMS7"],"itemData":{"id":1811,"type":"report","title":"Increase in drug overdoses deaths  linked to increase d presence of fentanyl in New York City","collection-title":"Advisory","publisher":"New York City Department of Health and Mental Hygiene","URL":"https://www1.nyc.gov/assets/doh/downloads/pdf/han/advisory/fentanyl-advisory.pdf","number":"47","issued":{"date-parts":[["2016"]]},"accessed":{"date-parts":[["2018",9,7]]}}}],"schema":"https://github.com/citation-style-language/schema/raw/master/csl-citation.json"} </w:instrText>
      </w:r>
      <w:r w:rsidR="00EF3A26">
        <w:rPr>
          <w:rStyle w:val="Hyperlink"/>
          <w:rFonts w:cstheme="minorHAnsi"/>
          <w:color w:val="auto"/>
        </w:rPr>
        <w:fldChar w:fldCharType="separate"/>
      </w:r>
      <w:r w:rsidR="00CF6487" w:rsidRPr="00CF6487">
        <w:rPr>
          <w:rFonts w:ascii="Calibri" w:hAnsi="Calibri" w:cs="Calibri"/>
          <w:szCs w:val="24"/>
          <w:vertAlign w:val="superscript"/>
        </w:rPr>
        <w:t>102</w:t>
      </w:r>
      <w:r w:rsidR="00EF3A26">
        <w:rPr>
          <w:rStyle w:val="Hyperlink"/>
          <w:rFonts w:cstheme="minorHAnsi"/>
          <w:color w:val="auto"/>
        </w:rPr>
        <w:fldChar w:fldCharType="end"/>
      </w:r>
    </w:p>
    <w:p w14:paraId="5B4501F5" w14:textId="20633926" w:rsidR="00EF3A26" w:rsidRPr="0026180F" w:rsidRDefault="00C417BB" w:rsidP="00EF3A26">
      <w:pPr>
        <w:pStyle w:val="ListParagraph"/>
        <w:numPr>
          <w:ilvl w:val="2"/>
          <w:numId w:val="21"/>
        </w:numPr>
        <w:spacing w:after="0" w:line="240" w:lineRule="auto"/>
        <w:contextualSpacing w:val="0"/>
        <w:rPr>
          <w:rStyle w:val="Hyperlink"/>
          <w:rFonts w:cstheme="minorHAnsi"/>
          <w:color w:val="auto"/>
          <w:u w:val="none"/>
        </w:rPr>
      </w:pPr>
      <w:hyperlink r:id="rId150" w:history="1">
        <w:r w:rsidR="00EF3A26" w:rsidRPr="0026180F">
          <w:rPr>
            <w:rStyle w:val="Hyperlink"/>
            <w:rFonts w:cstheme="minorHAnsi"/>
            <w:color w:val="auto"/>
          </w:rPr>
          <w:t>Presence of fentanyl in cocaine contributing to increase in drug overdose deaths: People who use cocaine recreationally at exceptionally high risk of overdose</w:t>
        </w:r>
      </w:hyperlink>
      <w:r w:rsidR="00EF3A26">
        <w:rPr>
          <w:rStyle w:val="Hyperlink"/>
          <w:rFonts w:cstheme="minorHAnsi"/>
          <w:color w:val="auto"/>
        </w:rPr>
        <w:fldChar w:fldCharType="begin"/>
      </w:r>
      <w:r w:rsidR="00CF6487">
        <w:rPr>
          <w:rStyle w:val="Hyperlink"/>
          <w:rFonts w:cstheme="minorHAnsi"/>
          <w:color w:val="auto"/>
        </w:rPr>
        <w:instrText xml:space="preserve"> ADDIN ZOTERO_ITEM CSL_CITATION {"citationID":"4WxwvXbB","properties":{"formattedCitation":"\\super 103\\nosupersub{}","plainCitation":"103","noteIndex":0},"citationItems":[{"id":1813,"uris":["http://zotero.org/users/3351777/items/I5YTB9EW"],"uri":["http://zotero.org/users/3351777/items/I5YTB9EW"],"itemData":{"id":1813,"type":"report","title":"Presence of fentanyl in cocaine  contributing to increase in drug overdose deaths","collection-title":"Advisory","publisher":"New York City Department of Health and Mental Hygiene","URL":"https://www1.nyc.gov/assets/doh/downloads/pdf/han/advisory/fentanyl-advisory10.pdf","number":"10","issued":{"date-parts":[["2017"]]},"accessed":{"date-parts":[["2018",9,7]]}}}],"schema":"https://github.com/citation-style-language/schema/raw/master/csl-citation.json"} </w:instrText>
      </w:r>
      <w:r w:rsidR="00EF3A26">
        <w:rPr>
          <w:rStyle w:val="Hyperlink"/>
          <w:rFonts w:cstheme="minorHAnsi"/>
          <w:color w:val="auto"/>
        </w:rPr>
        <w:fldChar w:fldCharType="separate"/>
      </w:r>
      <w:r w:rsidR="00CF6487" w:rsidRPr="00CF6487">
        <w:rPr>
          <w:rFonts w:ascii="Calibri" w:hAnsi="Calibri" w:cs="Calibri"/>
          <w:szCs w:val="24"/>
          <w:vertAlign w:val="superscript"/>
        </w:rPr>
        <w:t>103</w:t>
      </w:r>
      <w:r w:rsidR="00EF3A26">
        <w:rPr>
          <w:rStyle w:val="Hyperlink"/>
          <w:rFonts w:cstheme="minorHAnsi"/>
          <w:color w:val="auto"/>
        </w:rPr>
        <w:fldChar w:fldCharType="end"/>
      </w:r>
    </w:p>
    <w:p w14:paraId="01690261" w14:textId="77777777" w:rsidR="00EF3A26" w:rsidRDefault="00EF3A26" w:rsidP="00EF3A26">
      <w:pPr>
        <w:pStyle w:val="ListParagraph"/>
        <w:numPr>
          <w:ilvl w:val="1"/>
          <w:numId w:val="21"/>
        </w:numPr>
        <w:spacing w:after="0" w:line="240" w:lineRule="auto"/>
        <w:contextualSpacing w:val="0"/>
        <w:rPr>
          <w:rFonts w:cstheme="minorHAnsi"/>
        </w:rPr>
      </w:pPr>
      <w:r>
        <w:rPr>
          <w:rFonts w:cstheme="minorHAnsi"/>
        </w:rPr>
        <w:t>West Virginia</w:t>
      </w:r>
    </w:p>
    <w:p w14:paraId="348CE5B5" w14:textId="19942F7D" w:rsidR="00EF3A26" w:rsidRPr="00A749BC" w:rsidRDefault="00C417BB" w:rsidP="00EF3A26">
      <w:pPr>
        <w:pStyle w:val="ListParagraph"/>
        <w:numPr>
          <w:ilvl w:val="2"/>
          <w:numId w:val="21"/>
        </w:numPr>
        <w:spacing w:after="0" w:line="240" w:lineRule="auto"/>
        <w:contextualSpacing w:val="0"/>
        <w:rPr>
          <w:rStyle w:val="Hyperlink"/>
          <w:rFonts w:cstheme="minorHAnsi"/>
          <w:color w:val="auto"/>
          <w:u w:val="none"/>
        </w:rPr>
      </w:pPr>
      <w:hyperlink r:id="rId151" w:history="1">
        <w:r w:rsidR="00EF3A26" w:rsidRPr="0026180F">
          <w:rPr>
            <w:rStyle w:val="Hyperlink"/>
            <w:rFonts w:cstheme="minorHAnsi"/>
            <w:color w:val="auto"/>
          </w:rPr>
          <w:t>Opioid Overdose Outbreak — West Virginia, August 2016</w:t>
        </w:r>
      </w:hyperlink>
      <w:r w:rsidR="00EF3A26">
        <w:rPr>
          <w:rStyle w:val="Hyperlink"/>
          <w:rFonts w:cstheme="minorHAnsi"/>
          <w:color w:val="auto"/>
        </w:rPr>
        <w:fldChar w:fldCharType="begin"/>
      </w:r>
      <w:r w:rsidR="00E407C1">
        <w:rPr>
          <w:rStyle w:val="Hyperlink"/>
          <w:rFonts w:cstheme="minorHAnsi"/>
          <w:color w:val="auto"/>
        </w:rPr>
        <w:instrText xml:space="preserve"> ADDIN ZOTERO_ITEM CSL_CITATION {"citationID":"KkYMKesA","properties":{"formattedCitation":"\\super 56\\nosupersub{}","plainCitation":"56","noteIndex":0},"citationItems":[{"id":1814,"uris":["http://zotero.org/users/3351777/items/HAV8NZPQ"],"uri":["http://zotero.org/users/3351777/items/HAV8NZPQ"],"itemData":{"id":1814,"type":"article-journal","title":"Opioid Overdose Outbreak — West Virginia, August 2016","container-title":"MMWR. Morbidity and Mortality Weekly Report","volume":"66","source":"www.cdc.gov","abstract":"On August 15, 2016, the Mayor’s Office of Drug Control Policy in Huntington, West Virginia, notified the CabellHuntington Health Department (CHHD) of multiple calls regarding opioid overdose received","URL":"https://www.facebook.com/cdcmmwr","DOI":"10.15585/mmwr.mm6637a3","ISSN":"0149-21951545-861X","journalAbbreviation":"MMWR Morb Mortal Wkly Rep","language":"en-us","author":[{"family":"Massey","given":"Joel"}],"issued":{"date-parts":[["2017"]]},"accessed":{"date-parts":[["2018",9,7]]}}}],"schema":"https://github.com/citation-style-language/schema/raw/master/csl-citation.json"} </w:instrText>
      </w:r>
      <w:r w:rsidR="00EF3A26">
        <w:rPr>
          <w:rStyle w:val="Hyperlink"/>
          <w:rFonts w:cstheme="minorHAnsi"/>
          <w:color w:val="auto"/>
        </w:rPr>
        <w:fldChar w:fldCharType="separate"/>
      </w:r>
      <w:r w:rsidR="00E407C1" w:rsidRPr="00E407C1">
        <w:rPr>
          <w:rFonts w:ascii="Calibri" w:hAnsi="Calibri" w:cs="Calibri"/>
          <w:szCs w:val="24"/>
          <w:vertAlign w:val="superscript"/>
        </w:rPr>
        <w:t>56</w:t>
      </w:r>
      <w:r w:rsidR="00EF3A26">
        <w:rPr>
          <w:rStyle w:val="Hyperlink"/>
          <w:rFonts w:cstheme="minorHAnsi"/>
          <w:color w:val="auto"/>
        </w:rPr>
        <w:fldChar w:fldCharType="end"/>
      </w:r>
    </w:p>
    <w:p w14:paraId="1C551983" w14:textId="77777777" w:rsidR="00EF3A26" w:rsidRPr="00A749BC" w:rsidRDefault="00EF3A26" w:rsidP="00EF3A26">
      <w:pPr>
        <w:pStyle w:val="ListParagraph"/>
        <w:spacing w:line="252" w:lineRule="auto"/>
        <w:ind w:left="2160"/>
        <w:rPr>
          <w:rStyle w:val="Hyperlink"/>
          <w:rFonts w:cstheme="minorHAnsi"/>
          <w:color w:val="000000" w:themeColor="text1"/>
          <w:u w:val="none"/>
        </w:rPr>
      </w:pPr>
    </w:p>
    <w:p w14:paraId="07C083E2" w14:textId="77777777" w:rsidR="00EF3A26" w:rsidRPr="00034E6C" w:rsidRDefault="00EF3A26" w:rsidP="00EF3A26">
      <w:pPr>
        <w:pStyle w:val="ListParagraph"/>
        <w:numPr>
          <w:ilvl w:val="0"/>
          <w:numId w:val="21"/>
        </w:numPr>
        <w:spacing w:line="252" w:lineRule="auto"/>
        <w:rPr>
          <w:rStyle w:val="Hyperlink"/>
          <w:rFonts w:cstheme="minorHAnsi"/>
          <w:color w:val="auto"/>
          <w:u w:val="none"/>
        </w:rPr>
      </w:pPr>
      <w:r>
        <w:rPr>
          <w:rStyle w:val="Hyperlink"/>
          <w:rFonts w:cstheme="minorHAnsi"/>
          <w:color w:val="auto"/>
          <w:u w:val="none"/>
        </w:rPr>
        <w:t>Additional investigation guidance</w:t>
      </w:r>
    </w:p>
    <w:p w14:paraId="7F90234B" w14:textId="64EE893A" w:rsidR="00EF3A26" w:rsidRPr="00034E6C" w:rsidRDefault="00C417BB" w:rsidP="00EF3A26">
      <w:pPr>
        <w:pStyle w:val="ListParagraph"/>
        <w:numPr>
          <w:ilvl w:val="1"/>
          <w:numId w:val="21"/>
        </w:numPr>
        <w:spacing w:line="252" w:lineRule="auto"/>
        <w:rPr>
          <w:rStyle w:val="Hyperlink"/>
          <w:rFonts w:cstheme="minorHAnsi"/>
          <w:color w:val="auto"/>
          <w:u w:val="none"/>
        </w:rPr>
      </w:pPr>
      <w:hyperlink r:id="rId152" w:history="1">
        <w:r w:rsidR="00EF3A26" w:rsidRPr="00034E6C">
          <w:rPr>
            <w:rStyle w:val="Hyperlink"/>
            <w:rFonts w:cstheme="minorHAnsi"/>
            <w:color w:val="000000" w:themeColor="text1"/>
          </w:rPr>
          <w:t xml:space="preserve">Laboratory Testing for Opioids, Michael </w:t>
        </w:r>
        <w:proofErr w:type="spellStart"/>
        <w:r w:rsidR="00EF3A26" w:rsidRPr="00034E6C">
          <w:rPr>
            <w:rStyle w:val="Hyperlink"/>
            <w:rFonts w:cstheme="minorHAnsi"/>
            <w:color w:val="000000" w:themeColor="text1"/>
          </w:rPr>
          <w:t>Milone</w:t>
        </w:r>
        <w:proofErr w:type="spellEnd"/>
        <w:r w:rsidR="00EF3A26" w:rsidRPr="00034E6C">
          <w:rPr>
            <w:rStyle w:val="Hyperlink"/>
            <w:rFonts w:cstheme="minorHAnsi"/>
            <w:color w:val="000000" w:themeColor="text1"/>
          </w:rPr>
          <w:t>, Journal of Medical Toxicology</w:t>
        </w:r>
      </w:hyperlink>
      <w:r w:rsidR="00EF3A26" w:rsidRPr="00034E6C">
        <w:rPr>
          <w:rStyle w:val="Hyperlink"/>
          <w:rFonts w:cstheme="minorHAnsi"/>
          <w:color w:val="000000" w:themeColor="text1"/>
        </w:rPr>
        <w:fldChar w:fldCharType="begin"/>
      </w:r>
      <w:r w:rsidR="00CF6487">
        <w:rPr>
          <w:rStyle w:val="Hyperlink"/>
          <w:rFonts w:cstheme="minorHAnsi"/>
          <w:color w:val="000000" w:themeColor="text1"/>
        </w:rPr>
        <w:instrText xml:space="preserve"> ADDIN ZOTERO_ITEM CSL_CITATION {"citationID":"xd2fIXt4","properties":{"formattedCitation":"\\super 104\\nosupersub{}","plainCitation":"104","noteIndex":0},"citationItems":[{"id":1393,"uris":["http://zotero.org/users/3351777/items/3T4FUZJM"],"uri":["http://zotero.org/users/3351777/items/3T4FUZJM"],"itemData":{"id":1393,"type":"article-journal","title":"Laboratory Testing for Prescription Opioids","container-title":"Journal of Medical Toxicology","page":"408-416","volume":"8","issue":"4","source":"PubMed Central","abstract":"Opioid analgesic misuse has risen significantly over the past two decades, and these drugs now represent the most commonly abused class of prescription medications. They are a major cause of poisoning deaths in the USA exceeding heroin and cocaine. Laboratory testing plays a role in the detection of opioid misuse and the evaluation of patients with opioid intoxication. Laboratories use both immunoassay and chromatographic methods (e.g., liquid chromatography with mass spectrometry detection), often in combination, to yield high detection sensitivity and drug specificity. Testing methods for opioids originated in the workplace-testing arena and focused on detection of illicit heroin use. Analysis for a wide range of opioids is now required in the context of the prescription opioid epidemic. Testing methods have also been primarily based upon urine screening; however, methods for analyzing alternative samples such as saliva, sweat, and hair are available. Application of testing to monitor prescription opioid drug therapy is an increasingly important use of drug testing, and this area of testing introduces new interpretative challenges. In particular, drug metabolism may transform one clinically available opioid into another. The sensitivity of testing methods also varies considerably across the spectrum of opioid drugs. An understanding of opioid metabolism and method sensitivity towards different opioid drugs is therefore essential to effective use of these tests. Improved testing algorithms and more research into the effective use of drug testing in the clinical setting, particularly in pain medicine and substance abuse, are needed.","DOI":"10.1007/s13181-012-0274-7","ISSN":"1556-9039","note":"PMID: 23180358\nPMCID: PMC3550258","journalAbbreviation":"J Med Toxicol","author":[{"family":"Milone","given":"Michael C."}],"issued":{"date-parts":[["2012",12]]}}}],"schema":"https://github.com/citation-style-language/schema/raw/master/csl-citation.json"} </w:instrText>
      </w:r>
      <w:r w:rsidR="00EF3A26" w:rsidRPr="00034E6C">
        <w:rPr>
          <w:rStyle w:val="Hyperlink"/>
          <w:rFonts w:cstheme="minorHAnsi"/>
          <w:color w:val="000000" w:themeColor="text1"/>
        </w:rPr>
        <w:fldChar w:fldCharType="separate"/>
      </w:r>
      <w:r w:rsidR="00CF6487" w:rsidRPr="00CF6487">
        <w:rPr>
          <w:rFonts w:ascii="Calibri" w:hAnsi="Calibri" w:cs="Calibri"/>
          <w:szCs w:val="24"/>
          <w:vertAlign w:val="superscript"/>
        </w:rPr>
        <w:t>104</w:t>
      </w:r>
      <w:r w:rsidR="00EF3A26" w:rsidRPr="00034E6C">
        <w:rPr>
          <w:rStyle w:val="Hyperlink"/>
          <w:rFonts w:cstheme="minorHAnsi"/>
          <w:color w:val="000000" w:themeColor="text1"/>
        </w:rPr>
        <w:fldChar w:fldCharType="end"/>
      </w:r>
    </w:p>
    <w:p w14:paraId="57A6E08E" w14:textId="2E136677" w:rsidR="00EF3A26" w:rsidRPr="00EE1445" w:rsidRDefault="00C417BB" w:rsidP="00EF3A26">
      <w:pPr>
        <w:pStyle w:val="ListParagraph"/>
        <w:numPr>
          <w:ilvl w:val="1"/>
          <w:numId w:val="21"/>
        </w:numPr>
        <w:spacing w:line="252" w:lineRule="auto"/>
        <w:rPr>
          <w:rStyle w:val="Hyperlink"/>
          <w:rFonts w:cstheme="minorHAnsi"/>
          <w:color w:val="auto"/>
          <w:u w:val="none"/>
        </w:rPr>
      </w:pPr>
      <w:hyperlink r:id="rId153" w:history="1">
        <w:r w:rsidR="00EF3A26" w:rsidRPr="00EE1445">
          <w:rPr>
            <w:rStyle w:val="Hyperlink"/>
            <w:rFonts w:cstheme="minorHAnsi"/>
            <w:color w:val="000000" w:themeColor="text1"/>
          </w:rPr>
          <w:t>Using Literal Text from the Death Certificate to Enhance Mortality Statistics:  Characterizing Drug Involvement in Deaths</w:t>
        </w:r>
      </w:hyperlink>
      <w:r w:rsidR="00EF3A26" w:rsidRPr="00EE1445">
        <w:rPr>
          <w:rStyle w:val="Hyperlink"/>
          <w:rFonts w:cstheme="minorHAnsi"/>
          <w:color w:val="000000" w:themeColor="text1"/>
        </w:rPr>
        <w:fldChar w:fldCharType="begin"/>
      </w:r>
      <w:r w:rsidR="00CF6487">
        <w:rPr>
          <w:rStyle w:val="Hyperlink"/>
          <w:rFonts w:cstheme="minorHAnsi"/>
          <w:color w:val="000000" w:themeColor="text1"/>
        </w:rPr>
        <w:instrText xml:space="preserve"> ADDIN ZOTERO_ITEM CSL_CITATION {"citationID":"fdBLqYd6","properties":{"formattedCitation":"\\super 105\\nosupersub{}","plainCitation":"105","noteIndex":0},"citationItems":[{"id":1397,"uris":["http://zotero.org/users/3351777/items/X9CVYQTM"],"uri":["http://zotero.org/users/3351777/items/X9CVYQTM"],"itemData":{"id":1397,"type":"article-journal","title":"Using Literal Text From the Death Certificate to Enhance Mortality Statistics: Characterizing Drug Involvement in Deaths.","page":"15","source":"Zotero","abstract":"Objectives—This report describes the development and use of a method for analyzing the literal text from death certificates to enhance national mortality statistics on drug-involved deaths. Drug-involved deaths include drug overdose deaths as well as other deaths where, according to death certificate literal text, drugs were associated with or contributed to the death.","language":"en","author":[{"family":"Trinidad","given":"JP"},{"family":"Warner","given":"M"},{"family":"Bastian","given":"BA"},{"family":"Minino","given":"AM"},{"family":"Hedegaard","given":"H"}]}}],"schema":"https://github.com/citation-style-language/schema/raw/master/csl-citation.json"} </w:instrText>
      </w:r>
      <w:r w:rsidR="00EF3A26" w:rsidRPr="00EE1445">
        <w:rPr>
          <w:rStyle w:val="Hyperlink"/>
          <w:rFonts w:cstheme="minorHAnsi"/>
          <w:color w:val="000000" w:themeColor="text1"/>
        </w:rPr>
        <w:fldChar w:fldCharType="separate"/>
      </w:r>
      <w:r w:rsidR="00CF6487" w:rsidRPr="00CF6487">
        <w:rPr>
          <w:rFonts w:ascii="Calibri" w:hAnsi="Calibri" w:cs="Calibri"/>
          <w:szCs w:val="24"/>
          <w:vertAlign w:val="superscript"/>
        </w:rPr>
        <w:t>105</w:t>
      </w:r>
      <w:r w:rsidR="00EF3A26" w:rsidRPr="00EE1445">
        <w:rPr>
          <w:rStyle w:val="Hyperlink"/>
          <w:rFonts w:cstheme="minorHAnsi"/>
          <w:color w:val="000000" w:themeColor="text1"/>
        </w:rPr>
        <w:fldChar w:fldCharType="end"/>
      </w:r>
    </w:p>
    <w:p w14:paraId="380183D3" w14:textId="394EA864" w:rsidR="00EF3A26" w:rsidRPr="001E532B" w:rsidRDefault="00C417BB" w:rsidP="00EF3A26">
      <w:pPr>
        <w:pStyle w:val="ListParagraph"/>
        <w:numPr>
          <w:ilvl w:val="1"/>
          <w:numId w:val="21"/>
        </w:numPr>
        <w:spacing w:line="252" w:lineRule="auto"/>
        <w:rPr>
          <w:rFonts w:cstheme="minorHAnsi"/>
          <w:color w:val="000000" w:themeColor="text1"/>
        </w:rPr>
      </w:pPr>
      <w:hyperlink r:id="rId154" w:history="1">
        <w:r w:rsidR="00EF3A26" w:rsidRPr="001E532B">
          <w:rPr>
            <w:rStyle w:val="Hyperlink"/>
            <w:rFonts w:cstheme="minorHAnsi"/>
            <w:color w:val="000000" w:themeColor="text1"/>
          </w:rPr>
          <w:t>Prescription Drug Overdose Data &amp; Statistics guide to ICD-9-CM and ICD-10 codes Related to Poisoning and Pain</w:t>
        </w:r>
      </w:hyperlink>
      <w:r w:rsidR="00EF3A26" w:rsidRPr="001E532B">
        <w:rPr>
          <w:rFonts w:cstheme="minorHAnsi"/>
          <w:color w:val="000000" w:themeColor="text1"/>
        </w:rPr>
        <w:fldChar w:fldCharType="begin"/>
      </w:r>
      <w:r w:rsidR="00CF6487">
        <w:rPr>
          <w:rFonts w:cstheme="minorHAnsi"/>
          <w:color w:val="000000" w:themeColor="text1"/>
        </w:rPr>
        <w:instrText xml:space="preserve"> ADDIN ZOTERO_ITEM CSL_CITATION {"citationID":"lieiwyzR","properties":{"formattedCitation":"\\super 106\\nosupersub{}","plainCitation":"106","noteIndex":0},"citationItems":[{"id":1817,"uris":["http://zotero.org/users/3351777/items/MKPVFA25"],"uri":["http://zotero.org/users/3351777/items/MKPVFA25"],"itemData":{"id":1817,"type":"article-journal","title":"Prescription Drug Overdose Data &amp; Statistics: Guide to ICD-9-CM and ICD-10 Codes Related to Poisoning and Pain","page":"8","source":"Zotero","language":"en"}}],"schema":"https://github.com/citation-style-language/schema/raw/master/csl-citation.json"} </w:instrText>
      </w:r>
      <w:r w:rsidR="00EF3A26" w:rsidRPr="001E532B">
        <w:rPr>
          <w:rFonts w:cstheme="minorHAnsi"/>
          <w:color w:val="000000" w:themeColor="text1"/>
        </w:rPr>
        <w:fldChar w:fldCharType="separate"/>
      </w:r>
      <w:r w:rsidR="00CF6487" w:rsidRPr="00CF6487">
        <w:rPr>
          <w:rFonts w:ascii="Calibri" w:hAnsi="Calibri" w:cs="Calibri"/>
          <w:szCs w:val="24"/>
          <w:vertAlign w:val="superscript"/>
        </w:rPr>
        <w:t>106</w:t>
      </w:r>
      <w:r w:rsidR="00EF3A26" w:rsidRPr="001E532B">
        <w:rPr>
          <w:rFonts w:cstheme="minorHAnsi"/>
          <w:color w:val="000000" w:themeColor="text1"/>
        </w:rPr>
        <w:fldChar w:fldCharType="end"/>
      </w:r>
    </w:p>
    <w:p w14:paraId="2D2B0022" w14:textId="199ED0E8" w:rsidR="00EF3A26" w:rsidRPr="001E532B" w:rsidRDefault="00C417BB" w:rsidP="00EF3A26">
      <w:pPr>
        <w:pStyle w:val="ListParagraph"/>
        <w:numPr>
          <w:ilvl w:val="1"/>
          <w:numId w:val="21"/>
        </w:numPr>
        <w:spacing w:line="252" w:lineRule="auto"/>
        <w:rPr>
          <w:rFonts w:cstheme="minorHAnsi"/>
          <w:color w:val="000000" w:themeColor="text1"/>
        </w:rPr>
      </w:pPr>
      <w:hyperlink r:id="rId155" w:history="1">
        <w:r w:rsidR="00EF3A26" w:rsidRPr="001E532B">
          <w:rPr>
            <w:rStyle w:val="Hyperlink"/>
            <w:rFonts w:cstheme="minorHAnsi"/>
            <w:color w:val="000000" w:themeColor="text1"/>
          </w:rPr>
          <w:t>Prescription Drug Overdose Data &amp; Statistics Guide: CDC WONDER Multiple Causes of Death Dataset</w:t>
        </w:r>
      </w:hyperlink>
      <w:r w:rsidR="00EF3A26" w:rsidRPr="001E532B">
        <w:rPr>
          <w:rFonts w:cstheme="minorHAnsi"/>
          <w:color w:val="000000" w:themeColor="text1"/>
        </w:rPr>
        <w:fldChar w:fldCharType="begin"/>
      </w:r>
      <w:r w:rsidR="00CF6487">
        <w:rPr>
          <w:rFonts w:cstheme="minorHAnsi"/>
          <w:color w:val="000000" w:themeColor="text1"/>
        </w:rPr>
        <w:instrText xml:space="preserve"> ADDIN ZOTERO_ITEM CSL_CITATION {"citationID":"kjvAUZZb","properties":{"formattedCitation":"\\super 107\\nosupersub{}","plainCitation":"107","noteIndex":0},"citationItems":[{"id":1821,"uris":["http://zotero.org/users/3351777/items/JB48CWLF"],"uri":["http://zotero.org/users/3351777/items/JB48CWLF"],"itemData":{"id":1821,"type":"report","title":"Prescriptoin Drug Overdose Data &amp; Statistics Guide","URL":"https://www.cdc.gov/drugoverdose/pdf/PDO_WONDER_Guide_MCOD_Dataset-a.pdf","author":[{"literal":"Centers for Disease Control and Prevention"}],"issued":{"date-parts":[["2013"]]},"accessed":{"date-parts":[["2018",9,7]]}}}],"schema":"https://github.com/citation-style-language/schema/raw/master/csl-citation.json"} </w:instrText>
      </w:r>
      <w:r w:rsidR="00EF3A26" w:rsidRPr="001E532B">
        <w:rPr>
          <w:rFonts w:cstheme="minorHAnsi"/>
          <w:color w:val="000000" w:themeColor="text1"/>
        </w:rPr>
        <w:fldChar w:fldCharType="separate"/>
      </w:r>
      <w:r w:rsidR="00CF6487" w:rsidRPr="00CF6487">
        <w:rPr>
          <w:rFonts w:ascii="Calibri" w:hAnsi="Calibri" w:cs="Calibri"/>
          <w:szCs w:val="24"/>
          <w:vertAlign w:val="superscript"/>
        </w:rPr>
        <w:t>107</w:t>
      </w:r>
      <w:r w:rsidR="00EF3A26" w:rsidRPr="001E532B">
        <w:rPr>
          <w:rFonts w:cstheme="minorHAnsi"/>
          <w:color w:val="000000" w:themeColor="text1"/>
        </w:rPr>
        <w:fldChar w:fldCharType="end"/>
      </w:r>
    </w:p>
    <w:p w14:paraId="65B0E0F5" w14:textId="1F7965FA" w:rsidR="00EF3A26" w:rsidRDefault="00C417BB" w:rsidP="00EF3A26">
      <w:pPr>
        <w:pStyle w:val="ListParagraph"/>
        <w:numPr>
          <w:ilvl w:val="1"/>
          <w:numId w:val="21"/>
        </w:numPr>
        <w:spacing w:line="252" w:lineRule="auto"/>
        <w:rPr>
          <w:rFonts w:cstheme="minorHAnsi"/>
          <w:color w:val="000000" w:themeColor="text1"/>
        </w:rPr>
      </w:pPr>
      <w:hyperlink r:id="rId156" w:history="1">
        <w:r w:rsidR="00EF3A26" w:rsidRPr="001E532B">
          <w:rPr>
            <w:rStyle w:val="Hyperlink"/>
            <w:rFonts w:cstheme="minorHAnsi"/>
            <w:color w:val="000000" w:themeColor="text1"/>
          </w:rPr>
          <w:t>From Epi to Policy: Prescription Drug Overdose: State Health Department Training and Technical Assistance Meeting</w:t>
        </w:r>
      </w:hyperlink>
      <w:r w:rsidR="00EF3A26" w:rsidRPr="001E532B">
        <w:rPr>
          <w:rFonts w:cstheme="minorHAnsi"/>
          <w:color w:val="000000" w:themeColor="text1"/>
        </w:rPr>
        <w:fldChar w:fldCharType="begin"/>
      </w:r>
      <w:r w:rsidR="00CF6487">
        <w:rPr>
          <w:rFonts w:cstheme="minorHAnsi"/>
          <w:color w:val="000000" w:themeColor="text1"/>
        </w:rPr>
        <w:instrText xml:space="preserve"> ADDIN ZOTERO_ITEM CSL_CITATION {"citationID":"Jpeuoc7S","properties":{"formattedCitation":"\\super 108\\nosupersub{}","plainCitation":"108","noteIndex":0},"citationItems":[{"id":1820,"uris":["http://zotero.org/users/3351777/items/44R9PVA5"],"uri":["http://zotero.org/users/3351777/items/44R9PVA5"],"itemData":{"id":1820,"type":"report","title":"From Epi to Policy:  Prescription Drug Overdose","URL":"https://www.cdc.gov/drugoverdose/pdf/PDO_epi_to_policy_meeting-a.pdf","author":[{"literal":"Centers for Disease Control and Prevention"}],"issued":{"date-parts":[["2013"]]},"accessed":{"date-parts":[["2018",9,7]]}}}],"schema":"https://github.com/citation-style-language/schema/raw/master/csl-citation.json"} </w:instrText>
      </w:r>
      <w:r w:rsidR="00EF3A26" w:rsidRPr="001E532B">
        <w:rPr>
          <w:rFonts w:cstheme="minorHAnsi"/>
          <w:color w:val="000000" w:themeColor="text1"/>
        </w:rPr>
        <w:fldChar w:fldCharType="separate"/>
      </w:r>
      <w:r w:rsidR="00CF6487" w:rsidRPr="00CF6487">
        <w:rPr>
          <w:rFonts w:ascii="Calibri" w:hAnsi="Calibri" w:cs="Calibri"/>
          <w:szCs w:val="24"/>
          <w:vertAlign w:val="superscript"/>
        </w:rPr>
        <w:t>108</w:t>
      </w:r>
      <w:r w:rsidR="00EF3A26" w:rsidRPr="001E532B">
        <w:rPr>
          <w:rFonts w:cstheme="minorHAnsi"/>
          <w:color w:val="000000" w:themeColor="text1"/>
        </w:rPr>
        <w:fldChar w:fldCharType="end"/>
      </w:r>
    </w:p>
    <w:p w14:paraId="4DB2F138" w14:textId="68A67627" w:rsidR="00EF3A26" w:rsidRPr="00E3480A" w:rsidRDefault="00C417BB" w:rsidP="00EF3A26">
      <w:pPr>
        <w:pStyle w:val="ListParagraph"/>
        <w:numPr>
          <w:ilvl w:val="1"/>
          <w:numId w:val="21"/>
        </w:numPr>
        <w:spacing w:line="252" w:lineRule="auto"/>
        <w:rPr>
          <w:rFonts w:cstheme="minorHAnsi"/>
        </w:rPr>
      </w:pPr>
      <w:hyperlink r:id="rId157" w:history="1">
        <w:r w:rsidR="00EF3A26" w:rsidRPr="00E3480A">
          <w:rPr>
            <w:rStyle w:val="Hyperlink"/>
            <w:rFonts w:cstheme="minorHAnsi"/>
            <w:color w:val="auto"/>
          </w:rPr>
          <w:t>HIV Infection Linked to Injection Use of Oxymorphone in Indiana, 2014-2015</w:t>
        </w:r>
      </w:hyperlink>
      <w:r w:rsidR="00EF3A26">
        <w:rPr>
          <w:rFonts w:cstheme="minorHAnsi"/>
        </w:rPr>
        <w:fldChar w:fldCharType="begin"/>
      </w:r>
      <w:r w:rsidR="00CF6487">
        <w:rPr>
          <w:rFonts w:cstheme="minorHAnsi"/>
        </w:rPr>
        <w:instrText xml:space="preserve"> ADDIN ZOTERO_ITEM CSL_CITATION {"citationID":"vjQeL7v2","properties":{"formattedCitation":"\\super 109\\nosupersub{}","plainCitation":"109","noteIndex":0},"citationItems":[{"id":2137,"uris":["http://zotero.org/users/3351777/items/98YZ5R48"],"uri":["http://zotero.org/users/3351777/items/98YZ5R48"],"itemData":{"id":2137,"type":"article-journal","title":"HIV Infection Linked to Injection Use of Oxymorphone in Indiana, 2014–2015","container-title":"New England Journal of Medicine","page":"229-239","volume":"375","issue":"3","source":"Taylor and Francis+NEJM","abstract":"The epidemic of prescription opioid analgesic use and abuse in the United States over the past two decades1 has led to a marked increase in the incidence of death from opioid analgesic poisoning, with a quadrupling of the incidence from 1999 through 2011.2 In 2009, for the first time, deaths from drug overdose (37,004 deaths, of which 60% were related to the use of opioids) outnumbered deaths from motor vehicle accidents in the United States.3,4 This epidemic of prescription opioid analgesic abuse has led to increases in the numbers of persons who inject drugs, as persons transition from oral . . .","DOI":"10.1056/NEJMoa1515195","ISSN":"0028-4793","note":"PMID: 27468059","author":[{"family":"Peters","given":"Philip J."},{"family":"Pontones","given":"Pamela"},{"family":"Hoover","given":"Karen W."},{"family":"Patel","given":"Monita R."},{"family":"Galang","given":"Romeo R."},{"family":"Shields","given":"Jessica"},{"family":"Blosser","given":"Sara J."},{"family":"Spiller","given":"Michael W."},{"family":"Combs","given":"Brittany"},{"family":"Switzer","given":"William M."},{"family":"Conrad","given":"Caitlin"},{"family":"Gentry","given":"Jessica"},{"family":"Khudyakov","given":"Yury"},{"family":"Waterhouse","given":"Dorothy"},{"family":"Owen","given":"S. Michele"},{"family":"Chapman","given":"Erika"},{"family":"Roseberry","given":"Jeremy C."},{"family":"McCants","given":"Veronica"},{"family":"Weidle","given":"Paul J."},{"family":"Broz","given":"Dita"},{"family":"Samandari","given":"Taraz"},{"family":"Mermin","given":"Jonathan"},{"family":"Walthall","given":"Jennifer"},{"family":"Brooks","given":"John T."},{"family":"Duwve","given":"Joan M."}],"issued":{"date-parts":[["2016",7,21]]}}}],"schema":"https://github.com/citation-style-language/schema/raw/master/csl-citation.json"} </w:instrText>
      </w:r>
      <w:r w:rsidR="00EF3A26">
        <w:rPr>
          <w:rFonts w:cstheme="minorHAnsi"/>
        </w:rPr>
        <w:fldChar w:fldCharType="separate"/>
      </w:r>
      <w:r w:rsidR="00CF6487" w:rsidRPr="00CF6487">
        <w:rPr>
          <w:rFonts w:ascii="Calibri" w:hAnsi="Calibri" w:cs="Calibri"/>
          <w:szCs w:val="24"/>
          <w:vertAlign w:val="superscript"/>
        </w:rPr>
        <w:t>109</w:t>
      </w:r>
      <w:r w:rsidR="00EF3A26">
        <w:rPr>
          <w:rFonts w:cstheme="minorHAnsi"/>
        </w:rPr>
        <w:fldChar w:fldCharType="end"/>
      </w:r>
    </w:p>
    <w:p w14:paraId="64DCBF7E" w14:textId="77777777" w:rsidR="00EF3A26" w:rsidRPr="00A749BC" w:rsidRDefault="00EF3A26" w:rsidP="00EF3A26">
      <w:pPr>
        <w:pStyle w:val="ListParagraph"/>
        <w:spacing w:line="252" w:lineRule="auto"/>
        <w:ind w:left="2160"/>
        <w:rPr>
          <w:rFonts w:cstheme="minorHAnsi"/>
        </w:rPr>
      </w:pPr>
    </w:p>
    <w:p w14:paraId="03AB2FED" w14:textId="77777777" w:rsidR="00EF3A26" w:rsidRPr="00427A75" w:rsidRDefault="00EF3A26" w:rsidP="00EF3A26">
      <w:pPr>
        <w:pStyle w:val="ListParagraph"/>
        <w:numPr>
          <w:ilvl w:val="0"/>
          <w:numId w:val="21"/>
        </w:numPr>
        <w:spacing w:line="252" w:lineRule="auto"/>
        <w:rPr>
          <w:rStyle w:val="Hyperlink"/>
          <w:color w:val="auto"/>
          <w:u w:val="none"/>
        </w:rPr>
      </w:pPr>
      <w:r>
        <w:rPr>
          <w:rStyle w:val="Hyperlink"/>
          <w:color w:val="auto"/>
          <w:u w:val="none"/>
        </w:rPr>
        <w:t>Strategies to address the overdose crisis</w:t>
      </w:r>
    </w:p>
    <w:p w14:paraId="595A40D5" w14:textId="7CC1202E" w:rsidR="00EF3A26" w:rsidRPr="00427A75" w:rsidRDefault="00C417BB" w:rsidP="00EF3A26">
      <w:pPr>
        <w:pStyle w:val="ListParagraph"/>
        <w:numPr>
          <w:ilvl w:val="1"/>
          <w:numId w:val="21"/>
        </w:numPr>
        <w:spacing w:line="252" w:lineRule="auto"/>
        <w:rPr>
          <w:rStyle w:val="Hyperlink"/>
          <w:color w:val="auto"/>
          <w:u w:val="none"/>
        </w:rPr>
      </w:pPr>
      <w:hyperlink r:id="rId158" w:history="1">
        <w:r w:rsidR="00EF3A26" w:rsidRPr="0035747C">
          <w:rPr>
            <w:rStyle w:val="Hyperlink"/>
            <w:color w:val="auto"/>
          </w:rPr>
          <w:t>Evidence based-strategies for Preventing Opioid Overdose: What’s Working in the United States</w:t>
        </w:r>
      </w:hyperlink>
      <w:r w:rsidR="00EF3A26">
        <w:rPr>
          <w:rStyle w:val="Hyperlink"/>
          <w:color w:val="auto"/>
        </w:rPr>
        <w:fldChar w:fldCharType="begin"/>
      </w:r>
      <w:r w:rsidR="00E407C1">
        <w:rPr>
          <w:rStyle w:val="Hyperlink"/>
          <w:color w:val="auto"/>
        </w:rPr>
        <w:instrText xml:space="preserve"> ADDIN ZOTERO_ITEM CSL_CITATION {"citationID":"PaMELJFA","properties":{"formattedCitation":"\\super 49\\nosupersub{}","plainCitation":"49","noteIndex":0},"citationItems":[{"id":2191,"uris":["http://zotero.org/users/3351777/items/Q63JYJSJ"],"uri":["http://zotero.org/users/3351777/items/Q63JYJSJ"],"itemData":{"id":2191,"type":"report","title":"Evidence-Based Strategies for Preventing Opioid Overdose: What’s Working in the United States","publisher":"Centers for Disease Control and Prevention","source":"Zotero","language":"en","author":[{"family":"Carroll","given":"Jennifer"},{"family":"Green","given":"Traci"},{"family":"Noonan","given":"Rita"}],"issued":{"date-parts":[["2018"]]}}}],"schema":"https://github.com/citation-style-language/schema/raw/master/csl-citation.json"} </w:instrText>
      </w:r>
      <w:r w:rsidR="00EF3A26">
        <w:rPr>
          <w:rStyle w:val="Hyperlink"/>
          <w:color w:val="auto"/>
        </w:rPr>
        <w:fldChar w:fldCharType="separate"/>
      </w:r>
      <w:r w:rsidR="00E407C1" w:rsidRPr="00E407C1">
        <w:rPr>
          <w:rFonts w:ascii="Calibri" w:hAnsi="Calibri" w:cs="Calibri"/>
          <w:szCs w:val="24"/>
          <w:vertAlign w:val="superscript"/>
        </w:rPr>
        <w:t>49</w:t>
      </w:r>
      <w:r w:rsidR="00EF3A26">
        <w:rPr>
          <w:rStyle w:val="Hyperlink"/>
          <w:color w:val="auto"/>
        </w:rPr>
        <w:fldChar w:fldCharType="end"/>
      </w:r>
    </w:p>
    <w:p w14:paraId="76760BE2" w14:textId="17FC84FE" w:rsidR="00EF3A26" w:rsidRPr="00F37979" w:rsidRDefault="00C417BB" w:rsidP="00EF3A26">
      <w:pPr>
        <w:pStyle w:val="ListParagraph"/>
        <w:numPr>
          <w:ilvl w:val="1"/>
          <w:numId w:val="21"/>
        </w:numPr>
        <w:spacing w:line="252" w:lineRule="auto"/>
        <w:rPr>
          <w:rStyle w:val="Hyperlink"/>
          <w:color w:val="auto"/>
          <w:u w:val="none"/>
        </w:rPr>
      </w:pPr>
      <w:hyperlink r:id="rId159" w:history="1">
        <w:r w:rsidR="00EF3A26" w:rsidRPr="00F37979">
          <w:rPr>
            <w:rStyle w:val="Hyperlink"/>
            <w:color w:val="auto"/>
          </w:rPr>
          <w:t>Elements of a Comprehensive Public Health Response to the Opioid Crisis</w:t>
        </w:r>
      </w:hyperlink>
      <w:r w:rsidR="00EF3A26">
        <w:rPr>
          <w:rStyle w:val="Hyperlink"/>
          <w:color w:val="auto"/>
          <w:u w:val="none"/>
        </w:rPr>
        <w:fldChar w:fldCharType="begin"/>
      </w:r>
      <w:r w:rsidR="00CF6487">
        <w:rPr>
          <w:rStyle w:val="Hyperlink"/>
          <w:color w:val="auto"/>
          <w:u w:val="none"/>
        </w:rPr>
        <w:instrText xml:space="preserve"> ADDIN ZOTERO_ITEM CSL_CITATION {"citationID":"WS4tbhJN","properties":{"formattedCitation":"\\super 110\\nosupersub{}","plainCitation":"110","noteIndex":0},"citationItems":[{"id":2716,"uris":["http://zotero.org/users/3351777/items/CILFVXSV"],"uri":["http://zotero.org/users/3351777/items/CILFVXSV"],"itemData":{"id":2716,"type":"article-journal","title":"ASTHO - Elements of a Comprehensive Public Health Response to the Opioid Crisis","container-title":"Annals of Internal Medicine","page":"5","source":"Zotero","language":"en","author":[{"family":"Levine","given":"Mark"},{"family":"Fraser","given":"Michael"}]}}],"schema":"https://github.com/citation-style-language/schema/raw/master/csl-citation.json"} </w:instrText>
      </w:r>
      <w:r w:rsidR="00EF3A26">
        <w:rPr>
          <w:rStyle w:val="Hyperlink"/>
          <w:color w:val="auto"/>
          <w:u w:val="none"/>
        </w:rPr>
        <w:fldChar w:fldCharType="separate"/>
      </w:r>
      <w:r w:rsidR="00CF6487" w:rsidRPr="00CF6487">
        <w:rPr>
          <w:rFonts w:ascii="Calibri" w:hAnsi="Calibri" w:cs="Calibri"/>
          <w:szCs w:val="24"/>
          <w:vertAlign w:val="superscript"/>
        </w:rPr>
        <w:t>110</w:t>
      </w:r>
      <w:r w:rsidR="00EF3A26">
        <w:rPr>
          <w:rStyle w:val="Hyperlink"/>
          <w:color w:val="auto"/>
          <w:u w:val="none"/>
        </w:rPr>
        <w:fldChar w:fldCharType="end"/>
      </w:r>
    </w:p>
    <w:p w14:paraId="29B2DB82" w14:textId="77777777" w:rsidR="00EF3A26" w:rsidRPr="00FF11D9" w:rsidRDefault="00EF3A26" w:rsidP="00EF3A26">
      <w:pPr>
        <w:pStyle w:val="ListParagraph"/>
        <w:spacing w:line="252" w:lineRule="auto"/>
        <w:rPr>
          <w:rStyle w:val="Hyperlink"/>
          <w:color w:val="auto"/>
          <w:u w:val="none"/>
        </w:rPr>
      </w:pPr>
    </w:p>
    <w:p w14:paraId="4D9BCE30" w14:textId="4D86B68D" w:rsidR="00EF3A26" w:rsidRPr="00E3480A" w:rsidRDefault="00EF3A26" w:rsidP="00EF3A26">
      <w:pPr>
        <w:pStyle w:val="ListParagraph"/>
        <w:numPr>
          <w:ilvl w:val="0"/>
          <w:numId w:val="21"/>
        </w:numPr>
        <w:spacing w:line="252" w:lineRule="auto"/>
        <w:rPr>
          <w:rFonts w:cstheme="minorHAnsi"/>
          <w:color w:val="000000" w:themeColor="text1"/>
        </w:rPr>
      </w:pPr>
      <w:r>
        <w:rPr>
          <w:rFonts w:cstheme="minorHAnsi"/>
          <w:color w:val="000000" w:themeColor="text1"/>
        </w:rPr>
        <w:t xml:space="preserve">Other Key CDC Publications can be found </w:t>
      </w:r>
      <w:hyperlink r:id="rId160" w:history="1">
        <w:r w:rsidRPr="00EE1445">
          <w:rPr>
            <w:rStyle w:val="Hyperlink"/>
            <w:rFonts w:cstheme="minorHAnsi"/>
          </w:rPr>
          <w:t>here</w:t>
        </w:r>
      </w:hyperlink>
      <w:r w:rsidR="00D801B6">
        <w:rPr>
          <w:rStyle w:val="Hyperlink"/>
          <w:rFonts w:cstheme="minorHAnsi"/>
          <w:color w:val="000000" w:themeColor="text1"/>
          <w:u w:val="none"/>
        </w:rPr>
        <w:t xml:space="preserve"> and includes the most recent CDC publications since the development of this guide</w:t>
      </w:r>
      <w:r>
        <w:rPr>
          <w:rStyle w:val="Hyperlink"/>
          <w:rFonts w:cstheme="minorHAnsi"/>
          <w:u w:val="none"/>
        </w:rPr>
        <w:t xml:space="preserve"> </w:t>
      </w:r>
      <w:r w:rsidRPr="0035747C">
        <w:rPr>
          <w:rStyle w:val="Hyperlink"/>
          <w:rFonts w:cstheme="minorHAnsi"/>
          <w:color w:val="auto"/>
          <w:u w:val="none"/>
        </w:rPr>
        <w:t>(Journal articles, MMWRs, CDC Vital signs, Surveillance Reports</w:t>
      </w:r>
      <w:r w:rsidR="00D801B6">
        <w:rPr>
          <w:rStyle w:val="Hyperlink"/>
          <w:rFonts w:cstheme="minorHAnsi"/>
          <w:color w:val="auto"/>
          <w:u w:val="none"/>
        </w:rPr>
        <w:t>)</w:t>
      </w:r>
      <w:r w:rsidRPr="0035747C">
        <w:rPr>
          <w:rFonts w:cstheme="minorHAnsi"/>
        </w:rPr>
        <w:t>.</w:t>
      </w:r>
      <w:r w:rsidRPr="0035747C">
        <w:rPr>
          <w:rFonts w:cstheme="minorHAnsi"/>
        </w:rPr>
        <w:fldChar w:fldCharType="begin"/>
      </w:r>
      <w:r w:rsidR="00CF6487">
        <w:rPr>
          <w:rFonts w:cstheme="minorHAnsi"/>
        </w:rPr>
        <w:instrText xml:space="preserve"> ADDIN ZOTERO_ITEM CSL_CITATION {"citationID":"KLY1J6uD","properties":{"formattedCitation":"\\super 111\\nosupersub{}","plainCitation":"111","noteIndex":0},"citationItems":[{"id":1793,"uris":["http://zotero.org/users/3351777/items/HLRYI2UD"],"uri":["http://zotero.org/users/3351777/items/HLRYI2UD"],"itemData":{"id":1793,"type":"webpage","title":"Drug Overdose","URL":"https://www.cdc.gov/drugoverdose/pubs/index.html","language":"en-us","author":[{"literal":"Centers for Disease Control and Prevention"}],"issued":{"date-parts":[["2018",8,31]]},"accessed":{"date-parts":[["2018",9,6]]}}}],"schema":"https://github.com/citation-style-language/schema/raw/master/csl-citation.json"} </w:instrText>
      </w:r>
      <w:r w:rsidRPr="0035747C">
        <w:rPr>
          <w:rFonts w:cstheme="minorHAnsi"/>
        </w:rPr>
        <w:fldChar w:fldCharType="separate"/>
      </w:r>
      <w:r w:rsidR="00CF6487" w:rsidRPr="00CF6487">
        <w:rPr>
          <w:rFonts w:ascii="Calibri" w:hAnsi="Calibri" w:cs="Calibri"/>
          <w:szCs w:val="24"/>
          <w:vertAlign w:val="superscript"/>
        </w:rPr>
        <w:t>111</w:t>
      </w:r>
      <w:r w:rsidRPr="0035747C">
        <w:rPr>
          <w:rFonts w:cstheme="minorHAnsi"/>
        </w:rPr>
        <w:fldChar w:fldCharType="end"/>
      </w:r>
    </w:p>
    <w:p w14:paraId="6D41D79C" w14:textId="77777777" w:rsidR="00EF3A26" w:rsidRPr="0035747C" w:rsidRDefault="00EF3A26" w:rsidP="00EF3A26">
      <w:pPr>
        <w:pStyle w:val="ListParagraph"/>
        <w:spacing w:line="252" w:lineRule="auto"/>
        <w:rPr>
          <w:rFonts w:cstheme="minorHAnsi"/>
          <w:color w:val="000000" w:themeColor="text1"/>
        </w:rPr>
      </w:pPr>
    </w:p>
    <w:p w14:paraId="11F96327" w14:textId="428AD51E" w:rsidR="00EF3A26" w:rsidRDefault="00EF3A26" w:rsidP="00EF3A26">
      <w:pPr>
        <w:pStyle w:val="ListParagraph"/>
        <w:numPr>
          <w:ilvl w:val="0"/>
          <w:numId w:val="21"/>
        </w:numPr>
        <w:spacing w:line="252" w:lineRule="auto"/>
        <w:rPr>
          <w:rFonts w:cstheme="minorHAnsi"/>
          <w:color w:val="000000" w:themeColor="text1"/>
        </w:rPr>
      </w:pPr>
      <w:r>
        <w:rPr>
          <w:rFonts w:cstheme="minorHAnsi"/>
          <w:color w:val="000000" w:themeColor="text1"/>
        </w:rPr>
        <w:t xml:space="preserve">Opioid </w:t>
      </w:r>
      <w:r w:rsidR="00C27416">
        <w:rPr>
          <w:rFonts w:cstheme="minorHAnsi"/>
          <w:color w:val="000000" w:themeColor="text1"/>
        </w:rPr>
        <w:t xml:space="preserve">Overdose </w:t>
      </w:r>
      <w:r>
        <w:rPr>
          <w:rFonts w:cstheme="minorHAnsi"/>
          <w:color w:val="000000" w:themeColor="text1"/>
        </w:rPr>
        <w:t xml:space="preserve">Epidemic Background Publications: </w:t>
      </w:r>
    </w:p>
    <w:p w14:paraId="275D7CCD" w14:textId="4416147E" w:rsidR="00EF3A26" w:rsidRPr="00AB605F" w:rsidRDefault="00C417BB" w:rsidP="00EF3A26">
      <w:pPr>
        <w:pStyle w:val="ListParagraph"/>
        <w:numPr>
          <w:ilvl w:val="1"/>
          <w:numId w:val="21"/>
        </w:numPr>
        <w:spacing w:line="252" w:lineRule="auto"/>
        <w:rPr>
          <w:rFonts w:cstheme="minorHAnsi"/>
          <w:u w:val="single"/>
        </w:rPr>
      </w:pPr>
      <w:hyperlink r:id="rId161" w:history="1">
        <w:r w:rsidR="00EF3A26" w:rsidRPr="00AB605F">
          <w:rPr>
            <w:rStyle w:val="Hyperlink"/>
            <w:rFonts w:cstheme="minorHAnsi"/>
            <w:color w:val="auto"/>
          </w:rPr>
          <w:t>Association Between Opioid Prescribing Patterns and Opioid Overdose-Related Deaths</w:t>
        </w:r>
      </w:hyperlink>
      <w:r w:rsidR="00EF3A26" w:rsidRPr="00AB605F">
        <w:rPr>
          <w:rFonts w:cstheme="minorHAnsi"/>
          <w:u w:val="single"/>
        </w:rPr>
        <w:fldChar w:fldCharType="begin"/>
      </w:r>
      <w:r w:rsidR="00CF6487">
        <w:rPr>
          <w:rFonts w:cstheme="minorHAnsi"/>
          <w:u w:val="single"/>
        </w:rPr>
        <w:instrText xml:space="preserve"> ADDIN ZOTERO_ITEM CSL_CITATION {"citationID":"Ocr6BA3C","properties":{"formattedCitation":"\\super 112\\nosupersub{}","plainCitation":"112","noteIndex":0},"citationItems":[{"id":1822,"uris":["http://zotero.org/users/3351777/items/LHCVL9VW"],"uri":["http://zotero.org/users/3351777/items/LHCVL9VW"],"itemData":{"id":1822,"type":"article-journal","title":"Association Between Opioid Prescribing Patterns and Opioid Overdose-Related Deaths","container-title":"JAMA","page":"1315-1321","volume":"305","issue":"13","source":"jamanetwork.com","abstract":"&lt;h3&gt;Context&lt;/h3&gt;The rate of prescription opioid–related overdose death increased substantially in the United States over the past decade. Patterns of opioid prescribing may be related to risk of overdose mortality.&lt;h3&gt;Objective&lt;/h3&gt;To examine the association of maximum prescribed daily opioid dose and dosing schedule (“as needed,” regularly scheduled, or both) with risk of opioid overdose death among patients with cancer, chronic pain, acute pain, and substance use disorders.&lt;h3&gt;Design&lt;/h3&gt;Case-cohort study.&lt;h3&gt;Setting&lt;/h3&gt;Veterans Health Administration (VHA), 2004 through 2008.&lt;h3&gt;Participants&lt;/h3&gt;All unintentional prescription opioid overdose decedents (n = 750) and a random sample of patients (n = 154 684) among those individuals who used medical services in 2004 or 2005 and received opioid therapy for pain.&lt;h3&gt;Main Outcome Measure&lt;/h3&gt;Associations of opioid regimens (dose and schedule) with death by unintentional prescription opioid overdose in subgroups defined by clinical diagnoses, adjusting for age group, sex, race, ethnicity, and comorbid conditions.&lt;h3&gt;Results&lt;/h3&gt;The frequency of fatal overdose over the study period among individuals treated with opioids was estimated to be 0.04%.The risk of overdose death was directly related to the maximum prescribed daily dose of opioid medication. The adjusted hazard ratios (HRs) associated with a maximum prescribed dose of 100 mg/d or more, compared with the dose category 1 mg/d to less than 20 mg/d, were as follows: among those with substance use disorders, adjusted HR = 4.54 (95% confidence interval [CI], 2.46-8.37; absolute risk difference approximation [ARDA] = 0.14%); among those with chronic pain, adjusted HR = 7.18 (95% CI, 4.85-10.65; ARDA = 0.25%); among those with acute pain, adjusted HR = 6.64 (95% CI, 3.31-13.31; ARDA = 0.23%); and among those with cancer, adjusted HR = 11.99 (95% CI, 4.42-32.56; ARDA = 0.45%). Receiving both as-needed and regularly scheduled doses was not associated with overdose risk after adjustment.&lt;h3&gt;Conclusion&lt;/h3&gt;Among patients receiving opioid prescriptions for pain, higher opioid doses were associated with increased risk of opioid overdose death.","DOI":"10.1001/jama.2011.370","ISSN":"0098-7484","journalAbbreviation":"JAMA","language":"en","author":[{"family":"Bohnert","given":"Amy S. B."},{"family":"Valenstein","given":"Marcia"},{"family":"Bair","given":"Matthew J."},{"family":"Ganoczy","given":"Dara"},{"family":"McCarthy","given":"John F."},{"family":"Ilgen","given":"Mark A."},{"family":"Blow","given":"Frederic C."}],"issued":{"date-parts":[["2011",4,6]]}}}],"schema":"https://github.com/citation-style-language/schema/raw/master/csl-citation.json"} </w:instrText>
      </w:r>
      <w:r w:rsidR="00EF3A26" w:rsidRPr="00AB605F">
        <w:rPr>
          <w:rFonts w:cstheme="minorHAnsi"/>
          <w:u w:val="single"/>
        </w:rPr>
        <w:fldChar w:fldCharType="separate"/>
      </w:r>
      <w:r w:rsidR="00CF6487" w:rsidRPr="00CF6487">
        <w:rPr>
          <w:rFonts w:ascii="Calibri" w:hAnsi="Calibri" w:cs="Calibri"/>
          <w:szCs w:val="24"/>
          <w:vertAlign w:val="superscript"/>
        </w:rPr>
        <w:t>112</w:t>
      </w:r>
      <w:r w:rsidR="00EF3A26" w:rsidRPr="00AB605F">
        <w:rPr>
          <w:rFonts w:cstheme="minorHAnsi"/>
          <w:u w:val="single"/>
        </w:rPr>
        <w:fldChar w:fldCharType="end"/>
      </w:r>
    </w:p>
    <w:p w14:paraId="48898FB3" w14:textId="1E1CF460" w:rsidR="00EF3A26" w:rsidRPr="00AB605F" w:rsidRDefault="00C417BB" w:rsidP="00EF3A26">
      <w:pPr>
        <w:pStyle w:val="ListParagraph"/>
        <w:numPr>
          <w:ilvl w:val="1"/>
          <w:numId w:val="21"/>
        </w:numPr>
        <w:spacing w:line="252" w:lineRule="auto"/>
        <w:rPr>
          <w:i/>
          <w:u w:val="single"/>
        </w:rPr>
      </w:pPr>
      <w:hyperlink r:id="rId162" w:history="1">
        <w:r w:rsidR="00EF3A26" w:rsidRPr="00AB605F">
          <w:rPr>
            <w:rStyle w:val="Hyperlink"/>
            <w:rFonts w:cstheme="minorHAnsi"/>
            <w:color w:val="auto"/>
          </w:rPr>
          <w:t>New Persistent Opioid Use After Minor and Major Surgical Procedures in US Adults</w:t>
        </w:r>
      </w:hyperlink>
      <w:r w:rsidR="00EF3A26" w:rsidRPr="00AB605F">
        <w:rPr>
          <w:rFonts w:cstheme="minorHAnsi"/>
          <w:u w:val="single"/>
        </w:rPr>
        <w:fldChar w:fldCharType="begin"/>
      </w:r>
      <w:r w:rsidR="00CF6487">
        <w:rPr>
          <w:rFonts w:cstheme="minorHAnsi"/>
          <w:u w:val="single"/>
        </w:rPr>
        <w:instrText xml:space="preserve"> ADDIN ZOTERO_ITEM CSL_CITATION {"citationID":"HsycIFWx","properties":{"formattedCitation":"\\super 113\\nosupersub{}","plainCitation":"113","noteIndex":0},"citationItems":[{"id":1825,"uris":["http://zotero.org/users/3351777/items/QCQMW7MC"],"uri":["http://zotero.org/users/3351777/items/QCQMW7MC"],"itemData":{"id":1825,"type":"article-journal","title":"New Persistent Opioid Use After Minor and Major Surgical Procedures in US Adults","container-title":"JAMA Surgery","page":"e170504-e170504","volume":"152","issue":"6","source":"jamanetwork.com","abstract":"&lt;h3&gt;Importance&lt;/h3&gt;&lt;p&gt;Despite increased focus on reducing opioid prescribing for long-term pain, little is known regarding the incidence and risk factors for persistent opioid use after surgery.&lt;/p&gt;&lt;h3&gt;Objective&lt;/h3&gt;&lt;p&gt;To determine the incidence of new persistent opioid use after minor and major surgical procedures.&lt;/p&gt;&lt;h3&gt;Design, Setting, and Participants&lt;/h3&gt;&lt;p&gt;Using a nationwide insurance claims data set from 2013 to 2014, we identified US adults aged 18 to 64 years without opioid use in the year prior to surgery (ie, no opioid prescription fulfillments from 12 months to 1 month prior to the procedure). For patients filling a perioperative opioid prescription, we calculated the incidence of persistent opioid use for more than 90 days among opioid-naive patients after both minor surgical procedures (ie, varicose vein removal, laparoscopic cholecystectomy, laparoscopic appendectomy, hemorrhoidectomy, thyroidectomy, transurethral prostate surgery, parathyroidectomy, and carpal tunnel) and major surgical procedures (ie, ventral incisional hernia repair, colectomy, reflux surgery, bariatric surgery, and hysterectomy). We then assessed data for patient-level predictors of persistent opioid use.&lt;/p&gt;&lt;h3&gt;Main Outcomes and Measures&lt;/h3&gt;&lt;p&gt;The primary outcome was defined a priori prior to data extraction. The primary outcome was new persistent opioid use, which was defined as an opioid prescription fulfillment between 90 and 180 days after the surgical procedure.&lt;/p&gt;&lt;h3&gt;Results&lt;/h3&gt;&lt;p&gt;A total of 36 177 patients met the inclusion criteria, with 29 068 (80.3%) receiving minor surgical procedures and 7109 (19.7%) receiving major procedures. The cohort had a mean (SD) age of 44.6 (11.9) years and was predominately female (23 913 [66.1%]) and white (26 091 [72.1%]). The rates of new persistent opioid use were similar between the 2 groups, ranging from 5.9% to 6.5%. By comparison, the incidence in the nonoperative control cohort was only 0.4%. Risk factors independently associated with new persistent opioid use included preoperative tobacco use (adjusted odds ratio [aOR], 1.35; 95% CI, 1.21-1.49), alcohol and substance abuse disorders (aOR, 1.34; 95% CI, 1.05-1.72), mood disorders (aOR, 1.15; 95% CI, 1.01-1.30), anxiety (aOR, 1.25; 95% CI, 1.10-1.42), and preoperative pain disorders (back pain: aOR, 1.57; 95% CI, 1.42-1.75; neck pain: aOR, 1.22; 95% CI, 1.07-1.39; arthritis: aOR, 1.56; 95% CI, 1.40-1.73; and centralized pain: aOR, 1.39; 95% CI, 1.26-1.54).&lt;/p&gt;&lt;h3&gt;Conclusions and Relevance&lt;/h3&gt;&lt;p&gt;New persistent opioid use after surgery is common and is not significantly different between minor and major surgical procedures but rather associated with behavioral and pain disorders. This suggests its use is not due to surgical pain but addressable patient-level predictors. New persistent opioid use represents a common but previously underappreciated surgical complication that warrants increased awareness.&lt;/p&gt;","DOI":"10.1001/jamasurg.2017.0504","ISSN":"2168-6254","journalAbbreviation":"JAMA Surg","language":"en","author":[{"family":"Brummett","given":"Chad M."},{"family":"Waljee","given":"Jennifer F."},{"family":"Goesling","given":"Jenna"},{"family":"Moser","given":"Stephanie"},{"family":"Lin","given":"Paul"},{"family":"Englesbe","given":"Michael J."},{"family":"Bohnert","given":"Amy S. B."},{"family":"Kheterpal","given":"Sachin"},{"family":"Nallamothu","given":"Brahmajee K."}],"issued":{"date-parts":[["2017",6,1]]}}}],"schema":"https://github.com/citation-style-language/schema/raw/master/csl-citation.json"} </w:instrText>
      </w:r>
      <w:r w:rsidR="00EF3A26" w:rsidRPr="00AB605F">
        <w:rPr>
          <w:rFonts w:cstheme="minorHAnsi"/>
          <w:u w:val="single"/>
        </w:rPr>
        <w:fldChar w:fldCharType="separate"/>
      </w:r>
      <w:r w:rsidR="00CF6487" w:rsidRPr="00CF6487">
        <w:rPr>
          <w:rFonts w:ascii="Calibri" w:hAnsi="Calibri" w:cs="Calibri"/>
          <w:szCs w:val="24"/>
          <w:vertAlign w:val="superscript"/>
        </w:rPr>
        <w:t>113</w:t>
      </w:r>
      <w:r w:rsidR="00EF3A26" w:rsidRPr="00AB605F">
        <w:rPr>
          <w:rFonts w:cstheme="minorHAnsi"/>
          <w:u w:val="single"/>
        </w:rPr>
        <w:fldChar w:fldCharType="end"/>
      </w:r>
    </w:p>
    <w:p w14:paraId="605AADF4" w14:textId="57D7CF1B" w:rsidR="00EF3A26" w:rsidRPr="00AB605F" w:rsidRDefault="00C417BB" w:rsidP="00EF3A26">
      <w:pPr>
        <w:pStyle w:val="ListParagraph"/>
        <w:numPr>
          <w:ilvl w:val="1"/>
          <w:numId w:val="21"/>
        </w:numPr>
        <w:spacing w:line="252" w:lineRule="auto"/>
        <w:rPr>
          <w:i/>
          <w:u w:val="single"/>
        </w:rPr>
      </w:pPr>
      <w:hyperlink r:id="rId163" w:history="1">
        <w:r w:rsidR="00EF3A26" w:rsidRPr="00AB605F">
          <w:rPr>
            <w:rStyle w:val="Hyperlink"/>
            <w:rFonts w:cstheme="minorHAnsi"/>
            <w:color w:val="auto"/>
          </w:rPr>
          <w:t>Characteristics of Initial Prescription Episodes and Likelihood of Long-Term Opioid Use — United States, 2006–2015</w:t>
        </w:r>
      </w:hyperlink>
      <w:r w:rsidR="00EF3A26" w:rsidRPr="00AB605F">
        <w:rPr>
          <w:rFonts w:cstheme="minorHAnsi"/>
          <w:u w:val="single"/>
        </w:rPr>
        <w:fldChar w:fldCharType="begin"/>
      </w:r>
      <w:r w:rsidR="00CF6487">
        <w:rPr>
          <w:rFonts w:cstheme="minorHAnsi"/>
          <w:u w:val="single"/>
        </w:rPr>
        <w:instrText xml:space="preserve"> ADDIN ZOTERO_ITEM CSL_CITATION {"citationID":"JYm3ETCY","properties":{"formattedCitation":"\\super 114\\nosupersub{}","plainCitation":"114","noteIndex":0},"citationItems":[{"id":1828,"uris":["http://zotero.org/users/3351777/items/4SKK5XX4"],"uri":["http://zotero.org/users/3351777/items/4SKK5XX4"],"itemData":{"id":1828,"type":"article-journal","title":"Characteristics of Initial Prescription Episodes and Likelihood of Long-Term Opioid Use — United States, 2006–2015","container-title":"MMWR. Morbidity and Mortality Weekly Report","volume":"66","source":"www.cdc.gov","abstract":"Because long-term opioid use often begins with treatment of acute pain (1), in March 2016, the CDC Guideline for Prescribing Opioids for Chronic Pain included recommendations for the duration of ...","URL":"https://www.facebook.com/CDCMMWR","DOI":"10.15585/mmwr.mm6610a1","ISSN":"0149-21951545-861X","journalAbbreviation":"MMWR Morb Mortal Wkly Rep","language":"en-us","author":[{"family":"Shah","given":"Anuj"}],"issued":{"date-parts":[["2017"]]},"accessed":{"date-parts":[["2018",9,7]]}}}],"schema":"https://github.com/citation-style-language/schema/raw/master/csl-citation.json"} </w:instrText>
      </w:r>
      <w:r w:rsidR="00EF3A26" w:rsidRPr="00AB605F">
        <w:rPr>
          <w:rFonts w:cstheme="minorHAnsi"/>
          <w:u w:val="single"/>
        </w:rPr>
        <w:fldChar w:fldCharType="separate"/>
      </w:r>
      <w:r w:rsidR="00CF6487" w:rsidRPr="00CF6487">
        <w:rPr>
          <w:rFonts w:ascii="Calibri" w:hAnsi="Calibri" w:cs="Calibri"/>
          <w:szCs w:val="24"/>
          <w:vertAlign w:val="superscript"/>
        </w:rPr>
        <w:t>114</w:t>
      </w:r>
      <w:r w:rsidR="00EF3A26" w:rsidRPr="00AB605F">
        <w:rPr>
          <w:rFonts w:cstheme="minorHAnsi"/>
          <w:u w:val="single"/>
        </w:rPr>
        <w:fldChar w:fldCharType="end"/>
      </w:r>
    </w:p>
    <w:p w14:paraId="11D04103" w14:textId="0D311C8C" w:rsidR="00EF3A26" w:rsidRPr="00AB605F" w:rsidRDefault="00C417BB" w:rsidP="00EF3A26">
      <w:pPr>
        <w:pStyle w:val="ListParagraph"/>
        <w:numPr>
          <w:ilvl w:val="1"/>
          <w:numId w:val="21"/>
        </w:numPr>
        <w:spacing w:line="252" w:lineRule="auto"/>
        <w:rPr>
          <w:rFonts w:cstheme="minorHAnsi"/>
          <w:u w:val="single"/>
        </w:rPr>
      </w:pPr>
      <w:hyperlink r:id="rId164" w:history="1">
        <w:r w:rsidR="00EF3A26" w:rsidRPr="00AB605F">
          <w:rPr>
            <w:rStyle w:val="Hyperlink"/>
            <w:rFonts w:cstheme="minorHAnsi"/>
            <w:color w:val="auto"/>
          </w:rPr>
          <w:t>The role of opioid prescription in incident opioid abuse and dependence among individuals with chronic noncancer pain.</w:t>
        </w:r>
      </w:hyperlink>
      <w:r w:rsidR="00EF3A26" w:rsidRPr="00AB605F">
        <w:rPr>
          <w:rFonts w:cstheme="minorHAnsi"/>
          <w:u w:val="single"/>
        </w:rPr>
        <w:fldChar w:fldCharType="begin"/>
      </w:r>
      <w:r w:rsidR="00CF6487">
        <w:rPr>
          <w:rFonts w:cstheme="minorHAnsi"/>
          <w:u w:val="single"/>
        </w:rPr>
        <w:instrText xml:space="preserve"> ADDIN ZOTERO_ITEM CSL_CITATION {"citationID":"9chFdWSN","properties":{"formattedCitation":"\\super 115\\nosupersub{}","plainCitation":"115","noteIndex":0},"citationItems":[{"id":1830,"uris":["http://zotero.org/users/3351777/items/M75PBKUP"],"uri":["http://zotero.org/users/3351777/items/M75PBKUP"],"itemData":{"id":1830,"type":"article-journal","title":"The Role of Opioid Prescription in Incident Opioid Abuse and Dependence Among Individuals with Chronic Non-Cancer Pain: The Role of Opioid Prescription","container-title":"The Clinical journal of pain","page":"557-564","volume":"30","issue":"7","source":"PubMed Central","abstract":"Objective\nIncreasing rates of opioid use disorders (abuse and dependence) among patients prescribed opioids are a significant public health concern. We investigated the association between exposure to prescription opioids and incident opioid use disorders (OUDs) among individuals with a new episode of a chronic non-cancer pain (CNCP) condition.\n\nMethods\nWe utilized claims data from the HealthCore Database for 2000–2005. The dataset included all individuals aged 18 and over with a new CNCP episode (no diagnosis in the prior 6 months), and no opioid use or OUD in the prior 6 months (n=568,640). We constructed a single multinomial variable describing prescription opioid days supply (none, acute, and chronic) and average daily dose (none, low dose, medium dose, and high dose), and examined the association between this variable and an incident OUD diagnosis.\n\nResults\nPatients with CNCP prescribed opioids had significantly higher rates of OUDs compared to those not prescribed opioids. Effects varied by average daily dose and days supply: low dose, acute (odds ratio (OR)=3.03, 95% confidence interval (CI)= 2.32, 3.95); low dose, chronic (OR=14.92, 95% CI=10.38, 21.46); medium dose, acute (OR=2.80, 95% CI=2.12, 3.71); medium dose, chronic (OR=28.69, 95% CI=20.02, 41.13); high dose, acute (OR=3.10 95% CI=1.67, 5.77); and high dose, chronic (OR=122.45, 95% CI=72.79, 205.99).\n\nConclusion\nAmong individuals with a new CNCP episode, prescription opioid exposure was a strong risk factor for incident OUDs; magnitudes of effects were large. Duration of opioid therapy was more important than daily dose in determining OUD risk.","DOI":"10.1097/AJP.0000000000000021","ISSN":"0749-8047","note":"PMID: 24281273\nPMCID: PMC4032801","shortTitle":"The Role of Opioid Prescription in Incident Opioid Abuse and Dependence Among Individuals with Chronic Non-Cancer Pain","journalAbbreviation":"Clin J Pain","author":[{"family":"Edlund","given":"Mark J."},{"family":"Martin","given":"Bradley C."},{"family":"Russo","given":"Joan E."},{"family":"Devries","given":"Andrea"},{"family":"Braden","given":"Jennifer Brennan"},{"family":"Sullivan","given":"Mark D."}],"issued":{"date-parts":[["2014",7]]}}}],"schema":"https://github.com/citation-style-language/schema/raw/master/csl-citation.json"} </w:instrText>
      </w:r>
      <w:r w:rsidR="00EF3A26" w:rsidRPr="00AB605F">
        <w:rPr>
          <w:rFonts w:cstheme="minorHAnsi"/>
          <w:u w:val="single"/>
        </w:rPr>
        <w:fldChar w:fldCharType="separate"/>
      </w:r>
      <w:r w:rsidR="00CF6487" w:rsidRPr="00CF6487">
        <w:rPr>
          <w:rFonts w:ascii="Calibri" w:hAnsi="Calibri" w:cs="Calibri"/>
          <w:szCs w:val="24"/>
          <w:vertAlign w:val="superscript"/>
        </w:rPr>
        <w:t>115</w:t>
      </w:r>
      <w:r w:rsidR="00EF3A26" w:rsidRPr="00AB605F">
        <w:rPr>
          <w:rFonts w:cstheme="minorHAnsi"/>
          <w:u w:val="single"/>
        </w:rPr>
        <w:fldChar w:fldCharType="end"/>
      </w:r>
    </w:p>
    <w:p w14:paraId="7D5ABB9F" w14:textId="3020E341" w:rsidR="00EF3A26" w:rsidRPr="00AB605F" w:rsidRDefault="00C417BB" w:rsidP="00EF3A26">
      <w:pPr>
        <w:pStyle w:val="ListParagraph"/>
        <w:numPr>
          <w:ilvl w:val="1"/>
          <w:numId w:val="21"/>
        </w:numPr>
        <w:spacing w:line="252" w:lineRule="auto"/>
        <w:rPr>
          <w:i/>
          <w:u w:val="single"/>
        </w:rPr>
      </w:pPr>
      <w:hyperlink r:id="rId165" w:history="1">
        <w:r w:rsidR="00EF3A26" w:rsidRPr="00D801B6">
          <w:rPr>
            <w:rStyle w:val="Hyperlink"/>
            <w:rFonts w:cstheme="minorHAnsi"/>
            <w:color w:val="000000" w:themeColor="text1"/>
          </w:rPr>
          <w:t>Effect of Opioid vs Nonopioid Medications on Pain-Related Function in Patients With Chronic Back Pain or Hip or Knee Osteoarthritis Pain: The SPACE Randomized Clinical Trial</w:t>
        </w:r>
      </w:hyperlink>
      <w:r w:rsidR="00EF3A26" w:rsidRPr="00AB605F">
        <w:rPr>
          <w:rFonts w:cstheme="minorHAnsi"/>
          <w:u w:val="single"/>
        </w:rPr>
        <w:t>.</w:t>
      </w:r>
      <w:r w:rsidR="00EF3A26">
        <w:rPr>
          <w:rFonts w:cstheme="minorHAnsi"/>
          <w:u w:val="single"/>
        </w:rPr>
        <w:fldChar w:fldCharType="begin"/>
      </w:r>
      <w:r w:rsidR="00CF6487">
        <w:rPr>
          <w:rFonts w:cstheme="minorHAnsi"/>
          <w:u w:val="single"/>
        </w:rPr>
        <w:instrText xml:space="preserve"> ADDIN ZOTERO_ITEM CSL_CITATION {"citationID":"xjiyBE90","properties":{"formattedCitation":"\\super 116\\nosupersub{}","plainCitation":"116","noteIndex":0},"citationItems":[{"id":1833,"uris":["http://zotero.org/users/3351777/items/CPEPE88R"],"uri":["http://zotero.org/users/3351777/items/CPEPE88R"],"itemData":{"id":1833,"type":"article-journal","title":"Effect of Opioid vs Nonopioid Medications on Pain-Related Function in Patients With Chronic Back Pain or Hip or Knee Osteoarthritis Pain: The SPACE Randomized Clinical Trial","container-title":"JAMA","page":"872-882","volume":"319","issue":"9","source":"PubMed","abstract":"Importance: Limited evidence is available regarding long-term outcomes of opioids compared with nonopioid medications for chronic pain.\nObjective: To compare opioid vs nonopioid medications over 12 months on pain-related function, pain intensity, and adverse effects.\nDesign, Setting, and Participants: Pragmatic, 12-month, randomized trial with masked outcome assessment. Patients were recruited from Veterans Affairs primary care clinics from June 2013 through December 2015; follow-up was completed December 2016. Eligible patients had moderate to severe chronic back pain or hip or knee osteoarthritis pain despite analgesic use. Of 265 patients enrolled, 25 withdrew prior to randomization and 240 were randomized.\nInterventions: Both interventions (opioid and nonopioid medication therapy) followed a treat-to-target strategy aiming for improved pain and function. Each intervention had its own prescribing strategy that included multiple medication options in 3 steps. In the opioid group, the first step was immediate-release morphine, oxycodone, or hydrocodone/acetaminophen. For the nonopioid group, the first step was acetaminophen (paracetamol) or a nonsteroidal anti-inflammatory drug. Medications were changed, added, or adjusted within the assigned treatment group according to individual patient response.\nMain Outcomes and Measures: The primary outcome was pain-related function (Brief Pain Inventory [BPI] interference scale) over 12 months and the main secondary outcome was pain intensity (BPI severity scale). For both BPI scales (range, 0-10; higher scores = worse function or pain intensity), a 1-point improvement was clinically important. The primary adverse outcome was medication-related symptoms (patient-reported checklist; range, 0-19).\nResults: Among 240 randomized patients (mean age, 58.3 years; women, 32 [13.0%]), 234 (97.5%) completed the trial. Groups did not significantly differ on pain-related function over 12 months (overall P = .58); mean 12-month BPI interference was 3.4 for the opioid group and 3.3 for the nonopioid group (difference, 0.1 [95% CI, -0.5 to 0.7]). Pain intensity was significantly better in the nonopioid group over 12 months (overall P = .03); mean 12-month BPI severity was 4.0 for the opioid group and 3.5 for the nonopioid group (difference, 0.5 [95% CI, 0.0 to 1.0]). Adverse medication-related symptoms were significantly more common in the opioid group over 12 months (overall P = .03); mean medication-related symptoms at 12 months were 1.8 in the opioid group and 0.9 in the nonopioid group (difference, 0.9 [95% CI, 0.3 to 1.5]).\nConclusions and Relevance: Treatment with opioids was not superior to treatment with nonopioid medications for improving pain-related function over 12 months. Results do not support initiation of opioid therapy for moderate to severe chronic back pain or hip or knee osteoarthritis pain.\nTrial Registration: clinicaltrials.gov Identifier: NCT01583985.","DOI":"10.1001/jama.2018.0899","ISSN":"1538-3598","note":"PMID: 29509867\nPMCID: PMC5885909","shortTitle":"Effect of Opioid vs Nonopioid Medications on Pain-Related Function in Patients With Chronic Back Pain or Hip or Knee Osteoarthritis Pain","journalAbbreviation":"JAMA","language":"eng","author":[{"family":"Krebs","given":"Erin E."},{"family":"Gravely","given":"Amy"},{"family":"Nugent","given":"Sean"},{"family":"Jensen","given":"Agnes C."},{"family":"DeRonne","given":"Beth"},{"family":"Goldsmith","given":"Elizabeth S."},{"family":"Kroenke","given":"Kurt"},{"family":"Bair","given":"Matthew J."},{"family":"Noorbaloochi","given":"Siamak"}],"issued":{"date-parts":[["2018"]],"season":"06"}}}],"schema":"https://github.com/citation-style-language/schema/raw/master/csl-citation.json"} </w:instrText>
      </w:r>
      <w:r w:rsidR="00EF3A26">
        <w:rPr>
          <w:rFonts w:cstheme="minorHAnsi"/>
          <w:u w:val="single"/>
        </w:rPr>
        <w:fldChar w:fldCharType="separate"/>
      </w:r>
      <w:r w:rsidR="00CF6487" w:rsidRPr="00CF6487">
        <w:rPr>
          <w:rFonts w:ascii="Calibri" w:hAnsi="Calibri" w:cs="Calibri"/>
          <w:szCs w:val="24"/>
          <w:vertAlign w:val="superscript"/>
        </w:rPr>
        <w:t>116</w:t>
      </w:r>
      <w:r w:rsidR="00EF3A26">
        <w:rPr>
          <w:rFonts w:cstheme="minorHAnsi"/>
          <w:u w:val="single"/>
        </w:rPr>
        <w:fldChar w:fldCharType="end"/>
      </w:r>
    </w:p>
    <w:p w14:paraId="1CDCB10F" w14:textId="565CDF23" w:rsidR="00EF3A26" w:rsidRPr="00AB605F" w:rsidRDefault="00C417BB" w:rsidP="00EF3A26">
      <w:pPr>
        <w:pStyle w:val="ListParagraph"/>
        <w:numPr>
          <w:ilvl w:val="1"/>
          <w:numId w:val="21"/>
        </w:numPr>
        <w:shd w:val="clear" w:color="auto" w:fill="FFFFFF"/>
        <w:spacing w:line="252" w:lineRule="auto"/>
        <w:rPr>
          <w:rStyle w:val="jrnl"/>
          <w:rFonts w:cstheme="minorHAnsi"/>
          <w:color w:val="000000" w:themeColor="text1"/>
          <w:u w:val="single"/>
        </w:rPr>
      </w:pPr>
      <w:hyperlink r:id="rId166" w:history="1">
        <w:r w:rsidR="00EF3A26" w:rsidRPr="00AB605F">
          <w:rPr>
            <w:rFonts w:cstheme="minorHAnsi"/>
            <w:bCs/>
            <w:color w:val="000000" w:themeColor="text1"/>
            <w:u w:val="single"/>
          </w:rPr>
          <w:t>Heroin</w:t>
        </w:r>
        <w:r w:rsidR="00EF3A26" w:rsidRPr="00AB605F">
          <w:rPr>
            <w:rFonts w:cstheme="minorHAnsi"/>
            <w:color w:val="000000" w:themeColor="text1"/>
            <w:u w:val="single"/>
          </w:rPr>
          <w:t xml:space="preserve"> use and </w:t>
        </w:r>
        <w:r w:rsidR="00EF3A26" w:rsidRPr="00AB605F">
          <w:rPr>
            <w:rFonts w:cstheme="minorHAnsi"/>
            <w:bCs/>
            <w:color w:val="000000" w:themeColor="text1"/>
            <w:u w:val="single"/>
          </w:rPr>
          <w:t>heroin</w:t>
        </w:r>
        <w:r w:rsidR="00EF3A26" w:rsidRPr="00AB605F">
          <w:rPr>
            <w:rFonts w:cstheme="minorHAnsi"/>
            <w:color w:val="000000" w:themeColor="text1"/>
            <w:u w:val="single"/>
          </w:rPr>
          <w:t xml:space="preserve"> use risk behaviors among nonmedical users of prescription opioid pain relievers - United States, 2002-2004 and 2008-2010.</w:t>
        </w:r>
      </w:hyperlink>
      <w:r w:rsidR="00EF3A26" w:rsidRPr="00AB605F">
        <w:rPr>
          <w:rFonts w:cstheme="minorHAnsi"/>
          <w:color w:val="000000" w:themeColor="text1"/>
          <w:u w:val="single"/>
        </w:rPr>
        <w:t xml:space="preserve"> </w:t>
      </w:r>
      <w:r w:rsidR="00EF3A26">
        <w:rPr>
          <w:rFonts w:cstheme="minorHAnsi"/>
          <w:color w:val="000000" w:themeColor="text1"/>
          <w:u w:val="single"/>
        </w:rPr>
        <w:fldChar w:fldCharType="begin"/>
      </w:r>
      <w:r w:rsidR="00CF6487">
        <w:rPr>
          <w:rFonts w:cstheme="minorHAnsi"/>
          <w:color w:val="000000" w:themeColor="text1"/>
          <w:u w:val="single"/>
        </w:rPr>
        <w:instrText xml:space="preserve"> ADDIN ZOTERO_ITEM CSL_CITATION {"citationID":"tNLccjQb","properties":{"formattedCitation":"\\super 117\\nosupersub{}","plainCitation":"117","noteIndex":0},"citationItems":[{"id":1836,"uris":["http://zotero.org/users/3351777/items/T6DU2FCY"],"uri":["http://zotero.org/users/3351777/items/T6DU2FCY"],"itemData":{"id":1836,"type":"article-journal","title":"Heroin use and heroin use risk behaviors among nonmedical users of prescription opioid pain relievers – United States, 2002–2004 and 2008–2010","container-title":"Drug and Alcohol Dependence","page":"95-100","volume":"132","issue":"1-2","source":"Crossref","abstract":"Background: Heroin use and overdose deaths have increased in recent years. Emerging information suggests this is the result of increases in nonmedical use of opioid pain relievers and nonmedical users transitioning to heroin use. Understanding this relationship is critically important for the development of public health interventions.\nMethods: Combined data from the 2002–2004 National Surveys on Drug Use and Health were compared to the 2008–2010 surveys to examine patterns of heroin use and risk behaviors among past year nonmedical users of opioid pain relievers.\nResults: Between 2002–2004 and 2008–2010, past year heroin use increased among people reporting past year nonmedical use (PYNMU) of opioid pain relievers (p &lt; 0.01), but not among those reporting no PYNMU. Frequent nonmedical users – people reporting 100–365 days of PYNMU – had the highest rate of past year heroin use and were at increased risk for ever injecting heroin (aOR 4.3, 95% CI 2.5–7.3) and past year heroin abuse or dependence (aOR 7.8, 95% CI 4.7–12.8) compared to infrequent nonmedical users (1–29 days of PYNMU). In 2008–2010, 82.6% of frequent nonmedical users who used heroin in the past year reported nonmedical use of opioid pain relievers prior to heroin initiation compared to 64.1% in 2002–2004.\nConclusions: Heroin use among nonmedical users of opioid pain relievers increased between 2002–2004 and 2008–2010, with most reporting nonmedical use of opioid pain relievers before initiating heroin. Interventions to prevent nonmedical use of these drugs are needed and should focus on high-risk groups such as frequent nonmedical users of opioids.","DOI":"10.1016/j.drugalcdep.2013.01.007","ISSN":"03768716","language":"en","author":[{"family":"Jones","given":"Christopher M."}],"issued":{"date-parts":[["2013",9]]}}}],"schema":"https://github.com/citation-style-language/schema/raw/master/csl-citation.json"} </w:instrText>
      </w:r>
      <w:r w:rsidR="00EF3A26">
        <w:rPr>
          <w:rFonts w:cstheme="minorHAnsi"/>
          <w:color w:val="000000" w:themeColor="text1"/>
          <w:u w:val="single"/>
        </w:rPr>
        <w:fldChar w:fldCharType="separate"/>
      </w:r>
      <w:r w:rsidR="00CF6487" w:rsidRPr="00CF6487">
        <w:rPr>
          <w:rFonts w:ascii="Calibri" w:hAnsi="Calibri" w:cs="Calibri"/>
          <w:szCs w:val="24"/>
          <w:vertAlign w:val="superscript"/>
        </w:rPr>
        <w:t>117</w:t>
      </w:r>
      <w:r w:rsidR="00EF3A26">
        <w:rPr>
          <w:rFonts w:cstheme="minorHAnsi"/>
          <w:color w:val="000000" w:themeColor="text1"/>
          <w:u w:val="single"/>
        </w:rPr>
        <w:fldChar w:fldCharType="end"/>
      </w:r>
    </w:p>
    <w:p w14:paraId="59814E4F" w14:textId="7AB971D8" w:rsidR="00EF3A26" w:rsidRPr="006611B0" w:rsidRDefault="00C417BB" w:rsidP="00EF3A26">
      <w:pPr>
        <w:pStyle w:val="ListParagraph"/>
        <w:numPr>
          <w:ilvl w:val="1"/>
          <w:numId w:val="21"/>
        </w:numPr>
        <w:shd w:val="clear" w:color="auto" w:fill="FFFFFF"/>
        <w:spacing w:line="252" w:lineRule="auto"/>
        <w:rPr>
          <w:rFonts w:cstheme="minorHAnsi"/>
        </w:rPr>
      </w:pPr>
      <w:hyperlink r:id="rId167" w:history="1">
        <w:r w:rsidR="00EF3A26" w:rsidRPr="006611B0">
          <w:rPr>
            <w:rStyle w:val="Hyperlink"/>
            <w:rFonts w:cstheme="minorHAnsi"/>
            <w:color w:val="auto"/>
          </w:rPr>
          <w:t>Relationship Between Nonmedical Prescription Opioid Use and Heroin Use</w:t>
        </w:r>
      </w:hyperlink>
      <w:r w:rsidR="00EF3A26" w:rsidRPr="006611B0">
        <w:rPr>
          <w:rFonts w:cstheme="minorHAnsi"/>
        </w:rPr>
        <w:fldChar w:fldCharType="begin"/>
      </w:r>
      <w:r w:rsidR="00CF6487">
        <w:rPr>
          <w:rFonts w:cstheme="minorHAnsi"/>
        </w:rPr>
        <w:instrText xml:space="preserve"> ADDIN ZOTERO_ITEM CSL_CITATION {"citationID":"xfJeCBm5","properties":{"formattedCitation":"\\super 118\\nosupersub{}","plainCitation":"118","noteIndex":0},"citationItems":[{"id":1837,"uris":["http://zotero.org/users/3351777/items/2V46J2ZE"],"uri":["http://zotero.org/users/3351777/items/2V46J2ZE"],"itemData":{"id":1837,"type":"article-journal","title":"Relationship between Nonmedical Prescription-Opioid Use and Heroin Use","container-title":"New England Journal of Medicine","page":"154-163","volume":"374","issue":"2","source":"Taylor and Francis+NEJM","abstract":"The nonmedical use of prescription opioids is a major public health issue in the United States, both because of the overall high prevalence and because of marked increases in associated morbidity and mortality.1 In 2014, a total of 10.3 million persons reported using prescription opioids nonmedically (i.e., using medications that were not prescribed for them or were taken only for the experience or feeling that they caused).2 Emergency department visits involving misuse or abuse of prescription opioids increased 153% between 2004 and 2011, and admissions to substance-abuse treatment programs linked to prescription opioids more than quadrupled between 2002 and 2012. . . .","DOI":"10.1056/NEJMra1508490","ISSN":"0028-4793","note":"PMID: 26760086","author":[{"family":"Compton","given":"Wilson M."},{"family":"Jones","given":"Christopher M."},{"family":"Baldwin","given":"Grant T."}],"issued":{"date-parts":[["2016",1,14]]}}}],"schema":"https://github.com/citation-style-language/schema/raw/master/csl-citation.json"} </w:instrText>
      </w:r>
      <w:r w:rsidR="00EF3A26" w:rsidRPr="006611B0">
        <w:rPr>
          <w:rFonts w:cstheme="minorHAnsi"/>
        </w:rPr>
        <w:fldChar w:fldCharType="separate"/>
      </w:r>
      <w:r w:rsidR="00CF6487" w:rsidRPr="00CF6487">
        <w:rPr>
          <w:rFonts w:ascii="Calibri" w:hAnsi="Calibri" w:cs="Calibri"/>
          <w:szCs w:val="24"/>
          <w:vertAlign w:val="superscript"/>
        </w:rPr>
        <w:t>118</w:t>
      </w:r>
      <w:r w:rsidR="00EF3A26" w:rsidRPr="006611B0">
        <w:rPr>
          <w:rFonts w:cstheme="minorHAnsi"/>
        </w:rPr>
        <w:fldChar w:fldCharType="end"/>
      </w:r>
    </w:p>
    <w:p w14:paraId="50A61FF0" w14:textId="19715F87" w:rsidR="00EF3A26" w:rsidRPr="006611B0" w:rsidRDefault="00C417BB" w:rsidP="00EF3A26">
      <w:pPr>
        <w:pStyle w:val="ListParagraph"/>
        <w:numPr>
          <w:ilvl w:val="1"/>
          <w:numId w:val="21"/>
        </w:numPr>
        <w:shd w:val="clear" w:color="auto" w:fill="FFFFFF"/>
        <w:spacing w:line="252" w:lineRule="auto"/>
        <w:rPr>
          <w:rFonts w:cstheme="minorHAnsi"/>
        </w:rPr>
      </w:pPr>
      <w:hyperlink r:id="rId168" w:history="1">
        <w:r w:rsidR="00EF3A26" w:rsidRPr="006611B0">
          <w:rPr>
            <w:rStyle w:val="Hyperlink"/>
            <w:rFonts w:cstheme="minorHAnsi"/>
            <w:color w:val="auto"/>
          </w:rPr>
          <w:t>Mandatory Provider Review And Pain Clinic Laws Reduce The Amounts Of Opioids Prescribed And Overdose Death Rates</w:t>
        </w:r>
      </w:hyperlink>
      <w:r w:rsidR="00EF3A26" w:rsidRPr="006611B0">
        <w:rPr>
          <w:rFonts w:cstheme="minorHAnsi"/>
        </w:rPr>
        <w:fldChar w:fldCharType="begin"/>
      </w:r>
      <w:r w:rsidR="00CF6487">
        <w:rPr>
          <w:rFonts w:cstheme="minorHAnsi"/>
        </w:rPr>
        <w:instrText xml:space="preserve"> ADDIN ZOTERO_ITEM CSL_CITATION {"citationID":"ZaLGCsd3","properties":{"formattedCitation":"\\super 119\\nosupersub{}","plainCitation":"119","noteIndex":0},"citationItems":[{"id":1840,"uris":["http://zotero.org/users/3351777/items/XILZCMGQ"],"uri":["http://zotero.org/users/3351777/items/XILZCMGQ"],"itemData":{"id":1840,"type":"article-journal","title":"Mandatory Provider Review And Pain Clinic Laws Reduce The Amounts Of Opioids Prescribed And Overdose Death Rates","container-title":"Health Affairs","page":"1876-1883","volume":"35","issue":"10","source":"healthaffairs.org (Atypon)","abstract":"To address the opioid overdose epidemic in the United States, states have implemented policies to reduce inappropriate opioid prescribing. These policies could affect the coincident heroin overdose epidemic by either driving the substitution of heroin for opioids or reducing simultaneous use of both substances. We used IMS Health’s National Prescription Audit and government mortality data to examine the effect of these policies on opioid prescribing and on prescription opioid and heroin overdose death rates in the United States during 2006–13. The analysis revealed that combined implementation of mandated provider review of state-run prescription drug monitoring program data and pain clinic laws reduced opioid amounts prescribed by 8 percent and prescription opioid overdose death rates by 12 percent. We also observed relatively large but statistically insignificant reductions in heroin overdose death rates after implementation of these policies. This combination of policies was effective, but broader approaches to address these coincident epidemics are needed.","DOI":"10.1377/hlthaff.2016.0448","ISSN":"0278-2715","journalAbbreviation":"Health Affairs","author":[{"family":"Dowell","given":"Deborah"},{"family":"Zhang","given":"Kun"},{"family":"Noonan","given":"Rita K."},{"family":"Hockenberry","given":"Jason M."}],"issued":{"date-parts":[["2016",10,1]]}}}],"schema":"https://github.com/citation-style-language/schema/raw/master/csl-citation.json"} </w:instrText>
      </w:r>
      <w:r w:rsidR="00EF3A26" w:rsidRPr="006611B0">
        <w:rPr>
          <w:rFonts w:cstheme="minorHAnsi"/>
        </w:rPr>
        <w:fldChar w:fldCharType="separate"/>
      </w:r>
      <w:r w:rsidR="00CF6487" w:rsidRPr="00CF6487">
        <w:rPr>
          <w:rFonts w:ascii="Calibri" w:hAnsi="Calibri" w:cs="Calibri"/>
          <w:szCs w:val="24"/>
          <w:vertAlign w:val="superscript"/>
        </w:rPr>
        <w:t>119</w:t>
      </w:r>
      <w:r w:rsidR="00EF3A26" w:rsidRPr="006611B0">
        <w:rPr>
          <w:rFonts w:cstheme="minorHAnsi"/>
        </w:rPr>
        <w:fldChar w:fldCharType="end"/>
      </w:r>
    </w:p>
    <w:p w14:paraId="102421F7" w14:textId="78BAF785" w:rsidR="00EF3A26" w:rsidRPr="006611B0" w:rsidRDefault="00C417BB" w:rsidP="00EF3A26">
      <w:pPr>
        <w:pStyle w:val="ListParagraph"/>
        <w:numPr>
          <w:ilvl w:val="1"/>
          <w:numId w:val="21"/>
        </w:numPr>
        <w:shd w:val="clear" w:color="auto" w:fill="FFFFFF"/>
        <w:spacing w:line="252" w:lineRule="auto"/>
        <w:rPr>
          <w:rFonts w:cstheme="minorHAnsi"/>
        </w:rPr>
      </w:pPr>
      <w:hyperlink r:id="rId169" w:history="1">
        <w:r w:rsidR="00EF3A26" w:rsidRPr="006611B0">
          <w:rPr>
            <w:rStyle w:val="Hyperlink"/>
            <w:rFonts w:cstheme="minorHAnsi"/>
            <w:color w:val="auto"/>
          </w:rPr>
          <w:t>Prescription Drug Monitoring Programs and Opioid Death Rates-Reply</w:t>
        </w:r>
      </w:hyperlink>
      <w:r w:rsidR="00EF3A26" w:rsidRPr="006611B0">
        <w:rPr>
          <w:rFonts w:cstheme="minorHAnsi"/>
        </w:rPr>
        <w:fldChar w:fldCharType="begin"/>
      </w:r>
      <w:r w:rsidR="00CF6487">
        <w:rPr>
          <w:rFonts w:cstheme="minorHAnsi"/>
        </w:rPr>
        <w:instrText xml:space="preserve"> ADDIN ZOTERO_ITEM CSL_CITATION {"citationID":"RWrknTOg","properties":{"formattedCitation":"\\super 120\\nosupersub{}","plainCitation":"120","noteIndex":0},"citationItems":[{"id":1849,"uris":["http://zotero.org/users/3351777/items/SI62IMVS"],"uri":["http://zotero.org/users/3351777/items/SI62IMVS"],"itemData":{"id":1849,"type":"article-journal","title":"Prescription Drug Monitoring Programs and Opioid Death Rates—Reply","container-title":"JAMA","page":"2045-2045","volume":"318","issue":"20","source":"jamanetwork.com","abstract":"In Reply Mr Rudman and colleagues question whether mandatory review of PDMP data reduces opioid overdose death rates. They observe that the 4 states with mandated PDMP policies examined in one study1 each experienced increases in heroin-related and overall opioid-related overdose death rates from...","DOI":"10.1001/jama.2017.16304","ISSN":"0098-7484","journalAbbreviation":"JAMA","language":"en","author":[{"family":"Schuchat","given":"Anne"},{"family":"Guy","given":"Gery P."},{"family":"Dowell","given":"Deborah"}],"issued":{"date-parts":[["2017",11,28]]}}}],"schema":"https://github.com/citation-style-language/schema/raw/master/csl-citation.json"} </w:instrText>
      </w:r>
      <w:r w:rsidR="00EF3A26" w:rsidRPr="006611B0">
        <w:rPr>
          <w:rFonts w:cstheme="minorHAnsi"/>
        </w:rPr>
        <w:fldChar w:fldCharType="separate"/>
      </w:r>
      <w:r w:rsidR="00CF6487" w:rsidRPr="00CF6487">
        <w:rPr>
          <w:rFonts w:ascii="Calibri" w:hAnsi="Calibri" w:cs="Calibri"/>
          <w:szCs w:val="24"/>
          <w:vertAlign w:val="superscript"/>
        </w:rPr>
        <w:t>120</w:t>
      </w:r>
      <w:r w:rsidR="00EF3A26" w:rsidRPr="006611B0">
        <w:rPr>
          <w:rFonts w:cstheme="minorHAnsi"/>
        </w:rPr>
        <w:fldChar w:fldCharType="end"/>
      </w:r>
    </w:p>
    <w:p w14:paraId="5537CA29" w14:textId="37B6B163" w:rsidR="00EF3A26" w:rsidRPr="006611B0" w:rsidRDefault="00C417BB" w:rsidP="00EF3A26">
      <w:pPr>
        <w:pStyle w:val="ListParagraph"/>
        <w:numPr>
          <w:ilvl w:val="1"/>
          <w:numId w:val="21"/>
        </w:numPr>
        <w:shd w:val="clear" w:color="auto" w:fill="FFFFFF"/>
        <w:spacing w:line="252" w:lineRule="auto"/>
        <w:rPr>
          <w:rFonts w:cstheme="minorHAnsi"/>
        </w:rPr>
      </w:pPr>
      <w:hyperlink r:id="rId170" w:history="1">
        <w:r w:rsidR="00EF3A26" w:rsidRPr="006611B0">
          <w:rPr>
            <w:rStyle w:val="Hyperlink"/>
            <w:rFonts w:cstheme="minorHAnsi"/>
            <w:color w:val="auto"/>
          </w:rPr>
          <w:t>Increased Use of Heroin as an Initiating Opioid of Abuse.</w:t>
        </w:r>
      </w:hyperlink>
      <w:r w:rsidR="00EF3A26" w:rsidRPr="006611B0">
        <w:rPr>
          <w:rFonts w:cstheme="minorHAnsi"/>
        </w:rPr>
        <w:fldChar w:fldCharType="begin"/>
      </w:r>
      <w:r w:rsidR="00CF6487">
        <w:rPr>
          <w:rFonts w:cstheme="minorHAnsi"/>
        </w:rPr>
        <w:instrText xml:space="preserve"> ADDIN ZOTERO_ITEM CSL_CITATION {"citationID":"WfwuUsq5","properties":{"formattedCitation":"\\super 121\\nosupersub{}","plainCitation":"121","noteIndex":0},"citationItems":[{"id":1843,"uris":["http://zotero.org/users/3351777/items/69ELRXVR"],"uri":["http://zotero.org/users/3351777/items/69ELRXVR"],"itemData":{"id":1843,"type":"article-journal","title":"Increased use of heroin as an initiating opioid of abuse","container-title":"Addictive Behaviors","page":"63-66","volume":"74","source":"ScienceDirect","abstract":"Introduction\nGiven the relatively recent growth in access to heroin and a more permissive atmosphere surrounding its use, we hypothesized that an increasing number of persons with limited experience and tolerance to opioids would experiment with heroin as their first opioid rather than more common prescription opioid analgesics.\nMethods\nIndividuals entering substance abuse treatment for an opioid use disorder in the period 2010–2016 (N=5885) were asked about the specific opioid they first regularly used to get high. To limit long-term recall and survival bias, analyses was restricted to opioid initiation that occurred in the past ten years (2005–2015).\nResults\nIn 2005, only 8.7% of opioid initiators started with heroin, but this sharply increased to 33.3% (p&lt;0.001) in 2015, with no evidence of stabilization. The use of commonly prescribed opioids, oxycodone and hydrocodone, dropped from 42.4% and 42.3% of opioid initiators, respectively, to 24.1% and 27.8% in 2015, such that heroin as an initiating opioid was now more frequently endorsed than prescription opioid analgesics.\nConclusions\nOur data document that, as the most commonly prescribed opioids – hydrocodone and oxycodone – became less accessible due to supply-side interventions, the use of heroin as an initiating opioid has grown at an alarming rate. Given that opioid novices have limited tolerance to opioids, a slight imprecision in dosing inherent in heroin use is likely to be an important factor contributing to the growth in heroin-related over dose fatalities in recent years.","DOI":"10.1016/j.addbeh.2017.05.030","ISSN":"0306-4603","journalAbbreviation":"Addictive Behaviors","author":[{"family":"Cicero","given":"Theodore J."},{"family":"Ellis","given":"Matthew S."},{"family":"Kasper","given":"Zachary A."}],"issued":{"date-parts":[["2017",11,1]]}}}],"schema":"https://github.com/citation-style-language/schema/raw/master/csl-citation.json"} </w:instrText>
      </w:r>
      <w:r w:rsidR="00EF3A26" w:rsidRPr="006611B0">
        <w:rPr>
          <w:rFonts w:cstheme="minorHAnsi"/>
        </w:rPr>
        <w:fldChar w:fldCharType="separate"/>
      </w:r>
      <w:r w:rsidR="00CF6487" w:rsidRPr="00CF6487">
        <w:rPr>
          <w:rFonts w:ascii="Calibri" w:hAnsi="Calibri" w:cs="Calibri"/>
          <w:szCs w:val="24"/>
          <w:vertAlign w:val="superscript"/>
        </w:rPr>
        <w:t>121</w:t>
      </w:r>
      <w:r w:rsidR="00EF3A26" w:rsidRPr="006611B0">
        <w:rPr>
          <w:rFonts w:cstheme="minorHAnsi"/>
        </w:rPr>
        <w:fldChar w:fldCharType="end"/>
      </w:r>
      <w:r w:rsidR="00EF3A26" w:rsidRPr="006611B0">
        <w:rPr>
          <w:rFonts w:cstheme="minorHAnsi"/>
        </w:rPr>
        <w:t xml:space="preserve"> </w:t>
      </w:r>
    </w:p>
    <w:p w14:paraId="58536108" w14:textId="76BFF768" w:rsidR="00EF3A26" w:rsidRPr="006611B0" w:rsidRDefault="00C417BB" w:rsidP="00EF3A26">
      <w:pPr>
        <w:pStyle w:val="ListParagraph"/>
        <w:numPr>
          <w:ilvl w:val="1"/>
          <w:numId w:val="21"/>
        </w:numPr>
        <w:shd w:val="clear" w:color="auto" w:fill="FFFFFF"/>
        <w:spacing w:line="252" w:lineRule="auto"/>
        <w:rPr>
          <w:rFonts w:cstheme="minorHAnsi"/>
        </w:rPr>
      </w:pPr>
      <w:hyperlink r:id="rId171" w:history="1">
        <w:r w:rsidR="00EF3A26" w:rsidRPr="006611B0">
          <w:rPr>
            <w:rStyle w:val="Hyperlink"/>
            <w:rFonts w:cstheme="minorHAnsi"/>
            <w:color w:val="auto"/>
          </w:rPr>
          <w:t>Underlying Factors in Drug Overdose Deaths.</w:t>
        </w:r>
      </w:hyperlink>
      <w:r w:rsidR="00EF3A26" w:rsidRPr="006611B0">
        <w:rPr>
          <w:rFonts w:cstheme="minorHAnsi"/>
        </w:rPr>
        <w:fldChar w:fldCharType="begin"/>
      </w:r>
      <w:r w:rsidR="00CF6487">
        <w:rPr>
          <w:rFonts w:cstheme="minorHAnsi"/>
        </w:rPr>
        <w:instrText xml:space="preserve"> ADDIN ZOTERO_ITEM CSL_CITATION {"citationID":"YQA1BwQr","properties":{"formattedCitation":"\\super 122\\nosupersub{}","plainCitation":"122","noteIndex":0},"citationItems":[{"id":1846,"uris":["http://zotero.org/users/3351777/items/EIBK6YZL"],"uri":["http://zotero.org/users/3351777/items/EIBK6YZL"],"itemData":{"id":1846,"type":"article-journal","title":"Underlying Factors in Drug Overdose Deaths","container-title":"JAMA","page":"2295-2296","volume":"318","issue":"23","source":"jamanetwork.com","abstract":"In this Viewpoint, authors from the US CDC’s National Center for Injury Prevention and Control discuss infrastructure investments, legal changes, and clinical and public health strategies for reducing overdose deaths among opioid users.","DOI":"10.1001/jama.2017.15971","ISSN":"0098-7484","journalAbbreviation":"JAMA","language":"en","author":[{"family":"Dowell","given":"Deborah"},{"family":"Noonan","given":"Rita K."},{"family":"Houry","given":"Debra"}],"issued":{"date-parts":[["2017",12,19]]}}}],"schema":"https://github.com/citation-style-language/schema/raw/master/csl-citation.json"} </w:instrText>
      </w:r>
      <w:r w:rsidR="00EF3A26" w:rsidRPr="006611B0">
        <w:rPr>
          <w:rFonts w:cstheme="minorHAnsi"/>
        </w:rPr>
        <w:fldChar w:fldCharType="separate"/>
      </w:r>
      <w:r w:rsidR="00CF6487" w:rsidRPr="00CF6487">
        <w:rPr>
          <w:rFonts w:ascii="Calibri" w:hAnsi="Calibri" w:cs="Calibri"/>
          <w:szCs w:val="24"/>
          <w:vertAlign w:val="superscript"/>
        </w:rPr>
        <w:t>122</w:t>
      </w:r>
      <w:r w:rsidR="00EF3A26" w:rsidRPr="006611B0">
        <w:rPr>
          <w:rFonts w:cstheme="minorHAnsi"/>
        </w:rPr>
        <w:fldChar w:fldCharType="end"/>
      </w:r>
      <w:r w:rsidR="00EF3A26" w:rsidRPr="006611B0">
        <w:rPr>
          <w:rFonts w:cstheme="minorHAnsi"/>
        </w:rPr>
        <w:t xml:space="preserve"> </w:t>
      </w:r>
    </w:p>
    <w:p w14:paraId="11BE5D74" w14:textId="3D8345D2" w:rsidR="00EF3A26" w:rsidRPr="006611B0" w:rsidRDefault="00C417BB" w:rsidP="00EF3A26">
      <w:pPr>
        <w:pStyle w:val="ListParagraph"/>
        <w:numPr>
          <w:ilvl w:val="1"/>
          <w:numId w:val="21"/>
        </w:numPr>
        <w:shd w:val="clear" w:color="auto" w:fill="FFFFFF"/>
        <w:spacing w:line="252" w:lineRule="auto"/>
        <w:rPr>
          <w:rFonts w:cstheme="minorHAnsi"/>
        </w:rPr>
      </w:pPr>
      <w:hyperlink r:id="rId172" w:history="1">
        <w:r w:rsidR="00EF3A26" w:rsidRPr="006611B0">
          <w:rPr>
            <w:rStyle w:val="Hyperlink"/>
            <w:rFonts w:cstheme="minorHAnsi"/>
            <w:color w:val="auto"/>
          </w:rPr>
          <w:t>National and State Treatment Need and Capacity for Opioid Agonist Medication-Assisted  Treatment</w:t>
        </w:r>
      </w:hyperlink>
      <w:r w:rsidR="00EF3A26" w:rsidRPr="006611B0">
        <w:rPr>
          <w:rFonts w:cstheme="minorHAnsi"/>
        </w:rPr>
        <w:fldChar w:fldCharType="begin"/>
      </w:r>
      <w:r w:rsidR="00CF6487">
        <w:rPr>
          <w:rFonts w:cstheme="minorHAnsi"/>
        </w:rPr>
        <w:instrText xml:space="preserve"> ADDIN ZOTERO_ITEM CSL_CITATION {"citationID":"m45l31Dw","properties":{"formattedCitation":"\\super 123\\nosupersub{}","plainCitation":"123","noteIndex":0},"citationItems":[{"id":1853,"uris":["http://zotero.org/users/3351777/items/W97MUK8F"],"uri":["http://zotero.org/users/3351777/items/W97MUK8F"],"itemData":{"id":1853,"type":"article-journal","title":"National and State Treatment Need and Capacity for Opioid Agonist Medication-Assisted Treatment","container-title":"American Journal of Public Health","page":"e55-e63","volume":"105","issue":"8","source":"Crossref","abstract":"Objectives. We estimated national and state trends in opioid agonist medication-assisted treatment (OA-MAT) need and capacity to identify gaps and inform policy decisions.\nMethods. We generated national and state rates of past-year opioid abuse or dependence, maximum potential buprenorphine treatment capacity, number of patients receiving methadone from opioid treatment programs (OTPs), and the percentage of OTPs operating at 80% capacity or more using Substance Abuse and Mental Health Services Administration data.\nResults. Nationally, in 2012, the rate of opioid abuse or dependence was 891.8 per 100 000 people aged 12 years or older compared with national rates of maximum potential buprenorphine treatment capacity and patients receiving methadone in OTPs of, respectively, 420.3 and 119.9. Among states and the District of Columbia, 96% had opioid abuse or dependence rates higher than their buprenorphine treatment capacity rates; 37% had a gap of at least 5 per 1000 people. Thirty-eight states (77.6%) reported at least 75% of their OTPs were operating at 80% capacity or more.\nConclusions. Signiﬁcant gaps between treatment need and capacity exist at the state and national levels. Strategies to increase the number of OA-MAT providers are needed. (Am J Public Health. 2015;105:e55–e63. doi:10.2105/AJPH. 2015.302664)","DOI":"10.2105/AJPH.2015.302664","ISSN":"0090-0036, 1541-0048","language":"en","author":[{"family":"Jones","given":"Christopher M."},{"family":"Campopiano","given":"Melinda"},{"family":"Baldwin","given":"Grant"},{"family":"McCance-Katz","given":"Elinore"}],"issued":{"date-parts":[["2015",8]]}}}],"schema":"https://github.com/citation-style-language/schema/raw/master/csl-citation.json"} </w:instrText>
      </w:r>
      <w:r w:rsidR="00EF3A26" w:rsidRPr="006611B0">
        <w:rPr>
          <w:rFonts w:cstheme="minorHAnsi"/>
        </w:rPr>
        <w:fldChar w:fldCharType="separate"/>
      </w:r>
      <w:r w:rsidR="00CF6487" w:rsidRPr="00CF6487">
        <w:rPr>
          <w:rFonts w:ascii="Calibri" w:hAnsi="Calibri" w:cs="Calibri"/>
          <w:szCs w:val="24"/>
          <w:vertAlign w:val="superscript"/>
        </w:rPr>
        <w:t>123</w:t>
      </w:r>
      <w:r w:rsidR="00EF3A26" w:rsidRPr="006611B0">
        <w:rPr>
          <w:rFonts w:cstheme="minorHAnsi"/>
        </w:rPr>
        <w:fldChar w:fldCharType="end"/>
      </w:r>
    </w:p>
    <w:p w14:paraId="4F13F40C" w14:textId="701A58A3" w:rsidR="00EF3A26" w:rsidRDefault="00C417BB" w:rsidP="00EF3A26">
      <w:pPr>
        <w:pStyle w:val="ListParagraph"/>
        <w:numPr>
          <w:ilvl w:val="1"/>
          <w:numId w:val="21"/>
        </w:numPr>
        <w:shd w:val="clear" w:color="auto" w:fill="FFFFFF"/>
        <w:spacing w:line="252" w:lineRule="auto"/>
        <w:rPr>
          <w:rFonts w:cstheme="minorHAnsi"/>
        </w:rPr>
      </w:pPr>
      <w:hyperlink r:id="rId173" w:history="1">
        <w:r w:rsidR="00EF3A26" w:rsidRPr="006611B0">
          <w:rPr>
            <w:rStyle w:val="Hyperlink"/>
            <w:rFonts w:cstheme="minorHAnsi"/>
            <w:color w:val="auto"/>
          </w:rPr>
          <w:t>Federal Response to the Opioid Crisis</w:t>
        </w:r>
      </w:hyperlink>
      <w:r w:rsidR="00EF3A26" w:rsidRPr="006611B0">
        <w:rPr>
          <w:rFonts w:cstheme="minorHAnsi"/>
        </w:rPr>
        <w:fldChar w:fldCharType="begin"/>
      </w:r>
      <w:r w:rsidR="00CF6487">
        <w:rPr>
          <w:rFonts w:cstheme="minorHAnsi"/>
        </w:rPr>
        <w:instrText xml:space="preserve"> ADDIN ZOTERO_ITEM CSL_CITATION {"citationID":"vpy95g0t","properties":{"formattedCitation":"\\super 124\\nosupersub{}","plainCitation":"124","noteIndex":0},"citationItems":[{"id":1854,"uris":["http://zotero.org/users/3351777/items/RLBKA9H2"],"uri":["http://zotero.org/users/3351777/items/RLBKA9H2"],"itemData":{"id":1854,"type":"article-journal","title":"Federal Response to the Opioid Crisis","container-title":"Current HIV/AIDS reports","page":"293-301","volume":"15","issue":"4","source":"PubMed","abstract":"PURPOSE OF REVIEW: In light of the current crisis in opioid involved overdose deaths, the federal Department of Health and Human Services operating divisions are working together to implement a data-driven, research-based strategy to reduce opioid misuse and its consequences.\nRECENT FINDINGS: The strategy has five elements: (1) strengthening public health data collection and reporting; (2) advancing the practice of pain management; (3) improving access to addiction prevention, treatment, and recovery support services; (4) increasing availability of overdose-reversing drugs; and (5) supporting cutting-edge research in treatment of pain, opioid use disorder, and associated conditions. The Department of Health and Human Services has developed a concerted, coordinated evidence-based effort across department divisions to reduce opioid misuse, prevalence of opioid use disorder, and reduce deaths due to opioid use.","DOI":"10.1007/s11904-018-0398-8","ISSN":"1548-3576","note":"PMID: 29968173","journalAbbreviation":"Curr HIV/AIDS Rep","language":"eng","author":[{"family":"Johnson","given":"Kimberly"},{"family":"Jones","given":"Chris"},{"family":"Compton","given":"Wilson"},{"family":"Baldwin","given":"Grant"},{"family":"Fan","given":"Jennifer"},{"family":"Mermin","given":"Jonathan"},{"family":"Bennett","given":"Jean"}],"issued":{"date-parts":[["2018",8]]}}}],"schema":"https://github.com/citation-style-language/schema/raw/master/csl-citation.json"} </w:instrText>
      </w:r>
      <w:r w:rsidR="00EF3A26" w:rsidRPr="006611B0">
        <w:rPr>
          <w:rFonts w:cstheme="minorHAnsi"/>
        </w:rPr>
        <w:fldChar w:fldCharType="separate"/>
      </w:r>
      <w:r w:rsidR="00CF6487" w:rsidRPr="00CF6487">
        <w:rPr>
          <w:rFonts w:ascii="Calibri" w:hAnsi="Calibri" w:cs="Calibri"/>
          <w:szCs w:val="24"/>
          <w:vertAlign w:val="superscript"/>
        </w:rPr>
        <w:t>124</w:t>
      </w:r>
      <w:r w:rsidR="00EF3A26" w:rsidRPr="006611B0">
        <w:rPr>
          <w:rFonts w:cstheme="minorHAnsi"/>
        </w:rPr>
        <w:fldChar w:fldCharType="end"/>
      </w:r>
    </w:p>
    <w:p w14:paraId="4B864015" w14:textId="77777777" w:rsidR="00EF3A26" w:rsidRDefault="00EF3A26" w:rsidP="00EF3A26">
      <w:pPr>
        <w:pStyle w:val="ListParagraph"/>
        <w:shd w:val="clear" w:color="auto" w:fill="FFFFFF"/>
        <w:spacing w:line="252" w:lineRule="auto"/>
        <w:ind w:left="1440"/>
        <w:rPr>
          <w:rFonts w:cstheme="minorHAnsi"/>
        </w:rPr>
      </w:pPr>
    </w:p>
    <w:p w14:paraId="785549A8" w14:textId="77777777" w:rsidR="00EF3A26" w:rsidRDefault="00EF3A26" w:rsidP="00EF3A26">
      <w:pPr>
        <w:pStyle w:val="ListParagraph"/>
        <w:numPr>
          <w:ilvl w:val="0"/>
          <w:numId w:val="21"/>
        </w:numPr>
        <w:shd w:val="clear" w:color="auto" w:fill="FFFFFF"/>
        <w:spacing w:line="252" w:lineRule="auto"/>
        <w:rPr>
          <w:rFonts w:cstheme="minorHAnsi"/>
        </w:rPr>
      </w:pPr>
      <w:r>
        <w:rPr>
          <w:rFonts w:cstheme="minorHAnsi"/>
        </w:rPr>
        <w:t>Cluster response guides</w:t>
      </w:r>
    </w:p>
    <w:p w14:paraId="7AF79EAD" w14:textId="3DC74CC4" w:rsidR="00EF3A26" w:rsidRPr="00A6391B" w:rsidRDefault="00C417BB" w:rsidP="00EF3A26">
      <w:pPr>
        <w:pStyle w:val="ListParagraph"/>
        <w:numPr>
          <w:ilvl w:val="1"/>
          <w:numId w:val="21"/>
        </w:numPr>
        <w:shd w:val="clear" w:color="auto" w:fill="FFFFFF"/>
        <w:spacing w:line="252" w:lineRule="auto"/>
        <w:rPr>
          <w:rFonts w:cstheme="minorHAnsi"/>
          <w:color w:val="000000" w:themeColor="text1"/>
        </w:rPr>
      </w:pPr>
      <w:hyperlink r:id="rId174" w:history="1">
        <w:r w:rsidR="00EF3A26" w:rsidRPr="00A6391B">
          <w:rPr>
            <w:rStyle w:val="Hyperlink"/>
            <w:rFonts w:cstheme="minorHAnsi"/>
            <w:color w:val="000000" w:themeColor="text1"/>
          </w:rPr>
          <w:t>ODM</w:t>
        </w:r>
        <w:r w:rsidR="000D3C06">
          <w:rPr>
            <w:rStyle w:val="Hyperlink"/>
            <w:rFonts w:cstheme="minorHAnsi"/>
            <w:color w:val="000000" w:themeColor="text1"/>
          </w:rPr>
          <w:t>AP</w:t>
        </w:r>
        <w:r w:rsidR="00EF3A26" w:rsidRPr="00A6391B">
          <w:rPr>
            <w:rStyle w:val="Hyperlink"/>
            <w:rFonts w:cstheme="minorHAnsi"/>
            <w:color w:val="000000" w:themeColor="text1"/>
          </w:rPr>
          <w:t xml:space="preserve"> Overdose Response Framework</w:t>
        </w:r>
      </w:hyperlink>
      <w:r w:rsidR="00EF3A26">
        <w:rPr>
          <w:rFonts w:cstheme="minorHAnsi"/>
          <w:color w:val="000000" w:themeColor="text1"/>
        </w:rPr>
        <w:fldChar w:fldCharType="begin"/>
      </w:r>
      <w:r w:rsidR="00CF6487">
        <w:rPr>
          <w:rFonts w:cstheme="minorHAnsi"/>
          <w:color w:val="000000" w:themeColor="text1"/>
        </w:rPr>
        <w:instrText xml:space="preserve"> ADDIN ZOTERO_ITEM CSL_CITATION {"citationID":"KQZEYfdI","properties":{"formattedCitation":"\\super 125\\nosupersub{}","plainCitation":"125","noteIndex":0},"citationItems":[{"id":2852,"uris":["http://zotero.org/users/3351777/items/8ATC4UXJ"],"uri":["http://zotero.org/users/3351777/items/8ATC4UXJ"],"itemData":{"id":2852,"type":"webpage","title":"HRS - ODMap Overdose Response Framework","URL":"http://www.hidta.org/wp-content/uploads/2018/04/ODMap-Overdose-Response-Framework-2018-3.29.18.pdf","accessed":{"date-parts":[["2018",8,30]]}}}],"schema":"https://github.com/citation-style-language/schema/raw/master/csl-citation.json"} </w:instrText>
      </w:r>
      <w:r w:rsidR="00EF3A26">
        <w:rPr>
          <w:rFonts w:cstheme="minorHAnsi"/>
          <w:color w:val="000000" w:themeColor="text1"/>
        </w:rPr>
        <w:fldChar w:fldCharType="separate"/>
      </w:r>
      <w:r w:rsidR="00CF6487" w:rsidRPr="00CF6487">
        <w:rPr>
          <w:rFonts w:ascii="Calibri" w:hAnsi="Calibri" w:cs="Calibri"/>
          <w:szCs w:val="24"/>
          <w:vertAlign w:val="superscript"/>
        </w:rPr>
        <w:t>125</w:t>
      </w:r>
      <w:r w:rsidR="00EF3A26">
        <w:rPr>
          <w:rFonts w:cstheme="minorHAnsi"/>
          <w:color w:val="000000" w:themeColor="text1"/>
        </w:rPr>
        <w:fldChar w:fldCharType="end"/>
      </w:r>
    </w:p>
    <w:p w14:paraId="088F3B60" w14:textId="21D8D63E" w:rsidR="00EF3A26" w:rsidRDefault="00C417BB" w:rsidP="00EF3A26">
      <w:pPr>
        <w:pStyle w:val="ListParagraph"/>
        <w:numPr>
          <w:ilvl w:val="1"/>
          <w:numId w:val="21"/>
        </w:numPr>
        <w:shd w:val="clear" w:color="auto" w:fill="FFFFFF"/>
        <w:spacing w:line="252" w:lineRule="auto"/>
        <w:rPr>
          <w:rFonts w:cstheme="minorHAnsi"/>
          <w:color w:val="000000" w:themeColor="text1"/>
        </w:rPr>
      </w:pPr>
      <w:hyperlink r:id="rId175" w:history="1">
        <w:r w:rsidR="00EF3A26" w:rsidRPr="00A6391B">
          <w:rPr>
            <w:rStyle w:val="Hyperlink"/>
            <w:rFonts w:cstheme="minorHAnsi"/>
            <w:color w:val="000000" w:themeColor="text1"/>
          </w:rPr>
          <w:t>Managing HIV and Hepatitis C Outbreaks Among People Who Inject Drugs—A Guide for State and Local Health Departments</w:t>
        </w:r>
      </w:hyperlink>
      <w:r w:rsidR="00EF3A26">
        <w:rPr>
          <w:rFonts w:cstheme="minorHAnsi"/>
          <w:color w:val="000000" w:themeColor="text1"/>
        </w:rPr>
        <w:fldChar w:fldCharType="begin"/>
      </w:r>
      <w:r w:rsidR="00E407C1">
        <w:rPr>
          <w:rFonts w:cstheme="minorHAnsi"/>
          <w:color w:val="000000" w:themeColor="text1"/>
        </w:rPr>
        <w:instrText xml:space="preserve"> ADDIN ZOTERO_ITEM CSL_CITATION {"citationID":"25Ouy6U1","properties":{"formattedCitation":"\\super 50\\nosupersub{}","plainCitation":"50","noteIndex":0},"citationItems":[{"id":1887,"uris":["http://zotero.org/users/3351777/items/UPK7R595"],"uri":["http://zotero.org/users/3351777/items/UPK7R595"],"itemData":{"id":1887,"type":"report","title":"Managing HIV and Hepatitis C Outbreaks Among People Who Inject Drugs—A Guide for State and Local Health Departments. March 2018, Version 1.0","page":"102","source":"Zotero","URL":"https://www.cdc.gov/hiv/pdf/programresources/guidance/cluster-outbreak/cdc-hiv-hcv-pwid-guide.pdf","language":"en","author":[{"literal":"Centers for Disease Control and Prevention"}]}}],"schema":"https://github.com/citation-style-language/schema/raw/master/csl-citation.json"} </w:instrText>
      </w:r>
      <w:r w:rsidR="00EF3A26">
        <w:rPr>
          <w:rFonts w:cstheme="minorHAnsi"/>
          <w:color w:val="000000" w:themeColor="text1"/>
        </w:rPr>
        <w:fldChar w:fldCharType="separate"/>
      </w:r>
      <w:r w:rsidR="00E407C1" w:rsidRPr="00E407C1">
        <w:rPr>
          <w:rFonts w:ascii="Calibri" w:hAnsi="Calibri" w:cs="Calibri"/>
          <w:szCs w:val="24"/>
          <w:vertAlign w:val="superscript"/>
        </w:rPr>
        <w:t>50</w:t>
      </w:r>
      <w:r w:rsidR="00EF3A26">
        <w:rPr>
          <w:rFonts w:cstheme="minorHAnsi"/>
          <w:color w:val="000000" w:themeColor="text1"/>
        </w:rPr>
        <w:fldChar w:fldCharType="end"/>
      </w:r>
    </w:p>
    <w:p w14:paraId="79E59455" w14:textId="169FD69A" w:rsidR="00EF3A26" w:rsidRPr="00A6391B" w:rsidRDefault="00C417BB" w:rsidP="00EF3A26">
      <w:pPr>
        <w:pStyle w:val="ListParagraph"/>
        <w:numPr>
          <w:ilvl w:val="1"/>
          <w:numId w:val="21"/>
        </w:numPr>
        <w:shd w:val="clear" w:color="auto" w:fill="FFFFFF"/>
        <w:spacing w:line="252" w:lineRule="auto"/>
        <w:rPr>
          <w:rFonts w:cstheme="minorHAnsi"/>
          <w:color w:val="000000" w:themeColor="text1"/>
        </w:rPr>
      </w:pPr>
      <w:hyperlink r:id="rId176" w:history="1">
        <w:r w:rsidR="00EF3A26" w:rsidRPr="00A6391B">
          <w:rPr>
            <w:rStyle w:val="Hyperlink"/>
            <w:rFonts w:cstheme="minorHAnsi"/>
            <w:color w:val="000000" w:themeColor="text1"/>
          </w:rPr>
          <w:t>TN - Human Immunodeficiency Virus (HIV) &amp; Hepatitis C Virus (HCV) Outbreak Response Plan</w:t>
        </w:r>
      </w:hyperlink>
      <w:r w:rsidR="00EF3A26">
        <w:rPr>
          <w:rFonts w:cstheme="minorHAnsi"/>
          <w:color w:val="000000" w:themeColor="text1"/>
        </w:rPr>
        <w:fldChar w:fldCharType="begin"/>
      </w:r>
      <w:r w:rsidR="00CF6487">
        <w:rPr>
          <w:rFonts w:cstheme="minorHAnsi"/>
          <w:color w:val="000000" w:themeColor="text1"/>
        </w:rPr>
        <w:instrText xml:space="preserve"> ADDIN ZOTERO_ITEM CSL_CITATION {"citationID":"q0YbIcPR","properties":{"formattedCitation":"\\super 126\\nosupersub{}","plainCitation":"126","noteIndex":0},"citationItems":[{"id":2838,"uris":["http://zotero.org/users/3351777/items/DIPPTT83"],"uri":["http://zotero.org/users/3351777/items/DIPPTT83"],"itemData":{"id":2838,"type":"report","title":"Human Immunodeficiency Virus (HIV) &amp; Hepatitis C Virus (HCV) Outbreak Response Plan","page":"48","source":"Zotero","URL":"https://www.cdc.gov/hiv/pdf/programresources/guidance/cluster-outbreak/cdc-hiv-hcv-pwid-response-plan.pdf","language":"en","author":[{"literal":"Tennessee Department of Health"}]}}],"schema":"https://github.com/citation-style-language/schema/raw/master/csl-citation.json"} </w:instrText>
      </w:r>
      <w:r w:rsidR="00EF3A26">
        <w:rPr>
          <w:rFonts w:cstheme="minorHAnsi"/>
          <w:color w:val="000000" w:themeColor="text1"/>
        </w:rPr>
        <w:fldChar w:fldCharType="separate"/>
      </w:r>
      <w:r w:rsidR="00CF6487" w:rsidRPr="00CF6487">
        <w:rPr>
          <w:rFonts w:ascii="Calibri" w:hAnsi="Calibri" w:cs="Calibri"/>
          <w:szCs w:val="24"/>
          <w:vertAlign w:val="superscript"/>
        </w:rPr>
        <w:t>126</w:t>
      </w:r>
      <w:r w:rsidR="00EF3A26">
        <w:rPr>
          <w:rFonts w:cstheme="minorHAnsi"/>
          <w:color w:val="000000" w:themeColor="text1"/>
        </w:rPr>
        <w:fldChar w:fldCharType="end"/>
      </w:r>
    </w:p>
    <w:p w14:paraId="77788580" w14:textId="1F57A9F5" w:rsidR="00EF3A26" w:rsidRPr="00A6391B" w:rsidRDefault="00C417BB" w:rsidP="00EF3A26">
      <w:pPr>
        <w:pStyle w:val="ListParagraph"/>
        <w:numPr>
          <w:ilvl w:val="1"/>
          <w:numId w:val="21"/>
        </w:numPr>
        <w:shd w:val="clear" w:color="auto" w:fill="FFFFFF"/>
        <w:spacing w:line="252" w:lineRule="auto"/>
        <w:rPr>
          <w:rFonts w:cstheme="minorHAnsi"/>
          <w:color w:val="000000" w:themeColor="text1"/>
        </w:rPr>
      </w:pPr>
      <w:hyperlink r:id="rId177" w:history="1">
        <w:r w:rsidR="00EF3A26" w:rsidRPr="00A6391B">
          <w:rPr>
            <w:rStyle w:val="Hyperlink"/>
            <w:rFonts w:cstheme="minorHAnsi"/>
            <w:color w:val="000000" w:themeColor="text1"/>
          </w:rPr>
          <w:t>A public health outbreak management framework applied to surges in opioid overdoses</w:t>
        </w:r>
      </w:hyperlink>
      <w:r w:rsidR="00EF3A26">
        <w:rPr>
          <w:rFonts w:cstheme="minorHAnsi"/>
          <w:color w:val="000000" w:themeColor="text1"/>
        </w:rPr>
        <w:fldChar w:fldCharType="begin"/>
      </w:r>
      <w:r w:rsidR="00CF6487">
        <w:rPr>
          <w:rFonts w:cstheme="minorHAnsi"/>
          <w:color w:val="000000" w:themeColor="text1"/>
        </w:rPr>
        <w:instrText xml:space="preserve"> ADDIN ZOTERO_ITEM CSL_CITATION {"citationID":"0j56p3wa","properties":{"formattedCitation":"\\super 127\\nosupersub{}","plainCitation":"127","noteIndex":0},"citationItems":[{"id":2082,"uris":["http://zotero.org/users/3351777/items/984A6PUC"],"uri":["http://zotero.org/users/3351777/items/984A6PUC"],"itemData":{"id":2082,"type":"article-journal","title":"A public health outbreak management framework applied to surges in opioid overdoses","container-title":"Journal of Opioid Management","page":"273","volume":"13","issue":"5","source":"Crossref","DOI":"10.5055/jom.2017.0396","ISSN":"1551-7489, 1551-7489","language":"en","author":[{"family":"Moore, MD, CCFP (EM), FCFP, MPH, DTM&amp;H, FRCPC","given":"Kieran"},{"family":"Boulet, BSc","given":"Maximilien"},{"family":"Lew, BSc","given":"Julia"},{"family":"Papadomanolakis-Pakis, BSocSc, MPA","given":"Nicholas"}],"issued":{"date-parts":[["2017",9,1]]}}}],"schema":"https://github.com/citation-style-language/schema/raw/master/csl-citation.json"} </w:instrText>
      </w:r>
      <w:r w:rsidR="00EF3A26">
        <w:rPr>
          <w:rFonts w:cstheme="minorHAnsi"/>
          <w:color w:val="000000" w:themeColor="text1"/>
        </w:rPr>
        <w:fldChar w:fldCharType="separate"/>
      </w:r>
      <w:r w:rsidR="00CF6487" w:rsidRPr="00CF6487">
        <w:rPr>
          <w:rFonts w:ascii="Calibri" w:hAnsi="Calibri" w:cs="Calibri"/>
          <w:szCs w:val="24"/>
          <w:vertAlign w:val="superscript"/>
        </w:rPr>
        <w:t>127</w:t>
      </w:r>
      <w:r w:rsidR="00EF3A26">
        <w:rPr>
          <w:rFonts w:cstheme="minorHAnsi"/>
          <w:color w:val="000000" w:themeColor="text1"/>
        </w:rPr>
        <w:fldChar w:fldCharType="end"/>
      </w:r>
    </w:p>
    <w:p w14:paraId="65A66CD2" w14:textId="64CB7C82" w:rsidR="00EF3A26" w:rsidRPr="00A6391B" w:rsidRDefault="00C417BB" w:rsidP="00EF3A26">
      <w:pPr>
        <w:pStyle w:val="ListParagraph"/>
        <w:numPr>
          <w:ilvl w:val="1"/>
          <w:numId w:val="21"/>
        </w:numPr>
        <w:shd w:val="clear" w:color="auto" w:fill="FFFFFF"/>
        <w:spacing w:line="252" w:lineRule="auto"/>
        <w:rPr>
          <w:rFonts w:cstheme="minorHAnsi"/>
          <w:color w:val="000000" w:themeColor="text1"/>
        </w:rPr>
      </w:pPr>
      <w:hyperlink r:id="rId178" w:history="1">
        <w:r w:rsidR="00EF3A26" w:rsidRPr="00A6391B">
          <w:rPr>
            <w:rStyle w:val="Hyperlink"/>
            <w:rFonts w:cstheme="minorHAnsi"/>
            <w:color w:val="000000" w:themeColor="text1"/>
          </w:rPr>
          <w:t>Ohio Rapid Increase In Drug Overdoses Community Response Plan Template</w:t>
        </w:r>
      </w:hyperlink>
      <w:r w:rsidR="00EF3A26">
        <w:rPr>
          <w:rFonts w:cstheme="minorHAnsi"/>
          <w:color w:val="000000" w:themeColor="text1"/>
        </w:rPr>
        <w:fldChar w:fldCharType="begin"/>
      </w:r>
      <w:r w:rsidR="00CF6487">
        <w:rPr>
          <w:rFonts w:cstheme="minorHAnsi"/>
          <w:color w:val="000000" w:themeColor="text1"/>
        </w:rPr>
        <w:instrText xml:space="preserve"> ADDIN ZOTERO_ITEM CSL_CITATION {"citationID":"8JNbwslp","properties":{"formattedCitation":"\\super 128\\nosupersub{}","plainCitation":"128","noteIndex":0},"citationItems":[{"id":2856,"uris":["http://zotero.org/users/3351777/items/Y6IFXDIZ"],"uri":["http://zotero.org/users/3351777/items/Y6IFXDIZ"],"itemData":{"id":2856,"type":"webpage","title":"Ohio Rapid Increase In Drug Overdoses Community Response Plan Template","URL":"http://www.takechargeohio.org/Portals/0/general-public-toolkit/local-communities/Rapid-Increase-In-Drug-Overdoses-Community-Response-Plan-Template.pdf","author":[{"literal":"Ohio Department of Health"}],"accessed":{"date-parts":[["2018",11,20]]}}}],"schema":"https://github.com/citation-style-language/schema/raw/master/csl-citation.json"} </w:instrText>
      </w:r>
      <w:r w:rsidR="00EF3A26">
        <w:rPr>
          <w:rFonts w:cstheme="minorHAnsi"/>
          <w:color w:val="000000" w:themeColor="text1"/>
        </w:rPr>
        <w:fldChar w:fldCharType="separate"/>
      </w:r>
      <w:r w:rsidR="00CF6487" w:rsidRPr="00CF6487">
        <w:rPr>
          <w:rFonts w:ascii="Calibri" w:hAnsi="Calibri" w:cs="Calibri"/>
          <w:szCs w:val="24"/>
          <w:vertAlign w:val="superscript"/>
        </w:rPr>
        <w:t>128</w:t>
      </w:r>
      <w:r w:rsidR="00EF3A26">
        <w:rPr>
          <w:rFonts w:cstheme="minorHAnsi"/>
          <w:color w:val="000000" w:themeColor="text1"/>
        </w:rPr>
        <w:fldChar w:fldCharType="end"/>
      </w:r>
    </w:p>
    <w:p w14:paraId="3CA98EBA" w14:textId="0CF88FC4" w:rsidR="00EF3A26" w:rsidRPr="008B5D9D" w:rsidRDefault="00C417BB" w:rsidP="00EF3A26">
      <w:pPr>
        <w:pStyle w:val="ListParagraph"/>
        <w:numPr>
          <w:ilvl w:val="1"/>
          <w:numId w:val="21"/>
        </w:numPr>
        <w:shd w:val="clear" w:color="auto" w:fill="FFFFFF"/>
        <w:spacing w:line="252" w:lineRule="auto"/>
        <w:rPr>
          <w:rFonts w:cstheme="minorHAnsi"/>
          <w:color w:val="000000" w:themeColor="text1"/>
        </w:rPr>
      </w:pPr>
      <w:hyperlink r:id="rId179" w:history="1">
        <w:r w:rsidR="00EF3A26" w:rsidRPr="008B5D9D">
          <w:rPr>
            <w:rStyle w:val="Hyperlink"/>
            <w:rFonts w:cstheme="minorHAnsi"/>
            <w:color w:val="000000" w:themeColor="text1"/>
          </w:rPr>
          <w:t>Ohio Action Guide to Address Opioid Abuse</w:t>
        </w:r>
      </w:hyperlink>
      <w:r w:rsidR="00EF3A26">
        <w:rPr>
          <w:rFonts w:cstheme="minorHAnsi"/>
          <w:color w:val="000000" w:themeColor="text1"/>
        </w:rPr>
        <w:fldChar w:fldCharType="begin"/>
      </w:r>
      <w:r w:rsidR="00CF6487">
        <w:rPr>
          <w:rFonts w:cstheme="minorHAnsi"/>
          <w:color w:val="000000" w:themeColor="text1"/>
        </w:rPr>
        <w:instrText xml:space="preserve"> ADDIN ZOTERO_ITEM CSL_CITATION {"citationID":"qYGqknYJ","properties":{"formattedCitation":"\\super 129\\nosupersub{}","plainCitation":"129","noteIndex":0},"citationItems":[{"id":1128,"uris":["http://zotero.org/users/3351777/items/9ACMM5CQ"],"uri":["http://zotero.org/users/3351777/items/9ACMM5CQ"],"itemData":{"id":1128,"type":"webpage","title":"Ohio Action Guide to Address Opioid Abuse","URL":"http://mha.ohio.gov/Portals/0/assets/Initiatives/GCOAT/GCOAT-Health-Resource-Toolkit.pdf","author":[{"literal":"Ohio Department of Health"}],"accessed":{"date-parts":[["2018",7,26]]}}}],"schema":"https://github.com/citation-style-language/schema/raw/master/csl-citation.json"} </w:instrText>
      </w:r>
      <w:r w:rsidR="00EF3A26">
        <w:rPr>
          <w:rFonts w:cstheme="minorHAnsi"/>
          <w:color w:val="000000" w:themeColor="text1"/>
        </w:rPr>
        <w:fldChar w:fldCharType="separate"/>
      </w:r>
      <w:r w:rsidR="00CF6487" w:rsidRPr="00CF6487">
        <w:rPr>
          <w:rFonts w:ascii="Calibri" w:hAnsi="Calibri" w:cs="Calibri"/>
          <w:szCs w:val="24"/>
          <w:vertAlign w:val="superscript"/>
        </w:rPr>
        <w:t>129</w:t>
      </w:r>
      <w:r w:rsidR="00EF3A26">
        <w:rPr>
          <w:rFonts w:cstheme="minorHAnsi"/>
          <w:color w:val="000000" w:themeColor="text1"/>
        </w:rPr>
        <w:fldChar w:fldCharType="end"/>
      </w:r>
    </w:p>
    <w:p w14:paraId="4FD558A0" w14:textId="36B0000F" w:rsidR="00EF3A26" w:rsidRPr="00A6391B" w:rsidRDefault="00C417BB" w:rsidP="00EF3A26">
      <w:pPr>
        <w:pStyle w:val="ListParagraph"/>
        <w:numPr>
          <w:ilvl w:val="1"/>
          <w:numId w:val="21"/>
        </w:numPr>
        <w:shd w:val="clear" w:color="auto" w:fill="FFFFFF"/>
        <w:spacing w:line="252" w:lineRule="auto"/>
        <w:rPr>
          <w:rFonts w:cstheme="minorHAnsi"/>
          <w:color w:val="000000" w:themeColor="text1"/>
        </w:rPr>
      </w:pPr>
      <w:hyperlink r:id="rId180" w:history="1">
        <w:r w:rsidR="00EF3A26" w:rsidRPr="00A6391B">
          <w:rPr>
            <w:rStyle w:val="Hyperlink"/>
            <w:rFonts w:cstheme="minorHAnsi"/>
            <w:color w:val="000000" w:themeColor="text1"/>
          </w:rPr>
          <w:t>Lanark County</w:t>
        </w:r>
        <w:r w:rsidR="005B68DD">
          <w:rPr>
            <w:rStyle w:val="Hyperlink"/>
            <w:rFonts w:cstheme="minorHAnsi"/>
            <w:color w:val="000000" w:themeColor="text1"/>
          </w:rPr>
          <w:t>, Ontario, Canada</w:t>
        </w:r>
        <w:r w:rsidR="00EF3A26" w:rsidRPr="00A6391B">
          <w:rPr>
            <w:rStyle w:val="Hyperlink"/>
            <w:rFonts w:cstheme="minorHAnsi"/>
            <w:color w:val="000000" w:themeColor="text1"/>
          </w:rPr>
          <w:t xml:space="preserve"> Opioid Overdose Cluster Plan</w:t>
        </w:r>
      </w:hyperlink>
      <w:r w:rsidR="00EF3A26">
        <w:rPr>
          <w:rFonts w:cstheme="minorHAnsi"/>
          <w:color w:val="000000" w:themeColor="text1"/>
        </w:rPr>
        <w:fldChar w:fldCharType="begin"/>
      </w:r>
      <w:r w:rsidR="00CF6487">
        <w:rPr>
          <w:rFonts w:cstheme="minorHAnsi"/>
          <w:color w:val="000000" w:themeColor="text1"/>
        </w:rPr>
        <w:instrText xml:space="preserve"> ADDIN ZOTERO_ITEM CSL_CITATION {"citationID":"ZGMzYKhb","properties":{"formattedCitation":"\\super 130\\nosupersub{}","plainCitation":"130","noteIndex":0},"citationItems":[{"id":2845,"uris":["http://zotero.org/users/3351777/items/YPTMNRA4"],"uri":["http://zotero.org/users/3351777/items/YPTMNRA4"],"itemData":{"id":2845,"type":"webpage","title":"Lanark County Canada Opioid Overdose Cluster Plan","URL":"http://healthunit.org/wp-content/uploads/Leeds_Grenville_Lanark_Opioid_Overdose_Cluster_Plan-1.pdf","accessed":{"date-parts":[["2018",11,20]]}}}],"schema":"https://github.com/citation-style-language/schema/raw/master/csl-citation.json"} </w:instrText>
      </w:r>
      <w:r w:rsidR="00EF3A26">
        <w:rPr>
          <w:rFonts w:cstheme="minorHAnsi"/>
          <w:color w:val="000000" w:themeColor="text1"/>
        </w:rPr>
        <w:fldChar w:fldCharType="separate"/>
      </w:r>
      <w:r w:rsidR="00CF6487" w:rsidRPr="00CF6487">
        <w:rPr>
          <w:rFonts w:ascii="Calibri" w:hAnsi="Calibri" w:cs="Calibri"/>
          <w:szCs w:val="24"/>
          <w:vertAlign w:val="superscript"/>
        </w:rPr>
        <w:t>130</w:t>
      </w:r>
      <w:r w:rsidR="00EF3A26">
        <w:rPr>
          <w:rFonts w:cstheme="minorHAnsi"/>
          <w:color w:val="000000" w:themeColor="text1"/>
        </w:rPr>
        <w:fldChar w:fldCharType="end"/>
      </w:r>
      <w:r w:rsidR="00EF3A26" w:rsidRPr="00A6391B">
        <w:rPr>
          <w:rFonts w:cstheme="minorHAnsi"/>
          <w:color w:val="000000" w:themeColor="text1"/>
        </w:rPr>
        <w:t xml:space="preserve"> </w:t>
      </w:r>
    </w:p>
    <w:p w14:paraId="456CEF06" w14:textId="7234EB8C" w:rsidR="00EF3A26" w:rsidRDefault="0036630A" w:rsidP="0036630A">
      <w:pPr>
        <w:pStyle w:val="Heading1"/>
      </w:pPr>
      <w:bookmarkStart w:id="34" w:name="_Toc4601342"/>
      <w:r>
        <w:t>Appendix 3: Abbreviations</w:t>
      </w:r>
      <w:bookmarkEnd w:id="34"/>
    </w:p>
    <w:p w14:paraId="26B4E191" w14:textId="77777777" w:rsidR="00286FD8" w:rsidRDefault="00286FD8" w:rsidP="0036630A">
      <w:pPr>
        <w:pStyle w:val="ListParagraph"/>
        <w:numPr>
          <w:ilvl w:val="0"/>
          <w:numId w:val="41"/>
        </w:numPr>
      </w:pPr>
      <w:r>
        <w:t>ARCOS: Automation of Reports and Consolidated Orders System</w:t>
      </w:r>
    </w:p>
    <w:p w14:paraId="043E46BB" w14:textId="77777777" w:rsidR="00286FD8" w:rsidRDefault="00286FD8" w:rsidP="0036630A">
      <w:pPr>
        <w:pStyle w:val="ListParagraph"/>
        <w:numPr>
          <w:ilvl w:val="0"/>
          <w:numId w:val="41"/>
        </w:numPr>
      </w:pPr>
      <w:r>
        <w:t>CDC: Centers for Disease Control and Prevention</w:t>
      </w:r>
    </w:p>
    <w:p w14:paraId="642C27A2" w14:textId="77777777" w:rsidR="00286FD8" w:rsidRDefault="00286FD8" w:rsidP="0036630A">
      <w:pPr>
        <w:pStyle w:val="ListParagraph"/>
        <w:numPr>
          <w:ilvl w:val="0"/>
          <w:numId w:val="41"/>
        </w:numPr>
      </w:pPr>
      <w:r>
        <w:t>DEA: Drug Enforcement Agency</w:t>
      </w:r>
    </w:p>
    <w:p w14:paraId="0CF9586F" w14:textId="77777777" w:rsidR="00286FD8" w:rsidRDefault="00286FD8" w:rsidP="0036630A">
      <w:pPr>
        <w:pStyle w:val="ListParagraph"/>
        <w:numPr>
          <w:ilvl w:val="0"/>
          <w:numId w:val="41"/>
        </w:numPr>
      </w:pPr>
      <w:r>
        <w:t>ESOOS: Enhanced State Opioid Overdose Surveillance</w:t>
      </w:r>
    </w:p>
    <w:p w14:paraId="54C240FC" w14:textId="77777777" w:rsidR="00286FD8" w:rsidRDefault="00286FD8" w:rsidP="0036630A">
      <w:pPr>
        <w:pStyle w:val="ListParagraph"/>
        <w:numPr>
          <w:ilvl w:val="0"/>
          <w:numId w:val="41"/>
        </w:numPr>
      </w:pPr>
      <w:r>
        <w:t>FBI: Federal Bureau of Investigation</w:t>
      </w:r>
    </w:p>
    <w:p w14:paraId="3B43F943" w14:textId="77777777" w:rsidR="00286FD8" w:rsidRDefault="00286FD8" w:rsidP="0036630A">
      <w:pPr>
        <w:pStyle w:val="ListParagraph"/>
        <w:numPr>
          <w:ilvl w:val="0"/>
          <w:numId w:val="41"/>
        </w:numPr>
      </w:pPr>
      <w:r>
        <w:t>HCUP: Healthcare Cost and Utilization Project</w:t>
      </w:r>
    </w:p>
    <w:p w14:paraId="39BE4087" w14:textId="77777777" w:rsidR="00286FD8" w:rsidRPr="0036630A" w:rsidRDefault="00286FD8" w:rsidP="0036630A">
      <w:pPr>
        <w:pStyle w:val="ListParagraph"/>
        <w:numPr>
          <w:ilvl w:val="0"/>
          <w:numId w:val="41"/>
        </w:numPr>
      </w:pPr>
      <w:r>
        <w:t xml:space="preserve">ME/C: Medical Examiners / Coroners </w:t>
      </w:r>
    </w:p>
    <w:p w14:paraId="52BE55EE" w14:textId="77777777" w:rsidR="00286FD8" w:rsidRDefault="00286FD8" w:rsidP="0036630A">
      <w:pPr>
        <w:pStyle w:val="ListParagraph"/>
        <w:numPr>
          <w:ilvl w:val="0"/>
          <w:numId w:val="41"/>
        </w:numPr>
      </w:pPr>
      <w:r>
        <w:t>MMWR: Morbidity and Mortality Weekly Report</w:t>
      </w:r>
    </w:p>
    <w:p w14:paraId="6AF371F6" w14:textId="77777777" w:rsidR="00286FD8" w:rsidRDefault="00286FD8" w:rsidP="0036630A">
      <w:pPr>
        <w:pStyle w:val="ListParagraph"/>
        <w:numPr>
          <w:ilvl w:val="0"/>
          <w:numId w:val="41"/>
        </w:numPr>
      </w:pPr>
      <w:r>
        <w:t>NAS: Neonatal Abstinence Syndrome</w:t>
      </w:r>
    </w:p>
    <w:p w14:paraId="1867D6CB" w14:textId="77777777" w:rsidR="00286FD8" w:rsidRDefault="00286FD8" w:rsidP="0036630A">
      <w:pPr>
        <w:pStyle w:val="ListParagraph"/>
        <w:numPr>
          <w:ilvl w:val="0"/>
          <w:numId w:val="41"/>
        </w:numPr>
      </w:pPr>
      <w:r>
        <w:t>NDEWS: National Drug Early Warning System</w:t>
      </w:r>
    </w:p>
    <w:p w14:paraId="62A7D6ED" w14:textId="77777777" w:rsidR="00286FD8" w:rsidRDefault="00286FD8" w:rsidP="0036630A">
      <w:pPr>
        <w:pStyle w:val="ListParagraph"/>
        <w:numPr>
          <w:ilvl w:val="0"/>
          <w:numId w:val="41"/>
        </w:numPr>
      </w:pPr>
      <w:r>
        <w:t>NEMSIS: National EMS Information System</w:t>
      </w:r>
    </w:p>
    <w:p w14:paraId="5BED303E" w14:textId="77777777" w:rsidR="00286FD8" w:rsidRDefault="00286FD8" w:rsidP="0036630A">
      <w:pPr>
        <w:pStyle w:val="ListParagraph"/>
        <w:numPr>
          <w:ilvl w:val="0"/>
          <w:numId w:val="41"/>
        </w:numPr>
      </w:pPr>
      <w:r>
        <w:t>NFLIS: National Forensic Laboratory Information System</w:t>
      </w:r>
    </w:p>
    <w:p w14:paraId="356094D0" w14:textId="77777777" w:rsidR="00286FD8" w:rsidRDefault="00286FD8" w:rsidP="0036630A">
      <w:pPr>
        <w:pStyle w:val="ListParagraph"/>
        <w:numPr>
          <w:ilvl w:val="0"/>
          <w:numId w:val="41"/>
        </w:numPr>
      </w:pPr>
      <w:r>
        <w:t>NHANES: National Health and Nutrition Examination Survey</w:t>
      </w:r>
    </w:p>
    <w:p w14:paraId="5539C4AE" w14:textId="77777777" w:rsidR="00286FD8" w:rsidRDefault="00286FD8" w:rsidP="0036630A">
      <w:pPr>
        <w:pStyle w:val="ListParagraph"/>
        <w:numPr>
          <w:ilvl w:val="0"/>
          <w:numId w:val="41"/>
        </w:numPr>
      </w:pPr>
      <w:r>
        <w:t>NSDUH: National Survey on Drug Use and Health</w:t>
      </w:r>
    </w:p>
    <w:p w14:paraId="243B2E3D" w14:textId="77777777" w:rsidR="00286FD8" w:rsidRDefault="00286FD8" w:rsidP="0036630A">
      <w:pPr>
        <w:pStyle w:val="ListParagraph"/>
        <w:numPr>
          <w:ilvl w:val="0"/>
          <w:numId w:val="41"/>
        </w:numPr>
      </w:pPr>
      <w:r>
        <w:t>NSSP: National Syndromic Surveillance Program</w:t>
      </w:r>
    </w:p>
    <w:p w14:paraId="0D69AAA3" w14:textId="77777777" w:rsidR="00286FD8" w:rsidRDefault="00286FD8" w:rsidP="0036630A">
      <w:pPr>
        <w:pStyle w:val="ListParagraph"/>
        <w:numPr>
          <w:ilvl w:val="0"/>
          <w:numId w:val="41"/>
        </w:numPr>
      </w:pPr>
      <w:r>
        <w:t>ORS: Overdose Response Strategy</w:t>
      </w:r>
    </w:p>
    <w:p w14:paraId="29C3E5D7" w14:textId="77777777" w:rsidR="00286FD8" w:rsidRDefault="00286FD8" w:rsidP="0036630A">
      <w:pPr>
        <w:pStyle w:val="ListParagraph"/>
        <w:numPr>
          <w:ilvl w:val="0"/>
          <w:numId w:val="41"/>
        </w:numPr>
      </w:pPr>
      <w:r>
        <w:t>PBSS: Prescription Behavior Surveillance System</w:t>
      </w:r>
    </w:p>
    <w:p w14:paraId="5B552C8A" w14:textId="77777777" w:rsidR="00286FD8" w:rsidRDefault="00286FD8" w:rsidP="0036630A">
      <w:pPr>
        <w:pStyle w:val="ListParagraph"/>
        <w:numPr>
          <w:ilvl w:val="0"/>
          <w:numId w:val="41"/>
        </w:numPr>
      </w:pPr>
      <w:r>
        <w:t>PDMP: Prescription Drug Monitoring Program</w:t>
      </w:r>
    </w:p>
    <w:p w14:paraId="6D9A9640" w14:textId="77777777" w:rsidR="00286FD8" w:rsidRDefault="00286FD8" w:rsidP="0036630A">
      <w:pPr>
        <w:pStyle w:val="ListParagraph"/>
        <w:numPr>
          <w:ilvl w:val="0"/>
          <w:numId w:val="41"/>
        </w:numPr>
      </w:pPr>
      <w:r>
        <w:t>PRAMS: Pregnancy Risk Assessment Monitoring System</w:t>
      </w:r>
    </w:p>
    <w:p w14:paraId="5E831992" w14:textId="77777777" w:rsidR="00286FD8" w:rsidRDefault="00286FD8" w:rsidP="0036630A">
      <w:pPr>
        <w:pStyle w:val="ListParagraph"/>
        <w:numPr>
          <w:ilvl w:val="0"/>
          <w:numId w:val="41"/>
        </w:numPr>
      </w:pPr>
      <w:r>
        <w:t>SAMHSA: Substance Abuse and Mental Health Services Agency</w:t>
      </w:r>
    </w:p>
    <w:p w14:paraId="6678EDD9" w14:textId="77777777" w:rsidR="00286FD8" w:rsidRDefault="00286FD8" w:rsidP="0036630A">
      <w:pPr>
        <w:pStyle w:val="ListParagraph"/>
        <w:numPr>
          <w:ilvl w:val="0"/>
          <w:numId w:val="41"/>
        </w:numPr>
      </w:pPr>
      <w:r>
        <w:t>SUDORS: State Unintentional Drug Overdose Reporting System</w:t>
      </w:r>
    </w:p>
    <w:p w14:paraId="484988AE" w14:textId="77777777" w:rsidR="00286FD8" w:rsidRDefault="00286FD8" w:rsidP="0036630A">
      <w:pPr>
        <w:pStyle w:val="ListParagraph"/>
        <w:numPr>
          <w:ilvl w:val="0"/>
          <w:numId w:val="41"/>
        </w:numPr>
      </w:pPr>
      <w:r>
        <w:t>TEDS: Treatment Episode Data Set</w:t>
      </w:r>
    </w:p>
    <w:p w14:paraId="480D55CD" w14:textId="77777777" w:rsidR="00286FD8" w:rsidRDefault="00286FD8" w:rsidP="0036630A">
      <w:pPr>
        <w:pStyle w:val="ListParagraph"/>
        <w:numPr>
          <w:ilvl w:val="0"/>
          <w:numId w:val="41"/>
        </w:numPr>
      </w:pPr>
      <w:r>
        <w:t>UCR: Uniform Crime Reporting</w:t>
      </w:r>
    </w:p>
    <w:p w14:paraId="228BC066" w14:textId="77777777" w:rsidR="00986FEB" w:rsidRPr="00916078" w:rsidRDefault="00986FEB" w:rsidP="00E47C62">
      <w:pPr>
        <w:pStyle w:val="Heading1"/>
      </w:pPr>
      <w:bookmarkStart w:id="35" w:name="_Toc4601343"/>
      <w:r w:rsidRPr="00916078">
        <w:t>References</w:t>
      </w:r>
      <w:bookmarkEnd w:id="35"/>
      <w:r w:rsidRPr="00916078">
        <w:t xml:space="preserve"> </w:t>
      </w:r>
    </w:p>
    <w:p w14:paraId="76F5E7E3" w14:textId="77777777" w:rsidR="00CF6487" w:rsidRDefault="00986FEB" w:rsidP="00CF6487">
      <w:pPr>
        <w:pStyle w:val="Bibliography"/>
      </w:pPr>
      <w:r>
        <w:rPr>
          <w:rFonts w:cstheme="minorHAnsi"/>
        </w:rPr>
        <w:fldChar w:fldCharType="begin"/>
      </w:r>
      <w:r w:rsidR="00DA22AF">
        <w:rPr>
          <w:rFonts w:cstheme="minorHAnsi"/>
        </w:rPr>
        <w:instrText xml:space="preserve"> ADDIN ZOTERO_BIBL {"uncited":[],"omitted":[],"custom":[]} CSL_BIBLIOGRAPHY </w:instrText>
      </w:r>
      <w:r>
        <w:rPr>
          <w:rFonts w:cstheme="minorHAnsi"/>
        </w:rPr>
        <w:fldChar w:fldCharType="separate"/>
      </w:r>
      <w:r w:rsidR="00CF6487">
        <w:t>1.</w:t>
      </w:r>
      <w:r w:rsidR="00CF6487">
        <w:tab/>
        <w:t xml:space="preserve">Scholl, L. Drug and Opioid-Involved Overdose Deaths — United States, 2013–2017. </w:t>
      </w:r>
      <w:r w:rsidR="00CF6487">
        <w:rPr>
          <w:i/>
          <w:iCs/>
        </w:rPr>
        <w:t>MMWR Morb. Mortal. Wkly. Rep.</w:t>
      </w:r>
      <w:r w:rsidR="00CF6487">
        <w:t xml:space="preserve"> </w:t>
      </w:r>
      <w:r w:rsidR="00CF6487">
        <w:rPr>
          <w:b/>
          <w:bCs/>
        </w:rPr>
        <w:t>67</w:t>
      </w:r>
      <w:r w:rsidR="00CF6487">
        <w:t>, (2018).</w:t>
      </w:r>
    </w:p>
    <w:p w14:paraId="52CDEFAB" w14:textId="77777777" w:rsidR="00CF6487" w:rsidRDefault="00CF6487" w:rsidP="00CF6487">
      <w:pPr>
        <w:pStyle w:val="Bibliography"/>
      </w:pPr>
      <w:r>
        <w:t>2.</w:t>
      </w:r>
      <w:r>
        <w:tab/>
        <w:t>Hedegaard, H. Drug Overdose Deaths in the United States, 1999–2017. 8 (2018).</w:t>
      </w:r>
    </w:p>
    <w:p w14:paraId="417044DE" w14:textId="77777777" w:rsidR="00CF6487" w:rsidRDefault="00CF6487" w:rsidP="00CF6487">
      <w:pPr>
        <w:pStyle w:val="Bibliography"/>
      </w:pPr>
      <w:r>
        <w:t>3.</w:t>
      </w:r>
      <w:r>
        <w:tab/>
        <w:t xml:space="preserve">Guy, G. P. Vital Signs: Changes in Opioid Prescribing in the United States, 2006–2015. </w:t>
      </w:r>
      <w:r>
        <w:rPr>
          <w:i/>
          <w:iCs/>
        </w:rPr>
        <w:t>MMWR Morb. Mortal. Wkly. Rep.</w:t>
      </w:r>
      <w:r>
        <w:t xml:space="preserve"> </w:t>
      </w:r>
      <w:r>
        <w:rPr>
          <w:b/>
          <w:bCs/>
        </w:rPr>
        <w:t>66</w:t>
      </w:r>
      <w:r>
        <w:t>, (2017).</w:t>
      </w:r>
    </w:p>
    <w:p w14:paraId="0B0ED903" w14:textId="77777777" w:rsidR="00CF6487" w:rsidRDefault="00CF6487" w:rsidP="00CF6487">
      <w:pPr>
        <w:pStyle w:val="Bibliography"/>
      </w:pPr>
      <w:r>
        <w:t>4.</w:t>
      </w:r>
      <w:r>
        <w:tab/>
        <w:t xml:space="preserve">Chang, H.-Y., Daubresse, M., Kruszewski, S. P. &amp; Alexander, G. C. Prevalence and treatment of pain in EDs in the United States, 2000 to 2010. </w:t>
      </w:r>
      <w:r>
        <w:rPr>
          <w:i/>
          <w:iCs/>
        </w:rPr>
        <w:t>Am. J. Emerg. Med.</w:t>
      </w:r>
      <w:r>
        <w:t xml:space="preserve"> </w:t>
      </w:r>
      <w:r>
        <w:rPr>
          <w:b/>
          <w:bCs/>
        </w:rPr>
        <w:t>32</w:t>
      </w:r>
      <w:r>
        <w:t>, 421–431 (2014).</w:t>
      </w:r>
    </w:p>
    <w:p w14:paraId="53A7EBD4" w14:textId="77777777" w:rsidR="00CF6487" w:rsidRDefault="00CF6487" w:rsidP="00CF6487">
      <w:pPr>
        <w:pStyle w:val="Bibliography"/>
      </w:pPr>
      <w:r>
        <w:t>5.</w:t>
      </w:r>
      <w:r>
        <w:tab/>
        <w:t>Understanding the Epidemic | Drug Overdose | CDC Injury Center. (2018). Available at: https://www.cdc.gov/drugoverdose/epidemic/index.html. (Accessed: 14th January 2019)</w:t>
      </w:r>
    </w:p>
    <w:p w14:paraId="6C0F1681" w14:textId="77777777" w:rsidR="00CF6487" w:rsidRDefault="00CF6487" w:rsidP="00CF6487">
      <w:pPr>
        <w:pStyle w:val="Bibliography"/>
      </w:pPr>
      <w:r>
        <w:lastRenderedPageBreak/>
        <w:t>6.</w:t>
      </w:r>
      <w:r>
        <w:tab/>
        <w:t xml:space="preserve">Marinetti, L. J. &amp; Ehlers, B. J. A Series of Forensic Toxicology and Drug Seizure Cases Involving Illicit Fentanyl Alone and in Combination with Heroin, Cocaine or Heroin and Cocaine. </w:t>
      </w:r>
      <w:r>
        <w:rPr>
          <w:i/>
          <w:iCs/>
        </w:rPr>
        <w:t>J. Anal. Toxicol.</w:t>
      </w:r>
      <w:r>
        <w:t xml:space="preserve"> </w:t>
      </w:r>
      <w:r>
        <w:rPr>
          <w:b/>
          <w:bCs/>
        </w:rPr>
        <w:t>38</w:t>
      </w:r>
      <w:r>
        <w:t>, 592–598 (2014).</w:t>
      </w:r>
    </w:p>
    <w:p w14:paraId="19DF41AF" w14:textId="77777777" w:rsidR="00CF6487" w:rsidRDefault="00CF6487" w:rsidP="00CF6487">
      <w:pPr>
        <w:pStyle w:val="Bibliography"/>
      </w:pPr>
      <w:r>
        <w:t>7.</w:t>
      </w:r>
      <w:r>
        <w:tab/>
        <w:t>Drug Enforcement Administration. DEA Report: Counterfeit Pills Fueling U.S. Fentanyl And Opioid Crisis. Available at: https://www.dea.gov/divisions/hq/2016/hq072216.shtml. (Accessed: 7th August 2018)</w:t>
      </w:r>
    </w:p>
    <w:p w14:paraId="24E7A2EE" w14:textId="77777777" w:rsidR="00CF6487" w:rsidRDefault="00CF6487" w:rsidP="00CF6487">
      <w:pPr>
        <w:pStyle w:val="Bibliography"/>
      </w:pPr>
      <w:r>
        <w:t>8.</w:t>
      </w:r>
      <w:r>
        <w:tab/>
        <w:t>Centers for Disease Control and Prevention. HAN Archive - 00395|Health Alert Network (HAN). (2018). Available at: https://emergency.cdc.gov/han/han00395.asp. (Accessed: 7th August 2018)</w:t>
      </w:r>
    </w:p>
    <w:p w14:paraId="65623B75" w14:textId="77777777" w:rsidR="00CF6487" w:rsidRDefault="00CF6487" w:rsidP="00CF6487">
      <w:pPr>
        <w:pStyle w:val="Bibliography"/>
      </w:pPr>
      <w:r>
        <w:t>9.</w:t>
      </w:r>
      <w:r>
        <w:tab/>
        <w:t xml:space="preserve">Ellis, M. S., Kasper, Z. A. &amp; Cicero, T. J. Twin epidemics: The surging rise of methamphetamine use in chronic opioid users. </w:t>
      </w:r>
      <w:r>
        <w:rPr>
          <w:i/>
          <w:iCs/>
        </w:rPr>
        <w:t>Drug Alcohol Depend.</w:t>
      </w:r>
      <w:r>
        <w:t xml:space="preserve"> </w:t>
      </w:r>
      <w:r>
        <w:rPr>
          <w:b/>
          <w:bCs/>
        </w:rPr>
        <w:t>193</w:t>
      </w:r>
      <w:r>
        <w:t>, 14–20 (2018).</w:t>
      </w:r>
    </w:p>
    <w:p w14:paraId="048FDDC9" w14:textId="77777777" w:rsidR="00CF6487" w:rsidRDefault="00CF6487" w:rsidP="00CF6487">
      <w:pPr>
        <w:pStyle w:val="Bibliography"/>
      </w:pPr>
      <w:r>
        <w:t>10.</w:t>
      </w:r>
      <w:r>
        <w:tab/>
        <w:t>Enhanced State Opioid Overdose Surveillance | Drug Overdose | CDC Injury Center. (2018). Available at: https://www.cdc.gov/drugoverdose/foa/state-opioid-mm.html. (Accessed: 7th August 2018)</w:t>
      </w:r>
    </w:p>
    <w:p w14:paraId="1E3C192D" w14:textId="77777777" w:rsidR="00CF6487" w:rsidRDefault="00CF6487" w:rsidP="00CF6487">
      <w:pPr>
        <w:pStyle w:val="Bibliography"/>
      </w:pPr>
      <w:r>
        <w:t>11.</w:t>
      </w:r>
      <w:r>
        <w:tab/>
        <w:t>National Syndromic Surveillance Program | NSSP | CDC. (2018). Available at: https://www.cdc.gov/nssp/index.html. (Accessed: 7th August 2018)</w:t>
      </w:r>
    </w:p>
    <w:p w14:paraId="029E8CD2" w14:textId="77777777" w:rsidR="00CF6487" w:rsidRDefault="00CF6487" w:rsidP="00CF6487">
      <w:pPr>
        <w:pStyle w:val="Bibliography"/>
      </w:pPr>
      <w:r>
        <w:t>12.</w:t>
      </w:r>
      <w:r>
        <w:tab/>
        <w:t xml:space="preserve">Jiang, Y. </w:t>
      </w:r>
      <w:r>
        <w:rPr>
          <w:i/>
          <w:iCs/>
        </w:rPr>
        <w:t>et al.</w:t>
      </w:r>
      <w:r>
        <w:t xml:space="preserve"> State Unintentional Drug Overdose Reporting Surveillance: Opioid Overdose Deaths and Characteristics in Rhode Island. 6</w:t>
      </w:r>
    </w:p>
    <w:p w14:paraId="178D13FB" w14:textId="77777777" w:rsidR="00CF6487" w:rsidRDefault="00CF6487" w:rsidP="00CF6487">
      <w:pPr>
        <w:pStyle w:val="Bibliography"/>
      </w:pPr>
      <w:r>
        <w:t>13.</w:t>
      </w:r>
      <w:r>
        <w:tab/>
        <w:t xml:space="preserve">O’Donnell, J. K., Halpin, J., Mattson, C., Goldberger, B. A. &amp; Gladden, R. M. Deaths Involving Fentanyl, Fentanyl Analogs, and U-47700 — 10 States, July–December 2016. </w:t>
      </w:r>
      <w:r>
        <w:rPr>
          <w:i/>
          <w:iCs/>
        </w:rPr>
        <w:t>MMWR Morb. Mortal. Wkly. Rep.</w:t>
      </w:r>
      <w:r>
        <w:t xml:space="preserve"> </w:t>
      </w:r>
      <w:r>
        <w:rPr>
          <w:b/>
          <w:bCs/>
        </w:rPr>
        <w:t>66</w:t>
      </w:r>
      <w:r>
        <w:t>, (2017).</w:t>
      </w:r>
    </w:p>
    <w:p w14:paraId="1A4446CD" w14:textId="77777777" w:rsidR="00CF6487" w:rsidRDefault="00CF6487" w:rsidP="00CF6487">
      <w:pPr>
        <w:pStyle w:val="Bibliography"/>
      </w:pPr>
      <w:r>
        <w:t>14.</w:t>
      </w:r>
      <w:r>
        <w:tab/>
        <w:t>Welcome to IQVIA - A New Path to Your Success Via Human Data Science. Available at: https://www.iqvia.com/. (Accessed: 11th March 2019)</w:t>
      </w:r>
    </w:p>
    <w:p w14:paraId="485CDCF2" w14:textId="77777777" w:rsidR="00CF6487" w:rsidRDefault="00CF6487" w:rsidP="00CF6487">
      <w:pPr>
        <w:pStyle w:val="Bibliography"/>
      </w:pPr>
      <w:r>
        <w:t>15.</w:t>
      </w:r>
      <w:r>
        <w:tab/>
        <w:t>U.S. Opioid Prescribing Rate Maps | Drug Overdose | CDC Injury Center. (2018). Available at: https://www.cdc.gov/drugoverdose/maps/rxrate-maps.html. (Accessed: 14th January 2019)</w:t>
      </w:r>
    </w:p>
    <w:p w14:paraId="2D950BC7" w14:textId="77777777" w:rsidR="00CF6487" w:rsidRDefault="00CF6487" w:rsidP="00CF6487">
      <w:pPr>
        <w:pStyle w:val="Bibliography"/>
      </w:pPr>
      <w:r>
        <w:t>16.</w:t>
      </w:r>
      <w:r>
        <w:tab/>
        <w:t xml:space="preserve">Guy, G. P. Vital Signs: Changes in Opioid Prescribing in the United States, 2006–2015. </w:t>
      </w:r>
      <w:r>
        <w:rPr>
          <w:i/>
          <w:iCs/>
        </w:rPr>
        <w:t>MMWR Morb. Mortal. Wkly. Rep.</w:t>
      </w:r>
      <w:r>
        <w:t xml:space="preserve"> </w:t>
      </w:r>
      <w:r>
        <w:rPr>
          <w:b/>
          <w:bCs/>
        </w:rPr>
        <w:t>66</w:t>
      </w:r>
      <w:r>
        <w:t>, (2017).</w:t>
      </w:r>
    </w:p>
    <w:p w14:paraId="49F19F4B" w14:textId="77777777" w:rsidR="00CF6487" w:rsidRDefault="00CF6487" w:rsidP="00CF6487">
      <w:pPr>
        <w:pStyle w:val="Bibliography"/>
      </w:pPr>
      <w:r>
        <w:t>17.</w:t>
      </w:r>
      <w:r>
        <w:tab/>
        <w:t xml:space="preserve">Guy, G. P., Zhang, K., Schieber, L. Z., Young, R. &amp; Dowell, D. County-Level Opioid Prescribing in the United States, 2015 and 2017. </w:t>
      </w:r>
      <w:r>
        <w:rPr>
          <w:i/>
          <w:iCs/>
        </w:rPr>
        <w:t>JAMA Intern. Med.</w:t>
      </w:r>
      <w:r>
        <w:t xml:space="preserve"> (2019). doi:10.1001/jamainternmed.2018.6989</w:t>
      </w:r>
    </w:p>
    <w:p w14:paraId="5578DD75" w14:textId="77777777" w:rsidR="00CF6487" w:rsidRDefault="00CF6487" w:rsidP="00CF6487">
      <w:pPr>
        <w:pStyle w:val="Bibliography"/>
      </w:pPr>
      <w:r>
        <w:t>18.</w:t>
      </w:r>
      <w:r>
        <w:tab/>
        <w:t xml:space="preserve">Centers for Disease Control and Prevention. </w:t>
      </w:r>
      <w:r>
        <w:rPr>
          <w:i/>
          <w:iCs/>
        </w:rPr>
        <w:t>2018 Annual Surveillance Report of Drug-Related Risks and Outcomes - United States</w:t>
      </w:r>
      <w:r>
        <w:t>. (2018).</w:t>
      </w:r>
    </w:p>
    <w:p w14:paraId="18D4A9D9" w14:textId="77777777" w:rsidR="00CF6487" w:rsidRDefault="00CF6487" w:rsidP="00CF6487">
      <w:pPr>
        <w:pStyle w:val="Bibliography"/>
      </w:pPr>
      <w:r>
        <w:t>19.</w:t>
      </w:r>
      <w:r>
        <w:tab/>
        <w:t>What States Need to Know about PDMPs | Drug Overdose | CDC Injury Center. (2017). Available at: https://www.cdc.gov/drugoverdose/pdmp/states.html. (Accessed: 7th August 2018)</w:t>
      </w:r>
    </w:p>
    <w:p w14:paraId="3184A33A" w14:textId="77777777" w:rsidR="00CF6487" w:rsidRDefault="00CF6487" w:rsidP="00CF6487">
      <w:pPr>
        <w:pStyle w:val="Bibliography"/>
      </w:pPr>
      <w:r>
        <w:t>20.</w:t>
      </w:r>
      <w:r>
        <w:tab/>
        <w:t xml:space="preserve">Paulozzi, L. J., Strickler, G. K., Kreiner, P. W. &amp; Koris, C. M. Controlled Substance Prescribing Patterns — Prescription Behavior Surveillance System, Eight States, 2013. </w:t>
      </w:r>
      <w:r>
        <w:rPr>
          <w:i/>
          <w:iCs/>
        </w:rPr>
        <w:t>MMWR Surveill. Summ.</w:t>
      </w:r>
      <w:r>
        <w:t xml:space="preserve"> </w:t>
      </w:r>
      <w:r>
        <w:rPr>
          <w:b/>
          <w:bCs/>
        </w:rPr>
        <w:t>64</w:t>
      </w:r>
      <w:r>
        <w:t>, 1–14 (2015).</w:t>
      </w:r>
    </w:p>
    <w:p w14:paraId="4876C727" w14:textId="77777777" w:rsidR="00CF6487" w:rsidRDefault="00CF6487" w:rsidP="00CF6487">
      <w:pPr>
        <w:pStyle w:val="Bibliography"/>
      </w:pPr>
      <w:r>
        <w:t>21.</w:t>
      </w:r>
      <w:r>
        <w:tab/>
        <w:t>Overdose Response Strategy. Available at: http://www.hidtaprogram.org/ors.php. (Accessed: 20th November 2018)</w:t>
      </w:r>
    </w:p>
    <w:p w14:paraId="0FC31044" w14:textId="77777777" w:rsidR="00CF6487" w:rsidRDefault="00CF6487" w:rsidP="00CF6487">
      <w:pPr>
        <w:pStyle w:val="Bibliography"/>
      </w:pPr>
      <w:r>
        <w:t>22.</w:t>
      </w:r>
      <w:r>
        <w:tab/>
      </w:r>
      <w:r>
        <w:rPr>
          <w:i/>
          <w:iCs/>
        </w:rPr>
        <w:t>HIV Infection, Risk, Prevention, and Testing Behaviors among Persons Who Inject Drugs - National HIV Behavioral Surveilance: Injection Drug Use, 20 U.S. Cities.</w:t>
      </w:r>
      <w:r>
        <w:t xml:space="preserve"> 38 (Centers for Disease Control and Prevention, 2018).</w:t>
      </w:r>
    </w:p>
    <w:p w14:paraId="4953C629" w14:textId="77777777" w:rsidR="00CF6487" w:rsidRDefault="00CF6487" w:rsidP="00CF6487">
      <w:pPr>
        <w:pStyle w:val="Bibliography"/>
      </w:pPr>
      <w:r>
        <w:lastRenderedPageBreak/>
        <w:t>23.</w:t>
      </w:r>
      <w:r>
        <w:tab/>
        <w:t>American Association of Poison Control Centers (AAPCC) - Poison Data System. Available at: https://aapcc.org/data-system. (Accessed: 26th December 2018)</w:t>
      </w:r>
    </w:p>
    <w:p w14:paraId="2DE5FB59" w14:textId="77777777" w:rsidR="00CF6487" w:rsidRDefault="00CF6487" w:rsidP="00CF6487">
      <w:pPr>
        <w:pStyle w:val="Bibliography"/>
      </w:pPr>
      <w:r>
        <w:t>24.</w:t>
      </w:r>
      <w:r>
        <w:tab/>
        <w:t xml:space="preserve">Zahran, T. E. Characteristics of Tianeptine Exposures Reported to the National Poison Data System — United States, 2000–2017. </w:t>
      </w:r>
      <w:r>
        <w:rPr>
          <w:i/>
          <w:iCs/>
        </w:rPr>
        <w:t>MMWR Morb. Mortal. Wkly. Rep.</w:t>
      </w:r>
      <w:r>
        <w:t xml:space="preserve"> </w:t>
      </w:r>
      <w:r>
        <w:rPr>
          <w:b/>
          <w:bCs/>
        </w:rPr>
        <w:t>67</w:t>
      </w:r>
      <w:r>
        <w:t>, (2018).</w:t>
      </w:r>
    </w:p>
    <w:p w14:paraId="6AE840BF" w14:textId="77777777" w:rsidR="00CF6487" w:rsidRDefault="00CF6487" w:rsidP="00CF6487">
      <w:pPr>
        <w:pStyle w:val="Bibliography"/>
      </w:pPr>
      <w:r>
        <w:t>25.</w:t>
      </w:r>
      <w:r>
        <w:tab/>
        <w:t xml:space="preserve">Iwanicki, J. L. </w:t>
      </w:r>
      <w:r>
        <w:rPr>
          <w:i/>
          <w:iCs/>
        </w:rPr>
        <w:t>et al.</w:t>
      </w:r>
      <w:r>
        <w:t xml:space="preserve"> Consistency Between Opioid-Related Mortality Trends Derived From Poison Center and National Vital Statistics System, United States, 2006–2016. </w:t>
      </w:r>
      <w:r>
        <w:rPr>
          <w:i/>
          <w:iCs/>
        </w:rPr>
        <w:t>Am. J. Public Health</w:t>
      </w:r>
      <w:r>
        <w:t xml:space="preserve"> </w:t>
      </w:r>
      <w:r>
        <w:rPr>
          <w:b/>
          <w:bCs/>
        </w:rPr>
        <w:t>108</w:t>
      </w:r>
      <w:r>
        <w:t>, 1639–1645 (2018).</w:t>
      </w:r>
    </w:p>
    <w:p w14:paraId="6B08E129" w14:textId="77777777" w:rsidR="00CF6487" w:rsidRDefault="00CF6487" w:rsidP="00CF6487">
      <w:pPr>
        <w:pStyle w:val="Bibliography"/>
      </w:pPr>
      <w:r>
        <w:t>26.</w:t>
      </w:r>
      <w:r>
        <w:tab/>
        <w:t xml:space="preserve">Valdez, A. L. </w:t>
      </w:r>
      <w:r>
        <w:rPr>
          <w:i/>
          <w:iCs/>
        </w:rPr>
        <w:t>et al.</w:t>
      </w:r>
      <w:r>
        <w:t xml:space="preserve"> Pediatric Exposure to Laundry Detergent Pods. </w:t>
      </w:r>
      <w:r>
        <w:rPr>
          <w:i/>
          <w:iCs/>
        </w:rPr>
        <w:t>Pediatrics</w:t>
      </w:r>
      <w:r>
        <w:t xml:space="preserve"> </w:t>
      </w:r>
      <w:r>
        <w:rPr>
          <w:b/>
          <w:bCs/>
        </w:rPr>
        <w:t>134</w:t>
      </w:r>
      <w:r>
        <w:t>, 1127–1135 (2014).</w:t>
      </w:r>
    </w:p>
    <w:p w14:paraId="4EB2D2D0" w14:textId="77777777" w:rsidR="00CF6487" w:rsidRDefault="00CF6487" w:rsidP="00CF6487">
      <w:pPr>
        <w:pStyle w:val="Bibliography"/>
      </w:pPr>
      <w:r>
        <w:t>27.</w:t>
      </w:r>
      <w:r>
        <w:tab/>
        <w:t xml:space="preserve">ODMAP. </w:t>
      </w:r>
      <w:r>
        <w:rPr>
          <w:i/>
          <w:iCs/>
        </w:rPr>
        <w:t>High Intensity Drug Trafficking Areas</w:t>
      </w:r>
      <w:r>
        <w:t xml:space="preserve"> Available at: http://www.hidta.org/odmap/. (Accessed: 7th August 2018)</w:t>
      </w:r>
    </w:p>
    <w:p w14:paraId="3D4E4536" w14:textId="77777777" w:rsidR="00CF6487" w:rsidRDefault="00CF6487" w:rsidP="00CF6487">
      <w:pPr>
        <w:pStyle w:val="Bibliography"/>
      </w:pPr>
      <w:r>
        <w:t>28.</w:t>
      </w:r>
      <w:r>
        <w:tab/>
        <w:t>NEMSIS – National EMS Information System. Available at: https://nemsis.org/. (Accessed: 20th November 2018)</w:t>
      </w:r>
    </w:p>
    <w:p w14:paraId="7EC205AD" w14:textId="77777777" w:rsidR="00CF6487" w:rsidRDefault="00CF6487" w:rsidP="00CF6487">
      <w:pPr>
        <w:pStyle w:val="Bibliography"/>
      </w:pPr>
      <w:r>
        <w:t>29.</w:t>
      </w:r>
      <w:r>
        <w:tab/>
        <w:t>University of Maryland. National Drug Early Warning System. Available at: https://ndews.umd.edu/. (Accessed: 23rd October 2018)</w:t>
      </w:r>
    </w:p>
    <w:p w14:paraId="7460AE9D" w14:textId="77777777" w:rsidR="00CF6487" w:rsidRDefault="00CF6487" w:rsidP="00CF6487">
      <w:pPr>
        <w:pStyle w:val="Bibliography"/>
      </w:pPr>
      <w:r>
        <w:t>30.</w:t>
      </w:r>
      <w:r>
        <w:tab/>
        <w:t>National Forensic Laboratory Information System (NFLIS). Available at: https://www.deadiversion.usdoj.gov/nflis/. (Accessed: 7th August 2018)</w:t>
      </w:r>
    </w:p>
    <w:p w14:paraId="3C17A51C" w14:textId="77777777" w:rsidR="00CF6487" w:rsidRDefault="00CF6487" w:rsidP="00CF6487">
      <w:pPr>
        <w:pStyle w:val="Bibliography"/>
      </w:pPr>
      <w:r>
        <w:t>31.</w:t>
      </w:r>
      <w:r>
        <w:tab/>
        <w:t>National Survey on Drug Use and Health. Available at: https://nsduhweb.rti.org/respweb/homepage.cfm. (Accessed: 23rd October 2018)</w:t>
      </w:r>
    </w:p>
    <w:p w14:paraId="7226088C" w14:textId="77777777" w:rsidR="00CF6487" w:rsidRDefault="00CF6487" w:rsidP="00CF6487">
      <w:pPr>
        <w:pStyle w:val="Bibliography"/>
      </w:pPr>
      <w:r>
        <w:t>32.</w:t>
      </w:r>
      <w:r>
        <w:tab/>
        <w:t>Centers for Disease Control and Prevention. Behavioral Risk Factor Surveillance System. (2018). Available at: https://www.cdc.gov/brfss/index.html. (Accessed: 23rd October 2018)</w:t>
      </w:r>
    </w:p>
    <w:p w14:paraId="3822D9D9" w14:textId="77777777" w:rsidR="00CF6487" w:rsidRDefault="00CF6487" w:rsidP="00CF6487">
      <w:pPr>
        <w:pStyle w:val="Bibliography"/>
      </w:pPr>
      <w:r>
        <w:t>33.</w:t>
      </w:r>
      <w:r>
        <w:tab/>
        <w:t>Centers for Disease Control and Prevention. Youth Risk Behavior Surveillance System. (2018). Available at: https://www.cdc.gov/healthyyouth/data/yrbs/index.htm. (Accessed: 8th November 2018)</w:t>
      </w:r>
    </w:p>
    <w:p w14:paraId="2C0C1E65" w14:textId="77777777" w:rsidR="00CF6487" w:rsidRDefault="00CF6487" w:rsidP="00CF6487">
      <w:pPr>
        <w:pStyle w:val="Bibliography"/>
      </w:pPr>
      <w:r>
        <w:t>34.</w:t>
      </w:r>
      <w:r>
        <w:tab/>
        <w:t>Healthcare Cost and Utilization Project (HCUP). Available at: /research/data/hcup/index.html. (Accessed: 7th August 2018)</w:t>
      </w:r>
    </w:p>
    <w:p w14:paraId="67F6C3E2" w14:textId="77777777" w:rsidR="00CF6487" w:rsidRDefault="00CF6487" w:rsidP="00CF6487">
      <w:pPr>
        <w:pStyle w:val="Bibliography"/>
      </w:pPr>
      <w:r>
        <w:t>35.</w:t>
      </w:r>
      <w:r>
        <w:tab/>
        <w:t>Treatment Episode Data Set: Admissions (TEDS-A) | SAMHDA. Available at: https://www.datafiles.samhsa.gov/study-series/treatment-episode-data-set-admissions-teds-nid13518. (Accessed: 13th September 2018)</w:t>
      </w:r>
    </w:p>
    <w:p w14:paraId="00C5A1FA" w14:textId="77777777" w:rsidR="00CF6487" w:rsidRDefault="00CF6487" w:rsidP="00CF6487">
      <w:pPr>
        <w:pStyle w:val="Bibliography"/>
      </w:pPr>
      <w:r>
        <w:t>36.</w:t>
      </w:r>
      <w:r>
        <w:tab/>
        <w:t>Uniform Crime Reporting. Available at: https://ucr.fbi.gov/ucr. (Accessed: 13th September 2018)</w:t>
      </w:r>
    </w:p>
    <w:p w14:paraId="38E3A460" w14:textId="77777777" w:rsidR="00CF6487" w:rsidRDefault="00CF6487" w:rsidP="00CF6487">
      <w:pPr>
        <w:pStyle w:val="Bibliography"/>
      </w:pPr>
      <w:r>
        <w:t>37.</w:t>
      </w:r>
      <w:r>
        <w:tab/>
        <w:t>Medicare Provider Utilization and Payment Data: Part D Prescriber. (2018). Available at: https://www.cms.gov/Research-Statistics-Data-and-Systems/Statistics-Trends-and-Reports/Medicare-Provider-Charge-Data/Part-D-Prescriber.html. (Accessed: 13th September 2018)</w:t>
      </w:r>
    </w:p>
    <w:p w14:paraId="1025C554" w14:textId="77777777" w:rsidR="00CF6487" w:rsidRDefault="00CF6487" w:rsidP="00CF6487">
      <w:pPr>
        <w:pStyle w:val="Bibliography"/>
      </w:pPr>
      <w:r>
        <w:t>38.</w:t>
      </w:r>
      <w:r>
        <w:tab/>
        <w:t>Automation of Reports and Consolidated Orders System (ARCOS). Available at: https://www.deadiversion.usdoj.gov/arcos/index.html. (Accessed: 13th September 2018)</w:t>
      </w:r>
    </w:p>
    <w:p w14:paraId="140FED47" w14:textId="77777777" w:rsidR="00CF6487" w:rsidRDefault="00CF6487" w:rsidP="00CF6487">
      <w:pPr>
        <w:pStyle w:val="Bibliography"/>
      </w:pPr>
      <w:r>
        <w:t>39.</w:t>
      </w:r>
      <w:r>
        <w:tab/>
        <w:t>Surveillance Systems | Statistics Center | HIV/AIDS | CDC. Available at: https://www.cdc.gov/hiv/statistics/surveillance/systems/index.html. (Accessed: 14th January 2019)</w:t>
      </w:r>
    </w:p>
    <w:p w14:paraId="420E7464" w14:textId="77777777" w:rsidR="00CF6487" w:rsidRDefault="00CF6487" w:rsidP="00CF6487">
      <w:pPr>
        <w:pStyle w:val="Bibliography"/>
      </w:pPr>
      <w:r>
        <w:lastRenderedPageBreak/>
        <w:t>40.</w:t>
      </w:r>
      <w:r>
        <w:tab/>
        <w:t>U.S. 2016 Surveillance Data for Viral Hepatitis | Statistics &amp; Surveillance | Division of Viral Hepatitis | CDC. (2018). Available at: https://www.cdc.gov/hepatitis/statistics/2016surveillance/index.htm. (Accessed: 14th January 2019)</w:t>
      </w:r>
    </w:p>
    <w:p w14:paraId="3F93F1A0" w14:textId="77777777" w:rsidR="00CF6487" w:rsidRDefault="00CF6487" w:rsidP="00CF6487">
      <w:pPr>
        <w:pStyle w:val="Bibliography"/>
      </w:pPr>
      <w:r>
        <w:t>41.</w:t>
      </w:r>
      <w:r>
        <w:tab/>
        <w:t xml:space="preserve">University of Wisconsin Population Health Institute. County Health Rankings. </w:t>
      </w:r>
      <w:r>
        <w:rPr>
          <w:i/>
          <w:iCs/>
        </w:rPr>
        <w:t>County Health Rankings &amp; Roadmaps</w:t>
      </w:r>
      <w:r>
        <w:t xml:space="preserve"> Available at: http://www.countyhealthrankings.org/homepage. (Accessed: 23rd October 2018)</w:t>
      </w:r>
    </w:p>
    <w:p w14:paraId="29A9640A" w14:textId="77777777" w:rsidR="00CF6487" w:rsidRDefault="00CF6487" w:rsidP="00CF6487">
      <w:pPr>
        <w:pStyle w:val="Bibliography"/>
      </w:pPr>
      <w:r>
        <w:t>42.</w:t>
      </w:r>
      <w:r>
        <w:tab/>
        <w:t>Centers for Disease Control and Prevention. National Health and Nutrition Examination Survey. (2018). Available at: https://www.cdc.gov/nchs/nhanes/index.htm. (Accessed: 23rd October 2018)</w:t>
      </w:r>
    </w:p>
    <w:p w14:paraId="626F9019" w14:textId="77777777" w:rsidR="00CF6487" w:rsidRDefault="00CF6487" w:rsidP="00CF6487">
      <w:pPr>
        <w:pStyle w:val="Bibliography"/>
      </w:pPr>
      <w:r>
        <w:t>43.</w:t>
      </w:r>
      <w:r>
        <w:tab/>
        <w:t>CDC - Pregnancy Risk Assessment Monitoring System - Reproductive Health. (2019). Available at: https://www.cdc.gov/prams/index.htm. (Accessed: 27th March 2019)</w:t>
      </w:r>
    </w:p>
    <w:p w14:paraId="6CF7FF52" w14:textId="77777777" w:rsidR="00CF6487" w:rsidRDefault="00CF6487" w:rsidP="00CF6487">
      <w:pPr>
        <w:pStyle w:val="Bibliography"/>
      </w:pPr>
      <w:r>
        <w:t>44.</w:t>
      </w:r>
      <w:r>
        <w:tab/>
        <w:t>SAMHSA. Preventing Opioid Misuse and Overdose: Data Sources and Tools to Inform Assessment and Planning Efforts. Available at: https://www.samhsa.gov/capt/tools-learning-resources/preventing-opioid-misuse-overdose-data-sources-tools. (Accessed: 23rd October 2018)</w:t>
      </w:r>
    </w:p>
    <w:p w14:paraId="010AF0BE" w14:textId="77777777" w:rsidR="00CF6487" w:rsidRDefault="00CF6487" w:rsidP="00CF6487">
      <w:pPr>
        <w:pStyle w:val="Bibliography"/>
      </w:pPr>
      <w:r>
        <w:t>45.</w:t>
      </w:r>
      <w:r>
        <w:tab/>
        <w:t>Substance Abuse and Mental Health Services Agency. Preventing Prescription Drug Misuse: Data Resources. Available at: https://www.samhsa.gov/capt/tools-learning-resources/preventing-prescription-drug-misuse-data-resources. (Accessed: 23rd October 2018)</w:t>
      </w:r>
    </w:p>
    <w:p w14:paraId="1BC2578E" w14:textId="77777777" w:rsidR="00CF6487" w:rsidRDefault="00CF6487" w:rsidP="00CF6487">
      <w:pPr>
        <w:pStyle w:val="Bibliography"/>
      </w:pPr>
      <w:r>
        <w:t>46.</w:t>
      </w:r>
      <w:r>
        <w:tab/>
        <w:t>Substance Abuse and Mental Health Services Agency. Locating Data on Risk Factors for Opioid Overdose. Available at: https://www.samhsa.gov/capt/tools-learning-resources/locating-data-for-risk-factors-opioid-overdose. (Accessed: 23rd October 2018)</w:t>
      </w:r>
    </w:p>
    <w:p w14:paraId="09A5B4B6" w14:textId="77777777" w:rsidR="00CF6487" w:rsidRDefault="00CF6487" w:rsidP="00CF6487">
      <w:pPr>
        <w:pStyle w:val="Bibliography"/>
      </w:pPr>
      <w:r>
        <w:t>47.</w:t>
      </w:r>
      <w:r>
        <w:tab/>
        <w:t xml:space="preserve">Heller, D. </w:t>
      </w:r>
      <w:r>
        <w:rPr>
          <w:i/>
          <w:iCs/>
        </w:rPr>
        <w:t>et al.</w:t>
      </w:r>
      <w:r>
        <w:t xml:space="preserve"> </w:t>
      </w:r>
      <w:r>
        <w:rPr>
          <w:i/>
          <w:iCs/>
        </w:rPr>
        <w:t>RxStat: Technical Assistance Manual</w:t>
      </w:r>
      <w:r>
        <w:t>. (New York City, 2014).</w:t>
      </w:r>
    </w:p>
    <w:p w14:paraId="35126C18" w14:textId="77777777" w:rsidR="00CF6487" w:rsidRDefault="00CF6487" w:rsidP="00CF6487">
      <w:pPr>
        <w:pStyle w:val="Bibliography"/>
      </w:pPr>
      <w:r>
        <w:t>48.</w:t>
      </w:r>
      <w:r>
        <w:tab/>
        <w:t>Centers for Disease Control and Prevention. HAN Archive - 00413 | Health Alert Network (HAN). (2018). Available at: https://emergency.cdc.gov/han/han00413.asp. (Accessed: 28th January 2019)</w:t>
      </w:r>
    </w:p>
    <w:p w14:paraId="1EC998DE" w14:textId="77777777" w:rsidR="00CF6487" w:rsidRDefault="00CF6487" w:rsidP="00CF6487">
      <w:pPr>
        <w:pStyle w:val="Bibliography"/>
      </w:pPr>
      <w:r>
        <w:t>49.</w:t>
      </w:r>
      <w:r>
        <w:tab/>
        <w:t xml:space="preserve">Carroll, J., Green, T. &amp; Noonan, R. </w:t>
      </w:r>
      <w:r>
        <w:rPr>
          <w:i/>
          <w:iCs/>
        </w:rPr>
        <w:t>Evidence-Based Strategies for Preventing Opioid Overdose: What’s Working in the United States</w:t>
      </w:r>
      <w:r>
        <w:t>. (Centers for Disease Control and Prevention, 2018).</w:t>
      </w:r>
    </w:p>
    <w:p w14:paraId="36FA4B10" w14:textId="77777777" w:rsidR="00CF6487" w:rsidRDefault="00CF6487" w:rsidP="00CF6487">
      <w:pPr>
        <w:pStyle w:val="Bibliography"/>
      </w:pPr>
      <w:r>
        <w:t>50.</w:t>
      </w:r>
      <w:r>
        <w:tab/>
        <w:t xml:space="preserve">Centers for Disease Control and Prevention. </w:t>
      </w:r>
      <w:r>
        <w:rPr>
          <w:i/>
          <w:iCs/>
        </w:rPr>
        <w:t>Managing HIV and Hepatitis C Outbreaks Among People Who Inject Drugs—A Guide for State and Local Health Departments. March 2018, Version 1.0</w:t>
      </w:r>
      <w:r>
        <w:t>. 102</w:t>
      </w:r>
    </w:p>
    <w:p w14:paraId="3B1E6ECE" w14:textId="77777777" w:rsidR="00CF6487" w:rsidRDefault="00CF6487" w:rsidP="00CF6487">
      <w:pPr>
        <w:pStyle w:val="Bibliography"/>
      </w:pPr>
      <w:r>
        <w:t>51.</w:t>
      </w:r>
      <w:r>
        <w:tab/>
        <w:t>Vital Signs: Overdoses of Prescription Opioid Pain Relievers --- United States, 1999--2008. Available at: https://www.cdc.gov/mmwr/preview/mmwrhtml/mm6043a4.htm. (Accessed: 6th December 2018)</w:t>
      </w:r>
    </w:p>
    <w:p w14:paraId="198DA9A8" w14:textId="77777777" w:rsidR="00CF6487" w:rsidRDefault="00CF6487" w:rsidP="00CF6487">
      <w:pPr>
        <w:pStyle w:val="Bibliography"/>
      </w:pPr>
      <w:r>
        <w:t>52.</w:t>
      </w:r>
      <w:r>
        <w:tab/>
        <w:t xml:space="preserve">Faul, M. Methadone Prescribing and Overdose and the Association with Medicaid Preferred Drug List Policies — United States, 2007–2014. </w:t>
      </w:r>
      <w:r>
        <w:rPr>
          <w:i/>
          <w:iCs/>
        </w:rPr>
        <w:t>MMWR Morb. Mortal. Wkly. Rep.</w:t>
      </w:r>
      <w:r>
        <w:t xml:space="preserve"> </w:t>
      </w:r>
      <w:r>
        <w:rPr>
          <w:b/>
          <w:bCs/>
        </w:rPr>
        <w:t>66</w:t>
      </w:r>
      <w:r>
        <w:t>, (2017).</w:t>
      </w:r>
    </w:p>
    <w:p w14:paraId="6AB25D2F" w14:textId="77777777" w:rsidR="00CF6487" w:rsidRDefault="00CF6487" w:rsidP="00CF6487">
      <w:pPr>
        <w:pStyle w:val="Bibliography"/>
      </w:pPr>
      <w:r>
        <w:t>53.</w:t>
      </w:r>
      <w:r>
        <w:tab/>
        <w:t xml:space="preserve">Vo, K. T. Counterfeit Norco Poisoning Outbreak — San Francisco Bay Area, California, March 25–April 5, 2016. </w:t>
      </w:r>
      <w:r>
        <w:rPr>
          <w:i/>
          <w:iCs/>
        </w:rPr>
        <w:t>MMWR Morb. Mortal. Wkly. Rep.</w:t>
      </w:r>
      <w:r>
        <w:t xml:space="preserve"> </w:t>
      </w:r>
      <w:r>
        <w:rPr>
          <w:b/>
          <w:bCs/>
        </w:rPr>
        <w:t>65</w:t>
      </w:r>
      <w:r>
        <w:t>, (2016).</w:t>
      </w:r>
    </w:p>
    <w:p w14:paraId="57ADB508" w14:textId="77777777" w:rsidR="00CF6487" w:rsidRDefault="00CF6487" w:rsidP="00CF6487">
      <w:pPr>
        <w:pStyle w:val="Bibliography"/>
      </w:pPr>
      <w:r>
        <w:t>54.</w:t>
      </w:r>
      <w:r>
        <w:tab/>
        <w:t xml:space="preserve">Tomassoni, A. J. Multiple Fentanyl Overdoses — New Haven, Connecticut, June 23, 2016. </w:t>
      </w:r>
      <w:r>
        <w:rPr>
          <w:i/>
          <w:iCs/>
        </w:rPr>
        <w:t>MMWR Morb. Mortal. Wkly. Rep.</w:t>
      </w:r>
      <w:r>
        <w:t xml:space="preserve"> </w:t>
      </w:r>
      <w:r>
        <w:rPr>
          <w:b/>
          <w:bCs/>
        </w:rPr>
        <w:t>66</w:t>
      </w:r>
      <w:r>
        <w:t>, (2017).</w:t>
      </w:r>
    </w:p>
    <w:p w14:paraId="3E06CF65" w14:textId="77777777" w:rsidR="00CF6487" w:rsidRDefault="00CF6487" w:rsidP="00CF6487">
      <w:pPr>
        <w:pStyle w:val="Bibliography"/>
      </w:pPr>
      <w:r>
        <w:t>55.</w:t>
      </w:r>
      <w:r>
        <w:tab/>
        <w:t xml:space="preserve">Edison, L. Counterfeit Percocet–Related Overdose Cluster — Georgia, June 2017. </w:t>
      </w:r>
      <w:r>
        <w:rPr>
          <w:i/>
          <w:iCs/>
        </w:rPr>
        <w:t>MMWR Morb. Mortal. Wkly. Rep.</w:t>
      </w:r>
      <w:r>
        <w:t xml:space="preserve"> </w:t>
      </w:r>
      <w:r>
        <w:rPr>
          <w:b/>
          <w:bCs/>
        </w:rPr>
        <w:t>66</w:t>
      </w:r>
      <w:r>
        <w:t>, (2017).</w:t>
      </w:r>
    </w:p>
    <w:p w14:paraId="264F2737" w14:textId="77777777" w:rsidR="00CF6487" w:rsidRDefault="00CF6487" w:rsidP="00CF6487">
      <w:pPr>
        <w:pStyle w:val="Bibliography"/>
      </w:pPr>
      <w:r>
        <w:lastRenderedPageBreak/>
        <w:t>56.</w:t>
      </w:r>
      <w:r>
        <w:tab/>
        <w:t xml:space="preserve">Massey, J. Opioid Overdose Outbreak — West Virginia, August 2016. </w:t>
      </w:r>
      <w:r>
        <w:rPr>
          <w:i/>
          <w:iCs/>
        </w:rPr>
        <w:t>MMWR Morb. Mortal. Wkly. Rep.</w:t>
      </w:r>
      <w:r>
        <w:t xml:space="preserve"> </w:t>
      </w:r>
      <w:r>
        <w:rPr>
          <w:b/>
          <w:bCs/>
        </w:rPr>
        <w:t>66</w:t>
      </w:r>
      <w:r>
        <w:t>, (2017).</w:t>
      </w:r>
    </w:p>
    <w:p w14:paraId="45A0346F" w14:textId="77777777" w:rsidR="00CF6487" w:rsidRDefault="00CF6487" w:rsidP="00CF6487">
      <w:pPr>
        <w:pStyle w:val="Bibliography"/>
      </w:pPr>
      <w:r>
        <w:t>57.</w:t>
      </w:r>
      <w:r>
        <w:tab/>
        <w:t xml:space="preserve">Denise Paone, Elenis Tuazon, Jessica Kattan, Michelle L. Nolan &amp; Daniella Bradley O’Brien. Decrease in Rate of Opioid Analgesic Overdose Deaths — Staten Island, New York City, 2011–2013. </w:t>
      </w:r>
      <w:r>
        <w:rPr>
          <w:b/>
          <w:bCs/>
        </w:rPr>
        <w:t>64</w:t>
      </w:r>
      <w:r>
        <w:t>, 491–494 (2015).</w:t>
      </w:r>
    </w:p>
    <w:p w14:paraId="2E085CCB" w14:textId="77777777" w:rsidR="00CF6487" w:rsidRDefault="00CF6487" w:rsidP="00CF6487">
      <w:pPr>
        <w:pStyle w:val="Bibliography"/>
      </w:pPr>
      <w:r>
        <w:t>58.</w:t>
      </w:r>
      <w:r>
        <w:tab/>
        <w:t xml:space="preserve">Gladden, R. M., Martinez, P. &amp; Seth, P. Fentanyl Law Enforcement Submissions and Increases in Synthetic Opioid–Involved Overdose Deaths — 27 States, 2013–2014. </w:t>
      </w:r>
      <w:r>
        <w:rPr>
          <w:i/>
          <w:iCs/>
        </w:rPr>
        <w:t>MMWR Morb. Mortal. Wkly. Rep.</w:t>
      </w:r>
      <w:r>
        <w:t xml:space="preserve"> </w:t>
      </w:r>
      <w:r>
        <w:rPr>
          <w:b/>
          <w:bCs/>
        </w:rPr>
        <w:t>65</w:t>
      </w:r>
      <w:r>
        <w:t>, 837–843 (2016).</w:t>
      </w:r>
    </w:p>
    <w:p w14:paraId="11DCA2C1" w14:textId="77777777" w:rsidR="00CF6487" w:rsidRDefault="00CF6487" w:rsidP="00CF6487">
      <w:pPr>
        <w:pStyle w:val="Bibliography"/>
      </w:pPr>
      <w:r>
        <w:t>59.</w:t>
      </w:r>
      <w:r>
        <w:tab/>
        <w:t xml:space="preserve">Peterson, A. B. Increases in Fentanyl-Related Overdose Deaths — Florida and Ohio, 2013–2015. </w:t>
      </w:r>
      <w:r>
        <w:rPr>
          <w:i/>
          <w:iCs/>
        </w:rPr>
        <w:t>MMWR Morb. Mortal. Wkly. Rep.</w:t>
      </w:r>
      <w:r>
        <w:t xml:space="preserve"> </w:t>
      </w:r>
      <w:r>
        <w:rPr>
          <w:b/>
          <w:bCs/>
        </w:rPr>
        <w:t>65</w:t>
      </w:r>
      <w:r>
        <w:t>, (2016).</w:t>
      </w:r>
    </w:p>
    <w:p w14:paraId="585C72C5" w14:textId="77777777" w:rsidR="00CF6487" w:rsidRDefault="00CF6487" w:rsidP="00CF6487">
      <w:pPr>
        <w:pStyle w:val="Bibliography"/>
      </w:pPr>
      <w:r>
        <w:t>60.</w:t>
      </w:r>
      <w:r>
        <w:tab/>
        <w:t xml:space="preserve">Somerville, N. J. Characteristics of Fentanyl Overdose — Massachusetts, 2014–2016. </w:t>
      </w:r>
      <w:r>
        <w:rPr>
          <w:i/>
          <w:iCs/>
        </w:rPr>
        <w:t>MMWR Morb. Mortal. Wkly. Rep.</w:t>
      </w:r>
      <w:r>
        <w:t xml:space="preserve"> </w:t>
      </w:r>
      <w:r>
        <w:rPr>
          <w:b/>
          <w:bCs/>
        </w:rPr>
        <w:t>66</w:t>
      </w:r>
      <w:r>
        <w:t>, (2017).</w:t>
      </w:r>
    </w:p>
    <w:p w14:paraId="6DABD34B" w14:textId="77777777" w:rsidR="00CF6487" w:rsidRDefault="00CF6487" w:rsidP="00CF6487">
      <w:pPr>
        <w:pStyle w:val="Bibliography"/>
      </w:pPr>
      <w:r>
        <w:t>61.</w:t>
      </w:r>
      <w:r>
        <w:tab/>
        <w:t xml:space="preserve">Green, T. C. </w:t>
      </w:r>
      <w:r>
        <w:rPr>
          <w:i/>
          <w:iCs/>
        </w:rPr>
        <w:t>et al.</w:t>
      </w:r>
      <w:r>
        <w:t xml:space="preserve"> Postincarceration Fatal Overdoses After Implementing Medications for Addiction Treatment in a Statewide Correctional System. </w:t>
      </w:r>
      <w:r>
        <w:rPr>
          <w:i/>
          <w:iCs/>
        </w:rPr>
        <w:t>JAMA Psychiatry</w:t>
      </w:r>
      <w:r>
        <w:t xml:space="preserve"> </w:t>
      </w:r>
      <w:r>
        <w:rPr>
          <w:b/>
          <w:bCs/>
        </w:rPr>
        <w:t>75</w:t>
      </w:r>
      <w:r>
        <w:t>, 405–407 (2018).</w:t>
      </w:r>
    </w:p>
    <w:p w14:paraId="73D5DB61" w14:textId="77777777" w:rsidR="00CF6487" w:rsidRDefault="00CF6487" w:rsidP="00CF6487">
      <w:pPr>
        <w:pStyle w:val="Bibliography"/>
      </w:pPr>
      <w:r>
        <w:t>62.</w:t>
      </w:r>
      <w:r>
        <w:tab/>
        <w:t xml:space="preserve">Gomes, T. </w:t>
      </w:r>
      <w:r>
        <w:rPr>
          <w:i/>
          <w:iCs/>
        </w:rPr>
        <w:t>et al.</w:t>
      </w:r>
      <w:r>
        <w:t xml:space="preserve"> Contributions of prescribed and non-prescribed opioids to opioid related deaths: population based cohort study in Ontario, Canada. 8</w:t>
      </w:r>
    </w:p>
    <w:p w14:paraId="6E4E113F" w14:textId="77777777" w:rsidR="00CF6487" w:rsidRDefault="00CF6487" w:rsidP="00CF6487">
      <w:pPr>
        <w:pStyle w:val="Bibliography"/>
      </w:pPr>
      <w:r>
        <w:t>63.</w:t>
      </w:r>
      <w:r>
        <w:tab/>
        <w:t>Drug Enforcement Administration. 2017 National Drug Threat Assessment. (2017). Available at: https://www.dea.gov/docs/DIR-040-17_2017-NDTA.pdf. (Accessed: 7th August 2018)</w:t>
      </w:r>
    </w:p>
    <w:p w14:paraId="43F88537" w14:textId="77777777" w:rsidR="00CF6487" w:rsidRDefault="00CF6487" w:rsidP="00CF6487">
      <w:pPr>
        <w:pStyle w:val="Bibliography"/>
      </w:pPr>
      <w:r>
        <w:t>64.</w:t>
      </w:r>
      <w:r>
        <w:tab/>
        <w:t>Drug Enforcement Administration’s National Forensic Laboratory Information System - NFLIS Published Reports. Available at: https://www.nflis.deadiversion.usdoj.gov/reports.aspx. (Accessed: 6th September 2018)</w:t>
      </w:r>
    </w:p>
    <w:p w14:paraId="301B550A" w14:textId="77777777" w:rsidR="00CF6487" w:rsidRDefault="00CF6487" w:rsidP="00CF6487">
      <w:pPr>
        <w:pStyle w:val="Bibliography"/>
      </w:pPr>
      <w:r>
        <w:t>65.</w:t>
      </w:r>
      <w:r>
        <w:tab/>
        <w:t>DEA Emerging Threat Reports - National Drug Early Warning System. (2018). Available at: https://ndews.umd.edu/resources/dea-emerging-threat-reports. (Accessed: 6th September 2018)</w:t>
      </w:r>
    </w:p>
    <w:p w14:paraId="239A341B" w14:textId="77777777" w:rsidR="00CF6487" w:rsidRDefault="00CF6487" w:rsidP="00CF6487">
      <w:pPr>
        <w:pStyle w:val="Bibliography"/>
      </w:pPr>
      <w:r>
        <w:t>66.</w:t>
      </w:r>
      <w:r>
        <w:tab/>
        <w:t xml:space="preserve">Council of State and Territorial Epidemiologists. </w:t>
      </w:r>
      <w:r>
        <w:rPr>
          <w:i/>
          <w:iCs/>
        </w:rPr>
        <w:t>Recommendatoins and Lessons Learned for Improved Reporting of Drug Overdose Deaths on Death Certificates</w:t>
      </w:r>
      <w:r>
        <w:t>. (2016).</w:t>
      </w:r>
    </w:p>
    <w:p w14:paraId="6DCDB09E" w14:textId="77777777" w:rsidR="00CF6487" w:rsidRDefault="00CF6487" w:rsidP="00CF6487">
      <w:pPr>
        <w:pStyle w:val="Bibliography"/>
      </w:pPr>
      <w:r>
        <w:t>67.</w:t>
      </w:r>
      <w:r>
        <w:tab/>
        <w:t xml:space="preserve">Green, T., Doe-Simkins, M., Barratt, M., Cassidy, T. A. &amp; Butler, S. F. Polysubstance combinations involving prescription opioids and rationales for combining among people who use internet drug discussion forums. </w:t>
      </w:r>
      <w:r>
        <w:rPr>
          <w:i/>
          <w:iCs/>
        </w:rPr>
        <w:t>Drug Alcohol Depend.</w:t>
      </w:r>
      <w:r>
        <w:t xml:space="preserve"> </w:t>
      </w:r>
      <w:r>
        <w:rPr>
          <w:b/>
          <w:bCs/>
        </w:rPr>
        <w:t>156</w:t>
      </w:r>
      <w:r>
        <w:t>, e83 (2015).</w:t>
      </w:r>
    </w:p>
    <w:p w14:paraId="06FDA22D" w14:textId="77777777" w:rsidR="00CF6487" w:rsidRDefault="00CF6487" w:rsidP="00CF6487">
      <w:pPr>
        <w:pStyle w:val="Bibliography"/>
      </w:pPr>
      <w:r>
        <w:t>68.</w:t>
      </w:r>
      <w:r>
        <w:tab/>
        <w:t xml:space="preserve">Dew, B. J. </w:t>
      </w:r>
      <w:r>
        <w:rPr>
          <w:i/>
          <w:iCs/>
        </w:rPr>
        <w:t>et al.</w:t>
      </w:r>
      <w:r>
        <w:t xml:space="preserve"> </w:t>
      </w:r>
      <w:r>
        <w:rPr>
          <w:i/>
          <w:iCs/>
        </w:rPr>
        <w:t>Atlanta Metro Sentinel Community Site Drug Use Patterns and Trends, 2018</w:t>
      </w:r>
      <w:r>
        <w:t>. 16 (National Drug Early Warning System, 2018).</w:t>
      </w:r>
    </w:p>
    <w:p w14:paraId="4B4346BA" w14:textId="77777777" w:rsidR="00CF6487" w:rsidRDefault="00CF6487" w:rsidP="00CF6487">
      <w:pPr>
        <w:pStyle w:val="Bibliography"/>
      </w:pPr>
      <w:r>
        <w:t>69.</w:t>
      </w:r>
      <w:r>
        <w:tab/>
        <w:t>Ohio Department of Mental Health &amp; Addiction Services &gt; Research &gt; Ohio Substance Abuse Monitoring (OSAM) Network &gt; Drug Trend Reports. Available at: https://mha.ohio.gov/Research/Ohio-Substance-Abuse-Monitoring-OSAM-Network/Drug-Trend-Reports#18712148-2018. (Accessed: 11th March 2019)</w:t>
      </w:r>
    </w:p>
    <w:p w14:paraId="6EFD381E" w14:textId="77777777" w:rsidR="00CF6487" w:rsidRDefault="00CF6487" w:rsidP="00CF6487">
      <w:pPr>
        <w:pStyle w:val="Bibliography"/>
      </w:pPr>
      <w:r>
        <w:t>70.</w:t>
      </w:r>
      <w:r>
        <w:tab/>
        <w:t xml:space="preserve">Kenney, S. R., Anderson, B. J., Conti, M. T., Bailey, G. L. &amp; Stein, M. D. Expected and actual fentanyl exposure among persons seeking opioid withdrawal management. </w:t>
      </w:r>
      <w:r>
        <w:rPr>
          <w:i/>
          <w:iCs/>
        </w:rPr>
        <w:t>J. Subst. Abuse Treat.</w:t>
      </w:r>
      <w:r>
        <w:t xml:space="preserve"> </w:t>
      </w:r>
      <w:r>
        <w:rPr>
          <w:b/>
          <w:bCs/>
        </w:rPr>
        <w:t>86</w:t>
      </w:r>
      <w:r>
        <w:t>, 65–69 (2018).</w:t>
      </w:r>
    </w:p>
    <w:p w14:paraId="035EBBFB" w14:textId="77777777" w:rsidR="00CF6487" w:rsidRDefault="00CF6487" w:rsidP="00CF6487">
      <w:pPr>
        <w:pStyle w:val="Bibliography"/>
      </w:pPr>
      <w:r>
        <w:t>71.</w:t>
      </w:r>
      <w:r>
        <w:tab/>
        <w:t xml:space="preserve">Seth, P. Overdose Deaths Involving Opioids, Cocaine, and Psychostimulants — United States, 2015–2016. </w:t>
      </w:r>
      <w:r>
        <w:rPr>
          <w:i/>
          <w:iCs/>
        </w:rPr>
        <w:t>MMWR Morb. Mortal. Wkly. Rep.</w:t>
      </w:r>
      <w:r>
        <w:t xml:space="preserve"> </w:t>
      </w:r>
      <w:r>
        <w:rPr>
          <w:b/>
          <w:bCs/>
        </w:rPr>
        <w:t>67</w:t>
      </w:r>
      <w:r>
        <w:t>, (2018).</w:t>
      </w:r>
    </w:p>
    <w:p w14:paraId="645E4102" w14:textId="77777777" w:rsidR="00CF6487" w:rsidRDefault="00CF6487" w:rsidP="00CF6487">
      <w:pPr>
        <w:pStyle w:val="Bibliography"/>
      </w:pPr>
      <w:r>
        <w:lastRenderedPageBreak/>
        <w:t>72.</w:t>
      </w:r>
      <w:r>
        <w:tab/>
        <w:t xml:space="preserve">Mattson, C. L. Opportunities to Prevent Overdose Deaths Involving Prescription and Illicit Opioids, 11 States, July 2016–June 2017. </w:t>
      </w:r>
      <w:r>
        <w:rPr>
          <w:i/>
          <w:iCs/>
        </w:rPr>
        <w:t>MMWR Morb. Mortal. Wkly. Rep.</w:t>
      </w:r>
      <w:r>
        <w:t xml:space="preserve"> </w:t>
      </w:r>
      <w:r>
        <w:rPr>
          <w:b/>
          <w:bCs/>
        </w:rPr>
        <w:t>67</w:t>
      </w:r>
      <w:r>
        <w:t>, (2018).</w:t>
      </w:r>
    </w:p>
    <w:p w14:paraId="0EF0C5BE" w14:textId="77777777" w:rsidR="00CF6487" w:rsidRDefault="00CF6487" w:rsidP="00CF6487">
      <w:pPr>
        <w:pStyle w:val="Bibliography"/>
      </w:pPr>
      <w:r>
        <w:t>73.</w:t>
      </w:r>
      <w:r>
        <w:tab/>
        <w:t xml:space="preserve">Davis, C. &amp; Carr, D. State legal innovations to encourage naloxone dispensing. </w:t>
      </w:r>
      <w:r>
        <w:rPr>
          <w:i/>
          <w:iCs/>
        </w:rPr>
        <w:t>J. Am. Pharm. Assoc.</w:t>
      </w:r>
      <w:r>
        <w:t xml:space="preserve"> </w:t>
      </w:r>
      <w:r>
        <w:rPr>
          <w:b/>
          <w:bCs/>
        </w:rPr>
        <w:t>57</w:t>
      </w:r>
      <w:r>
        <w:t>, S180–S184 (2017).</w:t>
      </w:r>
    </w:p>
    <w:p w14:paraId="45DEBF99" w14:textId="77777777" w:rsidR="00CF6487" w:rsidRDefault="00CF6487" w:rsidP="00CF6487">
      <w:pPr>
        <w:pStyle w:val="Bibliography"/>
      </w:pPr>
      <w:r>
        <w:t>74.</w:t>
      </w:r>
      <w:r>
        <w:tab/>
        <w:t xml:space="preserve">Bassuk, E. L., Hanson, J., Greene, R. N., Richard, M. &amp; Laudet, A. Peer-Delivered Recovery Support Services for Addictions in the United States: A Systematic Review. </w:t>
      </w:r>
      <w:r>
        <w:rPr>
          <w:i/>
          <w:iCs/>
        </w:rPr>
        <w:t>J. Subst. Abuse Treat.</w:t>
      </w:r>
      <w:r>
        <w:t xml:space="preserve"> </w:t>
      </w:r>
      <w:r>
        <w:rPr>
          <w:b/>
          <w:bCs/>
        </w:rPr>
        <w:t>63</w:t>
      </w:r>
      <w:r>
        <w:t>, 1–9 (2016).</w:t>
      </w:r>
    </w:p>
    <w:p w14:paraId="0D69258E" w14:textId="77777777" w:rsidR="00CF6487" w:rsidRDefault="00CF6487" w:rsidP="00CF6487">
      <w:pPr>
        <w:pStyle w:val="Bibliography"/>
      </w:pPr>
      <w:r>
        <w:t>75.</w:t>
      </w:r>
      <w:r>
        <w:tab/>
        <w:t xml:space="preserve">Ashford, R. D., Curtis, B. &amp; Brown, A. M. Peer-delivered harm reduction and recovery support services: initial evaluation from a hybrid recovery community drop-in center and syringe exchange program. </w:t>
      </w:r>
      <w:r>
        <w:rPr>
          <w:i/>
          <w:iCs/>
        </w:rPr>
        <w:t>Harm. Reduct. J.</w:t>
      </w:r>
      <w:r>
        <w:t xml:space="preserve"> </w:t>
      </w:r>
      <w:r>
        <w:rPr>
          <w:b/>
          <w:bCs/>
        </w:rPr>
        <w:t>15</w:t>
      </w:r>
      <w:r>
        <w:t>, 52 (2018).</w:t>
      </w:r>
    </w:p>
    <w:p w14:paraId="15D26B51" w14:textId="77777777" w:rsidR="00CF6487" w:rsidRDefault="00CF6487" w:rsidP="00CF6487">
      <w:pPr>
        <w:pStyle w:val="Bibliography"/>
      </w:pPr>
      <w:r>
        <w:t>76.</w:t>
      </w:r>
      <w:r>
        <w:tab/>
        <w:t>Ohio Attorney General Dave Yost - Three Million in Grants for DART and QRT Teams to be Available to Address Opioid Epidemic. Available at: https://www.ohioattorneygeneral.gov/Media/News-Releases/July-2017/Three-Million-in-Grants-for-DART-and-QRT-Teams-%281%29. (Accessed: 27th March 2019)</w:t>
      </w:r>
    </w:p>
    <w:p w14:paraId="446BB4C7" w14:textId="77777777" w:rsidR="00CF6487" w:rsidRDefault="00CF6487" w:rsidP="00CF6487">
      <w:pPr>
        <w:pStyle w:val="Bibliography"/>
      </w:pPr>
      <w:r>
        <w:t>77.</w:t>
      </w:r>
      <w:r>
        <w:tab/>
        <w:t>Post Overdose Response Programs » North Carolina Harm Reduction Coalition. Available at: http://www.nchrc.org/law-enforcement/post-overdose-response-programs/. (Accessed: 27th March 2019)</w:t>
      </w:r>
    </w:p>
    <w:p w14:paraId="73031287" w14:textId="77777777" w:rsidR="00CF6487" w:rsidRDefault="00CF6487" w:rsidP="00CF6487">
      <w:pPr>
        <w:pStyle w:val="Bibliography"/>
      </w:pPr>
      <w:r>
        <w:t>78.</w:t>
      </w:r>
      <w:r>
        <w:tab/>
        <w:t>Cox, L. Huntington Quick Response Team.</w:t>
      </w:r>
    </w:p>
    <w:p w14:paraId="57EAB5E2" w14:textId="77777777" w:rsidR="00CF6487" w:rsidRDefault="00CF6487" w:rsidP="00CF6487">
      <w:pPr>
        <w:pStyle w:val="Bibliography"/>
      </w:pPr>
      <w:r>
        <w:t>79.</w:t>
      </w:r>
      <w:r>
        <w:tab/>
        <w:t xml:space="preserve">Rickles, M. </w:t>
      </w:r>
      <w:r>
        <w:rPr>
          <w:i/>
          <w:iCs/>
        </w:rPr>
        <w:t>et al.</w:t>
      </w:r>
      <w:r>
        <w:t xml:space="preserve"> Tennessee’s In-state Vulnerability Assessment for a “Rapid Dissemination of Human Immunodeficiency Virus or Hepatitis C Virus Infection” Event Utilizing Data About the Opioid Epidemic. </w:t>
      </w:r>
      <w:r>
        <w:rPr>
          <w:i/>
          <w:iCs/>
        </w:rPr>
        <w:t>Clin. Infect. Dis.</w:t>
      </w:r>
      <w:r>
        <w:t xml:space="preserve"> </w:t>
      </w:r>
      <w:r>
        <w:rPr>
          <w:b/>
          <w:bCs/>
        </w:rPr>
        <w:t>66</w:t>
      </w:r>
      <w:r>
        <w:t>, 1722–1732 (2018).</w:t>
      </w:r>
    </w:p>
    <w:p w14:paraId="62508E38" w14:textId="77777777" w:rsidR="00CF6487" w:rsidRDefault="00CF6487" w:rsidP="00CF6487">
      <w:pPr>
        <w:pStyle w:val="Bibliography"/>
      </w:pPr>
      <w:r>
        <w:t>80.</w:t>
      </w:r>
      <w:r>
        <w:tab/>
        <w:t xml:space="preserve">Des Jarlais, D. C. </w:t>
      </w:r>
      <w:r>
        <w:rPr>
          <w:i/>
          <w:iCs/>
        </w:rPr>
        <w:t>et al.</w:t>
      </w:r>
      <w:r>
        <w:t xml:space="preserve"> Potential geographic ‘hotspots’ for drug-injection related transmission of HIV and HCV and for initiation into injecting drug use in New York City, 2011-2015, with implications for the current opioid epidemic in the US. </w:t>
      </w:r>
      <w:r>
        <w:rPr>
          <w:i/>
          <w:iCs/>
        </w:rPr>
        <w:t>PLOS ONE</w:t>
      </w:r>
      <w:r>
        <w:t xml:space="preserve"> </w:t>
      </w:r>
      <w:r>
        <w:rPr>
          <w:b/>
          <w:bCs/>
        </w:rPr>
        <w:t>13</w:t>
      </w:r>
      <w:r>
        <w:t>, e0194799 (2018).</w:t>
      </w:r>
    </w:p>
    <w:p w14:paraId="476CE27E" w14:textId="77777777" w:rsidR="00CF6487" w:rsidRDefault="00CF6487" w:rsidP="00CF6487">
      <w:pPr>
        <w:pStyle w:val="Bibliography"/>
      </w:pPr>
      <w:r>
        <w:t>81.</w:t>
      </w:r>
      <w:r>
        <w:tab/>
        <w:t xml:space="preserve">Van Handel, M. M. </w:t>
      </w:r>
      <w:r>
        <w:rPr>
          <w:i/>
          <w:iCs/>
        </w:rPr>
        <w:t>et al.</w:t>
      </w:r>
      <w:r>
        <w:t xml:space="preserve"> County-Level Vulnerability Assessment for Rapid Dissemination of HIV or HCV Infections Among Persons Who Inject Drugs, United States. </w:t>
      </w:r>
      <w:r>
        <w:rPr>
          <w:i/>
          <w:iCs/>
        </w:rPr>
        <w:t>J. Acquir. Immune Defic. Syndr. 1999</w:t>
      </w:r>
      <w:r>
        <w:t xml:space="preserve"> </w:t>
      </w:r>
      <w:r>
        <w:rPr>
          <w:b/>
          <w:bCs/>
        </w:rPr>
        <w:t>73</w:t>
      </w:r>
      <w:r>
        <w:t>, 323–331 (2016).</w:t>
      </w:r>
    </w:p>
    <w:p w14:paraId="3739E80C" w14:textId="77777777" w:rsidR="00CF6487" w:rsidRDefault="00CF6487" w:rsidP="00CF6487">
      <w:pPr>
        <w:pStyle w:val="Bibliography"/>
      </w:pPr>
      <w:r>
        <w:t>82.</w:t>
      </w:r>
      <w:r>
        <w:tab/>
        <w:t>Centers for Disease Control and Prevention. Opioid Overdose. (2018). Available at: https://www.cdc.gov/drugoverdose/index.html. (Accessed: 7th August 2018)</w:t>
      </w:r>
    </w:p>
    <w:p w14:paraId="4387D9E5" w14:textId="77777777" w:rsidR="00CF6487" w:rsidRDefault="00CF6487" w:rsidP="00CF6487">
      <w:pPr>
        <w:pStyle w:val="Bibliography"/>
      </w:pPr>
      <w:r>
        <w:t>83.</w:t>
      </w:r>
      <w:r>
        <w:tab/>
        <w:t xml:space="preserve">Dowell, D. </w:t>
      </w:r>
      <w:r>
        <w:rPr>
          <w:i/>
          <w:iCs/>
        </w:rPr>
        <w:t>et al.</w:t>
      </w:r>
      <w:r>
        <w:t xml:space="preserve"> Contribution of Opioid-Involved Poisoning to the Change in Life Expectancy in the United States, 2000-2015. </w:t>
      </w:r>
      <w:r>
        <w:rPr>
          <w:i/>
          <w:iCs/>
        </w:rPr>
        <w:t>JAMA</w:t>
      </w:r>
      <w:r>
        <w:t xml:space="preserve"> </w:t>
      </w:r>
      <w:r>
        <w:rPr>
          <w:b/>
          <w:bCs/>
        </w:rPr>
        <w:t>318</w:t>
      </w:r>
      <w:r>
        <w:t>, 1065–1067 (2017).</w:t>
      </w:r>
    </w:p>
    <w:p w14:paraId="4DBEEF3F" w14:textId="77777777" w:rsidR="00CF6487" w:rsidRDefault="00CF6487" w:rsidP="00CF6487">
      <w:pPr>
        <w:pStyle w:val="Bibliography"/>
      </w:pPr>
      <w:r>
        <w:t>84.</w:t>
      </w:r>
      <w:r>
        <w:tab/>
        <w:t>National Center for Health Statistics. Vital Statistics Rapid Release - Provisional Drug Overdose Data. (2018). Available at: https://www.cdc.gov/nchs/nvss/vsrr/drug-overdose-data.htm. (Accessed: 7th August 2018)</w:t>
      </w:r>
    </w:p>
    <w:p w14:paraId="30ED218C" w14:textId="77777777" w:rsidR="00CF6487" w:rsidRDefault="00CF6487" w:rsidP="00CF6487">
      <w:pPr>
        <w:pStyle w:val="Bibliography"/>
      </w:pPr>
      <w:r>
        <w:t>85.</w:t>
      </w:r>
      <w:r>
        <w:tab/>
      </w:r>
      <w:r>
        <w:rPr>
          <w:i/>
          <w:iCs/>
        </w:rPr>
        <w:t>NFLIS 2016 Annual Report</w:t>
      </w:r>
      <w:r>
        <w:t>. (National Forensic Laboratory Information System, 2017).</w:t>
      </w:r>
    </w:p>
    <w:p w14:paraId="142CD3A6" w14:textId="77777777" w:rsidR="00CF6487" w:rsidRDefault="00CF6487" w:rsidP="00CF6487">
      <w:pPr>
        <w:pStyle w:val="Bibliography"/>
      </w:pPr>
      <w:r>
        <w:t>86.</w:t>
      </w:r>
      <w:r>
        <w:tab/>
        <w:t>Heroin Overdose Data | Drug Overdose | CDC Injury Center. (2018). Available at: https://www.cdc.gov/drugoverdose/data/heroin.html. (Accessed: 27th March 2019)</w:t>
      </w:r>
    </w:p>
    <w:p w14:paraId="16C04E57" w14:textId="77777777" w:rsidR="00CF6487" w:rsidRDefault="00CF6487" w:rsidP="00CF6487">
      <w:pPr>
        <w:pStyle w:val="Bibliography"/>
      </w:pPr>
      <w:r>
        <w:t>87.</w:t>
      </w:r>
      <w:r>
        <w:tab/>
        <w:t xml:space="preserve">Centers for Disease Control and Prevention. Today’s Heroin Epidemic. </w:t>
      </w:r>
      <w:r>
        <w:rPr>
          <w:i/>
          <w:iCs/>
        </w:rPr>
        <w:t>Centers for Disease Control and Prevention</w:t>
      </w:r>
      <w:r>
        <w:t xml:space="preserve"> (2015). Available at: https://www.cdc.gov/vitalsigns/heroin/index.html. (Accessed: 7th August 2018)</w:t>
      </w:r>
    </w:p>
    <w:p w14:paraId="6A8A1A92" w14:textId="77777777" w:rsidR="00CF6487" w:rsidRDefault="00CF6487" w:rsidP="00CF6487">
      <w:pPr>
        <w:pStyle w:val="Bibliography"/>
      </w:pPr>
      <w:r>
        <w:lastRenderedPageBreak/>
        <w:t>88.</w:t>
      </w:r>
      <w:r>
        <w:tab/>
        <w:t xml:space="preserve">Compton, W. M., Jones, C. M. &amp; Baldwin, G. T. Relationship between Nonmedical Prescription-Opioid Use and Heroin Use. </w:t>
      </w:r>
      <w:r>
        <w:rPr>
          <w:i/>
          <w:iCs/>
        </w:rPr>
        <w:t>N. Engl. J. Med.</w:t>
      </w:r>
      <w:r>
        <w:t xml:space="preserve"> </w:t>
      </w:r>
      <w:r>
        <w:rPr>
          <w:b/>
          <w:bCs/>
        </w:rPr>
        <w:t>374</w:t>
      </w:r>
      <w:r>
        <w:t>, 154–163 (2016).</w:t>
      </w:r>
    </w:p>
    <w:p w14:paraId="4F2A515E" w14:textId="77777777" w:rsidR="00CF6487" w:rsidRDefault="00CF6487" w:rsidP="00CF6487">
      <w:pPr>
        <w:pStyle w:val="Bibliography"/>
      </w:pPr>
      <w:r>
        <w:t>89.</w:t>
      </w:r>
      <w:r>
        <w:tab/>
        <w:t xml:space="preserve">Holly Hedegaard, Chen, Li-Hui &amp; Warner, Margaret. Drug-poisoning Deaths Involving Heroin: United States, 2000–2013. </w:t>
      </w:r>
      <w:r>
        <w:rPr>
          <w:i/>
          <w:iCs/>
        </w:rPr>
        <w:t>NCHS Data Brief</w:t>
      </w:r>
      <w:r>
        <w:t xml:space="preserve"> 8 (2015).</w:t>
      </w:r>
    </w:p>
    <w:p w14:paraId="2580666E" w14:textId="77777777" w:rsidR="00CF6487" w:rsidRDefault="00CF6487" w:rsidP="00CF6487">
      <w:pPr>
        <w:pStyle w:val="Bibliography"/>
      </w:pPr>
      <w:r>
        <w:t>90.</w:t>
      </w:r>
      <w:r>
        <w:tab/>
        <w:t xml:space="preserve">Centers for Disease Control and Prevention. Increases in Fentanyl Drug Confiscations and Fentanyl-related Overdose Fatalities. </w:t>
      </w:r>
      <w:r>
        <w:rPr>
          <w:i/>
          <w:iCs/>
        </w:rPr>
        <w:t>Health Alert Network</w:t>
      </w:r>
      <w:r>
        <w:t xml:space="preserve"> (2018). Available at: https://emergency.cdc.gov/han/han00384.asp. (Accessed: 7th August 2018)</w:t>
      </w:r>
    </w:p>
    <w:p w14:paraId="49E65749" w14:textId="77777777" w:rsidR="00CF6487" w:rsidRDefault="00CF6487" w:rsidP="00CF6487">
      <w:pPr>
        <w:pStyle w:val="Bibliography"/>
      </w:pPr>
      <w:r>
        <w:t>91.</w:t>
      </w:r>
      <w:r>
        <w:tab/>
        <w:t xml:space="preserve">Centers for Disease Control and Prevention. Influx of Fentanyl-laced Counterfeit Pills and Toxic Fentanyl-related Compounds Further Increases Risk of Fentanyl-related Overdose and Fatalities. </w:t>
      </w:r>
      <w:r>
        <w:rPr>
          <w:i/>
          <w:iCs/>
        </w:rPr>
        <w:t>Health Alert Network</w:t>
      </w:r>
      <w:r>
        <w:t xml:space="preserve"> (2018). Available at: https://emergency.cdc.gov/han/han00395.asp. (Accessed: 7th August 2018)</w:t>
      </w:r>
    </w:p>
    <w:p w14:paraId="24AF76BE" w14:textId="77777777" w:rsidR="00CF6487" w:rsidRDefault="00CF6487" w:rsidP="00CF6487">
      <w:pPr>
        <w:pStyle w:val="Bibliography"/>
      </w:pPr>
      <w:r>
        <w:t>92.</w:t>
      </w:r>
      <w:r>
        <w:tab/>
        <w:t xml:space="preserve">Centers for Disease Control and Prevention. Rising Numbers of Deaths Involving Fentanyl and Fentanyl Analogs, Including Carfentanil, and Increased Usage and Mixing with Non-opioids. </w:t>
      </w:r>
      <w:r>
        <w:rPr>
          <w:i/>
          <w:iCs/>
        </w:rPr>
        <w:t>Health Alert Network</w:t>
      </w:r>
      <w:r>
        <w:t xml:space="preserve"> (2018). Available at: https://emergency.cdc.gov/han/han00413.asp. (Accessed: 7th August 2018)</w:t>
      </w:r>
    </w:p>
    <w:p w14:paraId="7A6B2E16" w14:textId="77777777" w:rsidR="00CF6487" w:rsidRDefault="00CF6487" w:rsidP="00CF6487">
      <w:pPr>
        <w:pStyle w:val="Bibliography"/>
      </w:pPr>
      <w:r>
        <w:t>93.</w:t>
      </w:r>
      <w:r>
        <w:tab/>
        <w:t xml:space="preserve">Springer, Y., Gladden, R. M., O’Donnell, J. &amp; Seth, P. Fentanyl Drug Submissions — United States, 2010–2017. </w:t>
      </w:r>
      <w:r>
        <w:rPr>
          <w:i/>
          <w:iCs/>
        </w:rPr>
        <w:t>Morb. Mortal. Wkly. Rep. MMWR</w:t>
      </w:r>
      <w:r>
        <w:t xml:space="preserve"> </w:t>
      </w:r>
      <w:r>
        <w:rPr>
          <w:b/>
          <w:bCs/>
        </w:rPr>
        <w:t>68</w:t>
      </w:r>
      <w:r>
        <w:t>, 3 (2019).</w:t>
      </w:r>
    </w:p>
    <w:p w14:paraId="7CD404BD" w14:textId="77777777" w:rsidR="00CF6487" w:rsidRDefault="00CF6487" w:rsidP="00CF6487">
      <w:pPr>
        <w:pStyle w:val="Bibliography"/>
      </w:pPr>
      <w:r>
        <w:t>94.</w:t>
      </w:r>
      <w:r>
        <w:tab/>
        <w:t xml:space="preserve">O’Donnell, J., Gladden, R. M., Mattson, C. L. &amp; Kariisa, M. Overdose Deaths with Carfentanil and Other Fentanyl Analogs Detected — 10 States, July 2016–June 2017. </w:t>
      </w:r>
      <w:r>
        <w:rPr>
          <w:i/>
          <w:iCs/>
        </w:rPr>
        <w:t>MMWR Morb. Mortal. Wkly. Rep.</w:t>
      </w:r>
      <w:r>
        <w:t xml:space="preserve"> </w:t>
      </w:r>
      <w:r>
        <w:rPr>
          <w:b/>
          <w:bCs/>
        </w:rPr>
        <w:t>67</w:t>
      </w:r>
      <w:r>
        <w:t>, 767–768 (2018).</w:t>
      </w:r>
    </w:p>
    <w:p w14:paraId="6CC6C583" w14:textId="77777777" w:rsidR="00CF6487" w:rsidRDefault="00CF6487" w:rsidP="00CF6487">
      <w:pPr>
        <w:pStyle w:val="Bibliography"/>
      </w:pPr>
      <w:r>
        <w:t>95.</w:t>
      </w:r>
      <w:r>
        <w:tab/>
        <w:t xml:space="preserve">Seth, P., Rudd, R. A., Noonan, R. K. &amp; Haegerich, T. M. Quantifying the Epidemic of Prescription Opioid Overdose Deaths. </w:t>
      </w:r>
      <w:r>
        <w:rPr>
          <w:i/>
          <w:iCs/>
        </w:rPr>
        <w:t>Am. J. Public Health</w:t>
      </w:r>
      <w:r>
        <w:t xml:space="preserve"> </w:t>
      </w:r>
      <w:r>
        <w:rPr>
          <w:b/>
          <w:bCs/>
        </w:rPr>
        <w:t>108</w:t>
      </w:r>
      <w:r>
        <w:t>, 500–502 (2018).</w:t>
      </w:r>
    </w:p>
    <w:p w14:paraId="2094205D" w14:textId="77777777" w:rsidR="00CF6487" w:rsidRDefault="00CF6487" w:rsidP="00CF6487">
      <w:pPr>
        <w:pStyle w:val="Bibliography"/>
      </w:pPr>
      <w:r>
        <w:t>96.</w:t>
      </w:r>
      <w:r>
        <w:tab/>
        <w:t>Centers for Disease Control and Prevention. Reported Law Enforcement Encounters Testing Positive for Fentanyl Increase Across US. Available at: https://www.cdc.gov/drugoverdose/data/fentanyl-le-reports.html. (Accessed: 7th August 2018)</w:t>
      </w:r>
    </w:p>
    <w:p w14:paraId="6DAA474E" w14:textId="77777777" w:rsidR="00CF6487" w:rsidRDefault="00CF6487" w:rsidP="00CF6487">
      <w:pPr>
        <w:pStyle w:val="Bibliography"/>
      </w:pPr>
      <w:r>
        <w:t>97.</w:t>
      </w:r>
      <w:r>
        <w:tab/>
        <w:t>Drug Enforcement Administration. Counterfeit Prescription Pills Containing Fentanyls: A Global Threat. 9</w:t>
      </w:r>
    </w:p>
    <w:p w14:paraId="387E6C07" w14:textId="77777777" w:rsidR="00CF6487" w:rsidRDefault="00CF6487" w:rsidP="00CF6487">
      <w:pPr>
        <w:pStyle w:val="Bibliography"/>
      </w:pPr>
      <w:r>
        <w:t>98.</w:t>
      </w:r>
      <w:r>
        <w:tab/>
      </w:r>
      <w:r>
        <w:rPr>
          <w:i/>
          <w:iCs/>
        </w:rPr>
        <w:t>NFLIS Brief: Fentanyl, 2001–2015</w:t>
      </w:r>
      <w:r>
        <w:t>. (National Forensic Laboratory Information System, 2017).</w:t>
      </w:r>
    </w:p>
    <w:p w14:paraId="65032993" w14:textId="77777777" w:rsidR="00CF6487" w:rsidRDefault="00CF6487" w:rsidP="00CF6487">
      <w:pPr>
        <w:pStyle w:val="Bibliography"/>
      </w:pPr>
      <w:r>
        <w:t>99.</w:t>
      </w:r>
      <w:r>
        <w:tab/>
      </w:r>
      <w:r>
        <w:rPr>
          <w:i/>
          <w:iCs/>
        </w:rPr>
        <w:t>NFLIS Brief: Fentanyl and Fentanyl-Related Substances Reported in NFLIS, 2015–2016</w:t>
      </w:r>
      <w:r>
        <w:t>. (National Forensic Laboratory Information System, 2017).</w:t>
      </w:r>
    </w:p>
    <w:p w14:paraId="455ECEDC" w14:textId="77777777" w:rsidR="00CF6487" w:rsidRDefault="00CF6487" w:rsidP="00CF6487">
      <w:pPr>
        <w:pStyle w:val="Bibliography"/>
      </w:pPr>
      <w:r>
        <w:t>100.</w:t>
      </w:r>
      <w:r>
        <w:tab/>
        <w:t xml:space="preserve">Daniulaityte, R. Overdose Deaths Related to Fentanyl and Its Analogs — Ohio, January–February 2017. </w:t>
      </w:r>
      <w:r>
        <w:rPr>
          <w:i/>
          <w:iCs/>
        </w:rPr>
        <w:t>MMWR Morb. Mortal. Wkly. Rep.</w:t>
      </w:r>
      <w:r>
        <w:t xml:space="preserve"> </w:t>
      </w:r>
      <w:r>
        <w:rPr>
          <w:b/>
          <w:bCs/>
        </w:rPr>
        <w:t>66</w:t>
      </w:r>
      <w:r>
        <w:t>, (2017).</w:t>
      </w:r>
    </w:p>
    <w:p w14:paraId="61329B52" w14:textId="77777777" w:rsidR="00CF6487" w:rsidRDefault="00CF6487" w:rsidP="00CF6487">
      <w:pPr>
        <w:pStyle w:val="Bibliography"/>
      </w:pPr>
      <w:r>
        <w:t>101.</w:t>
      </w:r>
      <w:r>
        <w:tab/>
        <w:t>HotSpot Report - New Hampshire 2016 | NDEWS l National Drug Early Warning System l University of Maryland. Available at: https://ndews.umd.edu/publications/hotspot-report-new-hampshire-2016. (Accessed: 7th September 2018)</w:t>
      </w:r>
    </w:p>
    <w:p w14:paraId="6D7D8AFA" w14:textId="77777777" w:rsidR="00CF6487" w:rsidRDefault="00CF6487" w:rsidP="00CF6487">
      <w:pPr>
        <w:pStyle w:val="Bibliography"/>
      </w:pPr>
      <w:r>
        <w:t>102.</w:t>
      </w:r>
      <w:r>
        <w:tab/>
      </w:r>
      <w:r>
        <w:rPr>
          <w:i/>
          <w:iCs/>
        </w:rPr>
        <w:t>Increase in drug overdoses deaths  linked to increase d presence of fentanyl in New York City</w:t>
      </w:r>
      <w:r>
        <w:t>. (New York City Department of Health and Mental Hygiene, 2016).</w:t>
      </w:r>
    </w:p>
    <w:p w14:paraId="04499222" w14:textId="77777777" w:rsidR="00CF6487" w:rsidRDefault="00CF6487" w:rsidP="00CF6487">
      <w:pPr>
        <w:pStyle w:val="Bibliography"/>
      </w:pPr>
      <w:r>
        <w:lastRenderedPageBreak/>
        <w:t>103.</w:t>
      </w:r>
      <w:r>
        <w:tab/>
      </w:r>
      <w:r>
        <w:rPr>
          <w:i/>
          <w:iCs/>
        </w:rPr>
        <w:t>Presence of fentanyl in cocaine  contributing to increase in drug overdose deaths</w:t>
      </w:r>
      <w:r>
        <w:t>. (New York City Department of Health and Mental Hygiene, 2017).</w:t>
      </w:r>
    </w:p>
    <w:p w14:paraId="1577D8D4" w14:textId="77777777" w:rsidR="00CF6487" w:rsidRDefault="00CF6487" w:rsidP="00CF6487">
      <w:pPr>
        <w:pStyle w:val="Bibliography"/>
      </w:pPr>
      <w:r>
        <w:t>104.</w:t>
      </w:r>
      <w:r>
        <w:tab/>
        <w:t xml:space="preserve">Milone, M. C. Laboratory Testing for Prescription Opioids. </w:t>
      </w:r>
      <w:r>
        <w:rPr>
          <w:i/>
          <w:iCs/>
        </w:rPr>
        <w:t>J. Med. Toxicol.</w:t>
      </w:r>
      <w:r>
        <w:t xml:space="preserve"> </w:t>
      </w:r>
      <w:r>
        <w:rPr>
          <w:b/>
          <w:bCs/>
        </w:rPr>
        <w:t>8</w:t>
      </w:r>
      <w:r>
        <w:t>, 408–416 (2012).</w:t>
      </w:r>
    </w:p>
    <w:p w14:paraId="31C5F284" w14:textId="77777777" w:rsidR="00CF6487" w:rsidRDefault="00CF6487" w:rsidP="00CF6487">
      <w:pPr>
        <w:pStyle w:val="Bibliography"/>
      </w:pPr>
      <w:r>
        <w:t>105.</w:t>
      </w:r>
      <w:r>
        <w:tab/>
        <w:t>Trinidad, J., Warner, M., Bastian, B., Minino, A. &amp; Hedegaard, H. Using Literal Text From the Death Certificate to Enhance Mortality Statistics: Characterizing Drug Involvement in Deaths. 15</w:t>
      </w:r>
    </w:p>
    <w:p w14:paraId="11F57FF5" w14:textId="77777777" w:rsidR="00CF6487" w:rsidRDefault="00CF6487" w:rsidP="00CF6487">
      <w:pPr>
        <w:pStyle w:val="Bibliography"/>
      </w:pPr>
      <w:r>
        <w:t>106.</w:t>
      </w:r>
      <w:r>
        <w:tab/>
        <w:t>Prescription Drug Overdose Data &amp; Statistics: Guide to ICD-9-CM and ICD-10 Codes Related to Poisoning and Pain. 8</w:t>
      </w:r>
    </w:p>
    <w:p w14:paraId="123A90DB" w14:textId="77777777" w:rsidR="00CF6487" w:rsidRDefault="00CF6487" w:rsidP="00CF6487">
      <w:pPr>
        <w:pStyle w:val="Bibliography"/>
      </w:pPr>
      <w:r>
        <w:t>107.</w:t>
      </w:r>
      <w:r>
        <w:tab/>
        <w:t xml:space="preserve">Centers for Disease Control and Prevention. </w:t>
      </w:r>
      <w:r>
        <w:rPr>
          <w:i/>
          <w:iCs/>
        </w:rPr>
        <w:t>Prescriptoin Drug Overdose Data &amp; Statistics Guide</w:t>
      </w:r>
      <w:r>
        <w:t>. (2013).</w:t>
      </w:r>
    </w:p>
    <w:p w14:paraId="6BD3D389" w14:textId="77777777" w:rsidR="00CF6487" w:rsidRDefault="00CF6487" w:rsidP="00CF6487">
      <w:pPr>
        <w:pStyle w:val="Bibliography"/>
      </w:pPr>
      <w:r>
        <w:t>108.</w:t>
      </w:r>
      <w:r>
        <w:tab/>
        <w:t xml:space="preserve">Centers for Disease Control and Prevention. </w:t>
      </w:r>
      <w:r>
        <w:rPr>
          <w:i/>
          <w:iCs/>
        </w:rPr>
        <w:t>From Epi to Policy:  Prescription Drug Overdose</w:t>
      </w:r>
      <w:r>
        <w:t>. (2013).</w:t>
      </w:r>
    </w:p>
    <w:p w14:paraId="38670E87" w14:textId="77777777" w:rsidR="00CF6487" w:rsidRDefault="00CF6487" w:rsidP="00CF6487">
      <w:pPr>
        <w:pStyle w:val="Bibliography"/>
      </w:pPr>
      <w:r>
        <w:t>109.</w:t>
      </w:r>
      <w:r>
        <w:tab/>
        <w:t xml:space="preserve">Peters, P. J. </w:t>
      </w:r>
      <w:r>
        <w:rPr>
          <w:i/>
          <w:iCs/>
        </w:rPr>
        <w:t>et al.</w:t>
      </w:r>
      <w:r>
        <w:t xml:space="preserve"> HIV Infection Linked to Injection Use of Oxymorphone in Indiana, 2014–2015. </w:t>
      </w:r>
      <w:r>
        <w:rPr>
          <w:i/>
          <w:iCs/>
        </w:rPr>
        <w:t>N. Engl. J. Med.</w:t>
      </w:r>
      <w:r>
        <w:t xml:space="preserve"> </w:t>
      </w:r>
      <w:r>
        <w:rPr>
          <w:b/>
          <w:bCs/>
        </w:rPr>
        <w:t>375</w:t>
      </w:r>
      <w:r>
        <w:t>, 229–239 (2016).</w:t>
      </w:r>
    </w:p>
    <w:p w14:paraId="64A53046" w14:textId="77777777" w:rsidR="00CF6487" w:rsidRDefault="00CF6487" w:rsidP="00CF6487">
      <w:pPr>
        <w:pStyle w:val="Bibliography"/>
      </w:pPr>
      <w:r>
        <w:t>110.</w:t>
      </w:r>
      <w:r>
        <w:tab/>
        <w:t xml:space="preserve">Levine, M. &amp; Fraser, M. ASTHO - Elements of a Comprehensive Public Health Response to the Opioid Crisis. </w:t>
      </w:r>
      <w:r>
        <w:rPr>
          <w:i/>
          <w:iCs/>
        </w:rPr>
        <w:t>Ann. Intern. Med.</w:t>
      </w:r>
      <w:r>
        <w:t xml:space="preserve"> 5</w:t>
      </w:r>
    </w:p>
    <w:p w14:paraId="3039E877" w14:textId="77777777" w:rsidR="00CF6487" w:rsidRDefault="00CF6487" w:rsidP="00CF6487">
      <w:pPr>
        <w:pStyle w:val="Bibliography"/>
      </w:pPr>
      <w:r>
        <w:t>111.</w:t>
      </w:r>
      <w:r>
        <w:tab/>
        <w:t>Centers for Disease Control and Prevention. Drug Overdose. (2018). Available at: https://www.cdc.gov/drugoverdose/pubs/index.html. (Accessed: 6th September 2018)</w:t>
      </w:r>
    </w:p>
    <w:p w14:paraId="3897DA73" w14:textId="77777777" w:rsidR="00CF6487" w:rsidRDefault="00CF6487" w:rsidP="00CF6487">
      <w:pPr>
        <w:pStyle w:val="Bibliography"/>
      </w:pPr>
      <w:r>
        <w:t>112.</w:t>
      </w:r>
      <w:r>
        <w:tab/>
        <w:t xml:space="preserve">Bohnert, A. S. B. </w:t>
      </w:r>
      <w:r>
        <w:rPr>
          <w:i/>
          <w:iCs/>
        </w:rPr>
        <w:t>et al.</w:t>
      </w:r>
      <w:r>
        <w:t xml:space="preserve"> Association Between Opioid Prescribing Patterns and Opioid Overdose-Related Deaths. </w:t>
      </w:r>
      <w:r>
        <w:rPr>
          <w:i/>
          <w:iCs/>
        </w:rPr>
        <w:t>JAMA</w:t>
      </w:r>
      <w:r>
        <w:t xml:space="preserve"> </w:t>
      </w:r>
      <w:r>
        <w:rPr>
          <w:b/>
          <w:bCs/>
        </w:rPr>
        <w:t>305</w:t>
      </w:r>
      <w:r>
        <w:t>, 1315–1321 (2011).</w:t>
      </w:r>
    </w:p>
    <w:p w14:paraId="34A4309D" w14:textId="77777777" w:rsidR="00CF6487" w:rsidRDefault="00CF6487" w:rsidP="00CF6487">
      <w:pPr>
        <w:pStyle w:val="Bibliography"/>
      </w:pPr>
      <w:r>
        <w:t>113.</w:t>
      </w:r>
      <w:r>
        <w:tab/>
        <w:t xml:space="preserve">Brummett, C. M. </w:t>
      </w:r>
      <w:r>
        <w:rPr>
          <w:i/>
          <w:iCs/>
        </w:rPr>
        <w:t>et al.</w:t>
      </w:r>
      <w:r>
        <w:t xml:space="preserve"> New Persistent Opioid Use After Minor and Major Surgical Procedures in US Adults. </w:t>
      </w:r>
      <w:r>
        <w:rPr>
          <w:i/>
          <w:iCs/>
        </w:rPr>
        <w:t>JAMA Surg.</w:t>
      </w:r>
      <w:r>
        <w:t xml:space="preserve"> </w:t>
      </w:r>
      <w:r>
        <w:rPr>
          <w:b/>
          <w:bCs/>
        </w:rPr>
        <w:t>152</w:t>
      </w:r>
      <w:r>
        <w:t>, e170504–e170504 (2017).</w:t>
      </w:r>
    </w:p>
    <w:p w14:paraId="19E9D1C7" w14:textId="77777777" w:rsidR="00CF6487" w:rsidRDefault="00CF6487" w:rsidP="00CF6487">
      <w:pPr>
        <w:pStyle w:val="Bibliography"/>
      </w:pPr>
      <w:r>
        <w:t>114.</w:t>
      </w:r>
      <w:r>
        <w:tab/>
        <w:t xml:space="preserve">Shah, A. Characteristics of Initial Prescription Episodes and Likelihood of Long-Term Opioid Use — United States, 2006–2015. </w:t>
      </w:r>
      <w:r>
        <w:rPr>
          <w:i/>
          <w:iCs/>
        </w:rPr>
        <w:t>MMWR Morb. Mortal. Wkly. Rep.</w:t>
      </w:r>
      <w:r>
        <w:t xml:space="preserve"> </w:t>
      </w:r>
      <w:r>
        <w:rPr>
          <w:b/>
          <w:bCs/>
        </w:rPr>
        <w:t>66</w:t>
      </w:r>
      <w:r>
        <w:t>, (2017).</w:t>
      </w:r>
    </w:p>
    <w:p w14:paraId="3A21717F" w14:textId="77777777" w:rsidR="00CF6487" w:rsidRDefault="00CF6487" w:rsidP="00CF6487">
      <w:pPr>
        <w:pStyle w:val="Bibliography"/>
      </w:pPr>
      <w:r>
        <w:t>115.</w:t>
      </w:r>
      <w:r>
        <w:tab/>
        <w:t xml:space="preserve">Edlund, M. J. </w:t>
      </w:r>
      <w:r>
        <w:rPr>
          <w:i/>
          <w:iCs/>
        </w:rPr>
        <w:t>et al.</w:t>
      </w:r>
      <w:r>
        <w:t xml:space="preserve"> The Role of Opioid Prescription in Incident Opioid Abuse and Dependence Among Individuals with Chronic Non-Cancer Pain: The Role of Opioid Prescription. </w:t>
      </w:r>
      <w:r>
        <w:rPr>
          <w:i/>
          <w:iCs/>
        </w:rPr>
        <w:t>Clin. J. Pain</w:t>
      </w:r>
      <w:r>
        <w:t xml:space="preserve"> </w:t>
      </w:r>
      <w:r>
        <w:rPr>
          <w:b/>
          <w:bCs/>
        </w:rPr>
        <w:t>30</w:t>
      </w:r>
      <w:r>
        <w:t>, 557–564 (2014).</w:t>
      </w:r>
    </w:p>
    <w:p w14:paraId="300BE370" w14:textId="77777777" w:rsidR="00CF6487" w:rsidRDefault="00CF6487" w:rsidP="00CF6487">
      <w:pPr>
        <w:pStyle w:val="Bibliography"/>
      </w:pPr>
      <w:r>
        <w:t>116.</w:t>
      </w:r>
      <w:r>
        <w:tab/>
        <w:t xml:space="preserve">Krebs, E. E. </w:t>
      </w:r>
      <w:r>
        <w:rPr>
          <w:i/>
          <w:iCs/>
        </w:rPr>
        <w:t>et al.</w:t>
      </w:r>
      <w:r>
        <w:t xml:space="preserve"> Effect of Opioid vs Nonopioid Medications on Pain-Related Function in Patients With Chronic Back Pain or Hip or Knee Osteoarthritis Pain: The SPACE Randomized Clinical Trial. </w:t>
      </w:r>
      <w:r>
        <w:rPr>
          <w:i/>
          <w:iCs/>
        </w:rPr>
        <w:t>JAMA</w:t>
      </w:r>
      <w:r>
        <w:t xml:space="preserve"> </w:t>
      </w:r>
      <w:r>
        <w:rPr>
          <w:b/>
          <w:bCs/>
        </w:rPr>
        <w:t>319</w:t>
      </w:r>
      <w:r>
        <w:t>, 872–882 (2018).</w:t>
      </w:r>
    </w:p>
    <w:p w14:paraId="53211268" w14:textId="77777777" w:rsidR="00CF6487" w:rsidRDefault="00CF6487" w:rsidP="00CF6487">
      <w:pPr>
        <w:pStyle w:val="Bibliography"/>
      </w:pPr>
      <w:r>
        <w:t>117.</w:t>
      </w:r>
      <w:r>
        <w:tab/>
        <w:t xml:space="preserve">Jones, C. M. Heroin use and heroin use risk behaviors among nonmedical users of prescription opioid pain relievers – United States, 2002–2004 and 2008–2010. </w:t>
      </w:r>
      <w:r>
        <w:rPr>
          <w:i/>
          <w:iCs/>
        </w:rPr>
        <w:t>Drug Alcohol Depend.</w:t>
      </w:r>
      <w:r>
        <w:t xml:space="preserve"> </w:t>
      </w:r>
      <w:r>
        <w:rPr>
          <w:b/>
          <w:bCs/>
        </w:rPr>
        <w:t>132</w:t>
      </w:r>
      <w:r>
        <w:t>, 95–100 (2013).</w:t>
      </w:r>
    </w:p>
    <w:p w14:paraId="36CC0E00" w14:textId="77777777" w:rsidR="00CF6487" w:rsidRDefault="00CF6487" w:rsidP="00CF6487">
      <w:pPr>
        <w:pStyle w:val="Bibliography"/>
      </w:pPr>
      <w:r>
        <w:t>118.</w:t>
      </w:r>
      <w:r>
        <w:tab/>
        <w:t xml:space="preserve">Compton, W. M., Jones, C. M. &amp; Baldwin, G. T. Relationship between Nonmedical Prescription-Opioid Use and Heroin Use. </w:t>
      </w:r>
      <w:r>
        <w:rPr>
          <w:i/>
          <w:iCs/>
        </w:rPr>
        <w:t>N. Engl. J. Med.</w:t>
      </w:r>
      <w:r>
        <w:t xml:space="preserve"> </w:t>
      </w:r>
      <w:r>
        <w:rPr>
          <w:b/>
          <w:bCs/>
        </w:rPr>
        <w:t>374</w:t>
      </w:r>
      <w:r>
        <w:t>, 154–163 (2016).</w:t>
      </w:r>
    </w:p>
    <w:p w14:paraId="4D41F742" w14:textId="77777777" w:rsidR="00CF6487" w:rsidRDefault="00CF6487" w:rsidP="00CF6487">
      <w:pPr>
        <w:pStyle w:val="Bibliography"/>
      </w:pPr>
      <w:r>
        <w:t>119.</w:t>
      </w:r>
      <w:r>
        <w:tab/>
        <w:t xml:space="preserve">Dowell, D., Zhang, K., Noonan, R. K. &amp; Hockenberry, J. M. Mandatory Provider Review And Pain Clinic Laws Reduce The Amounts Of Opioids Prescribed And Overdose Death Rates. </w:t>
      </w:r>
      <w:r>
        <w:rPr>
          <w:i/>
          <w:iCs/>
        </w:rPr>
        <w:t>Health Aff. (Millwood)</w:t>
      </w:r>
      <w:r>
        <w:t xml:space="preserve"> </w:t>
      </w:r>
      <w:r>
        <w:rPr>
          <w:b/>
          <w:bCs/>
        </w:rPr>
        <w:t>35</w:t>
      </w:r>
      <w:r>
        <w:t>, 1876–1883 (2016).</w:t>
      </w:r>
    </w:p>
    <w:p w14:paraId="76B76FF9" w14:textId="77777777" w:rsidR="00CF6487" w:rsidRDefault="00CF6487" w:rsidP="00CF6487">
      <w:pPr>
        <w:pStyle w:val="Bibliography"/>
      </w:pPr>
      <w:r>
        <w:lastRenderedPageBreak/>
        <w:t>120.</w:t>
      </w:r>
      <w:r>
        <w:tab/>
        <w:t xml:space="preserve">Schuchat, A., Guy, G. P. &amp; Dowell, D. Prescription Drug Monitoring Programs and Opioid Death Rates—Reply. </w:t>
      </w:r>
      <w:r>
        <w:rPr>
          <w:i/>
          <w:iCs/>
        </w:rPr>
        <w:t>JAMA</w:t>
      </w:r>
      <w:r>
        <w:t xml:space="preserve"> </w:t>
      </w:r>
      <w:r>
        <w:rPr>
          <w:b/>
          <w:bCs/>
        </w:rPr>
        <w:t>318</w:t>
      </w:r>
      <w:r>
        <w:t>, 2045–2045 (2017).</w:t>
      </w:r>
    </w:p>
    <w:p w14:paraId="764F8ADB" w14:textId="77777777" w:rsidR="00CF6487" w:rsidRDefault="00CF6487" w:rsidP="00CF6487">
      <w:pPr>
        <w:pStyle w:val="Bibliography"/>
      </w:pPr>
      <w:r>
        <w:t>121.</w:t>
      </w:r>
      <w:r>
        <w:tab/>
        <w:t xml:space="preserve">Cicero, T. J., Ellis, M. S. &amp; Kasper, Z. A. Increased use of heroin as an initiating opioid of abuse. </w:t>
      </w:r>
      <w:r>
        <w:rPr>
          <w:i/>
          <w:iCs/>
        </w:rPr>
        <w:t>Addict. Behav.</w:t>
      </w:r>
      <w:r>
        <w:t xml:space="preserve"> </w:t>
      </w:r>
      <w:r>
        <w:rPr>
          <w:b/>
          <w:bCs/>
        </w:rPr>
        <w:t>74</w:t>
      </w:r>
      <w:r>
        <w:t>, 63–66 (2017).</w:t>
      </w:r>
    </w:p>
    <w:p w14:paraId="648EE6DF" w14:textId="77777777" w:rsidR="00CF6487" w:rsidRDefault="00CF6487" w:rsidP="00CF6487">
      <w:pPr>
        <w:pStyle w:val="Bibliography"/>
      </w:pPr>
      <w:r>
        <w:t>122.</w:t>
      </w:r>
      <w:r>
        <w:tab/>
        <w:t xml:space="preserve">Dowell, D., Noonan, R. K. &amp; Houry, D. Underlying Factors in Drug Overdose Deaths. </w:t>
      </w:r>
      <w:r>
        <w:rPr>
          <w:i/>
          <w:iCs/>
        </w:rPr>
        <w:t>JAMA</w:t>
      </w:r>
      <w:r>
        <w:t xml:space="preserve"> </w:t>
      </w:r>
      <w:r>
        <w:rPr>
          <w:b/>
          <w:bCs/>
        </w:rPr>
        <w:t>318</w:t>
      </w:r>
      <w:r>
        <w:t>, 2295–2296 (2017).</w:t>
      </w:r>
    </w:p>
    <w:p w14:paraId="593BE7D4" w14:textId="77777777" w:rsidR="00CF6487" w:rsidRDefault="00CF6487" w:rsidP="00CF6487">
      <w:pPr>
        <w:pStyle w:val="Bibliography"/>
      </w:pPr>
      <w:r>
        <w:t>123.</w:t>
      </w:r>
      <w:r>
        <w:tab/>
        <w:t xml:space="preserve">Jones, C. M., Campopiano, M., Baldwin, G. &amp; McCance-Katz, E. National and State Treatment Need and Capacity for Opioid Agonist Medication-Assisted Treatment. </w:t>
      </w:r>
      <w:r>
        <w:rPr>
          <w:i/>
          <w:iCs/>
        </w:rPr>
        <w:t>Am. J. Public Health</w:t>
      </w:r>
      <w:r>
        <w:t xml:space="preserve"> </w:t>
      </w:r>
      <w:r>
        <w:rPr>
          <w:b/>
          <w:bCs/>
        </w:rPr>
        <w:t>105</w:t>
      </w:r>
      <w:r>
        <w:t>, e55–e63 (2015).</w:t>
      </w:r>
    </w:p>
    <w:p w14:paraId="6A39A2A7" w14:textId="77777777" w:rsidR="00CF6487" w:rsidRDefault="00CF6487" w:rsidP="00CF6487">
      <w:pPr>
        <w:pStyle w:val="Bibliography"/>
      </w:pPr>
      <w:r>
        <w:t>124.</w:t>
      </w:r>
      <w:r>
        <w:tab/>
        <w:t xml:space="preserve">Johnson, K. </w:t>
      </w:r>
      <w:r>
        <w:rPr>
          <w:i/>
          <w:iCs/>
        </w:rPr>
        <w:t>et al.</w:t>
      </w:r>
      <w:r>
        <w:t xml:space="preserve"> Federal Response to the Opioid Crisis. </w:t>
      </w:r>
      <w:r>
        <w:rPr>
          <w:i/>
          <w:iCs/>
        </w:rPr>
        <w:t>Curr. HIV/AIDS Rep.</w:t>
      </w:r>
      <w:r>
        <w:t xml:space="preserve"> </w:t>
      </w:r>
      <w:r>
        <w:rPr>
          <w:b/>
          <w:bCs/>
        </w:rPr>
        <w:t>15</w:t>
      </w:r>
      <w:r>
        <w:t>, 293–301 (2018).</w:t>
      </w:r>
    </w:p>
    <w:p w14:paraId="4021DD6D" w14:textId="77777777" w:rsidR="00CF6487" w:rsidRDefault="00CF6487" w:rsidP="00CF6487">
      <w:pPr>
        <w:pStyle w:val="Bibliography"/>
      </w:pPr>
      <w:r>
        <w:t>125.</w:t>
      </w:r>
      <w:r>
        <w:tab/>
        <w:t>HRS - ODMap Overdose Response Framework. Available at: http://www.hidta.org/wp-content/uploads/2018/04/ODMap-Overdose-Response-Framework-2018-3.29.18.pdf. (Accessed: 30th August 2018)</w:t>
      </w:r>
    </w:p>
    <w:p w14:paraId="6E3862A1" w14:textId="77777777" w:rsidR="00CF6487" w:rsidRDefault="00CF6487" w:rsidP="00CF6487">
      <w:pPr>
        <w:pStyle w:val="Bibliography"/>
      </w:pPr>
      <w:r>
        <w:t>126.</w:t>
      </w:r>
      <w:r>
        <w:tab/>
        <w:t xml:space="preserve">Tennessee Department of Health. </w:t>
      </w:r>
      <w:r>
        <w:rPr>
          <w:i/>
          <w:iCs/>
        </w:rPr>
        <w:t>Human Immunodeficiency Virus (HIV) &amp; Hepatitis C Virus (HCV) Outbreak Response Plan</w:t>
      </w:r>
      <w:r>
        <w:t>. 48</w:t>
      </w:r>
    </w:p>
    <w:p w14:paraId="042CB7FF" w14:textId="77777777" w:rsidR="00CF6487" w:rsidRDefault="00CF6487" w:rsidP="00CF6487">
      <w:pPr>
        <w:pStyle w:val="Bibliography"/>
      </w:pPr>
      <w:r>
        <w:t>127.</w:t>
      </w:r>
      <w:r>
        <w:tab/>
        <w:t xml:space="preserve">Moore, MD, CCFP (EM), FCFP, MPH, DTM&amp;H, FRCPC, K., Boulet, BSc, M., Lew, BSc, J. &amp; Papadomanolakis-Pakis, BSocSc, MPA, N. A public health outbreak management framework applied to surges in opioid overdoses. </w:t>
      </w:r>
      <w:r>
        <w:rPr>
          <w:i/>
          <w:iCs/>
        </w:rPr>
        <w:t>J. Opioid Manag.</w:t>
      </w:r>
      <w:r>
        <w:t xml:space="preserve"> </w:t>
      </w:r>
      <w:r>
        <w:rPr>
          <w:b/>
          <w:bCs/>
        </w:rPr>
        <w:t>13</w:t>
      </w:r>
      <w:r>
        <w:t>, 273 (2017).</w:t>
      </w:r>
    </w:p>
    <w:p w14:paraId="429B6EB4" w14:textId="77777777" w:rsidR="00CF6487" w:rsidRDefault="00CF6487" w:rsidP="00CF6487">
      <w:pPr>
        <w:pStyle w:val="Bibliography"/>
      </w:pPr>
      <w:r>
        <w:t>128.</w:t>
      </w:r>
      <w:r>
        <w:tab/>
        <w:t>Ohio Department of Health. Ohio Rapid Increase In Drug Overdoses Community Response Plan Template. Available at: http://www.takechargeohio.org/Portals/0/general-public-toolkit/local-communities/Rapid-Increase-In-Drug-Overdoses-Community-Response-Plan-Template.pdf. (Accessed: 20th November 2018)</w:t>
      </w:r>
    </w:p>
    <w:p w14:paraId="5FF2CAA7" w14:textId="77777777" w:rsidR="00CF6487" w:rsidRDefault="00CF6487" w:rsidP="00CF6487">
      <w:pPr>
        <w:pStyle w:val="Bibliography"/>
      </w:pPr>
      <w:r>
        <w:t>129.</w:t>
      </w:r>
      <w:r>
        <w:tab/>
        <w:t>Ohio Department of Health. Ohio Action Guide to Address Opioid Abuse. Available at: http://mha.ohio.gov/Portals/0/assets/Initiatives/GCOAT/GCOAT-Health-Resource-Toolkit.pdf. (Accessed: 26th July 2018)</w:t>
      </w:r>
    </w:p>
    <w:p w14:paraId="00554BA7" w14:textId="77777777" w:rsidR="00CF6487" w:rsidRDefault="00CF6487" w:rsidP="00CF6487">
      <w:pPr>
        <w:pStyle w:val="Bibliography"/>
      </w:pPr>
      <w:r>
        <w:t>130.</w:t>
      </w:r>
      <w:r>
        <w:tab/>
        <w:t>Lanark County Canada Opioid Overdose Cluster Plan. Available at: http://healthunit.org/wp-content/uploads/Leeds_Grenville_Lanark_Opioid_Overdose_Cluster_Plan-1.pdf. (Accessed: 20th November 2018)</w:t>
      </w:r>
    </w:p>
    <w:p w14:paraId="59CC4672" w14:textId="74CE7665" w:rsidR="00986FEB" w:rsidRPr="00EF3A26" w:rsidRDefault="00986FEB" w:rsidP="00986FEB">
      <w:pPr>
        <w:spacing w:line="240" w:lineRule="auto"/>
      </w:pPr>
      <w:r>
        <w:rPr>
          <w:rFonts w:cstheme="minorHAnsi"/>
        </w:rPr>
        <w:fldChar w:fldCharType="end"/>
      </w:r>
    </w:p>
    <w:sectPr w:rsidR="00986FEB" w:rsidRPr="00EF3A26" w:rsidSect="00D26908">
      <w:headerReference w:type="even" r:id="rId181"/>
      <w:headerReference w:type="default" r:id="rId182"/>
      <w:footerReference w:type="even" r:id="rId183"/>
      <w:footerReference w:type="default" r:id="rId184"/>
      <w:headerReference w:type="first" r:id="rId185"/>
      <w:footerReference w:type="first" r:id="rId186"/>
      <w:footnotePr>
        <w:numFmt w:val="chicago"/>
      </w:footnotePr>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125228" w14:textId="77777777" w:rsidR="007A3E56" w:rsidRDefault="007A3E56" w:rsidP="00210E26">
      <w:pPr>
        <w:spacing w:after="0" w:line="240" w:lineRule="auto"/>
      </w:pPr>
      <w:r>
        <w:separator/>
      </w:r>
    </w:p>
  </w:endnote>
  <w:endnote w:type="continuationSeparator" w:id="0">
    <w:p w14:paraId="1A8A9EAC" w14:textId="77777777" w:rsidR="007A3E56" w:rsidRDefault="007A3E56" w:rsidP="00210E26">
      <w:pPr>
        <w:spacing w:after="0" w:line="240" w:lineRule="auto"/>
      </w:pPr>
      <w:r>
        <w:continuationSeparator/>
      </w:r>
    </w:p>
  </w:endnote>
  <w:endnote w:type="continuationNotice" w:id="1">
    <w:p w14:paraId="4086308B" w14:textId="77777777" w:rsidR="007A3E56" w:rsidRDefault="007A3E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rifa 45 Light">
    <w:altName w:val="Serifa 45 Light"/>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BE7B25" w14:textId="77777777" w:rsidR="007E7C84" w:rsidRDefault="007E7C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2998220"/>
      <w:docPartObj>
        <w:docPartGallery w:val="Page Numbers (Bottom of Page)"/>
        <w:docPartUnique/>
      </w:docPartObj>
    </w:sdtPr>
    <w:sdtEndPr>
      <w:rPr>
        <w:noProof/>
      </w:rPr>
    </w:sdtEndPr>
    <w:sdtContent>
      <w:p w14:paraId="5E4BA39F" w14:textId="153D72A9" w:rsidR="00194BBC" w:rsidRDefault="00194BBC">
        <w:pPr>
          <w:pStyle w:val="Footer"/>
          <w:jc w:val="right"/>
        </w:pPr>
        <w:r>
          <w:fldChar w:fldCharType="begin"/>
        </w:r>
        <w:r>
          <w:instrText xml:space="preserve"> PAGE   \* MERGEFORMAT </w:instrText>
        </w:r>
        <w:r>
          <w:fldChar w:fldCharType="separate"/>
        </w:r>
        <w:r w:rsidR="00BB0F6A">
          <w:rPr>
            <w:noProof/>
          </w:rPr>
          <w:t>2</w:t>
        </w:r>
        <w:r>
          <w:rPr>
            <w:noProof/>
          </w:rPr>
          <w:fldChar w:fldCharType="end"/>
        </w:r>
      </w:p>
    </w:sdtContent>
  </w:sdt>
  <w:p w14:paraId="30E28C32" w14:textId="77777777" w:rsidR="00194BBC" w:rsidRDefault="00194B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0A23A" w14:textId="77777777" w:rsidR="007E7C84" w:rsidRDefault="007E7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AD1CBE" w14:textId="77777777" w:rsidR="007A3E56" w:rsidRDefault="007A3E56" w:rsidP="00210E26">
      <w:pPr>
        <w:spacing w:after="0" w:line="240" w:lineRule="auto"/>
      </w:pPr>
      <w:r>
        <w:separator/>
      </w:r>
    </w:p>
  </w:footnote>
  <w:footnote w:type="continuationSeparator" w:id="0">
    <w:p w14:paraId="73AC04B3" w14:textId="77777777" w:rsidR="007A3E56" w:rsidRDefault="007A3E56" w:rsidP="00210E26">
      <w:pPr>
        <w:spacing w:after="0" w:line="240" w:lineRule="auto"/>
      </w:pPr>
      <w:r>
        <w:continuationSeparator/>
      </w:r>
    </w:p>
  </w:footnote>
  <w:footnote w:type="continuationNotice" w:id="1">
    <w:p w14:paraId="2A7BA6E1" w14:textId="77777777" w:rsidR="007A3E56" w:rsidRDefault="007A3E56">
      <w:pPr>
        <w:spacing w:after="0" w:line="240" w:lineRule="auto"/>
      </w:pPr>
    </w:p>
  </w:footnote>
  <w:footnote w:id="2">
    <w:p w14:paraId="4BC5C320" w14:textId="77777777" w:rsidR="00194BBC" w:rsidRPr="00CF6487" w:rsidRDefault="00194BBC" w:rsidP="00CF6487">
      <w:pPr>
        <w:rPr>
          <w:sz w:val="20"/>
        </w:rPr>
      </w:pPr>
      <w:r>
        <w:rPr>
          <w:rStyle w:val="FootnoteReference"/>
        </w:rPr>
        <w:footnoteRef/>
      </w:r>
      <w:r>
        <w:t xml:space="preserve"> </w:t>
      </w:r>
      <w:r w:rsidRPr="00CF6487">
        <w:rPr>
          <w:sz w:val="20"/>
        </w:rPr>
        <w:t xml:space="preserve">These below resources are intended to serve as a starting point for understanding the opioid crisis. The opioid crisis continues to evolve rapidly and more updated resources regularly become available. Responders should work with requesting jurisdictions to identify the most up-to-date resources and their use in the context of an overdose outbreak investigation. CDC does not control or guarantee the accuracy, relevance, timeliness, or completeness of information contained on external sites. </w:t>
      </w:r>
    </w:p>
    <w:p w14:paraId="3A370E77" w14:textId="4D0494A3" w:rsidR="00194BBC" w:rsidRDefault="00194BBC">
      <w:pPr>
        <w:pStyle w:val="FootnoteText"/>
      </w:pPr>
    </w:p>
  </w:footnote>
  <w:footnote w:id="3">
    <w:p w14:paraId="52E2A6CA" w14:textId="77777777" w:rsidR="00194BBC" w:rsidRPr="003F683C" w:rsidRDefault="00194BBC" w:rsidP="003F683C">
      <w:pPr>
        <w:rPr>
          <w:rFonts w:cstheme="minorHAnsi"/>
        </w:rPr>
      </w:pPr>
      <w:r>
        <w:rPr>
          <w:rStyle w:val="FootnoteReference"/>
        </w:rPr>
        <w:footnoteRef/>
      </w:r>
      <w:r>
        <w:t xml:space="preserve"> </w:t>
      </w:r>
      <w:r w:rsidRPr="003F683C">
        <w:rPr>
          <w:rFonts w:cstheme="minorHAnsi"/>
          <w:sz w:val="18"/>
        </w:rPr>
        <w:t>Please note that people using drugs may not know what drugs they are using due to adulteration by people selling illicit drugs (e.g., adulteration of heroin or cocaine with fentanyl without the knowledge of the person buying/using the drugs).</w:t>
      </w:r>
    </w:p>
    <w:p w14:paraId="437A57C2" w14:textId="67A52B9B" w:rsidR="00194BBC" w:rsidRDefault="00194BBC">
      <w:pPr>
        <w:pStyle w:val="FootnoteText"/>
      </w:pPr>
    </w:p>
  </w:footnote>
  <w:footnote w:id="4">
    <w:p w14:paraId="20F2A3BD" w14:textId="5E255C12" w:rsidR="00194BBC" w:rsidRDefault="00194BBC">
      <w:pPr>
        <w:pStyle w:val="FootnoteText"/>
      </w:pPr>
      <w:r>
        <w:rPr>
          <w:rStyle w:val="FootnoteReference"/>
        </w:rPr>
        <w:footnoteRef/>
      </w:r>
      <w:r>
        <w:t xml:space="preserve"> NSDUH is also a good place to find question wording regarding drug use if developing a questionnaire.</w:t>
      </w:r>
    </w:p>
  </w:footnote>
  <w:footnote w:id="5">
    <w:p w14:paraId="36662B3C" w14:textId="77777777" w:rsidR="00194BBC" w:rsidRPr="001A23EC" w:rsidRDefault="00194BBC" w:rsidP="001A23EC">
      <w:pPr>
        <w:spacing w:after="0" w:line="240" w:lineRule="auto"/>
        <w:rPr>
          <w:rFonts w:cstheme="minorHAnsi"/>
          <w:color w:val="000000" w:themeColor="text1"/>
          <w:sz w:val="20"/>
        </w:rPr>
      </w:pPr>
      <w:r w:rsidRPr="001A23EC">
        <w:rPr>
          <w:rStyle w:val="FootnoteReference"/>
          <w:sz w:val="20"/>
        </w:rPr>
        <w:footnoteRef/>
      </w:r>
      <w:r w:rsidRPr="001A23EC">
        <w:rPr>
          <w:sz w:val="20"/>
        </w:rPr>
        <w:t xml:space="preserve"> </w:t>
      </w:r>
      <w:r w:rsidRPr="001A23EC">
        <w:rPr>
          <w:rFonts w:cstheme="minorHAnsi"/>
          <w:color w:val="000000" w:themeColor="text1"/>
          <w:sz w:val="20"/>
        </w:rPr>
        <w:t xml:space="preserve">This is a particular concern for HIV and HCV clusters related to injection drug use and jurisdictions should plan accordingly. </w:t>
      </w:r>
    </w:p>
    <w:p w14:paraId="231C591C" w14:textId="5BA79CA9" w:rsidR="00194BBC" w:rsidRDefault="00194BBC">
      <w:pPr>
        <w:pStyle w:val="FootnoteText"/>
      </w:pPr>
    </w:p>
  </w:footnote>
  <w:footnote w:id="6">
    <w:p w14:paraId="51154143" w14:textId="10C10A62" w:rsidR="00194BBC" w:rsidRDefault="00194BBC">
      <w:pPr>
        <w:pStyle w:val="FootnoteText"/>
      </w:pPr>
      <w:r>
        <w:rPr>
          <w:rStyle w:val="FootnoteReference"/>
        </w:rPr>
        <w:footnoteRef/>
      </w:r>
      <w:r>
        <w:t xml:space="preserve"> </w:t>
      </w:r>
      <w:r w:rsidRPr="00B8120F">
        <w:rPr>
          <w:rFonts w:cstheme="minorHAnsi"/>
          <w:color w:val="000000" w:themeColor="text1"/>
          <w:sz w:val="18"/>
          <w:szCs w:val="16"/>
        </w:rPr>
        <w:t>This guide focuses on the investigation of overdose spikes only</w:t>
      </w:r>
    </w:p>
  </w:footnote>
  <w:footnote w:id="7">
    <w:p w14:paraId="36B28598" w14:textId="7FA06FB5" w:rsidR="00194BBC" w:rsidRDefault="00194BBC">
      <w:pPr>
        <w:pStyle w:val="FootnoteText"/>
      </w:pPr>
      <w:r>
        <w:rPr>
          <w:rStyle w:val="FootnoteReference"/>
        </w:rPr>
        <w:footnoteRef/>
      </w:r>
      <w:r>
        <w:t xml:space="preserve"> Grouping is for ease of reading only.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65025" w14:textId="77777777" w:rsidR="007E7C84" w:rsidRDefault="007E7C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D77E0" w14:textId="0816A026" w:rsidR="00194BBC" w:rsidRDefault="00C417BB">
    <w:pPr>
      <w:pStyle w:val="Header"/>
    </w:pPr>
    <w:sdt>
      <w:sdtPr>
        <w:id w:val="-1201856073"/>
        <w:docPartObj>
          <w:docPartGallery w:val="Watermarks"/>
          <w:docPartUnique/>
        </w:docPartObj>
      </w:sdtPr>
      <w:sdtEndPr/>
      <w:sdtContent>
        <w:r>
          <w:rPr>
            <w:noProof/>
          </w:rPr>
          <w:pict w14:anchorId="21818A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94BBC">
      <w:t xml:space="preserve">For </w:t>
    </w:r>
    <w:r w:rsidR="007E7C84">
      <w:t>OD2A recipient use only: NOT for public dissemination</w:t>
    </w:r>
  </w:p>
  <w:p w14:paraId="006B7D5A" w14:textId="3FEC101A" w:rsidR="00194BBC" w:rsidRDefault="00194BBC">
    <w:pPr>
      <w:pStyle w:val="Header"/>
    </w:pPr>
    <w:r>
      <w:t>Last edited: June 14, 2019</w:t>
    </w:r>
  </w:p>
  <w:p w14:paraId="26AE2DE6" w14:textId="77777777" w:rsidR="00194BBC" w:rsidRDefault="00194BBC">
    <w:pPr>
      <w:pStyle w:val="Header"/>
    </w:pPr>
  </w:p>
  <w:p w14:paraId="7BF9AD5A" w14:textId="77777777" w:rsidR="00194BBC" w:rsidRDefault="00194B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8D8CB" w14:textId="77777777" w:rsidR="007E7C84" w:rsidRDefault="007E7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D5C26"/>
    <w:multiLevelType w:val="hybridMultilevel"/>
    <w:tmpl w:val="BD68F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46756"/>
    <w:multiLevelType w:val="hybridMultilevel"/>
    <w:tmpl w:val="2E96BADE"/>
    <w:lvl w:ilvl="0" w:tplc="04090001">
      <w:start w:val="1"/>
      <w:numFmt w:val="bullet"/>
      <w:lvlText w:val=""/>
      <w:lvlJc w:val="left"/>
      <w:pPr>
        <w:ind w:left="360" w:hanging="360"/>
      </w:pPr>
      <w:rPr>
        <w:rFonts w:ascii="Symbol" w:hAnsi="Symbol" w:hint="default"/>
      </w:rPr>
    </w:lvl>
    <w:lvl w:ilvl="1" w:tplc="19EE0610">
      <w:start w:val="1"/>
      <w:numFmt w:val="lowerLetter"/>
      <w:lvlText w:val="%2."/>
      <w:lvlJc w:val="left"/>
      <w:pPr>
        <w:ind w:left="1080" w:hanging="360"/>
      </w:pPr>
      <w:rPr>
        <w:b w:val="0"/>
        <w:i w:val="0"/>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0539C0"/>
    <w:multiLevelType w:val="hybridMultilevel"/>
    <w:tmpl w:val="8EEA37E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09B62EC2"/>
    <w:multiLevelType w:val="hybridMultilevel"/>
    <w:tmpl w:val="0AA835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85C08"/>
    <w:multiLevelType w:val="hybridMultilevel"/>
    <w:tmpl w:val="E6701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172DAD"/>
    <w:multiLevelType w:val="hybridMultilevel"/>
    <w:tmpl w:val="FC4C7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70E17"/>
    <w:multiLevelType w:val="hybridMultilevel"/>
    <w:tmpl w:val="57361D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1B1C5C"/>
    <w:multiLevelType w:val="hybridMultilevel"/>
    <w:tmpl w:val="7BFCDC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425F1"/>
    <w:multiLevelType w:val="hybridMultilevel"/>
    <w:tmpl w:val="8752F192"/>
    <w:lvl w:ilvl="0" w:tplc="64847EA6">
      <w:start w:val="2"/>
      <w:numFmt w:val="decimal"/>
      <w:lvlText w:val="%1."/>
      <w:lvlJc w:val="left"/>
      <w:pPr>
        <w:ind w:left="2880" w:hanging="360"/>
      </w:pPr>
      <w:rPr>
        <w:rFonts w:asciiTheme="minorHAnsi" w:eastAsiaTheme="minorHAnsi" w:hAnsiTheme="minorHAnsi" w:cstheme="min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FD6EE9"/>
    <w:multiLevelType w:val="hybridMultilevel"/>
    <w:tmpl w:val="9EAE1B34"/>
    <w:lvl w:ilvl="0" w:tplc="0409000F">
      <w:start w:val="1"/>
      <w:numFmt w:val="decimal"/>
      <w:lvlText w:val="%1."/>
      <w:lvlJc w:val="left"/>
      <w:pPr>
        <w:ind w:left="720" w:hanging="360"/>
      </w:pPr>
      <w:rPr>
        <w:rFonts w:hint="default"/>
      </w:rPr>
    </w:lvl>
    <w:lvl w:ilvl="1" w:tplc="632642D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3900C7"/>
    <w:multiLevelType w:val="hybridMultilevel"/>
    <w:tmpl w:val="DA9C30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636416"/>
    <w:multiLevelType w:val="hybridMultilevel"/>
    <w:tmpl w:val="43520EC6"/>
    <w:lvl w:ilvl="0" w:tplc="04090011">
      <w:start w:val="1"/>
      <w:numFmt w:val="decimal"/>
      <w:lvlText w:val="%1)"/>
      <w:lvlJc w:val="left"/>
      <w:pPr>
        <w:ind w:left="720" w:hanging="360"/>
      </w:pPr>
    </w:lvl>
    <w:lvl w:ilvl="1" w:tplc="856AB31A">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1BEC8A08">
      <w:start w:val="1"/>
      <w:numFmt w:val="decimal"/>
      <w:lvlText w:val="%4."/>
      <w:lvlJc w:val="left"/>
      <w:pPr>
        <w:ind w:left="2880" w:hanging="360"/>
      </w:pPr>
      <w:rPr>
        <w:rFonts w:asciiTheme="minorHAnsi" w:eastAsiaTheme="minorHAnsi" w:hAnsiTheme="minorHAnsi" w:cstheme="minorBidi"/>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F1521B5"/>
    <w:multiLevelType w:val="multilevel"/>
    <w:tmpl w:val="56568A2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lowerLetter"/>
      <w:lvlText w:val="%3."/>
      <w:lvlJc w:val="left"/>
      <w:pPr>
        <w:tabs>
          <w:tab w:val="num" w:pos="1800"/>
        </w:tabs>
        <w:ind w:left="1800" w:hanging="360"/>
      </w:pPr>
    </w:lvl>
    <w:lvl w:ilvl="3">
      <w:start w:val="1"/>
      <w:numFmt w:val="lowerRoman"/>
      <w:lvlText w:val="%4."/>
      <w:lvlJc w:val="righ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29B566A"/>
    <w:multiLevelType w:val="hybridMultilevel"/>
    <w:tmpl w:val="5686B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67368"/>
    <w:multiLevelType w:val="multilevel"/>
    <w:tmpl w:val="8D48745A"/>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5" w15:restartNumberingAfterBreak="0">
    <w:nsid w:val="29CB7BD7"/>
    <w:multiLevelType w:val="multilevel"/>
    <w:tmpl w:val="B6DE054E"/>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6" w15:restartNumberingAfterBreak="0">
    <w:nsid w:val="2CDF2A00"/>
    <w:multiLevelType w:val="hybridMultilevel"/>
    <w:tmpl w:val="0A5A8352"/>
    <w:lvl w:ilvl="0" w:tplc="0409000F">
      <w:start w:val="1"/>
      <w:numFmt w:val="decimal"/>
      <w:lvlText w:val="%1."/>
      <w:lvlJc w:val="left"/>
      <w:pPr>
        <w:ind w:left="360" w:hanging="360"/>
      </w:pPr>
      <w:rPr>
        <w:rFonts w:hint="default"/>
      </w:rPr>
    </w:lvl>
    <w:lvl w:ilvl="1" w:tplc="19EE0610">
      <w:start w:val="1"/>
      <w:numFmt w:val="lowerLetter"/>
      <w:lvlText w:val="%2."/>
      <w:lvlJc w:val="left"/>
      <w:pPr>
        <w:ind w:left="1080" w:hanging="360"/>
      </w:pPr>
      <w:rPr>
        <w:b w:val="0"/>
        <w:i w:val="0"/>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FDE0F4F"/>
    <w:multiLevelType w:val="multilevel"/>
    <w:tmpl w:val="56568A2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lowerLetter"/>
      <w:lvlText w:val="%3."/>
      <w:lvlJc w:val="left"/>
      <w:pPr>
        <w:tabs>
          <w:tab w:val="num" w:pos="1800"/>
        </w:tabs>
        <w:ind w:left="1800" w:hanging="360"/>
      </w:pPr>
    </w:lvl>
    <w:lvl w:ilvl="3">
      <w:start w:val="1"/>
      <w:numFmt w:val="lowerRoman"/>
      <w:lvlText w:val="%4."/>
      <w:lvlJc w:val="righ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3BC77986"/>
    <w:multiLevelType w:val="multilevel"/>
    <w:tmpl w:val="44362C9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Roman"/>
      <w:lvlText w:val="%4."/>
      <w:lvlJc w:val="righ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3EE64C03"/>
    <w:multiLevelType w:val="multilevel"/>
    <w:tmpl w:val="50124A1E"/>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decimal"/>
      <w:lvlText w:val="%3."/>
      <w:lvlJc w:val="left"/>
      <w:pPr>
        <w:tabs>
          <w:tab w:val="num" w:pos="2520"/>
        </w:tabs>
        <w:ind w:left="2520" w:hanging="360"/>
      </w:pPr>
      <w:rPr>
        <w:color w:val="auto"/>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20" w15:restartNumberingAfterBreak="0">
    <w:nsid w:val="3F2D5ADA"/>
    <w:multiLevelType w:val="hybridMultilevel"/>
    <w:tmpl w:val="AAFE4274"/>
    <w:lvl w:ilvl="0" w:tplc="D924F4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DE5849"/>
    <w:multiLevelType w:val="multilevel"/>
    <w:tmpl w:val="DD2C8C2A"/>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Letter"/>
      <w:lvlText w:val="%3."/>
      <w:lvlJc w:val="left"/>
      <w:pPr>
        <w:tabs>
          <w:tab w:val="num" w:pos="1800"/>
        </w:tabs>
        <w:ind w:left="1800" w:hanging="360"/>
      </w:pPr>
    </w:lvl>
    <w:lvl w:ilvl="3">
      <w:start w:val="1"/>
      <w:numFmt w:val="lowerRoman"/>
      <w:lvlText w:val="%4."/>
      <w:lvlJc w:val="righ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D7E25C3"/>
    <w:multiLevelType w:val="hybridMultilevel"/>
    <w:tmpl w:val="EAEC1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F3928"/>
    <w:multiLevelType w:val="hybridMultilevel"/>
    <w:tmpl w:val="2ACC45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5E4F3E"/>
    <w:multiLevelType w:val="hybridMultilevel"/>
    <w:tmpl w:val="CCECEEA2"/>
    <w:lvl w:ilvl="0" w:tplc="04090011">
      <w:start w:val="1"/>
      <w:numFmt w:val="decimal"/>
      <w:lvlText w:val="%1)"/>
      <w:lvlJc w:val="left"/>
      <w:pPr>
        <w:ind w:left="720" w:hanging="360"/>
      </w:pPr>
    </w:lvl>
    <w:lvl w:ilvl="1" w:tplc="856AB31A">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5D608214">
      <w:start w:val="1"/>
      <w:numFmt w:val="decimal"/>
      <w:lvlText w:val="%4."/>
      <w:lvlJc w:val="left"/>
      <w:pPr>
        <w:ind w:left="2880" w:hanging="360"/>
      </w:pPr>
      <w:rPr>
        <w:rFonts w:asciiTheme="minorHAnsi" w:eastAsiaTheme="minorHAnsi" w:hAnsiTheme="minorHAnsi" w:cstheme="minorBidi"/>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3D42E0C"/>
    <w:multiLevelType w:val="hybridMultilevel"/>
    <w:tmpl w:val="9EAE1B34"/>
    <w:lvl w:ilvl="0" w:tplc="0409000F">
      <w:start w:val="1"/>
      <w:numFmt w:val="decimal"/>
      <w:lvlText w:val="%1."/>
      <w:lvlJc w:val="left"/>
      <w:pPr>
        <w:ind w:left="720" w:hanging="360"/>
      </w:pPr>
      <w:rPr>
        <w:rFonts w:hint="default"/>
      </w:rPr>
    </w:lvl>
    <w:lvl w:ilvl="1" w:tplc="632642D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902F1B"/>
    <w:multiLevelType w:val="hybridMultilevel"/>
    <w:tmpl w:val="CCECEEA2"/>
    <w:lvl w:ilvl="0" w:tplc="04090011">
      <w:start w:val="1"/>
      <w:numFmt w:val="decimal"/>
      <w:lvlText w:val="%1)"/>
      <w:lvlJc w:val="left"/>
      <w:pPr>
        <w:ind w:left="720" w:hanging="360"/>
      </w:pPr>
    </w:lvl>
    <w:lvl w:ilvl="1" w:tplc="856AB31A">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5D608214">
      <w:start w:val="1"/>
      <w:numFmt w:val="decimal"/>
      <w:lvlText w:val="%4."/>
      <w:lvlJc w:val="left"/>
      <w:pPr>
        <w:ind w:left="2880" w:hanging="360"/>
      </w:pPr>
      <w:rPr>
        <w:rFonts w:asciiTheme="minorHAnsi" w:eastAsiaTheme="minorHAnsi" w:hAnsiTheme="minorHAnsi" w:cstheme="minorBidi"/>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EF05C21"/>
    <w:multiLevelType w:val="multilevel"/>
    <w:tmpl w:val="56568A2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lowerLetter"/>
      <w:lvlText w:val="%3."/>
      <w:lvlJc w:val="left"/>
      <w:pPr>
        <w:tabs>
          <w:tab w:val="num" w:pos="1800"/>
        </w:tabs>
        <w:ind w:left="1800" w:hanging="360"/>
      </w:pPr>
    </w:lvl>
    <w:lvl w:ilvl="3">
      <w:start w:val="1"/>
      <w:numFmt w:val="lowerRoman"/>
      <w:lvlText w:val="%4."/>
      <w:lvlJc w:val="righ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66C613A7"/>
    <w:multiLevelType w:val="hybridMultilevel"/>
    <w:tmpl w:val="FBBE512C"/>
    <w:lvl w:ilvl="0" w:tplc="E2986B96">
      <w:start w:val="3"/>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507446"/>
    <w:multiLevelType w:val="hybridMultilevel"/>
    <w:tmpl w:val="BF161E7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0" w15:restartNumberingAfterBreak="0">
    <w:nsid w:val="6DF10973"/>
    <w:multiLevelType w:val="hybridMultilevel"/>
    <w:tmpl w:val="08645B0A"/>
    <w:lvl w:ilvl="0" w:tplc="0409000F">
      <w:start w:val="1"/>
      <w:numFmt w:val="decimal"/>
      <w:lvlText w:val="%1."/>
      <w:lvlJc w:val="left"/>
      <w:pPr>
        <w:ind w:left="360" w:hanging="360"/>
      </w:pPr>
      <w:rPr>
        <w:rFonts w:hint="default"/>
      </w:rPr>
    </w:lvl>
    <w:lvl w:ilvl="1" w:tplc="19EE0610">
      <w:start w:val="1"/>
      <w:numFmt w:val="lowerLetter"/>
      <w:lvlText w:val="%2."/>
      <w:lvlJc w:val="left"/>
      <w:pPr>
        <w:ind w:left="1080" w:hanging="360"/>
      </w:pPr>
      <w:rPr>
        <w:b w:val="0"/>
        <w:i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01C377C"/>
    <w:multiLevelType w:val="hybridMultilevel"/>
    <w:tmpl w:val="BC64CB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F23FB9"/>
    <w:multiLevelType w:val="hybridMultilevel"/>
    <w:tmpl w:val="4CBE96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752635"/>
    <w:multiLevelType w:val="multilevel"/>
    <w:tmpl w:val="DD2C8C2A"/>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Letter"/>
      <w:lvlText w:val="%3."/>
      <w:lvlJc w:val="left"/>
      <w:pPr>
        <w:tabs>
          <w:tab w:val="num" w:pos="1800"/>
        </w:tabs>
        <w:ind w:left="1800" w:hanging="360"/>
      </w:pPr>
    </w:lvl>
    <w:lvl w:ilvl="3">
      <w:start w:val="1"/>
      <w:numFmt w:val="lowerRoman"/>
      <w:lvlText w:val="%4."/>
      <w:lvlJc w:val="righ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74122C8C"/>
    <w:multiLevelType w:val="multilevel"/>
    <w:tmpl w:val="4A1682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7C7CCA"/>
    <w:multiLevelType w:val="multilevel"/>
    <w:tmpl w:val="B6DE054E"/>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num w:numId="1">
    <w:abstractNumId w:val="6"/>
  </w:num>
  <w:num w:numId="2">
    <w:abstractNumId w:val="30"/>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8"/>
    <w:lvlOverride w:ilvl="0"/>
    <w:lvlOverride w:ilvl="1"/>
    <w:lvlOverride w:ilvl="2">
      <w:startOverride w:val="1"/>
    </w:lvlOverride>
  </w:num>
  <w:num w:numId="6">
    <w:abstractNumId w:val="18"/>
    <w:lvlOverride w:ilvl="0"/>
    <w:lvlOverride w:ilvl="1">
      <w:startOverride w:val="1"/>
    </w:lvlOverride>
    <w:lvlOverride w:ilvl="2"/>
    <w:lvlOverride w:ilvl="3"/>
    <w:lvlOverride w:ilvl="4"/>
  </w:num>
  <w:num w:numId="7">
    <w:abstractNumId w:val="18"/>
    <w:lvlOverride w:ilvl="0"/>
    <w:lvlOverride w:ilvl="1">
      <w:startOverride w:val="1"/>
    </w:lvlOverride>
    <w:lvlOverride w:ilvl="2"/>
    <w:lvlOverride w:ilvl="3"/>
    <w:lvlOverride w:ilvl="4"/>
  </w:num>
  <w:num w:numId="8">
    <w:abstractNumId w:val="17"/>
  </w:num>
  <w:num w:numId="9">
    <w:abstractNumId w:val="14"/>
  </w:num>
  <w:num w:numId="10">
    <w:abstractNumId w:val="35"/>
  </w:num>
  <w:num w:numId="11">
    <w:abstractNumId w:val="19"/>
  </w:num>
  <w:num w:numId="12">
    <w:abstractNumId w:val="15"/>
  </w:num>
  <w:num w:numId="13">
    <w:abstractNumId w:val="34"/>
  </w:num>
  <w:num w:numId="14">
    <w:abstractNumId w:val="23"/>
  </w:num>
  <w:num w:numId="15">
    <w:abstractNumId w:val="10"/>
  </w:num>
  <w:num w:numId="16">
    <w:abstractNumId w:val="3"/>
  </w:num>
  <w:num w:numId="17">
    <w:abstractNumId w:val="28"/>
  </w:num>
  <w:num w:numId="18">
    <w:abstractNumId w:val="11"/>
  </w:num>
  <w:num w:numId="19">
    <w:abstractNumId w:val="26"/>
  </w:num>
  <w:num w:numId="20">
    <w:abstractNumId w:val="8"/>
  </w:num>
  <w:num w:numId="21">
    <w:abstractNumId w:val="24"/>
  </w:num>
  <w:num w:numId="22">
    <w:abstractNumId w:val="20"/>
  </w:num>
  <w:num w:numId="23">
    <w:abstractNumId w:val="25"/>
  </w:num>
  <w:num w:numId="24">
    <w:abstractNumId w:val="5"/>
  </w:num>
  <w:num w:numId="25">
    <w:abstractNumId w:val="0"/>
  </w:num>
  <w:num w:numId="26">
    <w:abstractNumId w:val="16"/>
  </w:num>
  <w:num w:numId="27">
    <w:abstractNumId w:val="1"/>
  </w:num>
  <w:num w:numId="28">
    <w:abstractNumId w:val="2"/>
  </w:num>
  <w:num w:numId="29">
    <w:abstractNumId w:val="33"/>
  </w:num>
  <w:num w:numId="30">
    <w:abstractNumId w:val="21"/>
  </w:num>
  <w:num w:numId="31">
    <w:abstractNumId w:val="27"/>
  </w:num>
  <w:num w:numId="32">
    <w:abstractNumId w:val="12"/>
  </w:num>
  <w:num w:numId="33">
    <w:abstractNumId w:val="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13"/>
  </w:num>
  <w:num w:numId="36">
    <w:abstractNumId w:val="32"/>
  </w:num>
  <w:num w:numId="37">
    <w:abstractNumId w:val="29"/>
  </w:num>
  <w:num w:numId="38">
    <w:abstractNumId w:val="22"/>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 w:numId="41">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ocumentProtection w:edit="trackedChanges" w:enforcement="1" w:cryptProviderType="rsaAES" w:cryptAlgorithmClass="hash" w:cryptAlgorithmType="typeAny" w:cryptAlgorithmSid="14" w:cryptSpinCount="100000" w:hash="qSoNAqg+7KOan3/zGXpAOUBGK6MCkS37oyo3VUYQpGsECQr+T1RLuxN3EvL2bb5mojZwuqOvusKTlrj18CrLww==" w:salt="Y+/Oc52/q/WDs6LguntSuA=="/>
  <w:defaultTabStop w:val="720"/>
  <w:characterSpacingControl w:val="doNotCompress"/>
  <w:hdrShapeDefaults>
    <o:shapedefaults v:ext="edit" spidmax="2050"/>
    <o:shapelayout v:ext="edit">
      <o:idmap v:ext="edit" data="2"/>
    </o:shapelayout>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2D1"/>
    <w:rsid w:val="000020EB"/>
    <w:rsid w:val="00007344"/>
    <w:rsid w:val="0000786B"/>
    <w:rsid w:val="00010581"/>
    <w:rsid w:val="00010883"/>
    <w:rsid w:val="000108B7"/>
    <w:rsid w:val="000120D7"/>
    <w:rsid w:val="00012348"/>
    <w:rsid w:val="00012A88"/>
    <w:rsid w:val="00013E5D"/>
    <w:rsid w:val="00015FD6"/>
    <w:rsid w:val="000211B2"/>
    <w:rsid w:val="0002167D"/>
    <w:rsid w:val="00023366"/>
    <w:rsid w:val="00025A8B"/>
    <w:rsid w:val="00027801"/>
    <w:rsid w:val="000317B1"/>
    <w:rsid w:val="00034E6C"/>
    <w:rsid w:val="00046983"/>
    <w:rsid w:val="0004779F"/>
    <w:rsid w:val="00050E07"/>
    <w:rsid w:val="00051F63"/>
    <w:rsid w:val="00056DF5"/>
    <w:rsid w:val="00061FB6"/>
    <w:rsid w:val="00063520"/>
    <w:rsid w:val="000849A6"/>
    <w:rsid w:val="00094D61"/>
    <w:rsid w:val="00097C31"/>
    <w:rsid w:val="00097EE1"/>
    <w:rsid w:val="000C0085"/>
    <w:rsid w:val="000C19A7"/>
    <w:rsid w:val="000C1CFC"/>
    <w:rsid w:val="000C5892"/>
    <w:rsid w:val="000C6014"/>
    <w:rsid w:val="000C6CAC"/>
    <w:rsid w:val="000C6F15"/>
    <w:rsid w:val="000D081B"/>
    <w:rsid w:val="000D3C06"/>
    <w:rsid w:val="000D5822"/>
    <w:rsid w:val="000D5E89"/>
    <w:rsid w:val="000E45D6"/>
    <w:rsid w:val="000E5406"/>
    <w:rsid w:val="000F06A4"/>
    <w:rsid w:val="0010261F"/>
    <w:rsid w:val="0010591D"/>
    <w:rsid w:val="00110C06"/>
    <w:rsid w:val="00116154"/>
    <w:rsid w:val="0011771F"/>
    <w:rsid w:val="001269F0"/>
    <w:rsid w:val="0013345C"/>
    <w:rsid w:val="0013493D"/>
    <w:rsid w:val="00134BDA"/>
    <w:rsid w:val="00134CDE"/>
    <w:rsid w:val="001368CC"/>
    <w:rsid w:val="001424C3"/>
    <w:rsid w:val="00143150"/>
    <w:rsid w:val="00145029"/>
    <w:rsid w:val="00150F47"/>
    <w:rsid w:val="0015680E"/>
    <w:rsid w:val="001609F0"/>
    <w:rsid w:val="00161BA7"/>
    <w:rsid w:val="00162A35"/>
    <w:rsid w:val="001641FA"/>
    <w:rsid w:val="001677C2"/>
    <w:rsid w:val="001703F7"/>
    <w:rsid w:val="0017254E"/>
    <w:rsid w:val="00183DF4"/>
    <w:rsid w:val="00186F94"/>
    <w:rsid w:val="0019012E"/>
    <w:rsid w:val="00190D5F"/>
    <w:rsid w:val="001917A5"/>
    <w:rsid w:val="00192122"/>
    <w:rsid w:val="001944E0"/>
    <w:rsid w:val="00194BBC"/>
    <w:rsid w:val="001A23EC"/>
    <w:rsid w:val="001A5B50"/>
    <w:rsid w:val="001B100D"/>
    <w:rsid w:val="001B17DF"/>
    <w:rsid w:val="001B23A1"/>
    <w:rsid w:val="001B53BD"/>
    <w:rsid w:val="001C4E5B"/>
    <w:rsid w:val="001C6DB0"/>
    <w:rsid w:val="001D0123"/>
    <w:rsid w:val="001D3DA3"/>
    <w:rsid w:val="001E0B35"/>
    <w:rsid w:val="001E532B"/>
    <w:rsid w:val="001E56B9"/>
    <w:rsid w:val="001F6218"/>
    <w:rsid w:val="00200521"/>
    <w:rsid w:val="00202B54"/>
    <w:rsid w:val="0020361A"/>
    <w:rsid w:val="00210E26"/>
    <w:rsid w:val="00211495"/>
    <w:rsid w:val="002124E5"/>
    <w:rsid w:val="0021668F"/>
    <w:rsid w:val="00217D7C"/>
    <w:rsid w:val="00220542"/>
    <w:rsid w:val="00222DB6"/>
    <w:rsid w:val="00224A5B"/>
    <w:rsid w:val="00232643"/>
    <w:rsid w:val="002374C6"/>
    <w:rsid w:val="00240128"/>
    <w:rsid w:val="00244F30"/>
    <w:rsid w:val="002539DC"/>
    <w:rsid w:val="00254FB8"/>
    <w:rsid w:val="00255A34"/>
    <w:rsid w:val="0025669C"/>
    <w:rsid w:val="002607FB"/>
    <w:rsid w:val="00260831"/>
    <w:rsid w:val="002612BC"/>
    <w:rsid w:val="0026180F"/>
    <w:rsid w:val="00262431"/>
    <w:rsid w:val="002644B7"/>
    <w:rsid w:val="0026648D"/>
    <w:rsid w:val="00267DC5"/>
    <w:rsid w:val="00271E26"/>
    <w:rsid w:val="00277FB1"/>
    <w:rsid w:val="0028659B"/>
    <w:rsid w:val="00286FD8"/>
    <w:rsid w:val="002936C8"/>
    <w:rsid w:val="002936F9"/>
    <w:rsid w:val="00297169"/>
    <w:rsid w:val="002973C3"/>
    <w:rsid w:val="002A0887"/>
    <w:rsid w:val="002A0EAB"/>
    <w:rsid w:val="002A16B3"/>
    <w:rsid w:val="002A6509"/>
    <w:rsid w:val="002A7AA9"/>
    <w:rsid w:val="002B6241"/>
    <w:rsid w:val="002C063E"/>
    <w:rsid w:val="002C1BC0"/>
    <w:rsid w:val="002C1F61"/>
    <w:rsid w:val="002D3E49"/>
    <w:rsid w:val="002D5925"/>
    <w:rsid w:val="002D7C64"/>
    <w:rsid w:val="002E0655"/>
    <w:rsid w:val="002E20F8"/>
    <w:rsid w:val="002E3D07"/>
    <w:rsid w:val="002E59A4"/>
    <w:rsid w:val="002E7C72"/>
    <w:rsid w:val="002F0244"/>
    <w:rsid w:val="002F2264"/>
    <w:rsid w:val="002F490D"/>
    <w:rsid w:val="002F57B5"/>
    <w:rsid w:val="00303663"/>
    <w:rsid w:val="00305D3F"/>
    <w:rsid w:val="0030689D"/>
    <w:rsid w:val="00311A86"/>
    <w:rsid w:val="00314B77"/>
    <w:rsid w:val="00315ACD"/>
    <w:rsid w:val="0032063D"/>
    <w:rsid w:val="00320A82"/>
    <w:rsid w:val="00323730"/>
    <w:rsid w:val="0032379D"/>
    <w:rsid w:val="00326410"/>
    <w:rsid w:val="00327F05"/>
    <w:rsid w:val="00330965"/>
    <w:rsid w:val="003341BF"/>
    <w:rsid w:val="00334A2D"/>
    <w:rsid w:val="003355FE"/>
    <w:rsid w:val="00341308"/>
    <w:rsid w:val="00352A14"/>
    <w:rsid w:val="00354431"/>
    <w:rsid w:val="003560E9"/>
    <w:rsid w:val="0035689F"/>
    <w:rsid w:val="0035747C"/>
    <w:rsid w:val="003636B9"/>
    <w:rsid w:val="00366155"/>
    <w:rsid w:val="0036630A"/>
    <w:rsid w:val="00371568"/>
    <w:rsid w:val="00373E21"/>
    <w:rsid w:val="003809B6"/>
    <w:rsid w:val="0038146D"/>
    <w:rsid w:val="00382B41"/>
    <w:rsid w:val="00383573"/>
    <w:rsid w:val="003835DC"/>
    <w:rsid w:val="0038484B"/>
    <w:rsid w:val="00387C8F"/>
    <w:rsid w:val="0039250C"/>
    <w:rsid w:val="00393334"/>
    <w:rsid w:val="00397F7E"/>
    <w:rsid w:val="003A0DC4"/>
    <w:rsid w:val="003A23A7"/>
    <w:rsid w:val="003A6F51"/>
    <w:rsid w:val="003B25E2"/>
    <w:rsid w:val="003C3FD9"/>
    <w:rsid w:val="003D171D"/>
    <w:rsid w:val="003D1EE5"/>
    <w:rsid w:val="003E0556"/>
    <w:rsid w:val="003E16E3"/>
    <w:rsid w:val="003E26A4"/>
    <w:rsid w:val="003E2F05"/>
    <w:rsid w:val="003E2F15"/>
    <w:rsid w:val="003E6E6E"/>
    <w:rsid w:val="003E7C79"/>
    <w:rsid w:val="003F1100"/>
    <w:rsid w:val="003F2C71"/>
    <w:rsid w:val="003F6784"/>
    <w:rsid w:val="003F683C"/>
    <w:rsid w:val="003F6F5F"/>
    <w:rsid w:val="00404006"/>
    <w:rsid w:val="00407511"/>
    <w:rsid w:val="00411DFB"/>
    <w:rsid w:val="00415629"/>
    <w:rsid w:val="0041629B"/>
    <w:rsid w:val="00416B21"/>
    <w:rsid w:val="00421953"/>
    <w:rsid w:val="00421BA9"/>
    <w:rsid w:val="004227AA"/>
    <w:rsid w:val="00423CF4"/>
    <w:rsid w:val="00424856"/>
    <w:rsid w:val="0042563E"/>
    <w:rsid w:val="00427A75"/>
    <w:rsid w:val="00432D3D"/>
    <w:rsid w:val="0044378A"/>
    <w:rsid w:val="0044489B"/>
    <w:rsid w:val="00444AB6"/>
    <w:rsid w:val="004469A5"/>
    <w:rsid w:val="00454E80"/>
    <w:rsid w:val="0046032F"/>
    <w:rsid w:val="0046267B"/>
    <w:rsid w:val="00467387"/>
    <w:rsid w:val="00470563"/>
    <w:rsid w:val="00470BA9"/>
    <w:rsid w:val="0047467C"/>
    <w:rsid w:val="0047752B"/>
    <w:rsid w:val="00480D40"/>
    <w:rsid w:val="00485760"/>
    <w:rsid w:val="00485DBD"/>
    <w:rsid w:val="00486CB8"/>
    <w:rsid w:val="0048757C"/>
    <w:rsid w:val="00491948"/>
    <w:rsid w:val="004955DD"/>
    <w:rsid w:val="004A15B5"/>
    <w:rsid w:val="004A15BE"/>
    <w:rsid w:val="004A4413"/>
    <w:rsid w:val="004A630A"/>
    <w:rsid w:val="004B16AB"/>
    <w:rsid w:val="004C39B7"/>
    <w:rsid w:val="004C5A2A"/>
    <w:rsid w:val="004D0782"/>
    <w:rsid w:val="004D5A17"/>
    <w:rsid w:val="004D7BE8"/>
    <w:rsid w:val="004D7E24"/>
    <w:rsid w:val="004E21C3"/>
    <w:rsid w:val="004E2C84"/>
    <w:rsid w:val="004E4460"/>
    <w:rsid w:val="004E5F99"/>
    <w:rsid w:val="004E66DC"/>
    <w:rsid w:val="004F067C"/>
    <w:rsid w:val="004F3299"/>
    <w:rsid w:val="004F5D7C"/>
    <w:rsid w:val="004F68FE"/>
    <w:rsid w:val="005035E1"/>
    <w:rsid w:val="00504001"/>
    <w:rsid w:val="00504501"/>
    <w:rsid w:val="00504640"/>
    <w:rsid w:val="00515F83"/>
    <w:rsid w:val="00520992"/>
    <w:rsid w:val="00520F00"/>
    <w:rsid w:val="00522E8C"/>
    <w:rsid w:val="005232DD"/>
    <w:rsid w:val="0052475A"/>
    <w:rsid w:val="00524B15"/>
    <w:rsid w:val="00530448"/>
    <w:rsid w:val="00530B14"/>
    <w:rsid w:val="0053188E"/>
    <w:rsid w:val="00532AA9"/>
    <w:rsid w:val="00532D58"/>
    <w:rsid w:val="00533F13"/>
    <w:rsid w:val="005345AE"/>
    <w:rsid w:val="00534A6C"/>
    <w:rsid w:val="00542A2D"/>
    <w:rsid w:val="005437D6"/>
    <w:rsid w:val="005445C3"/>
    <w:rsid w:val="00545451"/>
    <w:rsid w:val="005527E8"/>
    <w:rsid w:val="00553AAD"/>
    <w:rsid w:val="00556580"/>
    <w:rsid w:val="0056283E"/>
    <w:rsid w:val="00562C41"/>
    <w:rsid w:val="005642AF"/>
    <w:rsid w:val="00566165"/>
    <w:rsid w:val="00566BFC"/>
    <w:rsid w:val="005718C5"/>
    <w:rsid w:val="00577953"/>
    <w:rsid w:val="00581249"/>
    <w:rsid w:val="00587FF2"/>
    <w:rsid w:val="00591DD2"/>
    <w:rsid w:val="00593E20"/>
    <w:rsid w:val="005A097F"/>
    <w:rsid w:val="005A33BD"/>
    <w:rsid w:val="005A64AD"/>
    <w:rsid w:val="005A7E71"/>
    <w:rsid w:val="005B05C0"/>
    <w:rsid w:val="005B1D6C"/>
    <w:rsid w:val="005B2D72"/>
    <w:rsid w:val="005B5766"/>
    <w:rsid w:val="005B68DD"/>
    <w:rsid w:val="005B6EEF"/>
    <w:rsid w:val="005C36DD"/>
    <w:rsid w:val="005C5333"/>
    <w:rsid w:val="005C5985"/>
    <w:rsid w:val="005C6240"/>
    <w:rsid w:val="005C7D9E"/>
    <w:rsid w:val="005D224E"/>
    <w:rsid w:val="005D60F3"/>
    <w:rsid w:val="005E3E74"/>
    <w:rsid w:val="005F6539"/>
    <w:rsid w:val="005F65BB"/>
    <w:rsid w:val="006003E6"/>
    <w:rsid w:val="00603290"/>
    <w:rsid w:val="00604A1E"/>
    <w:rsid w:val="00614871"/>
    <w:rsid w:val="00617C3F"/>
    <w:rsid w:val="00624F01"/>
    <w:rsid w:val="00625117"/>
    <w:rsid w:val="00634E4B"/>
    <w:rsid w:val="00637E58"/>
    <w:rsid w:val="0064413B"/>
    <w:rsid w:val="00645586"/>
    <w:rsid w:val="006468E3"/>
    <w:rsid w:val="006503D8"/>
    <w:rsid w:val="00652A00"/>
    <w:rsid w:val="00652A02"/>
    <w:rsid w:val="006565D3"/>
    <w:rsid w:val="006611B0"/>
    <w:rsid w:val="00662E50"/>
    <w:rsid w:val="00662EC0"/>
    <w:rsid w:val="006640D2"/>
    <w:rsid w:val="00665848"/>
    <w:rsid w:val="00667B8E"/>
    <w:rsid w:val="00672315"/>
    <w:rsid w:val="00676F33"/>
    <w:rsid w:val="006815B8"/>
    <w:rsid w:val="00685073"/>
    <w:rsid w:val="0068701E"/>
    <w:rsid w:val="00694324"/>
    <w:rsid w:val="0069487E"/>
    <w:rsid w:val="00697103"/>
    <w:rsid w:val="006A3092"/>
    <w:rsid w:val="006A4974"/>
    <w:rsid w:val="006A74EE"/>
    <w:rsid w:val="006B327A"/>
    <w:rsid w:val="006B5528"/>
    <w:rsid w:val="006B71F0"/>
    <w:rsid w:val="006C1067"/>
    <w:rsid w:val="006C4DCB"/>
    <w:rsid w:val="006C5278"/>
    <w:rsid w:val="006C7FA7"/>
    <w:rsid w:val="006D0101"/>
    <w:rsid w:val="006D0E57"/>
    <w:rsid w:val="006D3E8D"/>
    <w:rsid w:val="006D7A2E"/>
    <w:rsid w:val="006E109F"/>
    <w:rsid w:val="006E43B5"/>
    <w:rsid w:val="00700F20"/>
    <w:rsid w:val="0070262F"/>
    <w:rsid w:val="007049C8"/>
    <w:rsid w:val="007060AD"/>
    <w:rsid w:val="00713F46"/>
    <w:rsid w:val="00720609"/>
    <w:rsid w:val="00721061"/>
    <w:rsid w:val="007216F8"/>
    <w:rsid w:val="0072798B"/>
    <w:rsid w:val="00731308"/>
    <w:rsid w:val="00733A1B"/>
    <w:rsid w:val="00734699"/>
    <w:rsid w:val="007402D1"/>
    <w:rsid w:val="0074301F"/>
    <w:rsid w:val="0075036F"/>
    <w:rsid w:val="007511EA"/>
    <w:rsid w:val="007520D2"/>
    <w:rsid w:val="00755D20"/>
    <w:rsid w:val="00757194"/>
    <w:rsid w:val="00760C50"/>
    <w:rsid w:val="007658A7"/>
    <w:rsid w:val="00772AC5"/>
    <w:rsid w:val="00775FBA"/>
    <w:rsid w:val="007762DA"/>
    <w:rsid w:val="00784BD6"/>
    <w:rsid w:val="00785CDF"/>
    <w:rsid w:val="0078712D"/>
    <w:rsid w:val="007909C0"/>
    <w:rsid w:val="00791A13"/>
    <w:rsid w:val="00792D56"/>
    <w:rsid w:val="007966DB"/>
    <w:rsid w:val="007A3E36"/>
    <w:rsid w:val="007A3E56"/>
    <w:rsid w:val="007A6E5F"/>
    <w:rsid w:val="007A7CE2"/>
    <w:rsid w:val="007B1230"/>
    <w:rsid w:val="007B346C"/>
    <w:rsid w:val="007C1AF7"/>
    <w:rsid w:val="007C2F48"/>
    <w:rsid w:val="007C5F49"/>
    <w:rsid w:val="007D0753"/>
    <w:rsid w:val="007D1947"/>
    <w:rsid w:val="007D2A3E"/>
    <w:rsid w:val="007D2AEF"/>
    <w:rsid w:val="007D369A"/>
    <w:rsid w:val="007D3B0E"/>
    <w:rsid w:val="007D6071"/>
    <w:rsid w:val="007E07B1"/>
    <w:rsid w:val="007E1BA8"/>
    <w:rsid w:val="007E3CF2"/>
    <w:rsid w:val="007E5648"/>
    <w:rsid w:val="007E6856"/>
    <w:rsid w:val="007E7C84"/>
    <w:rsid w:val="007E7CD6"/>
    <w:rsid w:val="007F5AD1"/>
    <w:rsid w:val="00804EA8"/>
    <w:rsid w:val="00805799"/>
    <w:rsid w:val="0081585D"/>
    <w:rsid w:val="008164DD"/>
    <w:rsid w:val="00823255"/>
    <w:rsid w:val="0083034B"/>
    <w:rsid w:val="00832B4F"/>
    <w:rsid w:val="00834FD3"/>
    <w:rsid w:val="00840F2E"/>
    <w:rsid w:val="0084477A"/>
    <w:rsid w:val="0084788F"/>
    <w:rsid w:val="00856483"/>
    <w:rsid w:val="008566D9"/>
    <w:rsid w:val="0087491E"/>
    <w:rsid w:val="008760FF"/>
    <w:rsid w:val="00876860"/>
    <w:rsid w:val="00881D31"/>
    <w:rsid w:val="00890FC1"/>
    <w:rsid w:val="00891A78"/>
    <w:rsid w:val="00892253"/>
    <w:rsid w:val="008937D6"/>
    <w:rsid w:val="008A1A58"/>
    <w:rsid w:val="008B0886"/>
    <w:rsid w:val="008B1507"/>
    <w:rsid w:val="008B4693"/>
    <w:rsid w:val="008B4D29"/>
    <w:rsid w:val="008B5D9D"/>
    <w:rsid w:val="008C0146"/>
    <w:rsid w:val="008C10EA"/>
    <w:rsid w:val="008C30D7"/>
    <w:rsid w:val="008C7361"/>
    <w:rsid w:val="008C7C74"/>
    <w:rsid w:val="008D3E51"/>
    <w:rsid w:val="008D4830"/>
    <w:rsid w:val="008D7E88"/>
    <w:rsid w:val="008E25B7"/>
    <w:rsid w:val="008E7099"/>
    <w:rsid w:val="008F16A4"/>
    <w:rsid w:val="008F4CD8"/>
    <w:rsid w:val="0090438A"/>
    <w:rsid w:val="009058E5"/>
    <w:rsid w:val="009062E0"/>
    <w:rsid w:val="00910E4B"/>
    <w:rsid w:val="00911682"/>
    <w:rsid w:val="009138D9"/>
    <w:rsid w:val="00913B03"/>
    <w:rsid w:val="009156DF"/>
    <w:rsid w:val="00916078"/>
    <w:rsid w:val="00920405"/>
    <w:rsid w:val="00923732"/>
    <w:rsid w:val="009271C1"/>
    <w:rsid w:val="0093059D"/>
    <w:rsid w:val="009341B9"/>
    <w:rsid w:val="00936CA5"/>
    <w:rsid w:val="00936DDA"/>
    <w:rsid w:val="0093793F"/>
    <w:rsid w:val="00942A62"/>
    <w:rsid w:val="00944D00"/>
    <w:rsid w:val="0094518C"/>
    <w:rsid w:val="0095345C"/>
    <w:rsid w:val="00957528"/>
    <w:rsid w:val="00962344"/>
    <w:rsid w:val="00963A89"/>
    <w:rsid w:val="00975534"/>
    <w:rsid w:val="00977D31"/>
    <w:rsid w:val="009826F1"/>
    <w:rsid w:val="00982E55"/>
    <w:rsid w:val="00985536"/>
    <w:rsid w:val="00985617"/>
    <w:rsid w:val="00986B76"/>
    <w:rsid w:val="00986FEB"/>
    <w:rsid w:val="00987384"/>
    <w:rsid w:val="00992664"/>
    <w:rsid w:val="00992EE9"/>
    <w:rsid w:val="00992FC1"/>
    <w:rsid w:val="009940E2"/>
    <w:rsid w:val="009A020F"/>
    <w:rsid w:val="009A311A"/>
    <w:rsid w:val="009A4FD3"/>
    <w:rsid w:val="009A5BE4"/>
    <w:rsid w:val="009A75F3"/>
    <w:rsid w:val="009B6158"/>
    <w:rsid w:val="009C544F"/>
    <w:rsid w:val="009C641D"/>
    <w:rsid w:val="009C6475"/>
    <w:rsid w:val="009D29B0"/>
    <w:rsid w:val="009D2FB4"/>
    <w:rsid w:val="009E25A9"/>
    <w:rsid w:val="009E37A5"/>
    <w:rsid w:val="009E7C6D"/>
    <w:rsid w:val="009F58EA"/>
    <w:rsid w:val="009F5BD5"/>
    <w:rsid w:val="009F5D8E"/>
    <w:rsid w:val="009F6176"/>
    <w:rsid w:val="00A00E70"/>
    <w:rsid w:val="00A01CC6"/>
    <w:rsid w:val="00A07D28"/>
    <w:rsid w:val="00A12246"/>
    <w:rsid w:val="00A156C6"/>
    <w:rsid w:val="00A15925"/>
    <w:rsid w:val="00A15D35"/>
    <w:rsid w:val="00A164C9"/>
    <w:rsid w:val="00A16D96"/>
    <w:rsid w:val="00A20B5C"/>
    <w:rsid w:val="00A249B3"/>
    <w:rsid w:val="00A26007"/>
    <w:rsid w:val="00A33963"/>
    <w:rsid w:val="00A34FBF"/>
    <w:rsid w:val="00A36253"/>
    <w:rsid w:val="00A3646B"/>
    <w:rsid w:val="00A44603"/>
    <w:rsid w:val="00A45C2D"/>
    <w:rsid w:val="00A4731A"/>
    <w:rsid w:val="00A54912"/>
    <w:rsid w:val="00A57374"/>
    <w:rsid w:val="00A57F9D"/>
    <w:rsid w:val="00A6086D"/>
    <w:rsid w:val="00A62B88"/>
    <w:rsid w:val="00A6391B"/>
    <w:rsid w:val="00A67543"/>
    <w:rsid w:val="00A7262A"/>
    <w:rsid w:val="00A72FCF"/>
    <w:rsid w:val="00A749BC"/>
    <w:rsid w:val="00A800EE"/>
    <w:rsid w:val="00A8142E"/>
    <w:rsid w:val="00A87094"/>
    <w:rsid w:val="00A90826"/>
    <w:rsid w:val="00A96B03"/>
    <w:rsid w:val="00AA0B1E"/>
    <w:rsid w:val="00AA66AF"/>
    <w:rsid w:val="00AB0A6A"/>
    <w:rsid w:val="00AB4CBF"/>
    <w:rsid w:val="00AB605F"/>
    <w:rsid w:val="00AB7626"/>
    <w:rsid w:val="00AC2D41"/>
    <w:rsid w:val="00AC4D95"/>
    <w:rsid w:val="00AC630D"/>
    <w:rsid w:val="00AD15BE"/>
    <w:rsid w:val="00AD20EE"/>
    <w:rsid w:val="00AD24E3"/>
    <w:rsid w:val="00AD3C92"/>
    <w:rsid w:val="00AD57BD"/>
    <w:rsid w:val="00AD7E0B"/>
    <w:rsid w:val="00AE03D3"/>
    <w:rsid w:val="00AE17F5"/>
    <w:rsid w:val="00AE2948"/>
    <w:rsid w:val="00AE34B1"/>
    <w:rsid w:val="00AE40D1"/>
    <w:rsid w:val="00AE4D71"/>
    <w:rsid w:val="00AE51DF"/>
    <w:rsid w:val="00AE574F"/>
    <w:rsid w:val="00AE6B15"/>
    <w:rsid w:val="00AE6E67"/>
    <w:rsid w:val="00AF611B"/>
    <w:rsid w:val="00AF75A3"/>
    <w:rsid w:val="00B00BF0"/>
    <w:rsid w:val="00B037C4"/>
    <w:rsid w:val="00B041C9"/>
    <w:rsid w:val="00B05D89"/>
    <w:rsid w:val="00B06E10"/>
    <w:rsid w:val="00B114AC"/>
    <w:rsid w:val="00B17938"/>
    <w:rsid w:val="00B31FBC"/>
    <w:rsid w:val="00B32F87"/>
    <w:rsid w:val="00B3313B"/>
    <w:rsid w:val="00B341AF"/>
    <w:rsid w:val="00B370B6"/>
    <w:rsid w:val="00B40AC3"/>
    <w:rsid w:val="00B44833"/>
    <w:rsid w:val="00B62CEA"/>
    <w:rsid w:val="00B662D8"/>
    <w:rsid w:val="00B7147A"/>
    <w:rsid w:val="00B75E2B"/>
    <w:rsid w:val="00B8120F"/>
    <w:rsid w:val="00B81C5A"/>
    <w:rsid w:val="00B82B0F"/>
    <w:rsid w:val="00B8334F"/>
    <w:rsid w:val="00B83491"/>
    <w:rsid w:val="00B861E4"/>
    <w:rsid w:val="00B91DDE"/>
    <w:rsid w:val="00BA0A46"/>
    <w:rsid w:val="00BA0ABB"/>
    <w:rsid w:val="00BA2BAD"/>
    <w:rsid w:val="00BB0265"/>
    <w:rsid w:val="00BB0F6A"/>
    <w:rsid w:val="00BB2944"/>
    <w:rsid w:val="00BB33B1"/>
    <w:rsid w:val="00BC0BD7"/>
    <w:rsid w:val="00BC12AE"/>
    <w:rsid w:val="00BC13B5"/>
    <w:rsid w:val="00BC565C"/>
    <w:rsid w:val="00BC60B2"/>
    <w:rsid w:val="00BC6B3F"/>
    <w:rsid w:val="00BD1147"/>
    <w:rsid w:val="00BD5699"/>
    <w:rsid w:val="00BD5777"/>
    <w:rsid w:val="00BD6CC2"/>
    <w:rsid w:val="00BD709C"/>
    <w:rsid w:val="00BD7FDE"/>
    <w:rsid w:val="00BE35BC"/>
    <w:rsid w:val="00BE7140"/>
    <w:rsid w:val="00BE7467"/>
    <w:rsid w:val="00BF2606"/>
    <w:rsid w:val="00BF34E3"/>
    <w:rsid w:val="00C00D9B"/>
    <w:rsid w:val="00C10E68"/>
    <w:rsid w:val="00C117C7"/>
    <w:rsid w:val="00C155F6"/>
    <w:rsid w:val="00C22C6D"/>
    <w:rsid w:val="00C258D0"/>
    <w:rsid w:val="00C27416"/>
    <w:rsid w:val="00C33383"/>
    <w:rsid w:val="00C34165"/>
    <w:rsid w:val="00C3552B"/>
    <w:rsid w:val="00C417BB"/>
    <w:rsid w:val="00C521E8"/>
    <w:rsid w:val="00C52F1B"/>
    <w:rsid w:val="00C53E6A"/>
    <w:rsid w:val="00C5628A"/>
    <w:rsid w:val="00C62345"/>
    <w:rsid w:val="00C72568"/>
    <w:rsid w:val="00C77BF8"/>
    <w:rsid w:val="00C80C88"/>
    <w:rsid w:val="00C81C9A"/>
    <w:rsid w:val="00C91ACB"/>
    <w:rsid w:val="00C91FB8"/>
    <w:rsid w:val="00C95565"/>
    <w:rsid w:val="00CA2C52"/>
    <w:rsid w:val="00CA6083"/>
    <w:rsid w:val="00CB4AD7"/>
    <w:rsid w:val="00CB71CA"/>
    <w:rsid w:val="00CC04C3"/>
    <w:rsid w:val="00CC18C2"/>
    <w:rsid w:val="00CC5B81"/>
    <w:rsid w:val="00CD2D11"/>
    <w:rsid w:val="00CD4A55"/>
    <w:rsid w:val="00CE062A"/>
    <w:rsid w:val="00CE7478"/>
    <w:rsid w:val="00CF0F52"/>
    <w:rsid w:val="00CF3C28"/>
    <w:rsid w:val="00CF4B8A"/>
    <w:rsid w:val="00CF6487"/>
    <w:rsid w:val="00D026CE"/>
    <w:rsid w:val="00D0596A"/>
    <w:rsid w:val="00D06B2E"/>
    <w:rsid w:val="00D11BDC"/>
    <w:rsid w:val="00D21DF9"/>
    <w:rsid w:val="00D21F9C"/>
    <w:rsid w:val="00D26908"/>
    <w:rsid w:val="00D270D7"/>
    <w:rsid w:val="00D30A83"/>
    <w:rsid w:val="00D33881"/>
    <w:rsid w:val="00D341F0"/>
    <w:rsid w:val="00D428E5"/>
    <w:rsid w:val="00D469F2"/>
    <w:rsid w:val="00D4730A"/>
    <w:rsid w:val="00D474E0"/>
    <w:rsid w:val="00D5174C"/>
    <w:rsid w:val="00D52E39"/>
    <w:rsid w:val="00D53016"/>
    <w:rsid w:val="00D53BEA"/>
    <w:rsid w:val="00D57800"/>
    <w:rsid w:val="00D60846"/>
    <w:rsid w:val="00D62070"/>
    <w:rsid w:val="00D6355B"/>
    <w:rsid w:val="00D656B1"/>
    <w:rsid w:val="00D6652D"/>
    <w:rsid w:val="00D727CB"/>
    <w:rsid w:val="00D801B6"/>
    <w:rsid w:val="00D804B0"/>
    <w:rsid w:val="00D84509"/>
    <w:rsid w:val="00D8659E"/>
    <w:rsid w:val="00D9436E"/>
    <w:rsid w:val="00DA1971"/>
    <w:rsid w:val="00DA1EBC"/>
    <w:rsid w:val="00DA22AF"/>
    <w:rsid w:val="00DA2401"/>
    <w:rsid w:val="00DB2230"/>
    <w:rsid w:val="00DB295C"/>
    <w:rsid w:val="00DB51CA"/>
    <w:rsid w:val="00DB58A3"/>
    <w:rsid w:val="00DC441D"/>
    <w:rsid w:val="00DC63F9"/>
    <w:rsid w:val="00DC66E0"/>
    <w:rsid w:val="00DC7EB3"/>
    <w:rsid w:val="00DD1E26"/>
    <w:rsid w:val="00DD3320"/>
    <w:rsid w:val="00DD4297"/>
    <w:rsid w:val="00DD4647"/>
    <w:rsid w:val="00DD6A25"/>
    <w:rsid w:val="00DE0A07"/>
    <w:rsid w:val="00DE2EE9"/>
    <w:rsid w:val="00DE370A"/>
    <w:rsid w:val="00DE7E98"/>
    <w:rsid w:val="00DF3C46"/>
    <w:rsid w:val="00DF665A"/>
    <w:rsid w:val="00DF754A"/>
    <w:rsid w:val="00E0443D"/>
    <w:rsid w:val="00E0540D"/>
    <w:rsid w:val="00E078C7"/>
    <w:rsid w:val="00E1055C"/>
    <w:rsid w:val="00E10D22"/>
    <w:rsid w:val="00E13269"/>
    <w:rsid w:val="00E15499"/>
    <w:rsid w:val="00E20E86"/>
    <w:rsid w:val="00E211E5"/>
    <w:rsid w:val="00E22EA9"/>
    <w:rsid w:val="00E24266"/>
    <w:rsid w:val="00E3301F"/>
    <w:rsid w:val="00E3480A"/>
    <w:rsid w:val="00E34B98"/>
    <w:rsid w:val="00E3678C"/>
    <w:rsid w:val="00E405D8"/>
    <w:rsid w:val="00E407C1"/>
    <w:rsid w:val="00E42152"/>
    <w:rsid w:val="00E47C62"/>
    <w:rsid w:val="00E5238C"/>
    <w:rsid w:val="00E55AF4"/>
    <w:rsid w:val="00E579E3"/>
    <w:rsid w:val="00E615F1"/>
    <w:rsid w:val="00E64F40"/>
    <w:rsid w:val="00E66779"/>
    <w:rsid w:val="00E66AF0"/>
    <w:rsid w:val="00E70B28"/>
    <w:rsid w:val="00E75149"/>
    <w:rsid w:val="00E7631E"/>
    <w:rsid w:val="00E814BF"/>
    <w:rsid w:val="00E8268B"/>
    <w:rsid w:val="00E84698"/>
    <w:rsid w:val="00E90A1E"/>
    <w:rsid w:val="00E93252"/>
    <w:rsid w:val="00E96A00"/>
    <w:rsid w:val="00EA01F6"/>
    <w:rsid w:val="00EA08A6"/>
    <w:rsid w:val="00EA0AA4"/>
    <w:rsid w:val="00EA0BDE"/>
    <w:rsid w:val="00EA1FF7"/>
    <w:rsid w:val="00EA32A4"/>
    <w:rsid w:val="00EB3128"/>
    <w:rsid w:val="00EB3923"/>
    <w:rsid w:val="00EB412D"/>
    <w:rsid w:val="00EB5E22"/>
    <w:rsid w:val="00EC18AD"/>
    <w:rsid w:val="00EC2A26"/>
    <w:rsid w:val="00ED1106"/>
    <w:rsid w:val="00ED1643"/>
    <w:rsid w:val="00ED3CC1"/>
    <w:rsid w:val="00ED4C27"/>
    <w:rsid w:val="00ED5565"/>
    <w:rsid w:val="00ED600B"/>
    <w:rsid w:val="00ED6DBD"/>
    <w:rsid w:val="00ED755E"/>
    <w:rsid w:val="00EE09C8"/>
    <w:rsid w:val="00EE1445"/>
    <w:rsid w:val="00EF05F0"/>
    <w:rsid w:val="00EF2C23"/>
    <w:rsid w:val="00EF2E30"/>
    <w:rsid w:val="00EF3A26"/>
    <w:rsid w:val="00EF5026"/>
    <w:rsid w:val="00EF6326"/>
    <w:rsid w:val="00EF76DD"/>
    <w:rsid w:val="00F20659"/>
    <w:rsid w:val="00F213AB"/>
    <w:rsid w:val="00F21C14"/>
    <w:rsid w:val="00F2332C"/>
    <w:rsid w:val="00F241B5"/>
    <w:rsid w:val="00F24988"/>
    <w:rsid w:val="00F2596B"/>
    <w:rsid w:val="00F25B99"/>
    <w:rsid w:val="00F27C39"/>
    <w:rsid w:val="00F31D39"/>
    <w:rsid w:val="00F32204"/>
    <w:rsid w:val="00F35348"/>
    <w:rsid w:val="00F35961"/>
    <w:rsid w:val="00F376EC"/>
    <w:rsid w:val="00F37979"/>
    <w:rsid w:val="00F47D1C"/>
    <w:rsid w:val="00F5276C"/>
    <w:rsid w:val="00F56974"/>
    <w:rsid w:val="00F56E4D"/>
    <w:rsid w:val="00F57C76"/>
    <w:rsid w:val="00F613B3"/>
    <w:rsid w:val="00F667AF"/>
    <w:rsid w:val="00F709A5"/>
    <w:rsid w:val="00F72C89"/>
    <w:rsid w:val="00F75624"/>
    <w:rsid w:val="00F901C0"/>
    <w:rsid w:val="00F9346E"/>
    <w:rsid w:val="00F935FC"/>
    <w:rsid w:val="00F9375E"/>
    <w:rsid w:val="00F94BF3"/>
    <w:rsid w:val="00F95829"/>
    <w:rsid w:val="00F97A32"/>
    <w:rsid w:val="00FA2B07"/>
    <w:rsid w:val="00FB2524"/>
    <w:rsid w:val="00FB26BC"/>
    <w:rsid w:val="00FB368B"/>
    <w:rsid w:val="00FC1C84"/>
    <w:rsid w:val="00FC472A"/>
    <w:rsid w:val="00FC70C6"/>
    <w:rsid w:val="00FD1A93"/>
    <w:rsid w:val="00FD5CCA"/>
    <w:rsid w:val="00FE32F4"/>
    <w:rsid w:val="00FE43C5"/>
    <w:rsid w:val="00FF11D9"/>
    <w:rsid w:val="00FF2640"/>
    <w:rsid w:val="00FF493F"/>
    <w:rsid w:val="00FF6A70"/>
    <w:rsid w:val="00FF7590"/>
    <w:rsid w:val="00FF7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40224C6"/>
  <w15:chartTrackingRefBased/>
  <w15:docId w15:val="{93F9724C-6C11-4051-B356-323CA28C5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2D1"/>
  </w:style>
  <w:style w:type="paragraph" w:styleId="Heading1">
    <w:name w:val="heading 1"/>
    <w:basedOn w:val="Normal"/>
    <w:next w:val="Normal"/>
    <w:link w:val="Heading1Char"/>
    <w:uiPriority w:val="9"/>
    <w:qFormat/>
    <w:rsid w:val="007402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402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2D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402D1"/>
    <w:rPr>
      <w:rFonts w:asciiTheme="majorHAnsi" w:eastAsiaTheme="majorEastAsia" w:hAnsiTheme="majorHAnsi" w:cstheme="majorBidi"/>
      <w:color w:val="2E74B5" w:themeColor="accent1" w:themeShade="BF"/>
      <w:sz w:val="26"/>
      <w:szCs w:val="26"/>
    </w:rPr>
  </w:style>
  <w:style w:type="paragraph" w:styleId="ListParagraph">
    <w:name w:val="List Paragraph"/>
    <w:aliases w:val="Bullet List,FooterText,List Paragraph1,Colorful List Accent 1,Colorful List - Accent 11,numbered,Paragraphe de liste1,列出段落,列出段落1,Bulletr List Paragraph,List Paragraph2,List Paragraph21,Párrafo de lista1,Parágrafo da Lista1,リスト段落1,Plan,3"/>
    <w:basedOn w:val="Normal"/>
    <w:link w:val="ListParagraphChar"/>
    <w:uiPriority w:val="34"/>
    <w:qFormat/>
    <w:rsid w:val="007402D1"/>
    <w:pPr>
      <w:ind w:left="720"/>
      <w:contextualSpacing/>
    </w:pPr>
  </w:style>
  <w:style w:type="paragraph" w:styleId="BalloonText">
    <w:name w:val="Balloon Text"/>
    <w:basedOn w:val="Normal"/>
    <w:link w:val="BalloonTextChar"/>
    <w:uiPriority w:val="99"/>
    <w:semiHidden/>
    <w:unhideWhenUsed/>
    <w:rsid w:val="007402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2D1"/>
    <w:rPr>
      <w:rFonts w:ascii="Segoe UI" w:hAnsi="Segoe UI" w:cs="Segoe UI"/>
      <w:sz w:val="18"/>
      <w:szCs w:val="18"/>
    </w:rPr>
  </w:style>
  <w:style w:type="character" w:styleId="CommentReference">
    <w:name w:val="annotation reference"/>
    <w:basedOn w:val="DefaultParagraphFont"/>
    <w:uiPriority w:val="99"/>
    <w:semiHidden/>
    <w:unhideWhenUsed/>
    <w:rsid w:val="007402D1"/>
    <w:rPr>
      <w:sz w:val="16"/>
      <w:szCs w:val="16"/>
    </w:rPr>
  </w:style>
  <w:style w:type="paragraph" w:styleId="CommentText">
    <w:name w:val="annotation text"/>
    <w:basedOn w:val="Normal"/>
    <w:link w:val="CommentTextChar"/>
    <w:uiPriority w:val="99"/>
    <w:unhideWhenUsed/>
    <w:rsid w:val="007402D1"/>
    <w:pPr>
      <w:spacing w:line="240" w:lineRule="auto"/>
    </w:pPr>
    <w:rPr>
      <w:sz w:val="20"/>
      <w:szCs w:val="20"/>
    </w:rPr>
  </w:style>
  <w:style w:type="character" w:customStyle="1" w:styleId="CommentTextChar">
    <w:name w:val="Comment Text Char"/>
    <w:basedOn w:val="DefaultParagraphFont"/>
    <w:link w:val="CommentText"/>
    <w:uiPriority w:val="99"/>
    <w:rsid w:val="007402D1"/>
    <w:rPr>
      <w:sz w:val="20"/>
      <w:szCs w:val="20"/>
    </w:rPr>
  </w:style>
  <w:style w:type="paragraph" w:styleId="CommentSubject">
    <w:name w:val="annotation subject"/>
    <w:basedOn w:val="CommentText"/>
    <w:next w:val="CommentText"/>
    <w:link w:val="CommentSubjectChar"/>
    <w:uiPriority w:val="99"/>
    <w:semiHidden/>
    <w:unhideWhenUsed/>
    <w:rsid w:val="007402D1"/>
    <w:rPr>
      <w:b/>
      <w:bCs/>
    </w:rPr>
  </w:style>
  <w:style w:type="character" w:customStyle="1" w:styleId="CommentSubjectChar">
    <w:name w:val="Comment Subject Char"/>
    <w:basedOn w:val="CommentTextChar"/>
    <w:link w:val="CommentSubject"/>
    <w:uiPriority w:val="99"/>
    <w:semiHidden/>
    <w:rsid w:val="007402D1"/>
    <w:rPr>
      <w:b/>
      <w:bCs/>
      <w:sz w:val="20"/>
      <w:szCs w:val="20"/>
    </w:rPr>
  </w:style>
  <w:style w:type="paragraph" w:customStyle="1" w:styleId="Default">
    <w:name w:val="Default"/>
    <w:rsid w:val="007402D1"/>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7402D1"/>
    <w:pPr>
      <w:spacing w:after="150" w:line="375" w:lineRule="atLeast"/>
    </w:pPr>
    <w:rPr>
      <w:rFonts w:ascii="Times New Roman" w:eastAsia="Times New Roman" w:hAnsi="Times New Roman" w:cs="Times New Roman"/>
      <w:sz w:val="24"/>
      <w:szCs w:val="24"/>
    </w:rPr>
  </w:style>
  <w:style w:type="character" w:customStyle="1" w:styleId="print-only">
    <w:name w:val="print-only"/>
    <w:basedOn w:val="DefaultParagraphFont"/>
    <w:rsid w:val="007402D1"/>
  </w:style>
  <w:style w:type="character" w:styleId="Strong">
    <w:name w:val="Strong"/>
    <w:basedOn w:val="DefaultParagraphFont"/>
    <w:uiPriority w:val="22"/>
    <w:qFormat/>
    <w:rsid w:val="007402D1"/>
    <w:rPr>
      <w:b/>
      <w:bCs/>
    </w:rPr>
  </w:style>
  <w:style w:type="character" w:customStyle="1" w:styleId="ListParagraphChar">
    <w:name w:val="List Paragraph Char"/>
    <w:aliases w:val="Bullet List Char,FooterText Char,List Paragraph1 Char,Colorful List Accent 1 Char,Colorful List - Accent 11 Char,numbered Char,Paragraphe de liste1 Char,列出段落 Char,列出段落1 Char,Bulletr List Paragraph Char,List Paragraph2 Char,Plan Char"/>
    <w:basedOn w:val="DefaultParagraphFont"/>
    <w:link w:val="ListParagraph"/>
    <w:uiPriority w:val="34"/>
    <w:rsid w:val="007402D1"/>
  </w:style>
  <w:style w:type="paragraph" w:styleId="Header">
    <w:name w:val="header"/>
    <w:basedOn w:val="Normal"/>
    <w:link w:val="HeaderChar"/>
    <w:uiPriority w:val="99"/>
    <w:unhideWhenUsed/>
    <w:rsid w:val="00740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2D1"/>
  </w:style>
  <w:style w:type="paragraph" w:styleId="Footer">
    <w:name w:val="footer"/>
    <w:basedOn w:val="Normal"/>
    <w:link w:val="FooterChar"/>
    <w:uiPriority w:val="99"/>
    <w:unhideWhenUsed/>
    <w:rsid w:val="00740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2D1"/>
  </w:style>
  <w:style w:type="character" w:customStyle="1" w:styleId="highlight2">
    <w:name w:val="highlight2"/>
    <w:basedOn w:val="DefaultParagraphFont"/>
    <w:rsid w:val="007402D1"/>
  </w:style>
  <w:style w:type="paragraph" w:customStyle="1" w:styleId="FormFill-In">
    <w:name w:val="Form Fill-In"/>
    <w:basedOn w:val="Normal"/>
    <w:link w:val="FormFill-InChar"/>
    <w:uiPriority w:val="99"/>
    <w:rsid w:val="007402D1"/>
    <w:pPr>
      <w:widowControl w:val="0"/>
      <w:tabs>
        <w:tab w:val="left" w:pos="2898"/>
      </w:tabs>
      <w:autoSpaceDE w:val="0"/>
      <w:autoSpaceDN w:val="0"/>
      <w:adjustRightInd w:val="0"/>
      <w:spacing w:after="0" w:line="240" w:lineRule="auto"/>
    </w:pPr>
    <w:rPr>
      <w:rFonts w:ascii="Times New Roman" w:eastAsia="Times New Roman" w:hAnsi="Times New Roman" w:cs="Times New Roman"/>
      <w:color w:val="000000"/>
    </w:rPr>
  </w:style>
  <w:style w:type="character" w:customStyle="1" w:styleId="FormFill-InChar">
    <w:name w:val="Form Fill-In Char"/>
    <w:basedOn w:val="DefaultParagraphFont"/>
    <w:link w:val="FormFill-In"/>
    <w:uiPriority w:val="99"/>
    <w:locked/>
    <w:rsid w:val="007402D1"/>
    <w:rPr>
      <w:rFonts w:ascii="Times New Roman" w:eastAsia="Times New Roman" w:hAnsi="Times New Roman" w:cs="Times New Roman"/>
      <w:color w:val="000000"/>
    </w:rPr>
  </w:style>
  <w:style w:type="character" w:styleId="Hyperlink">
    <w:name w:val="Hyperlink"/>
    <w:basedOn w:val="DefaultParagraphFont"/>
    <w:uiPriority w:val="99"/>
    <w:unhideWhenUsed/>
    <w:rsid w:val="007402D1"/>
    <w:rPr>
      <w:color w:val="0563C1" w:themeColor="hyperlink"/>
      <w:u w:val="single"/>
    </w:rPr>
  </w:style>
  <w:style w:type="character" w:styleId="FollowedHyperlink">
    <w:name w:val="FollowedHyperlink"/>
    <w:basedOn w:val="DefaultParagraphFont"/>
    <w:uiPriority w:val="99"/>
    <w:semiHidden/>
    <w:unhideWhenUsed/>
    <w:rsid w:val="007402D1"/>
    <w:rPr>
      <w:color w:val="954F72" w:themeColor="followedHyperlink"/>
      <w:u w:val="single"/>
    </w:rPr>
  </w:style>
  <w:style w:type="paragraph" w:styleId="FootnoteText">
    <w:name w:val="footnote text"/>
    <w:basedOn w:val="Normal"/>
    <w:link w:val="FootnoteTextChar"/>
    <w:uiPriority w:val="99"/>
    <w:semiHidden/>
    <w:unhideWhenUsed/>
    <w:rsid w:val="007402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02D1"/>
    <w:rPr>
      <w:sz w:val="20"/>
      <w:szCs w:val="20"/>
    </w:rPr>
  </w:style>
  <w:style w:type="character" w:styleId="FootnoteReference">
    <w:name w:val="footnote reference"/>
    <w:basedOn w:val="DefaultParagraphFont"/>
    <w:uiPriority w:val="99"/>
    <w:semiHidden/>
    <w:unhideWhenUsed/>
    <w:rsid w:val="007402D1"/>
    <w:rPr>
      <w:vertAlign w:val="superscript"/>
    </w:rPr>
  </w:style>
  <w:style w:type="paragraph" w:styleId="TOCHeading">
    <w:name w:val="TOC Heading"/>
    <w:basedOn w:val="Heading1"/>
    <w:next w:val="Normal"/>
    <w:uiPriority w:val="39"/>
    <w:unhideWhenUsed/>
    <w:qFormat/>
    <w:rsid w:val="007402D1"/>
    <w:pPr>
      <w:outlineLvl w:val="9"/>
    </w:pPr>
  </w:style>
  <w:style w:type="paragraph" w:styleId="TOC1">
    <w:name w:val="toc 1"/>
    <w:basedOn w:val="Normal"/>
    <w:next w:val="Normal"/>
    <w:autoRedefine/>
    <w:uiPriority w:val="39"/>
    <w:unhideWhenUsed/>
    <w:rsid w:val="007402D1"/>
    <w:pPr>
      <w:spacing w:after="100"/>
    </w:pPr>
  </w:style>
  <w:style w:type="paragraph" w:styleId="TOC2">
    <w:name w:val="toc 2"/>
    <w:basedOn w:val="Normal"/>
    <w:next w:val="Normal"/>
    <w:autoRedefine/>
    <w:uiPriority w:val="39"/>
    <w:unhideWhenUsed/>
    <w:rsid w:val="007402D1"/>
    <w:pPr>
      <w:spacing w:after="100"/>
      <w:ind w:left="220"/>
    </w:pPr>
    <w:rPr>
      <w:rFonts w:eastAsiaTheme="minorEastAsia" w:cs="Times New Roman"/>
    </w:rPr>
  </w:style>
  <w:style w:type="paragraph" w:styleId="TOC3">
    <w:name w:val="toc 3"/>
    <w:basedOn w:val="Normal"/>
    <w:next w:val="Normal"/>
    <w:autoRedefine/>
    <w:uiPriority w:val="39"/>
    <w:unhideWhenUsed/>
    <w:rsid w:val="007402D1"/>
    <w:pPr>
      <w:spacing w:after="100"/>
      <w:ind w:left="440"/>
    </w:pPr>
    <w:rPr>
      <w:rFonts w:eastAsiaTheme="minorEastAsia" w:cs="Times New Roman"/>
    </w:rPr>
  </w:style>
  <w:style w:type="character" w:customStyle="1" w:styleId="A1">
    <w:name w:val="A1"/>
    <w:uiPriority w:val="99"/>
    <w:rsid w:val="007402D1"/>
    <w:rPr>
      <w:rFonts w:cs="Serifa 45 Light"/>
      <w:b/>
      <w:bCs/>
      <w:color w:val="000000"/>
      <w:sz w:val="40"/>
      <w:szCs w:val="40"/>
    </w:rPr>
  </w:style>
  <w:style w:type="character" w:customStyle="1" w:styleId="highlight">
    <w:name w:val="highlight"/>
    <w:basedOn w:val="DefaultParagraphFont"/>
    <w:rsid w:val="007402D1"/>
  </w:style>
  <w:style w:type="paragraph" w:styleId="Revision">
    <w:name w:val="Revision"/>
    <w:hidden/>
    <w:uiPriority w:val="99"/>
    <w:semiHidden/>
    <w:rsid w:val="007402D1"/>
    <w:pPr>
      <w:spacing w:after="0" w:line="240" w:lineRule="auto"/>
    </w:pPr>
  </w:style>
  <w:style w:type="paragraph" w:styleId="NoSpacing">
    <w:name w:val="No Spacing"/>
    <w:uiPriority w:val="1"/>
    <w:qFormat/>
    <w:rsid w:val="007402D1"/>
    <w:pPr>
      <w:spacing w:after="0" w:line="240" w:lineRule="auto"/>
    </w:pPr>
  </w:style>
  <w:style w:type="table" w:styleId="TableGrid">
    <w:name w:val="Table Grid"/>
    <w:basedOn w:val="TableNormal"/>
    <w:uiPriority w:val="39"/>
    <w:rsid w:val="001B2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2E20F8"/>
  </w:style>
  <w:style w:type="character" w:customStyle="1" w:styleId="jrnl">
    <w:name w:val="jrnl"/>
    <w:basedOn w:val="DefaultParagraphFont"/>
    <w:rsid w:val="00AB605F"/>
  </w:style>
  <w:style w:type="paragraph" w:styleId="EndnoteText">
    <w:name w:val="endnote text"/>
    <w:basedOn w:val="Normal"/>
    <w:link w:val="EndnoteTextChar"/>
    <w:uiPriority w:val="99"/>
    <w:semiHidden/>
    <w:unhideWhenUsed/>
    <w:rsid w:val="00890FC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90FC1"/>
    <w:rPr>
      <w:sz w:val="20"/>
      <w:szCs w:val="20"/>
    </w:rPr>
  </w:style>
  <w:style w:type="character" w:styleId="EndnoteReference">
    <w:name w:val="endnote reference"/>
    <w:basedOn w:val="DefaultParagraphFont"/>
    <w:uiPriority w:val="99"/>
    <w:semiHidden/>
    <w:unhideWhenUsed/>
    <w:rsid w:val="00890FC1"/>
    <w:rPr>
      <w:vertAlign w:val="superscript"/>
    </w:rPr>
  </w:style>
  <w:style w:type="paragraph" w:styleId="Title">
    <w:name w:val="Title"/>
    <w:basedOn w:val="Normal"/>
    <w:next w:val="Normal"/>
    <w:link w:val="TitleChar"/>
    <w:uiPriority w:val="10"/>
    <w:qFormat/>
    <w:rsid w:val="00E47C6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C62"/>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2A7AA9"/>
    <w:rPr>
      <w:i/>
      <w:iCs/>
    </w:rPr>
  </w:style>
  <w:style w:type="character" w:styleId="IntenseEmphasis">
    <w:name w:val="Intense Emphasis"/>
    <w:basedOn w:val="DefaultParagraphFont"/>
    <w:uiPriority w:val="21"/>
    <w:qFormat/>
    <w:rsid w:val="002A7AA9"/>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748046">
      <w:bodyDiv w:val="1"/>
      <w:marLeft w:val="0"/>
      <w:marRight w:val="0"/>
      <w:marTop w:val="0"/>
      <w:marBottom w:val="0"/>
      <w:divBdr>
        <w:top w:val="none" w:sz="0" w:space="0" w:color="auto"/>
        <w:left w:val="none" w:sz="0" w:space="0" w:color="auto"/>
        <w:bottom w:val="none" w:sz="0" w:space="0" w:color="auto"/>
        <w:right w:val="none" w:sz="0" w:space="0" w:color="auto"/>
      </w:divBdr>
    </w:div>
    <w:div w:id="176773385">
      <w:bodyDiv w:val="1"/>
      <w:marLeft w:val="0"/>
      <w:marRight w:val="0"/>
      <w:marTop w:val="0"/>
      <w:marBottom w:val="0"/>
      <w:divBdr>
        <w:top w:val="none" w:sz="0" w:space="0" w:color="auto"/>
        <w:left w:val="none" w:sz="0" w:space="0" w:color="auto"/>
        <w:bottom w:val="none" w:sz="0" w:space="0" w:color="auto"/>
        <w:right w:val="none" w:sz="0" w:space="0" w:color="auto"/>
      </w:divBdr>
    </w:div>
    <w:div w:id="195509047">
      <w:bodyDiv w:val="1"/>
      <w:marLeft w:val="0"/>
      <w:marRight w:val="0"/>
      <w:marTop w:val="0"/>
      <w:marBottom w:val="0"/>
      <w:divBdr>
        <w:top w:val="none" w:sz="0" w:space="0" w:color="auto"/>
        <w:left w:val="none" w:sz="0" w:space="0" w:color="auto"/>
        <w:bottom w:val="none" w:sz="0" w:space="0" w:color="auto"/>
        <w:right w:val="none" w:sz="0" w:space="0" w:color="auto"/>
      </w:divBdr>
    </w:div>
    <w:div w:id="289014126">
      <w:bodyDiv w:val="1"/>
      <w:marLeft w:val="0"/>
      <w:marRight w:val="0"/>
      <w:marTop w:val="0"/>
      <w:marBottom w:val="0"/>
      <w:divBdr>
        <w:top w:val="none" w:sz="0" w:space="0" w:color="auto"/>
        <w:left w:val="none" w:sz="0" w:space="0" w:color="auto"/>
        <w:bottom w:val="none" w:sz="0" w:space="0" w:color="auto"/>
        <w:right w:val="none" w:sz="0" w:space="0" w:color="auto"/>
      </w:divBdr>
    </w:div>
    <w:div w:id="368536064">
      <w:bodyDiv w:val="1"/>
      <w:marLeft w:val="0"/>
      <w:marRight w:val="0"/>
      <w:marTop w:val="0"/>
      <w:marBottom w:val="0"/>
      <w:divBdr>
        <w:top w:val="none" w:sz="0" w:space="0" w:color="auto"/>
        <w:left w:val="none" w:sz="0" w:space="0" w:color="auto"/>
        <w:bottom w:val="none" w:sz="0" w:space="0" w:color="auto"/>
        <w:right w:val="none" w:sz="0" w:space="0" w:color="auto"/>
      </w:divBdr>
    </w:div>
    <w:div w:id="427698081">
      <w:bodyDiv w:val="1"/>
      <w:marLeft w:val="0"/>
      <w:marRight w:val="0"/>
      <w:marTop w:val="0"/>
      <w:marBottom w:val="0"/>
      <w:divBdr>
        <w:top w:val="none" w:sz="0" w:space="0" w:color="auto"/>
        <w:left w:val="none" w:sz="0" w:space="0" w:color="auto"/>
        <w:bottom w:val="none" w:sz="0" w:space="0" w:color="auto"/>
        <w:right w:val="none" w:sz="0" w:space="0" w:color="auto"/>
      </w:divBdr>
    </w:div>
    <w:div w:id="468983688">
      <w:bodyDiv w:val="1"/>
      <w:marLeft w:val="0"/>
      <w:marRight w:val="0"/>
      <w:marTop w:val="0"/>
      <w:marBottom w:val="0"/>
      <w:divBdr>
        <w:top w:val="none" w:sz="0" w:space="0" w:color="auto"/>
        <w:left w:val="none" w:sz="0" w:space="0" w:color="auto"/>
        <w:bottom w:val="none" w:sz="0" w:space="0" w:color="auto"/>
        <w:right w:val="none" w:sz="0" w:space="0" w:color="auto"/>
      </w:divBdr>
    </w:div>
    <w:div w:id="635574787">
      <w:bodyDiv w:val="1"/>
      <w:marLeft w:val="0"/>
      <w:marRight w:val="0"/>
      <w:marTop w:val="0"/>
      <w:marBottom w:val="0"/>
      <w:divBdr>
        <w:top w:val="none" w:sz="0" w:space="0" w:color="auto"/>
        <w:left w:val="none" w:sz="0" w:space="0" w:color="auto"/>
        <w:bottom w:val="none" w:sz="0" w:space="0" w:color="auto"/>
        <w:right w:val="none" w:sz="0" w:space="0" w:color="auto"/>
      </w:divBdr>
    </w:div>
    <w:div w:id="812332986">
      <w:bodyDiv w:val="1"/>
      <w:marLeft w:val="0"/>
      <w:marRight w:val="0"/>
      <w:marTop w:val="0"/>
      <w:marBottom w:val="0"/>
      <w:divBdr>
        <w:top w:val="none" w:sz="0" w:space="0" w:color="auto"/>
        <w:left w:val="none" w:sz="0" w:space="0" w:color="auto"/>
        <w:bottom w:val="none" w:sz="0" w:space="0" w:color="auto"/>
        <w:right w:val="none" w:sz="0" w:space="0" w:color="auto"/>
      </w:divBdr>
    </w:div>
    <w:div w:id="983583166">
      <w:bodyDiv w:val="1"/>
      <w:marLeft w:val="0"/>
      <w:marRight w:val="0"/>
      <w:marTop w:val="0"/>
      <w:marBottom w:val="0"/>
      <w:divBdr>
        <w:top w:val="none" w:sz="0" w:space="0" w:color="auto"/>
        <w:left w:val="none" w:sz="0" w:space="0" w:color="auto"/>
        <w:bottom w:val="none" w:sz="0" w:space="0" w:color="auto"/>
        <w:right w:val="none" w:sz="0" w:space="0" w:color="auto"/>
      </w:divBdr>
    </w:div>
    <w:div w:id="1100834904">
      <w:bodyDiv w:val="1"/>
      <w:marLeft w:val="0"/>
      <w:marRight w:val="0"/>
      <w:marTop w:val="0"/>
      <w:marBottom w:val="0"/>
      <w:divBdr>
        <w:top w:val="none" w:sz="0" w:space="0" w:color="auto"/>
        <w:left w:val="none" w:sz="0" w:space="0" w:color="auto"/>
        <w:bottom w:val="none" w:sz="0" w:space="0" w:color="auto"/>
        <w:right w:val="none" w:sz="0" w:space="0" w:color="auto"/>
      </w:divBdr>
      <w:divsChild>
        <w:div w:id="2132554347">
          <w:marLeft w:val="0"/>
          <w:marRight w:val="0"/>
          <w:marTop w:val="0"/>
          <w:marBottom w:val="0"/>
          <w:divBdr>
            <w:top w:val="none" w:sz="0" w:space="0" w:color="auto"/>
            <w:left w:val="none" w:sz="0" w:space="0" w:color="auto"/>
            <w:bottom w:val="none" w:sz="0" w:space="0" w:color="auto"/>
            <w:right w:val="none" w:sz="0" w:space="0" w:color="auto"/>
          </w:divBdr>
          <w:divsChild>
            <w:div w:id="1949460924">
              <w:marLeft w:val="0"/>
              <w:marRight w:val="0"/>
              <w:marTop w:val="240"/>
              <w:marBottom w:val="0"/>
              <w:divBdr>
                <w:top w:val="none" w:sz="0" w:space="0" w:color="auto"/>
                <w:left w:val="none" w:sz="0" w:space="0" w:color="auto"/>
                <w:bottom w:val="none" w:sz="0" w:space="0" w:color="auto"/>
                <w:right w:val="none" w:sz="0" w:space="0" w:color="auto"/>
              </w:divBdr>
              <w:divsChild>
                <w:div w:id="676081530">
                  <w:marLeft w:val="0"/>
                  <w:marRight w:val="0"/>
                  <w:marTop w:val="0"/>
                  <w:marBottom w:val="0"/>
                  <w:divBdr>
                    <w:top w:val="none" w:sz="0" w:space="0" w:color="auto"/>
                    <w:left w:val="none" w:sz="0" w:space="0" w:color="auto"/>
                    <w:bottom w:val="none" w:sz="0" w:space="0" w:color="auto"/>
                    <w:right w:val="none" w:sz="0" w:space="0" w:color="auto"/>
                  </w:divBdr>
                  <w:divsChild>
                    <w:div w:id="508302165">
                      <w:marLeft w:val="0"/>
                      <w:marRight w:val="0"/>
                      <w:marTop w:val="0"/>
                      <w:marBottom w:val="0"/>
                      <w:divBdr>
                        <w:top w:val="none" w:sz="0" w:space="0" w:color="auto"/>
                        <w:left w:val="none" w:sz="0" w:space="0" w:color="auto"/>
                        <w:bottom w:val="none" w:sz="0" w:space="0" w:color="auto"/>
                        <w:right w:val="none" w:sz="0" w:space="0" w:color="auto"/>
                      </w:divBdr>
                      <w:divsChild>
                        <w:div w:id="1016150755">
                          <w:marLeft w:val="0"/>
                          <w:marRight w:val="0"/>
                          <w:marTop w:val="0"/>
                          <w:marBottom w:val="0"/>
                          <w:divBdr>
                            <w:top w:val="none" w:sz="0" w:space="0" w:color="auto"/>
                            <w:left w:val="none" w:sz="0" w:space="0" w:color="auto"/>
                            <w:bottom w:val="none" w:sz="0" w:space="0" w:color="auto"/>
                            <w:right w:val="none" w:sz="0" w:space="0" w:color="auto"/>
                          </w:divBdr>
                          <w:divsChild>
                            <w:div w:id="578370963">
                              <w:marLeft w:val="0"/>
                              <w:marRight w:val="0"/>
                              <w:marTop w:val="0"/>
                              <w:marBottom w:val="0"/>
                              <w:divBdr>
                                <w:top w:val="none" w:sz="0" w:space="0" w:color="auto"/>
                                <w:left w:val="none" w:sz="0" w:space="0" w:color="auto"/>
                                <w:bottom w:val="none" w:sz="0" w:space="0" w:color="auto"/>
                                <w:right w:val="none" w:sz="0" w:space="0" w:color="auto"/>
                              </w:divBdr>
                              <w:divsChild>
                                <w:div w:id="56433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6336240">
      <w:bodyDiv w:val="1"/>
      <w:marLeft w:val="0"/>
      <w:marRight w:val="0"/>
      <w:marTop w:val="0"/>
      <w:marBottom w:val="0"/>
      <w:divBdr>
        <w:top w:val="none" w:sz="0" w:space="0" w:color="auto"/>
        <w:left w:val="none" w:sz="0" w:space="0" w:color="auto"/>
        <w:bottom w:val="none" w:sz="0" w:space="0" w:color="auto"/>
        <w:right w:val="none" w:sz="0" w:space="0" w:color="auto"/>
      </w:divBdr>
    </w:div>
    <w:div w:id="1163930613">
      <w:bodyDiv w:val="1"/>
      <w:marLeft w:val="0"/>
      <w:marRight w:val="0"/>
      <w:marTop w:val="0"/>
      <w:marBottom w:val="0"/>
      <w:divBdr>
        <w:top w:val="none" w:sz="0" w:space="0" w:color="auto"/>
        <w:left w:val="none" w:sz="0" w:space="0" w:color="auto"/>
        <w:bottom w:val="none" w:sz="0" w:space="0" w:color="auto"/>
        <w:right w:val="none" w:sz="0" w:space="0" w:color="auto"/>
      </w:divBdr>
    </w:div>
    <w:div w:id="1199196162">
      <w:bodyDiv w:val="1"/>
      <w:marLeft w:val="0"/>
      <w:marRight w:val="0"/>
      <w:marTop w:val="0"/>
      <w:marBottom w:val="0"/>
      <w:divBdr>
        <w:top w:val="none" w:sz="0" w:space="0" w:color="auto"/>
        <w:left w:val="none" w:sz="0" w:space="0" w:color="auto"/>
        <w:bottom w:val="none" w:sz="0" w:space="0" w:color="auto"/>
        <w:right w:val="none" w:sz="0" w:space="0" w:color="auto"/>
      </w:divBdr>
    </w:div>
    <w:div w:id="1312979734">
      <w:bodyDiv w:val="1"/>
      <w:marLeft w:val="0"/>
      <w:marRight w:val="0"/>
      <w:marTop w:val="0"/>
      <w:marBottom w:val="0"/>
      <w:divBdr>
        <w:top w:val="none" w:sz="0" w:space="0" w:color="auto"/>
        <w:left w:val="none" w:sz="0" w:space="0" w:color="auto"/>
        <w:bottom w:val="none" w:sz="0" w:space="0" w:color="auto"/>
        <w:right w:val="none" w:sz="0" w:space="0" w:color="auto"/>
      </w:divBdr>
    </w:div>
    <w:div w:id="1361469728">
      <w:bodyDiv w:val="1"/>
      <w:marLeft w:val="0"/>
      <w:marRight w:val="0"/>
      <w:marTop w:val="0"/>
      <w:marBottom w:val="0"/>
      <w:divBdr>
        <w:top w:val="none" w:sz="0" w:space="0" w:color="auto"/>
        <w:left w:val="none" w:sz="0" w:space="0" w:color="auto"/>
        <w:bottom w:val="none" w:sz="0" w:space="0" w:color="auto"/>
        <w:right w:val="none" w:sz="0" w:space="0" w:color="auto"/>
      </w:divBdr>
    </w:div>
    <w:div w:id="1463304775">
      <w:bodyDiv w:val="1"/>
      <w:marLeft w:val="0"/>
      <w:marRight w:val="0"/>
      <w:marTop w:val="0"/>
      <w:marBottom w:val="0"/>
      <w:divBdr>
        <w:top w:val="none" w:sz="0" w:space="0" w:color="auto"/>
        <w:left w:val="none" w:sz="0" w:space="0" w:color="auto"/>
        <w:bottom w:val="none" w:sz="0" w:space="0" w:color="auto"/>
        <w:right w:val="none" w:sz="0" w:space="0" w:color="auto"/>
      </w:divBdr>
    </w:div>
    <w:div w:id="1724786813">
      <w:bodyDiv w:val="1"/>
      <w:marLeft w:val="0"/>
      <w:marRight w:val="0"/>
      <w:marTop w:val="0"/>
      <w:marBottom w:val="0"/>
      <w:divBdr>
        <w:top w:val="none" w:sz="0" w:space="0" w:color="auto"/>
        <w:left w:val="none" w:sz="0" w:space="0" w:color="auto"/>
        <w:bottom w:val="none" w:sz="0" w:space="0" w:color="auto"/>
        <w:right w:val="none" w:sz="0" w:space="0" w:color="auto"/>
      </w:divBdr>
    </w:div>
    <w:div w:id="1787388919">
      <w:bodyDiv w:val="1"/>
      <w:marLeft w:val="0"/>
      <w:marRight w:val="0"/>
      <w:marTop w:val="0"/>
      <w:marBottom w:val="0"/>
      <w:divBdr>
        <w:top w:val="none" w:sz="0" w:space="0" w:color="auto"/>
        <w:left w:val="none" w:sz="0" w:space="0" w:color="auto"/>
        <w:bottom w:val="none" w:sz="0" w:space="0" w:color="auto"/>
        <w:right w:val="none" w:sz="0" w:space="0" w:color="auto"/>
      </w:divBdr>
    </w:div>
    <w:div w:id="1866819827">
      <w:bodyDiv w:val="1"/>
      <w:marLeft w:val="0"/>
      <w:marRight w:val="0"/>
      <w:marTop w:val="0"/>
      <w:marBottom w:val="0"/>
      <w:divBdr>
        <w:top w:val="none" w:sz="0" w:space="0" w:color="auto"/>
        <w:left w:val="none" w:sz="0" w:space="0" w:color="auto"/>
        <w:bottom w:val="none" w:sz="0" w:space="0" w:color="auto"/>
        <w:right w:val="none" w:sz="0" w:space="0" w:color="auto"/>
      </w:divBdr>
    </w:div>
    <w:div w:id="1895503418">
      <w:bodyDiv w:val="1"/>
      <w:marLeft w:val="0"/>
      <w:marRight w:val="0"/>
      <w:marTop w:val="0"/>
      <w:marBottom w:val="0"/>
      <w:divBdr>
        <w:top w:val="none" w:sz="0" w:space="0" w:color="auto"/>
        <w:left w:val="none" w:sz="0" w:space="0" w:color="auto"/>
        <w:bottom w:val="none" w:sz="0" w:space="0" w:color="auto"/>
        <w:right w:val="none" w:sz="0" w:space="0" w:color="auto"/>
      </w:divBdr>
      <w:divsChild>
        <w:div w:id="1355687211">
          <w:marLeft w:val="0"/>
          <w:marRight w:val="0"/>
          <w:marTop w:val="0"/>
          <w:marBottom w:val="0"/>
          <w:divBdr>
            <w:top w:val="none" w:sz="0" w:space="0" w:color="auto"/>
            <w:left w:val="none" w:sz="0" w:space="0" w:color="auto"/>
            <w:bottom w:val="none" w:sz="0" w:space="0" w:color="auto"/>
            <w:right w:val="none" w:sz="0" w:space="0" w:color="auto"/>
          </w:divBdr>
          <w:divsChild>
            <w:div w:id="1409300719">
              <w:marLeft w:val="0"/>
              <w:marRight w:val="0"/>
              <w:marTop w:val="0"/>
              <w:marBottom w:val="0"/>
              <w:divBdr>
                <w:top w:val="none" w:sz="0" w:space="0" w:color="auto"/>
                <w:left w:val="none" w:sz="0" w:space="0" w:color="auto"/>
                <w:bottom w:val="none" w:sz="0" w:space="0" w:color="auto"/>
                <w:right w:val="none" w:sz="0" w:space="0" w:color="auto"/>
              </w:divBdr>
            </w:div>
          </w:divsChild>
        </w:div>
        <w:div w:id="1539510973">
          <w:marLeft w:val="0"/>
          <w:marRight w:val="0"/>
          <w:marTop w:val="0"/>
          <w:marBottom w:val="0"/>
          <w:divBdr>
            <w:top w:val="none" w:sz="0" w:space="0" w:color="auto"/>
            <w:left w:val="none" w:sz="0" w:space="0" w:color="auto"/>
            <w:bottom w:val="none" w:sz="0" w:space="0" w:color="auto"/>
            <w:right w:val="none" w:sz="0" w:space="0" w:color="auto"/>
          </w:divBdr>
          <w:divsChild>
            <w:div w:id="184512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75899">
      <w:bodyDiv w:val="1"/>
      <w:marLeft w:val="0"/>
      <w:marRight w:val="0"/>
      <w:marTop w:val="0"/>
      <w:marBottom w:val="0"/>
      <w:divBdr>
        <w:top w:val="none" w:sz="0" w:space="0" w:color="auto"/>
        <w:left w:val="none" w:sz="0" w:space="0" w:color="auto"/>
        <w:bottom w:val="none" w:sz="0" w:space="0" w:color="auto"/>
        <w:right w:val="none" w:sz="0" w:space="0" w:color="auto"/>
      </w:divBdr>
    </w:div>
    <w:div w:id="210706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amanetwork.com/journals/jamainternalmedicine/fullarticle/2723623" TargetMode="External"/><Relationship Id="rId117" Type="http://schemas.openxmlformats.org/officeDocument/2006/relationships/hyperlink" Target="https://www.cdc.gov/nchs/nvss/vsrr/drug-overdose-data.htm" TargetMode="External"/><Relationship Id="rId21" Type="http://schemas.openxmlformats.org/officeDocument/2006/relationships/hyperlink" Target="https://www.fdle.state.fl.us/MEC/Publications-and-Forms/Documents/Drugs-in-Deceased-Persons/2017-Interim-Drug-Report.aspx" TargetMode="External"/><Relationship Id="rId42" Type="http://schemas.openxmlformats.org/officeDocument/2006/relationships/hyperlink" Target="https://ndews.umd.edu/landing/Sentinel%20Sites" TargetMode="External"/><Relationship Id="rId47" Type="http://schemas.openxmlformats.org/officeDocument/2006/relationships/hyperlink" Target="https://emergency.cdc.gov/han/han00413.asp" TargetMode="External"/><Relationship Id="rId63" Type="http://schemas.openxmlformats.org/officeDocument/2006/relationships/hyperlink" Target="https://www.cdc.gov/mmwr/volumes/66/wr/mm6614a2.htm" TargetMode="External"/><Relationship Id="rId68" Type="http://schemas.openxmlformats.org/officeDocument/2006/relationships/hyperlink" Target="https://www.cdc.gov/drugoverdose/pdf/pubs/2018-cdc-drug-surveillance-report.pdf" TargetMode="External"/><Relationship Id="rId84" Type="http://schemas.openxmlformats.org/officeDocument/2006/relationships/hyperlink" Target="https://ndews.umd.edu/sites/ndews.umd.edu/files/SCS-Report-2018-Atlanta-FINAL.pdf" TargetMode="External"/><Relationship Id="rId89" Type="http://schemas.openxmlformats.org/officeDocument/2006/relationships/hyperlink" Target="https://emergency.cdc.gov/han/han00413.asp" TargetMode="External"/><Relationship Id="rId112" Type="http://schemas.openxmlformats.org/officeDocument/2006/relationships/hyperlink" Target="https://www.cdc.gov/mmwr/volumes/67/wr/mm675152e1.htm?s_cid=mm675152e1_e" TargetMode="External"/><Relationship Id="rId133" Type="http://schemas.openxmlformats.org/officeDocument/2006/relationships/hyperlink" Target="https://www.cdc.gov/mmwr/volumes/66/wr/mm6643e1.htm" TargetMode="External"/><Relationship Id="rId138" Type="http://schemas.openxmlformats.org/officeDocument/2006/relationships/hyperlink" Target="https://content.govdelivery.com/attachments/USDOJDEA/2016/07/22/file_attachments/590360/fentanyl%2Bpills%2Breport.pdf" TargetMode="External"/><Relationship Id="rId154" Type="http://schemas.openxmlformats.org/officeDocument/2006/relationships/hyperlink" Target="https://www.cdc.gov/drugoverdose/pdf/PDO_Guide_to_ICD-9-CM_and_ICD-10_Codes-a.pdf" TargetMode="External"/><Relationship Id="rId159" Type="http://schemas.openxmlformats.org/officeDocument/2006/relationships/hyperlink" Target="http://www.healthvermont.gov/sites/default/files/documents/pdf/MAL-AIM-article-opioids-20181106.pdf" TargetMode="External"/><Relationship Id="rId175" Type="http://schemas.openxmlformats.org/officeDocument/2006/relationships/hyperlink" Target="https://www.cdc.gov/hiv/pdf/programresources/guidance/cluster-outbreak/cdc-hiv-hcv-pwid-guide.pdf" TargetMode="External"/><Relationship Id="rId170" Type="http://schemas.openxmlformats.org/officeDocument/2006/relationships/hyperlink" Target="https://www.sciencedirect.com/science/article/pii/S0306460317302083" TargetMode="External"/><Relationship Id="rId16" Type="http://schemas.openxmlformats.org/officeDocument/2006/relationships/hyperlink" Target="http://www.rimed.org/rimedicaljournal/2018/09/2018-09-25-cont-jiang.pdf" TargetMode="External"/><Relationship Id="rId107" Type="http://schemas.openxmlformats.org/officeDocument/2006/relationships/hyperlink" Target="https://journals.plos.org/plosone/article?id=10.1371/journal.pone.0194799" TargetMode="External"/><Relationship Id="rId11" Type="http://schemas.openxmlformats.org/officeDocument/2006/relationships/hyperlink" Target="https://www.hhs.gov/opioids/sites/default/files/2018-09/opioid-fivepoint-strategy-20180917-508compliant.pdf" TargetMode="External"/><Relationship Id="rId32" Type="http://schemas.openxmlformats.org/officeDocument/2006/relationships/hyperlink" Target="https://www.cdc.gov/drugoverdose/pdf/pbss/PBSS-Report-072017.pdf" TargetMode="External"/><Relationship Id="rId37" Type="http://schemas.openxmlformats.org/officeDocument/2006/relationships/hyperlink" Target="http://www.chiamass.gov/ma-apcd/" TargetMode="External"/><Relationship Id="rId53" Type="http://schemas.openxmlformats.org/officeDocument/2006/relationships/hyperlink" Target="https://www.cdc.gov/mmwr/preview/mmwrhtml/mm6043a4.htm" TargetMode="External"/><Relationship Id="rId58" Type="http://schemas.openxmlformats.org/officeDocument/2006/relationships/hyperlink" Target="http://www.cdc.gov/mmwr/volumes/66/wr/mm6637a3.htm" TargetMode="External"/><Relationship Id="rId74" Type="http://schemas.openxmlformats.org/officeDocument/2006/relationships/hyperlink" Target="http://preventoverdoseri.org/track-our-action-plan/" TargetMode="External"/><Relationship Id="rId79" Type="http://schemas.openxmlformats.org/officeDocument/2006/relationships/hyperlink" Target="https://ndews.umd.edu/resources/dea-emerging-threat-reports" TargetMode="External"/><Relationship Id="rId102" Type="http://schemas.openxmlformats.org/officeDocument/2006/relationships/hyperlink" Target="https://www.cdc.gov/mmwr/volumes/66/wr/mm6614a2.htm" TargetMode="External"/><Relationship Id="rId123" Type="http://schemas.openxmlformats.org/officeDocument/2006/relationships/hyperlink" Target="https://www.nflis.deadiversion.usdoj.gov/reports.aspx" TargetMode="External"/><Relationship Id="rId128" Type="http://schemas.openxmlformats.org/officeDocument/2006/relationships/hyperlink" Target="https://emergency.cdc.gov/han/han00384.asp" TargetMode="External"/><Relationship Id="rId144" Type="http://schemas.openxmlformats.org/officeDocument/2006/relationships/hyperlink" Target="https://www.cdc.gov/mmwr/volumes/66/wr/mm6634a3.htm" TargetMode="External"/><Relationship Id="rId149" Type="http://schemas.openxmlformats.org/officeDocument/2006/relationships/hyperlink" Target="https://www1.nyc.gov/assets/doh/downloads/pdf/han/advisory/fentanyl-advisory.pdf" TargetMode="External"/><Relationship Id="rId5" Type="http://schemas.openxmlformats.org/officeDocument/2006/relationships/numbering" Target="numbering.xml"/><Relationship Id="rId90" Type="http://schemas.openxmlformats.org/officeDocument/2006/relationships/hyperlink" Target="https://www.cdc.gov/drugoverdose/pdf/pubs/2018-cdc-drug-surveillance-report.pdf" TargetMode="External"/><Relationship Id="rId95" Type="http://schemas.openxmlformats.org/officeDocument/2006/relationships/hyperlink" Target="https://www.cdc.gov/mmwr/volumes/67/wr/mm6734a2.htm" TargetMode="External"/><Relationship Id="rId160" Type="http://schemas.openxmlformats.org/officeDocument/2006/relationships/hyperlink" Target="https://www.cdc.gov/drugoverdose/pubs/index.html" TargetMode="External"/><Relationship Id="rId165" Type="http://schemas.openxmlformats.org/officeDocument/2006/relationships/hyperlink" Target="https://www.ncbi.nlm.nih.gov/pubmed/29509867" TargetMode="External"/><Relationship Id="rId181" Type="http://schemas.openxmlformats.org/officeDocument/2006/relationships/header" Target="header1.xml"/><Relationship Id="rId186" Type="http://schemas.openxmlformats.org/officeDocument/2006/relationships/footer" Target="footer3.xml"/><Relationship Id="rId22" Type="http://schemas.openxmlformats.org/officeDocument/2006/relationships/hyperlink" Target="https://www.cdc.gov/nchs/nvss/vsrr/drug-overdose-data.htm%20" TargetMode="External"/><Relationship Id="rId27" Type="http://schemas.openxmlformats.org/officeDocument/2006/relationships/hyperlink" Target="https://www.cdc.gov/drugoverdose/pdf/pubs/2018-cdc-drug-surveillance-report.pdf" TargetMode="External"/><Relationship Id="rId43" Type="http://schemas.openxmlformats.org/officeDocument/2006/relationships/hyperlink" Target="https://preventionsolutions.edc.org/services/resources/preventing-opioid-misuse-and-overdose-data-sources-and-tools-inform-assessment" TargetMode="External"/><Relationship Id="rId48" Type="http://schemas.openxmlformats.org/officeDocument/2006/relationships/hyperlink" Target="https://discovery.cdph.ca.gov/CDIC/ODdash/" TargetMode="External"/><Relationship Id="rId64" Type="http://schemas.openxmlformats.org/officeDocument/2006/relationships/hyperlink" Target="https://jamanetwork.com/journals/jamapsychiatry/fullarticle/2671411" TargetMode="External"/><Relationship Id="rId69" Type="http://schemas.openxmlformats.org/officeDocument/2006/relationships/hyperlink" Target="https://www.cdc.gov/drugoverdose/data/fentanyl-le-reports.html" TargetMode="External"/><Relationship Id="rId113" Type="http://schemas.openxmlformats.org/officeDocument/2006/relationships/hyperlink" Target="https://www.cdc.gov/mmwr/volumes/67/wr/mm6712a1.htm" TargetMode="External"/><Relationship Id="rId118" Type="http://schemas.openxmlformats.org/officeDocument/2006/relationships/hyperlink" Target="https://www.cdc.gov/drugoverdose/pdf/pubs/2018-cdc-drug-surveillance-report.pdf" TargetMode="External"/><Relationship Id="rId134" Type="http://schemas.openxmlformats.org/officeDocument/2006/relationships/hyperlink" Target="https://www.cdc.gov/mmwr/volumes/65/wr/mm6533a2.htm" TargetMode="External"/><Relationship Id="rId139" Type="http://schemas.openxmlformats.org/officeDocument/2006/relationships/hyperlink" Target="https://www.nflis.deadiversion.usdoj.gov/reports.aspx" TargetMode="External"/><Relationship Id="rId80" Type="http://schemas.openxmlformats.org/officeDocument/2006/relationships/hyperlink" Target="https://cdn.ymaws.com/www.cste.org/resource/resmgr/PDFs/PDFs2/4_25_2016_FINAL-Drug_Overdos.pdf" TargetMode="External"/><Relationship Id="rId85" Type="http://schemas.openxmlformats.org/officeDocument/2006/relationships/hyperlink" Target="https://mha.ohio.gov/Research/Ohio-Substance-Abuse-Monitoring-OSAM-Network/Drug-Trend-Reports" TargetMode="External"/><Relationship Id="rId150" Type="http://schemas.openxmlformats.org/officeDocument/2006/relationships/hyperlink" Target="https://www1.nyc.gov/assets/doh/downloads/pdf/han/advisory/fentanyl-advisory10.pdf" TargetMode="External"/><Relationship Id="rId155" Type="http://schemas.openxmlformats.org/officeDocument/2006/relationships/hyperlink" Target="https://www.cdc.gov/drugoverdose/pdf/PDO_WONDER_Guide_MCOD_Dataset-a.pdf" TargetMode="External"/><Relationship Id="rId171" Type="http://schemas.openxmlformats.org/officeDocument/2006/relationships/hyperlink" Target="https://jamanetwork.com/journals/jama/fullarticle/2657548" TargetMode="External"/><Relationship Id="rId176" Type="http://schemas.openxmlformats.org/officeDocument/2006/relationships/hyperlink" Target="https://www.cdc.gov/hiv/pdf/programresources/guidance/cluster-outbreak/cdc-hiv-hcv-pwid-response-plan.pdf" TargetMode="External"/><Relationship Id="rId12" Type="http://schemas.openxmlformats.org/officeDocument/2006/relationships/hyperlink" Target="https://www.hhs.gov/opioids/about-the-epidemic/hhs-response/better-access/index.html" TargetMode="External"/><Relationship Id="rId17" Type="http://schemas.openxmlformats.org/officeDocument/2006/relationships/hyperlink" Target="https://www.cdc.gov/mmwr/volumes/66/wr/mm6643e1.htm" TargetMode="External"/><Relationship Id="rId33" Type="http://schemas.openxmlformats.org/officeDocument/2006/relationships/hyperlink" Target="https://mha.ohio.gov/Research/Ohio-Substance-Abuse-Monitoring-OSAM-Network/Drug-Trend-Reports" TargetMode="External"/><Relationship Id="rId38" Type="http://schemas.openxmlformats.org/officeDocument/2006/relationships/hyperlink" Target="http://www.healthvermont.gov/health-statistics-vital-records/health-care-systems-reporting/hospital-discharge-data" TargetMode="External"/><Relationship Id="rId59" Type="http://schemas.openxmlformats.org/officeDocument/2006/relationships/hyperlink" Target="https://www.cdc.gov/mmwr/preview/mmwrhtml/mm6418a3.htm" TargetMode="External"/><Relationship Id="rId103" Type="http://schemas.openxmlformats.org/officeDocument/2006/relationships/hyperlink" Target="https://www.cdc.gov/mmwr/volumes/65/wr/mm6533a3.htm" TargetMode="External"/><Relationship Id="rId108" Type="http://schemas.openxmlformats.org/officeDocument/2006/relationships/hyperlink" Target="https://www.ncbi.nlm.nih.gov/pubmed/27763996" TargetMode="External"/><Relationship Id="rId124" Type="http://schemas.openxmlformats.org/officeDocument/2006/relationships/hyperlink" Target="https://www.cdc.gov/drugoverdose/data/heroin.html" TargetMode="External"/><Relationship Id="rId129" Type="http://schemas.openxmlformats.org/officeDocument/2006/relationships/hyperlink" Target="https://emergency.cdc.gov/han/han00395.asp" TargetMode="External"/><Relationship Id="rId54" Type="http://schemas.openxmlformats.org/officeDocument/2006/relationships/hyperlink" Target="https://www.cdc.gov/mmwr/volumes/66/wr/mm6612a2.htm" TargetMode="External"/><Relationship Id="rId70" Type="http://schemas.openxmlformats.org/officeDocument/2006/relationships/hyperlink" Target="https://discovery.cdph.ca.gov/CDIC/ODdash/" TargetMode="External"/><Relationship Id="rId75" Type="http://schemas.openxmlformats.org/officeDocument/2006/relationships/hyperlink" Target="https://www.cdc.gov/nchs/nvss/vsrr/drug-overdose-data.htm" TargetMode="External"/><Relationship Id="rId91" Type="http://schemas.openxmlformats.org/officeDocument/2006/relationships/hyperlink" Target="https://www.dhhs.nh.gov/dcbcs/bdas/data.htm" TargetMode="External"/><Relationship Id="rId96" Type="http://schemas.openxmlformats.org/officeDocument/2006/relationships/hyperlink" Target="https://www.fdle.state.fl.us/MEC/Publications-and-Forms/Documents/Drugs-in-Deceased-Persons/2017-Interim-Drug-Report.aspx" TargetMode="External"/><Relationship Id="rId140" Type="http://schemas.openxmlformats.org/officeDocument/2006/relationships/hyperlink" Target="https://www.nflis.deadiversion.usdoj.gov/DesktopModules/ReportDownloads/Reports/NFLISFentanylBrief2017.pdf" TargetMode="External"/><Relationship Id="rId145" Type="http://schemas.openxmlformats.org/officeDocument/2006/relationships/hyperlink" Target="https://www.cdc.gov/mmwr/volumes/65/wr/mm6516e1.htm" TargetMode="External"/><Relationship Id="rId161" Type="http://schemas.openxmlformats.org/officeDocument/2006/relationships/hyperlink" Target="https://jamanetwork.com/journals/jama/fullarticle/896182" TargetMode="External"/><Relationship Id="rId166" Type="http://schemas.openxmlformats.org/officeDocument/2006/relationships/hyperlink" Target="https://www.ncbi.nlm.nih.gov/pubmed/23410617" TargetMode="External"/><Relationship Id="rId182" Type="http://schemas.openxmlformats.org/officeDocument/2006/relationships/header" Target="header2.xml"/><Relationship Id="rId18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iqvia.com/" TargetMode="External"/><Relationship Id="rId28" Type="http://schemas.openxmlformats.org/officeDocument/2006/relationships/hyperlink" Target="https://www.cdc.gov/drugoverdose/states/state_prevention.html" TargetMode="External"/><Relationship Id="rId49" Type="http://schemas.openxmlformats.org/officeDocument/2006/relationships/hyperlink" Target="http://preventoverdoseri.org/track-our-action-plan/" TargetMode="External"/><Relationship Id="rId114" Type="http://schemas.openxmlformats.org/officeDocument/2006/relationships/hyperlink" Target="https://www.cdc.gov/nchs/products/databriefs/db329.htm" TargetMode="External"/><Relationship Id="rId119" Type="http://schemas.openxmlformats.org/officeDocument/2006/relationships/hyperlink" Target="https://www.cdc.gov/drugoverdose/data/nonfatal.html" TargetMode="External"/><Relationship Id="rId44" Type="http://schemas.openxmlformats.org/officeDocument/2006/relationships/hyperlink" Target="https://preventionsolutions.edc.org/services/resources/preventing-prescription-drug-misuse-data-resources" TargetMode="External"/><Relationship Id="rId60" Type="http://schemas.openxmlformats.org/officeDocument/2006/relationships/hyperlink" Target="https://www.cdc.gov/mmwr/volumes/65/wr/mm6533a2.htm" TargetMode="External"/><Relationship Id="rId65" Type="http://schemas.openxmlformats.org/officeDocument/2006/relationships/hyperlink" Target="https://www.annemergmed.com/article/S0196-0644(18)30079-9/fulltext" TargetMode="External"/><Relationship Id="rId81" Type="http://schemas.openxmlformats.org/officeDocument/2006/relationships/hyperlink" Target="https://www.bmj.com/content/362/bmj.k3207" TargetMode="External"/><Relationship Id="rId86" Type="http://schemas.openxmlformats.org/officeDocument/2006/relationships/hyperlink" Target="https://www.cdc.gov/mmwr/volumes/66/wr/mm6614a2.htm" TargetMode="External"/><Relationship Id="rId130" Type="http://schemas.openxmlformats.org/officeDocument/2006/relationships/hyperlink" Target="https://emergency.cdc.gov/han/han00413.asp" TargetMode="External"/><Relationship Id="rId135" Type="http://schemas.openxmlformats.org/officeDocument/2006/relationships/hyperlink" Target="https://www.cdc.gov/mmwr/volumes/66/wr/mm6634a2.htm" TargetMode="External"/><Relationship Id="rId151" Type="http://schemas.openxmlformats.org/officeDocument/2006/relationships/hyperlink" Target="https://www.cdc.gov/mmwr/volumes/66/wr/mm6637a3.htm" TargetMode="External"/><Relationship Id="rId156" Type="http://schemas.openxmlformats.org/officeDocument/2006/relationships/hyperlink" Target="https://www.cdc.gov/drugoverdose/pdf/PDO_epi_to_policy_meeting-a.pdf" TargetMode="External"/><Relationship Id="rId177" Type="http://schemas.openxmlformats.org/officeDocument/2006/relationships/hyperlink" Target="http://www.wmpllc.org/ojs-2.4.2/index.php/jom/article/view/732" TargetMode="External"/><Relationship Id="rId172" Type="http://schemas.openxmlformats.org/officeDocument/2006/relationships/hyperlink" Target="https://ajph.aphapublications.org/doi/pdf/10.2105/AJPH.2015.302664" TargetMode="External"/><Relationship Id="rId13" Type="http://schemas.openxmlformats.org/officeDocument/2006/relationships/hyperlink" Target="https://www.hhs.gov/opioids/about-the-epidemic/hhs-response/better-data/index.html" TargetMode="External"/><Relationship Id="rId18" Type="http://schemas.openxmlformats.org/officeDocument/2006/relationships/hyperlink" Target="https://www.odh.ohio.gov/-/media/ODH/ASSETS/Files/health/injury-prevention/Ohio-PDO-EpiAid-Trip-Report_Final-Draft_3_18_2016.pdf" TargetMode="External"/><Relationship Id="rId39" Type="http://schemas.openxmlformats.org/officeDocument/2006/relationships/hyperlink" Target="https://www.mass.gov/files/documents/2018/11/16/Emergency-Medical-Services-Data-November-2018.pdf" TargetMode="External"/><Relationship Id="rId109" Type="http://schemas.openxmlformats.org/officeDocument/2006/relationships/hyperlink" Target="https://www.oregon.gov/oha/ph/PreventionWellness/SubstanceUse/Opioids/Pages/data.aspx" TargetMode="External"/><Relationship Id="rId34" Type="http://schemas.openxmlformats.org/officeDocument/2006/relationships/hyperlink" Target="https://www.cdc.gov/hiv/pdf/library/reports/surveillance/cdc-hiv-hssr-nhbs-pwid-2015.pdf" TargetMode="External"/><Relationship Id="rId50" Type="http://schemas.openxmlformats.org/officeDocument/2006/relationships/hyperlink" Target="http://www.healthvermont.gov/scorecard-opioids" TargetMode="External"/><Relationship Id="rId55" Type="http://schemas.openxmlformats.org/officeDocument/2006/relationships/hyperlink" Target="https://www.cdc.gov/mmwr/volumes/65/wr/mm6516e1.htm" TargetMode="External"/><Relationship Id="rId76" Type="http://schemas.openxmlformats.org/officeDocument/2006/relationships/hyperlink" Target="https://www.cdc.gov/nchs/nvss/vsrr/drug-overdose-data.htm" TargetMode="External"/><Relationship Id="rId97" Type="http://schemas.openxmlformats.org/officeDocument/2006/relationships/hyperlink" Target="http://www.vdh.virginia.gov/medical-examiner/forensic-epidemiology/" TargetMode="External"/><Relationship Id="rId104" Type="http://schemas.openxmlformats.org/officeDocument/2006/relationships/hyperlink" Target="https://www.cdc.gov/mmwr/volumes/66/wr/mm6643e1.htm" TargetMode="External"/><Relationship Id="rId120" Type="http://schemas.openxmlformats.org/officeDocument/2006/relationships/hyperlink" Target="https://wonder.cdc.gov/mcd.html" TargetMode="External"/><Relationship Id="rId125" Type="http://schemas.openxmlformats.org/officeDocument/2006/relationships/hyperlink" Target="https://www.cdc.gov/vitalsigns/heroin/index.html" TargetMode="External"/><Relationship Id="rId141" Type="http://schemas.openxmlformats.org/officeDocument/2006/relationships/hyperlink" Target="https://www.nflis.deadiversion.usdoj.gov/DesktopModules/ReportDownloads/Reports/11350_R2_NFLIS_Research_Brief_Fentanyl.pdf" TargetMode="External"/><Relationship Id="rId146" Type="http://schemas.openxmlformats.org/officeDocument/2006/relationships/hyperlink" Target="https://www.cdc.gov/mmwr/volumes/66/wr/mm6604a4.htm" TargetMode="External"/><Relationship Id="rId167" Type="http://schemas.openxmlformats.org/officeDocument/2006/relationships/hyperlink" Target="http://www.nejm.org/doi/full/10.1056/NEJMra1508490" TargetMode="External"/><Relationship Id="rId188"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mass.gov/lists/current-opioid-statistics" TargetMode="External"/><Relationship Id="rId92" Type="http://schemas.openxmlformats.org/officeDocument/2006/relationships/hyperlink" Target="https://www.mass.gov/files/documents/2018/11/16/Emergency-Medical-Services-Data-November-2018.pdf" TargetMode="External"/><Relationship Id="rId162" Type="http://schemas.openxmlformats.org/officeDocument/2006/relationships/hyperlink" Target="https://jamanetwork.com/journals/jamasurgery/article-abstract/2618383?redirect=true" TargetMode="External"/><Relationship Id="rId183"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https://www.cdc.gov/drugoverdose/foa/ddpi.html" TargetMode="External"/><Relationship Id="rId24" Type="http://schemas.openxmlformats.org/officeDocument/2006/relationships/hyperlink" Target="https://www.cdc.gov/drugoverdose/maps/rxrate-maps.html" TargetMode="External"/><Relationship Id="rId40" Type="http://schemas.openxmlformats.org/officeDocument/2006/relationships/hyperlink" Target="https://www.dhhs.nh.gov/dcbcs/bdas/data.htm" TargetMode="External"/><Relationship Id="rId45" Type="http://schemas.openxmlformats.org/officeDocument/2006/relationships/hyperlink" Target="https://preventionsolutions.edc.org/services/resources?keywords=Locating+Data+on+Risk+Factors+for+Opioid+Overdose+" TargetMode="External"/><Relationship Id="rId66" Type="http://schemas.openxmlformats.org/officeDocument/2006/relationships/hyperlink" Target="https://www.phdmc.org/agency-publications/agency-reports/906-incident-action-plan-july-2018/file" TargetMode="External"/><Relationship Id="rId87" Type="http://schemas.openxmlformats.org/officeDocument/2006/relationships/hyperlink" Target="https://www.sciencedirect.com/science/article/pii/S0740547217305160" TargetMode="External"/><Relationship Id="rId110" Type="http://schemas.openxmlformats.org/officeDocument/2006/relationships/hyperlink" Target="https://discovery.cdph.ca.gov/CDIC/ODdash/" TargetMode="External"/><Relationship Id="rId115" Type="http://schemas.openxmlformats.org/officeDocument/2006/relationships/hyperlink" Target="https://www.cdc.gov/drugoverdose/index.html" TargetMode="External"/><Relationship Id="rId131" Type="http://schemas.openxmlformats.org/officeDocument/2006/relationships/hyperlink" Target="https://www.cdc.gov/mmwr/volumes/68/wr/mm6802a4.htm" TargetMode="External"/><Relationship Id="rId136" Type="http://schemas.openxmlformats.org/officeDocument/2006/relationships/hyperlink" Target="https://www.cdc.gov/mmwr/volumes/67/wr/mm6734a2.htm" TargetMode="External"/><Relationship Id="rId157" Type="http://schemas.openxmlformats.org/officeDocument/2006/relationships/hyperlink" Target="https://www.nejm.org/doi/full/10.1056/NEJMoa1515195" TargetMode="External"/><Relationship Id="rId178" Type="http://schemas.openxmlformats.org/officeDocument/2006/relationships/hyperlink" Target="http://www.takechargeohio.org/Portals/0/general-public-toolkit/local-communities/Rapid-Increase-In-Drug-Overdoses-Community-Response-Plan-Template.pdf" TargetMode="External"/><Relationship Id="rId61" Type="http://schemas.openxmlformats.org/officeDocument/2006/relationships/hyperlink" Target="https://www.cdc.gov/mmwr/volumes/66/wr/mm6643e1.htm" TargetMode="External"/><Relationship Id="rId82" Type="http://schemas.openxmlformats.org/officeDocument/2006/relationships/hyperlink" Target="https://www.cdc.gov/mmwr/volumes/66/wr/mm6614a2.htm" TargetMode="External"/><Relationship Id="rId152" Type="http://schemas.openxmlformats.org/officeDocument/2006/relationships/hyperlink" Target="https://www.ncbi.nlm.nih.gov/pmc/articles/PMC3550258/" TargetMode="External"/><Relationship Id="rId173" Type="http://schemas.openxmlformats.org/officeDocument/2006/relationships/hyperlink" Target="https://www.ncbi.nlm.nih.gov/pubmed/29968173" TargetMode="External"/><Relationship Id="rId19" Type="http://schemas.openxmlformats.org/officeDocument/2006/relationships/hyperlink" Target="https://bha.health.maryland.gov/OVERDOSE_PREVENTION/Documents/Quarterly%20Drug_Alcohol_Intoxication_Report_2018_Q1_20180513.pdf" TargetMode="External"/><Relationship Id="rId14" Type="http://schemas.openxmlformats.org/officeDocument/2006/relationships/hyperlink" Target="https://www.hhs.gov/opioids/about-the-epidemic/hhs-response/better-pain-management/index.html" TargetMode="External"/><Relationship Id="rId30" Type="http://schemas.openxmlformats.org/officeDocument/2006/relationships/hyperlink" Target="https://www.cdc.gov/cpr/readiness/funding-opioid.htm" TargetMode="External"/><Relationship Id="rId35" Type="http://schemas.openxmlformats.org/officeDocument/2006/relationships/hyperlink" Target="https://www.cdc.gov/mmwr/volumes/67/wr/mm6730a2.htm" TargetMode="External"/><Relationship Id="rId56" Type="http://schemas.openxmlformats.org/officeDocument/2006/relationships/hyperlink" Target="https://www.cdc.gov/mmwr/volumes/66/wr/mm6604a4.htm" TargetMode="External"/><Relationship Id="rId77" Type="http://schemas.openxmlformats.org/officeDocument/2006/relationships/hyperlink" Target="https://www.dea.gov/sites/default/files/2018-07/DIR-040-17_2017-NDTA.pdf" TargetMode="External"/><Relationship Id="rId100" Type="http://schemas.openxmlformats.org/officeDocument/2006/relationships/hyperlink" Target="https://ndews.umd.edu/landingtopic/drug-outbreak-testing-service-dots" TargetMode="External"/><Relationship Id="rId105" Type="http://schemas.openxmlformats.org/officeDocument/2006/relationships/hyperlink" Target="https://www.cdc.gov/drugoverdose/pdf/pubs/2018-evidence-based-strategies.pdf" TargetMode="External"/><Relationship Id="rId126" Type="http://schemas.openxmlformats.org/officeDocument/2006/relationships/hyperlink" Target="https://www.nejm.org/doi/pdf/10.1056/NEJMra1508490" TargetMode="External"/><Relationship Id="rId147" Type="http://schemas.openxmlformats.org/officeDocument/2006/relationships/hyperlink" Target="https://www.cdc.gov/mmwr/volumes/66/wr/mm6641a6.htm" TargetMode="External"/><Relationship Id="rId168" Type="http://schemas.openxmlformats.org/officeDocument/2006/relationships/hyperlink" Target="https://www.healthaffairs.org/doi/abs/10.1377/hlthaff.2016.0448?url_ver=Z39.88-2003&amp;rfr_id=ori%3Arid%3Acrossref.org&amp;rfr_dat=cr_pub%3Dpubmed" TargetMode="External"/><Relationship Id="rId8" Type="http://schemas.openxmlformats.org/officeDocument/2006/relationships/webSettings" Target="webSettings.xml"/><Relationship Id="rId51" Type="http://schemas.openxmlformats.org/officeDocument/2006/relationships/hyperlink" Target="https://injuryfreenc.shinyapps.io/OpioidActionPlan/" TargetMode="External"/><Relationship Id="rId72" Type="http://schemas.openxmlformats.org/officeDocument/2006/relationships/hyperlink" Target="https://www.dhhs.nh.gov/dcbcs/bdas/data.htm" TargetMode="External"/><Relationship Id="rId93" Type="http://schemas.openxmlformats.org/officeDocument/2006/relationships/hyperlink" Target="https://wonder.cdc.gov/mcd.html" TargetMode="External"/><Relationship Id="rId98" Type="http://schemas.openxmlformats.org/officeDocument/2006/relationships/hyperlink" Target="mailto:DEALabRefMaterials@usdoj.gov" TargetMode="External"/><Relationship Id="rId121" Type="http://schemas.openxmlformats.org/officeDocument/2006/relationships/hyperlink" Target="https://ndews.umd.edu/resources/dea-emerging-threat-reports" TargetMode="External"/><Relationship Id="rId142" Type="http://schemas.openxmlformats.org/officeDocument/2006/relationships/hyperlink" Target="https://www.cdc.gov/mmwr/volumes/66/wr/mm6614a2.htm" TargetMode="External"/><Relationship Id="rId163" Type="http://schemas.openxmlformats.org/officeDocument/2006/relationships/hyperlink" Target="https://www.cdc.gov/mmwr/volumes/66/wr/mm6610a1.htm" TargetMode="External"/><Relationship Id="rId184" Type="http://schemas.openxmlformats.org/officeDocument/2006/relationships/footer" Target="footer2.xml"/><Relationship Id="rId3" Type="http://schemas.openxmlformats.org/officeDocument/2006/relationships/customXml" Target="../customXml/item3.xml"/><Relationship Id="rId25" Type="http://schemas.openxmlformats.org/officeDocument/2006/relationships/hyperlink" Target="https://www.cdc.gov/mmwr/volumes/66/wr/mm6626a4.htm" TargetMode="External"/><Relationship Id="rId46" Type="http://schemas.openxmlformats.org/officeDocument/2006/relationships/hyperlink" Target="http://www.pdmpassist.org/pdf/RxStat.pdf" TargetMode="External"/><Relationship Id="rId67" Type="http://schemas.openxmlformats.org/officeDocument/2006/relationships/hyperlink" Target="https://www.cdc.gov/drugoverdose/data/nonfatal.html" TargetMode="External"/><Relationship Id="rId116" Type="http://schemas.openxmlformats.org/officeDocument/2006/relationships/hyperlink" Target="https://jamanetwork.com/journals/jama/fullarticle/2654372" TargetMode="External"/><Relationship Id="rId137" Type="http://schemas.openxmlformats.org/officeDocument/2006/relationships/hyperlink" Target="https://www.cdc.gov/drugoverdose/data/fentanyl-le-reports.html" TargetMode="External"/><Relationship Id="rId158" Type="http://schemas.openxmlformats.org/officeDocument/2006/relationships/hyperlink" Target="https://www.cdc.gov/drugoverdose/pdf/pubs/2018-evidence-based-strategies.pdf" TargetMode="External"/><Relationship Id="rId20" Type="http://schemas.openxmlformats.org/officeDocument/2006/relationships/hyperlink" Target="http://www.vdh.virginia.gov/medical-examiner/forensic-epidemiology/" TargetMode="External"/><Relationship Id="rId41" Type="http://schemas.openxmlformats.org/officeDocument/2006/relationships/hyperlink" Target="http://www.hidta.org/odmap/" TargetMode="External"/><Relationship Id="rId62" Type="http://schemas.openxmlformats.org/officeDocument/2006/relationships/hyperlink" Target="https://www.cdc.gov/mmwr/volumes/65/wr/mm6533a3.htm" TargetMode="External"/><Relationship Id="rId83" Type="http://schemas.openxmlformats.org/officeDocument/2006/relationships/hyperlink" Target="https://www.sciencedirect.com/science/article/pii/S0376871615015306" TargetMode="External"/><Relationship Id="rId88" Type="http://schemas.openxmlformats.org/officeDocument/2006/relationships/hyperlink" Target="https://www.cdc.gov/mmwr/volumes/66/wr/mm6604a4.htm" TargetMode="External"/><Relationship Id="rId111" Type="http://schemas.openxmlformats.org/officeDocument/2006/relationships/hyperlink" Target="https://opioid.snhd.org/" TargetMode="External"/><Relationship Id="rId132" Type="http://schemas.openxmlformats.org/officeDocument/2006/relationships/hyperlink" Target="https://www.cdc.gov/mmwr/volumes/67/wr/mm6727a4.htm" TargetMode="External"/><Relationship Id="rId153" Type="http://schemas.openxmlformats.org/officeDocument/2006/relationships/hyperlink" Target="https://www.cdc.gov/nchs/data/nvsr/nvsr65/nvsr65_09.pdf" TargetMode="External"/><Relationship Id="rId174" Type="http://schemas.openxmlformats.org/officeDocument/2006/relationships/hyperlink" Target="http://www.hidta.org/wp-content/uploads/2018/04/ODMap-Overdose-Response-Framework-2018-3.29.18.pdf" TargetMode="External"/><Relationship Id="rId179" Type="http://schemas.openxmlformats.org/officeDocument/2006/relationships/hyperlink" Target="http://mha.ohio.gov/Portals/0/assets/Initiatives/GCOAT/GCOAT-Health-Resource-Toolkit.pdf" TargetMode="External"/><Relationship Id="rId15" Type="http://schemas.openxmlformats.org/officeDocument/2006/relationships/hyperlink" Target="https://www.cdc.gov/drugoverdose/data/nonfatal.html" TargetMode="External"/><Relationship Id="rId36" Type="http://schemas.openxmlformats.org/officeDocument/2006/relationships/hyperlink" Target="http://pediatrics.aappublications.org/content/pediatrics/early/2014/11/05/peds.2014-0057.full.pdf" TargetMode="External"/><Relationship Id="rId57" Type="http://schemas.openxmlformats.org/officeDocument/2006/relationships/hyperlink" Target="https://www.cdc.gov/mmwr/volumes/66/wr/mm6641a6.htm" TargetMode="External"/><Relationship Id="rId106" Type="http://schemas.openxmlformats.org/officeDocument/2006/relationships/hyperlink" Target="https://www.ncbi.nlm.nih.gov/pubmed/29228122" TargetMode="External"/><Relationship Id="rId127" Type="http://schemas.openxmlformats.org/officeDocument/2006/relationships/hyperlink" Target="https://www.cdc.gov/nchs/data/databriefs/db190.pdf" TargetMode="External"/><Relationship Id="rId10" Type="http://schemas.openxmlformats.org/officeDocument/2006/relationships/endnotes" Target="endnotes.xml"/><Relationship Id="rId31" Type="http://schemas.openxmlformats.org/officeDocument/2006/relationships/hyperlink" Target="https://www.cdc.gov/mmwr/preview/mmwrhtml/ss6409a1.htm?s_cid=ss6409a1_e" TargetMode="External"/><Relationship Id="rId52" Type="http://schemas.openxmlformats.org/officeDocument/2006/relationships/hyperlink" Target="https://www.cdc.gov/hiv/pdf/programresources/guidance/cluster-outbreak/cdc-hiv-hcv-pwid-guide.pdf" TargetMode="External"/><Relationship Id="rId73" Type="http://schemas.openxmlformats.org/officeDocument/2006/relationships/hyperlink" Target="http://publicapps.odh.ohio.gov/EDW/DataBrowser/Browse/Mortality" TargetMode="External"/><Relationship Id="rId78" Type="http://schemas.openxmlformats.org/officeDocument/2006/relationships/hyperlink" Target="https://www.nflis.deadiversion.usdoj.gov/reports.aspx" TargetMode="External"/><Relationship Id="rId94" Type="http://schemas.openxmlformats.org/officeDocument/2006/relationships/hyperlink" Target="https://www.cdc.gov/mmwr/volumes/67/wr/mm6712a1.htm" TargetMode="External"/><Relationship Id="rId99" Type="http://schemas.openxmlformats.org/officeDocument/2006/relationships/hyperlink" Target="mailto:DEA.Emerging.Trends@usdoj.gov" TargetMode="External"/><Relationship Id="rId101" Type="http://schemas.openxmlformats.org/officeDocument/2006/relationships/hyperlink" Target="https://ndews.umd.edu/drugs/dots-bulletins-de-identified-urine-testing" TargetMode="External"/><Relationship Id="rId122" Type="http://schemas.openxmlformats.org/officeDocument/2006/relationships/hyperlink" Target="https://www.dea.gov/sites/default/files/2018-07/DIR-040-17_2017-NDTA.pdf" TargetMode="External"/><Relationship Id="rId143" Type="http://schemas.openxmlformats.org/officeDocument/2006/relationships/hyperlink" Target="https://www.cdc.gov/mmwr/volumes/65/wr/mm6533a3.htm" TargetMode="External"/><Relationship Id="rId148" Type="http://schemas.openxmlformats.org/officeDocument/2006/relationships/hyperlink" Target="https://ndews.umd.edu/publications/hotspot-report-new-hampshire-2016" TargetMode="External"/><Relationship Id="rId164" Type="http://schemas.openxmlformats.org/officeDocument/2006/relationships/hyperlink" Target="https://www.ncbi.nlm.nih.gov/pubmed/24281273" TargetMode="External"/><Relationship Id="rId169" Type="http://schemas.openxmlformats.org/officeDocument/2006/relationships/hyperlink" Target="https://jamanetwork.com/journals/jama/fullarticle/2664450" TargetMode="External"/><Relationship Id="rId18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healthunit.org/wp-content/uploads/Leeds_Grenville_Lanark_Opioid_Overdose_Cluster_Plan-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F1F5ACA7D9824AAB0E713D02484050" ma:contentTypeVersion="7" ma:contentTypeDescription="Create a new document." ma:contentTypeScope="" ma:versionID="c6129ab2d3d7501e28dc6e3b8f20ea09">
  <xsd:schema xmlns:xsd="http://www.w3.org/2001/XMLSchema" xmlns:xs="http://www.w3.org/2001/XMLSchema" xmlns:p="http://schemas.microsoft.com/office/2006/metadata/properties" xmlns:ns1="http://schemas.microsoft.com/sharepoint/v3" xmlns:ns3="b306ee79-2f51-4bda-a734-8653703d17c0" xmlns:ns4="3d326652-0b14-4e9a-87c1-dce06bb2442c" targetNamespace="http://schemas.microsoft.com/office/2006/metadata/properties" ma:root="true" ma:fieldsID="2dcf550c02ac49bb8ffe70fe27bd48ab" ns1:_="" ns3:_="" ns4:_="">
    <xsd:import namespace="http://schemas.microsoft.com/sharepoint/v3"/>
    <xsd:import namespace="b306ee79-2f51-4bda-a734-8653703d17c0"/>
    <xsd:import namespace="3d326652-0b14-4e9a-87c1-dce06bb2442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06ee79-2f51-4bda-a734-8653703d1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326652-0b14-4e9a-87c1-dce06bb2442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68B2C-6BFF-4909-B3A2-02F233DC96E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04D8E82-D333-47BE-8118-E6ACE250E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06ee79-2f51-4bda-a734-8653703d17c0"/>
    <ds:schemaRef ds:uri="3d326652-0b14-4e9a-87c1-dce06bb24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BB96AE-DB21-45F9-BB1F-7BD18B46DA9E}">
  <ds:schemaRefs>
    <ds:schemaRef ds:uri="http://schemas.microsoft.com/sharepoint/v3/contenttype/forms"/>
  </ds:schemaRefs>
</ds:datastoreItem>
</file>

<file path=customXml/itemProps4.xml><?xml version="1.0" encoding="utf-8"?>
<ds:datastoreItem xmlns:ds="http://schemas.openxmlformats.org/officeDocument/2006/customXml" ds:itemID="{F95E638F-C252-4E05-ABAB-A1C1E8D96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42535</Words>
  <Characters>242456</Characters>
  <Application>Microsoft Office Word</Application>
  <DocSecurity>0</DocSecurity>
  <Lines>2020</Lines>
  <Paragraphs>568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284423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Krishnasamy, Vikram (CDC/ONDIEH/NCIPC)</dc:creator>
  <cp:keywords/>
  <dc:description/>
  <cp:lastModifiedBy>Megan Toe</cp:lastModifiedBy>
  <cp:revision>2</cp:revision>
  <dcterms:created xsi:type="dcterms:W3CDTF">2021-03-22T17:11:00Z</dcterms:created>
  <dcterms:modified xsi:type="dcterms:W3CDTF">2021-03-22T17:11:00Z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zotero-version="5.0.64"&gt;&lt;session id="xiO3Hcsg"/&gt;&lt;style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 name="dontAskDelayCitationUpdates" value="true"/&gt;&lt;/prefs&gt;&lt;/data&gt;</vt:lpwstr>
  </property>
  <property fmtid="{D5CDD505-2E9C-101B-9397-08002B2CF9AE}" pid="4" name="_dlc_DocIdItemGuid">
    <vt:lpwstr>8ab9f991-addd-492c-9426-b7c02322c1b1</vt:lpwstr>
  </property>
  <property fmtid="{D5CDD505-2E9C-101B-9397-08002B2CF9AE}" pid="5" name="ContentTypeId">
    <vt:lpwstr>0x010100E5F1F5ACA7D9824AAB0E713D02484050</vt:lpwstr>
  </property>
  <property fmtid="{D5CDD505-2E9C-101B-9397-08002B2CF9AE}" pid="6" name="MSIP_Label_7b94a7b8-f06c-4dfe-bdcc-9b548fd58c31_Enabled">
    <vt:lpwstr>true</vt:lpwstr>
  </property>
  <property fmtid="{D5CDD505-2E9C-101B-9397-08002B2CF9AE}" pid="7" name="MSIP_Label_7b94a7b8-f06c-4dfe-bdcc-9b548fd58c31_SetDate">
    <vt:lpwstr>2021-01-13T16:30:56Z</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iteId">
    <vt:lpwstr>9ce70869-60db-44fd-abe8-d2767077fc8f</vt:lpwstr>
  </property>
  <property fmtid="{D5CDD505-2E9C-101B-9397-08002B2CF9AE}" pid="11" name="MSIP_Label_7b94a7b8-f06c-4dfe-bdcc-9b548fd58c31_ActionId">
    <vt:lpwstr>ed482145-12ef-4297-b0fa-83a4bcacc0a6</vt:lpwstr>
  </property>
  <property fmtid="{D5CDD505-2E9C-101B-9397-08002B2CF9AE}" pid="12" name="MSIP_Label_7b94a7b8-f06c-4dfe-bdcc-9b548fd58c31_ContentBits">
    <vt:lpwstr>0</vt:lpwstr>
  </property>
</Properties>
</file>