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35B0B" w14:textId="77777777" w:rsidR="002608F6" w:rsidRDefault="002608F6" w:rsidP="00C12BF3">
      <w:pPr>
        <w:pStyle w:val="Heading3"/>
        <w:rPr>
          <w:rFonts w:asciiTheme="minorHAnsi" w:hAnsiTheme="minorHAnsi" w:cstheme="minorHAnsi"/>
          <w:b/>
          <w:bCs/>
          <w:sz w:val="22"/>
        </w:rPr>
      </w:pPr>
    </w:p>
    <w:p w14:paraId="29C9387A" w14:textId="7A10734C" w:rsidR="00D479BB" w:rsidRPr="00780E3A" w:rsidRDefault="00780E3A" w:rsidP="00484655">
      <w:pPr>
        <w:spacing w:after="0"/>
        <w:jc w:val="center"/>
        <w:rPr>
          <w:b/>
          <w:bCs/>
          <w:sz w:val="28"/>
          <w:szCs w:val="28"/>
        </w:rPr>
      </w:pPr>
      <w:r w:rsidRPr="00780E3A">
        <w:rPr>
          <w:b/>
          <w:bCs/>
          <w:sz w:val="28"/>
          <w:szCs w:val="28"/>
        </w:rPr>
        <w:t>CSTE Overdose Spike Alert Advisory Group</w:t>
      </w:r>
    </w:p>
    <w:p w14:paraId="64241B00" w14:textId="2D5514A1" w:rsidR="00780E3A" w:rsidRPr="00AD5F1B" w:rsidRDefault="00EA537B" w:rsidP="00484655">
      <w:pPr>
        <w:spacing w:after="0"/>
        <w:jc w:val="center"/>
        <w:rPr>
          <w:sz w:val="24"/>
          <w:szCs w:val="24"/>
        </w:rPr>
      </w:pPr>
      <w:r>
        <w:rPr>
          <w:sz w:val="24"/>
          <w:szCs w:val="24"/>
        </w:rPr>
        <w:t>September 23</w:t>
      </w:r>
      <w:r w:rsidR="00780E3A" w:rsidRPr="00AD5F1B">
        <w:rPr>
          <w:sz w:val="24"/>
          <w:szCs w:val="24"/>
        </w:rPr>
        <w:t>, 2020</w:t>
      </w:r>
    </w:p>
    <w:p w14:paraId="3F2680CF" w14:textId="77777777" w:rsidR="00812537" w:rsidRDefault="00B926CC" w:rsidP="00AD5F1B">
      <w:pPr>
        <w:jc w:val="center"/>
        <w:rPr>
          <w:b/>
          <w:bCs/>
          <w:sz w:val="28"/>
          <w:szCs w:val="28"/>
        </w:rPr>
      </w:pPr>
      <w:r>
        <w:rPr>
          <w:b/>
          <w:bCs/>
          <w:sz w:val="28"/>
          <w:szCs w:val="28"/>
        </w:rPr>
        <w:t xml:space="preserve">Call </w:t>
      </w:r>
      <w:r w:rsidR="00812537">
        <w:rPr>
          <w:b/>
          <w:bCs/>
          <w:sz w:val="28"/>
          <w:szCs w:val="28"/>
        </w:rPr>
        <w:t>Summary</w:t>
      </w:r>
    </w:p>
    <w:p w14:paraId="378F9FCE" w14:textId="032D8107" w:rsidR="004853C0" w:rsidRPr="00812537" w:rsidRDefault="00680AFD" w:rsidP="009028F8">
      <w:pPr>
        <w:spacing w:line="240" w:lineRule="auto"/>
        <w:rPr>
          <w:b/>
          <w:bCs/>
        </w:rPr>
      </w:pPr>
      <w:r>
        <w:rPr>
          <w:b/>
          <w:bCs/>
        </w:rPr>
        <w:t xml:space="preserve">Call </w:t>
      </w:r>
      <w:r w:rsidR="00B926CC" w:rsidRPr="00812537">
        <w:rPr>
          <w:b/>
          <w:bCs/>
        </w:rPr>
        <w:t>Agenda</w:t>
      </w:r>
      <w:r>
        <w:rPr>
          <w:b/>
          <w:bCs/>
        </w:rPr>
        <w:t>:</w:t>
      </w:r>
    </w:p>
    <w:p w14:paraId="4B0C5CBA" w14:textId="77777777" w:rsidR="00EA537B" w:rsidRPr="00EA537B" w:rsidRDefault="00EA537B" w:rsidP="00EA537B">
      <w:pPr>
        <w:numPr>
          <w:ilvl w:val="0"/>
          <w:numId w:val="3"/>
        </w:numPr>
        <w:spacing w:after="0" w:line="276" w:lineRule="auto"/>
        <w:ind w:left="720"/>
        <w:rPr>
          <w:rFonts w:eastAsia="Times New Roman"/>
        </w:rPr>
      </w:pPr>
      <w:r w:rsidRPr="00EA537B">
        <w:rPr>
          <w:rFonts w:eastAsia="Times New Roman"/>
        </w:rPr>
        <w:t>Welcome and Introductions</w:t>
      </w:r>
    </w:p>
    <w:p w14:paraId="344E2363" w14:textId="77777777" w:rsidR="00EA537B" w:rsidRPr="00EA537B" w:rsidRDefault="00EA537B" w:rsidP="00EA537B">
      <w:pPr>
        <w:numPr>
          <w:ilvl w:val="1"/>
          <w:numId w:val="3"/>
        </w:numPr>
        <w:spacing w:after="0" w:line="276" w:lineRule="auto"/>
        <w:ind w:left="1440"/>
        <w:rPr>
          <w:rFonts w:eastAsia="Times New Roman"/>
        </w:rPr>
      </w:pPr>
      <w:r w:rsidRPr="00EA537B">
        <w:rPr>
          <w:rFonts w:eastAsia="Times New Roman"/>
        </w:rPr>
        <w:t>Introduction of Advisory Group Co-chairs</w:t>
      </w:r>
    </w:p>
    <w:p w14:paraId="34B0624F" w14:textId="77777777" w:rsidR="00EA537B" w:rsidRPr="00EA537B" w:rsidRDefault="00EA537B" w:rsidP="00EA537B">
      <w:pPr>
        <w:numPr>
          <w:ilvl w:val="1"/>
          <w:numId w:val="3"/>
        </w:numPr>
        <w:spacing w:after="0" w:line="276" w:lineRule="auto"/>
        <w:ind w:left="1440"/>
        <w:rPr>
          <w:rFonts w:eastAsia="Times New Roman"/>
        </w:rPr>
      </w:pPr>
      <w:r w:rsidRPr="00EA537B">
        <w:rPr>
          <w:rFonts w:eastAsia="Times New Roman"/>
        </w:rPr>
        <w:t>Participant introductions</w:t>
      </w:r>
    </w:p>
    <w:p w14:paraId="6DB84644" w14:textId="77777777" w:rsidR="00EA537B" w:rsidRPr="00EA537B" w:rsidRDefault="00EA537B" w:rsidP="00EA537B">
      <w:pPr>
        <w:numPr>
          <w:ilvl w:val="1"/>
          <w:numId w:val="3"/>
        </w:numPr>
        <w:spacing w:after="0" w:line="276" w:lineRule="auto"/>
        <w:ind w:left="1440"/>
        <w:rPr>
          <w:rFonts w:eastAsia="Times New Roman"/>
        </w:rPr>
      </w:pPr>
      <w:r w:rsidRPr="00EA537B">
        <w:rPr>
          <w:rFonts w:eastAsia="Times New Roman"/>
        </w:rPr>
        <w:t xml:space="preserve">Brief review of August call discussion highlights  </w:t>
      </w:r>
    </w:p>
    <w:p w14:paraId="70167E49" w14:textId="77777777" w:rsidR="00EA537B" w:rsidRPr="00EA537B" w:rsidRDefault="00EA537B" w:rsidP="00EA537B">
      <w:pPr>
        <w:numPr>
          <w:ilvl w:val="0"/>
          <w:numId w:val="3"/>
        </w:numPr>
        <w:spacing w:after="0" w:line="276" w:lineRule="auto"/>
        <w:ind w:left="720"/>
        <w:rPr>
          <w:rFonts w:eastAsia="Times New Roman"/>
        </w:rPr>
      </w:pPr>
      <w:r w:rsidRPr="00EA537B">
        <w:rPr>
          <w:rFonts w:eastAsia="Times New Roman"/>
        </w:rPr>
        <w:t xml:space="preserve">Group Discussion of Priorities </w:t>
      </w:r>
    </w:p>
    <w:p w14:paraId="29F7A304" w14:textId="77777777" w:rsidR="00EA537B" w:rsidRPr="00EA537B" w:rsidRDefault="00EA537B" w:rsidP="00EA537B">
      <w:pPr>
        <w:pStyle w:val="ListParagraph"/>
        <w:numPr>
          <w:ilvl w:val="1"/>
          <w:numId w:val="3"/>
        </w:numPr>
        <w:spacing w:line="276" w:lineRule="auto"/>
        <w:ind w:left="1440"/>
      </w:pPr>
      <w:r w:rsidRPr="00EA537B">
        <w:t>Surveillance</w:t>
      </w:r>
    </w:p>
    <w:p w14:paraId="1C35AAE5" w14:textId="77777777" w:rsidR="00EA537B" w:rsidRPr="00EA537B" w:rsidRDefault="00EA537B" w:rsidP="00EA537B">
      <w:pPr>
        <w:pStyle w:val="ListParagraph"/>
        <w:numPr>
          <w:ilvl w:val="2"/>
          <w:numId w:val="3"/>
        </w:numPr>
        <w:spacing w:line="276" w:lineRule="auto"/>
        <w:ind w:left="2160"/>
      </w:pPr>
      <w:r w:rsidRPr="00EA537B">
        <w:t xml:space="preserve">What are the different data elements/resources you have found useful to track overdoses?  What needs do you have for guidance or support in using different data sources?  Where do you </w:t>
      </w:r>
    </w:p>
    <w:p w14:paraId="51E9CFE2" w14:textId="77777777" w:rsidR="00EA537B" w:rsidRPr="00EA537B" w:rsidRDefault="00EA537B" w:rsidP="00EA537B">
      <w:pPr>
        <w:pStyle w:val="ListParagraph"/>
        <w:numPr>
          <w:ilvl w:val="2"/>
          <w:numId w:val="3"/>
        </w:numPr>
        <w:spacing w:after="0" w:line="276" w:lineRule="auto"/>
        <w:ind w:left="2160"/>
      </w:pPr>
      <w:r w:rsidRPr="00EA537B">
        <w:t>How have you defined when overdoses have exceeded a specified threshold/how do you define alerts?</w:t>
      </w:r>
    </w:p>
    <w:p w14:paraId="4A77A8B0" w14:textId="77777777" w:rsidR="00EA537B" w:rsidRPr="00EA537B" w:rsidRDefault="00EA537B" w:rsidP="00EA537B">
      <w:pPr>
        <w:numPr>
          <w:ilvl w:val="0"/>
          <w:numId w:val="3"/>
        </w:numPr>
        <w:spacing w:after="0" w:line="276" w:lineRule="auto"/>
        <w:ind w:left="720"/>
        <w:rPr>
          <w:rFonts w:eastAsia="Times New Roman"/>
        </w:rPr>
      </w:pPr>
      <w:r w:rsidRPr="00EA537B">
        <w:rPr>
          <w:rFonts w:eastAsia="Times New Roman"/>
        </w:rPr>
        <w:t xml:space="preserve">Next Steps </w:t>
      </w:r>
    </w:p>
    <w:p w14:paraId="05AF2D00" w14:textId="77777777" w:rsidR="00AD5F1B" w:rsidRDefault="00AD5F1B" w:rsidP="00487ABB">
      <w:pPr>
        <w:spacing w:after="0" w:line="240" w:lineRule="auto"/>
        <w:rPr>
          <w:b/>
          <w:bCs/>
          <w:sz w:val="28"/>
          <w:szCs w:val="28"/>
        </w:rPr>
      </w:pPr>
    </w:p>
    <w:p w14:paraId="5890CC1C" w14:textId="50BFCC44" w:rsidR="00AD5F1B" w:rsidRDefault="00680AFD" w:rsidP="00DF5FEA">
      <w:pPr>
        <w:spacing w:line="240" w:lineRule="auto"/>
        <w:rPr>
          <w:b/>
          <w:bCs/>
        </w:rPr>
      </w:pPr>
      <w:r>
        <w:rPr>
          <w:b/>
          <w:bCs/>
        </w:rPr>
        <w:t>Call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7021B" w14:paraId="4A46074C" w14:textId="77777777" w:rsidTr="00DF5FEA">
        <w:tc>
          <w:tcPr>
            <w:tcW w:w="3116" w:type="dxa"/>
          </w:tcPr>
          <w:p w14:paraId="0EFAA537" w14:textId="4B243CDB" w:rsidR="00A7021B" w:rsidRPr="00A7021B" w:rsidRDefault="00A7021B" w:rsidP="00A7021B">
            <w:r w:rsidRPr="00A7021B">
              <w:t>Kenan Zamore, DC (Chair)</w:t>
            </w:r>
          </w:p>
        </w:tc>
        <w:tc>
          <w:tcPr>
            <w:tcW w:w="3117" w:type="dxa"/>
          </w:tcPr>
          <w:p w14:paraId="40A0FA0F" w14:textId="0407E0B4" w:rsidR="00A7021B" w:rsidRPr="00A7021B" w:rsidRDefault="00A7021B" w:rsidP="00A7021B">
            <w:r w:rsidRPr="00A7021B">
              <w:t>Sandra Gonzales, NB (Chair)</w:t>
            </w:r>
          </w:p>
        </w:tc>
        <w:tc>
          <w:tcPr>
            <w:tcW w:w="3117" w:type="dxa"/>
          </w:tcPr>
          <w:p w14:paraId="7AA5EB6F" w14:textId="4308F135" w:rsidR="00A7021B" w:rsidRPr="00A7021B" w:rsidRDefault="00A7021B" w:rsidP="00A7021B">
            <w:r w:rsidRPr="00A7021B">
              <w:t>Jonah Long, PA</w:t>
            </w:r>
          </w:p>
        </w:tc>
      </w:tr>
      <w:tr w:rsidR="00A7021B" w14:paraId="08DF6612" w14:textId="77777777" w:rsidTr="00DF5FEA">
        <w:tc>
          <w:tcPr>
            <w:tcW w:w="3116" w:type="dxa"/>
          </w:tcPr>
          <w:p w14:paraId="7B92BFC1" w14:textId="77961593" w:rsidR="00A7021B" w:rsidRPr="00A7021B" w:rsidRDefault="00A7021B" w:rsidP="00A7021B">
            <w:r w:rsidRPr="00A7021B">
              <w:t>Megha Parikh, MA</w:t>
            </w:r>
          </w:p>
        </w:tc>
        <w:tc>
          <w:tcPr>
            <w:tcW w:w="3117" w:type="dxa"/>
          </w:tcPr>
          <w:p w14:paraId="47D34473" w14:textId="0D2FC94E" w:rsidR="00A7021B" w:rsidRPr="00A7021B" w:rsidRDefault="00A7021B" w:rsidP="00A7021B">
            <w:r w:rsidRPr="00A7021B">
              <w:t>Lauren LaRochelle, MA</w:t>
            </w:r>
          </w:p>
        </w:tc>
        <w:tc>
          <w:tcPr>
            <w:tcW w:w="3117" w:type="dxa"/>
          </w:tcPr>
          <w:p w14:paraId="0EF5DB01" w14:textId="455DAD72" w:rsidR="00A7021B" w:rsidRPr="00A7021B" w:rsidRDefault="00A7021B" w:rsidP="00A7021B">
            <w:r w:rsidRPr="00A7021B">
              <w:t>Ben Hollowell RI</w:t>
            </w:r>
          </w:p>
        </w:tc>
      </w:tr>
      <w:tr w:rsidR="00A7021B" w14:paraId="7B084692" w14:textId="77777777" w:rsidTr="00DF5FEA">
        <w:tc>
          <w:tcPr>
            <w:tcW w:w="3116" w:type="dxa"/>
          </w:tcPr>
          <w:p w14:paraId="7D5B768F" w14:textId="2F534EB5" w:rsidR="00A7021B" w:rsidRPr="00A7021B" w:rsidRDefault="00A7021B" w:rsidP="00A7021B">
            <w:r w:rsidRPr="00A7021B">
              <w:t>Kristen Walker, IN</w:t>
            </w:r>
          </w:p>
        </w:tc>
        <w:tc>
          <w:tcPr>
            <w:tcW w:w="3117" w:type="dxa"/>
          </w:tcPr>
          <w:p w14:paraId="38E04ABB" w14:textId="15FB9307" w:rsidR="00A7021B" w:rsidRPr="00A7021B" w:rsidRDefault="00A7021B" w:rsidP="00A7021B">
            <w:r w:rsidRPr="00A7021B">
              <w:t>Jennifer Kret, Tri County CO</w:t>
            </w:r>
          </w:p>
        </w:tc>
        <w:tc>
          <w:tcPr>
            <w:tcW w:w="3117" w:type="dxa"/>
          </w:tcPr>
          <w:p w14:paraId="0F9FA84D" w14:textId="242BE212" w:rsidR="00A7021B" w:rsidRPr="00A7021B" w:rsidRDefault="00A7021B" w:rsidP="00A7021B">
            <w:r w:rsidRPr="00A7021B">
              <w:t>Darcy Phelan-Emrick, Baltimore</w:t>
            </w:r>
          </w:p>
        </w:tc>
      </w:tr>
      <w:tr w:rsidR="00A7021B" w14:paraId="67994F02" w14:textId="77777777" w:rsidTr="00DF5FEA">
        <w:tc>
          <w:tcPr>
            <w:tcW w:w="3116" w:type="dxa"/>
          </w:tcPr>
          <w:p w14:paraId="07883C83" w14:textId="5141B517" w:rsidR="00A7021B" w:rsidRPr="00A7021B" w:rsidRDefault="00A7021B" w:rsidP="00A7021B">
            <w:r w:rsidRPr="00A7021B">
              <w:t>Laura Edison, GA</w:t>
            </w:r>
          </w:p>
        </w:tc>
        <w:tc>
          <w:tcPr>
            <w:tcW w:w="3117" w:type="dxa"/>
          </w:tcPr>
          <w:p w14:paraId="10862F9B" w14:textId="29DEC29B" w:rsidR="00A7021B" w:rsidRPr="00A7021B" w:rsidRDefault="00A7021B" w:rsidP="00A7021B">
            <w:r w:rsidRPr="00A7021B">
              <w:t>Kara Manchester OH</w:t>
            </w:r>
          </w:p>
        </w:tc>
        <w:tc>
          <w:tcPr>
            <w:tcW w:w="3117" w:type="dxa"/>
          </w:tcPr>
          <w:p w14:paraId="06DD01C3" w14:textId="20C6ED87" w:rsidR="00A7021B" w:rsidRPr="00A7021B" w:rsidRDefault="00A7021B" w:rsidP="00A7021B">
            <w:r w:rsidRPr="00A7021B">
              <w:t xml:space="preserve">Stacey Hoferka </w:t>
            </w:r>
            <w:r w:rsidR="00646239">
              <w:t>I</w:t>
            </w:r>
            <w:r w:rsidRPr="00A7021B">
              <w:t>l</w:t>
            </w:r>
          </w:p>
        </w:tc>
      </w:tr>
      <w:tr w:rsidR="00A7021B" w14:paraId="435B90BE" w14:textId="77777777" w:rsidTr="00DF5FEA">
        <w:tc>
          <w:tcPr>
            <w:tcW w:w="3116" w:type="dxa"/>
          </w:tcPr>
          <w:p w14:paraId="7F78F044" w14:textId="6344C371" w:rsidR="00A7021B" w:rsidRPr="00A7021B" w:rsidRDefault="00A7021B" w:rsidP="00A7021B">
            <w:r w:rsidRPr="00A7021B">
              <w:t>Jaime Iten, OH</w:t>
            </w:r>
          </w:p>
        </w:tc>
        <w:tc>
          <w:tcPr>
            <w:tcW w:w="3117" w:type="dxa"/>
          </w:tcPr>
          <w:p w14:paraId="5DA65A29" w14:textId="3D382ECF" w:rsidR="00A7021B" w:rsidRPr="00A7021B" w:rsidRDefault="00A7021B" w:rsidP="00A7021B">
            <w:r w:rsidRPr="00A7021B">
              <w:t>Lawrence Scholl, CDC</w:t>
            </w:r>
          </w:p>
        </w:tc>
        <w:tc>
          <w:tcPr>
            <w:tcW w:w="3117" w:type="dxa"/>
          </w:tcPr>
          <w:p w14:paraId="51DDC1AB" w14:textId="1A79DC26" w:rsidR="00A7021B" w:rsidRPr="00A7021B" w:rsidRDefault="00A7021B" w:rsidP="00A7021B">
            <w:r w:rsidRPr="00A7021B">
              <w:t>Shannon Castillas, CDC</w:t>
            </w:r>
          </w:p>
        </w:tc>
      </w:tr>
      <w:tr w:rsidR="00A7021B" w14:paraId="4E3B2ED4" w14:textId="77777777" w:rsidTr="00DF5FEA">
        <w:tc>
          <w:tcPr>
            <w:tcW w:w="3116" w:type="dxa"/>
          </w:tcPr>
          <w:p w14:paraId="4FE1CFC6" w14:textId="23AEC69A" w:rsidR="00A7021B" w:rsidRPr="00A7021B" w:rsidRDefault="00A7021B" w:rsidP="00A7021B">
            <w:r w:rsidRPr="00A7021B">
              <w:t>Katie Curtis, GA</w:t>
            </w:r>
          </w:p>
        </w:tc>
        <w:tc>
          <w:tcPr>
            <w:tcW w:w="3117" w:type="dxa"/>
          </w:tcPr>
          <w:p w14:paraId="24ECB1BA" w14:textId="628F7975" w:rsidR="00A7021B" w:rsidRPr="00A7021B" w:rsidRDefault="00A7021B" w:rsidP="00A7021B">
            <w:r w:rsidRPr="00A7021B">
              <w:t>Megan Toe, CSTE</w:t>
            </w:r>
          </w:p>
        </w:tc>
        <w:tc>
          <w:tcPr>
            <w:tcW w:w="3117" w:type="dxa"/>
          </w:tcPr>
          <w:p w14:paraId="276AFB66" w14:textId="2C7324F4" w:rsidR="00A7021B" w:rsidRPr="00A7021B" w:rsidRDefault="00A7021B" w:rsidP="00A7021B">
            <w:r w:rsidRPr="00A7021B">
              <w:t>Cailyn Lingwall, CSTE</w:t>
            </w:r>
          </w:p>
        </w:tc>
      </w:tr>
      <w:tr w:rsidR="00A7021B" w14:paraId="1035BB12" w14:textId="77777777" w:rsidTr="00DF5FEA">
        <w:tc>
          <w:tcPr>
            <w:tcW w:w="3116" w:type="dxa"/>
          </w:tcPr>
          <w:p w14:paraId="79F5B23D" w14:textId="4E768685" w:rsidR="00A7021B" w:rsidRPr="00A7021B" w:rsidRDefault="00A7021B" w:rsidP="00A7021B">
            <w:r w:rsidRPr="00A7021B">
              <w:t>Yushiuan Chen, Tri County CO</w:t>
            </w:r>
          </w:p>
        </w:tc>
        <w:tc>
          <w:tcPr>
            <w:tcW w:w="3117" w:type="dxa"/>
          </w:tcPr>
          <w:p w14:paraId="61C3BF13" w14:textId="0BA04B23" w:rsidR="00A7021B" w:rsidRPr="00A7021B" w:rsidRDefault="00A7021B" w:rsidP="00A7021B">
            <w:r w:rsidRPr="00A7021B">
              <w:t>Krystal Collier, AZ</w:t>
            </w:r>
          </w:p>
        </w:tc>
        <w:tc>
          <w:tcPr>
            <w:tcW w:w="3117" w:type="dxa"/>
          </w:tcPr>
          <w:p w14:paraId="2D8631EA" w14:textId="64FE3CB5" w:rsidR="00A7021B" w:rsidRPr="00A7021B" w:rsidRDefault="00646239" w:rsidP="00A7021B">
            <w:r>
              <w:t>Mac Potts IN</w:t>
            </w:r>
          </w:p>
        </w:tc>
      </w:tr>
      <w:tr w:rsidR="00A7021B" w14:paraId="5F8C6C2E" w14:textId="77777777" w:rsidTr="00DF5FEA">
        <w:tc>
          <w:tcPr>
            <w:tcW w:w="3116" w:type="dxa"/>
          </w:tcPr>
          <w:p w14:paraId="7181DEC1" w14:textId="513D6044" w:rsidR="00A7021B" w:rsidRPr="009E66B6" w:rsidRDefault="00A7021B" w:rsidP="00A7021B">
            <w:pPr>
              <w:rPr>
                <w:highlight w:val="yellow"/>
              </w:rPr>
            </w:pPr>
          </w:p>
        </w:tc>
        <w:tc>
          <w:tcPr>
            <w:tcW w:w="3117" w:type="dxa"/>
          </w:tcPr>
          <w:p w14:paraId="1E4B74DF" w14:textId="32921CAA" w:rsidR="00A7021B" w:rsidRDefault="00A7021B" w:rsidP="00A7021B"/>
        </w:tc>
        <w:tc>
          <w:tcPr>
            <w:tcW w:w="3117" w:type="dxa"/>
          </w:tcPr>
          <w:p w14:paraId="4FCF5212" w14:textId="368173B2" w:rsidR="00A7021B" w:rsidRDefault="00A7021B" w:rsidP="00A7021B"/>
        </w:tc>
      </w:tr>
    </w:tbl>
    <w:p w14:paraId="690C1DC4" w14:textId="487DEFE8" w:rsidR="00680AFD" w:rsidRDefault="00680AFD" w:rsidP="00812537">
      <w:pPr>
        <w:spacing w:after="0" w:line="240" w:lineRule="auto"/>
      </w:pPr>
    </w:p>
    <w:p w14:paraId="22698162" w14:textId="7697FD8D" w:rsidR="00BE5B23" w:rsidRPr="00BE5B23" w:rsidRDefault="00BE5B23" w:rsidP="00DF5FEA">
      <w:pPr>
        <w:spacing w:line="240" w:lineRule="auto"/>
        <w:rPr>
          <w:b/>
          <w:bCs/>
        </w:rPr>
      </w:pPr>
      <w:r w:rsidRPr="00BE5B23">
        <w:rPr>
          <w:b/>
          <w:bCs/>
        </w:rPr>
        <w:t xml:space="preserve">Summary </w:t>
      </w:r>
      <w:r w:rsidR="001D07F4">
        <w:rPr>
          <w:b/>
          <w:bCs/>
        </w:rPr>
        <w:t xml:space="preserve">of </w:t>
      </w:r>
      <w:r w:rsidR="008C531D">
        <w:rPr>
          <w:b/>
          <w:bCs/>
        </w:rPr>
        <w:t xml:space="preserve">roles of participants in health dept (or </w:t>
      </w:r>
      <w:r w:rsidR="009B653D">
        <w:rPr>
          <w:b/>
          <w:bCs/>
        </w:rPr>
        <w:t>elsewhere) work</w:t>
      </w:r>
      <w:r w:rsidR="008C531D">
        <w:rPr>
          <w:b/>
          <w:bCs/>
        </w:rPr>
        <w:t xml:space="preserve"> that relates to OD Spike Alerts</w:t>
      </w:r>
      <w:r w:rsidR="001D07F4">
        <w:rPr>
          <w:b/>
          <w:bCs/>
        </w:rPr>
        <w:t>:</w:t>
      </w:r>
    </w:p>
    <w:p w14:paraId="1DA0EB53" w14:textId="77777777" w:rsidR="008C531D" w:rsidRDefault="008C531D" w:rsidP="00895D61">
      <w:pPr>
        <w:pStyle w:val="ListParagraph"/>
        <w:numPr>
          <w:ilvl w:val="0"/>
          <w:numId w:val="5"/>
        </w:numPr>
        <w:spacing w:after="0" w:line="240" w:lineRule="auto"/>
      </w:pPr>
      <w:r>
        <w:t>Overseeing surveillance and cluster identification; how spike alerts are sent out</w:t>
      </w:r>
    </w:p>
    <w:p w14:paraId="170AACBD" w14:textId="2EDCF044" w:rsidR="008C531D" w:rsidRDefault="008C531D" w:rsidP="00895D61">
      <w:pPr>
        <w:pStyle w:val="ListParagraph"/>
        <w:numPr>
          <w:ilvl w:val="0"/>
          <w:numId w:val="5"/>
        </w:numPr>
        <w:spacing w:after="0" w:line="240" w:lineRule="auto"/>
      </w:pPr>
      <w:r>
        <w:t>NSSP CoP Core Committee Chair and Deputy Chair</w:t>
      </w:r>
    </w:p>
    <w:p w14:paraId="6E384F41" w14:textId="3978AC5D" w:rsidR="008C531D" w:rsidRDefault="008C531D" w:rsidP="00DF5FEA">
      <w:pPr>
        <w:pStyle w:val="ListParagraph"/>
        <w:numPr>
          <w:ilvl w:val="0"/>
          <w:numId w:val="5"/>
        </w:numPr>
        <w:spacing w:after="0" w:line="240" w:lineRule="auto"/>
      </w:pPr>
      <w:r>
        <w:t>Support lead o OD2A</w:t>
      </w:r>
    </w:p>
    <w:p w14:paraId="657933F0" w14:textId="4F71DB69" w:rsidR="008C531D" w:rsidRDefault="008C531D" w:rsidP="00DF5FEA">
      <w:pPr>
        <w:pStyle w:val="ListParagraph"/>
        <w:numPr>
          <w:ilvl w:val="0"/>
          <w:numId w:val="5"/>
        </w:numPr>
        <w:spacing w:after="0" w:line="240" w:lineRule="auto"/>
      </w:pPr>
      <w:r>
        <w:t>State SyS Surveillance Coordinator</w:t>
      </w:r>
    </w:p>
    <w:p w14:paraId="5DFB34CB" w14:textId="5AD71CE8" w:rsidR="00FD02C4" w:rsidRDefault="00FD02C4" w:rsidP="00DF5FEA">
      <w:pPr>
        <w:pStyle w:val="ListParagraph"/>
        <w:numPr>
          <w:ilvl w:val="0"/>
          <w:numId w:val="5"/>
        </w:numPr>
        <w:spacing w:after="0" w:line="240" w:lineRule="auto"/>
      </w:pPr>
      <w:r>
        <w:t xml:space="preserve">Several </w:t>
      </w:r>
      <w:r w:rsidR="00841527">
        <w:t>Overdose Surveillance Coordinator</w:t>
      </w:r>
      <w:r w:rsidR="00782B95">
        <w:t xml:space="preserve"> and OD2A grant surveillance leads</w:t>
      </w:r>
    </w:p>
    <w:p w14:paraId="31AC0A50" w14:textId="340FCB13" w:rsidR="008C531D" w:rsidRDefault="008C531D" w:rsidP="00DF5FEA">
      <w:pPr>
        <w:pStyle w:val="ListParagraph"/>
        <w:numPr>
          <w:ilvl w:val="0"/>
          <w:numId w:val="5"/>
        </w:numPr>
        <w:spacing w:after="0" w:line="240" w:lineRule="auto"/>
      </w:pPr>
      <w:r>
        <w:t>Informatics Epi working with cluster identification</w:t>
      </w:r>
      <w:r w:rsidR="001933BE">
        <w:t>, data related issues</w:t>
      </w:r>
    </w:p>
    <w:p w14:paraId="21E4F432" w14:textId="291F1347" w:rsidR="001933BE" w:rsidRDefault="001933BE" w:rsidP="00DF5FEA">
      <w:pPr>
        <w:pStyle w:val="ListParagraph"/>
        <w:numPr>
          <w:ilvl w:val="0"/>
          <w:numId w:val="5"/>
        </w:numPr>
        <w:spacing w:after="0" w:line="240" w:lineRule="auto"/>
      </w:pPr>
      <w:r>
        <w:t>Oversee Drug Surveillance Unit at State HD</w:t>
      </w:r>
    </w:p>
    <w:p w14:paraId="28335A38" w14:textId="5855E503" w:rsidR="001933BE" w:rsidRDefault="001933BE" w:rsidP="00DF5FEA">
      <w:pPr>
        <w:pStyle w:val="ListParagraph"/>
        <w:numPr>
          <w:ilvl w:val="0"/>
          <w:numId w:val="5"/>
        </w:numPr>
        <w:spacing w:after="0" w:line="240" w:lineRule="auto"/>
      </w:pPr>
      <w:r>
        <w:t>Drug Surveillance Unit Program Coordinator; active in od outbreak response planning</w:t>
      </w:r>
    </w:p>
    <w:p w14:paraId="723F90A8" w14:textId="5AE2A92C" w:rsidR="001933BE" w:rsidRDefault="000A6B62" w:rsidP="00DF5FEA">
      <w:pPr>
        <w:pStyle w:val="ListParagraph"/>
        <w:numPr>
          <w:ilvl w:val="0"/>
          <w:numId w:val="5"/>
        </w:numPr>
        <w:spacing w:after="0" w:line="240" w:lineRule="auto"/>
      </w:pPr>
      <w:r>
        <w:t xml:space="preserve">Translating SyS </w:t>
      </w:r>
      <w:r w:rsidR="002D5300">
        <w:t xml:space="preserve">od morbidity </w:t>
      </w:r>
      <w:r>
        <w:t>data for planning local outbreak response</w:t>
      </w:r>
      <w:r w:rsidR="009B5EAE">
        <w:t xml:space="preserve">; </w:t>
      </w:r>
      <w:r w:rsidR="00C92BD4">
        <w:t>ensuring</w:t>
      </w:r>
      <w:r w:rsidR="009B5EAE">
        <w:t xml:space="preserve"> state plan works in conjunction with other partners</w:t>
      </w:r>
    </w:p>
    <w:p w14:paraId="4480DC12" w14:textId="0DED3809" w:rsidR="00C92BD4" w:rsidRDefault="00C92BD4" w:rsidP="00DF5FEA">
      <w:pPr>
        <w:pStyle w:val="ListParagraph"/>
        <w:numPr>
          <w:ilvl w:val="0"/>
          <w:numId w:val="5"/>
        </w:numPr>
        <w:spacing w:after="0" w:line="240" w:lineRule="auto"/>
      </w:pPr>
      <w:r>
        <w:lastRenderedPageBreak/>
        <w:t>Monitoring county od spike alerts and sending alerts to those counties</w:t>
      </w:r>
    </w:p>
    <w:p w14:paraId="608B6CB0" w14:textId="6AD30B5C" w:rsidR="00C92BD4" w:rsidRDefault="000D0FC9" w:rsidP="00DF5FEA">
      <w:pPr>
        <w:pStyle w:val="ListParagraph"/>
        <w:numPr>
          <w:ilvl w:val="0"/>
          <w:numId w:val="5"/>
        </w:numPr>
        <w:spacing w:after="0" w:line="240" w:lineRule="auto"/>
      </w:pPr>
      <w:r>
        <w:t>Developing syndrome definitions and designing alerts</w:t>
      </w:r>
    </w:p>
    <w:p w14:paraId="3D67C88D" w14:textId="7A95F08C" w:rsidR="00841527" w:rsidRDefault="00841527" w:rsidP="00DF5FEA">
      <w:pPr>
        <w:pStyle w:val="ListParagraph"/>
        <w:numPr>
          <w:ilvl w:val="0"/>
          <w:numId w:val="5"/>
        </w:numPr>
        <w:spacing w:after="0" w:line="240" w:lineRule="auto"/>
      </w:pPr>
      <w:r>
        <w:t>Reviewing alerts, notifying county, summarizing community response</w:t>
      </w:r>
    </w:p>
    <w:p w14:paraId="222471EC" w14:textId="608E6C30" w:rsidR="009028F8" w:rsidRDefault="009028F8" w:rsidP="009028F8">
      <w:pPr>
        <w:spacing w:after="0" w:line="240" w:lineRule="auto"/>
      </w:pPr>
    </w:p>
    <w:p w14:paraId="52D96027" w14:textId="4BCE5F00" w:rsidR="009028F8" w:rsidRDefault="00EA537B" w:rsidP="009028F8">
      <w:pPr>
        <w:spacing w:line="240" w:lineRule="auto"/>
        <w:rPr>
          <w:b/>
          <w:bCs/>
        </w:rPr>
      </w:pPr>
      <w:r>
        <w:rPr>
          <w:b/>
          <w:bCs/>
        </w:rPr>
        <w:t>Introduction of Advisory Group Co-Chairs:</w:t>
      </w:r>
    </w:p>
    <w:p w14:paraId="2788B31D" w14:textId="77777777" w:rsidR="00EA537B" w:rsidRPr="00EA537B" w:rsidRDefault="00EA537B" w:rsidP="00EA537B">
      <w:pPr>
        <w:spacing w:line="240" w:lineRule="auto"/>
      </w:pPr>
      <w:r w:rsidRPr="00EA537B">
        <w:t xml:space="preserve">Sandra Gonzalez, PhD, MPH, (NE DHHS): Dr. Gonzalez has a PhD in Biomedical Sciences and an MPH in Biostatistics. She has been working as Syndromic Surveillance Epidemiology Coordinator at the Nebraska Department of Health and Human Services (NE DHHS) for the past 7 years. Dr. Gonzalez coordinates the NE DHHS Syndromic Surveillance Program activities, and engages with partners at state, local health departments, medical facilities and universities to establish and maintain collaborations for the enhancement of health surveillance activities through Nebraska. </w:t>
      </w:r>
    </w:p>
    <w:p w14:paraId="471F70EB" w14:textId="424C2020" w:rsidR="00EA537B" w:rsidRPr="00EA537B" w:rsidRDefault="00EA537B" w:rsidP="00EA537B">
      <w:pPr>
        <w:spacing w:line="240" w:lineRule="auto"/>
      </w:pPr>
      <w:r w:rsidRPr="00EA537B">
        <w:t>Kenan Zamore, MPH (DC DOH): Mr. Zamore is a Senior Research Epidemiologist with the District of Columbia Department of Health. Working out of the Center for Policy, Planning and Evaluation, he is tasked with applying public health surveillance techniques to non-traditional public health problems, most notably violence prevention and substance misuse disorders. Mr. Zamore primarily works to facilitate the effective dissemination of timely and reliable surveillance data to inform public policy and intervention efforts, and to attack barriers to the routine exchange of vital data. He holds degrees from Stanford University and Tulane University School of Public Health.</w:t>
      </w:r>
    </w:p>
    <w:p w14:paraId="1725FFC0" w14:textId="0F7CDA28" w:rsidR="00646239" w:rsidRPr="00646239" w:rsidRDefault="00646239" w:rsidP="00646239">
      <w:pPr>
        <w:spacing w:line="240" w:lineRule="auto"/>
        <w:rPr>
          <w:b/>
          <w:bCs/>
        </w:rPr>
      </w:pPr>
      <w:r>
        <w:rPr>
          <w:b/>
          <w:bCs/>
        </w:rPr>
        <w:t>Brief Recap from August Discussion outlining group purpose and objective:</w:t>
      </w:r>
    </w:p>
    <w:p w14:paraId="0FC093A1" w14:textId="52836E29" w:rsidR="009028F8" w:rsidRPr="009028F8" w:rsidRDefault="009028F8" w:rsidP="009028F8">
      <w:pPr>
        <w:spacing w:after="0" w:line="240" w:lineRule="auto"/>
      </w:pPr>
      <w:r w:rsidRPr="009028F8">
        <w:t>The group will focus on addressing key questions facing health departments including:</w:t>
      </w:r>
    </w:p>
    <w:p w14:paraId="69EC3C89" w14:textId="77777777" w:rsidR="009028F8" w:rsidRPr="009028F8" w:rsidRDefault="009028F8" w:rsidP="009028F8">
      <w:pPr>
        <w:numPr>
          <w:ilvl w:val="0"/>
          <w:numId w:val="6"/>
        </w:numPr>
        <w:spacing w:after="0" w:line="240" w:lineRule="auto"/>
      </w:pPr>
      <w:r w:rsidRPr="009028F8">
        <w:t>what data spikes mean (and what spikes are meaningful),</w:t>
      </w:r>
    </w:p>
    <w:p w14:paraId="26DB44B0" w14:textId="77777777" w:rsidR="009028F8" w:rsidRPr="009028F8" w:rsidRDefault="009028F8" w:rsidP="009028F8">
      <w:pPr>
        <w:numPr>
          <w:ilvl w:val="0"/>
          <w:numId w:val="6"/>
        </w:numPr>
        <w:spacing w:after="0" w:line="240" w:lineRule="auto"/>
      </w:pPr>
      <w:r w:rsidRPr="009028F8">
        <w:t xml:space="preserve">what action should be taken, </w:t>
      </w:r>
    </w:p>
    <w:p w14:paraId="44E6E383" w14:textId="4F4E20C7" w:rsidR="009028F8" w:rsidRDefault="009028F8" w:rsidP="009028F8">
      <w:pPr>
        <w:numPr>
          <w:ilvl w:val="0"/>
          <w:numId w:val="6"/>
        </w:numPr>
        <w:spacing w:after="0" w:line="240" w:lineRule="auto"/>
      </w:pPr>
      <w:r w:rsidRPr="009028F8">
        <w:t xml:space="preserve">and variation at state and at local levels.  </w:t>
      </w:r>
    </w:p>
    <w:p w14:paraId="135B0E6C" w14:textId="77777777" w:rsidR="009028F8" w:rsidRDefault="009028F8" w:rsidP="009028F8">
      <w:pPr>
        <w:spacing w:after="0" w:line="240" w:lineRule="auto"/>
      </w:pPr>
    </w:p>
    <w:p w14:paraId="68B2EEAE" w14:textId="7DD29996" w:rsidR="009028F8" w:rsidRPr="009028F8" w:rsidRDefault="009028F8" w:rsidP="009028F8">
      <w:pPr>
        <w:spacing w:after="0" w:line="240" w:lineRule="auto"/>
      </w:pPr>
      <w:r w:rsidRPr="009028F8">
        <w:t xml:space="preserve">The group has </w:t>
      </w:r>
      <w:r w:rsidRPr="009028F8">
        <w:rPr>
          <w:i/>
          <w:iCs/>
        </w:rPr>
        <w:t>two</w:t>
      </w:r>
      <w:r w:rsidRPr="009028F8">
        <w:t xml:space="preserve"> primary goals:</w:t>
      </w:r>
    </w:p>
    <w:p w14:paraId="337B7E1A" w14:textId="407AAB47" w:rsidR="009028F8" w:rsidRPr="009028F8" w:rsidRDefault="009028F8" w:rsidP="009028F8">
      <w:pPr>
        <w:spacing w:after="0" w:line="240" w:lineRule="auto"/>
      </w:pPr>
      <w:r w:rsidRPr="009028F8">
        <w:t>1)</w:t>
      </w:r>
      <w:r w:rsidRPr="009028F8">
        <w:tab/>
        <w:t>Complete a landscape analysis to identify and review current practices across jurisdictions.</w:t>
      </w:r>
    </w:p>
    <w:p w14:paraId="23A16CB6" w14:textId="30F413A9" w:rsidR="009028F8" w:rsidRDefault="009028F8" w:rsidP="009028F8">
      <w:pPr>
        <w:spacing w:after="0" w:line="240" w:lineRule="auto"/>
        <w:ind w:left="720" w:hanging="720"/>
      </w:pPr>
      <w:r w:rsidRPr="009028F8">
        <w:t>2)</w:t>
      </w:r>
      <w:r w:rsidRPr="009028F8">
        <w:tab/>
        <w:t>Create an online toolkit to provide guidance for jurisdictions seeking to create or improve their own overdose spike alerts and corresponding public health actions.</w:t>
      </w:r>
    </w:p>
    <w:p w14:paraId="1EA301F4" w14:textId="77777777" w:rsidR="00F56FA7" w:rsidRDefault="00F56FA7" w:rsidP="009028F8">
      <w:pPr>
        <w:spacing w:after="0" w:line="240" w:lineRule="auto"/>
        <w:ind w:left="720" w:hanging="720"/>
      </w:pPr>
    </w:p>
    <w:p w14:paraId="7E513CF5" w14:textId="47ACEAAF" w:rsidR="0070622F" w:rsidRPr="009028F8" w:rsidRDefault="0070622F" w:rsidP="0070622F">
      <w:pPr>
        <w:spacing w:after="0" w:line="240" w:lineRule="auto"/>
      </w:pPr>
      <w:r w:rsidRPr="002B1794">
        <w:t>Aim to convene a session at the CSTE Annual Conference in June 2021 to present guidance to identify</w:t>
      </w:r>
      <w:r>
        <w:t xml:space="preserve"> </w:t>
      </w:r>
      <w:r w:rsidRPr="002B1794">
        <w:t>overdose spikes and take appropriate actions.  Following the conference presentation and discussion, the online toolkit will be finalized and disseminated in Summer 2021.</w:t>
      </w:r>
    </w:p>
    <w:p w14:paraId="2B351EE0" w14:textId="77777777" w:rsidR="002B1794" w:rsidRDefault="002B1794" w:rsidP="009028F8">
      <w:pPr>
        <w:spacing w:after="0" w:line="240" w:lineRule="auto"/>
        <w:ind w:left="720" w:hanging="720"/>
      </w:pPr>
    </w:p>
    <w:p w14:paraId="2BC5B124" w14:textId="15CFE627" w:rsidR="00CB42D4" w:rsidRPr="00F56FA7" w:rsidRDefault="002B1794" w:rsidP="007B097D">
      <w:pPr>
        <w:spacing w:line="240" w:lineRule="auto"/>
        <w:ind w:left="720" w:hanging="720"/>
        <w:rPr>
          <w:b/>
          <w:bCs/>
        </w:rPr>
      </w:pPr>
      <w:r w:rsidRPr="00F56FA7">
        <w:rPr>
          <w:b/>
          <w:bCs/>
        </w:rPr>
        <w:t xml:space="preserve">Group </w:t>
      </w:r>
      <w:r w:rsidR="007B097D">
        <w:rPr>
          <w:b/>
          <w:bCs/>
        </w:rPr>
        <w:t>Discussion:</w:t>
      </w:r>
    </w:p>
    <w:p w14:paraId="2B557B85" w14:textId="4901062C" w:rsidR="00625AD3" w:rsidRDefault="00855BC1" w:rsidP="00855BC1">
      <w:pPr>
        <w:spacing w:after="0" w:line="240" w:lineRule="auto"/>
      </w:pPr>
      <w:r w:rsidRPr="00D837F5">
        <w:t>Guiding Questions</w:t>
      </w:r>
      <w:r w:rsidR="00D837F5">
        <w:t xml:space="preserve">, workshop planners identified key guiding questions that </w:t>
      </w:r>
      <w:r w:rsidR="001E6BFF">
        <w:t>informed the discussions and remain relevant for framing the needs:</w:t>
      </w:r>
    </w:p>
    <w:p w14:paraId="3AC2F603" w14:textId="77777777" w:rsidR="00831B31" w:rsidRPr="00831B31" w:rsidRDefault="00831B31" w:rsidP="00A76B35">
      <w:pPr>
        <w:spacing w:after="0" w:line="240" w:lineRule="auto"/>
      </w:pPr>
      <w:r w:rsidRPr="00A76B35">
        <w:rPr>
          <w:i/>
          <w:iCs/>
        </w:rPr>
        <w:t>Surveillance</w:t>
      </w:r>
    </w:p>
    <w:p w14:paraId="6464A143" w14:textId="068AE394" w:rsidR="00831B31" w:rsidRPr="00A76B35" w:rsidRDefault="00831B31" w:rsidP="00A76B35">
      <w:pPr>
        <w:numPr>
          <w:ilvl w:val="0"/>
          <w:numId w:val="10"/>
        </w:numPr>
        <w:spacing w:after="0" w:line="240" w:lineRule="auto"/>
        <w:rPr>
          <w:i/>
          <w:iCs/>
        </w:rPr>
      </w:pPr>
      <w:r w:rsidRPr="00A76B35">
        <w:rPr>
          <w:i/>
          <w:iCs/>
        </w:rPr>
        <w:t>What are the different data elements/resources you have found useful to track overdoses?</w:t>
      </w:r>
    </w:p>
    <w:p w14:paraId="194953D3" w14:textId="1718724A" w:rsidR="00A76B35" w:rsidRDefault="00A76B35" w:rsidP="00A76B35">
      <w:pPr>
        <w:numPr>
          <w:ilvl w:val="1"/>
          <w:numId w:val="10"/>
        </w:numPr>
        <w:spacing w:after="0" w:line="240" w:lineRule="auto"/>
      </w:pPr>
      <w:r>
        <w:t>Emergency Department Data</w:t>
      </w:r>
      <w:r w:rsidR="006E7103">
        <w:t xml:space="preserve"> (using ESSENCE)</w:t>
      </w:r>
      <w:r>
        <w:t>, Em</w:t>
      </w:r>
      <w:r w:rsidR="00AD320A">
        <w:t>ergency Medical Service Data</w:t>
      </w:r>
      <w:r w:rsidR="006E7103">
        <w:t xml:space="preserve"> (naloxone administration in the field</w:t>
      </w:r>
      <w:r w:rsidR="004213A5">
        <w:t>; 911 calls for service</w:t>
      </w:r>
      <w:r w:rsidR="006E7103">
        <w:t>)</w:t>
      </w:r>
      <w:r w:rsidR="00AD320A">
        <w:t>, Toxicology Data, Law Enforcement Data</w:t>
      </w:r>
      <w:r w:rsidR="003B5297">
        <w:t>; Overdose as State Reportable Condition in some places</w:t>
      </w:r>
    </w:p>
    <w:p w14:paraId="52941AA9" w14:textId="6786EB41" w:rsidR="00AD320A" w:rsidRDefault="00AD320A" w:rsidP="00AD320A">
      <w:pPr>
        <w:numPr>
          <w:ilvl w:val="2"/>
          <w:numId w:val="10"/>
        </w:numPr>
        <w:spacing w:after="0" w:line="240" w:lineRule="auto"/>
      </w:pPr>
      <w:r>
        <w:t xml:space="preserve">Only some have </w:t>
      </w:r>
      <w:r w:rsidR="00B52CB1">
        <w:t>standardized definitions for overdose</w:t>
      </w:r>
    </w:p>
    <w:p w14:paraId="3DFC12A0" w14:textId="52824530" w:rsidR="006E7103" w:rsidRDefault="006E7103" w:rsidP="00AD320A">
      <w:pPr>
        <w:numPr>
          <w:ilvl w:val="2"/>
          <w:numId w:val="10"/>
        </w:numPr>
        <w:spacing w:after="0" w:line="240" w:lineRule="auto"/>
      </w:pPr>
      <w:r>
        <w:t>Poison control data trends are less familiar but note often most sens</w:t>
      </w:r>
      <w:r w:rsidR="00EB29FE">
        <w:t>itive for identifying unusual trends – very informative to guide action</w:t>
      </w:r>
    </w:p>
    <w:p w14:paraId="6AA52544" w14:textId="509F8DED" w:rsidR="00EB29FE" w:rsidRDefault="009E72CF" w:rsidP="009E72CF">
      <w:pPr>
        <w:numPr>
          <w:ilvl w:val="3"/>
          <w:numId w:val="10"/>
        </w:numPr>
        <w:spacing w:after="0" w:line="240" w:lineRule="auto"/>
      </w:pPr>
      <w:r>
        <w:lastRenderedPageBreak/>
        <w:t xml:space="preserve">Observation that </w:t>
      </w:r>
      <w:r w:rsidR="0024737F">
        <w:t>poison control has their own process for identifying spike or alert and it is very qualitative</w:t>
      </w:r>
    </w:p>
    <w:p w14:paraId="1414A9F9" w14:textId="1FE53B67" w:rsidR="004213A5" w:rsidRDefault="004213A5" w:rsidP="004213A5">
      <w:pPr>
        <w:numPr>
          <w:ilvl w:val="2"/>
          <w:numId w:val="10"/>
        </w:numPr>
        <w:spacing w:after="0" w:line="240" w:lineRule="auto"/>
      </w:pPr>
      <w:r>
        <w:t xml:space="preserve">911 calls </w:t>
      </w:r>
      <w:r w:rsidR="00155C0D">
        <w:t>–</w:t>
      </w:r>
      <w:r>
        <w:t xml:space="preserve"> </w:t>
      </w:r>
      <w:r w:rsidR="00155C0D">
        <w:t>complements overall surveillance because calls often lack specificity of OD, track trend wise in conjunction with naloxone administration – jurisdictions use open publicly available data</w:t>
      </w:r>
    </w:p>
    <w:p w14:paraId="4F53AF9C" w14:textId="3AE3F8B0" w:rsidR="003B5297" w:rsidRDefault="0059227D" w:rsidP="003B5297">
      <w:pPr>
        <w:numPr>
          <w:ilvl w:val="1"/>
          <w:numId w:val="10"/>
        </w:numPr>
        <w:spacing w:after="0" w:line="240" w:lineRule="auto"/>
      </w:pPr>
      <w:r>
        <w:t>How are the different data sources being combined?</w:t>
      </w:r>
    </w:p>
    <w:p w14:paraId="56C84F61" w14:textId="3D049FD7" w:rsidR="0059227D" w:rsidRDefault="000E1BBC" w:rsidP="0059227D">
      <w:pPr>
        <w:numPr>
          <w:ilvl w:val="2"/>
          <w:numId w:val="10"/>
        </w:numPr>
        <w:spacing w:after="0" w:line="240" w:lineRule="auto"/>
      </w:pPr>
      <w:r>
        <w:t>Important area to discuss further</w:t>
      </w:r>
    </w:p>
    <w:p w14:paraId="7574BDB7" w14:textId="463479D6" w:rsidR="0003521F" w:rsidRDefault="0003521F" w:rsidP="0003521F">
      <w:pPr>
        <w:numPr>
          <w:ilvl w:val="1"/>
          <w:numId w:val="10"/>
        </w:numPr>
        <w:spacing w:after="0" w:line="240" w:lineRule="auto"/>
      </w:pPr>
      <w:r>
        <w:t xml:space="preserve">How effective are counties finding the alerts?  What about outside of </w:t>
      </w:r>
      <w:r w:rsidR="0064067A">
        <w:t>large urban areas?</w:t>
      </w:r>
    </w:p>
    <w:p w14:paraId="6632DEA2" w14:textId="0D7F0B95" w:rsidR="00A10F9A" w:rsidRDefault="00A10F9A" w:rsidP="0003521F">
      <w:pPr>
        <w:numPr>
          <w:ilvl w:val="1"/>
          <w:numId w:val="10"/>
        </w:numPr>
        <w:spacing w:after="0" w:line="240" w:lineRule="auto"/>
        <w:rPr>
          <w:b/>
          <w:bCs/>
        </w:rPr>
      </w:pPr>
      <w:r w:rsidRPr="00E210C8">
        <w:rPr>
          <w:b/>
          <w:bCs/>
        </w:rPr>
        <w:t xml:space="preserve">More discussion is needed </w:t>
      </w:r>
      <w:r w:rsidR="00E210C8" w:rsidRPr="00E210C8">
        <w:rPr>
          <w:b/>
          <w:bCs/>
        </w:rPr>
        <w:t>on what resources are needed to support working with various data sources</w:t>
      </w:r>
    </w:p>
    <w:p w14:paraId="5DEC1896" w14:textId="2CC7E743" w:rsidR="00E210C8" w:rsidRPr="00E210C8" w:rsidRDefault="00E210C8" w:rsidP="00E210C8">
      <w:pPr>
        <w:numPr>
          <w:ilvl w:val="2"/>
          <w:numId w:val="10"/>
        </w:numPr>
        <w:spacing w:after="0" w:line="240" w:lineRule="auto"/>
      </w:pPr>
      <w:r w:rsidRPr="00E210C8">
        <w:t>Basic characteristics of the various systems would be helpful for reference</w:t>
      </w:r>
      <w:r>
        <w:t xml:space="preserve">, different strengths and attributes to inform how they are used, prioritized, and linked </w:t>
      </w:r>
    </w:p>
    <w:p w14:paraId="038B6ED2" w14:textId="36B27ACA" w:rsidR="00831B31" w:rsidRDefault="00831B31" w:rsidP="00A76B35">
      <w:pPr>
        <w:numPr>
          <w:ilvl w:val="0"/>
          <w:numId w:val="10"/>
        </w:numPr>
        <w:spacing w:after="0" w:line="240" w:lineRule="auto"/>
      </w:pPr>
      <w:r w:rsidRPr="00831B31">
        <w:t>How have you defined when overdoses have exceeded a specified threshold/how do you define alerts?</w:t>
      </w:r>
    </w:p>
    <w:p w14:paraId="781D78A3" w14:textId="18946C15" w:rsidR="00C3421B" w:rsidRDefault="00C3421B" w:rsidP="00C3421B">
      <w:pPr>
        <w:numPr>
          <w:ilvl w:val="1"/>
          <w:numId w:val="10"/>
        </w:numPr>
        <w:spacing w:after="0" w:line="240" w:lineRule="auto"/>
      </w:pPr>
      <w:r>
        <w:t xml:space="preserve">Divide into counties and have thresholds for each region and for the state </w:t>
      </w:r>
      <w:r w:rsidR="005236A2">
        <w:t>–</w:t>
      </w:r>
      <w:r>
        <w:t xml:space="preserve"> </w:t>
      </w:r>
      <w:r w:rsidR="005236A2">
        <w:t xml:space="preserve">set to 2 </w:t>
      </w:r>
      <w:r w:rsidR="003872B7">
        <w:t>standard deviations above weekly yearly average (using ED data</w:t>
      </w:r>
      <w:r w:rsidR="00657E6F">
        <w:t xml:space="preserve"> and then the EMS data to identify regions and generate hotspot maps</w:t>
      </w:r>
      <w:r w:rsidR="003872B7">
        <w:t>)</w:t>
      </w:r>
    </w:p>
    <w:p w14:paraId="22B7D780" w14:textId="0307A6B1" w:rsidR="003872B7" w:rsidRPr="00831B31" w:rsidRDefault="0045125D" w:rsidP="00C3421B">
      <w:pPr>
        <w:numPr>
          <w:ilvl w:val="1"/>
          <w:numId w:val="10"/>
        </w:numPr>
        <w:spacing w:after="0" w:line="240" w:lineRule="auto"/>
      </w:pPr>
      <w:r>
        <w:t>Using SatScan,</w:t>
      </w:r>
      <w:r w:rsidR="008E13F2">
        <w:t xml:space="preserve"> shared daily using naloxone reversals, geocode locations</w:t>
      </w:r>
      <w:r>
        <w:t xml:space="preserve"> </w:t>
      </w:r>
      <w:r w:rsidR="001B4AE1">
        <w:t>(</w:t>
      </w:r>
      <w:r>
        <w:t>cluster size of 3 individuals</w:t>
      </w:r>
      <w:r w:rsidR="001B4AE1">
        <w:t xml:space="preserve">).  Alerts sent to HD partners who perform outreach and share with a group called “Bad Batch” </w:t>
      </w:r>
      <w:r w:rsidR="00343405">
        <w:t>that has an app for alerting individuals who sign up</w:t>
      </w:r>
      <w:r>
        <w:t xml:space="preserve"> </w:t>
      </w:r>
    </w:p>
    <w:p w14:paraId="1541AADD" w14:textId="543964ED" w:rsidR="00A7263E" w:rsidRPr="00680AFD" w:rsidRDefault="00A7263E" w:rsidP="00236306">
      <w:pPr>
        <w:pStyle w:val="ListParagraph"/>
        <w:spacing w:after="0" w:line="240" w:lineRule="auto"/>
        <w:ind w:left="2880"/>
      </w:pPr>
    </w:p>
    <w:sectPr w:rsidR="00A7263E" w:rsidRPr="00680AFD" w:rsidSect="002608F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EC22A" w14:textId="77777777" w:rsidR="00026B6C" w:rsidRDefault="00026B6C" w:rsidP="00617420">
      <w:pPr>
        <w:spacing w:after="0" w:line="240" w:lineRule="auto"/>
      </w:pPr>
      <w:r>
        <w:separator/>
      </w:r>
    </w:p>
  </w:endnote>
  <w:endnote w:type="continuationSeparator" w:id="0">
    <w:p w14:paraId="09A0697C" w14:textId="77777777" w:rsidR="00026B6C" w:rsidRDefault="00026B6C" w:rsidP="00617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6843339"/>
      <w:docPartObj>
        <w:docPartGallery w:val="Page Numbers (Bottom of Page)"/>
        <w:docPartUnique/>
      </w:docPartObj>
    </w:sdtPr>
    <w:sdtEndPr>
      <w:rPr>
        <w:noProof/>
      </w:rPr>
    </w:sdtEndPr>
    <w:sdtContent>
      <w:p w14:paraId="2592ACAE" w14:textId="5994CB47" w:rsidR="002608F6" w:rsidRDefault="002608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B608A1" w14:textId="77777777" w:rsidR="002608F6" w:rsidRDefault="00260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65CF9" w14:textId="77777777" w:rsidR="00026B6C" w:rsidRDefault="00026B6C" w:rsidP="00617420">
      <w:pPr>
        <w:spacing w:after="0" w:line="240" w:lineRule="auto"/>
      </w:pPr>
      <w:r>
        <w:separator/>
      </w:r>
    </w:p>
  </w:footnote>
  <w:footnote w:type="continuationSeparator" w:id="0">
    <w:p w14:paraId="5E4938F8" w14:textId="77777777" w:rsidR="00026B6C" w:rsidRDefault="00026B6C" w:rsidP="00617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5B2F0" w14:textId="03D9303A" w:rsidR="00617420" w:rsidRDefault="002608F6">
    <w:pPr>
      <w:pStyle w:val="Header"/>
    </w:pPr>
    <w:r>
      <w:rPr>
        <w:noProof/>
      </w:rPr>
      <w:drawing>
        <wp:inline distT="0" distB="0" distL="0" distR="0" wp14:anchorId="3E1BC2A3" wp14:editId="710E7D2B">
          <wp:extent cx="5943600" cy="967105"/>
          <wp:effectExtent l="0" t="0" r="0" b="4445"/>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ng"/>
                  <pic:cNvPicPr/>
                </pic:nvPicPr>
                <pic:blipFill>
                  <a:blip r:embed="rId1">
                    <a:extLst>
                      <a:ext uri="{28A0092B-C50C-407E-A947-70E740481C1C}">
                        <a14:useLocalDpi xmlns:a14="http://schemas.microsoft.com/office/drawing/2010/main" val="0"/>
                      </a:ext>
                    </a:extLst>
                  </a:blip>
                  <a:stretch>
                    <a:fillRect/>
                  </a:stretch>
                </pic:blipFill>
                <pic:spPr>
                  <a:xfrm>
                    <a:off x="0" y="0"/>
                    <a:ext cx="5943600" cy="9671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D7358"/>
    <w:multiLevelType w:val="hybridMultilevel"/>
    <w:tmpl w:val="A968A340"/>
    <w:lvl w:ilvl="0" w:tplc="6060D4D2">
      <w:start w:val="1"/>
      <w:numFmt w:val="bullet"/>
      <w:lvlText w:val="•"/>
      <w:lvlJc w:val="left"/>
      <w:pPr>
        <w:tabs>
          <w:tab w:val="num" w:pos="720"/>
        </w:tabs>
        <w:ind w:left="720" w:hanging="360"/>
      </w:pPr>
      <w:rPr>
        <w:rFonts w:ascii="Arial" w:hAnsi="Arial" w:hint="default"/>
      </w:rPr>
    </w:lvl>
    <w:lvl w:ilvl="1" w:tplc="0C5EF7DC">
      <w:start w:val="1"/>
      <w:numFmt w:val="bullet"/>
      <w:lvlText w:val="•"/>
      <w:lvlJc w:val="left"/>
      <w:pPr>
        <w:tabs>
          <w:tab w:val="num" w:pos="1440"/>
        </w:tabs>
        <w:ind w:left="1440" w:hanging="360"/>
      </w:pPr>
      <w:rPr>
        <w:rFonts w:ascii="Arial" w:hAnsi="Arial" w:hint="default"/>
      </w:rPr>
    </w:lvl>
    <w:lvl w:ilvl="2" w:tplc="551A5F74" w:tentative="1">
      <w:start w:val="1"/>
      <w:numFmt w:val="bullet"/>
      <w:lvlText w:val="•"/>
      <w:lvlJc w:val="left"/>
      <w:pPr>
        <w:tabs>
          <w:tab w:val="num" w:pos="2160"/>
        </w:tabs>
        <w:ind w:left="2160" w:hanging="360"/>
      </w:pPr>
      <w:rPr>
        <w:rFonts w:ascii="Arial" w:hAnsi="Arial" w:hint="default"/>
      </w:rPr>
    </w:lvl>
    <w:lvl w:ilvl="3" w:tplc="48D46ECE" w:tentative="1">
      <w:start w:val="1"/>
      <w:numFmt w:val="bullet"/>
      <w:lvlText w:val="•"/>
      <w:lvlJc w:val="left"/>
      <w:pPr>
        <w:tabs>
          <w:tab w:val="num" w:pos="2880"/>
        </w:tabs>
        <w:ind w:left="2880" w:hanging="360"/>
      </w:pPr>
      <w:rPr>
        <w:rFonts w:ascii="Arial" w:hAnsi="Arial" w:hint="default"/>
      </w:rPr>
    </w:lvl>
    <w:lvl w:ilvl="4" w:tplc="4C56FE24" w:tentative="1">
      <w:start w:val="1"/>
      <w:numFmt w:val="bullet"/>
      <w:lvlText w:val="•"/>
      <w:lvlJc w:val="left"/>
      <w:pPr>
        <w:tabs>
          <w:tab w:val="num" w:pos="3600"/>
        </w:tabs>
        <w:ind w:left="3600" w:hanging="360"/>
      </w:pPr>
      <w:rPr>
        <w:rFonts w:ascii="Arial" w:hAnsi="Arial" w:hint="default"/>
      </w:rPr>
    </w:lvl>
    <w:lvl w:ilvl="5" w:tplc="5794552C" w:tentative="1">
      <w:start w:val="1"/>
      <w:numFmt w:val="bullet"/>
      <w:lvlText w:val="•"/>
      <w:lvlJc w:val="left"/>
      <w:pPr>
        <w:tabs>
          <w:tab w:val="num" w:pos="4320"/>
        </w:tabs>
        <w:ind w:left="4320" w:hanging="360"/>
      </w:pPr>
      <w:rPr>
        <w:rFonts w:ascii="Arial" w:hAnsi="Arial" w:hint="default"/>
      </w:rPr>
    </w:lvl>
    <w:lvl w:ilvl="6" w:tplc="EF5C4D02" w:tentative="1">
      <w:start w:val="1"/>
      <w:numFmt w:val="bullet"/>
      <w:lvlText w:val="•"/>
      <w:lvlJc w:val="left"/>
      <w:pPr>
        <w:tabs>
          <w:tab w:val="num" w:pos="5040"/>
        </w:tabs>
        <w:ind w:left="5040" w:hanging="360"/>
      </w:pPr>
      <w:rPr>
        <w:rFonts w:ascii="Arial" w:hAnsi="Arial" w:hint="default"/>
      </w:rPr>
    </w:lvl>
    <w:lvl w:ilvl="7" w:tplc="D9566978" w:tentative="1">
      <w:start w:val="1"/>
      <w:numFmt w:val="bullet"/>
      <w:lvlText w:val="•"/>
      <w:lvlJc w:val="left"/>
      <w:pPr>
        <w:tabs>
          <w:tab w:val="num" w:pos="5760"/>
        </w:tabs>
        <w:ind w:left="5760" w:hanging="360"/>
      </w:pPr>
      <w:rPr>
        <w:rFonts w:ascii="Arial" w:hAnsi="Arial" w:hint="default"/>
      </w:rPr>
    </w:lvl>
    <w:lvl w:ilvl="8" w:tplc="AF4EDDC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C0EFE"/>
    <w:multiLevelType w:val="hybridMultilevel"/>
    <w:tmpl w:val="8DDA4676"/>
    <w:lvl w:ilvl="0" w:tplc="72F6BE08">
      <w:start w:val="1"/>
      <w:numFmt w:val="bullet"/>
      <w:lvlText w:val="•"/>
      <w:lvlJc w:val="left"/>
      <w:pPr>
        <w:tabs>
          <w:tab w:val="num" w:pos="720"/>
        </w:tabs>
        <w:ind w:left="720" w:hanging="360"/>
      </w:pPr>
      <w:rPr>
        <w:rFonts w:ascii="Arial" w:hAnsi="Arial" w:hint="default"/>
      </w:rPr>
    </w:lvl>
    <w:lvl w:ilvl="1" w:tplc="AF085F86">
      <w:start w:val="1"/>
      <w:numFmt w:val="bullet"/>
      <w:lvlText w:val="•"/>
      <w:lvlJc w:val="left"/>
      <w:pPr>
        <w:tabs>
          <w:tab w:val="num" w:pos="1440"/>
        </w:tabs>
        <w:ind w:left="1440" w:hanging="360"/>
      </w:pPr>
      <w:rPr>
        <w:rFonts w:ascii="Arial" w:hAnsi="Arial" w:hint="default"/>
      </w:rPr>
    </w:lvl>
    <w:lvl w:ilvl="2" w:tplc="2B301C46" w:tentative="1">
      <w:start w:val="1"/>
      <w:numFmt w:val="bullet"/>
      <w:lvlText w:val="•"/>
      <w:lvlJc w:val="left"/>
      <w:pPr>
        <w:tabs>
          <w:tab w:val="num" w:pos="2160"/>
        </w:tabs>
        <w:ind w:left="2160" w:hanging="360"/>
      </w:pPr>
      <w:rPr>
        <w:rFonts w:ascii="Arial" w:hAnsi="Arial" w:hint="default"/>
      </w:rPr>
    </w:lvl>
    <w:lvl w:ilvl="3" w:tplc="F29E5106" w:tentative="1">
      <w:start w:val="1"/>
      <w:numFmt w:val="bullet"/>
      <w:lvlText w:val="•"/>
      <w:lvlJc w:val="left"/>
      <w:pPr>
        <w:tabs>
          <w:tab w:val="num" w:pos="2880"/>
        </w:tabs>
        <w:ind w:left="2880" w:hanging="360"/>
      </w:pPr>
      <w:rPr>
        <w:rFonts w:ascii="Arial" w:hAnsi="Arial" w:hint="default"/>
      </w:rPr>
    </w:lvl>
    <w:lvl w:ilvl="4" w:tplc="D00E2374" w:tentative="1">
      <w:start w:val="1"/>
      <w:numFmt w:val="bullet"/>
      <w:lvlText w:val="•"/>
      <w:lvlJc w:val="left"/>
      <w:pPr>
        <w:tabs>
          <w:tab w:val="num" w:pos="3600"/>
        </w:tabs>
        <w:ind w:left="3600" w:hanging="360"/>
      </w:pPr>
      <w:rPr>
        <w:rFonts w:ascii="Arial" w:hAnsi="Arial" w:hint="default"/>
      </w:rPr>
    </w:lvl>
    <w:lvl w:ilvl="5" w:tplc="8B82610C" w:tentative="1">
      <w:start w:val="1"/>
      <w:numFmt w:val="bullet"/>
      <w:lvlText w:val="•"/>
      <w:lvlJc w:val="left"/>
      <w:pPr>
        <w:tabs>
          <w:tab w:val="num" w:pos="4320"/>
        </w:tabs>
        <w:ind w:left="4320" w:hanging="360"/>
      </w:pPr>
      <w:rPr>
        <w:rFonts w:ascii="Arial" w:hAnsi="Arial" w:hint="default"/>
      </w:rPr>
    </w:lvl>
    <w:lvl w:ilvl="6" w:tplc="6124F8A8" w:tentative="1">
      <w:start w:val="1"/>
      <w:numFmt w:val="bullet"/>
      <w:lvlText w:val="•"/>
      <w:lvlJc w:val="left"/>
      <w:pPr>
        <w:tabs>
          <w:tab w:val="num" w:pos="5040"/>
        </w:tabs>
        <w:ind w:left="5040" w:hanging="360"/>
      </w:pPr>
      <w:rPr>
        <w:rFonts w:ascii="Arial" w:hAnsi="Arial" w:hint="default"/>
      </w:rPr>
    </w:lvl>
    <w:lvl w:ilvl="7" w:tplc="D0C6D97E" w:tentative="1">
      <w:start w:val="1"/>
      <w:numFmt w:val="bullet"/>
      <w:lvlText w:val="•"/>
      <w:lvlJc w:val="left"/>
      <w:pPr>
        <w:tabs>
          <w:tab w:val="num" w:pos="5760"/>
        </w:tabs>
        <w:ind w:left="5760" w:hanging="360"/>
      </w:pPr>
      <w:rPr>
        <w:rFonts w:ascii="Arial" w:hAnsi="Arial" w:hint="default"/>
      </w:rPr>
    </w:lvl>
    <w:lvl w:ilvl="8" w:tplc="6D60613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3D1438"/>
    <w:multiLevelType w:val="hybridMultilevel"/>
    <w:tmpl w:val="AB3A75C4"/>
    <w:lvl w:ilvl="0" w:tplc="713C769C">
      <w:start w:val="1"/>
      <w:numFmt w:val="bullet"/>
      <w:lvlText w:val="•"/>
      <w:lvlJc w:val="left"/>
      <w:pPr>
        <w:tabs>
          <w:tab w:val="num" w:pos="720"/>
        </w:tabs>
        <w:ind w:left="720" w:hanging="360"/>
      </w:pPr>
      <w:rPr>
        <w:rFonts w:ascii="Arial" w:hAnsi="Arial" w:hint="default"/>
      </w:rPr>
    </w:lvl>
    <w:lvl w:ilvl="1" w:tplc="E1B681AA">
      <w:start w:val="1"/>
      <w:numFmt w:val="bullet"/>
      <w:lvlText w:val="•"/>
      <w:lvlJc w:val="left"/>
      <w:pPr>
        <w:tabs>
          <w:tab w:val="num" w:pos="1440"/>
        </w:tabs>
        <w:ind w:left="1440" w:hanging="360"/>
      </w:pPr>
      <w:rPr>
        <w:rFonts w:ascii="Arial" w:hAnsi="Arial" w:hint="default"/>
      </w:rPr>
    </w:lvl>
    <w:lvl w:ilvl="2" w:tplc="F2D6C4B6" w:tentative="1">
      <w:start w:val="1"/>
      <w:numFmt w:val="bullet"/>
      <w:lvlText w:val="•"/>
      <w:lvlJc w:val="left"/>
      <w:pPr>
        <w:tabs>
          <w:tab w:val="num" w:pos="2160"/>
        </w:tabs>
        <w:ind w:left="2160" w:hanging="360"/>
      </w:pPr>
      <w:rPr>
        <w:rFonts w:ascii="Arial" w:hAnsi="Arial" w:hint="default"/>
      </w:rPr>
    </w:lvl>
    <w:lvl w:ilvl="3" w:tplc="07D6FB90" w:tentative="1">
      <w:start w:val="1"/>
      <w:numFmt w:val="bullet"/>
      <w:lvlText w:val="•"/>
      <w:lvlJc w:val="left"/>
      <w:pPr>
        <w:tabs>
          <w:tab w:val="num" w:pos="2880"/>
        </w:tabs>
        <w:ind w:left="2880" w:hanging="360"/>
      </w:pPr>
      <w:rPr>
        <w:rFonts w:ascii="Arial" w:hAnsi="Arial" w:hint="default"/>
      </w:rPr>
    </w:lvl>
    <w:lvl w:ilvl="4" w:tplc="78B6398C" w:tentative="1">
      <w:start w:val="1"/>
      <w:numFmt w:val="bullet"/>
      <w:lvlText w:val="•"/>
      <w:lvlJc w:val="left"/>
      <w:pPr>
        <w:tabs>
          <w:tab w:val="num" w:pos="3600"/>
        </w:tabs>
        <w:ind w:left="3600" w:hanging="360"/>
      </w:pPr>
      <w:rPr>
        <w:rFonts w:ascii="Arial" w:hAnsi="Arial" w:hint="default"/>
      </w:rPr>
    </w:lvl>
    <w:lvl w:ilvl="5" w:tplc="3E9EBB08" w:tentative="1">
      <w:start w:val="1"/>
      <w:numFmt w:val="bullet"/>
      <w:lvlText w:val="•"/>
      <w:lvlJc w:val="left"/>
      <w:pPr>
        <w:tabs>
          <w:tab w:val="num" w:pos="4320"/>
        </w:tabs>
        <w:ind w:left="4320" w:hanging="360"/>
      </w:pPr>
      <w:rPr>
        <w:rFonts w:ascii="Arial" w:hAnsi="Arial" w:hint="default"/>
      </w:rPr>
    </w:lvl>
    <w:lvl w:ilvl="6" w:tplc="A93CFC80" w:tentative="1">
      <w:start w:val="1"/>
      <w:numFmt w:val="bullet"/>
      <w:lvlText w:val="•"/>
      <w:lvlJc w:val="left"/>
      <w:pPr>
        <w:tabs>
          <w:tab w:val="num" w:pos="5040"/>
        </w:tabs>
        <w:ind w:left="5040" w:hanging="360"/>
      </w:pPr>
      <w:rPr>
        <w:rFonts w:ascii="Arial" w:hAnsi="Arial" w:hint="default"/>
      </w:rPr>
    </w:lvl>
    <w:lvl w:ilvl="7" w:tplc="7C867D36" w:tentative="1">
      <w:start w:val="1"/>
      <w:numFmt w:val="bullet"/>
      <w:lvlText w:val="•"/>
      <w:lvlJc w:val="left"/>
      <w:pPr>
        <w:tabs>
          <w:tab w:val="num" w:pos="5760"/>
        </w:tabs>
        <w:ind w:left="5760" w:hanging="360"/>
      </w:pPr>
      <w:rPr>
        <w:rFonts w:ascii="Arial" w:hAnsi="Arial" w:hint="default"/>
      </w:rPr>
    </w:lvl>
    <w:lvl w:ilvl="8" w:tplc="E0B28F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255D71"/>
    <w:multiLevelType w:val="hybridMultilevel"/>
    <w:tmpl w:val="E46465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262351A5"/>
    <w:multiLevelType w:val="hybridMultilevel"/>
    <w:tmpl w:val="C1345E6C"/>
    <w:lvl w:ilvl="0" w:tplc="CF8A8DC4">
      <w:start w:val="1"/>
      <w:numFmt w:val="bullet"/>
      <w:lvlText w:val="•"/>
      <w:lvlJc w:val="left"/>
      <w:pPr>
        <w:tabs>
          <w:tab w:val="num" w:pos="720"/>
        </w:tabs>
        <w:ind w:left="720" w:hanging="360"/>
      </w:pPr>
      <w:rPr>
        <w:rFonts w:ascii="Arial" w:hAnsi="Arial" w:hint="default"/>
      </w:rPr>
    </w:lvl>
    <w:lvl w:ilvl="1" w:tplc="38580526">
      <w:start w:val="1"/>
      <w:numFmt w:val="bullet"/>
      <w:lvlText w:val="•"/>
      <w:lvlJc w:val="left"/>
      <w:pPr>
        <w:tabs>
          <w:tab w:val="num" w:pos="1440"/>
        </w:tabs>
        <w:ind w:left="1440" w:hanging="360"/>
      </w:pPr>
      <w:rPr>
        <w:rFonts w:ascii="Arial" w:hAnsi="Arial" w:hint="default"/>
      </w:rPr>
    </w:lvl>
    <w:lvl w:ilvl="2" w:tplc="C896C45A" w:tentative="1">
      <w:start w:val="1"/>
      <w:numFmt w:val="bullet"/>
      <w:lvlText w:val="•"/>
      <w:lvlJc w:val="left"/>
      <w:pPr>
        <w:tabs>
          <w:tab w:val="num" w:pos="2160"/>
        </w:tabs>
        <w:ind w:left="2160" w:hanging="360"/>
      </w:pPr>
      <w:rPr>
        <w:rFonts w:ascii="Arial" w:hAnsi="Arial" w:hint="default"/>
      </w:rPr>
    </w:lvl>
    <w:lvl w:ilvl="3" w:tplc="32D68BD4" w:tentative="1">
      <w:start w:val="1"/>
      <w:numFmt w:val="bullet"/>
      <w:lvlText w:val="•"/>
      <w:lvlJc w:val="left"/>
      <w:pPr>
        <w:tabs>
          <w:tab w:val="num" w:pos="2880"/>
        </w:tabs>
        <w:ind w:left="2880" w:hanging="360"/>
      </w:pPr>
      <w:rPr>
        <w:rFonts w:ascii="Arial" w:hAnsi="Arial" w:hint="default"/>
      </w:rPr>
    </w:lvl>
    <w:lvl w:ilvl="4" w:tplc="D38C633E" w:tentative="1">
      <w:start w:val="1"/>
      <w:numFmt w:val="bullet"/>
      <w:lvlText w:val="•"/>
      <w:lvlJc w:val="left"/>
      <w:pPr>
        <w:tabs>
          <w:tab w:val="num" w:pos="3600"/>
        </w:tabs>
        <w:ind w:left="3600" w:hanging="360"/>
      </w:pPr>
      <w:rPr>
        <w:rFonts w:ascii="Arial" w:hAnsi="Arial" w:hint="default"/>
      </w:rPr>
    </w:lvl>
    <w:lvl w:ilvl="5" w:tplc="C532B45E" w:tentative="1">
      <w:start w:val="1"/>
      <w:numFmt w:val="bullet"/>
      <w:lvlText w:val="•"/>
      <w:lvlJc w:val="left"/>
      <w:pPr>
        <w:tabs>
          <w:tab w:val="num" w:pos="4320"/>
        </w:tabs>
        <w:ind w:left="4320" w:hanging="360"/>
      </w:pPr>
      <w:rPr>
        <w:rFonts w:ascii="Arial" w:hAnsi="Arial" w:hint="default"/>
      </w:rPr>
    </w:lvl>
    <w:lvl w:ilvl="6" w:tplc="1FF21114" w:tentative="1">
      <w:start w:val="1"/>
      <w:numFmt w:val="bullet"/>
      <w:lvlText w:val="•"/>
      <w:lvlJc w:val="left"/>
      <w:pPr>
        <w:tabs>
          <w:tab w:val="num" w:pos="5040"/>
        </w:tabs>
        <w:ind w:left="5040" w:hanging="360"/>
      </w:pPr>
      <w:rPr>
        <w:rFonts w:ascii="Arial" w:hAnsi="Arial" w:hint="default"/>
      </w:rPr>
    </w:lvl>
    <w:lvl w:ilvl="7" w:tplc="95846260" w:tentative="1">
      <w:start w:val="1"/>
      <w:numFmt w:val="bullet"/>
      <w:lvlText w:val="•"/>
      <w:lvlJc w:val="left"/>
      <w:pPr>
        <w:tabs>
          <w:tab w:val="num" w:pos="5760"/>
        </w:tabs>
        <w:ind w:left="5760" w:hanging="360"/>
      </w:pPr>
      <w:rPr>
        <w:rFonts w:ascii="Arial" w:hAnsi="Arial" w:hint="default"/>
      </w:rPr>
    </w:lvl>
    <w:lvl w:ilvl="8" w:tplc="93689F9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CD11A54"/>
    <w:multiLevelType w:val="hybridMultilevel"/>
    <w:tmpl w:val="71EC0E30"/>
    <w:lvl w:ilvl="0" w:tplc="A4049C62">
      <w:start w:val="1"/>
      <w:numFmt w:val="bullet"/>
      <w:lvlText w:val="•"/>
      <w:lvlJc w:val="left"/>
      <w:pPr>
        <w:tabs>
          <w:tab w:val="num" w:pos="720"/>
        </w:tabs>
        <w:ind w:left="720" w:hanging="360"/>
      </w:pPr>
      <w:rPr>
        <w:rFonts w:ascii="Arial" w:hAnsi="Arial" w:hint="default"/>
      </w:rPr>
    </w:lvl>
    <w:lvl w:ilvl="1" w:tplc="EC6A2F4E">
      <w:start w:val="1"/>
      <w:numFmt w:val="bullet"/>
      <w:lvlText w:val="•"/>
      <w:lvlJc w:val="left"/>
      <w:pPr>
        <w:tabs>
          <w:tab w:val="num" w:pos="1440"/>
        </w:tabs>
        <w:ind w:left="1440" w:hanging="360"/>
      </w:pPr>
      <w:rPr>
        <w:rFonts w:ascii="Arial" w:hAnsi="Arial" w:hint="default"/>
      </w:rPr>
    </w:lvl>
    <w:lvl w:ilvl="2" w:tplc="52E21962" w:tentative="1">
      <w:start w:val="1"/>
      <w:numFmt w:val="bullet"/>
      <w:lvlText w:val="•"/>
      <w:lvlJc w:val="left"/>
      <w:pPr>
        <w:tabs>
          <w:tab w:val="num" w:pos="2160"/>
        </w:tabs>
        <w:ind w:left="2160" w:hanging="360"/>
      </w:pPr>
      <w:rPr>
        <w:rFonts w:ascii="Arial" w:hAnsi="Arial" w:hint="default"/>
      </w:rPr>
    </w:lvl>
    <w:lvl w:ilvl="3" w:tplc="033C6828" w:tentative="1">
      <w:start w:val="1"/>
      <w:numFmt w:val="bullet"/>
      <w:lvlText w:val="•"/>
      <w:lvlJc w:val="left"/>
      <w:pPr>
        <w:tabs>
          <w:tab w:val="num" w:pos="2880"/>
        </w:tabs>
        <w:ind w:left="2880" w:hanging="360"/>
      </w:pPr>
      <w:rPr>
        <w:rFonts w:ascii="Arial" w:hAnsi="Arial" w:hint="default"/>
      </w:rPr>
    </w:lvl>
    <w:lvl w:ilvl="4" w:tplc="2FDC7940" w:tentative="1">
      <w:start w:val="1"/>
      <w:numFmt w:val="bullet"/>
      <w:lvlText w:val="•"/>
      <w:lvlJc w:val="left"/>
      <w:pPr>
        <w:tabs>
          <w:tab w:val="num" w:pos="3600"/>
        </w:tabs>
        <w:ind w:left="3600" w:hanging="360"/>
      </w:pPr>
      <w:rPr>
        <w:rFonts w:ascii="Arial" w:hAnsi="Arial" w:hint="default"/>
      </w:rPr>
    </w:lvl>
    <w:lvl w:ilvl="5" w:tplc="25709C84" w:tentative="1">
      <w:start w:val="1"/>
      <w:numFmt w:val="bullet"/>
      <w:lvlText w:val="•"/>
      <w:lvlJc w:val="left"/>
      <w:pPr>
        <w:tabs>
          <w:tab w:val="num" w:pos="4320"/>
        </w:tabs>
        <w:ind w:left="4320" w:hanging="360"/>
      </w:pPr>
      <w:rPr>
        <w:rFonts w:ascii="Arial" w:hAnsi="Arial" w:hint="default"/>
      </w:rPr>
    </w:lvl>
    <w:lvl w:ilvl="6" w:tplc="ECD8D014" w:tentative="1">
      <w:start w:val="1"/>
      <w:numFmt w:val="bullet"/>
      <w:lvlText w:val="•"/>
      <w:lvlJc w:val="left"/>
      <w:pPr>
        <w:tabs>
          <w:tab w:val="num" w:pos="5040"/>
        </w:tabs>
        <w:ind w:left="5040" w:hanging="360"/>
      </w:pPr>
      <w:rPr>
        <w:rFonts w:ascii="Arial" w:hAnsi="Arial" w:hint="default"/>
      </w:rPr>
    </w:lvl>
    <w:lvl w:ilvl="7" w:tplc="223C9BB0" w:tentative="1">
      <w:start w:val="1"/>
      <w:numFmt w:val="bullet"/>
      <w:lvlText w:val="•"/>
      <w:lvlJc w:val="left"/>
      <w:pPr>
        <w:tabs>
          <w:tab w:val="num" w:pos="5760"/>
        </w:tabs>
        <w:ind w:left="5760" w:hanging="360"/>
      </w:pPr>
      <w:rPr>
        <w:rFonts w:ascii="Arial" w:hAnsi="Arial" w:hint="default"/>
      </w:rPr>
    </w:lvl>
    <w:lvl w:ilvl="8" w:tplc="29CCEB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E4E1B42"/>
    <w:multiLevelType w:val="hybridMultilevel"/>
    <w:tmpl w:val="EBE42D3E"/>
    <w:lvl w:ilvl="0" w:tplc="E98C5C80">
      <w:start w:val="1"/>
      <w:numFmt w:val="bullet"/>
      <w:lvlText w:val="•"/>
      <w:lvlJc w:val="left"/>
      <w:pPr>
        <w:tabs>
          <w:tab w:val="num" w:pos="720"/>
        </w:tabs>
        <w:ind w:left="720" w:hanging="360"/>
      </w:pPr>
      <w:rPr>
        <w:rFonts w:ascii="Arial" w:hAnsi="Arial" w:hint="default"/>
      </w:rPr>
    </w:lvl>
    <w:lvl w:ilvl="1" w:tplc="F78EAB82" w:tentative="1">
      <w:start w:val="1"/>
      <w:numFmt w:val="bullet"/>
      <w:lvlText w:val="•"/>
      <w:lvlJc w:val="left"/>
      <w:pPr>
        <w:tabs>
          <w:tab w:val="num" w:pos="1440"/>
        </w:tabs>
        <w:ind w:left="1440" w:hanging="360"/>
      </w:pPr>
      <w:rPr>
        <w:rFonts w:ascii="Arial" w:hAnsi="Arial" w:hint="default"/>
      </w:rPr>
    </w:lvl>
    <w:lvl w:ilvl="2" w:tplc="2DB6E360" w:tentative="1">
      <w:start w:val="1"/>
      <w:numFmt w:val="bullet"/>
      <w:lvlText w:val="•"/>
      <w:lvlJc w:val="left"/>
      <w:pPr>
        <w:tabs>
          <w:tab w:val="num" w:pos="2160"/>
        </w:tabs>
        <w:ind w:left="2160" w:hanging="360"/>
      </w:pPr>
      <w:rPr>
        <w:rFonts w:ascii="Arial" w:hAnsi="Arial" w:hint="default"/>
      </w:rPr>
    </w:lvl>
    <w:lvl w:ilvl="3" w:tplc="5A92F3D0" w:tentative="1">
      <w:start w:val="1"/>
      <w:numFmt w:val="bullet"/>
      <w:lvlText w:val="•"/>
      <w:lvlJc w:val="left"/>
      <w:pPr>
        <w:tabs>
          <w:tab w:val="num" w:pos="2880"/>
        </w:tabs>
        <w:ind w:left="2880" w:hanging="360"/>
      </w:pPr>
      <w:rPr>
        <w:rFonts w:ascii="Arial" w:hAnsi="Arial" w:hint="default"/>
      </w:rPr>
    </w:lvl>
    <w:lvl w:ilvl="4" w:tplc="FD0AF174" w:tentative="1">
      <w:start w:val="1"/>
      <w:numFmt w:val="bullet"/>
      <w:lvlText w:val="•"/>
      <w:lvlJc w:val="left"/>
      <w:pPr>
        <w:tabs>
          <w:tab w:val="num" w:pos="3600"/>
        </w:tabs>
        <w:ind w:left="3600" w:hanging="360"/>
      </w:pPr>
      <w:rPr>
        <w:rFonts w:ascii="Arial" w:hAnsi="Arial" w:hint="default"/>
      </w:rPr>
    </w:lvl>
    <w:lvl w:ilvl="5" w:tplc="8EEC6EAE" w:tentative="1">
      <w:start w:val="1"/>
      <w:numFmt w:val="bullet"/>
      <w:lvlText w:val="•"/>
      <w:lvlJc w:val="left"/>
      <w:pPr>
        <w:tabs>
          <w:tab w:val="num" w:pos="4320"/>
        </w:tabs>
        <w:ind w:left="4320" w:hanging="360"/>
      </w:pPr>
      <w:rPr>
        <w:rFonts w:ascii="Arial" w:hAnsi="Arial" w:hint="default"/>
      </w:rPr>
    </w:lvl>
    <w:lvl w:ilvl="6" w:tplc="67A6B9C4" w:tentative="1">
      <w:start w:val="1"/>
      <w:numFmt w:val="bullet"/>
      <w:lvlText w:val="•"/>
      <w:lvlJc w:val="left"/>
      <w:pPr>
        <w:tabs>
          <w:tab w:val="num" w:pos="5040"/>
        </w:tabs>
        <w:ind w:left="5040" w:hanging="360"/>
      </w:pPr>
      <w:rPr>
        <w:rFonts w:ascii="Arial" w:hAnsi="Arial" w:hint="default"/>
      </w:rPr>
    </w:lvl>
    <w:lvl w:ilvl="7" w:tplc="23001654" w:tentative="1">
      <w:start w:val="1"/>
      <w:numFmt w:val="bullet"/>
      <w:lvlText w:val="•"/>
      <w:lvlJc w:val="left"/>
      <w:pPr>
        <w:tabs>
          <w:tab w:val="num" w:pos="5760"/>
        </w:tabs>
        <w:ind w:left="5760" w:hanging="360"/>
      </w:pPr>
      <w:rPr>
        <w:rFonts w:ascii="Arial" w:hAnsi="Arial" w:hint="default"/>
      </w:rPr>
    </w:lvl>
    <w:lvl w:ilvl="8" w:tplc="E45C1C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5B33DA"/>
    <w:multiLevelType w:val="hybridMultilevel"/>
    <w:tmpl w:val="D8E8BD98"/>
    <w:lvl w:ilvl="0" w:tplc="F8580CD6">
      <w:start w:val="1"/>
      <w:numFmt w:val="bullet"/>
      <w:lvlText w:val="•"/>
      <w:lvlJc w:val="left"/>
      <w:pPr>
        <w:tabs>
          <w:tab w:val="num" w:pos="720"/>
        </w:tabs>
        <w:ind w:left="720" w:hanging="360"/>
      </w:pPr>
      <w:rPr>
        <w:rFonts w:ascii="Arial" w:hAnsi="Arial" w:hint="default"/>
      </w:rPr>
    </w:lvl>
    <w:lvl w:ilvl="1" w:tplc="EAE8735A">
      <w:start w:val="1"/>
      <w:numFmt w:val="bullet"/>
      <w:lvlText w:val="•"/>
      <w:lvlJc w:val="left"/>
      <w:pPr>
        <w:tabs>
          <w:tab w:val="num" w:pos="1440"/>
        </w:tabs>
        <w:ind w:left="1440" w:hanging="360"/>
      </w:pPr>
      <w:rPr>
        <w:rFonts w:ascii="Arial" w:hAnsi="Arial" w:hint="default"/>
      </w:rPr>
    </w:lvl>
    <w:lvl w:ilvl="2" w:tplc="B5E0CFD6" w:tentative="1">
      <w:start w:val="1"/>
      <w:numFmt w:val="bullet"/>
      <w:lvlText w:val="•"/>
      <w:lvlJc w:val="left"/>
      <w:pPr>
        <w:tabs>
          <w:tab w:val="num" w:pos="2160"/>
        </w:tabs>
        <w:ind w:left="2160" w:hanging="360"/>
      </w:pPr>
      <w:rPr>
        <w:rFonts w:ascii="Arial" w:hAnsi="Arial" w:hint="default"/>
      </w:rPr>
    </w:lvl>
    <w:lvl w:ilvl="3" w:tplc="CF80EB62" w:tentative="1">
      <w:start w:val="1"/>
      <w:numFmt w:val="bullet"/>
      <w:lvlText w:val="•"/>
      <w:lvlJc w:val="left"/>
      <w:pPr>
        <w:tabs>
          <w:tab w:val="num" w:pos="2880"/>
        </w:tabs>
        <w:ind w:left="2880" w:hanging="360"/>
      </w:pPr>
      <w:rPr>
        <w:rFonts w:ascii="Arial" w:hAnsi="Arial" w:hint="default"/>
      </w:rPr>
    </w:lvl>
    <w:lvl w:ilvl="4" w:tplc="BEE4E6AE" w:tentative="1">
      <w:start w:val="1"/>
      <w:numFmt w:val="bullet"/>
      <w:lvlText w:val="•"/>
      <w:lvlJc w:val="left"/>
      <w:pPr>
        <w:tabs>
          <w:tab w:val="num" w:pos="3600"/>
        </w:tabs>
        <w:ind w:left="3600" w:hanging="360"/>
      </w:pPr>
      <w:rPr>
        <w:rFonts w:ascii="Arial" w:hAnsi="Arial" w:hint="default"/>
      </w:rPr>
    </w:lvl>
    <w:lvl w:ilvl="5" w:tplc="579EDE7A" w:tentative="1">
      <w:start w:val="1"/>
      <w:numFmt w:val="bullet"/>
      <w:lvlText w:val="•"/>
      <w:lvlJc w:val="left"/>
      <w:pPr>
        <w:tabs>
          <w:tab w:val="num" w:pos="4320"/>
        </w:tabs>
        <w:ind w:left="4320" w:hanging="360"/>
      </w:pPr>
      <w:rPr>
        <w:rFonts w:ascii="Arial" w:hAnsi="Arial" w:hint="default"/>
      </w:rPr>
    </w:lvl>
    <w:lvl w:ilvl="6" w:tplc="759A3912" w:tentative="1">
      <w:start w:val="1"/>
      <w:numFmt w:val="bullet"/>
      <w:lvlText w:val="•"/>
      <w:lvlJc w:val="left"/>
      <w:pPr>
        <w:tabs>
          <w:tab w:val="num" w:pos="5040"/>
        </w:tabs>
        <w:ind w:left="5040" w:hanging="360"/>
      </w:pPr>
      <w:rPr>
        <w:rFonts w:ascii="Arial" w:hAnsi="Arial" w:hint="default"/>
      </w:rPr>
    </w:lvl>
    <w:lvl w:ilvl="7" w:tplc="BFDAC2F6" w:tentative="1">
      <w:start w:val="1"/>
      <w:numFmt w:val="bullet"/>
      <w:lvlText w:val="•"/>
      <w:lvlJc w:val="left"/>
      <w:pPr>
        <w:tabs>
          <w:tab w:val="num" w:pos="5760"/>
        </w:tabs>
        <w:ind w:left="5760" w:hanging="360"/>
      </w:pPr>
      <w:rPr>
        <w:rFonts w:ascii="Arial" w:hAnsi="Arial" w:hint="default"/>
      </w:rPr>
    </w:lvl>
    <w:lvl w:ilvl="8" w:tplc="EDBCF8D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BE60139"/>
    <w:multiLevelType w:val="hybridMultilevel"/>
    <w:tmpl w:val="940AB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F73169"/>
    <w:multiLevelType w:val="hybridMultilevel"/>
    <w:tmpl w:val="90D01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F7E0D"/>
    <w:multiLevelType w:val="hybridMultilevel"/>
    <w:tmpl w:val="C0D8C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D836CC"/>
    <w:multiLevelType w:val="hybridMultilevel"/>
    <w:tmpl w:val="7B226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347DFA"/>
    <w:multiLevelType w:val="hybridMultilevel"/>
    <w:tmpl w:val="7BBE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340B3"/>
    <w:multiLevelType w:val="hybridMultilevel"/>
    <w:tmpl w:val="CB0AD6CA"/>
    <w:lvl w:ilvl="0" w:tplc="BE3C92D6">
      <w:start w:val="1"/>
      <w:numFmt w:val="bullet"/>
      <w:lvlText w:val="•"/>
      <w:lvlJc w:val="left"/>
      <w:pPr>
        <w:tabs>
          <w:tab w:val="num" w:pos="720"/>
        </w:tabs>
        <w:ind w:left="720" w:hanging="360"/>
      </w:pPr>
      <w:rPr>
        <w:rFonts w:ascii="Arial" w:hAnsi="Arial" w:hint="default"/>
      </w:rPr>
    </w:lvl>
    <w:lvl w:ilvl="1" w:tplc="81D07C44">
      <w:start w:val="1"/>
      <w:numFmt w:val="bullet"/>
      <w:lvlText w:val="•"/>
      <w:lvlJc w:val="left"/>
      <w:pPr>
        <w:tabs>
          <w:tab w:val="num" w:pos="1440"/>
        </w:tabs>
        <w:ind w:left="1440" w:hanging="360"/>
      </w:pPr>
      <w:rPr>
        <w:rFonts w:ascii="Arial" w:hAnsi="Arial" w:hint="default"/>
      </w:rPr>
    </w:lvl>
    <w:lvl w:ilvl="2" w:tplc="D1FC6CCA" w:tentative="1">
      <w:start w:val="1"/>
      <w:numFmt w:val="bullet"/>
      <w:lvlText w:val="•"/>
      <w:lvlJc w:val="left"/>
      <w:pPr>
        <w:tabs>
          <w:tab w:val="num" w:pos="2160"/>
        </w:tabs>
        <w:ind w:left="2160" w:hanging="360"/>
      </w:pPr>
      <w:rPr>
        <w:rFonts w:ascii="Arial" w:hAnsi="Arial" w:hint="default"/>
      </w:rPr>
    </w:lvl>
    <w:lvl w:ilvl="3" w:tplc="1130CE7A" w:tentative="1">
      <w:start w:val="1"/>
      <w:numFmt w:val="bullet"/>
      <w:lvlText w:val="•"/>
      <w:lvlJc w:val="left"/>
      <w:pPr>
        <w:tabs>
          <w:tab w:val="num" w:pos="2880"/>
        </w:tabs>
        <w:ind w:left="2880" w:hanging="360"/>
      </w:pPr>
      <w:rPr>
        <w:rFonts w:ascii="Arial" w:hAnsi="Arial" w:hint="default"/>
      </w:rPr>
    </w:lvl>
    <w:lvl w:ilvl="4" w:tplc="CBCE2FB0" w:tentative="1">
      <w:start w:val="1"/>
      <w:numFmt w:val="bullet"/>
      <w:lvlText w:val="•"/>
      <w:lvlJc w:val="left"/>
      <w:pPr>
        <w:tabs>
          <w:tab w:val="num" w:pos="3600"/>
        </w:tabs>
        <w:ind w:left="3600" w:hanging="360"/>
      </w:pPr>
      <w:rPr>
        <w:rFonts w:ascii="Arial" w:hAnsi="Arial" w:hint="default"/>
      </w:rPr>
    </w:lvl>
    <w:lvl w:ilvl="5" w:tplc="CE94BAB2" w:tentative="1">
      <w:start w:val="1"/>
      <w:numFmt w:val="bullet"/>
      <w:lvlText w:val="•"/>
      <w:lvlJc w:val="left"/>
      <w:pPr>
        <w:tabs>
          <w:tab w:val="num" w:pos="4320"/>
        </w:tabs>
        <w:ind w:left="4320" w:hanging="360"/>
      </w:pPr>
      <w:rPr>
        <w:rFonts w:ascii="Arial" w:hAnsi="Arial" w:hint="default"/>
      </w:rPr>
    </w:lvl>
    <w:lvl w:ilvl="6" w:tplc="BC489FF8" w:tentative="1">
      <w:start w:val="1"/>
      <w:numFmt w:val="bullet"/>
      <w:lvlText w:val="•"/>
      <w:lvlJc w:val="left"/>
      <w:pPr>
        <w:tabs>
          <w:tab w:val="num" w:pos="5040"/>
        </w:tabs>
        <w:ind w:left="5040" w:hanging="360"/>
      </w:pPr>
      <w:rPr>
        <w:rFonts w:ascii="Arial" w:hAnsi="Arial" w:hint="default"/>
      </w:rPr>
    </w:lvl>
    <w:lvl w:ilvl="7" w:tplc="8A44C2AC" w:tentative="1">
      <w:start w:val="1"/>
      <w:numFmt w:val="bullet"/>
      <w:lvlText w:val="•"/>
      <w:lvlJc w:val="left"/>
      <w:pPr>
        <w:tabs>
          <w:tab w:val="num" w:pos="5760"/>
        </w:tabs>
        <w:ind w:left="5760" w:hanging="360"/>
      </w:pPr>
      <w:rPr>
        <w:rFonts w:ascii="Arial" w:hAnsi="Arial" w:hint="default"/>
      </w:rPr>
    </w:lvl>
    <w:lvl w:ilvl="8" w:tplc="E070AE2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84F6DD5"/>
    <w:multiLevelType w:val="hybridMultilevel"/>
    <w:tmpl w:val="9ECA5544"/>
    <w:lvl w:ilvl="0" w:tplc="8BD4E04C">
      <w:start w:val="1"/>
      <w:numFmt w:val="bullet"/>
      <w:lvlText w:val="•"/>
      <w:lvlJc w:val="left"/>
      <w:pPr>
        <w:tabs>
          <w:tab w:val="num" w:pos="720"/>
        </w:tabs>
        <w:ind w:left="720" w:hanging="360"/>
      </w:pPr>
      <w:rPr>
        <w:rFonts w:ascii="Arial" w:hAnsi="Arial" w:hint="default"/>
      </w:rPr>
    </w:lvl>
    <w:lvl w:ilvl="1" w:tplc="559EEB0E">
      <w:start w:val="1"/>
      <w:numFmt w:val="bullet"/>
      <w:lvlText w:val="•"/>
      <w:lvlJc w:val="left"/>
      <w:pPr>
        <w:tabs>
          <w:tab w:val="num" w:pos="1440"/>
        </w:tabs>
        <w:ind w:left="1440" w:hanging="360"/>
      </w:pPr>
      <w:rPr>
        <w:rFonts w:ascii="Arial" w:hAnsi="Arial" w:hint="default"/>
      </w:rPr>
    </w:lvl>
    <w:lvl w:ilvl="2" w:tplc="FBCAFD5A">
      <w:start w:val="1"/>
      <w:numFmt w:val="bullet"/>
      <w:lvlText w:val="•"/>
      <w:lvlJc w:val="left"/>
      <w:pPr>
        <w:tabs>
          <w:tab w:val="num" w:pos="2160"/>
        </w:tabs>
        <w:ind w:left="2160" w:hanging="360"/>
      </w:pPr>
      <w:rPr>
        <w:rFonts w:ascii="Arial" w:hAnsi="Arial" w:hint="default"/>
      </w:rPr>
    </w:lvl>
    <w:lvl w:ilvl="3" w:tplc="ED52173A">
      <w:start w:val="1"/>
      <w:numFmt w:val="bullet"/>
      <w:lvlText w:val="•"/>
      <w:lvlJc w:val="left"/>
      <w:pPr>
        <w:tabs>
          <w:tab w:val="num" w:pos="2880"/>
        </w:tabs>
        <w:ind w:left="2880" w:hanging="360"/>
      </w:pPr>
      <w:rPr>
        <w:rFonts w:ascii="Arial" w:hAnsi="Arial" w:hint="default"/>
      </w:rPr>
    </w:lvl>
    <w:lvl w:ilvl="4" w:tplc="8FA66D22" w:tentative="1">
      <w:start w:val="1"/>
      <w:numFmt w:val="bullet"/>
      <w:lvlText w:val="•"/>
      <w:lvlJc w:val="left"/>
      <w:pPr>
        <w:tabs>
          <w:tab w:val="num" w:pos="3600"/>
        </w:tabs>
        <w:ind w:left="3600" w:hanging="360"/>
      </w:pPr>
      <w:rPr>
        <w:rFonts w:ascii="Arial" w:hAnsi="Arial" w:hint="default"/>
      </w:rPr>
    </w:lvl>
    <w:lvl w:ilvl="5" w:tplc="1B26F008" w:tentative="1">
      <w:start w:val="1"/>
      <w:numFmt w:val="bullet"/>
      <w:lvlText w:val="•"/>
      <w:lvlJc w:val="left"/>
      <w:pPr>
        <w:tabs>
          <w:tab w:val="num" w:pos="4320"/>
        </w:tabs>
        <w:ind w:left="4320" w:hanging="360"/>
      </w:pPr>
      <w:rPr>
        <w:rFonts w:ascii="Arial" w:hAnsi="Arial" w:hint="default"/>
      </w:rPr>
    </w:lvl>
    <w:lvl w:ilvl="6" w:tplc="F2820E26" w:tentative="1">
      <w:start w:val="1"/>
      <w:numFmt w:val="bullet"/>
      <w:lvlText w:val="•"/>
      <w:lvlJc w:val="left"/>
      <w:pPr>
        <w:tabs>
          <w:tab w:val="num" w:pos="5040"/>
        </w:tabs>
        <w:ind w:left="5040" w:hanging="360"/>
      </w:pPr>
      <w:rPr>
        <w:rFonts w:ascii="Arial" w:hAnsi="Arial" w:hint="default"/>
      </w:rPr>
    </w:lvl>
    <w:lvl w:ilvl="7" w:tplc="2666869E" w:tentative="1">
      <w:start w:val="1"/>
      <w:numFmt w:val="bullet"/>
      <w:lvlText w:val="•"/>
      <w:lvlJc w:val="left"/>
      <w:pPr>
        <w:tabs>
          <w:tab w:val="num" w:pos="5760"/>
        </w:tabs>
        <w:ind w:left="5760" w:hanging="360"/>
      </w:pPr>
      <w:rPr>
        <w:rFonts w:ascii="Arial" w:hAnsi="Arial" w:hint="default"/>
      </w:rPr>
    </w:lvl>
    <w:lvl w:ilvl="8" w:tplc="DD2C7DE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98A2F04"/>
    <w:multiLevelType w:val="hybridMultilevel"/>
    <w:tmpl w:val="6C544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C3112E"/>
    <w:multiLevelType w:val="hybridMultilevel"/>
    <w:tmpl w:val="93105C0A"/>
    <w:lvl w:ilvl="0" w:tplc="7A241ACA">
      <w:start w:val="1"/>
      <w:numFmt w:val="decimal"/>
      <w:lvlText w:val="%1."/>
      <w:lvlJc w:val="left"/>
      <w:pPr>
        <w:tabs>
          <w:tab w:val="num" w:pos="720"/>
        </w:tabs>
        <w:ind w:left="720" w:hanging="360"/>
      </w:pPr>
    </w:lvl>
    <w:lvl w:ilvl="1" w:tplc="11D68C94">
      <w:start w:val="1"/>
      <w:numFmt w:val="decimal"/>
      <w:lvlText w:val="%2."/>
      <w:lvlJc w:val="left"/>
      <w:pPr>
        <w:tabs>
          <w:tab w:val="num" w:pos="1440"/>
        </w:tabs>
        <w:ind w:left="1440" w:hanging="360"/>
      </w:pPr>
    </w:lvl>
    <w:lvl w:ilvl="2" w:tplc="8E525AE0" w:tentative="1">
      <w:start w:val="1"/>
      <w:numFmt w:val="decimal"/>
      <w:lvlText w:val="%3."/>
      <w:lvlJc w:val="left"/>
      <w:pPr>
        <w:tabs>
          <w:tab w:val="num" w:pos="2160"/>
        </w:tabs>
        <w:ind w:left="2160" w:hanging="360"/>
      </w:pPr>
    </w:lvl>
    <w:lvl w:ilvl="3" w:tplc="958EDD66" w:tentative="1">
      <w:start w:val="1"/>
      <w:numFmt w:val="decimal"/>
      <w:lvlText w:val="%4."/>
      <w:lvlJc w:val="left"/>
      <w:pPr>
        <w:tabs>
          <w:tab w:val="num" w:pos="2880"/>
        </w:tabs>
        <w:ind w:left="2880" w:hanging="360"/>
      </w:pPr>
    </w:lvl>
    <w:lvl w:ilvl="4" w:tplc="394ECB9E" w:tentative="1">
      <w:start w:val="1"/>
      <w:numFmt w:val="decimal"/>
      <w:lvlText w:val="%5."/>
      <w:lvlJc w:val="left"/>
      <w:pPr>
        <w:tabs>
          <w:tab w:val="num" w:pos="3600"/>
        </w:tabs>
        <w:ind w:left="3600" w:hanging="360"/>
      </w:pPr>
    </w:lvl>
    <w:lvl w:ilvl="5" w:tplc="FDB80628" w:tentative="1">
      <w:start w:val="1"/>
      <w:numFmt w:val="decimal"/>
      <w:lvlText w:val="%6."/>
      <w:lvlJc w:val="left"/>
      <w:pPr>
        <w:tabs>
          <w:tab w:val="num" w:pos="4320"/>
        </w:tabs>
        <w:ind w:left="4320" w:hanging="360"/>
      </w:pPr>
    </w:lvl>
    <w:lvl w:ilvl="6" w:tplc="7F2E8806" w:tentative="1">
      <w:start w:val="1"/>
      <w:numFmt w:val="decimal"/>
      <w:lvlText w:val="%7."/>
      <w:lvlJc w:val="left"/>
      <w:pPr>
        <w:tabs>
          <w:tab w:val="num" w:pos="5040"/>
        </w:tabs>
        <w:ind w:left="5040" w:hanging="360"/>
      </w:pPr>
    </w:lvl>
    <w:lvl w:ilvl="7" w:tplc="DD00D3AA" w:tentative="1">
      <w:start w:val="1"/>
      <w:numFmt w:val="decimal"/>
      <w:lvlText w:val="%8."/>
      <w:lvlJc w:val="left"/>
      <w:pPr>
        <w:tabs>
          <w:tab w:val="num" w:pos="5760"/>
        </w:tabs>
        <w:ind w:left="5760" w:hanging="360"/>
      </w:pPr>
    </w:lvl>
    <w:lvl w:ilvl="8" w:tplc="D7F2E47C" w:tentative="1">
      <w:start w:val="1"/>
      <w:numFmt w:val="decimal"/>
      <w:lvlText w:val="%9."/>
      <w:lvlJc w:val="left"/>
      <w:pPr>
        <w:tabs>
          <w:tab w:val="num" w:pos="6480"/>
        </w:tabs>
        <w:ind w:left="6480" w:hanging="360"/>
      </w:pPr>
    </w:lvl>
  </w:abstractNum>
  <w:abstractNum w:abstractNumId="17" w15:restartNumberingAfterBreak="0">
    <w:nsid w:val="7A0E3DE0"/>
    <w:multiLevelType w:val="hybridMultilevel"/>
    <w:tmpl w:val="6A84C32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7FC464FB"/>
    <w:multiLevelType w:val="hybridMultilevel"/>
    <w:tmpl w:val="96C0D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2"/>
  </w:num>
  <w:num w:numId="6">
    <w:abstractNumId w:val="6"/>
  </w:num>
  <w:num w:numId="7">
    <w:abstractNumId w:val="15"/>
  </w:num>
  <w:num w:numId="8">
    <w:abstractNumId w:val="13"/>
  </w:num>
  <w:num w:numId="9">
    <w:abstractNumId w:val="11"/>
  </w:num>
  <w:num w:numId="10">
    <w:abstractNumId w:val="14"/>
  </w:num>
  <w:num w:numId="11">
    <w:abstractNumId w:val="5"/>
  </w:num>
  <w:num w:numId="12">
    <w:abstractNumId w:val="1"/>
  </w:num>
  <w:num w:numId="13">
    <w:abstractNumId w:val="9"/>
  </w:num>
  <w:num w:numId="14">
    <w:abstractNumId w:val="8"/>
  </w:num>
  <w:num w:numId="15">
    <w:abstractNumId w:val="2"/>
  </w:num>
  <w:num w:numId="16">
    <w:abstractNumId w:val="16"/>
  </w:num>
  <w:num w:numId="17">
    <w:abstractNumId w:val="10"/>
  </w:num>
  <w:num w:numId="18">
    <w:abstractNumId w:val="0"/>
  </w:num>
  <w:num w:numId="19">
    <w:abstractNumId w:val="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F3"/>
    <w:rsid w:val="0000326C"/>
    <w:rsid w:val="0001700F"/>
    <w:rsid w:val="00026B6C"/>
    <w:rsid w:val="0003521F"/>
    <w:rsid w:val="00057658"/>
    <w:rsid w:val="000733AF"/>
    <w:rsid w:val="000A6B62"/>
    <w:rsid w:val="000C69BC"/>
    <w:rsid w:val="000D0FC9"/>
    <w:rsid w:val="000D1B5A"/>
    <w:rsid w:val="000E1BBC"/>
    <w:rsid w:val="00141396"/>
    <w:rsid w:val="00145F31"/>
    <w:rsid w:val="00155C0D"/>
    <w:rsid w:val="0018158D"/>
    <w:rsid w:val="001933BE"/>
    <w:rsid w:val="00196283"/>
    <w:rsid w:val="00196C9B"/>
    <w:rsid w:val="001B4AE1"/>
    <w:rsid w:val="001D07F4"/>
    <w:rsid w:val="001E6BFF"/>
    <w:rsid w:val="00201A74"/>
    <w:rsid w:val="00236306"/>
    <w:rsid w:val="00245443"/>
    <w:rsid w:val="0024737F"/>
    <w:rsid w:val="00251C5A"/>
    <w:rsid w:val="002608F6"/>
    <w:rsid w:val="0026388B"/>
    <w:rsid w:val="00273D38"/>
    <w:rsid w:val="002B1794"/>
    <w:rsid w:val="002D5300"/>
    <w:rsid w:val="00315814"/>
    <w:rsid w:val="00343405"/>
    <w:rsid w:val="00371C47"/>
    <w:rsid w:val="003872B7"/>
    <w:rsid w:val="0039776F"/>
    <w:rsid w:val="003A60B1"/>
    <w:rsid w:val="003B5297"/>
    <w:rsid w:val="003E5459"/>
    <w:rsid w:val="003F031C"/>
    <w:rsid w:val="004213A5"/>
    <w:rsid w:val="00451141"/>
    <w:rsid w:val="0045125D"/>
    <w:rsid w:val="00460B03"/>
    <w:rsid w:val="00484655"/>
    <w:rsid w:val="004853C0"/>
    <w:rsid w:val="00487ABB"/>
    <w:rsid w:val="00493F82"/>
    <w:rsid w:val="004C3BFC"/>
    <w:rsid w:val="004C5874"/>
    <w:rsid w:val="004E08C1"/>
    <w:rsid w:val="00511EA9"/>
    <w:rsid w:val="005236A2"/>
    <w:rsid w:val="00562C8E"/>
    <w:rsid w:val="005651D2"/>
    <w:rsid w:val="0059227D"/>
    <w:rsid w:val="005A2106"/>
    <w:rsid w:val="005C01A5"/>
    <w:rsid w:val="00617420"/>
    <w:rsid w:val="00625AD3"/>
    <w:rsid w:val="0064067A"/>
    <w:rsid w:val="00646239"/>
    <w:rsid w:val="00657E6F"/>
    <w:rsid w:val="00674188"/>
    <w:rsid w:val="00680AFD"/>
    <w:rsid w:val="006A39FE"/>
    <w:rsid w:val="006B5336"/>
    <w:rsid w:val="006E7103"/>
    <w:rsid w:val="00703049"/>
    <w:rsid w:val="0070622F"/>
    <w:rsid w:val="00721C4D"/>
    <w:rsid w:val="00734691"/>
    <w:rsid w:val="00756694"/>
    <w:rsid w:val="00780E3A"/>
    <w:rsid w:val="00782B95"/>
    <w:rsid w:val="007A2C32"/>
    <w:rsid w:val="007B097D"/>
    <w:rsid w:val="007B775E"/>
    <w:rsid w:val="007F7551"/>
    <w:rsid w:val="00812537"/>
    <w:rsid w:val="00831B31"/>
    <w:rsid w:val="00841527"/>
    <w:rsid w:val="00844B60"/>
    <w:rsid w:val="00845034"/>
    <w:rsid w:val="00855BC1"/>
    <w:rsid w:val="00862789"/>
    <w:rsid w:val="008629AB"/>
    <w:rsid w:val="00897C02"/>
    <w:rsid w:val="008A05CC"/>
    <w:rsid w:val="008C531D"/>
    <w:rsid w:val="008C735F"/>
    <w:rsid w:val="008D57DF"/>
    <w:rsid w:val="008E13F2"/>
    <w:rsid w:val="009028F8"/>
    <w:rsid w:val="009B5EAE"/>
    <w:rsid w:val="009B653D"/>
    <w:rsid w:val="009E2EB6"/>
    <w:rsid w:val="009E66B6"/>
    <w:rsid w:val="009E72CF"/>
    <w:rsid w:val="00A10F9A"/>
    <w:rsid w:val="00A20F4B"/>
    <w:rsid w:val="00A31627"/>
    <w:rsid w:val="00A7021B"/>
    <w:rsid w:val="00A7263E"/>
    <w:rsid w:val="00A76B35"/>
    <w:rsid w:val="00A805BA"/>
    <w:rsid w:val="00A87F55"/>
    <w:rsid w:val="00AA2A5B"/>
    <w:rsid w:val="00AB4DE6"/>
    <w:rsid w:val="00AD320A"/>
    <w:rsid w:val="00AD5F1B"/>
    <w:rsid w:val="00B52CB1"/>
    <w:rsid w:val="00B568C0"/>
    <w:rsid w:val="00B670EE"/>
    <w:rsid w:val="00B7536B"/>
    <w:rsid w:val="00B926CC"/>
    <w:rsid w:val="00BB298A"/>
    <w:rsid w:val="00BE5B23"/>
    <w:rsid w:val="00C12BF3"/>
    <w:rsid w:val="00C30C74"/>
    <w:rsid w:val="00C3421B"/>
    <w:rsid w:val="00C70FF9"/>
    <w:rsid w:val="00C92BD4"/>
    <w:rsid w:val="00C9315B"/>
    <w:rsid w:val="00CB42D4"/>
    <w:rsid w:val="00CE226C"/>
    <w:rsid w:val="00D00661"/>
    <w:rsid w:val="00D13BD3"/>
    <w:rsid w:val="00D341A7"/>
    <w:rsid w:val="00D4718C"/>
    <w:rsid w:val="00D479BB"/>
    <w:rsid w:val="00D837F5"/>
    <w:rsid w:val="00DB12E4"/>
    <w:rsid w:val="00DF5FEA"/>
    <w:rsid w:val="00E05FDF"/>
    <w:rsid w:val="00E17A7F"/>
    <w:rsid w:val="00E210C8"/>
    <w:rsid w:val="00E77F1D"/>
    <w:rsid w:val="00EA537B"/>
    <w:rsid w:val="00EB2768"/>
    <w:rsid w:val="00EB29FE"/>
    <w:rsid w:val="00EC3A3F"/>
    <w:rsid w:val="00ED097D"/>
    <w:rsid w:val="00F21231"/>
    <w:rsid w:val="00F40C31"/>
    <w:rsid w:val="00F56FA7"/>
    <w:rsid w:val="00F8239C"/>
    <w:rsid w:val="00FB4258"/>
    <w:rsid w:val="00FD0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3F1FE"/>
  <w15:chartTrackingRefBased/>
  <w15:docId w15:val="{9F7A9B1E-25C0-4ABD-A7D1-2F08A190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2"/>
    <w:unhideWhenUsed/>
    <w:qFormat/>
    <w:rsid w:val="00C12BF3"/>
    <w:pPr>
      <w:spacing w:after="0" w:line="240" w:lineRule="auto"/>
      <w:outlineLvl w:val="2"/>
    </w:pPr>
    <w:rPr>
      <w:rFonts w:asciiTheme="majorHAnsi" w:eastAsia="Times New Roman" w:hAnsiTheme="majorHAnsi" w:cs="Times New Roman"/>
      <w:i/>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2"/>
    <w:rsid w:val="00C12BF3"/>
    <w:rPr>
      <w:rFonts w:asciiTheme="majorHAnsi" w:eastAsia="Times New Roman" w:hAnsiTheme="majorHAnsi" w:cs="Times New Roman"/>
      <w:i/>
      <w:noProof/>
      <w:sz w:val="24"/>
    </w:rPr>
  </w:style>
  <w:style w:type="paragraph" w:customStyle="1" w:styleId="Text">
    <w:name w:val="Text"/>
    <w:basedOn w:val="Normal"/>
    <w:uiPriority w:val="3"/>
    <w:qFormat/>
    <w:rsid w:val="00C12BF3"/>
    <w:pPr>
      <w:spacing w:after="0" w:line="288" w:lineRule="auto"/>
      <w:ind w:left="170" w:right="113"/>
    </w:pPr>
    <w:rPr>
      <w:rFonts w:cstheme="minorHAnsi"/>
      <w:color w:val="404040" w:themeColor="text1" w:themeTint="BF"/>
      <w:szCs w:val="24"/>
    </w:rPr>
  </w:style>
  <w:style w:type="paragraph" w:styleId="ListParagraph">
    <w:name w:val="List Paragraph"/>
    <w:basedOn w:val="Normal"/>
    <w:uiPriority w:val="34"/>
    <w:qFormat/>
    <w:rsid w:val="00C12BF3"/>
    <w:pPr>
      <w:ind w:left="720"/>
      <w:contextualSpacing/>
    </w:pPr>
  </w:style>
  <w:style w:type="character" w:styleId="Hyperlink">
    <w:name w:val="Hyperlink"/>
    <w:basedOn w:val="DefaultParagraphFont"/>
    <w:uiPriority w:val="99"/>
    <w:unhideWhenUsed/>
    <w:rsid w:val="00C12BF3"/>
    <w:rPr>
      <w:color w:val="0563C1" w:themeColor="hyperlink"/>
      <w:u w:val="single"/>
    </w:rPr>
  </w:style>
  <w:style w:type="character" w:styleId="CommentReference">
    <w:name w:val="annotation reference"/>
    <w:basedOn w:val="DefaultParagraphFont"/>
    <w:uiPriority w:val="99"/>
    <w:semiHidden/>
    <w:unhideWhenUsed/>
    <w:rsid w:val="00B670EE"/>
    <w:rPr>
      <w:sz w:val="16"/>
      <w:szCs w:val="16"/>
    </w:rPr>
  </w:style>
  <w:style w:type="paragraph" w:styleId="CommentText">
    <w:name w:val="annotation text"/>
    <w:basedOn w:val="Normal"/>
    <w:link w:val="CommentTextChar"/>
    <w:uiPriority w:val="99"/>
    <w:semiHidden/>
    <w:unhideWhenUsed/>
    <w:rsid w:val="00B670EE"/>
    <w:pPr>
      <w:spacing w:line="240" w:lineRule="auto"/>
    </w:pPr>
    <w:rPr>
      <w:sz w:val="20"/>
      <w:szCs w:val="20"/>
    </w:rPr>
  </w:style>
  <w:style w:type="character" w:customStyle="1" w:styleId="CommentTextChar">
    <w:name w:val="Comment Text Char"/>
    <w:basedOn w:val="DefaultParagraphFont"/>
    <w:link w:val="CommentText"/>
    <w:uiPriority w:val="99"/>
    <w:semiHidden/>
    <w:rsid w:val="00B670EE"/>
    <w:rPr>
      <w:sz w:val="20"/>
      <w:szCs w:val="20"/>
    </w:rPr>
  </w:style>
  <w:style w:type="paragraph" w:styleId="CommentSubject">
    <w:name w:val="annotation subject"/>
    <w:basedOn w:val="CommentText"/>
    <w:next w:val="CommentText"/>
    <w:link w:val="CommentSubjectChar"/>
    <w:uiPriority w:val="99"/>
    <w:semiHidden/>
    <w:unhideWhenUsed/>
    <w:rsid w:val="00B670EE"/>
    <w:rPr>
      <w:b/>
      <w:bCs/>
    </w:rPr>
  </w:style>
  <w:style w:type="character" w:customStyle="1" w:styleId="CommentSubjectChar">
    <w:name w:val="Comment Subject Char"/>
    <w:basedOn w:val="CommentTextChar"/>
    <w:link w:val="CommentSubject"/>
    <w:uiPriority w:val="99"/>
    <w:semiHidden/>
    <w:rsid w:val="00B670EE"/>
    <w:rPr>
      <w:b/>
      <w:bCs/>
      <w:sz w:val="20"/>
      <w:szCs w:val="20"/>
    </w:rPr>
  </w:style>
  <w:style w:type="paragraph" w:styleId="BalloonText">
    <w:name w:val="Balloon Text"/>
    <w:basedOn w:val="Normal"/>
    <w:link w:val="BalloonTextChar"/>
    <w:uiPriority w:val="99"/>
    <w:semiHidden/>
    <w:unhideWhenUsed/>
    <w:rsid w:val="00B670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0EE"/>
    <w:rPr>
      <w:rFonts w:ascii="Segoe UI" w:hAnsi="Segoe UI" w:cs="Segoe UI"/>
      <w:sz w:val="18"/>
      <w:szCs w:val="18"/>
    </w:rPr>
  </w:style>
  <w:style w:type="paragraph" w:styleId="Header">
    <w:name w:val="header"/>
    <w:basedOn w:val="Normal"/>
    <w:link w:val="HeaderChar"/>
    <w:uiPriority w:val="99"/>
    <w:unhideWhenUsed/>
    <w:rsid w:val="00617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420"/>
  </w:style>
  <w:style w:type="paragraph" w:styleId="Footer">
    <w:name w:val="footer"/>
    <w:basedOn w:val="Normal"/>
    <w:link w:val="FooterChar"/>
    <w:uiPriority w:val="99"/>
    <w:unhideWhenUsed/>
    <w:rsid w:val="00617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420"/>
  </w:style>
  <w:style w:type="table" w:styleId="TableGrid">
    <w:name w:val="Table Grid"/>
    <w:basedOn w:val="TableNormal"/>
    <w:uiPriority w:val="39"/>
    <w:rsid w:val="00315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1B5A"/>
    <w:rPr>
      <w:color w:val="605E5C"/>
      <w:shd w:val="clear" w:color="auto" w:fill="E1DFDD"/>
    </w:rPr>
  </w:style>
  <w:style w:type="paragraph" w:styleId="NormalWeb">
    <w:name w:val="Normal (Web)"/>
    <w:basedOn w:val="Normal"/>
    <w:uiPriority w:val="99"/>
    <w:semiHidden/>
    <w:unhideWhenUsed/>
    <w:rsid w:val="008627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090977">
      <w:bodyDiv w:val="1"/>
      <w:marLeft w:val="0"/>
      <w:marRight w:val="0"/>
      <w:marTop w:val="0"/>
      <w:marBottom w:val="0"/>
      <w:divBdr>
        <w:top w:val="none" w:sz="0" w:space="0" w:color="auto"/>
        <w:left w:val="none" w:sz="0" w:space="0" w:color="auto"/>
        <w:bottom w:val="none" w:sz="0" w:space="0" w:color="auto"/>
        <w:right w:val="none" w:sz="0" w:space="0" w:color="auto"/>
      </w:divBdr>
    </w:div>
    <w:div w:id="727923630">
      <w:bodyDiv w:val="1"/>
      <w:marLeft w:val="0"/>
      <w:marRight w:val="0"/>
      <w:marTop w:val="0"/>
      <w:marBottom w:val="0"/>
      <w:divBdr>
        <w:top w:val="none" w:sz="0" w:space="0" w:color="auto"/>
        <w:left w:val="none" w:sz="0" w:space="0" w:color="auto"/>
        <w:bottom w:val="none" w:sz="0" w:space="0" w:color="auto"/>
        <w:right w:val="none" w:sz="0" w:space="0" w:color="auto"/>
      </w:divBdr>
      <w:divsChild>
        <w:div w:id="1286352826">
          <w:marLeft w:val="446"/>
          <w:marRight w:val="0"/>
          <w:marTop w:val="0"/>
          <w:marBottom w:val="0"/>
          <w:divBdr>
            <w:top w:val="none" w:sz="0" w:space="0" w:color="auto"/>
            <w:left w:val="none" w:sz="0" w:space="0" w:color="auto"/>
            <w:bottom w:val="none" w:sz="0" w:space="0" w:color="auto"/>
            <w:right w:val="none" w:sz="0" w:space="0" w:color="auto"/>
          </w:divBdr>
        </w:div>
        <w:div w:id="541020805">
          <w:marLeft w:val="446"/>
          <w:marRight w:val="0"/>
          <w:marTop w:val="0"/>
          <w:marBottom w:val="0"/>
          <w:divBdr>
            <w:top w:val="none" w:sz="0" w:space="0" w:color="auto"/>
            <w:left w:val="none" w:sz="0" w:space="0" w:color="auto"/>
            <w:bottom w:val="none" w:sz="0" w:space="0" w:color="auto"/>
            <w:right w:val="none" w:sz="0" w:space="0" w:color="auto"/>
          </w:divBdr>
        </w:div>
        <w:div w:id="1501236493">
          <w:marLeft w:val="446"/>
          <w:marRight w:val="0"/>
          <w:marTop w:val="0"/>
          <w:marBottom w:val="0"/>
          <w:divBdr>
            <w:top w:val="none" w:sz="0" w:space="0" w:color="auto"/>
            <w:left w:val="none" w:sz="0" w:space="0" w:color="auto"/>
            <w:bottom w:val="none" w:sz="0" w:space="0" w:color="auto"/>
            <w:right w:val="none" w:sz="0" w:space="0" w:color="auto"/>
          </w:divBdr>
        </w:div>
      </w:divsChild>
    </w:div>
    <w:div w:id="864487102">
      <w:bodyDiv w:val="1"/>
      <w:marLeft w:val="0"/>
      <w:marRight w:val="0"/>
      <w:marTop w:val="0"/>
      <w:marBottom w:val="0"/>
      <w:divBdr>
        <w:top w:val="none" w:sz="0" w:space="0" w:color="auto"/>
        <w:left w:val="none" w:sz="0" w:space="0" w:color="auto"/>
        <w:bottom w:val="none" w:sz="0" w:space="0" w:color="auto"/>
        <w:right w:val="none" w:sz="0" w:space="0" w:color="auto"/>
      </w:divBdr>
      <w:divsChild>
        <w:div w:id="3750404">
          <w:marLeft w:val="1440"/>
          <w:marRight w:val="0"/>
          <w:marTop w:val="120"/>
          <w:marBottom w:val="0"/>
          <w:divBdr>
            <w:top w:val="none" w:sz="0" w:space="0" w:color="auto"/>
            <w:left w:val="none" w:sz="0" w:space="0" w:color="auto"/>
            <w:bottom w:val="none" w:sz="0" w:space="0" w:color="auto"/>
            <w:right w:val="none" w:sz="0" w:space="0" w:color="auto"/>
          </w:divBdr>
        </w:div>
        <w:div w:id="1919632262">
          <w:marLeft w:val="1440"/>
          <w:marRight w:val="0"/>
          <w:marTop w:val="120"/>
          <w:marBottom w:val="0"/>
          <w:divBdr>
            <w:top w:val="none" w:sz="0" w:space="0" w:color="auto"/>
            <w:left w:val="none" w:sz="0" w:space="0" w:color="auto"/>
            <w:bottom w:val="none" w:sz="0" w:space="0" w:color="auto"/>
            <w:right w:val="none" w:sz="0" w:space="0" w:color="auto"/>
          </w:divBdr>
        </w:div>
        <w:div w:id="291373771">
          <w:marLeft w:val="1440"/>
          <w:marRight w:val="0"/>
          <w:marTop w:val="120"/>
          <w:marBottom w:val="0"/>
          <w:divBdr>
            <w:top w:val="none" w:sz="0" w:space="0" w:color="auto"/>
            <w:left w:val="none" w:sz="0" w:space="0" w:color="auto"/>
            <w:bottom w:val="none" w:sz="0" w:space="0" w:color="auto"/>
            <w:right w:val="none" w:sz="0" w:space="0" w:color="auto"/>
          </w:divBdr>
        </w:div>
      </w:divsChild>
    </w:div>
    <w:div w:id="902720550">
      <w:bodyDiv w:val="1"/>
      <w:marLeft w:val="0"/>
      <w:marRight w:val="0"/>
      <w:marTop w:val="0"/>
      <w:marBottom w:val="0"/>
      <w:divBdr>
        <w:top w:val="none" w:sz="0" w:space="0" w:color="auto"/>
        <w:left w:val="none" w:sz="0" w:space="0" w:color="auto"/>
        <w:bottom w:val="none" w:sz="0" w:space="0" w:color="auto"/>
        <w:right w:val="none" w:sz="0" w:space="0" w:color="auto"/>
      </w:divBdr>
      <w:divsChild>
        <w:div w:id="237444139">
          <w:marLeft w:val="1080"/>
          <w:marRight w:val="0"/>
          <w:marTop w:val="100"/>
          <w:marBottom w:val="0"/>
          <w:divBdr>
            <w:top w:val="none" w:sz="0" w:space="0" w:color="auto"/>
            <w:left w:val="none" w:sz="0" w:space="0" w:color="auto"/>
            <w:bottom w:val="none" w:sz="0" w:space="0" w:color="auto"/>
            <w:right w:val="none" w:sz="0" w:space="0" w:color="auto"/>
          </w:divBdr>
        </w:div>
        <w:div w:id="1409494017">
          <w:marLeft w:val="1080"/>
          <w:marRight w:val="0"/>
          <w:marTop w:val="100"/>
          <w:marBottom w:val="0"/>
          <w:divBdr>
            <w:top w:val="none" w:sz="0" w:space="0" w:color="auto"/>
            <w:left w:val="none" w:sz="0" w:space="0" w:color="auto"/>
            <w:bottom w:val="none" w:sz="0" w:space="0" w:color="auto"/>
            <w:right w:val="none" w:sz="0" w:space="0" w:color="auto"/>
          </w:divBdr>
        </w:div>
        <w:div w:id="2082215350">
          <w:marLeft w:val="1080"/>
          <w:marRight w:val="0"/>
          <w:marTop w:val="100"/>
          <w:marBottom w:val="0"/>
          <w:divBdr>
            <w:top w:val="none" w:sz="0" w:space="0" w:color="auto"/>
            <w:left w:val="none" w:sz="0" w:space="0" w:color="auto"/>
            <w:bottom w:val="none" w:sz="0" w:space="0" w:color="auto"/>
            <w:right w:val="none" w:sz="0" w:space="0" w:color="auto"/>
          </w:divBdr>
        </w:div>
        <w:div w:id="1093235264">
          <w:marLeft w:val="1080"/>
          <w:marRight w:val="0"/>
          <w:marTop w:val="100"/>
          <w:marBottom w:val="0"/>
          <w:divBdr>
            <w:top w:val="none" w:sz="0" w:space="0" w:color="auto"/>
            <w:left w:val="none" w:sz="0" w:space="0" w:color="auto"/>
            <w:bottom w:val="none" w:sz="0" w:space="0" w:color="auto"/>
            <w:right w:val="none" w:sz="0" w:space="0" w:color="auto"/>
          </w:divBdr>
        </w:div>
        <w:div w:id="1173759213">
          <w:marLeft w:val="1080"/>
          <w:marRight w:val="0"/>
          <w:marTop w:val="100"/>
          <w:marBottom w:val="0"/>
          <w:divBdr>
            <w:top w:val="none" w:sz="0" w:space="0" w:color="auto"/>
            <w:left w:val="none" w:sz="0" w:space="0" w:color="auto"/>
            <w:bottom w:val="none" w:sz="0" w:space="0" w:color="auto"/>
            <w:right w:val="none" w:sz="0" w:space="0" w:color="auto"/>
          </w:divBdr>
        </w:div>
      </w:divsChild>
    </w:div>
    <w:div w:id="1258246458">
      <w:bodyDiv w:val="1"/>
      <w:marLeft w:val="0"/>
      <w:marRight w:val="0"/>
      <w:marTop w:val="0"/>
      <w:marBottom w:val="0"/>
      <w:divBdr>
        <w:top w:val="none" w:sz="0" w:space="0" w:color="auto"/>
        <w:left w:val="none" w:sz="0" w:space="0" w:color="auto"/>
        <w:bottom w:val="none" w:sz="0" w:space="0" w:color="auto"/>
        <w:right w:val="none" w:sz="0" w:space="0" w:color="auto"/>
      </w:divBdr>
      <w:divsChild>
        <w:div w:id="2078940858">
          <w:marLeft w:val="1080"/>
          <w:marRight w:val="0"/>
          <w:marTop w:val="100"/>
          <w:marBottom w:val="0"/>
          <w:divBdr>
            <w:top w:val="none" w:sz="0" w:space="0" w:color="auto"/>
            <w:left w:val="none" w:sz="0" w:space="0" w:color="auto"/>
            <w:bottom w:val="none" w:sz="0" w:space="0" w:color="auto"/>
            <w:right w:val="none" w:sz="0" w:space="0" w:color="auto"/>
          </w:divBdr>
        </w:div>
        <w:div w:id="343941695">
          <w:marLeft w:val="1080"/>
          <w:marRight w:val="0"/>
          <w:marTop w:val="100"/>
          <w:marBottom w:val="0"/>
          <w:divBdr>
            <w:top w:val="none" w:sz="0" w:space="0" w:color="auto"/>
            <w:left w:val="none" w:sz="0" w:space="0" w:color="auto"/>
            <w:bottom w:val="none" w:sz="0" w:space="0" w:color="auto"/>
            <w:right w:val="none" w:sz="0" w:space="0" w:color="auto"/>
          </w:divBdr>
        </w:div>
        <w:div w:id="1111359707">
          <w:marLeft w:val="1080"/>
          <w:marRight w:val="0"/>
          <w:marTop w:val="100"/>
          <w:marBottom w:val="0"/>
          <w:divBdr>
            <w:top w:val="none" w:sz="0" w:space="0" w:color="auto"/>
            <w:left w:val="none" w:sz="0" w:space="0" w:color="auto"/>
            <w:bottom w:val="none" w:sz="0" w:space="0" w:color="auto"/>
            <w:right w:val="none" w:sz="0" w:space="0" w:color="auto"/>
          </w:divBdr>
        </w:div>
      </w:divsChild>
    </w:div>
    <w:div w:id="1259606621">
      <w:bodyDiv w:val="1"/>
      <w:marLeft w:val="0"/>
      <w:marRight w:val="0"/>
      <w:marTop w:val="0"/>
      <w:marBottom w:val="0"/>
      <w:divBdr>
        <w:top w:val="none" w:sz="0" w:space="0" w:color="auto"/>
        <w:left w:val="none" w:sz="0" w:space="0" w:color="auto"/>
        <w:bottom w:val="none" w:sz="0" w:space="0" w:color="auto"/>
        <w:right w:val="none" w:sz="0" w:space="0" w:color="auto"/>
      </w:divBdr>
      <w:divsChild>
        <w:div w:id="1263731548">
          <w:marLeft w:val="720"/>
          <w:marRight w:val="0"/>
          <w:marTop w:val="120"/>
          <w:marBottom w:val="0"/>
          <w:divBdr>
            <w:top w:val="none" w:sz="0" w:space="0" w:color="auto"/>
            <w:left w:val="none" w:sz="0" w:space="0" w:color="auto"/>
            <w:bottom w:val="none" w:sz="0" w:space="0" w:color="auto"/>
            <w:right w:val="none" w:sz="0" w:space="0" w:color="auto"/>
          </w:divBdr>
        </w:div>
        <w:div w:id="883952732">
          <w:marLeft w:val="720"/>
          <w:marRight w:val="0"/>
          <w:marTop w:val="120"/>
          <w:marBottom w:val="0"/>
          <w:divBdr>
            <w:top w:val="none" w:sz="0" w:space="0" w:color="auto"/>
            <w:left w:val="none" w:sz="0" w:space="0" w:color="auto"/>
            <w:bottom w:val="none" w:sz="0" w:space="0" w:color="auto"/>
            <w:right w:val="none" w:sz="0" w:space="0" w:color="auto"/>
          </w:divBdr>
        </w:div>
        <w:div w:id="1349022231">
          <w:marLeft w:val="720"/>
          <w:marRight w:val="0"/>
          <w:marTop w:val="120"/>
          <w:marBottom w:val="0"/>
          <w:divBdr>
            <w:top w:val="none" w:sz="0" w:space="0" w:color="auto"/>
            <w:left w:val="none" w:sz="0" w:space="0" w:color="auto"/>
            <w:bottom w:val="none" w:sz="0" w:space="0" w:color="auto"/>
            <w:right w:val="none" w:sz="0" w:space="0" w:color="auto"/>
          </w:divBdr>
        </w:div>
        <w:div w:id="895434778">
          <w:marLeft w:val="720"/>
          <w:marRight w:val="0"/>
          <w:marTop w:val="120"/>
          <w:marBottom w:val="0"/>
          <w:divBdr>
            <w:top w:val="none" w:sz="0" w:space="0" w:color="auto"/>
            <w:left w:val="none" w:sz="0" w:space="0" w:color="auto"/>
            <w:bottom w:val="none" w:sz="0" w:space="0" w:color="auto"/>
            <w:right w:val="none" w:sz="0" w:space="0" w:color="auto"/>
          </w:divBdr>
        </w:div>
      </w:divsChild>
    </w:div>
    <w:div w:id="1992366751">
      <w:bodyDiv w:val="1"/>
      <w:marLeft w:val="0"/>
      <w:marRight w:val="0"/>
      <w:marTop w:val="0"/>
      <w:marBottom w:val="0"/>
      <w:divBdr>
        <w:top w:val="none" w:sz="0" w:space="0" w:color="auto"/>
        <w:left w:val="none" w:sz="0" w:space="0" w:color="auto"/>
        <w:bottom w:val="none" w:sz="0" w:space="0" w:color="auto"/>
        <w:right w:val="none" w:sz="0" w:space="0" w:color="auto"/>
      </w:divBdr>
      <w:divsChild>
        <w:div w:id="2074036954">
          <w:marLeft w:val="1080"/>
          <w:marRight w:val="0"/>
          <w:marTop w:val="100"/>
          <w:marBottom w:val="0"/>
          <w:divBdr>
            <w:top w:val="none" w:sz="0" w:space="0" w:color="auto"/>
            <w:left w:val="none" w:sz="0" w:space="0" w:color="auto"/>
            <w:bottom w:val="none" w:sz="0" w:space="0" w:color="auto"/>
            <w:right w:val="none" w:sz="0" w:space="0" w:color="auto"/>
          </w:divBdr>
        </w:div>
        <w:div w:id="123500830">
          <w:marLeft w:val="1080"/>
          <w:marRight w:val="0"/>
          <w:marTop w:val="100"/>
          <w:marBottom w:val="0"/>
          <w:divBdr>
            <w:top w:val="none" w:sz="0" w:space="0" w:color="auto"/>
            <w:left w:val="none" w:sz="0" w:space="0" w:color="auto"/>
            <w:bottom w:val="none" w:sz="0" w:space="0" w:color="auto"/>
            <w:right w:val="none" w:sz="0" w:space="0" w:color="auto"/>
          </w:divBdr>
        </w:div>
        <w:div w:id="1312906231">
          <w:marLeft w:val="1080"/>
          <w:marRight w:val="0"/>
          <w:marTop w:val="100"/>
          <w:marBottom w:val="0"/>
          <w:divBdr>
            <w:top w:val="none" w:sz="0" w:space="0" w:color="auto"/>
            <w:left w:val="none" w:sz="0" w:space="0" w:color="auto"/>
            <w:bottom w:val="none" w:sz="0" w:space="0" w:color="auto"/>
            <w:right w:val="none" w:sz="0" w:space="0" w:color="auto"/>
          </w:divBdr>
        </w:div>
        <w:div w:id="269515588">
          <w:marLeft w:val="1080"/>
          <w:marRight w:val="0"/>
          <w:marTop w:val="100"/>
          <w:marBottom w:val="0"/>
          <w:divBdr>
            <w:top w:val="none" w:sz="0" w:space="0" w:color="auto"/>
            <w:left w:val="none" w:sz="0" w:space="0" w:color="auto"/>
            <w:bottom w:val="none" w:sz="0" w:space="0" w:color="auto"/>
            <w:right w:val="none" w:sz="0" w:space="0" w:color="auto"/>
          </w:divBdr>
        </w:div>
        <w:div w:id="673604271">
          <w:marLeft w:val="1080"/>
          <w:marRight w:val="0"/>
          <w:marTop w:val="100"/>
          <w:marBottom w:val="0"/>
          <w:divBdr>
            <w:top w:val="none" w:sz="0" w:space="0" w:color="auto"/>
            <w:left w:val="none" w:sz="0" w:space="0" w:color="auto"/>
            <w:bottom w:val="none" w:sz="0" w:space="0" w:color="auto"/>
            <w:right w:val="none" w:sz="0" w:space="0" w:color="auto"/>
          </w:divBdr>
        </w:div>
      </w:divsChild>
    </w:div>
    <w:div w:id="2139109028">
      <w:bodyDiv w:val="1"/>
      <w:marLeft w:val="0"/>
      <w:marRight w:val="0"/>
      <w:marTop w:val="0"/>
      <w:marBottom w:val="0"/>
      <w:divBdr>
        <w:top w:val="none" w:sz="0" w:space="0" w:color="auto"/>
        <w:left w:val="none" w:sz="0" w:space="0" w:color="auto"/>
        <w:bottom w:val="none" w:sz="0" w:space="0" w:color="auto"/>
        <w:right w:val="none" w:sz="0" w:space="0" w:color="auto"/>
      </w:divBdr>
      <w:divsChild>
        <w:div w:id="77363871">
          <w:marLeft w:val="446"/>
          <w:marRight w:val="0"/>
          <w:marTop w:val="0"/>
          <w:marBottom w:val="0"/>
          <w:divBdr>
            <w:top w:val="none" w:sz="0" w:space="0" w:color="auto"/>
            <w:left w:val="none" w:sz="0" w:space="0" w:color="auto"/>
            <w:bottom w:val="none" w:sz="0" w:space="0" w:color="auto"/>
            <w:right w:val="none" w:sz="0" w:space="0" w:color="auto"/>
          </w:divBdr>
        </w:div>
        <w:div w:id="425881021">
          <w:marLeft w:val="446"/>
          <w:marRight w:val="0"/>
          <w:marTop w:val="0"/>
          <w:marBottom w:val="0"/>
          <w:divBdr>
            <w:top w:val="none" w:sz="0" w:space="0" w:color="auto"/>
            <w:left w:val="none" w:sz="0" w:space="0" w:color="auto"/>
            <w:bottom w:val="none" w:sz="0" w:space="0" w:color="auto"/>
            <w:right w:val="none" w:sz="0" w:space="0" w:color="auto"/>
          </w:divBdr>
        </w:div>
        <w:div w:id="742994944">
          <w:marLeft w:val="1166"/>
          <w:marRight w:val="0"/>
          <w:marTop w:val="0"/>
          <w:marBottom w:val="0"/>
          <w:divBdr>
            <w:top w:val="none" w:sz="0" w:space="0" w:color="auto"/>
            <w:left w:val="none" w:sz="0" w:space="0" w:color="auto"/>
            <w:bottom w:val="none" w:sz="0" w:space="0" w:color="auto"/>
            <w:right w:val="none" w:sz="0" w:space="0" w:color="auto"/>
          </w:divBdr>
        </w:div>
        <w:div w:id="1911957844">
          <w:marLeft w:val="1166"/>
          <w:marRight w:val="0"/>
          <w:marTop w:val="0"/>
          <w:marBottom w:val="0"/>
          <w:divBdr>
            <w:top w:val="none" w:sz="0" w:space="0" w:color="auto"/>
            <w:left w:val="none" w:sz="0" w:space="0" w:color="auto"/>
            <w:bottom w:val="none" w:sz="0" w:space="0" w:color="auto"/>
            <w:right w:val="none" w:sz="0" w:space="0" w:color="auto"/>
          </w:divBdr>
        </w:div>
        <w:div w:id="1789540593">
          <w:marLeft w:val="1166"/>
          <w:marRight w:val="0"/>
          <w:marTop w:val="0"/>
          <w:marBottom w:val="0"/>
          <w:divBdr>
            <w:top w:val="none" w:sz="0" w:space="0" w:color="auto"/>
            <w:left w:val="none" w:sz="0" w:space="0" w:color="auto"/>
            <w:bottom w:val="none" w:sz="0" w:space="0" w:color="auto"/>
            <w:right w:val="none" w:sz="0" w:space="0" w:color="auto"/>
          </w:divBdr>
        </w:div>
        <w:div w:id="20507178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303E31CFB67246959A4F1FCAEBA780" ma:contentTypeVersion="12" ma:contentTypeDescription="Create a new document." ma:contentTypeScope="" ma:versionID="7803712120aae429d1b443f8c7e74f87">
  <xsd:schema xmlns:xsd="http://www.w3.org/2001/XMLSchema" xmlns:xs="http://www.w3.org/2001/XMLSchema" xmlns:p="http://schemas.microsoft.com/office/2006/metadata/properties" xmlns:ns3="9c5ca269-15b0-41fe-86fc-9335240b3aaa" xmlns:ns4="56e1c4a7-5bd6-4478-a67b-27d7fb300641" targetNamespace="http://schemas.microsoft.com/office/2006/metadata/properties" ma:root="true" ma:fieldsID="dce6ba99bf9a2bce33240aae2679d0b7" ns3:_="" ns4:_="">
    <xsd:import namespace="9c5ca269-15b0-41fe-86fc-9335240b3aaa"/>
    <xsd:import namespace="56e1c4a7-5bd6-4478-a67b-27d7fb3006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ca269-15b0-41fe-86fc-9335240b3aa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e1c4a7-5bd6-4478-a67b-27d7fb30064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FD5678-D63C-4AC7-B266-99F70FC2E022}">
  <ds:schemaRefs>
    <ds:schemaRef ds:uri="http://schemas.microsoft.com/sharepoint/v3/contenttype/forms"/>
  </ds:schemaRefs>
</ds:datastoreItem>
</file>

<file path=customXml/itemProps2.xml><?xml version="1.0" encoding="utf-8"?>
<ds:datastoreItem xmlns:ds="http://schemas.openxmlformats.org/officeDocument/2006/customXml" ds:itemID="{6CBC68D8-64D9-44C1-B8BC-9179E14C0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ca269-15b0-41fe-86fc-9335240b3aaa"/>
    <ds:schemaRef ds:uri="56e1c4a7-5bd6-4478-a67b-27d7fb300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E6EB31-762B-4C0D-B238-D87858A289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Toe</dc:creator>
  <cp:keywords/>
  <dc:description/>
  <cp:lastModifiedBy>Megan Toe</cp:lastModifiedBy>
  <cp:revision>48</cp:revision>
  <cp:lastPrinted>2020-07-31T15:47:00Z</cp:lastPrinted>
  <dcterms:created xsi:type="dcterms:W3CDTF">2020-10-28T11:47:00Z</dcterms:created>
  <dcterms:modified xsi:type="dcterms:W3CDTF">2020-10-28T12:36:00Z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0x010100D1303E31CFB67246959A4F1FCAEBA780</vt:lpwstr>
  </property>
</Properties>
</file>