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E2D" w:rsidRPr="002D7979" w:rsidRDefault="00E60E2D" w:rsidP="00E60E2D">
      <w:pPr>
        <w:jc w:val="center"/>
        <w:rPr>
          <w:rFonts w:ascii="Arial" w:hAnsi="Arial" w:cs="Arial"/>
          <w:b/>
        </w:rPr>
      </w:pPr>
      <w:r w:rsidRPr="002D7979">
        <w:rPr>
          <w:rFonts w:ascii="Arial" w:hAnsi="Arial" w:cs="Arial"/>
          <w:b/>
        </w:rPr>
        <w:t xml:space="preserve">CSTE Zika Preparedness Resource Toolkit </w:t>
      </w:r>
      <w:r w:rsidR="009A072D">
        <w:rPr>
          <w:rFonts w:ascii="Arial" w:hAnsi="Arial" w:cs="Arial"/>
          <w:b/>
        </w:rPr>
        <w:t>Update</w:t>
      </w:r>
    </w:p>
    <w:p w:rsidR="00E60E2D" w:rsidRDefault="009A072D" w:rsidP="00E60E2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November 12, </w:t>
      </w:r>
      <w:r w:rsidR="00E60E2D" w:rsidRPr="002D7979">
        <w:rPr>
          <w:rFonts w:ascii="Arial" w:hAnsi="Arial" w:cs="Arial"/>
          <w:b/>
        </w:rPr>
        <w:t xml:space="preserve">2017 </w:t>
      </w:r>
      <w:r w:rsidR="00F654FE">
        <w:rPr>
          <w:rFonts w:ascii="Arial" w:hAnsi="Arial" w:cs="Arial"/>
          <w:b/>
        </w:rPr>
        <w:t xml:space="preserve"> </w:t>
      </w:r>
    </w:p>
    <w:p w:rsidR="00F654FE" w:rsidRPr="00F654FE" w:rsidRDefault="009A072D" w:rsidP="00275F6D">
      <w:pPr>
        <w:rPr>
          <w:rFonts w:ascii="Arial" w:hAnsi="Arial" w:cs="Arial"/>
        </w:rPr>
      </w:pPr>
      <w:r>
        <w:rPr>
          <w:rFonts w:ascii="Arial" w:hAnsi="Arial" w:cs="Arial"/>
          <w:b/>
        </w:rPr>
        <w:t>.</w:t>
      </w:r>
    </w:p>
    <w:p w:rsidR="00275F6D" w:rsidRPr="0063548C" w:rsidRDefault="00275F6D" w:rsidP="00275F6D">
      <w:pPr>
        <w:rPr>
          <w:rFonts w:ascii="Arial" w:hAnsi="Arial" w:cs="Arial"/>
          <w:b/>
        </w:rPr>
      </w:pPr>
      <w:r w:rsidRPr="0063548C">
        <w:rPr>
          <w:rFonts w:ascii="Arial" w:hAnsi="Arial" w:cs="Arial"/>
          <w:b/>
        </w:rPr>
        <w:t>Progress on Toolkit</w:t>
      </w:r>
    </w:p>
    <w:p w:rsidR="009A072D" w:rsidRDefault="009A072D" w:rsidP="00F654F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All tools submitted by CSTE members have been inserted</w:t>
      </w:r>
    </w:p>
    <w:p w:rsidR="009A072D" w:rsidRDefault="009A072D" w:rsidP="009A072D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 am still looking for more – please pass the word along within your organizations</w:t>
      </w:r>
    </w:p>
    <w:p w:rsidR="00B175CE" w:rsidRDefault="009A072D" w:rsidP="009A072D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Some materials have been submitted as attachments rather than via links – CSTE will create links within the toolkit for these</w:t>
      </w:r>
      <w:r w:rsidR="00442EBE">
        <w:rPr>
          <w:rFonts w:ascii="Arial" w:hAnsi="Arial" w:cs="Arial"/>
        </w:rPr>
        <w:t xml:space="preserve"> </w:t>
      </w:r>
    </w:p>
    <w:p w:rsidR="00DA258E" w:rsidRPr="00DA258E" w:rsidRDefault="00DA258E" w:rsidP="00DA258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Did not produce any of the ex</w:t>
      </w:r>
      <w:r w:rsidRPr="00DA258E">
        <w:rPr>
          <w:rFonts w:ascii="Arial" w:hAnsi="Arial" w:cs="Arial"/>
        </w:rPr>
        <w:t>planatory and descriptive information that will accompany each section of the tool kit</w:t>
      </w:r>
      <w:r>
        <w:rPr>
          <w:rFonts w:ascii="Arial" w:hAnsi="Arial" w:cs="Arial"/>
        </w:rPr>
        <w:t xml:space="preserve"> during the past several weeks. Will focus on this for the next report.</w:t>
      </w:r>
    </w:p>
    <w:p w:rsidR="007D349A" w:rsidRPr="0063548C" w:rsidRDefault="007D349A" w:rsidP="007D349A">
      <w:pPr>
        <w:rPr>
          <w:rFonts w:ascii="Arial" w:hAnsi="Arial" w:cs="Arial"/>
          <w:b/>
        </w:rPr>
      </w:pPr>
      <w:r w:rsidRPr="0063548C">
        <w:rPr>
          <w:rFonts w:ascii="Arial" w:hAnsi="Arial" w:cs="Arial"/>
          <w:b/>
        </w:rPr>
        <w:t>Webinars</w:t>
      </w:r>
    </w:p>
    <w:p w:rsidR="00553570" w:rsidRPr="00553570" w:rsidRDefault="00553570" w:rsidP="00797657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There will be five webinars </w:t>
      </w:r>
    </w:p>
    <w:p w:rsidR="00443489" w:rsidRDefault="00553570" w:rsidP="0055357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53570">
        <w:rPr>
          <w:rFonts w:ascii="Arial" w:hAnsi="Arial" w:cs="Arial"/>
        </w:rPr>
        <w:t xml:space="preserve">All webinars </w:t>
      </w:r>
      <w:r>
        <w:rPr>
          <w:rFonts w:ascii="Arial" w:hAnsi="Arial" w:cs="Arial"/>
        </w:rPr>
        <w:t xml:space="preserve">have been </w:t>
      </w:r>
      <w:r w:rsidRPr="00553570">
        <w:rPr>
          <w:rFonts w:ascii="Arial" w:hAnsi="Arial" w:cs="Arial"/>
        </w:rPr>
        <w:t xml:space="preserve">confirmed and have dates established for each </w:t>
      </w:r>
    </w:p>
    <w:p w:rsidR="00553570" w:rsidRDefault="00553570" w:rsidP="0055357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first is scheduled for November 15 at 2-3 PM Eastern. The theme is Control and Prevention</w:t>
      </w:r>
    </w:p>
    <w:p w:rsidR="00553570" w:rsidRDefault="00553570" w:rsidP="00553570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Dr. Janet McAllister, CDC: Selecting chemical control and prevention strategies</w:t>
      </w:r>
    </w:p>
    <w:p w:rsidR="00553570" w:rsidRDefault="00553570" w:rsidP="00553570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Rebecca Piltch-Loeb, NYU School of Global Health: Public education: What works</w:t>
      </w:r>
    </w:p>
    <w:p w:rsidR="00553570" w:rsidRDefault="00553570" w:rsidP="00553570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Dr. Isik Unlu, Rutgers University and Mercer County Mosquito Control: Professional Education: What works</w:t>
      </w:r>
    </w:p>
    <w:p w:rsidR="00553570" w:rsidRDefault="00553570" w:rsidP="002F44C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second webinar is scheduled for January 11, 2018 at 2:30-3:30 PM Eastern. </w:t>
      </w:r>
      <w:r w:rsidR="002F44CC">
        <w:rPr>
          <w:rFonts w:ascii="Arial" w:hAnsi="Arial" w:cs="Arial"/>
        </w:rPr>
        <w:t>The theme is Diagnostics.</w:t>
      </w:r>
    </w:p>
    <w:p w:rsidR="0088573C" w:rsidRDefault="002F44CC" w:rsidP="002F44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Dr. Laura Kramer, Wadsworth Center Laboratory, Albany NY: </w:t>
      </w:r>
      <w:r w:rsidR="0088573C">
        <w:rPr>
          <w:rFonts w:ascii="Arial" w:hAnsi="Arial" w:cs="Arial"/>
        </w:rPr>
        <w:t xml:space="preserve">The science and challenges of testing flaviviruses </w:t>
      </w:r>
    </w:p>
    <w:p w:rsidR="002F44CC" w:rsidRDefault="002F44CC" w:rsidP="002F44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Kelly Wroblewski, MPH, APHL: APHL perspe</w:t>
      </w:r>
      <w:r w:rsidR="0088573C">
        <w:rPr>
          <w:rFonts w:ascii="Arial" w:hAnsi="Arial" w:cs="Arial"/>
        </w:rPr>
        <w:t>ctives on testing for Zika virus</w:t>
      </w:r>
    </w:p>
    <w:p w:rsidR="0088573C" w:rsidRDefault="0088573C" w:rsidP="002F44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Andrew Cannons, FL State Laboratory: Laboratory issues for testing an emerging pathogen (Zika Virus)</w:t>
      </w:r>
    </w:p>
    <w:p w:rsidR="00553570" w:rsidRDefault="00553570" w:rsidP="0055357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The third webinar is scheduled for January 17, 2018 from 2-3 PM Eastern. The theme is Case Surveillance.</w:t>
      </w:r>
    </w:p>
    <w:p w:rsidR="002F44CC" w:rsidRDefault="002F44CC" w:rsidP="002F44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Dr. Stacey Martin, CDC: Human cases and ArboNet</w:t>
      </w:r>
    </w:p>
    <w:p w:rsidR="002F44CC" w:rsidRDefault="002F44CC" w:rsidP="002F44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Gili Hrusa and Maura Lash, NYC Department of Health and Mental Hygiene: Surveillance of pregnancies</w:t>
      </w:r>
    </w:p>
    <w:p w:rsidR="00553570" w:rsidRPr="00553570" w:rsidRDefault="002F44CC" w:rsidP="002F44C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Dr. MahsaYazdy, MA Department of Public Health: Collaborations for surveillance of congenital abnormalities</w:t>
      </w:r>
    </w:p>
    <w:p w:rsidR="0088573C" w:rsidRPr="0088573C" w:rsidRDefault="002F44CC" w:rsidP="00442EBE">
      <w:pPr>
        <w:pStyle w:val="ListParagraph"/>
        <w:numPr>
          <w:ilvl w:val="0"/>
          <w:numId w:val="3"/>
        </w:numPr>
        <w:rPr>
          <w:rFonts w:ascii="Arial" w:hAnsi="Arial" w:cs="Arial"/>
          <w:color w:val="FF0000"/>
        </w:rPr>
      </w:pPr>
      <w:r w:rsidRPr="002F44CC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fourth </w:t>
      </w:r>
      <w:r w:rsidRPr="002F44CC">
        <w:rPr>
          <w:rFonts w:ascii="Arial" w:hAnsi="Arial" w:cs="Arial"/>
        </w:rPr>
        <w:t>webinar is scheduled for February 7, 2018 from 1-2 PM Eastern.</w:t>
      </w:r>
      <w:r>
        <w:rPr>
          <w:rFonts w:ascii="Arial" w:hAnsi="Arial" w:cs="Arial"/>
          <w:b/>
        </w:rPr>
        <w:t xml:space="preserve"> </w:t>
      </w:r>
      <w:r w:rsidRPr="002F44CC">
        <w:rPr>
          <w:rFonts w:ascii="Arial" w:hAnsi="Arial" w:cs="Arial"/>
        </w:rPr>
        <w:t>The theme is Expanding Surveillance.</w:t>
      </w:r>
    </w:p>
    <w:p w:rsidR="0088573C" w:rsidRPr="00DA258E" w:rsidRDefault="0088573C" w:rsidP="0088573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DA258E">
        <w:rPr>
          <w:rFonts w:ascii="Arial" w:hAnsi="Arial" w:cs="Arial"/>
        </w:rPr>
        <w:t>Dr. Brian Evans, Armed Forces Pest Management Board: Collaborating with the military</w:t>
      </w:r>
    </w:p>
    <w:p w:rsidR="0088573C" w:rsidRPr="00DA258E" w:rsidRDefault="0088573C" w:rsidP="0088573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DA258E">
        <w:rPr>
          <w:rFonts w:ascii="Arial" w:hAnsi="Arial" w:cs="Arial"/>
        </w:rPr>
        <w:t>Dr. Ary Faraji, Salt Lake City Mosquito Abatement District: Collaborating with mosquito control districts</w:t>
      </w:r>
    </w:p>
    <w:p w:rsidR="002F44CC" w:rsidRPr="00DA258E" w:rsidRDefault="0088573C" w:rsidP="0088573C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 w:rsidRPr="00DA258E">
        <w:rPr>
          <w:rFonts w:ascii="Arial" w:hAnsi="Arial" w:cs="Arial"/>
        </w:rPr>
        <w:lastRenderedPageBreak/>
        <w:t>Lee Cohnstaedt, USDA, Agricultural Research Service: Marshalling citizen scientists</w:t>
      </w:r>
      <w:r w:rsidR="002F44CC" w:rsidRPr="00DA258E">
        <w:rPr>
          <w:rFonts w:ascii="Arial" w:hAnsi="Arial" w:cs="Arial"/>
        </w:rPr>
        <w:t xml:space="preserve"> </w:t>
      </w:r>
    </w:p>
    <w:p w:rsidR="002F44CC" w:rsidRPr="002F44CC" w:rsidRDefault="00553570" w:rsidP="002F44C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81200">
        <w:rPr>
          <w:rFonts w:ascii="Arial" w:hAnsi="Arial" w:cs="Arial"/>
          <w:b/>
        </w:rPr>
        <w:t xml:space="preserve"> </w:t>
      </w:r>
      <w:r w:rsidR="002F44CC" w:rsidRPr="002F44CC">
        <w:rPr>
          <w:rFonts w:ascii="Arial" w:hAnsi="Arial" w:cs="Arial"/>
        </w:rPr>
        <w:t xml:space="preserve">The fifth webinar is </w:t>
      </w:r>
      <w:r w:rsidR="002F44CC">
        <w:rPr>
          <w:rFonts w:ascii="Arial" w:hAnsi="Arial" w:cs="Arial"/>
        </w:rPr>
        <w:t xml:space="preserve">scheduled for February 20 from 1-2 PM Eastern. </w:t>
      </w:r>
      <w:r w:rsidR="002F44CC" w:rsidRPr="002F44CC">
        <w:rPr>
          <w:rFonts w:ascii="Arial" w:hAnsi="Arial" w:cs="Arial"/>
        </w:rPr>
        <w:t xml:space="preserve">The theme is </w:t>
      </w:r>
      <w:r w:rsidR="00DA258E">
        <w:rPr>
          <w:rFonts w:ascii="Arial" w:hAnsi="Arial" w:cs="Arial"/>
        </w:rPr>
        <w:t xml:space="preserve">Vector </w:t>
      </w:r>
      <w:r w:rsidR="002F44CC" w:rsidRPr="002F44CC">
        <w:rPr>
          <w:rFonts w:ascii="Arial" w:hAnsi="Arial" w:cs="Arial"/>
        </w:rPr>
        <w:t>Surveillance.</w:t>
      </w:r>
    </w:p>
    <w:p w:rsidR="002F44CC" w:rsidRPr="002F44CC" w:rsidRDefault="002F44CC" w:rsidP="002F44C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F44CC">
        <w:rPr>
          <w:rFonts w:ascii="Arial" w:hAnsi="Arial" w:cs="Arial"/>
        </w:rPr>
        <w:t>Dr. John-Paul Mutebi, CDC: Mosquito surveillance</w:t>
      </w:r>
    </w:p>
    <w:p w:rsidR="002F44CC" w:rsidRPr="002F44CC" w:rsidRDefault="002F44CC" w:rsidP="002F44C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F44CC">
        <w:rPr>
          <w:rFonts w:ascii="Arial" w:hAnsi="Arial" w:cs="Arial"/>
        </w:rPr>
        <w:t>Dr. Janet McAllister, CDC: Pesticide resistance</w:t>
      </w:r>
    </w:p>
    <w:p w:rsidR="002F44CC" w:rsidRPr="005B6D3B" w:rsidRDefault="002F44CC" w:rsidP="0088573C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B6D3B">
        <w:rPr>
          <w:rFonts w:ascii="Arial" w:hAnsi="Arial" w:cs="Arial"/>
        </w:rPr>
        <w:t>Dr. John-Paul Mutebi, CDC: Viral testing of mosquitoes</w:t>
      </w:r>
    </w:p>
    <w:p w:rsidR="005B6D3B" w:rsidRPr="002F44CC" w:rsidRDefault="005B6D3B" w:rsidP="0088573C">
      <w:pPr>
        <w:pStyle w:val="ListParagraph"/>
        <w:rPr>
          <w:rFonts w:ascii="Arial" w:hAnsi="Arial" w:cs="Arial"/>
        </w:rPr>
      </w:pPr>
    </w:p>
    <w:p w:rsidR="001D7922" w:rsidRDefault="005B6D3B" w:rsidP="008A510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Miscellaneous</w:t>
      </w:r>
    </w:p>
    <w:p w:rsidR="008A5102" w:rsidRPr="00DA258E" w:rsidRDefault="008A5102" w:rsidP="00443489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A258E">
        <w:rPr>
          <w:rFonts w:ascii="Arial" w:hAnsi="Arial" w:cs="Arial"/>
        </w:rPr>
        <w:t xml:space="preserve">Next </w:t>
      </w:r>
      <w:r w:rsidR="00DA258E" w:rsidRPr="00DA258E">
        <w:rPr>
          <w:rFonts w:ascii="Arial" w:hAnsi="Arial" w:cs="Arial"/>
        </w:rPr>
        <w:t>report will be for the period 11/13-11/26/2017</w:t>
      </w:r>
      <w:bookmarkStart w:id="0" w:name="_GoBack"/>
      <w:bookmarkEnd w:id="0"/>
    </w:p>
    <w:sectPr w:rsidR="008A5102" w:rsidRPr="00DA258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29BC" w:rsidRDefault="004829BC" w:rsidP="0063548C">
      <w:pPr>
        <w:spacing w:after="0" w:line="240" w:lineRule="auto"/>
      </w:pPr>
      <w:r>
        <w:separator/>
      </w:r>
    </w:p>
  </w:endnote>
  <w:endnote w:type="continuationSeparator" w:id="0">
    <w:p w:rsidR="004829BC" w:rsidRDefault="004829BC" w:rsidP="00635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07408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573C" w:rsidRDefault="008857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5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8573C" w:rsidRDefault="008857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29BC" w:rsidRDefault="004829BC" w:rsidP="0063548C">
      <w:pPr>
        <w:spacing w:after="0" w:line="240" w:lineRule="auto"/>
      </w:pPr>
      <w:r>
        <w:separator/>
      </w:r>
    </w:p>
  </w:footnote>
  <w:footnote w:type="continuationSeparator" w:id="0">
    <w:p w:rsidR="004829BC" w:rsidRDefault="004829BC" w:rsidP="00635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73C" w:rsidRDefault="0088573C" w:rsidP="0063548C">
    <w:pPr>
      <w:pStyle w:val="Header"/>
      <w:jc w:val="center"/>
    </w:pPr>
    <w:r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7ED4178F" wp14:editId="2998D4EB">
          <wp:simplePos x="0" y="0"/>
          <wp:positionH relativeFrom="margin">
            <wp:align>center</wp:align>
          </wp:positionH>
          <wp:positionV relativeFrom="paragraph">
            <wp:posOffset>-251460</wp:posOffset>
          </wp:positionV>
          <wp:extent cx="2343150" cy="874395"/>
          <wp:effectExtent l="0" t="0" r="0" b="1905"/>
          <wp:wrapTopAndBottom/>
          <wp:docPr id="1" name="Picture 1" descr="C:\Users\dshah\AppData\Local\Microsoft\Windows\INetCacheContent.Word\logo_with_word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shah\AppData\Local\Microsoft\Windows\INetCacheContent.Word\logo_with_word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666B4"/>
    <w:multiLevelType w:val="hybridMultilevel"/>
    <w:tmpl w:val="3084B020"/>
    <w:lvl w:ilvl="0" w:tplc="79D8B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67E1F"/>
    <w:multiLevelType w:val="hybridMultilevel"/>
    <w:tmpl w:val="635E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C2188"/>
    <w:multiLevelType w:val="hybridMultilevel"/>
    <w:tmpl w:val="3F7CD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B1B60"/>
    <w:multiLevelType w:val="hybridMultilevel"/>
    <w:tmpl w:val="3F32BF72"/>
    <w:lvl w:ilvl="0" w:tplc="79D8B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B3973"/>
    <w:multiLevelType w:val="hybridMultilevel"/>
    <w:tmpl w:val="4FAA9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6D"/>
    <w:rsid w:val="00144E84"/>
    <w:rsid w:val="001D7922"/>
    <w:rsid w:val="0020134A"/>
    <w:rsid w:val="002554E5"/>
    <w:rsid w:val="00275F6D"/>
    <w:rsid w:val="002803A9"/>
    <w:rsid w:val="00281200"/>
    <w:rsid w:val="002B48D4"/>
    <w:rsid w:val="002F44CC"/>
    <w:rsid w:val="00346694"/>
    <w:rsid w:val="00400184"/>
    <w:rsid w:val="004339E2"/>
    <w:rsid w:val="00442EBE"/>
    <w:rsid w:val="00443489"/>
    <w:rsid w:val="0044413E"/>
    <w:rsid w:val="00450A2F"/>
    <w:rsid w:val="004829BC"/>
    <w:rsid w:val="00536A64"/>
    <w:rsid w:val="00553570"/>
    <w:rsid w:val="00567C8A"/>
    <w:rsid w:val="005B6D3B"/>
    <w:rsid w:val="0063548C"/>
    <w:rsid w:val="0076068A"/>
    <w:rsid w:val="00797657"/>
    <w:rsid w:val="007D349A"/>
    <w:rsid w:val="008244A1"/>
    <w:rsid w:val="0084370E"/>
    <w:rsid w:val="0088573C"/>
    <w:rsid w:val="008A5102"/>
    <w:rsid w:val="008A7A36"/>
    <w:rsid w:val="008E3EC9"/>
    <w:rsid w:val="009259D3"/>
    <w:rsid w:val="009A072D"/>
    <w:rsid w:val="00A34B19"/>
    <w:rsid w:val="00AA51E3"/>
    <w:rsid w:val="00AD200B"/>
    <w:rsid w:val="00AD3C31"/>
    <w:rsid w:val="00B175CE"/>
    <w:rsid w:val="00D17295"/>
    <w:rsid w:val="00D76A01"/>
    <w:rsid w:val="00DA258E"/>
    <w:rsid w:val="00DE4A06"/>
    <w:rsid w:val="00E60E2D"/>
    <w:rsid w:val="00F22CA7"/>
    <w:rsid w:val="00F654FE"/>
    <w:rsid w:val="00F7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DA972"/>
  <w15:chartTrackingRefBased/>
  <w15:docId w15:val="{40B8BAE2-0FEB-41A0-99CD-DA9B1607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F6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5F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669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6694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35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48C"/>
  </w:style>
  <w:style w:type="paragraph" w:styleId="Footer">
    <w:name w:val="footer"/>
    <w:basedOn w:val="Normal"/>
    <w:link w:val="FooterChar"/>
    <w:uiPriority w:val="99"/>
    <w:unhideWhenUsed/>
    <w:rsid w:val="00635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Etkind</dc:creator>
  <cp:keywords/>
  <dc:description/>
  <cp:lastModifiedBy>Paul Etkind</cp:lastModifiedBy>
  <cp:revision>2</cp:revision>
  <dcterms:created xsi:type="dcterms:W3CDTF">2017-11-14T19:09:00Z</dcterms:created>
  <dcterms:modified xsi:type="dcterms:W3CDTF">2017-11-14T19:09:00Z</dcterms:modified>
</cp:coreProperties>
</file>