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749" w:rsidRPr="00A80016" w:rsidRDefault="00A80016" w:rsidP="00A80016">
      <w:pPr>
        <w:spacing w:after="0"/>
        <w:jc w:val="center"/>
        <w:rPr>
          <w:b/>
        </w:rPr>
      </w:pPr>
      <w:r w:rsidRPr="00A80016">
        <w:rPr>
          <w:b/>
        </w:rPr>
        <w:t xml:space="preserve">DAPS </w:t>
      </w:r>
      <w:proofErr w:type="spellStart"/>
      <w:r w:rsidRPr="00A80016">
        <w:rPr>
          <w:b/>
        </w:rPr>
        <w:t>Rebaseline</w:t>
      </w:r>
      <w:proofErr w:type="spellEnd"/>
      <w:r w:rsidRPr="00A80016">
        <w:rPr>
          <w:b/>
        </w:rPr>
        <w:t xml:space="preserve"> </w:t>
      </w:r>
      <w:r w:rsidR="00F929A5">
        <w:rPr>
          <w:b/>
        </w:rPr>
        <w:t xml:space="preserve">Subgroup - </w:t>
      </w:r>
      <w:r w:rsidRPr="00A80016">
        <w:rPr>
          <w:b/>
        </w:rPr>
        <w:t>Call Notes</w:t>
      </w:r>
    </w:p>
    <w:p w:rsidR="00A80016" w:rsidRPr="00A80016" w:rsidRDefault="00A80016" w:rsidP="00A80016">
      <w:pPr>
        <w:spacing w:after="0"/>
        <w:jc w:val="center"/>
        <w:rPr>
          <w:b/>
        </w:rPr>
      </w:pPr>
      <w:r w:rsidRPr="00A80016">
        <w:rPr>
          <w:b/>
        </w:rPr>
        <w:t>April 5, 2018</w:t>
      </w:r>
    </w:p>
    <w:p w:rsidR="00A80016" w:rsidRDefault="00A80016"/>
    <w:p w:rsidR="00A80016" w:rsidRPr="00F929A5" w:rsidRDefault="00A80016">
      <w:pPr>
        <w:rPr>
          <w:b/>
        </w:rPr>
      </w:pPr>
      <w:r w:rsidRPr="00F929A5">
        <w:rPr>
          <w:b/>
        </w:rPr>
        <w:t>Roll Call</w:t>
      </w:r>
    </w:p>
    <w:p w:rsidR="00A80016" w:rsidRDefault="00F929A5" w:rsidP="00F929A5">
      <w:pPr>
        <w:pStyle w:val="ListParagraph"/>
        <w:numPr>
          <w:ilvl w:val="0"/>
          <w:numId w:val="2"/>
        </w:numPr>
      </w:pPr>
      <w:r>
        <w:t xml:space="preserve">Lindsay, </w:t>
      </w:r>
      <w:proofErr w:type="spellStart"/>
      <w:r w:rsidR="00F35E69">
        <w:t>Avi</w:t>
      </w:r>
      <w:proofErr w:type="spellEnd"/>
      <w:r>
        <w:t xml:space="preserve">, Chelsea, Erica, Rachel, Virgie, </w:t>
      </w:r>
      <w:proofErr w:type="spellStart"/>
      <w:r>
        <w:t>Zi</w:t>
      </w:r>
      <w:proofErr w:type="spellEnd"/>
    </w:p>
    <w:p w:rsidR="00A80016" w:rsidRDefault="00F929A5" w:rsidP="006D5748">
      <w:pPr>
        <w:pStyle w:val="ListParagraph"/>
        <w:numPr>
          <w:ilvl w:val="0"/>
          <w:numId w:val="2"/>
        </w:numPr>
      </w:pPr>
      <w:r>
        <w:t>Michael (CSTE)</w:t>
      </w:r>
    </w:p>
    <w:p w:rsidR="00A80016" w:rsidRDefault="00A80016">
      <w:r w:rsidRPr="00F929A5">
        <w:rPr>
          <w:b/>
        </w:rPr>
        <w:t>Discussion</w:t>
      </w:r>
    </w:p>
    <w:p w:rsidR="00F929A5" w:rsidRDefault="00F929A5" w:rsidP="00F929A5">
      <w:pPr>
        <w:pStyle w:val="ListParagraph"/>
        <w:numPr>
          <w:ilvl w:val="0"/>
          <w:numId w:val="1"/>
        </w:numPr>
      </w:pPr>
      <w:r>
        <w:t xml:space="preserve">A few edits to account for the </w:t>
      </w:r>
      <w:proofErr w:type="spellStart"/>
      <w:r>
        <w:t>rebaseline</w:t>
      </w:r>
      <w:proofErr w:type="spellEnd"/>
    </w:p>
    <w:p w:rsidR="00F929A5" w:rsidRDefault="00F929A5" w:rsidP="00F929A5">
      <w:pPr>
        <w:pStyle w:val="ListParagraph"/>
        <w:numPr>
          <w:ilvl w:val="0"/>
          <w:numId w:val="1"/>
        </w:numPr>
      </w:pPr>
      <w:r>
        <w:t>Technical HAI Report Template – Virgie &amp; Colleen</w:t>
      </w:r>
    </w:p>
    <w:p w:rsidR="00F929A5" w:rsidRDefault="00F929A5" w:rsidP="00F929A5">
      <w:pPr>
        <w:pStyle w:val="ListParagraph"/>
        <w:numPr>
          <w:ilvl w:val="1"/>
          <w:numId w:val="1"/>
        </w:numPr>
      </w:pPr>
      <w:r>
        <w:t>Edits and thought process, areas of feedback</w:t>
      </w:r>
    </w:p>
    <w:p w:rsidR="00F929A5" w:rsidRDefault="00F929A5" w:rsidP="00F929A5">
      <w:pPr>
        <w:pStyle w:val="ListParagraph"/>
        <w:numPr>
          <w:ilvl w:val="1"/>
          <w:numId w:val="1"/>
        </w:numPr>
      </w:pPr>
      <w:r>
        <w:t xml:space="preserve">Trying to make simple edits - go through document, errors that mention original/national baseline </w:t>
      </w:r>
    </w:p>
    <w:p w:rsidR="00F929A5" w:rsidRDefault="00F929A5" w:rsidP="00F929A5">
      <w:pPr>
        <w:pStyle w:val="ListParagraph"/>
        <w:numPr>
          <w:ilvl w:val="1"/>
          <w:numId w:val="1"/>
        </w:numPr>
      </w:pPr>
      <w:r>
        <w:t>Parentheses in legend – Years of national baseline. Only one year now, so explicitly say 2015 national baseline</w:t>
      </w:r>
    </w:p>
    <w:p w:rsidR="00F929A5" w:rsidRDefault="00F929A5" w:rsidP="00F929A5">
      <w:pPr>
        <w:pStyle w:val="ListParagraph"/>
        <w:numPr>
          <w:ilvl w:val="1"/>
          <w:numId w:val="1"/>
        </w:numPr>
      </w:pPr>
      <w:r>
        <w:t xml:space="preserve">On bottom, blanket statement added into legend. Also used in template for data tables – replace all of those with this statement. </w:t>
      </w:r>
    </w:p>
    <w:p w:rsidR="00F929A5" w:rsidRDefault="00F929A5" w:rsidP="00F929A5">
      <w:pPr>
        <w:pStyle w:val="ListParagraph"/>
        <w:numPr>
          <w:ilvl w:val="2"/>
          <w:numId w:val="1"/>
        </w:numPr>
      </w:pPr>
      <w:r>
        <w:t>Hesitation: If we think about in the future if the baseline is updated again, then we would need to go through this again. Maybe we could include a note a footnote that tells the authors to make sure they’re using the correct years.</w:t>
      </w:r>
    </w:p>
    <w:p w:rsidR="00F929A5" w:rsidRDefault="00F929A5" w:rsidP="00F929A5">
      <w:pPr>
        <w:pStyle w:val="ListParagraph"/>
        <w:numPr>
          <w:ilvl w:val="1"/>
          <w:numId w:val="1"/>
        </w:numPr>
      </w:pPr>
      <w:r>
        <w:t>Under what do the numbers mean – goes again to if updating the toolkit – the section with the healthcare – provide examples year. Don’t know if want to update with all examples years to coincide with version of toolkit – might be just a picky thing</w:t>
      </w:r>
    </w:p>
    <w:p w:rsidR="00F929A5" w:rsidRDefault="00F929A5" w:rsidP="00F929A5">
      <w:pPr>
        <w:pStyle w:val="ListParagraph"/>
        <w:numPr>
          <w:ilvl w:val="2"/>
          <w:numId w:val="1"/>
        </w:numPr>
      </w:pPr>
      <w:r>
        <w:t>Could just update the year.</w:t>
      </w:r>
    </w:p>
    <w:p w:rsidR="00F929A5" w:rsidRDefault="00F929A5" w:rsidP="00F929A5">
      <w:pPr>
        <w:pStyle w:val="ListParagraph"/>
        <w:numPr>
          <w:ilvl w:val="2"/>
          <w:numId w:val="1"/>
        </w:numPr>
      </w:pPr>
      <w:r>
        <w:t xml:space="preserve">Would we </w:t>
      </w:r>
      <w:r w:rsidR="006B3D86">
        <w:t>need to keep updating the year – could just have example tables with year value, we could just put the word year and put in brackets</w:t>
      </w:r>
    </w:p>
    <w:p w:rsidR="006B3D86" w:rsidRDefault="006B3D86" w:rsidP="006B3D86">
      <w:pPr>
        <w:pStyle w:val="ListParagraph"/>
        <w:numPr>
          <w:ilvl w:val="1"/>
          <w:numId w:val="1"/>
        </w:numPr>
      </w:pPr>
      <w:r>
        <w:t>Listed out all original baseline years – HAI type and facility type – just got rid of all of that and replaced it with during national baseline</w:t>
      </w:r>
    </w:p>
    <w:p w:rsidR="00F52E4A" w:rsidRDefault="00F52E4A" w:rsidP="00F52E4A">
      <w:pPr>
        <w:pStyle w:val="ListParagraph"/>
        <w:numPr>
          <w:ilvl w:val="2"/>
          <w:numId w:val="1"/>
        </w:numPr>
      </w:pPr>
      <w:r>
        <w:t>Someone may be using data using old baseline to publish – but probably safe assumption that they’re not – remove</w:t>
      </w:r>
    </w:p>
    <w:p w:rsidR="00F52E4A" w:rsidRDefault="00EA3F10" w:rsidP="00F52E4A">
      <w:pPr>
        <w:pStyle w:val="ListParagraph"/>
        <w:numPr>
          <w:ilvl w:val="1"/>
          <w:numId w:val="1"/>
        </w:numPr>
      </w:pPr>
      <w:r>
        <w:t>Risk adjustment – adjust risk factors. Updated to make sure consistent and updated</w:t>
      </w:r>
    </w:p>
    <w:p w:rsidR="00EA3F10" w:rsidRDefault="00EA3F10" w:rsidP="00EA3F10">
      <w:pPr>
        <w:pStyle w:val="ListParagraph"/>
        <w:numPr>
          <w:ilvl w:val="2"/>
          <w:numId w:val="1"/>
        </w:numPr>
      </w:pPr>
      <w:r>
        <w:t>LPAC – risk factors – later, but can list them here. Maybe helpful</w:t>
      </w:r>
    </w:p>
    <w:p w:rsidR="00EA3F10" w:rsidRDefault="00EA3F10" w:rsidP="00EA3F10">
      <w:pPr>
        <w:pStyle w:val="ListParagraph"/>
        <w:numPr>
          <w:ilvl w:val="1"/>
          <w:numId w:val="1"/>
        </w:numPr>
      </w:pPr>
      <w:r>
        <w:t>SSI section – only complex AR model – could have paragraph on difference between models – why choose one model vs. the other when publishing</w:t>
      </w:r>
    </w:p>
    <w:p w:rsidR="006D5748" w:rsidRDefault="006D5748" w:rsidP="006D5748">
      <w:pPr>
        <w:pStyle w:val="ListParagraph"/>
        <w:numPr>
          <w:ilvl w:val="1"/>
          <w:numId w:val="1"/>
        </w:numPr>
      </w:pPr>
      <w:r>
        <w:t>Other data caveats</w:t>
      </w:r>
    </w:p>
    <w:p w:rsidR="006D5748" w:rsidRDefault="006D5748" w:rsidP="006D5748">
      <w:pPr>
        <w:pStyle w:val="ListParagraph"/>
        <w:numPr>
          <w:ilvl w:val="2"/>
          <w:numId w:val="1"/>
        </w:numPr>
      </w:pPr>
      <w:r>
        <w:t>Language from mainly CDC – using data on a new baseline, added a paragraph. Just an initial draft – adding more explanation</w:t>
      </w:r>
    </w:p>
    <w:p w:rsidR="006D5748" w:rsidRDefault="006D5748" w:rsidP="006D5748">
      <w:pPr>
        <w:pStyle w:val="ListParagraph"/>
        <w:numPr>
          <w:ilvl w:val="2"/>
          <w:numId w:val="1"/>
        </w:numPr>
      </w:pPr>
      <w:r>
        <w:t>Might also fit in the methods chapter (could copy over)</w:t>
      </w:r>
    </w:p>
    <w:p w:rsidR="006D5748" w:rsidRDefault="006D5748" w:rsidP="006D5748">
      <w:pPr>
        <w:pStyle w:val="ListParagraph"/>
        <w:numPr>
          <w:ilvl w:val="1"/>
          <w:numId w:val="1"/>
        </w:numPr>
      </w:pPr>
      <w:r>
        <w:t>Try to keep language 5</w:t>
      </w:r>
      <w:r w:rsidRPr="006D5748">
        <w:rPr>
          <w:vertAlign w:val="superscript"/>
        </w:rPr>
        <w:t>th</w:t>
      </w:r>
      <w:r>
        <w:t xml:space="preserve"> grade level or less or at least try to simplify as much as possible</w:t>
      </w:r>
    </w:p>
    <w:p w:rsidR="000B35D5" w:rsidRDefault="000B35D5" w:rsidP="000B35D5">
      <w:pPr>
        <w:pStyle w:val="ListParagraph"/>
        <w:numPr>
          <w:ilvl w:val="1"/>
          <w:numId w:val="1"/>
        </w:numPr>
      </w:pPr>
      <w:r>
        <w:t xml:space="preserve">Question: </w:t>
      </w:r>
      <w:proofErr w:type="spellStart"/>
      <w:r>
        <w:t>Verbage</w:t>
      </w:r>
      <w:proofErr w:type="spellEnd"/>
      <w:r>
        <w:t xml:space="preserve"> about calculating the SIR and what factors are used to risk adjust. Question about CDI. </w:t>
      </w:r>
      <w:r w:rsidR="00FB20B6">
        <w:t>It is risk-adjusted based on type of test – how it changes. You can change test type every quarter – how does it work between each quarter.</w:t>
      </w:r>
    </w:p>
    <w:p w:rsidR="00FB20B6" w:rsidRDefault="00FB20B6" w:rsidP="00FB20B6">
      <w:pPr>
        <w:pStyle w:val="ListParagraph"/>
        <w:numPr>
          <w:ilvl w:val="2"/>
          <w:numId w:val="1"/>
        </w:numPr>
      </w:pPr>
      <w:proofErr w:type="gramStart"/>
      <w:r>
        <w:t>Actually</w:t>
      </w:r>
      <w:proofErr w:type="gramEnd"/>
      <w:r>
        <w:t xml:space="preserve"> risk adjustment for each quarter individually. We should note this.</w:t>
      </w:r>
    </w:p>
    <w:p w:rsidR="00AF3125" w:rsidRDefault="00AF3125" w:rsidP="00FB20B6">
      <w:pPr>
        <w:pStyle w:val="ListParagraph"/>
        <w:numPr>
          <w:ilvl w:val="2"/>
          <w:numId w:val="1"/>
        </w:numPr>
      </w:pPr>
      <w:r>
        <w:lastRenderedPageBreak/>
        <w:t xml:space="preserve">List out different types of CDI test- category of risk adjustment – could be appendix. Or SIR guide and reference to the guide. Probably </w:t>
      </w:r>
      <w:r w:rsidR="00DC756D">
        <w:t>best to just link. That way we’re not contradicting anything.</w:t>
      </w:r>
    </w:p>
    <w:p w:rsidR="00F929A5" w:rsidRDefault="004F5963" w:rsidP="00F929A5">
      <w:pPr>
        <w:pStyle w:val="ListParagraph"/>
        <w:numPr>
          <w:ilvl w:val="0"/>
          <w:numId w:val="1"/>
        </w:numPr>
      </w:pPr>
      <w:r>
        <w:t xml:space="preserve">Additional Data Display Conditions </w:t>
      </w:r>
      <w:r w:rsidR="005E63FA">
        <w:t>–</w:t>
      </w:r>
      <w:r w:rsidR="00E206D0">
        <w:t xml:space="preserve"> </w:t>
      </w:r>
      <w:proofErr w:type="spellStart"/>
      <w:r w:rsidR="00E206D0">
        <w:t>Avi</w:t>
      </w:r>
      <w:proofErr w:type="spellEnd"/>
    </w:p>
    <w:p w:rsidR="002835C2" w:rsidRDefault="005E63FA" w:rsidP="002835C2">
      <w:pPr>
        <w:pStyle w:val="ListParagraph"/>
        <w:numPr>
          <w:ilvl w:val="1"/>
          <w:numId w:val="1"/>
        </w:numPr>
      </w:pPr>
      <w:r>
        <w:t>Document starts with basic description – differences between baseline</w:t>
      </w:r>
      <w:r w:rsidR="00C56C12">
        <w:t xml:space="preserve"> and seeing if there’s different options trends over time</w:t>
      </w:r>
      <w:r>
        <w:t xml:space="preserve">. </w:t>
      </w:r>
    </w:p>
    <w:p w:rsidR="005E63FA" w:rsidRDefault="005E63FA" w:rsidP="002835C2">
      <w:pPr>
        <w:pStyle w:val="ListParagraph"/>
        <w:numPr>
          <w:ilvl w:val="2"/>
          <w:numId w:val="1"/>
        </w:numPr>
      </w:pPr>
      <w:r>
        <w:t xml:space="preserve">Option </w:t>
      </w:r>
      <w:r w:rsidR="00146EF1" w:rsidRPr="002835C2">
        <w:rPr>
          <w:caps/>
        </w:rPr>
        <w:t xml:space="preserve">A – </w:t>
      </w:r>
      <w:r w:rsidR="00146EF1">
        <w:t xml:space="preserve">not </w:t>
      </w:r>
      <w:r w:rsidR="00C56C12">
        <w:t xml:space="preserve">trend data under both baselines, set hard stopping point. 2016 report has trended data. 2017 report doesn’t have trended data (North Carolina). </w:t>
      </w:r>
      <w:r w:rsidR="002835C2">
        <w:t>2016 data in 2017 report might make confusion.</w:t>
      </w:r>
    </w:p>
    <w:p w:rsidR="002835C2" w:rsidRDefault="00075D19" w:rsidP="002835C2">
      <w:pPr>
        <w:pStyle w:val="ListParagraph"/>
        <w:numPr>
          <w:ilvl w:val="2"/>
          <w:numId w:val="1"/>
        </w:numPr>
      </w:pPr>
      <w:r>
        <w:t>Option B – trending data on the original baseline on the same graph. Have a couple of examples.</w:t>
      </w:r>
    </w:p>
    <w:p w:rsidR="00075D19" w:rsidRDefault="00075D19" w:rsidP="00075D19">
      <w:pPr>
        <w:pStyle w:val="ListParagraph"/>
        <w:numPr>
          <w:ilvl w:val="3"/>
          <w:numId w:val="1"/>
        </w:numPr>
      </w:pPr>
      <w:r>
        <w:t>In the example, the figure – have SIR for both baseline under different colors. Would require descriptions. Different colors – different baselines. Could note that baseline under new. Important to note that 2016 should be measured independently from old and should not be compared. Having past is just to show past progress – purely.</w:t>
      </w:r>
    </w:p>
    <w:p w:rsidR="00075D19" w:rsidRDefault="00075D19" w:rsidP="00075D19">
      <w:pPr>
        <w:pStyle w:val="ListParagraph"/>
        <w:numPr>
          <w:ilvl w:val="3"/>
          <w:numId w:val="1"/>
        </w:numPr>
      </w:pPr>
      <w:r>
        <w:t>TN graph – have HHS 2020 goal all the way back 2009. That goal was only developed for SIR using the new baseline. Maybe we can tweak the graph before including in the toolkit.</w:t>
      </w:r>
    </w:p>
    <w:p w:rsidR="00816085" w:rsidRDefault="00816085" w:rsidP="00075D19">
      <w:pPr>
        <w:pStyle w:val="ListParagraph"/>
        <w:numPr>
          <w:ilvl w:val="3"/>
          <w:numId w:val="1"/>
        </w:numPr>
      </w:pPr>
      <w:r>
        <w:t>Can also consider adding confidence intervals (there is an example of that – could share)</w:t>
      </w:r>
    </w:p>
    <w:p w:rsidR="00816085" w:rsidRDefault="00816085" w:rsidP="00075D19">
      <w:pPr>
        <w:pStyle w:val="ListParagraph"/>
        <w:numPr>
          <w:ilvl w:val="3"/>
          <w:numId w:val="1"/>
        </w:numPr>
      </w:pPr>
      <w:r>
        <w:t xml:space="preserve">Really like the ones with overlapping </w:t>
      </w:r>
      <w:proofErr w:type="gramStart"/>
      <w:r>
        <w:t>two line</w:t>
      </w:r>
      <w:proofErr w:type="gramEnd"/>
      <w:r>
        <w:t xml:space="preserve"> graphs – consumer audiences. Maybe adding double pointed line – worse and better – tell them </w:t>
      </w:r>
      <w:r w:rsidR="009340D9">
        <w:t>we raised the bar</w:t>
      </w:r>
    </w:p>
    <w:p w:rsidR="009340D9" w:rsidRDefault="009340D9" w:rsidP="00075D19">
      <w:pPr>
        <w:pStyle w:val="ListParagraph"/>
        <w:numPr>
          <w:ilvl w:val="3"/>
          <w:numId w:val="1"/>
        </w:numPr>
      </w:pPr>
      <w:r>
        <w:t>Before had discussion – SIR models only to technical audiences but some consumer and health advocates – can put in front and see their reaction</w:t>
      </w:r>
    </w:p>
    <w:p w:rsidR="009340D9" w:rsidRDefault="009340D9" w:rsidP="009340D9">
      <w:pPr>
        <w:pStyle w:val="ListParagraph"/>
        <w:numPr>
          <w:ilvl w:val="2"/>
          <w:numId w:val="1"/>
        </w:numPr>
      </w:pPr>
      <w:r>
        <w:t xml:space="preserve">Option C – example of where data is trended both baseline but on separate graphs – </w:t>
      </w:r>
      <w:proofErr w:type="gramStart"/>
      <w:r>
        <w:t>similar to</w:t>
      </w:r>
      <w:proofErr w:type="gramEnd"/>
      <w:r>
        <w:t xml:space="preserve"> B but maybe more consumer friendly</w:t>
      </w:r>
    </w:p>
    <w:p w:rsidR="009340D9" w:rsidRDefault="009340D9" w:rsidP="009340D9">
      <w:pPr>
        <w:pStyle w:val="ListParagraph"/>
        <w:numPr>
          <w:ilvl w:val="3"/>
          <w:numId w:val="1"/>
        </w:numPr>
      </w:pPr>
      <w:r>
        <w:t>Could make dummy examples to highlight key points</w:t>
      </w:r>
    </w:p>
    <w:p w:rsidR="009340D9" w:rsidRDefault="009340D9" w:rsidP="009340D9">
      <w:pPr>
        <w:pStyle w:val="ListParagraph"/>
        <w:numPr>
          <w:ilvl w:val="3"/>
          <w:numId w:val="1"/>
        </w:numPr>
      </w:pPr>
      <w:r>
        <w:t>Need another title with graph with orange bars</w:t>
      </w:r>
    </w:p>
    <w:p w:rsidR="009340D9" w:rsidRDefault="009340D9" w:rsidP="009340D9">
      <w:pPr>
        <w:pStyle w:val="ListParagraph"/>
        <w:numPr>
          <w:ilvl w:val="3"/>
          <w:numId w:val="1"/>
        </w:numPr>
      </w:pPr>
      <w:r>
        <w:t>Two years overlap – a little bit challenging – as a reader, could maybe have trouble seeing looking at 2015 or 2016</w:t>
      </w:r>
    </w:p>
    <w:p w:rsidR="009340D9" w:rsidRDefault="009340D9" w:rsidP="009340D9">
      <w:pPr>
        <w:pStyle w:val="ListParagraph"/>
        <w:numPr>
          <w:ilvl w:val="3"/>
          <w:numId w:val="1"/>
        </w:numPr>
      </w:pPr>
      <w:r>
        <w:t>Should have y-axis labeled</w:t>
      </w:r>
    </w:p>
    <w:p w:rsidR="0056389B" w:rsidRDefault="0056389B" w:rsidP="009340D9">
      <w:pPr>
        <w:pStyle w:val="ListParagraph"/>
        <w:numPr>
          <w:ilvl w:val="3"/>
          <w:numId w:val="1"/>
        </w:numPr>
      </w:pPr>
      <w:r>
        <w:t>Make sure print black and white could tell difference between different colors</w:t>
      </w:r>
    </w:p>
    <w:p w:rsidR="0056389B" w:rsidRDefault="0056389B" w:rsidP="009340D9">
      <w:pPr>
        <w:pStyle w:val="ListParagraph"/>
        <w:numPr>
          <w:ilvl w:val="3"/>
          <w:numId w:val="1"/>
        </w:numPr>
      </w:pPr>
      <w:r>
        <w:t>Could add CI for more technical audience</w:t>
      </w:r>
    </w:p>
    <w:p w:rsidR="006243BE" w:rsidRDefault="006243BE" w:rsidP="006243BE">
      <w:pPr>
        <w:pStyle w:val="ListParagraph"/>
        <w:numPr>
          <w:ilvl w:val="0"/>
          <w:numId w:val="1"/>
        </w:numPr>
      </w:pPr>
      <w:r>
        <w:t>Erica – Consumer template</w:t>
      </w:r>
    </w:p>
    <w:p w:rsidR="006243BE" w:rsidRDefault="006243BE" w:rsidP="006243BE">
      <w:pPr>
        <w:pStyle w:val="ListParagraph"/>
        <w:numPr>
          <w:ilvl w:val="1"/>
          <w:numId w:val="1"/>
        </w:numPr>
      </w:pPr>
      <w:r>
        <w:t>Someone wanted to show temporal trends – rates without SIR – without adjusting to similar group</w:t>
      </w:r>
    </w:p>
    <w:p w:rsidR="006243BE" w:rsidRDefault="006243BE" w:rsidP="006243BE">
      <w:pPr>
        <w:pStyle w:val="ListParagraph"/>
        <w:numPr>
          <w:ilvl w:val="1"/>
          <w:numId w:val="1"/>
        </w:numPr>
      </w:pPr>
      <w:r>
        <w:t>Should address in toolkit</w:t>
      </w:r>
    </w:p>
    <w:p w:rsidR="006243BE" w:rsidRDefault="006243BE" w:rsidP="006243BE">
      <w:pPr>
        <w:pStyle w:val="ListParagraph"/>
        <w:numPr>
          <w:ilvl w:val="1"/>
          <w:numId w:val="1"/>
        </w:numPr>
      </w:pPr>
      <w:r>
        <w:t>Reaction: make it easier with change in baseline if larger facility. Need to be aware facility might change something – higher rates.</w:t>
      </w:r>
    </w:p>
    <w:p w:rsidR="006243BE" w:rsidRDefault="006243BE" w:rsidP="006243BE">
      <w:pPr>
        <w:pStyle w:val="ListParagraph"/>
        <w:numPr>
          <w:ilvl w:val="1"/>
          <w:numId w:val="1"/>
        </w:numPr>
      </w:pPr>
      <w:r>
        <w:t>Markers for substantial changes – on the timeline. If change testing types for example</w:t>
      </w:r>
    </w:p>
    <w:p w:rsidR="006243BE" w:rsidRDefault="006243BE" w:rsidP="006243BE">
      <w:pPr>
        <w:pStyle w:val="ListParagraph"/>
        <w:numPr>
          <w:ilvl w:val="1"/>
          <w:numId w:val="1"/>
        </w:numPr>
      </w:pPr>
      <w:r>
        <w:lastRenderedPageBreak/>
        <w:t>Can bring up with larger DAPS group as well</w:t>
      </w:r>
    </w:p>
    <w:p w:rsidR="006243BE" w:rsidRDefault="00AE746C" w:rsidP="006243BE">
      <w:pPr>
        <w:pStyle w:val="ListParagraph"/>
        <w:numPr>
          <w:ilvl w:val="1"/>
          <w:numId w:val="1"/>
        </w:numPr>
      </w:pPr>
      <w:r>
        <w:t>Didn’t want acronyms in there</w:t>
      </w:r>
    </w:p>
    <w:p w:rsidR="00AE746C" w:rsidRDefault="00AE746C" w:rsidP="006243BE">
      <w:pPr>
        <w:pStyle w:val="ListParagraph"/>
        <w:numPr>
          <w:ilvl w:val="1"/>
          <w:numId w:val="1"/>
        </w:numPr>
      </w:pPr>
      <w:r>
        <w:t>Explain SIR to a lay audience</w:t>
      </w:r>
    </w:p>
    <w:p w:rsidR="00AE746C" w:rsidRDefault="00AE746C" w:rsidP="006243BE">
      <w:pPr>
        <w:pStyle w:val="ListParagraph"/>
        <w:numPr>
          <w:ilvl w:val="1"/>
          <w:numId w:val="1"/>
        </w:numPr>
      </w:pPr>
      <w:r>
        <w:t>Easy to digest</w:t>
      </w:r>
    </w:p>
    <w:p w:rsidR="00AE746C" w:rsidRDefault="00AE746C" w:rsidP="006243BE">
      <w:pPr>
        <w:pStyle w:val="ListParagraph"/>
        <w:numPr>
          <w:ilvl w:val="1"/>
          <w:numId w:val="1"/>
        </w:numPr>
      </w:pPr>
      <w:r>
        <w:t xml:space="preserve">Maybe add a note: since using a new baseline – shouldn’t compare to past </w:t>
      </w:r>
      <w:proofErr w:type="spellStart"/>
      <w:r>
        <w:t>rebaselines</w:t>
      </w:r>
      <w:proofErr w:type="spellEnd"/>
      <w:r>
        <w:t xml:space="preserve"> from the state. Numbers in report should not be compared to previous numbers</w:t>
      </w:r>
    </w:p>
    <w:p w:rsidR="00755EEA" w:rsidRDefault="00755EEA" w:rsidP="006243BE">
      <w:pPr>
        <w:pStyle w:val="ListParagraph"/>
        <w:numPr>
          <w:ilvl w:val="1"/>
          <w:numId w:val="1"/>
        </w:numPr>
      </w:pPr>
      <w:proofErr w:type="gramStart"/>
      <w:r>
        <w:t>Continue on</w:t>
      </w:r>
      <w:proofErr w:type="gramEnd"/>
      <w:r>
        <w:t xml:space="preserve"> document – to see if there’s other changes to be made</w:t>
      </w:r>
    </w:p>
    <w:p w:rsidR="00755EEA" w:rsidRDefault="00755EEA" w:rsidP="00755EEA">
      <w:pPr>
        <w:pStyle w:val="ListParagraph"/>
        <w:numPr>
          <w:ilvl w:val="0"/>
          <w:numId w:val="1"/>
        </w:numPr>
      </w:pPr>
      <w:r>
        <w:t>Next steps</w:t>
      </w:r>
    </w:p>
    <w:p w:rsidR="00755EEA" w:rsidRDefault="00755EEA" w:rsidP="00755EEA">
      <w:pPr>
        <w:pStyle w:val="ListParagraph"/>
        <w:numPr>
          <w:ilvl w:val="1"/>
          <w:numId w:val="1"/>
        </w:numPr>
      </w:pPr>
      <w:r>
        <w:t>Doodle poll to set up time to get together (Michael send out)</w:t>
      </w:r>
    </w:p>
    <w:p w:rsidR="00755EEA" w:rsidRDefault="00755EEA" w:rsidP="00755EEA">
      <w:pPr>
        <w:pStyle w:val="ListParagraph"/>
        <w:numPr>
          <w:ilvl w:val="1"/>
          <w:numId w:val="1"/>
        </w:numPr>
      </w:pPr>
      <w:r>
        <w:t>Review other documents we didn’t get a chance to talk about</w:t>
      </w:r>
    </w:p>
    <w:p w:rsidR="00755EEA" w:rsidRPr="00F929A5" w:rsidRDefault="00755EEA" w:rsidP="00755EEA">
      <w:pPr>
        <w:pStyle w:val="ListParagraph"/>
        <w:numPr>
          <w:ilvl w:val="1"/>
          <w:numId w:val="1"/>
        </w:numPr>
      </w:pPr>
      <w:r>
        <w:t xml:space="preserve">Larger workgroup </w:t>
      </w:r>
      <w:proofErr w:type="gramStart"/>
      <w:r>
        <w:t>call</w:t>
      </w:r>
      <w:proofErr w:type="gramEnd"/>
      <w:r>
        <w:t xml:space="preserve"> on Monday – meet with other subgroup – share progress, everyone on same page</w:t>
      </w:r>
      <w:bookmarkStart w:id="0" w:name="_GoBack"/>
      <w:bookmarkEnd w:id="0"/>
    </w:p>
    <w:sectPr w:rsidR="00755EEA" w:rsidRPr="00F92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820C2"/>
    <w:multiLevelType w:val="hybridMultilevel"/>
    <w:tmpl w:val="AF98F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6E103E"/>
    <w:multiLevelType w:val="hybridMultilevel"/>
    <w:tmpl w:val="A648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016"/>
    <w:rsid w:val="00075D19"/>
    <w:rsid w:val="000B35D5"/>
    <w:rsid w:val="00146EF1"/>
    <w:rsid w:val="002668E7"/>
    <w:rsid w:val="002835C2"/>
    <w:rsid w:val="004A639B"/>
    <w:rsid w:val="004F5963"/>
    <w:rsid w:val="0056389B"/>
    <w:rsid w:val="005E63FA"/>
    <w:rsid w:val="006243BE"/>
    <w:rsid w:val="006B3D86"/>
    <w:rsid w:val="006D5748"/>
    <w:rsid w:val="00755EEA"/>
    <w:rsid w:val="00816085"/>
    <w:rsid w:val="009340D9"/>
    <w:rsid w:val="00A274E4"/>
    <w:rsid w:val="00A80016"/>
    <w:rsid w:val="00AE746C"/>
    <w:rsid w:val="00AF3125"/>
    <w:rsid w:val="00C56C12"/>
    <w:rsid w:val="00D91B3D"/>
    <w:rsid w:val="00DC756D"/>
    <w:rsid w:val="00E206D0"/>
    <w:rsid w:val="00EA3F10"/>
    <w:rsid w:val="00F35E69"/>
    <w:rsid w:val="00F52E4A"/>
    <w:rsid w:val="00F929A5"/>
    <w:rsid w:val="00FB2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DC122"/>
  <w15:chartTrackingRefBased/>
  <w15:docId w15:val="{D37EAAF3-3F8D-4F9E-84A2-6D5E940A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Stephen Uong</cp:lastModifiedBy>
  <cp:revision>23</cp:revision>
  <dcterms:created xsi:type="dcterms:W3CDTF">2018-04-13T17:17:00Z</dcterms:created>
  <dcterms:modified xsi:type="dcterms:W3CDTF">2018-04-15T16:29:00Z</dcterms:modified>
</cp:coreProperties>
</file>