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FD73A57" w14:textId="77777777" w:rsidR="007C3886" w:rsidDel="00CE1802" w:rsidRDefault="007C3886" w:rsidP="007C3886">
      <w:pPr>
        <w:autoSpaceDE w:val="0"/>
        <w:autoSpaceDN w:val="0"/>
        <w:adjustRightInd w:val="0"/>
        <w:spacing w:after="0" w:line="240" w:lineRule="auto"/>
        <w:rPr>
          <w:del w:id="0" w:author="Robert Orellana" w:date="2018-04-03T10:09:00Z"/>
          <w:rFonts w:ascii="Georgia,BoldItalic" w:hAnsi="Georgia,BoldItalic" w:cs="Georgia,BoldItalic"/>
          <w:b/>
          <w:bCs/>
          <w:i/>
          <w:iCs/>
          <w:sz w:val="28"/>
          <w:szCs w:val="28"/>
        </w:rPr>
      </w:pPr>
      <w:r>
        <w:rPr>
          <w:rFonts w:ascii="Georgia,BoldItalic" w:hAnsi="Georgia,BoldItalic" w:cs="Georgia,BoldItalic"/>
          <w:b/>
          <w:bCs/>
          <w:i/>
          <w:iCs/>
          <w:sz w:val="28"/>
          <w:szCs w:val="28"/>
        </w:rPr>
        <w:t>VI. Consideration</w:t>
      </w:r>
      <w:ins w:id="1" w:author="Robert Orellana" w:date="2018-04-03T10:23:00Z">
        <w:r w:rsidR="009C2D63">
          <w:rPr>
            <w:rFonts w:ascii="Georgia,BoldItalic" w:hAnsi="Georgia,BoldItalic" w:cs="Georgia,BoldItalic"/>
            <w:b/>
            <w:bCs/>
            <w:i/>
            <w:iCs/>
            <w:sz w:val="28"/>
            <w:szCs w:val="28"/>
          </w:rPr>
          <w:t xml:space="preserve">s </w:t>
        </w:r>
      </w:ins>
      <w:del w:id="2" w:author="Robert Orellana" w:date="2018-04-03T10:23:00Z">
        <w:r w:rsidDel="009C2D63">
          <w:rPr>
            <w:rFonts w:ascii="Georgia,BoldItalic" w:hAnsi="Georgia,BoldItalic" w:cs="Georgia,BoldItalic"/>
            <w:b/>
            <w:bCs/>
            <w:i/>
            <w:iCs/>
            <w:sz w:val="28"/>
            <w:szCs w:val="28"/>
          </w:rPr>
          <w:delText>s</w:delText>
        </w:r>
      </w:del>
      <w:del w:id="3" w:author="Robert Orellana" w:date="2018-04-03T10:22:00Z">
        <w:r w:rsidDel="009C2D63">
          <w:rPr>
            <w:rFonts w:ascii="Georgia,BoldItalic" w:hAnsi="Georgia,BoldItalic" w:cs="Georgia,BoldItalic"/>
            <w:b/>
            <w:bCs/>
            <w:i/>
            <w:iCs/>
            <w:sz w:val="28"/>
            <w:szCs w:val="28"/>
          </w:rPr>
          <w:delText xml:space="preserve"> </w:delText>
        </w:r>
      </w:del>
      <w:del w:id="4" w:author="Robert Orellana" w:date="2018-04-03T10:09:00Z">
        <w:r w:rsidDel="00CE1802">
          <w:rPr>
            <w:rFonts w:ascii="Georgia,BoldItalic" w:hAnsi="Georgia,BoldItalic" w:cs="Georgia,BoldItalic"/>
            <w:b/>
            <w:bCs/>
            <w:i/>
            <w:iCs/>
            <w:sz w:val="28"/>
            <w:szCs w:val="28"/>
          </w:rPr>
          <w:delText>for Small Hospitals</w:delText>
        </w:r>
      </w:del>
    </w:p>
    <w:p w14:paraId="6EE5DDC4" w14:textId="77777777" w:rsidR="007C3886" w:rsidRDefault="00CE1802" w:rsidP="007C3886">
      <w:pPr>
        <w:autoSpaceDE w:val="0"/>
        <w:autoSpaceDN w:val="0"/>
        <w:adjustRightInd w:val="0"/>
        <w:spacing w:after="0" w:line="240" w:lineRule="auto"/>
        <w:rPr>
          <w:ins w:id="5" w:author="Robert Orellana" w:date="2018-04-03T10:10:00Z"/>
          <w:rFonts w:ascii="Georgia,BoldItalic" w:hAnsi="Georgia,BoldItalic" w:cs="Georgia,BoldItalic"/>
          <w:b/>
          <w:bCs/>
          <w:i/>
          <w:iCs/>
          <w:sz w:val="28"/>
          <w:szCs w:val="28"/>
        </w:rPr>
      </w:pPr>
      <w:proofErr w:type="gramStart"/>
      <w:ins w:id="6" w:author="Robert Orellana" w:date="2018-04-03T10:09:00Z">
        <w:r>
          <w:rPr>
            <w:rFonts w:ascii="Georgia,BoldItalic" w:hAnsi="Georgia,BoldItalic" w:cs="Georgia,BoldItalic"/>
            <w:b/>
            <w:bCs/>
            <w:i/>
            <w:iCs/>
            <w:sz w:val="28"/>
            <w:szCs w:val="28"/>
          </w:rPr>
          <w:t>when</w:t>
        </w:r>
        <w:proofErr w:type="gramEnd"/>
        <w:r>
          <w:rPr>
            <w:rFonts w:ascii="Georgia,BoldItalic" w:hAnsi="Georgia,BoldItalic" w:cs="Georgia,BoldItalic"/>
            <w:b/>
            <w:bCs/>
            <w:i/>
            <w:iCs/>
            <w:sz w:val="28"/>
            <w:szCs w:val="28"/>
          </w:rPr>
          <w:t xml:space="preserve"> </w:t>
        </w:r>
      </w:ins>
      <w:ins w:id="7" w:author="Robert Orellana" w:date="2018-04-03T10:23:00Z">
        <w:r w:rsidR="009C2D63">
          <w:rPr>
            <w:rFonts w:ascii="Georgia,BoldItalic" w:hAnsi="Georgia,BoldItalic" w:cs="Georgia,BoldItalic"/>
            <w:b/>
            <w:bCs/>
            <w:i/>
            <w:iCs/>
            <w:sz w:val="28"/>
            <w:szCs w:val="28"/>
          </w:rPr>
          <w:t xml:space="preserve">the </w:t>
        </w:r>
      </w:ins>
      <w:ins w:id="8" w:author="Robert Orellana" w:date="2018-04-03T10:09:00Z">
        <w:r>
          <w:rPr>
            <w:rFonts w:ascii="Georgia,BoldItalic" w:hAnsi="Georgia,BoldItalic" w:cs="Georgia,BoldItalic"/>
            <w:b/>
            <w:bCs/>
            <w:i/>
            <w:iCs/>
            <w:sz w:val="28"/>
            <w:szCs w:val="28"/>
          </w:rPr>
          <w:t xml:space="preserve">SIR </w:t>
        </w:r>
      </w:ins>
      <w:ins w:id="9" w:author="Robert Orellana" w:date="2018-04-03T10:10:00Z">
        <w:r>
          <w:rPr>
            <w:rFonts w:ascii="Georgia,BoldItalic" w:hAnsi="Georgia,BoldItalic" w:cs="Georgia,BoldItalic"/>
            <w:b/>
            <w:bCs/>
            <w:i/>
            <w:iCs/>
            <w:sz w:val="28"/>
            <w:szCs w:val="28"/>
          </w:rPr>
          <w:t xml:space="preserve">is not calculated </w:t>
        </w:r>
      </w:ins>
    </w:p>
    <w:p w14:paraId="037990F5" w14:textId="77777777" w:rsidR="00CE1802" w:rsidRDefault="00CE1802" w:rsidP="007C3886">
      <w:pPr>
        <w:autoSpaceDE w:val="0"/>
        <w:autoSpaceDN w:val="0"/>
        <w:adjustRightInd w:val="0"/>
        <w:spacing w:after="0" w:line="240" w:lineRule="auto"/>
        <w:rPr>
          <w:ins w:id="10" w:author="Robert Orellana" w:date="2018-04-03T10:10:00Z"/>
          <w:rFonts w:ascii="Georgia,BoldItalic" w:hAnsi="Georgia,BoldItalic" w:cs="Georgia,BoldItalic"/>
          <w:b/>
          <w:bCs/>
          <w:i/>
          <w:iCs/>
          <w:sz w:val="28"/>
          <w:szCs w:val="28"/>
        </w:rPr>
      </w:pPr>
    </w:p>
    <w:p w14:paraId="69BAB814" w14:textId="5FF9C990" w:rsidR="00CE1802" w:rsidRDefault="00CE1802" w:rsidP="00EC3085">
      <w:pPr>
        <w:autoSpaceDE w:val="0"/>
        <w:autoSpaceDN w:val="0"/>
        <w:adjustRightInd w:val="0"/>
        <w:spacing w:after="0" w:line="240" w:lineRule="auto"/>
        <w:jc w:val="both"/>
        <w:rPr>
          <w:ins w:id="11" w:author="Robert Orellana" w:date="2018-04-03T10:09:00Z"/>
          <w:rFonts w:ascii="Georgia,BoldItalic" w:hAnsi="Georgia,BoldItalic" w:cs="Georgia,BoldItalic"/>
          <w:b/>
          <w:bCs/>
          <w:i/>
          <w:iCs/>
          <w:sz w:val="28"/>
          <w:szCs w:val="28"/>
        </w:rPr>
      </w:pPr>
      <w:ins w:id="12" w:author="Robert Orellana" w:date="2018-04-03T10:10:00Z">
        <w:r>
          <w:rPr>
            <w:rFonts w:ascii="Georgia,Italic" w:hAnsi="Georgia,Italic" w:cs="Georgia,Italic"/>
            <w:i/>
            <w:iCs/>
            <w:sz w:val="24"/>
            <w:szCs w:val="24"/>
          </w:rPr>
          <w:t>In some instances, the SIR may not be calculated. Typically, this result</w:t>
        </w:r>
      </w:ins>
      <w:ins w:id="13" w:author="Robert Orellana" w:date="2018-04-03T10:11:00Z">
        <w:r>
          <w:rPr>
            <w:rFonts w:ascii="Georgia,Italic" w:hAnsi="Georgia,Italic" w:cs="Georgia,Italic"/>
            <w:i/>
            <w:iCs/>
            <w:sz w:val="24"/>
            <w:szCs w:val="24"/>
          </w:rPr>
          <w:t>s</w:t>
        </w:r>
      </w:ins>
      <w:ins w:id="14" w:author="Robert Orellana" w:date="2018-04-03T10:10:00Z">
        <w:r>
          <w:rPr>
            <w:rFonts w:ascii="Georgia,Italic" w:hAnsi="Georgia,Italic" w:cs="Georgia,Italic"/>
            <w:i/>
            <w:iCs/>
            <w:sz w:val="24"/>
            <w:szCs w:val="24"/>
          </w:rPr>
          <w:t xml:space="preserve"> </w:t>
        </w:r>
      </w:ins>
      <w:ins w:id="15" w:author="Robert Orellana" w:date="2018-04-03T10:11:00Z">
        <w:r>
          <w:rPr>
            <w:rFonts w:ascii="Georgia,Italic" w:hAnsi="Georgia,Italic" w:cs="Georgia,Italic"/>
            <w:i/>
            <w:iCs/>
            <w:sz w:val="24"/>
            <w:szCs w:val="24"/>
          </w:rPr>
          <w:t xml:space="preserve">when the number of </w:t>
        </w:r>
      </w:ins>
      <w:ins w:id="16" w:author="Robert Orellana" w:date="2018-04-03T13:14:00Z">
        <w:r w:rsidR="00E45DEB">
          <w:rPr>
            <w:rFonts w:ascii="Georgia,Italic" w:hAnsi="Georgia,Italic" w:cs="Georgia,Italic"/>
            <w:i/>
            <w:iCs/>
            <w:sz w:val="24"/>
            <w:szCs w:val="24"/>
          </w:rPr>
          <w:t>predicted</w:t>
        </w:r>
      </w:ins>
      <w:ins w:id="17" w:author="Robert Orellana" w:date="2018-04-03T10:11:00Z">
        <w:r>
          <w:rPr>
            <w:rFonts w:ascii="Georgia,Italic" w:hAnsi="Georgia,Italic" w:cs="Georgia,Italic"/>
            <w:i/>
            <w:iCs/>
            <w:sz w:val="24"/>
            <w:szCs w:val="24"/>
          </w:rPr>
          <w:t xml:space="preserve"> infections is less than one</w:t>
        </w:r>
      </w:ins>
      <w:ins w:id="18" w:author="Robert Orellana" w:date="2018-04-03T10:12:00Z">
        <w:r>
          <w:rPr>
            <w:rFonts w:ascii="Georgia,Italic" w:hAnsi="Georgia,Italic" w:cs="Georgia,Italic"/>
            <w:i/>
            <w:iCs/>
            <w:sz w:val="24"/>
            <w:szCs w:val="24"/>
          </w:rPr>
          <w:t xml:space="preserve"> (</w:t>
        </w:r>
      </w:ins>
      <w:commentRangeStart w:id="19"/>
      <w:r w:rsidR="00EC3085">
        <w:rPr>
          <w:rFonts w:ascii="Georgia,Italic" w:hAnsi="Georgia,Italic" w:cs="Georgia,Italic"/>
          <w:i/>
          <w:iCs/>
          <w:sz w:val="24"/>
          <w:szCs w:val="24"/>
        </w:rPr>
        <w:t>link</w:t>
      </w:r>
      <w:commentRangeEnd w:id="19"/>
      <w:r w:rsidR="00EC3085">
        <w:rPr>
          <w:rStyle w:val="CommentReference"/>
        </w:rPr>
        <w:commentReference w:id="19"/>
      </w:r>
      <w:ins w:id="20" w:author="Robert Orellana" w:date="2018-04-03T10:16:00Z">
        <w:r w:rsidR="0038528A">
          <w:rPr>
            <w:rFonts w:ascii="Georgia,Italic" w:hAnsi="Georgia,Italic" w:cs="Georgia,Italic"/>
            <w:i/>
            <w:iCs/>
            <w:sz w:val="24"/>
            <w:szCs w:val="24"/>
          </w:rPr>
          <w:t>.</w:t>
        </w:r>
      </w:ins>
      <w:ins w:id="21" w:author="Robert Orellana" w:date="2018-04-03T10:12:00Z">
        <w:r>
          <w:rPr>
            <w:rFonts w:ascii="Georgia,Italic" w:hAnsi="Georgia,Italic" w:cs="Georgia,Italic"/>
            <w:i/>
            <w:iCs/>
            <w:sz w:val="24"/>
            <w:szCs w:val="24"/>
          </w:rPr>
          <w:t>)</w:t>
        </w:r>
      </w:ins>
      <w:ins w:id="22" w:author="Robert Orellana" w:date="2018-04-03T10:11:00Z">
        <w:r>
          <w:rPr>
            <w:rFonts w:ascii="Georgia,Italic" w:hAnsi="Georgia,Italic" w:cs="Georgia,Italic"/>
            <w:i/>
            <w:iCs/>
            <w:sz w:val="24"/>
            <w:szCs w:val="24"/>
          </w:rPr>
          <w:t xml:space="preserve">. </w:t>
        </w:r>
      </w:ins>
      <w:ins w:id="23" w:author="Robert Orellana" w:date="2018-04-03T10:15:00Z">
        <w:r w:rsidR="0038528A">
          <w:rPr>
            <w:rFonts w:ascii="Georgia,Italic" w:hAnsi="Georgia,Italic" w:cs="Georgia,Italic"/>
            <w:i/>
            <w:iCs/>
            <w:sz w:val="24"/>
            <w:szCs w:val="24"/>
          </w:rPr>
          <w:t xml:space="preserve">Common situations when the number of </w:t>
        </w:r>
      </w:ins>
      <w:ins w:id="24" w:author="Robert Orellana" w:date="2018-04-03T13:15:00Z">
        <w:r w:rsidR="00E45DEB">
          <w:rPr>
            <w:rFonts w:ascii="Georgia,Italic" w:hAnsi="Georgia,Italic" w:cs="Georgia,Italic"/>
            <w:i/>
            <w:iCs/>
            <w:sz w:val="24"/>
            <w:szCs w:val="24"/>
          </w:rPr>
          <w:t>predicted</w:t>
        </w:r>
      </w:ins>
      <w:ins w:id="25" w:author="Robert Orellana" w:date="2018-04-03T10:15:00Z">
        <w:r w:rsidR="0038528A">
          <w:rPr>
            <w:rFonts w:ascii="Georgia,Italic" w:hAnsi="Georgia,Italic" w:cs="Georgia,Italic"/>
            <w:i/>
            <w:iCs/>
            <w:sz w:val="24"/>
            <w:szCs w:val="24"/>
          </w:rPr>
          <w:t xml:space="preserve"> calculations are less than one </w:t>
        </w:r>
      </w:ins>
      <w:ins w:id="26" w:author="Robert Orellana" w:date="2018-04-03T10:16:00Z">
        <w:r w:rsidR="0038528A">
          <w:rPr>
            <w:rFonts w:ascii="Georgia,Italic" w:hAnsi="Georgia,Italic" w:cs="Georgia,Italic"/>
            <w:i/>
            <w:iCs/>
            <w:sz w:val="24"/>
            <w:szCs w:val="24"/>
          </w:rPr>
          <w:t xml:space="preserve">may </w:t>
        </w:r>
      </w:ins>
      <w:ins w:id="27" w:author="Robert Orellana" w:date="2018-04-03T10:15:00Z">
        <w:r w:rsidR="0038528A">
          <w:rPr>
            <w:rFonts w:ascii="Georgia,Italic" w:hAnsi="Georgia,Italic" w:cs="Georgia,Italic"/>
            <w:i/>
            <w:iCs/>
            <w:sz w:val="24"/>
            <w:szCs w:val="24"/>
          </w:rPr>
          <w:t>occur in small</w:t>
        </w:r>
      </w:ins>
      <w:ins w:id="28" w:author="Robert Orellana" w:date="2018-04-03T10:16:00Z">
        <w:r w:rsidR="0038528A">
          <w:rPr>
            <w:rFonts w:ascii="Georgia,Italic" w:hAnsi="Georgia,Italic" w:cs="Georgia,Italic"/>
            <w:i/>
            <w:iCs/>
            <w:sz w:val="24"/>
            <w:szCs w:val="24"/>
          </w:rPr>
          <w:t xml:space="preserve"> hospitals or when </w:t>
        </w:r>
      </w:ins>
      <w:ins w:id="29" w:author="Robert Orellana" w:date="2018-04-03T10:18:00Z">
        <w:r w:rsidR="0038528A">
          <w:rPr>
            <w:rFonts w:ascii="Georgia,Italic" w:hAnsi="Georgia,Italic" w:cs="Georgia,Italic"/>
            <w:i/>
            <w:iCs/>
            <w:sz w:val="24"/>
            <w:szCs w:val="24"/>
          </w:rPr>
          <w:t xml:space="preserve">a short </w:t>
        </w:r>
      </w:ins>
      <w:ins w:id="30" w:author="Robert Orellana" w:date="2018-04-03T10:17:00Z">
        <w:r w:rsidR="0038528A">
          <w:rPr>
            <w:rFonts w:ascii="Georgia,Italic" w:hAnsi="Georgia,Italic" w:cs="Georgia,Italic"/>
            <w:i/>
            <w:iCs/>
            <w:sz w:val="24"/>
            <w:szCs w:val="24"/>
          </w:rPr>
          <w:t>duration of time</w:t>
        </w:r>
      </w:ins>
      <w:ins w:id="31" w:author="Robert Orellana" w:date="2018-04-03T10:18:00Z">
        <w:r w:rsidR="0038528A">
          <w:rPr>
            <w:rFonts w:ascii="Georgia,Italic" w:hAnsi="Georgia,Italic" w:cs="Georgia,Italic"/>
            <w:i/>
            <w:iCs/>
            <w:sz w:val="24"/>
            <w:szCs w:val="24"/>
          </w:rPr>
          <w:t xml:space="preserve"> is</w:t>
        </w:r>
      </w:ins>
      <w:ins w:id="32" w:author="Robert Orellana" w:date="2018-04-03T10:17:00Z">
        <w:r w:rsidR="0038528A">
          <w:rPr>
            <w:rFonts w:ascii="Georgia,Italic" w:hAnsi="Georgia,Italic" w:cs="Georgia,Italic"/>
            <w:i/>
            <w:iCs/>
            <w:sz w:val="24"/>
            <w:szCs w:val="24"/>
          </w:rPr>
          <w:t xml:space="preserve"> used data used</w:t>
        </w:r>
      </w:ins>
      <w:ins w:id="33" w:author="Robert Orellana" w:date="2018-04-03T10:18:00Z">
        <w:r w:rsidR="0038528A">
          <w:rPr>
            <w:rFonts w:ascii="Georgia,Italic" w:hAnsi="Georgia,Italic" w:cs="Georgia,Italic"/>
            <w:i/>
            <w:iCs/>
            <w:sz w:val="24"/>
            <w:szCs w:val="24"/>
          </w:rPr>
          <w:t xml:space="preserve"> generate the SIR. Therefore, </w:t>
        </w:r>
      </w:ins>
      <w:ins w:id="34" w:author="Robert Orellana" w:date="2018-04-03T10:19:00Z">
        <w:r w:rsidR="0038528A">
          <w:rPr>
            <w:rFonts w:ascii="Georgia,Italic" w:hAnsi="Georgia,Italic" w:cs="Georgia,Italic"/>
            <w:i/>
            <w:iCs/>
            <w:sz w:val="24"/>
            <w:szCs w:val="24"/>
          </w:rPr>
          <w:t xml:space="preserve">the section </w:t>
        </w:r>
      </w:ins>
      <w:ins w:id="35" w:author="Robert Orellana" w:date="2018-04-03T10:22:00Z">
        <w:r w:rsidR="0038528A">
          <w:rPr>
            <w:rFonts w:ascii="Georgia,Italic" w:hAnsi="Georgia,Italic" w:cs="Georgia,Italic"/>
            <w:i/>
            <w:iCs/>
            <w:sz w:val="24"/>
            <w:szCs w:val="24"/>
          </w:rPr>
          <w:t xml:space="preserve">of </w:t>
        </w:r>
      </w:ins>
      <w:ins w:id="36" w:author="Robert Orellana" w:date="2018-04-03T10:19:00Z">
        <w:r w:rsidR="0038528A">
          <w:rPr>
            <w:rFonts w:ascii="Georgia,Italic" w:hAnsi="Georgia,Italic" w:cs="Georgia,Italic"/>
            <w:i/>
            <w:iCs/>
            <w:sz w:val="24"/>
            <w:szCs w:val="24"/>
          </w:rPr>
          <w:t>this toolkit</w:t>
        </w:r>
      </w:ins>
      <w:ins w:id="37" w:author="Robert Orellana" w:date="2018-04-03T10:18:00Z">
        <w:r w:rsidR="0038528A">
          <w:rPr>
            <w:rFonts w:ascii="Georgia,Italic" w:hAnsi="Georgia,Italic" w:cs="Georgia,Italic"/>
            <w:i/>
            <w:iCs/>
            <w:sz w:val="24"/>
            <w:szCs w:val="24"/>
          </w:rPr>
          <w:t xml:space="preserve"> provide</w:t>
        </w:r>
      </w:ins>
      <w:ins w:id="38" w:author="Robert Orellana" w:date="2018-04-03T10:19:00Z">
        <w:r w:rsidR="0038528A">
          <w:rPr>
            <w:rFonts w:ascii="Georgia,Italic" w:hAnsi="Georgia,Italic" w:cs="Georgia,Italic"/>
            <w:i/>
            <w:iCs/>
            <w:sz w:val="24"/>
            <w:szCs w:val="24"/>
          </w:rPr>
          <w:t>s</w:t>
        </w:r>
      </w:ins>
      <w:ins w:id="39" w:author="Robert Orellana" w:date="2018-04-03T10:18:00Z">
        <w:r w:rsidR="0038528A">
          <w:rPr>
            <w:rFonts w:ascii="Georgia,Italic" w:hAnsi="Georgia,Italic" w:cs="Georgia,Italic"/>
            <w:i/>
            <w:iCs/>
            <w:sz w:val="24"/>
            <w:szCs w:val="24"/>
          </w:rPr>
          <w:t xml:space="preserve"> suggestions </w:t>
        </w:r>
      </w:ins>
      <w:commentRangeStart w:id="40"/>
      <w:ins w:id="41" w:author="Robert Orellana" w:date="2018-04-03T10:19:00Z">
        <w:r w:rsidR="0038528A">
          <w:rPr>
            <w:rFonts w:ascii="Georgia,Italic" w:hAnsi="Georgia,Italic" w:cs="Georgia,Italic"/>
            <w:i/>
            <w:iCs/>
            <w:sz w:val="24"/>
            <w:szCs w:val="24"/>
          </w:rPr>
          <w:t>about how to interpret the data</w:t>
        </w:r>
      </w:ins>
      <w:ins w:id="42" w:author="Robert Orellana" w:date="2018-04-03T10:18:00Z">
        <w:r w:rsidR="0038528A">
          <w:rPr>
            <w:rFonts w:ascii="Georgia,Italic" w:hAnsi="Georgia,Italic" w:cs="Georgia,Italic"/>
            <w:i/>
            <w:iCs/>
            <w:sz w:val="24"/>
            <w:szCs w:val="24"/>
          </w:rPr>
          <w:t xml:space="preserve"> </w:t>
        </w:r>
      </w:ins>
      <w:ins w:id="43" w:author="Robert Orellana" w:date="2018-04-03T10:30:00Z">
        <w:r w:rsidR="009C2D63">
          <w:rPr>
            <w:rFonts w:ascii="Georgia,Italic" w:hAnsi="Georgia,Italic" w:cs="Georgia,Italic"/>
            <w:i/>
            <w:iCs/>
            <w:sz w:val="24"/>
            <w:szCs w:val="24"/>
          </w:rPr>
          <w:t>in these unique situations</w:t>
        </w:r>
      </w:ins>
      <w:commentRangeEnd w:id="40"/>
      <w:ins w:id="44" w:author="Robert Orellana" w:date="2018-04-03T10:31:00Z">
        <w:r w:rsidR="009C2D63">
          <w:rPr>
            <w:rStyle w:val="CommentReference"/>
          </w:rPr>
          <w:commentReference w:id="40"/>
        </w:r>
      </w:ins>
      <w:ins w:id="45" w:author="Robert Orellana" w:date="2018-04-03T10:20:00Z">
        <w:r w:rsidR="009C2D63">
          <w:rPr>
            <w:rFonts w:ascii="Georgia,Italic" w:hAnsi="Georgia,Italic" w:cs="Georgia,Italic"/>
            <w:i/>
            <w:iCs/>
            <w:sz w:val="24"/>
            <w:szCs w:val="24"/>
          </w:rPr>
          <w:t>.</w:t>
        </w:r>
      </w:ins>
    </w:p>
    <w:p w14:paraId="3B34D67F" w14:textId="77777777" w:rsidR="00CE1802" w:rsidRDefault="00CE1802" w:rsidP="007C3886">
      <w:pPr>
        <w:autoSpaceDE w:val="0"/>
        <w:autoSpaceDN w:val="0"/>
        <w:adjustRightInd w:val="0"/>
        <w:spacing w:after="0" w:line="240" w:lineRule="auto"/>
        <w:rPr>
          <w:rFonts w:ascii="Georgia,BoldItalic" w:hAnsi="Georgia,BoldItalic" w:cs="Georgia,BoldItalic"/>
          <w:b/>
          <w:bCs/>
          <w:i/>
          <w:iCs/>
          <w:sz w:val="28"/>
          <w:szCs w:val="28"/>
        </w:rPr>
      </w:pPr>
    </w:p>
    <w:p w14:paraId="751589F2" w14:textId="77777777" w:rsidR="007C3886" w:rsidRDefault="007C3886" w:rsidP="007C3886">
      <w:pPr>
        <w:autoSpaceDE w:val="0"/>
        <w:autoSpaceDN w:val="0"/>
        <w:adjustRightInd w:val="0"/>
        <w:spacing w:after="0" w:line="240" w:lineRule="auto"/>
        <w:jc w:val="both"/>
        <w:rPr>
          <w:rFonts w:ascii="Georgia,Italic" w:hAnsi="Georgia,Italic" w:cs="Georgia,Italic"/>
          <w:i/>
          <w:iCs/>
          <w:sz w:val="24"/>
          <w:szCs w:val="24"/>
        </w:rPr>
      </w:pPr>
      <w:r>
        <w:rPr>
          <w:rFonts w:ascii="Georgia,Italic" w:hAnsi="Georgia,Italic" w:cs="Georgia,Italic"/>
          <w:i/>
          <w:iCs/>
          <w:sz w:val="24"/>
          <w:szCs w:val="24"/>
        </w:rPr>
        <w:t>The suggestions below assume that data are presented as a single SIR per HAI and hospital location-type. If your state reports individual unit-specific data, the guidance below may not apply. The workgroup recommends considering alternative analysis/display techniques only when the SIR cannot be calculated for a facility at all levels of stratification included in the data table (i.e., for all location types shown in the CLABSI and CAUTI table).</w:t>
      </w:r>
    </w:p>
    <w:p w14:paraId="5659F183" w14:textId="77777777" w:rsidR="007C3886" w:rsidRDefault="007C3886" w:rsidP="007C3886">
      <w:pPr>
        <w:autoSpaceDE w:val="0"/>
        <w:autoSpaceDN w:val="0"/>
        <w:adjustRightInd w:val="0"/>
        <w:spacing w:after="0" w:line="240" w:lineRule="auto"/>
        <w:jc w:val="both"/>
        <w:rPr>
          <w:rFonts w:ascii="Georgia,Italic" w:hAnsi="Georgia,Italic" w:cs="Georgia,Italic"/>
          <w:i/>
          <w:iCs/>
          <w:sz w:val="24"/>
          <w:szCs w:val="24"/>
        </w:rPr>
      </w:pPr>
    </w:p>
    <w:p w14:paraId="53931E4F" w14:textId="786604CD" w:rsidR="007C3886" w:rsidRDefault="007C3886" w:rsidP="007C3886">
      <w:pPr>
        <w:autoSpaceDE w:val="0"/>
        <w:autoSpaceDN w:val="0"/>
        <w:adjustRightInd w:val="0"/>
        <w:spacing w:after="0" w:line="240" w:lineRule="auto"/>
        <w:jc w:val="both"/>
        <w:rPr>
          <w:rFonts w:ascii="Georgia" w:hAnsi="Georgia" w:cs="Georgia"/>
          <w:sz w:val="24"/>
          <w:szCs w:val="24"/>
        </w:rPr>
      </w:pPr>
      <w:r>
        <w:rPr>
          <w:rFonts w:ascii="Georgia" w:hAnsi="Georgia" w:cs="Georgia"/>
          <w:sz w:val="24"/>
          <w:szCs w:val="24"/>
        </w:rPr>
        <w:t xml:space="preserve">When hospitals do not have a large enough denominator to have even one predicted infection, </w:t>
      </w:r>
      <w:commentRangeStart w:id="46"/>
      <w:del w:id="47" w:author="Robert Orellana" w:date="2018-04-03T13:30:00Z">
        <w:r w:rsidDel="00E10B1B">
          <w:rPr>
            <w:rFonts w:ascii="Georgia" w:hAnsi="Georgia" w:cs="Georgia"/>
            <w:sz w:val="24"/>
            <w:szCs w:val="24"/>
          </w:rPr>
          <w:delText>the workgroup recommends</w:delText>
        </w:r>
      </w:del>
      <w:ins w:id="48" w:author="Robert Orellana" w:date="2018-04-03T13:30:00Z">
        <w:r w:rsidR="00E10B1B">
          <w:rPr>
            <w:rFonts w:ascii="Georgia" w:hAnsi="Georgia" w:cs="Georgia"/>
            <w:sz w:val="24"/>
            <w:szCs w:val="24"/>
          </w:rPr>
          <w:t xml:space="preserve">NHSN/CDC </w:t>
        </w:r>
        <w:commentRangeEnd w:id="46"/>
        <w:r w:rsidR="00E10B1B">
          <w:rPr>
            <w:rStyle w:val="CommentReference"/>
          </w:rPr>
          <w:commentReference w:id="46"/>
        </w:r>
        <w:r w:rsidR="00E10B1B">
          <w:rPr>
            <w:rFonts w:ascii="Georgia" w:hAnsi="Georgia" w:cs="Georgia"/>
            <w:sz w:val="24"/>
            <w:szCs w:val="24"/>
          </w:rPr>
          <w:t>will</w:t>
        </w:r>
      </w:ins>
      <w:r>
        <w:rPr>
          <w:rFonts w:ascii="Georgia" w:hAnsi="Georgia" w:cs="Georgia"/>
          <w:sz w:val="24"/>
          <w:szCs w:val="24"/>
        </w:rPr>
        <w:t xml:space="preserve"> </w:t>
      </w:r>
      <w:r>
        <w:rPr>
          <w:rFonts w:ascii="Georgia,Bold" w:hAnsi="Georgia,Bold" w:cs="Georgia,Bold"/>
          <w:b/>
          <w:bCs/>
          <w:sz w:val="24"/>
          <w:szCs w:val="24"/>
        </w:rPr>
        <w:t xml:space="preserve">not </w:t>
      </w:r>
      <w:del w:id="49" w:author="Robert Orellana" w:date="2018-04-03T13:30:00Z">
        <w:r w:rsidDel="00E10B1B">
          <w:rPr>
            <w:rFonts w:ascii="Georgia" w:hAnsi="Georgia" w:cs="Georgia"/>
            <w:sz w:val="24"/>
            <w:szCs w:val="24"/>
          </w:rPr>
          <w:delText>calculating the</w:delText>
        </w:r>
      </w:del>
      <w:ins w:id="50" w:author="Robert Orellana" w:date="2018-04-03T13:30:00Z">
        <w:r w:rsidR="00E10B1B">
          <w:rPr>
            <w:rFonts w:ascii="Georgia" w:hAnsi="Georgia" w:cs="Georgia"/>
            <w:sz w:val="24"/>
            <w:szCs w:val="24"/>
          </w:rPr>
          <w:t>calculate a</w:t>
        </w:r>
      </w:ins>
      <w:r>
        <w:rPr>
          <w:rFonts w:ascii="Georgia" w:hAnsi="Georgia" w:cs="Georgia"/>
          <w:sz w:val="24"/>
          <w:szCs w:val="24"/>
        </w:rPr>
        <w:t xml:space="preserve"> SIR </w:t>
      </w:r>
      <w:del w:id="51" w:author="Robert Orellana" w:date="2018-04-03T13:30:00Z">
        <w:r w:rsidDel="00E10B1B">
          <w:rPr>
            <w:rFonts w:ascii="Georgia" w:hAnsi="Georgia" w:cs="Georgia"/>
            <w:sz w:val="24"/>
            <w:szCs w:val="24"/>
          </w:rPr>
          <w:delText xml:space="preserve">for that facility </w:delText>
        </w:r>
      </w:del>
      <w:r>
        <w:rPr>
          <w:rFonts w:ascii="Georgia" w:hAnsi="Georgia" w:cs="Georgia"/>
          <w:sz w:val="24"/>
          <w:szCs w:val="24"/>
        </w:rPr>
        <w:t>to ensure precision and interpretability of the metric. However, hospitals in this situation are left without a performance metric for that infection type. As a result, hospitals with no infections may not get credit for that accomplishment and hospitals that are doing worse than predicted may not be identified. Small units within hospitals can also fall into this category. Hospitals may view not having a performance metric as unfair since data are reported and having a “no conclusion” performance does not explain the context clearly. The following suggestions have been made on how to handle these situations:</w:t>
      </w:r>
    </w:p>
    <w:p w14:paraId="4DFE8FDE" w14:textId="77777777" w:rsidR="007C3886" w:rsidRDefault="007C3886" w:rsidP="007C3886">
      <w:pPr>
        <w:autoSpaceDE w:val="0"/>
        <w:autoSpaceDN w:val="0"/>
        <w:adjustRightInd w:val="0"/>
        <w:spacing w:after="0" w:line="240" w:lineRule="auto"/>
        <w:rPr>
          <w:rFonts w:ascii="Georgia" w:hAnsi="Georgia" w:cs="Georgia"/>
          <w:sz w:val="24"/>
          <w:szCs w:val="24"/>
        </w:rPr>
      </w:pPr>
    </w:p>
    <w:p w14:paraId="39E22951" w14:textId="77777777" w:rsidR="007C3886" w:rsidRDefault="007C3886" w:rsidP="007C3886">
      <w:pPr>
        <w:autoSpaceDE w:val="0"/>
        <w:autoSpaceDN w:val="0"/>
        <w:adjustRightInd w:val="0"/>
        <w:spacing w:after="0" w:line="240" w:lineRule="auto"/>
        <w:rPr>
          <w:rFonts w:ascii="Georgia,Bold" w:hAnsi="Georgia,Bold" w:cs="Georgia,Bold"/>
          <w:b/>
          <w:bCs/>
          <w:sz w:val="24"/>
          <w:szCs w:val="24"/>
        </w:rPr>
      </w:pPr>
      <w:r>
        <w:rPr>
          <w:rFonts w:ascii="Georgia,Bold" w:hAnsi="Georgia,Bold" w:cs="Georgia,Bold"/>
          <w:b/>
          <w:bCs/>
          <w:sz w:val="24"/>
          <w:szCs w:val="24"/>
        </w:rPr>
        <w:t>Highlight Hospitals with Zero Infections:</w:t>
      </w:r>
    </w:p>
    <w:p w14:paraId="3457D0F5" w14:textId="77777777" w:rsidR="007C3886" w:rsidRDefault="007C3886" w:rsidP="007C3886">
      <w:pPr>
        <w:pStyle w:val="ListParagraph"/>
        <w:numPr>
          <w:ilvl w:val="0"/>
          <w:numId w:val="1"/>
        </w:numPr>
        <w:autoSpaceDE w:val="0"/>
        <w:autoSpaceDN w:val="0"/>
        <w:adjustRightInd w:val="0"/>
        <w:spacing w:after="0" w:line="240" w:lineRule="auto"/>
        <w:jc w:val="both"/>
        <w:rPr>
          <w:rFonts w:ascii="Georgia" w:hAnsi="Georgia" w:cs="Georgia"/>
          <w:sz w:val="24"/>
          <w:szCs w:val="24"/>
        </w:rPr>
      </w:pPr>
      <w:r w:rsidRPr="007C3886">
        <w:rPr>
          <w:rFonts w:ascii="Georgia" w:hAnsi="Georgia" w:cs="Georgia"/>
          <w:sz w:val="24"/>
          <w:szCs w:val="24"/>
        </w:rPr>
        <w:t>Provide number of months since last infection for those hospitals with zero</w:t>
      </w:r>
      <w:r>
        <w:rPr>
          <w:rFonts w:ascii="Georgia" w:hAnsi="Georgia" w:cs="Georgia"/>
          <w:sz w:val="24"/>
          <w:szCs w:val="24"/>
        </w:rPr>
        <w:t xml:space="preserve"> </w:t>
      </w:r>
      <w:r w:rsidRPr="007C3886">
        <w:rPr>
          <w:rFonts w:ascii="Georgia" w:hAnsi="Georgia" w:cs="Georgia"/>
          <w:sz w:val="24"/>
          <w:szCs w:val="24"/>
        </w:rPr>
        <w:t>infections. Points to be considered if using this metric:</w:t>
      </w:r>
    </w:p>
    <w:p w14:paraId="27F81A40" w14:textId="77777777" w:rsidR="007C3886" w:rsidRDefault="007C3886" w:rsidP="007C3886">
      <w:pPr>
        <w:pStyle w:val="ListParagraph"/>
        <w:numPr>
          <w:ilvl w:val="1"/>
          <w:numId w:val="1"/>
        </w:numPr>
        <w:autoSpaceDE w:val="0"/>
        <w:autoSpaceDN w:val="0"/>
        <w:adjustRightInd w:val="0"/>
        <w:spacing w:after="0" w:line="240" w:lineRule="auto"/>
        <w:jc w:val="both"/>
        <w:rPr>
          <w:rFonts w:ascii="Georgia" w:hAnsi="Georgia" w:cs="Georgia"/>
          <w:sz w:val="24"/>
          <w:szCs w:val="24"/>
        </w:rPr>
      </w:pPr>
      <w:r w:rsidRPr="007C3886">
        <w:rPr>
          <w:rFonts w:ascii="Georgia" w:hAnsi="Georgia" w:cs="Georgia"/>
          <w:sz w:val="24"/>
          <w:szCs w:val="24"/>
        </w:rPr>
        <w:t>How often would this metric be updated?</w:t>
      </w:r>
    </w:p>
    <w:p w14:paraId="7413DB85" w14:textId="77777777" w:rsidR="007C3886" w:rsidRDefault="007C3886" w:rsidP="007C3886">
      <w:pPr>
        <w:pStyle w:val="ListParagraph"/>
        <w:numPr>
          <w:ilvl w:val="1"/>
          <w:numId w:val="1"/>
        </w:numPr>
        <w:autoSpaceDE w:val="0"/>
        <w:autoSpaceDN w:val="0"/>
        <w:adjustRightInd w:val="0"/>
        <w:spacing w:after="0" w:line="240" w:lineRule="auto"/>
        <w:jc w:val="both"/>
        <w:rPr>
          <w:rFonts w:ascii="Georgia" w:hAnsi="Georgia" w:cs="Georgia"/>
          <w:sz w:val="24"/>
          <w:szCs w:val="24"/>
        </w:rPr>
      </w:pPr>
      <w:r>
        <w:rPr>
          <w:rFonts w:ascii="Georgia" w:hAnsi="Georgia" w:cs="Georgia"/>
          <w:sz w:val="24"/>
          <w:szCs w:val="24"/>
        </w:rPr>
        <w:t>H</w:t>
      </w:r>
      <w:r w:rsidRPr="007C3886">
        <w:rPr>
          <w:rFonts w:ascii="Georgia" w:hAnsi="Georgia" w:cs="Georgia"/>
          <w:sz w:val="24"/>
          <w:szCs w:val="24"/>
        </w:rPr>
        <w:t>ow could the state track this metric to ensure it is accurate?</w:t>
      </w:r>
    </w:p>
    <w:p w14:paraId="38D96817" w14:textId="77777777" w:rsidR="007C3886" w:rsidRDefault="007C3886" w:rsidP="007C3886">
      <w:pPr>
        <w:pStyle w:val="ListParagraph"/>
        <w:numPr>
          <w:ilvl w:val="1"/>
          <w:numId w:val="1"/>
        </w:numPr>
        <w:autoSpaceDE w:val="0"/>
        <w:autoSpaceDN w:val="0"/>
        <w:adjustRightInd w:val="0"/>
        <w:spacing w:after="0" w:line="240" w:lineRule="auto"/>
        <w:jc w:val="both"/>
        <w:rPr>
          <w:rFonts w:ascii="Georgia" w:hAnsi="Georgia" w:cs="Georgia"/>
          <w:sz w:val="24"/>
          <w:szCs w:val="24"/>
        </w:rPr>
      </w:pPr>
      <w:r w:rsidRPr="007C3886">
        <w:rPr>
          <w:rFonts w:ascii="Georgia" w:hAnsi="Georgia" w:cs="Georgia"/>
          <w:sz w:val="24"/>
          <w:szCs w:val="24"/>
        </w:rPr>
        <w:t>This measure shows only a point in time and is not updated in real time. Conveying that message to the public may be difficult. For example, a hospital could be showing 6 months since the last infection (at the time of report publication) when in reality they have had an infection in the past month.</w:t>
      </w:r>
    </w:p>
    <w:p w14:paraId="077B0E0E" w14:textId="77777777" w:rsidR="007C3886" w:rsidRDefault="007C3886" w:rsidP="007C3886">
      <w:pPr>
        <w:pStyle w:val="ListParagraph"/>
        <w:numPr>
          <w:ilvl w:val="0"/>
          <w:numId w:val="1"/>
        </w:numPr>
        <w:autoSpaceDE w:val="0"/>
        <w:autoSpaceDN w:val="0"/>
        <w:adjustRightInd w:val="0"/>
        <w:spacing w:after="0" w:line="240" w:lineRule="auto"/>
        <w:jc w:val="both"/>
        <w:rPr>
          <w:rFonts w:ascii="Georgia" w:hAnsi="Georgia" w:cs="Georgia"/>
          <w:sz w:val="24"/>
          <w:szCs w:val="24"/>
        </w:rPr>
      </w:pPr>
      <w:r w:rsidRPr="007C3886">
        <w:rPr>
          <w:rFonts w:ascii="Georgia" w:hAnsi="Georgia" w:cs="Georgia"/>
          <w:sz w:val="24"/>
          <w:szCs w:val="24"/>
        </w:rPr>
        <w:t>Provide an additional symbol for hospitals with zero infections, regardless of SIR calculation, to highlight this achievement. Some states have done this and received positive feedback from facilities. A point to consider is that this may favor smaller hospitals as well as hospitals with lower risk patients, as it may be increasingly difficult for larger hospitals that perform more procedures or have patients with more invasive devices to have zero infections.</w:t>
      </w:r>
    </w:p>
    <w:p w14:paraId="16D6DE72" w14:textId="77777777" w:rsidR="007C3886" w:rsidRPr="007C3886" w:rsidRDefault="007C3886" w:rsidP="007C3886">
      <w:pPr>
        <w:pStyle w:val="ListParagraph"/>
        <w:autoSpaceDE w:val="0"/>
        <w:autoSpaceDN w:val="0"/>
        <w:adjustRightInd w:val="0"/>
        <w:spacing w:after="0" w:line="240" w:lineRule="auto"/>
        <w:rPr>
          <w:rFonts w:ascii="Georgia" w:hAnsi="Georgia" w:cs="Georgia"/>
          <w:sz w:val="24"/>
          <w:szCs w:val="24"/>
        </w:rPr>
      </w:pPr>
    </w:p>
    <w:p w14:paraId="4C206719" w14:textId="77777777" w:rsidR="007C3886" w:rsidRDefault="007C3886" w:rsidP="007C3886">
      <w:pPr>
        <w:autoSpaceDE w:val="0"/>
        <w:autoSpaceDN w:val="0"/>
        <w:adjustRightInd w:val="0"/>
        <w:spacing w:after="0" w:line="240" w:lineRule="auto"/>
        <w:rPr>
          <w:rFonts w:ascii="Georgia,Bold" w:hAnsi="Georgia,Bold" w:cs="Georgia,Bold"/>
          <w:b/>
          <w:bCs/>
          <w:sz w:val="24"/>
          <w:szCs w:val="24"/>
        </w:rPr>
      </w:pPr>
      <w:r>
        <w:rPr>
          <w:rFonts w:ascii="Georgia,Bold" w:hAnsi="Georgia,Bold" w:cs="Georgia,Bold"/>
          <w:b/>
          <w:bCs/>
          <w:sz w:val="24"/>
          <w:szCs w:val="24"/>
        </w:rPr>
        <w:t>Provide a Different Metric for Small Hospitals:</w:t>
      </w:r>
    </w:p>
    <w:p w14:paraId="121FFFF4" w14:textId="0F736EE1" w:rsidR="007C3886" w:rsidRPr="00F570AF" w:rsidRDefault="007C3886" w:rsidP="007C3886">
      <w:pPr>
        <w:pStyle w:val="ListParagraph"/>
        <w:numPr>
          <w:ilvl w:val="0"/>
          <w:numId w:val="2"/>
        </w:numPr>
        <w:autoSpaceDE w:val="0"/>
        <w:autoSpaceDN w:val="0"/>
        <w:adjustRightInd w:val="0"/>
        <w:spacing w:after="0" w:line="240" w:lineRule="auto"/>
        <w:jc w:val="both"/>
        <w:rPr>
          <w:rFonts w:ascii="Georgia" w:hAnsi="Georgia" w:cs="Georgia"/>
          <w:sz w:val="24"/>
          <w:szCs w:val="24"/>
          <w:highlight w:val="yellow"/>
          <w:rPrChange w:id="52" w:author="Robert Orellana" w:date="2018-04-25T16:01:00Z">
            <w:rPr>
              <w:rFonts w:ascii="Georgia" w:hAnsi="Georgia" w:cs="Georgia"/>
              <w:sz w:val="24"/>
              <w:szCs w:val="24"/>
            </w:rPr>
          </w:rPrChange>
        </w:rPr>
      </w:pPr>
      <w:r w:rsidRPr="00F570AF">
        <w:rPr>
          <w:rFonts w:ascii="Georgia" w:hAnsi="Georgia" w:cs="Georgia"/>
          <w:sz w:val="24"/>
          <w:szCs w:val="24"/>
          <w:highlight w:val="yellow"/>
          <w:rPrChange w:id="53" w:author="Robert Orellana" w:date="2018-04-25T16:01:00Z">
            <w:rPr>
              <w:rFonts w:ascii="Georgia" w:hAnsi="Georgia" w:cs="Georgia"/>
              <w:sz w:val="24"/>
              <w:szCs w:val="24"/>
            </w:rPr>
          </w:rPrChange>
        </w:rPr>
        <w:t xml:space="preserve">Aggregate data over a longer period of time to calculate a SIR. Points to consider if using this </w:t>
      </w:r>
      <w:del w:id="54" w:author="Robert Orellana [2]" w:date="2018-04-04T04:55:00Z">
        <w:r w:rsidRPr="00F570AF" w:rsidDel="00AF0B34">
          <w:rPr>
            <w:rFonts w:ascii="Georgia" w:hAnsi="Georgia" w:cs="Georgia"/>
            <w:sz w:val="24"/>
            <w:szCs w:val="24"/>
            <w:highlight w:val="yellow"/>
            <w:rPrChange w:id="55" w:author="Robert Orellana" w:date="2018-04-25T16:01:00Z">
              <w:rPr>
                <w:rFonts w:ascii="Georgia" w:hAnsi="Georgia" w:cs="Georgia"/>
                <w:sz w:val="24"/>
                <w:szCs w:val="24"/>
              </w:rPr>
            </w:rPrChange>
          </w:rPr>
          <w:delText xml:space="preserve">metric </w:delText>
        </w:r>
      </w:del>
      <w:ins w:id="56" w:author="Robert Orellana [2]" w:date="2018-04-04T04:55:00Z">
        <w:r w:rsidR="00AF0B34" w:rsidRPr="00F570AF">
          <w:rPr>
            <w:rFonts w:ascii="Georgia" w:hAnsi="Georgia" w:cs="Georgia"/>
            <w:sz w:val="24"/>
            <w:szCs w:val="24"/>
            <w:highlight w:val="yellow"/>
            <w:rPrChange w:id="57" w:author="Robert Orellana" w:date="2018-04-25T16:01:00Z">
              <w:rPr>
                <w:rFonts w:ascii="Georgia" w:hAnsi="Georgia" w:cs="Georgia"/>
                <w:sz w:val="24"/>
                <w:szCs w:val="24"/>
              </w:rPr>
            </w:rPrChange>
          </w:rPr>
          <w:t xml:space="preserve">approach </w:t>
        </w:r>
      </w:ins>
      <w:r w:rsidRPr="00F570AF">
        <w:rPr>
          <w:rFonts w:ascii="Georgia" w:hAnsi="Georgia" w:cs="Georgia"/>
          <w:sz w:val="24"/>
          <w:szCs w:val="24"/>
          <w:highlight w:val="yellow"/>
          <w:rPrChange w:id="58" w:author="Robert Orellana" w:date="2018-04-25T16:01:00Z">
            <w:rPr>
              <w:rFonts w:ascii="Georgia" w:hAnsi="Georgia" w:cs="Georgia"/>
              <w:sz w:val="24"/>
              <w:szCs w:val="24"/>
            </w:rPr>
          </w:rPrChange>
        </w:rPr>
        <w:t xml:space="preserve">would be: </w:t>
      </w:r>
      <w:bookmarkStart w:id="59" w:name="_GoBack"/>
      <w:bookmarkEnd w:id="59"/>
    </w:p>
    <w:p w14:paraId="70AAED42" w14:textId="371E9B53" w:rsidR="007C3886" w:rsidRPr="00F570AF" w:rsidRDefault="007C3886" w:rsidP="007C3886">
      <w:pPr>
        <w:pStyle w:val="ListParagraph"/>
        <w:numPr>
          <w:ilvl w:val="1"/>
          <w:numId w:val="2"/>
        </w:numPr>
        <w:autoSpaceDE w:val="0"/>
        <w:autoSpaceDN w:val="0"/>
        <w:adjustRightInd w:val="0"/>
        <w:spacing w:after="0" w:line="240" w:lineRule="auto"/>
        <w:jc w:val="both"/>
        <w:rPr>
          <w:ins w:id="60" w:author="Robert Orellana" w:date="2018-04-03T13:34:00Z"/>
          <w:rFonts w:ascii="Georgia" w:hAnsi="Georgia" w:cs="Georgia"/>
          <w:sz w:val="24"/>
          <w:szCs w:val="24"/>
          <w:highlight w:val="yellow"/>
          <w:rPrChange w:id="61" w:author="Robert Orellana" w:date="2018-04-25T16:01:00Z">
            <w:rPr>
              <w:ins w:id="62" w:author="Robert Orellana" w:date="2018-04-03T13:34:00Z"/>
              <w:rFonts w:ascii="Georgia" w:hAnsi="Georgia" w:cs="Georgia"/>
              <w:sz w:val="24"/>
              <w:szCs w:val="24"/>
            </w:rPr>
          </w:rPrChange>
        </w:rPr>
      </w:pPr>
      <w:r w:rsidRPr="00F570AF">
        <w:rPr>
          <w:rFonts w:ascii="Georgia" w:hAnsi="Georgia" w:cs="Georgia"/>
          <w:sz w:val="24"/>
          <w:szCs w:val="24"/>
          <w:highlight w:val="yellow"/>
          <w:rPrChange w:id="63" w:author="Robert Orellana" w:date="2018-04-25T16:01:00Z">
            <w:rPr>
              <w:rFonts w:ascii="Georgia" w:hAnsi="Georgia" w:cs="Georgia"/>
              <w:sz w:val="24"/>
              <w:szCs w:val="24"/>
            </w:rPr>
          </w:rPrChange>
        </w:rPr>
        <w:lastRenderedPageBreak/>
        <w:t xml:space="preserve">The data </w:t>
      </w:r>
      <w:del w:id="64" w:author="Robert Orellana" w:date="2018-04-03T13:16:00Z">
        <w:r w:rsidRPr="00F570AF" w:rsidDel="00E45DEB">
          <w:rPr>
            <w:rFonts w:ascii="Georgia" w:hAnsi="Georgia" w:cs="Georgia"/>
            <w:sz w:val="24"/>
            <w:szCs w:val="24"/>
            <w:highlight w:val="yellow"/>
            <w:rPrChange w:id="65" w:author="Robert Orellana" w:date="2018-04-25T16:01:00Z">
              <w:rPr>
                <w:rFonts w:ascii="Georgia" w:hAnsi="Georgia" w:cs="Georgia"/>
                <w:sz w:val="24"/>
                <w:szCs w:val="24"/>
              </w:rPr>
            </w:rPrChange>
          </w:rPr>
          <w:delText>will not</w:delText>
        </w:r>
      </w:del>
      <w:ins w:id="66" w:author="Robert Orellana" w:date="2018-04-03T13:16:00Z">
        <w:r w:rsidR="00E45DEB" w:rsidRPr="00F570AF">
          <w:rPr>
            <w:rFonts w:ascii="Georgia" w:hAnsi="Georgia" w:cs="Georgia"/>
            <w:sz w:val="24"/>
            <w:szCs w:val="24"/>
            <w:highlight w:val="yellow"/>
            <w:rPrChange w:id="67" w:author="Robert Orellana" w:date="2018-04-25T16:01:00Z">
              <w:rPr>
                <w:rFonts w:ascii="Georgia" w:hAnsi="Georgia" w:cs="Georgia"/>
                <w:sz w:val="24"/>
                <w:szCs w:val="24"/>
              </w:rPr>
            </w:rPrChange>
          </w:rPr>
          <w:t>may not</w:t>
        </w:r>
      </w:ins>
      <w:r w:rsidRPr="00F570AF">
        <w:rPr>
          <w:rFonts w:ascii="Georgia" w:hAnsi="Georgia" w:cs="Georgia"/>
          <w:sz w:val="24"/>
          <w:szCs w:val="24"/>
          <w:highlight w:val="yellow"/>
          <w:rPrChange w:id="68" w:author="Robert Orellana" w:date="2018-04-25T16:01:00Z">
            <w:rPr>
              <w:rFonts w:ascii="Georgia" w:hAnsi="Georgia" w:cs="Georgia"/>
              <w:sz w:val="24"/>
              <w:szCs w:val="24"/>
            </w:rPr>
          </w:rPrChange>
        </w:rPr>
        <w:t xml:space="preserve"> be comparable to other hospitals </w:t>
      </w:r>
      <w:del w:id="69" w:author="Robert Orellana" w:date="2018-04-03T13:17:00Z">
        <w:r w:rsidRPr="00F570AF" w:rsidDel="00E45DEB">
          <w:rPr>
            <w:rFonts w:ascii="Georgia" w:hAnsi="Georgia" w:cs="Georgia"/>
            <w:sz w:val="24"/>
            <w:szCs w:val="24"/>
            <w:highlight w:val="yellow"/>
            <w:rPrChange w:id="70" w:author="Robert Orellana" w:date="2018-04-25T16:01:00Z">
              <w:rPr>
                <w:rFonts w:ascii="Georgia" w:hAnsi="Georgia" w:cs="Georgia"/>
                <w:sz w:val="24"/>
                <w:szCs w:val="24"/>
              </w:rPr>
            </w:rPrChange>
          </w:rPr>
          <w:delText xml:space="preserve">since </w:delText>
        </w:r>
      </w:del>
      <w:ins w:id="71" w:author="Robert Orellana" w:date="2018-04-03T13:17:00Z">
        <w:r w:rsidR="00E45DEB" w:rsidRPr="00F570AF">
          <w:rPr>
            <w:rFonts w:ascii="Georgia" w:hAnsi="Georgia" w:cs="Georgia"/>
            <w:sz w:val="24"/>
            <w:szCs w:val="24"/>
            <w:highlight w:val="yellow"/>
            <w:rPrChange w:id="72" w:author="Robert Orellana" w:date="2018-04-25T16:01:00Z">
              <w:rPr>
                <w:rFonts w:ascii="Georgia" w:hAnsi="Georgia" w:cs="Georgia"/>
                <w:sz w:val="24"/>
                <w:szCs w:val="24"/>
              </w:rPr>
            </w:rPrChange>
          </w:rPr>
          <w:t xml:space="preserve">unless </w:t>
        </w:r>
      </w:ins>
      <w:r w:rsidRPr="00F570AF">
        <w:rPr>
          <w:rFonts w:ascii="Georgia" w:hAnsi="Georgia" w:cs="Georgia"/>
          <w:sz w:val="24"/>
          <w:szCs w:val="24"/>
          <w:highlight w:val="yellow"/>
          <w:rPrChange w:id="73" w:author="Robert Orellana" w:date="2018-04-25T16:01:00Z">
            <w:rPr>
              <w:rFonts w:ascii="Georgia" w:hAnsi="Georgia" w:cs="Georgia"/>
              <w:sz w:val="24"/>
              <w:szCs w:val="24"/>
            </w:rPr>
          </w:rPrChange>
        </w:rPr>
        <w:t xml:space="preserve">the </w:t>
      </w:r>
      <w:ins w:id="74" w:author="Robert Orellana" w:date="2018-04-03T13:29:00Z">
        <w:r w:rsidR="00E10B1B" w:rsidRPr="00F570AF">
          <w:rPr>
            <w:rFonts w:ascii="Georgia" w:hAnsi="Georgia" w:cs="Georgia"/>
            <w:sz w:val="24"/>
            <w:szCs w:val="24"/>
            <w:highlight w:val="yellow"/>
            <w:rPrChange w:id="75" w:author="Robert Orellana" w:date="2018-04-25T16:01:00Z">
              <w:rPr>
                <w:rFonts w:ascii="Georgia" w:hAnsi="Georgia" w:cs="Georgia"/>
                <w:sz w:val="24"/>
                <w:szCs w:val="24"/>
              </w:rPr>
            </w:rPrChange>
          </w:rPr>
          <w:t xml:space="preserve">same </w:t>
        </w:r>
      </w:ins>
      <w:ins w:id="76" w:author="Robert Orellana [2]" w:date="2018-04-04T04:55:00Z">
        <w:r w:rsidR="00AF0B34" w:rsidRPr="00F570AF">
          <w:rPr>
            <w:rFonts w:ascii="Georgia" w:hAnsi="Georgia" w:cs="Georgia"/>
            <w:sz w:val="24"/>
            <w:szCs w:val="24"/>
            <w:highlight w:val="yellow"/>
            <w:rPrChange w:id="77" w:author="Robert Orellana" w:date="2018-04-25T16:01:00Z">
              <w:rPr>
                <w:rFonts w:ascii="Georgia" w:hAnsi="Georgia" w:cs="Georgia"/>
                <w:sz w:val="24"/>
                <w:szCs w:val="24"/>
              </w:rPr>
            </w:rPrChange>
          </w:rPr>
          <w:t xml:space="preserve">aggregate </w:t>
        </w:r>
      </w:ins>
      <w:r w:rsidRPr="00F570AF">
        <w:rPr>
          <w:rFonts w:ascii="Georgia" w:hAnsi="Georgia" w:cs="Georgia"/>
          <w:sz w:val="24"/>
          <w:szCs w:val="24"/>
          <w:highlight w:val="yellow"/>
          <w:rPrChange w:id="78" w:author="Robert Orellana" w:date="2018-04-25T16:01:00Z">
            <w:rPr>
              <w:rFonts w:ascii="Georgia" w:hAnsi="Georgia" w:cs="Georgia"/>
              <w:sz w:val="24"/>
              <w:szCs w:val="24"/>
            </w:rPr>
          </w:rPrChange>
        </w:rPr>
        <w:t xml:space="preserve">time period is </w:t>
      </w:r>
      <w:del w:id="79" w:author="Robert Orellana" w:date="2018-04-03T13:29:00Z">
        <w:r w:rsidRPr="00F570AF" w:rsidDel="00E10B1B">
          <w:rPr>
            <w:rFonts w:ascii="Georgia" w:hAnsi="Georgia" w:cs="Georgia"/>
            <w:sz w:val="24"/>
            <w:szCs w:val="24"/>
            <w:highlight w:val="yellow"/>
            <w:rPrChange w:id="80" w:author="Robert Orellana" w:date="2018-04-25T16:01:00Z">
              <w:rPr>
                <w:rFonts w:ascii="Georgia" w:hAnsi="Georgia" w:cs="Georgia"/>
                <w:sz w:val="24"/>
                <w:szCs w:val="24"/>
              </w:rPr>
            </w:rPrChange>
          </w:rPr>
          <w:delText>not the same</w:delText>
        </w:r>
      </w:del>
      <w:ins w:id="81" w:author="Robert Orellana" w:date="2018-04-03T13:29:00Z">
        <w:r w:rsidR="00E10B1B" w:rsidRPr="00F570AF">
          <w:rPr>
            <w:rFonts w:ascii="Georgia" w:hAnsi="Georgia" w:cs="Georgia"/>
            <w:sz w:val="24"/>
            <w:szCs w:val="24"/>
            <w:highlight w:val="yellow"/>
            <w:rPrChange w:id="82" w:author="Robert Orellana" w:date="2018-04-25T16:01:00Z">
              <w:rPr>
                <w:rFonts w:ascii="Georgia" w:hAnsi="Georgia" w:cs="Georgia"/>
                <w:sz w:val="24"/>
                <w:szCs w:val="24"/>
              </w:rPr>
            </w:rPrChange>
          </w:rPr>
          <w:t>used</w:t>
        </w:r>
      </w:ins>
      <w:r w:rsidRPr="00F570AF">
        <w:rPr>
          <w:rFonts w:ascii="Georgia" w:hAnsi="Georgia" w:cs="Georgia"/>
          <w:sz w:val="24"/>
          <w:szCs w:val="24"/>
          <w:highlight w:val="yellow"/>
          <w:rPrChange w:id="83" w:author="Robert Orellana" w:date="2018-04-25T16:01:00Z">
            <w:rPr>
              <w:rFonts w:ascii="Georgia" w:hAnsi="Georgia" w:cs="Georgia"/>
              <w:sz w:val="24"/>
              <w:szCs w:val="24"/>
            </w:rPr>
          </w:rPrChange>
        </w:rPr>
        <w:t xml:space="preserve">. </w:t>
      </w:r>
    </w:p>
    <w:p w14:paraId="0DBD5CA7" w14:textId="4D9DED58" w:rsidR="00E10B1B" w:rsidRPr="00F570AF" w:rsidRDefault="00E10B1B">
      <w:pPr>
        <w:pStyle w:val="ListParagraph"/>
        <w:numPr>
          <w:ilvl w:val="2"/>
          <w:numId w:val="2"/>
        </w:numPr>
        <w:autoSpaceDE w:val="0"/>
        <w:autoSpaceDN w:val="0"/>
        <w:adjustRightInd w:val="0"/>
        <w:spacing w:after="0" w:line="240" w:lineRule="auto"/>
        <w:jc w:val="both"/>
        <w:rPr>
          <w:ins w:id="84" w:author="Robert Orellana" w:date="2018-04-03T13:34:00Z"/>
          <w:rFonts w:ascii="Georgia" w:hAnsi="Georgia" w:cs="Georgia"/>
          <w:sz w:val="24"/>
          <w:szCs w:val="24"/>
          <w:highlight w:val="yellow"/>
          <w:rPrChange w:id="85" w:author="Robert Orellana" w:date="2018-04-25T16:01:00Z">
            <w:rPr>
              <w:ins w:id="86" w:author="Robert Orellana" w:date="2018-04-03T13:34:00Z"/>
              <w:rFonts w:ascii="Georgia" w:hAnsi="Georgia" w:cs="Georgia"/>
              <w:sz w:val="24"/>
              <w:szCs w:val="24"/>
            </w:rPr>
          </w:rPrChange>
        </w:rPr>
        <w:pPrChange w:id="87" w:author="Robert Orellana" w:date="2018-04-03T13:34:00Z">
          <w:pPr>
            <w:pStyle w:val="ListParagraph"/>
            <w:numPr>
              <w:ilvl w:val="1"/>
              <w:numId w:val="2"/>
            </w:numPr>
            <w:autoSpaceDE w:val="0"/>
            <w:autoSpaceDN w:val="0"/>
            <w:adjustRightInd w:val="0"/>
            <w:spacing w:after="0" w:line="240" w:lineRule="auto"/>
            <w:ind w:left="1440" w:hanging="360"/>
            <w:jc w:val="both"/>
          </w:pPr>
        </w:pPrChange>
      </w:pPr>
      <w:ins w:id="88" w:author="Robert Orellana" w:date="2018-04-03T13:34:00Z">
        <w:r w:rsidRPr="00F570AF">
          <w:rPr>
            <w:rFonts w:ascii="Georgia" w:hAnsi="Georgia" w:cs="Georgia"/>
            <w:sz w:val="24"/>
            <w:szCs w:val="24"/>
            <w:highlight w:val="yellow"/>
            <w:rPrChange w:id="89" w:author="Robert Orellana" w:date="2018-04-25T16:01:00Z">
              <w:rPr>
                <w:rFonts w:ascii="Georgia" w:hAnsi="Georgia" w:cs="Georgia"/>
                <w:sz w:val="24"/>
                <w:szCs w:val="24"/>
              </w:rPr>
            </w:rPrChange>
          </w:rPr>
          <w:t>Can a longer period of time be collected for this unit/facility/measure?</w:t>
        </w:r>
      </w:ins>
      <w:ins w:id="90" w:author="Robert Orellana" w:date="2018-04-03T13:35:00Z">
        <w:r w:rsidRPr="00F570AF">
          <w:rPr>
            <w:rFonts w:ascii="Georgia" w:hAnsi="Georgia" w:cs="Georgia"/>
            <w:sz w:val="24"/>
            <w:szCs w:val="24"/>
            <w:highlight w:val="yellow"/>
            <w:rPrChange w:id="91" w:author="Robert Orellana" w:date="2018-04-25T16:01:00Z">
              <w:rPr>
                <w:rFonts w:ascii="Georgia" w:hAnsi="Georgia" w:cs="Georgia"/>
                <w:sz w:val="24"/>
                <w:szCs w:val="24"/>
              </w:rPr>
            </w:rPrChange>
          </w:rPr>
          <w:t xml:space="preserve"> Can a longer period of time be collected for unit/facility/mea</w:t>
        </w:r>
      </w:ins>
      <w:ins w:id="92" w:author="Robert Orellana" w:date="2018-04-03T13:36:00Z">
        <w:r w:rsidRPr="00F570AF">
          <w:rPr>
            <w:rFonts w:ascii="Georgia" w:hAnsi="Georgia" w:cs="Georgia"/>
            <w:sz w:val="24"/>
            <w:szCs w:val="24"/>
            <w:highlight w:val="yellow"/>
            <w:rPrChange w:id="93" w:author="Robert Orellana" w:date="2018-04-25T16:01:00Z">
              <w:rPr>
                <w:rFonts w:ascii="Georgia" w:hAnsi="Georgia" w:cs="Georgia"/>
                <w:sz w:val="24"/>
                <w:szCs w:val="24"/>
              </w:rPr>
            </w:rPrChange>
          </w:rPr>
          <w:t>s</w:t>
        </w:r>
      </w:ins>
      <w:ins w:id="94" w:author="Robert Orellana" w:date="2018-04-03T13:35:00Z">
        <w:r w:rsidRPr="00F570AF">
          <w:rPr>
            <w:rFonts w:ascii="Georgia" w:hAnsi="Georgia" w:cs="Georgia"/>
            <w:sz w:val="24"/>
            <w:szCs w:val="24"/>
            <w:highlight w:val="yellow"/>
            <w:rPrChange w:id="95" w:author="Robert Orellana" w:date="2018-04-25T16:01:00Z">
              <w:rPr>
                <w:rFonts w:ascii="Georgia" w:hAnsi="Georgia" w:cs="Georgia"/>
                <w:sz w:val="24"/>
                <w:szCs w:val="24"/>
              </w:rPr>
            </w:rPrChange>
          </w:rPr>
          <w:t xml:space="preserve">ure </w:t>
        </w:r>
      </w:ins>
      <w:ins w:id="96" w:author="Robert Orellana" w:date="2018-04-03T13:36:00Z">
        <w:r w:rsidRPr="00F570AF">
          <w:rPr>
            <w:rFonts w:ascii="Georgia" w:hAnsi="Georgia" w:cs="Georgia"/>
            <w:sz w:val="24"/>
            <w:szCs w:val="24"/>
            <w:highlight w:val="yellow"/>
            <w:rPrChange w:id="97" w:author="Robert Orellana" w:date="2018-04-25T16:01:00Z">
              <w:rPr>
                <w:rFonts w:ascii="Georgia" w:hAnsi="Georgia" w:cs="Georgia"/>
                <w:sz w:val="24"/>
                <w:szCs w:val="24"/>
              </w:rPr>
            </w:rPrChange>
          </w:rPr>
          <w:t>of comparisons?</w:t>
        </w:r>
      </w:ins>
    </w:p>
    <w:p w14:paraId="5B3BA556" w14:textId="248D95F2" w:rsidR="00E10B1B" w:rsidRPr="00F570AF" w:rsidDel="00E10B1B" w:rsidRDefault="00E10B1B">
      <w:pPr>
        <w:pStyle w:val="ListParagraph"/>
        <w:numPr>
          <w:ilvl w:val="2"/>
          <w:numId w:val="2"/>
        </w:numPr>
        <w:autoSpaceDE w:val="0"/>
        <w:autoSpaceDN w:val="0"/>
        <w:adjustRightInd w:val="0"/>
        <w:spacing w:after="0" w:line="240" w:lineRule="auto"/>
        <w:jc w:val="both"/>
        <w:rPr>
          <w:del w:id="98" w:author="Robert Orellana" w:date="2018-04-03T13:35:00Z"/>
          <w:rFonts w:ascii="Georgia" w:hAnsi="Georgia" w:cs="Georgia"/>
          <w:sz w:val="24"/>
          <w:szCs w:val="24"/>
          <w:highlight w:val="yellow"/>
          <w:rPrChange w:id="99" w:author="Robert Orellana" w:date="2018-04-25T16:01:00Z">
            <w:rPr>
              <w:del w:id="100" w:author="Robert Orellana" w:date="2018-04-03T13:35:00Z"/>
              <w:rFonts w:ascii="Georgia" w:hAnsi="Georgia" w:cs="Georgia"/>
              <w:sz w:val="24"/>
              <w:szCs w:val="24"/>
            </w:rPr>
          </w:rPrChange>
        </w:rPr>
        <w:pPrChange w:id="101" w:author="Robert Orellana" w:date="2018-04-03T13:34:00Z">
          <w:pPr>
            <w:pStyle w:val="ListParagraph"/>
            <w:numPr>
              <w:ilvl w:val="1"/>
              <w:numId w:val="2"/>
            </w:numPr>
            <w:autoSpaceDE w:val="0"/>
            <w:autoSpaceDN w:val="0"/>
            <w:adjustRightInd w:val="0"/>
            <w:spacing w:after="0" w:line="240" w:lineRule="auto"/>
            <w:ind w:left="1440" w:hanging="360"/>
            <w:jc w:val="both"/>
          </w:pPr>
        </w:pPrChange>
      </w:pPr>
    </w:p>
    <w:p w14:paraId="47FD1FE7" w14:textId="77777777" w:rsidR="00E10B1B" w:rsidRPr="00F570AF" w:rsidRDefault="007C3886" w:rsidP="00E10B1B">
      <w:pPr>
        <w:pStyle w:val="ListParagraph"/>
        <w:numPr>
          <w:ilvl w:val="1"/>
          <w:numId w:val="2"/>
        </w:numPr>
        <w:autoSpaceDE w:val="0"/>
        <w:autoSpaceDN w:val="0"/>
        <w:adjustRightInd w:val="0"/>
        <w:spacing w:after="0" w:line="240" w:lineRule="auto"/>
        <w:jc w:val="both"/>
        <w:rPr>
          <w:ins w:id="102" w:author="Robert Orellana" w:date="2018-04-03T13:39:00Z"/>
          <w:rFonts w:ascii="Georgia" w:hAnsi="Georgia" w:cs="Georgia"/>
          <w:sz w:val="24"/>
          <w:szCs w:val="24"/>
          <w:highlight w:val="yellow"/>
          <w:rPrChange w:id="103" w:author="Robert Orellana" w:date="2018-04-25T16:01:00Z">
            <w:rPr>
              <w:ins w:id="104" w:author="Robert Orellana" w:date="2018-04-03T13:39:00Z"/>
              <w:rFonts w:ascii="Georgia" w:hAnsi="Georgia" w:cs="Georgia"/>
              <w:sz w:val="24"/>
              <w:szCs w:val="24"/>
            </w:rPr>
          </w:rPrChange>
        </w:rPr>
      </w:pPr>
      <w:r w:rsidRPr="00F570AF">
        <w:rPr>
          <w:rFonts w:ascii="Georgia" w:hAnsi="Georgia" w:cs="Georgia"/>
          <w:sz w:val="24"/>
          <w:szCs w:val="24"/>
          <w:highlight w:val="yellow"/>
          <w:rPrChange w:id="105" w:author="Robert Orellana" w:date="2018-04-25T16:01:00Z">
            <w:rPr>
              <w:rFonts w:ascii="Georgia" w:hAnsi="Georgia" w:cs="Georgia"/>
              <w:sz w:val="24"/>
              <w:szCs w:val="24"/>
            </w:rPr>
          </w:rPrChange>
        </w:rPr>
        <w:t>Would the data be meaningful since it covers a longer period of time?</w:t>
      </w:r>
      <w:ins w:id="106" w:author="Robert Orellana" w:date="2018-04-03T13:39:00Z">
        <w:r w:rsidR="00E10B1B" w:rsidRPr="00F570AF">
          <w:rPr>
            <w:rFonts w:ascii="Georgia" w:hAnsi="Georgia" w:cs="Georgia"/>
            <w:sz w:val="24"/>
            <w:szCs w:val="24"/>
            <w:highlight w:val="yellow"/>
            <w:rPrChange w:id="107" w:author="Robert Orellana" w:date="2018-04-25T16:01:00Z">
              <w:rPr>
                <w:rFonts w:ascii="Georgia" w:hAnsi="Georgia" w:cs="Georgia"/>
                <w:sz w:val="24"/>
                <w:szCs w:val="24"/>
              </w:rPr>
            </w:rPrChange>
          </w:rPr>
          <w:t xml:space="preserve"> </w:t>
        </w:r>
      </w:ins>
    </w:p>
    <w:p w14:paraId="3B7061B6" w14:textId="2DB7BC3B" w:rsidR="00E10B1B" w:rsidRPr="00F570AF" w:rsidRDefault="00E10B1B">
      <w:pPr>
        <w:pStyle w:val="ListParagraph"/>
        <w:numPr>
          <w:ilvl w:val="2"/>
          <w:numId w:val="2"/>
        </w:numPr>
        <w:autoSpaceDE w:val="0"/>
        <w:autoSpaceDN w:val="0"/>
        <w:adjustRightInd w:val="0"/>
        <w:spacing w:after="0" w:line="240" w:lineRule="auto"/>
        <w:jc w:val="both"/>
        <w:rPr>
          <w:rFonts w:ascii="Georgia" w:hAnsi="Georgia" w:cs="Georgia"/>
          <w:sz w:val="24"/>
          <w:szCs w:val="24"/>
          <w:highlight w:val="yellow"/>
          <w:rPrChange w:id="108" w:author="Robert Orellana" w:date="2018-04-25T16:01:00Z">
            <w:rPr/>
          </w:rPrChange>
        </w:rPr>
        <w:pPrChange w:id="109" w:author="Robert Orellana" w:date="2018-04-03T13:39:00Z">
          <w:pPr>
            <w:pStyle w:val="ListParagraph"/>
            <w:numPr>
              <w:ilvl w:val="1"/>
              <w:numId w:val="2"/>
            </w:numPr>
            <w:autoSpaceDE w:val="0"/>
            <w:autoSpaceDN w:val="0"/>
            <w:adjustRightInd w:val="0"/>
            <w:spacing w:after="0" w:line="240" w:lineRule="auto"/>
            <w:ind w:left="1440" w:hanging="360"/>
            <w:jc w:val="both"/>
          </w:pPr>
        </w:pPrChange>
      </w:pPr>
      <w:ins w:id="110" w:author="Robert Orellana" w:date="2018-04-03T13:39:00Z">
        <w:r w:rsidRPr="00F570AF">
          <w:rPr>
            <w:rFonts w:ascii="Georgia" w:hAnsi="Georgia" w:cs="Georgia"/>
            <w:sz w:val="24"/>
            <w:szCs w:val="24"/>
            <w:highlight w:val="yellow"/>
            <w:rPrChange w:id="111" w:author="Robert Orellana" w:date="2018-04-25T16:01:00Z">
              <w:rPr>
                <w:rFonts w:ascii="Georgia" w:hAnsi="Georgia" w:cs="Georgia"/>
                <w:sz w:val="24"/>
                <w:szCs w:val="24"/>
              </w:rPr>
            </w:rPrChange>
          </w:rPr>
          <w:t xml:space="preserve">The </w:t>
        </w:r>
        <w:commentRangeStart w:id="112"/>
        <w:r w:rsidRPr="00F570AF">
          <w:rPr>
            <w:rFonts w:ascii="Georgia" w:hAnsi="Georgia" w:cs="Georgia"/>
            <w:sz w:val="24"/>
            <w:szCs w:val="24"/>
            <w:highlight w:val="yellow"/>
            <w:rPrChange w:id="113" w:author="Robert Orellana" w:date="2018-04-25T16:01:00Z">
              <w:rPr>
                <w:rFonts w:ascii="Georgia" w:hAnsi="Georgia" w:cs="Georgia"/>
                <w:sz w:val="24"/>
                <w:szCs w:val="24"/>
              </w:rPr>
            </w:rPrChange>
          </w:rPr>
          <w:t xml:space="preserve">lowest common SIR value </w:t>
        </w:r>
        <w:commentRangeStart w:id="114"/>
        <w:r w:rsidRPr="00F570AF">
          <w:rPr>
            <w:rFonts w:ascii="Georgia" w:hAnsi="Georgia" w:cs="Georgia"/>
            <w:sz w:val="24"/>
            <w:szCs w:val="24"/>
            <w:highlight w:val="yellow"/>
            <w:rPrChange w:id="115" w:author="Robert Orellana" w:date="2018-04-25T16:01:00Z">
              <w:rPr>
                <w:rFonts w:ascii="Georgia" w:hAnsi="Georgia" w:cs="Georgia"/>
                <w:sz w:val="24"/>
                <w:szCs w:val="24"/>
              </w:rPr>
            </w:rPrChange>
          </w:rPr>
          <w:t xml:space="preserve">(LCSV) </w:t>
        </w:r>
        <w:commentRangeEnd w:id="114"/>
        <w:r w:rsidRPr="00F570AF">
          <w:rPr>
            <w:rStyle w:val="CommentReference"/>
            <w:highlight w:val="yellow"/>
            <w:rPrChange w:id="116" w:author="Robert Orellana" w:date="2018-04-25T16:01:00Z">
              <w:rPr>
                <w:rStyle w:val="CommentReference"/>
              </w:rPr>
            </w:rPrChange>
          </w:rPr>
          <w:commentReference w:id="114"/>
        </w:r>
        <w:commentRangeEnd w:id="112"/>
        <w:r w:rsidRPr="00F570AF">
          <w:rPr>
            <w:rStyle w:val="CommentReference"/>
            <w:highlight w:val="yellow"/>
            <w:rPrChange w:id="117" w:author="Robert Orellana" w:date="2018-04-25T16:01:00Z">
              <w:rPr>
                <w:rStyle w:val="CommentReference"/>
              </w:rPr>
            </w:rPrChange>
          </w:rPr>
          <w:commentReference w:id="112"/>
        </w:r>
        <w:r w:rsidRPr="00F570AF">
          <w:rPr>
            <w:rFonts w:ascii="Georgia" w:hAnsi="Georgia" w:cs="Georgia"/>
            <w:sz w:val="24"/>
            <w:szCs w:val="24"/>
            <w:highlight w:val="yellow"/>
            <w:rPrChange w:id="118" w:author="Robert Orellana" w:date="2018-04-25T16:01:00Z">
              <w:rPr>
                <w:rFonts w:ascii="Georgia" w:hAnsi="Georgia" w:cs="Georgia"/>
                <w:sz w:val="24"/>
                <w:szCs w:val="24"/>
              </w:rPr>
            </w:rPrChange>
          </w:rPr>
          <w:t>can be as short as one month for CLABSI, CAUTI, and SSI; however, the LCSV for CDI and MRSA bacteremia is one quarter. SIR values can be calculated over longer periods of time depending on the LCSV (i.e. CAUTI can be 2 months, 1 quarter, half a year, a year or longer; CDI can only be in increments of quarters: half a year, a year, a year and a quarter, etc.)</w:t>
        </w:r>
      </w:ins>
    </w:p>
    <w:p w14:paraId="351D0312" w14:textId="72ED7E18" w:rsidR="00AF0B34" w:rsidRPr="00F570AF" w:rsidRDefault="00AF0B34" w:rsidP="007C3886">
      <w:pPr>
        <w:pStyle w:val="ListParagraph"/>
        <w:numPr>
          <w:ilvl w:val="1"/>
          <w:numId w:val="2"/>
        </w:numPr>
        <w:autoSpaceDE w:val="0"/>
        <w:autoSpaceDN w:val="0"/>
        <w:adjustRightInd w:val="0"/>
        <w:spacing w:after="0" w:line="240" w:lineRule="auto"/>
        <w:jc w:val="both"/>
        <w:rPr>
          <w:ins w:id="119" w:author="Robert Orellana [2]" w:date="2018-04-04T04:57:00Z"/>
          <w:rFonts w:ascii="Georgia" w:hAnsi="Georgia" w:cs="Georgia"/>
          <w:sz w:val="24"/>
          <w:szCs w:val="24"/>
          <w:highlight w:val="yellow"/>
          <w:rPrChange w:id="120" w:author="Robert Orellana" w:date="2018-04-25T16:01:00Z">
            <w:rPr>
              <w:ins w:id="121" w:author="Robert Orellana [2]" w:date="2018-04-04T04:57:00Z"/>
              <w:rFonts w:ascii="Georgia" w:hAnsi="Georgia" w:cs="Georgia"/>
              <w:sz w:val="24"/>
              <w:szCs w:val="24"/>
            </w:rPr>
          </w:rPrChange>
        </w:rPr>
      </w:pPr>
      <w:ins w:id="122" w:author="Robert Orellana [2]" w:date="2018-04-04T04:57:00Z">
        <w:r w:rsidRPr="00F570AF">
          <w:rPr>
            <w:rFonts w:ascii="Georgia" w:hAnsi="Georgia" w:cs="Georgia"/>
            <w:sz w:val="24"/>
            <w:szCs w:val="24"/>
            <w:highlight w:val="yellow"/>
            <w:rPrChange w:id="123" w:author="Robert Orellana" w:date="2018-04-25T16:01:00Z">
              <w:rPr>
                <w:rFonts w:ascii="Georgia" w:hAnsi="Georgia" w:cs="Georgia"/>
                <w:sz w:val="24"/>
                <w:szCs w:val="24"/>
              </w:rPr>
            </w:rPrChange>
          </w:rPr>
          <w:t>Aggregate data my still a predicted number of infections les</w:t>
        </w:r>
      </w:ins>
      <w:ins w:id="124" w:author="Robert Orellana [2]" w:date="2018-04-04T04:58:00Z">
        <w:r w:rsidRPr="00F570AF">
          <w:rPr>
            <w:rFonts w:ascii="Georgia" w:hAnsi="Georgia" w:cs="Georgia"/>
            <w:sz w:val="24"/>
            <w:szCs w:val="24"/>
            <w:highlight w:val="yellow"/>
            <w:rPrChange w:id="125" w:author="Robert Orellana" w:date="2018-04-25T16:01:00Z">
              <w:rPr>
                <w:rFonts w:ascii="Georgia" w:hAnsi="Georgia" w:cs="Georgia"/>
                <w:sz w:val="24"/>
                <w:szCs w:val="24"/>
              </w:rPr>
            </w:rPrChange>
          </w:rPr>
          <w:t>s than 1 and</w:t>
        </w:r>
      </w:ins>
      <w:ins w:id="126" w:author="Robert Orellana [2]" w:date="2018-04-04T04:59:00Z">
        <w:r w:rsidRPr="00F570AF">
          <w:rPr>
            <w:rFonts w:ascii="Georgia" w:hAnsi="Georgia" w:cs="Georgia"/>
            <w:sz w:val="24"/>
            <w:szCs w:val="24"/>
            <w:highlight w:val="yellow"/>
            <w:rPrChange w:id="127" w:author="Robert Orellana" w:date="2018-04-25T16:01:00Z">
              <w:rPr>
                <w:rFonts w:ascii="Georgia" w:hAnsi="Georgia" w:cs="Georgia"/>
                <w:sz w:val="24"/>
                <w:szCs w:val="24"/>
              </w:rPr>
            </w:rPrChange>
          </w:rPr>
          <w:t>,</w:t>
        </w:r>
      </w:ins>
      <w:ins w:id="128" w:author="Robert Orellana [2]" w:date="2018-04-04T04:58:00Z">
        <w:r w:rsidRPr="00F570AF">
          <w:rPr>
            <w:rFonts w:ascii="Georgia" w:hAnsi="Georgia" w:cs="Georgia"/>
            <w:sz w:val="24"/>
            <w:szCs w:val="24"/>
            <w:highlight w:val="yellow"/>
            <w:rPrChange w:id="129" w:author="Robert Orellana" w:date="2018-04-25T16:01:00Z">
              <w:rPr>
                <w:rFonts w:ascii="Georgia" w:hAnsi="Georgia" w:cs="Georgia"/>
                <w:sz w:val="24"/>
                <w:szCs w:val="24"/>
              </w:rPr>
            </w:rPrChange>
          </w:rPr>
          <w:t xml:space="preserve"> therefore</w:t>
        </w:r>
      </w:ins>
      <w:ins w:id="130" w:author="Robert Orellana [2]" w:date="2018-04-04T04:59:00Z">
        <w:r w:rsidRPr="00F570AF">
          <w:rPr>
            <w:rFonts w:ascii="Georgia" w:hAnsi="Georgia" w:cs="Georgia"/>
            <w:sz w:val="24"/>
            <w:szCs w:val="24"/>
            <w:highlight w:val="yellow"/>
            <w:rPrChange w:id="131" w:author="Robert Orellana" w:date="2018-04-25T16:01:00Z">
              <w:rPr>
                <w:rFonts w:ascii="Georgia" w:hAnsi="Georgia" w:cs="Georgia"/>
                <w:sz w:val="24"/>
                <w:szCs w:val="24"/>
              </w:rPr>
            </w:rPrChange>
          </w:rPr>
          <w:t>,</w:t>
        </w:r>
      </w:ins>
      <w:ins w:id="132" w:author="Robert Orellana [2]" w:date="2018-04-04T04:58:00Z">
        <w:r w:rsidRPr="00F570AF">
          <w:rPr>
            <w:rFonts w:ascii="Georgia" w:hAnsi="Georgia" w:cs="Georgia"/>
            <w:sz w:val="24"/>
            <w:szCs w:val="24"/>
            <w:highlight w:val="yellow"/>
            <w:rPrChange w:id="133" w:author="Robert Orellana" w:date="2018-04-25T16:01:00Z">
              <w:rPr>
                <w:rFonts w:ascii="Georgia" w:hAnsi="Georgia" w:cs="Georgia"/>
                <w:sz w:val="24"/>
                <w:szCs w:val="24"/>
              </w:rPr>
            </w:rPrChange>
          </w:rPr>
          <w:t xml:space="preserve"> this method does not </w:t>
        </w:r>
      </w:ins>
      <w:ins w:id="134" w:author="Robert Orellana [2]" w:date="2018-04-04T04:59:00Z">
        <w:r w:rsidRPr="00F570AF">
          <w:rPr>
            <w:rFonts w:ascii="Georgia" w:hAnsi="Georgia" w:cs="Georgia"/>
            <w:sz w:val="24"/>
            <w:szCs w:val="24"/>
            <w:highlight w:val="yellow"/>
            <w:rPrChange w:id="135" w:author="Robert Orellana" w:date="2018-04-25T16:01:00Z">
              <w:rPr>
                <w:rFonts w:ascii="Georgia" w:hAnsi="Georgia" w:cs="Georgia"/>
                <w:sz w:val="24"/>
                <w:szCs w:val="24"/>
              </w:rPr>
            </w:rPrChange>
          </w:rPr>
          <w:t>guarantee a calculated SIR.</w:t>
        </w:r>
      </w:ins>
    </w:p>
    <w:p w14:paraId="50951476" w14:textId="2C39812A" w:rsidR="007C3886" w:rsidRPr="00F570AF" w:rsidRDefault="007C3886" w:rsidP="007C3886">
      <w:pPr>
        <w:pStyle w:val="ListParagraph"/>
        <w:numPr>
          <w:ilvl w:val="1"/>
          <w:numId w:val="2"/>
        </w:numPr>
        <w:autoSpaceDE w:val="0"/>
        <w:autoSpaceDN w:val="0"/>
        <w:adjustRightInd w:val="0"/>
        <w:spacing w:after="0" w:line="240" w:lineRule="auto"/>
        <w:jc w:val="both"/>
        <w:rPr>
          <w:rFonts w:ascii="Georgia" w:hAnsi="Georgia" w:cs="Georgia"/>
          <w:sz w:val="24"/>
          <w:szCs w:val="24"/>
          <w:highlight w:val="yellow"/>
          <w:rPrChange w:id="136" w:author="Robert Orellana" w:date="2018-04-25T16:01:00Z">
            <w:rPr>
              <w:rFonts w:ascii="Georgia" w:hAnsi="Georgia" w:cs="Georgia"/>
              <w:sz w:val="24"/>
              <w:szCs w:val="24"/>
            </w:rPr>
          </w:rPrChange>
        </w:rPr>
      </w:pPr>
      <w:r w:rsidRPr="00F570AF">
        <w:rPr>
          <w:rFonts w:ascii="Georgia" w:hAnsi="Georgia" w:cs="Georgia"/>
          <w:sz w:val="24"/>
          <w:szCs w:val="24"/>
          <w:highlight w:val="yellow"/>
          <w:rPrChange w:id="137" w:author="Robert Orellana" w:date="2018-04-25T16:01:00Z">
            <w:rPr>
              <w:rFonts w:ascii="Georgia" w:hAnsi="Georgia" w:cs="Georgia"/>
              <w:sz w:val="24"/>
              <w:szCs w:val="24"/>
            </w:rPr>
          </w:rPrChange>
        </w:rPr>
        <w:t>How should a consumer interpret the data?</w:t>
      </w:r>
    </w:p>
    <w:p w14:paraId="023EDFD1" w14:textId="31E43454" w:rsidR="007C3886" w:rsidRDefault="007C3886" w:rsidP="007C3886">
      <w:pPr>
        <w:pStyle w:val="ListParagraph"/>
        <w:numPr>
          <w:ilvl w:val="0"/>
          <w:numId w:val="2"/>
        </w:numPr>
        <w:autoSpaceDE w:val="0"/>
        <w:autoSpaceDN w:val="0"/>
        <w:adjustRightInd w:val="0"/>
        <w:spacing w:after="0" w:line="240" w:lineRule="auto"/>
        <w:jc w:val="both"/>
        <w:rPr>
          <w:rFonts w:ascii="Georgia" w:hAnsi="Georgia" w:cs="Georgia"/>
          <w:sz w:val="24"/>
          <w:szCs w:val="24"/>
        </w:rPr>
      </w:pPr>
      <w:r w:rsidRPr="007C3886">
        <w:rPr>
          <w:rFonts w:ascii="Georgia" w:hAnsi="Georgia" w:cs="Georgia"/>
          <w:sz w:val="24"/>
          <w:szCs w:val="24"/>
        </w:rPr>
        <w:t>Use an extended explanation for the SIR interpretation when an SIR is not calculated. For example, Hawaii’s HAI Program uses the following explanation: “ICU patients had too few central line days (procedures, etc.) to calculate a reliable SIR. When an SIR cannot be calculated, a comparison to</w:t>
      </w:r>
      <w:r>
        <w:rPr>
          <w:rFonts w:ascii="Georgia" w:hAnsi="Georgia" w:cs="Georgia"/>
          <w:sz w:val="24"/>
          <w:szCs w:val="24"/>
        </w:rPr>
        <w:t xml:space="preserve"> </w:t>
      </w:r>
      <w:r w:rsidRPr="007C3886">
        <w:rPr>
          <w:rFonts w:ascii="Georgia" w:hAnsi="Georgia" w:cs="Georgia"/>
          <w:sz w:val="24"/>
          <w:szCs w:val="24"/>
        </w:rPr>
        <w:t>national data is not possible”.</w:t>
      </w:r>
    </w:p>
    <w:p w14:paraId="342CC5DA" w14:textId="77777777" w:rsidR="00E45DEB" w:rsidRDefault="007C3886" w:rsidP="007C3886">
      <w:pPr>
        <w:pStyle w:val="ListParagraph"/>
        <w:numPr>
          <w:ilvl w:val="0"/>
          <w:numId w:val="2"/>
        </w:numPr>
        <w:autoSpaceDE w:val="0"/>
        <w:autoSpaceDN w:val="0"/>
        <w:adjustRightInd w:val="0"/>
        <w:spacing w:after="0" w:line="240" w:lineRule="auto"/>
        <w:jc w:val="both"/>
        <w:rPr>
          <w:ins w:id="138" w:author="Robert Orellana" w:date="2018-04-03T13:22:00Z"/>
          <w:rFonts w:ascii="Georgia" w:hAnsi="Georgia" w:cs="Georgia"/>
          <w:sz w:val="24"/>
          <w:szCs w:val="24"/>
        </w:rPr>
      </w:pPr>
      <w:r w:rsidRPr="007C3886">
        <w:rPr>
          <w:rFonts w:ascii="Georgia" w:hAnsi="Georgia" w:cs="Georgia"/>
          <w:sz w:val="24"/>
          <w:szCs w:val="24"/>
        </w:rPr>
        <w:t xml:space="preserve">On the consumer report, show an infection rate instead of the SIR. Of note, rates do not offer the same level of risk adjustment as the SIR. If used, rates should be stratified. Further details and recommendations concerning the use of rates are outlined in earlier parts of this document. </w:t>
      </w:r>
    </w:p>
    <w:p w14:paraId="3B54CFCC" w14:textId="77777777" w:rsidR="00E45DEB" w:rsidRDefault="00E45DEB">
      <w:pPr>
        <w:pStyle w:val="ListParagraph"/>
        <w:autoSpaceDE w:val="0"/>
        <w:autoSpaceDN w:val="0"/>
        <w:adjustRightInd w:val="0"/>
        <w:spacing w:after="0" w:line="240" w:lineRule="auto"/>
        <w:jc w:val="both"/>
        <w:rPr>
          <w:ins w:id="139" w:author="Robert Orellana" w:date="2018-04-03T13:22:00Z"/>
          <w:rFonts w:ascii="Georgia" w:hAnsi="Georgia" w:cs="Georgia"/>
          <w:sz w:val="24"/>
          <w:szCs w:val="24"/>
        </w:rPr>
        <w:pPrChange w:id="140" w:author="Robert Orellana" w:date="2018-04-03T13:22:00Z">
          <w:pPr>
            <w:pStyle w:val="ListParagraph"/>
            <w:numPr>
              <w:numId w:val="2"/>
            </w:numPr>
            <w:autoSpaceDE w:val="0"/>
            <w:autoSpaceDN w:val="0"/>
            <w:adjustRightInd w:val="0"/>
            <w:spacing w:after="0" w:line="240" w:lineRule="auto"/>
            <w:ind w:hanging="360"/>
            <w:jc w:val="both"/>
          </w:pPr>
        </w:pPrChange>
      </w:pPr>
    </w:p>
    <w:p w14:paraId="411D0C73" w14:textId="34AF1210" w:rsidR="007C3886" w:rsidRPr="00E45DEB" w:rsidRDefault="007C3886">
      <w:pPr>
        <w:autoSpaceDE w:val="0"/>
        <w:autoSpaceDN w:val="0"/>
        <w:adjustRightInd w:val="0"/>
        <w:spacing w:after="0" w:line="240" w:lineRule="auto"/>
        <w:jc w:val="both"/>
        <w:rPr>
          <w:rFonts w:ascii="Georgia" w:hAnsi="Georgia" w:cs="Georgia"/>
          <w:sz w:val="24"/>
          <w:szCs w:val="24"/>
          <w:rPrChange w:id="141" w:author="Robert Orellana" w:date="2018-04-03T13:22:00Z">
            <w:rPr/>
          </w:rPrChange>
        </w:rPr>
        <w:pPrChange w:id="142" w:author="Robert Orellana" w:date="2018-04-03T13:22:00Z">
          <w:pPr>
            <w:pStyle w:val="ListParagraph"/>
            <w:numPr>
              <w:numId w:val="2"/>
            </w:numPr>
            <w:autoSpaceDE w:val="0"/>
            <w:autoSpaceDN w:val="0"/>
            <w:adjustRightInd w:val="0"/>
            <w:spacing w:after="0" w:line="240" w:lineRule="auto"/>
            <w:ind w:hanging="360"/>
            <w:jc w:val="both"/>
          </w:pPr>
        </w:pPrChange>
      </w:pPr>
      <w:r w:rsidRPr="00E45DEB">
        <w:rPr>
          <w:rFonts w:ascii="Georgia" w:hAnsi="Georgia" w:cs="Georgia"/>
          <w:sz w:val="24"/>
          <w:szCs w:val="24"/>
          <w:rPrChange w:id="143" w:author="Robert Orellana" w:date="2018-04-03T13:22:00Z">
            <w:rPr/>
          </w:rPrChange>
        </w:rPr>
        <w:t xml:space="preserve">At this time, </w:t>
      </w:r>
      <w:commentRangeStart w:id="144"/>
      <w:r w:rsidRPr="00E45DEB">
        <w:rPr>
          <w:rFonts w:ascii="Georgia" w:hAnsi="Georgia" w:cs="Georgia"/>
          <w:sz w:val="24"/>
          <w:szCs w:val="24"/>
          <w:rPrChange w:id="145" w:author="Robert Orellana" w:date="2018-04-03T13:22:00Z">
            <w:rPr/>
          </w:rPrChange>
        </w:rPr>
        <w:t>the workgroup does not recommend one approach over another to address the issue of small hospitals reporting a low volume of data</w:t>
      </w:r>
      <w:commentRangeEnd w:id="144"/>
      <w:r w:rsidR="00E45DEB">
        <w:rPr>
          <w:rStyle w:val="CommentReference"/>
        </w:rPr>
        <w:commentReference w:id="144"/>
      </w:r>
      <w:r w:rsidRPr="00E45DEB">
        <w:rPr>
          <w:rFonts w:ascii="Georgia" w:hAnsi="Georgia" w:cs="Georgia"/>
          <w:sz w:val="24"/>
          <w:szCs w:val="24"/>
          <w:rPrChange w:id="146" w:author="Robert Orellana" w:date="2018-04-03T13:22:00Z">
            <w:rPr/>
          </w:rPrChange>
        </w:rPr>
        <w:t>. The workgroup recognizes the need to continue to learn from states as different methods are implemented or changed over time. The toolkit is anticipated to evolve with future iterations.</w:t>
      </w:r>
    </w:p>
    <w:p w14:paraId="1273621D" w14:textId="77777777" w:rsidR="007C3886" w:rsidRDefault="007C3886" w:rsidP="007C3886">
      <w:pPr>
        <w:autoSpaceDE w:val="0"/>
        <w:autoSpaceDN w:val="0"/>
        <w:adjustRightInd w:val="0"/>
        <w:spacing w:after="0" w:line="240" w:lineRule="auto"/>
        <w:rPr>
          <w:rFonts w:ascii="Georgia" w:hAnsi="Georgia" w:cs="Georgia"/>
          <w:sz w:val="24"/>
          <w:szCs w:val="24"/>
        </w:rPr>
      </w:pPr>
    </w:p>
    <w:p w14:paraId="6F879DD7" w14:textId="77777777" w:rsidR="007C3886" w:rsidRDefault="007C3886" w:rsidP="007C3886">
      <w:pPr>
        <w:autoSpaceDE w:val="0"/>
        <w:autoSpaceDN w:val="0"/>
        <w:adjustRightInd w:val="0"/>
        <w:spacing w:after="0" w:line="240" w:lineRule="auto"/>
        <w:rPr>
          <w:rFonts w:ascii="Georgia" w:hAnsi="Georgia" w:cs="Georgia"/>
          <w:sz w:val="24"/>
          <w:szCs w:val="24"/>
        </w:rPr>
      </w:pPr>
    </w:p>
    <w:p w14:paraId="40BF40DC" w14:textId="77777777" w:rsidR="007C3886" w:rsidRPr="007C3886" w:rsidRDefault="007C3886" w:rsidP="007C3886">
      <w:pPr>
        <w:autoSpaceDE w:val="0"/>
        <w:autoSpaceDN w:val="0"/>
        <w:adjustRightInd w:val="0"/>
        <w:spacing w:after="0" w:line="240" w:lineRule="auto"/>
        <w:rPr>
          <w:rFonts w:ascii="Georgia" w:hAnsi="Georgia" w:cs="Georgia"/>
          <w:sz w:val="24"/>
          <w:szCs w:val="24"/>
        </w:rPr>
      </w:pPr>
    </w:p>
    <w:p w14:paraId="0428063A" w14:textId="77777777" w:rsidR="007C3886" w:rsidRDefault="007C3886" w:rsidP="007C3886">
      <w:pPr>
        <w:autoSpaceDE w:val="0"/>
        <w:autoSpaceDN w:val="0"/>
        <w:adjustRightInd w:val="0"/>
        <w:spacing w:after="0" w:line="240" w:lineRule="auto"/>
        <w:rPr>
          <w:rFonts w:ascii="Georgia,BoldItalic" w:hAnsi="Georgia,BoldItalic" w:cs="Georgia,BoldItalic"/>
          <w:b/>
          <w:bCs/>
          <w:i/>
          <w:iCs/>
          <w:sz w:val="28"/>
          <w:szCs w:val="28"/>
        </w:rPr>
      </w:pPr>
      <w:r>
        <w:rPr>
          <w:rFonts w:ascii="Georgia,BoldItalic" w:hAnsi="Georgia,BoldItalic" w:cs="Georgia,BoldItalic"/>
          <w:b/>
          <w:bCs/>
          <w:i/>
          <w:iCs/>
          <w:sz w:val="28"/>
          <w:szCs w:val="28"/>
        </w:rPr>
        <w:t>VII. Next Steps: Using these Recommendations</w:t>
      </w:r>
    </w:p>
    <w:p w14:paraId="0E838B6E" w14:textId="77777777" w:rsidR="007C3886" w:rsidRDefault="007C3886" w:rsidP="007C3886">
      <w:pPr>
        <w:autoSpaceDE w:val="0"/>
        <w:autoSpaceDN w:val="0"/>
        <w:adjustRightInd w:val="0"/>
        <w:spacing w:after="0" w:line="240" w:lineRule="auto"/>
        <w:rPr>
          <w:rFonts w:ascii="Georgia,BoldItalic" w:hAnsi="Georgia,BoldItalic" w:cs="Georgia,BoldItalic"/>
          <w:b/>
          <w:bCs/>
          <w:i/>
          <w:iCs/>
          <w:sz w:val="28"/>
          <w:szCs w:val="28"/>
        </w:rPr>
      </w:pPr>
    </w:p>
    <w:p w14:paraId="6788C2D1" w14:textId="77777777" w:rsidR="007C3886" w:rsidRDefault="007C3886" w:rsidP="007C3886">
      <w:pPr>
        <w:autoSpaceDE w:val="0"/>
        <w:autoSpaceDN w:val="0"/>
        <w:adjustRightInd w:val="0"/>
        <w:spacing w:after="0" w:line="240" w:lineRule="auto"/>
        <w:jc w:val="both"/>
        <w:rPr>
          <w:rFonts w:ascii="Georgia" w:hAnsi="Georgia" w:cs="Georgia"/>
          <w:sz w:val="24"/>
          <w:szCs w:val="24"/>
        </w:rPr>
      </w:pPr>
      <w:r>
        <w:rPr>
          <w:rFonts w:ascii="Georgia" w:hAnsi="Georgia" w:cs="Georgia"/>
          <w:sz w:val="24"/>
          <w:szCs w:val="24"/>
        </w:rPr>
        <w:t xml:space="preserve">The “Consumer Report Template” and “Technical Report Template” sections of the toolkit that follow provide examples of how these best practices can be used to display facility-level HAI data. These templates also include information on how to describe data limitations and intended uses, as well as the SIR’s interpretation, to the report’s intended audience. Sample data tables for HAIs and influenza vaccination are provided in the “Data Tables” section of the toolkit. </w:t>
      </w:r>
    </w:p>
    <w:p w14:paraId="04A6AD30" w14:textId="77777777" w:rsidR="007C3886" w:rsidRDefault="007C3886" w:rsidP="007C3886">
      <w:pPr>
        <w:autoSpaceDE w:val="0"/>
        <w:autoSpaceDN w:val="0"/>
        <w:adjustRightInd w:val="0"/>
        <w:spacing w:after="0" w:line="240" w:lineRule="auto"/>
        <w:jc w:val="both"/>
        <w:rPr>
          <w:rFonts w:ascii="Georgia" w:hAnsi="Georgia" w:cs="Georgia"/>
          <w:sz w:val="24"/>
          <w:szCs w:val="24"/>
        </w:rPr>
      </w:pPr>
    </w:p>
    <w:p w14:paraId="094EB513" w14:textId="77777777" w:rsidR="007C3886" w:rsidRDefault="007C3886" w:rsidP="007C3886">
      <w:pPr>
        <w:autoSpaceDE w:val="0"/>
        <w:autoSpaceDN w:val="0"/>
        <w:adjustRightInd w:val="0"/>
        <w:spacing w:after="0" w:line="240" w:lineRule="auto"/>
        <w:jc w:val="both"/>
        <w:rPr>
          <w:rFonts w:ascii="Georgia" w:hAnsi="Georgia" w:cs="Georgia"/>
          <w:sz w:val="24"/>
          <w:szCs w:val="24"/>
        </w:rPr>
      </w:pPr>
      <w:r>
        <w:rPr>
          <w:rFonts w:ascii="Georgia" w:hAnsi="Georgia" w:cs="Georgia"/>
          <w:sz w:val="24"/>
          <w:szCs w:val="24"/>
        </w:rPr>
        <w:t>In addition to a methods section, public reports of HAI data should also include a description of any limitations of the data or data analysis. An example of how a limitations section might be formatted is included in the Consumer Report and Technical Report Templates.</w:t>
      </w:r>
    </w:p>
    <w:p w14:paraId="2B855AF1" w14:textId="77777777" w:rsidR="0031399A" w:rsidRDefault="00F570AF" w:rsidP="007C3886"/>
    <w:sectPr w:rsidR="0031399A">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comment w:id="19" w:author="Robert Orellana [2]" w:date="2018-04-04T05:02:00Z" w:initials="RO">
    <w:p w14:paraId="0CB6952C" w14:textId="42118BDB" w:rsidR="00EC3085" w:rsidRDefault="00EC3085">
      <w:pPr>
        <w:pStyle w:val="CommentText"/>
      </w:pPr>
      <w:r>
        <w:rPr>
          <w:rStyle w:val="CommentReference"/>
        </w:rPr>
        <w:annotationRef/>
      </w:r>
      <w:r>
        <w:t>Would we want to include a link to the section on how to calculate the SIR? In the original DAPS version, this would be section II or IV.</w:t>
      </w:r>
    </w:p>
  </w:comment>
  <w:comment w:id="40" w:author="Robert Orellana" w:date="2018-04-03T10:31:00Z" w:initials="RO">
    <w:p w14:paraId="7A92872A" w14:textId="77777777" w:rsidR="009C2D63" w:rsidRDefault="009C2D63">
      <w:pPr>
        <w:pStyle w:val="CommentText"/>
      </w:pPr>
      <w:r>
        <w:rPr>
          <w:rStyle w:val="CommentReference"/>
        </w:rPr>
        <w:annotationRef/>
      </w:r>
      <w:r>
        <w:t>Update wording, I don’t like it.</w:t>
      </w:r>
    </w:p>
  </w:comment>
  <w:comment w:id="46" w:author="Robert Orellana" w:date="2018-04-03T13:30:00Z" w:initials="RO">
    <w:p w14:paraId="7CD3313F" w14:textId="24857DA6" w:rsidR="00E10B1B" w:rsidRDefault="00E10B1B">
      <w:pPr>
        <w:pStyle w:val="CommentText"/>
      </w:pPr>
      <w:r>
        <w:rPr>
          <w:rStyle w:val="CommentReference"/>
        </w:rPr>
        <w:annotationRef/>
      </w:r>
      <w:r>
        <w:t>Although we can calculate the number of expected infections based on the published model(s), and therefore, we can calculate a SIR, how often is this done? Is this expected by state level epidemiologists?</w:t>
      </w:r>
    </w:p>
  </w:comment>
  <w:comment w:id="114" w:author="Robert Orellana" w:date="2018-04-03T13:19:00Z" w:initials="RO">
    <w:p w14:paraId="6DDE2398" w14:textId="77777777" w:rsidR="00E10B1B" w:rsidRDefault="00E10B1B" w:rsidP="00E10B1B">
      <w:pPr>
        <w:pStyle w:val="CommentText"/>
      </w:pPr>
      <w:r>
        <w:rPr>
          <w:rStyle w:val="CommentReference"/>
        </w:rPr>
        <w:annotationRef/>
      </w:r>
      <w:r>
        <w:t>Do we even want another abbreviation in HAI/ID? Or can this be better described?</w:t>
      </w:r>
    </w:p>
  </w:comment>
  <w:comment w:id="112" w:author="Robert Orellana" w:date="2018-04-03T13:38:00Z" w:initials="RO">
    <w:p w14:paraId="7E087F51" w14:textId="77777777" w:rsidR="00E10B1B" w:rsidRDefault="00E10B1B" w:rsidP="00E10B1B">
      <w:pPr>
        <w:pStyle w:val="CommentText"/>
      </w:pPr>
      <w:r>
        <w:rPr>
          <w:rStyle w:val="CommentReference"/>
        </w:rPr>
        <w:annotationRef/>
      </w:r>
      <w:r>
        <w:t>Do we even want another abbreviation in HAI/ID? Or can this be better described?</w:t>
      </w:r>
    </w:p>
  </w:comment>
  <w:comment w:id="144" w:author="Robert Orellana" w:date="2018-04-03T13:22:00Z" w:initials="RO">
    <w:p w14:paraId="1F5AF639" w14:textId="3949D688" w:rsidR="00E45DEB" w:rsidRDefault="00E45DEB">
      <w:pPr>
        <w:pStyle w:val="CommentText"/>
      </w:pPr>
      <w:r>
        <w:rPr>
          <w:rStyle w:val="CommentReference"/>
        </w:rPr>
        <w:annotationRef/>
      </w:r>
      <w:r>
        <w:t>We could likely reword this. Could we recommend when one situation is useful/not useful (see algorithm</w:t>
      </w:r>
      <w:r w:rsidR="002201AF">
        <w:t xml:space="preserve"> Power Point</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commentEx w15:paraId="0CB6952C" w15:done="0"/>
  <w15:commentEx w15:paraId="7A92872A" w15:done="0"/>
  <w15:commentEx w15:paraId="7CD3313F" w15:done="0"/>
  <w15:commentEx w15:paraId="6DDE2398" w15:done="0"/>
  <w15:commentEx w15:paraId="7E087F51" w15:done="0"/>
  <w15:commentEx w15:paraId="1F5AF63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0CB6952C" w16cid:durableId="1E6EDAD1"/>
  <w16cid:commentId w16cid:paraId="7A92872A" w16cid:durableId="1E6ED811"/>
  <w16cid:commentId w16cid:paraId="7CD3313F" w16cid:durableId="1E6ED812"/>
  <w16cid:commentId w16cid:paraId="6DDE2398" w16cid:durableId="1E6ED813"/>
  <w16cid:commentId w16cid:paraId="7E087F51" w16cid:durableId="1E6ED814"/>
  <w16cid:commentId w16cid:paraId="1F5AF639" w16cid:durableId="1E6ED815"/>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Georgia,BoldItalic">
    <w:altName w:val="Georgia"/>
    <w:panose1 w:val="00000000000000000000"/>
    <w:charset w:val="00"/>
    <w:family w:val="swiss"/>
    <w:notTrueType/>
    <w:pitch w:val="default"/>
    <w:sig w:usb0="00000003" w:usb1="00000000" w:usb2="00000000" w:usb3="00000000" w:csb0="00000001" w:csb1="00000000"/>
  </w:font>
  <w:font w:name="Georgia,Italic">
    <w:altName w:val="Georgia"/>
    <w:panose1 w:val="00000000000000000000"/>
    <w:charset w:val="00"/>
    <w:family w:val="swiss"/>
    <w:notTrueType/>
    <w:pitch w:val="default"/>
    <w:sig w:usb0="00000003" w:usb1="00000000" w:usb2="00000000" w:usb3="00000000" w:csb0="00000001" w:csb1="00000000"/>
  </w:font>
  <w:font w:name="Georgia">
    <w:altName w:val="Georgia"/>
    <w:panose1 w:val="02040502050405020303"/>
    <w:charset w:val="00"/>
    <w:family w:val="roman"/>
    <w:pitch w:val="variable"/>
    <w:sig w:usb0="00000287" w:usb1="00000000" w:usb2="00000000" w:usb3="00000000" w:csb0="0000009F" w:csb1="00000000"/>
  </w:font>
  <w:font w:name="Georgia,Bold">
    <w:altName w:val="Georgia"/>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3D35E2"/>
    <w:multiLevelType w:val="hybridMultilevel"/>
    <w:tmpl w:val="CFB4A2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74D26E5E"/>
    <w:multiLevelType w:val="hybridMultilevel"/>
    <w:tmpl w:val="BC60350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Robert Orellana">
    <w15:presenceInfo w15:providerId="None" w15:userId="Robert Orellana"/>
  </w15:person>
  <w15:person w15:author="Robert Orellana [2]">
    <w15:presenceInfo w15:providerId="Windows Live" w15:userId="bf6455523cd4990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C3886"/>
    <w:rsid w:val="000D195D"/>
    <w:rsid w:val="002201AF"/>
    <w:rsid w:val="0038528A"/>
    <w:rsid w:val="0064072E"/>
    <w:rsid w:val="007C3886"/>
    <w:rsid w:val="009C2D63"/>
    <w:rsid w:val="00A77C92"/>
    <w:rsid w:val="00AF0B34"/>
    <w:rsid w:val="00BF5100"/>
    <w:rsid w:val="00CE1802"/>
    <w:rsid w:val="00D84462"/>
    <w:rsid w:val="00E10B1B"/>
    <w:rsid w:val="00E45DEB"/>
    <w:rsid w:val="00EC3085"/>
    <w:rsid w:val="00F570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B85D1C"/>
  <w15:chartTrackingRefBased/>
  <w15:docId w15:val="{C04509E2-FBE5-4E4D-90C2-648AC846BF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C3886"/>
    <w:pPr>
      <w:ind w:left="720"/>
      <w:contextualSpacing/>
    </w:pPr>
  </w:style>
  <w:style w:type="character" w:styleId="CommentReference">
    <w:name w:val="annotation reference"/>
    <w:basedOn w:val="DefaultParagraphFont"/>
    <w:uiPriority w:val="99"/>
    <w:semiHidden/>
    <w:unhideWhenUsed/>
    <w:rsid w:val="00CE1802"/>
    <w:rPr>
      <w:sz w:val="16"/>
      <w:szCs w:val="16"/>
    </w:rPr>
  </w:style>
  <w:style w:type="paragraph" w:styleId="CommentText">
    <w:name w:val="annotation text"/>
    <w:basedOn w:val="Normal"/>
    <w:link w:val="CommentTextChar"/>
    <w:uiPriority w:val="99"/>
    <w:semiHidden/>
    <w:unhideWhenUsed/>
    <w:rsid w:val="00CE1802"/>
    <w:pPr>
      <w:spacing w:line="240" w:lineRule="auto"/>
    </w:pPr>
    <w:rPr>
      <w:sz w:val="20"/>
      <w:szCs w:val="20"/>
    </w:rPr>
  </w:style>
  <w:style w:type="character" w:customStyle="1" w:styleId="CommentTextChar">
    <w:name w:val="Comment Text Char"/>
    <w:basedOn w:val="DefaultParagraphFont"/>
    <w:link w:val="CommentText"/>
    <w:uiPriority w:val="99"/>
    <w:semiHidden/>
    <w:rsid w:val="00CE1802"/>
    <w:rPr>
      <w:sz w:val="20"/>
      <w:szCs w:val="20"/>
    </w:rPr>
  </w:style>
  <w:style w:type="paragraph" w:styleId="CommentSubject">
    <w:name w:val="annotation subject"/>
    <w:basedOn w:val="CommentText"/>
    <w:next w:val="CommentText"/>
    <w:link w:val="CommentSubjectChar"/>
    <w:uiPriority w:val="99"/>
    <w:semiHidden/>
    <w:unhideWhenUsed/>
    <w:rsid w:val="00CE1802"/>
    <w:rPr>
      <w:b/>
      <w:bCs/>
    </w:rPr>
  </w:style>
  <w:style w:type="character" w:customStyle="1" w:styleId="CommentSubjectChar">
    <w:name w:val="Comment Subject Char"/>
    <w:basedOn w:val="CommentTextChar"/>
    <w:link w:val="CommentSubject"/>
    <w:uiPriority w:val="99"/>
    <w:semiHidden/>
    <w:rsid w:val="00CE1802"/>
    <w:rPr>
      <w:b/>
      <w:bCs/>
      <w:sz w:val="20"/>
      <w:szCs w:val="20"/>
    </w:rPr>
  </w:style>
  <w:style w:type="paragraph" w:styleId="BalloonText">
    <w:name w:val="Balloon Text"/>
    <w:basedOn w:val="Normal"/>
    <w:link w:val="BalloonTextChar"/>
    <w:uiPriority w:val="99"/>
    <w:semiHidden/>
    <w:unhideWhenUsed/>
    <w:rsid w:val="00CE180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E180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microsoft.com/office/2011/relationships/people" Target="people.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5" Type="http://schemas.openxmlformats.org/officeDocument/2006/relationships/comments" Target="comments.xml"/><Relationship Id="rId10" Type="http://schemas.microsoft.com/office/2016/09/relationships/commentsIds" Target="commentsId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230</TotalTime>
  <Pages>2</Pages>
  <Words>844</Words>
  <Characters>4812</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Orellana</dc:creator>
  <cp:keywords/>
  <dc:description/>
  <cp:lastModifiedBy>Robert Orellana</cp:lastModifiedBy>
  <cp:revision>9</cp:revision>
  <dcterms:created xsi:type="dcterms:W3CDTF">2018-04-03T14:02:00Z</dcterms:created>
  <dcterms:modified xsi:type="dcterms:W3CDTF">2018-04-25T20:01:00Z</dcterms:modified>
</cp:coreProperties>
</file>