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7CA" w:rsidRDefault="00A146EF">
      <w:hyperlink r:id="rId4" w:history="1">
        <w:r w:rsidRPr="000C1556">
          <w:rPr>
            <w:rStyle w:val="Hyperlink"/>
          </w:rPr>
          <w:t>https://europepmc.org/backend/ptpmcrender.fcgi?accid=PMC5676510&amp;blobtype=pdf</w:t>
        </w:r>
      </w:hyperlink>
    </w:p>
    <w:p w:rsidR="00A146EF" w:rsidRDefault="00A146EF"/>
    <w:p w:rsidR="00A146EF" w:rsidRDefault="00A146EF" w:rsidP="00A146EF">
      <w:pPr>
        <w:autoSpaceDE w:val="0"/>
        <w:autoSpaceDN w:val="0"/>
        <w:adjustRightInd w:val="0"/>
        <w:spacing w:after="0" w:line="240" w:lineRule="auto"/>
        <w:rPr>
          <w:rFonts w:ascii="AdvPAC5A" w:hAnsi="AdvPAC5A" w:cs="AdvPAC5A"/>
          <w:sz w:val="36"/>
          <w:szCs w:val="36"/>
        </w:rPr>
      </w:pPr>
      <w:r>
        <w:rPr>
          <w:rFonts w:ascii="AdvPAC5A" w:hAnsi="AdvPAC5A" w:cs="AdvPAC5A"/>
          <w:sz w:val="36"/>
          <w:szCs w:val="36"/>
        </w:rPr>
        <w:t>Use of Emergency Department Data to</w:t>
      </w:r>
    </w:p>
    <w:p w:rsidR="00A146EF" w:rsidRDefault="00A146EF" w:rsidP="00A146EF">
      <w:pPr>
        <w:autoSpaceDE w:val="0"/>
        <w:autoSpaceDN w:val="0"/>
        <w:adjustRightInd w:val="0"/>
        <w:spacing w:after="0" w:line="240" w:lineRule="auto"/>
        <w:rPr>
          <w:rFonts w:ascii="AdvPAC5A" w:hAnsi="AdvPAC5A" w:cs="AdvPAC5A"/>
          <w:sz w:val="36"/>
          <w:szCs w:val="36"/>
        </w:rPr>
      </w:pPr>
      <w:r>
        <w:rPr>
          <w:rFonts w:ascii="AdvPAC5A" w:hAnsi="AdvPAC5A" w:cs="AdvPAC5A"/>
          <w:sz w:val="36"/>
          <w:szCs w:val="36"/>
        </w:rPr>
        <w:t>Monitor and Respond to an Increase in</w:t>
      </w:r>
    </w:p>
    <w:p w:rsidR="00A146EF" w:rsidRDefault="00A146EF" w:rsidP="00A146EF">
      <w:pPr>
        <w:autoSpaceDE w:val="0"/>
        <w:autoSpaceDN w:val="0"/>
        <w:adjustRightInd w:val="0"/>
        <w:spacing w:after="0" w:line="240" w:lineRule="auto"/>
        <w:rPr>
          <w:rFonts w:ascii="AdvPAC5A" w:hAnsi="AdvPAC5A" w:cs="AdvPAC5A"/>
          <w:sz w:val="36"/>
          <w:szCs w:val="36"/>
        </w:rPr>
      </w:pPr>
      <w:r>
        <w:rPr>
          <w:rFonts w:ascii="AdvPAC5A" w:hAnsi="AdvPAC5A" w:cs="AdvPAC5A"/>
          <w:sz w:val="36"/>
          <w:szCs w:val="36"/>
        </w:rPr>
        <w:t>Opioid Overdoses in New Hampshire,</w:t>
      </w:r>
    </w:p>
    <w:p w:rsidR="00A146EF" w:rsidRDefault="00A146EF" w:rsidP="00A146EF">
      <w:pPr>
        <w:autoSpaceDE w:val="0"/>
        <w:autoSpaceDN w:val="0"/>
        <w:adjustRightInd w:val="0"/>
        <w:spacing w:after="0" w:line="240" w:lineRule="auto"/>
        <w:rPr>
          <w:rFonts w:ascii="AdvPAC5A" w:hAnsi="AdvPAC5A" w:cs="AdvPAC5A"/>
          <w:sz w:val="36"/>
          <w:szCs w:val="36"/>
        </w:rPr>
      </w:pPr>
      <w:r>
        <w:rPr>
          <w:rFonts w:ascii="AdvPAC5A" w:hAnsi="AdvPAC5A" w:cs="AdvPAC5A"/>
          <w:sz w:val="36"/>
          <w:szCs w:val="36"/>
        </w:rPr>
        <w:t>2011-2015</w:t>
      </w:r>
    </w:p>
    <w:p w:rsidR="00A146EF" w:rsidRDefault="00A146EF" w:rsidP="00A146EF">
      <w:pPr>
        <w:autoSpaceDE w:val="0"/>
        <w:autoSpaceDN w:val="0"/>
        <w:adjustRightInd w:val="0"/>
        <w:spacing w:after="0" w:line="240" w:lineRule="auto"/>
        <w:rPr>
          <w:rFonts w:ascii="AdvPAC5A" w:hAnsi="AdvPAC5A" w:cs="AdvPAC5A"/>
          <w:sz w:val="24"/>
          <w:szCs w:val="24"/>
        </w:rPr>
      </w:pPr>
      <w:r>
        <w:rPr>
          <w:rFonts w:ascii="AdvPAC5A" w:hAnsi="AdvPAC5A" w:cs="AdvPAC5A"/>
          <w:sz w:val="24"/>
          <w:szCs w:val="24"/>
        </w:rPr>
        <w:t>Elizabeth R. Daly, MPH</w:t>
      </w:r>
      <w:r>
        <w:rPr>
          <w:rFonts w:ascii="AdvPAC5A" w:hAnsi="AdvPAC5A" w:cs="AdvPAC5A"/>
          <w:sz w:val="16"/>
          <w:szCs w:val="16"/>
        </w:rPr>
        <w:t>1</w:t>
      </w:r>
      <w:r>
        <w:rPr>
          <w:rFonts w:ascii="AdvPAC5A" w:hAnsi="AdvPAC5A" w:cs="AdvPAC5A"/>
          <w:sz w:val="24"/>
          <w:szCs w:val="24"/>
        </w:rPr>
        <w:t>, Kenneth Dufault, BS</w:t>
      </w:r>
      <w:r>
        <w:rPr>
          <w:rFonts w:ascii="AdvPAC5A" w:hAnsi="AdvPAC5A" w:cs="AdvPAC5A"/>
          <w:sz w:val="16"/>
          <w:szCs w:val="16"/>
        </w:rPr>
        <w:t>1</w:t>
      </w:r>
      <w:r>
        <w:rPr>
          <w:rFonts w:ascii="AdvPAC5A" w:hAnsi="AdvPAC5A" w:cs="AdvPAC5A"/>
          <w:sz w:val="24"/>
          <w:szCs w:val="24"/>
        </w:rPr>
        <w:t>,</w:t>
      </w:r>
    </w:p>
    <w:p w:rsidR="00A146EF" w:rsidRDefault="00A146EF" w:rsidP="00A146EF">
      <w:pPr>
        <w:autoSpaceDE w:val="0"/>
        <w:autoSpaceDN w:val="0"/>
        <w:adjustRightInd w:val="0"/>
        <w:spacing w:after="0" w:line="240" w:lineRule="auto"/>
        <w:rPr>
          <w:rFonts w:ascii="AdvPAC5A" w:hAnsi="AdvPAC5A" w:cs="AdvPAC5A"/>
          <w:sz w:val="24"/>
          <w:szCs w:val="24"/>
        </w:rPr>
      </w:pPr>
      <w:r>
        <w:rPr>
          <w:rFonts w:ascii="AdvPAC5A" w:hAnsi="AdvPAC5A" w:cs="AdvPAC5A"/>
          <w:sz w:val="24"/>
          <w:szCs w:val="24"/>
        </w:rPr>
        <w:t>David J. Swenson, MEd</w:t>
      </w:r>
      <w:r>
        <w:rPr>
          <w:rFonts w:ascii="AdvPAC5A" w:hAnsi="AdvPAC5A" w:cs="AdvPAC5A"/>
          <w:sz w:val="16"/>
          <w:szCs w:val="16"/>
        </w:rPr>
        <w:t>1</w:t>
      </w:r>
      <w:r>
        <w:rPr>
          <w:rFonts w:ascii="AdvPAC5A" w:hAnsi="AdvPAC5A" w:cs="AdvPAC5A"/>
          <w:sz w:val="24"/>
          <w:szCs w:val="24"/>
        </w:rPr>
        <w:t>, Paul Lakevicius, MBA, MS</w:t>
      </w:r>
      <w:r>
        <w:rPr>
          <w:rFonts w:ascii="AdvPAC5A" w:hAnsi="AdvPAC5A" w:cs="AdvPAC5A"/>
          <w:sz w:val="16"/>
          <w:szCs w:val="16"/>
        </w:rPr>
        <w:t>1</w:t>
      </w:r>
      <w:r>
        <w:rPr>
          <w:rFonts w:ascii="AdvPAC5A" w:hAnsi="AdvPAC5A" w:cs="AdvPAC5A"/>
          <w:sz w:val="24"/>
          <w:szCs w:val="24"/>
        </w:rPr>
        <w:t>,</w:t>
      </w:r>
    </w:p>
    <w:p w:rsidR="00A146EF" w:rsidRDefault="00A146EF" w:rsidP="00A146EF">
      <w:pPr>
        <w:rPr>
          <w:rFonts w:ascii="AdvPAC5A" w:hAnsi="AdvPAC5A" w:cs="AdvPAC5A"/>
          <w:sz w:val="16"/>
          <w:szCs w:val="16"/>
        </w:rPr>
      </w:pPr>
      <w:r>
        <w:rPr>
          <w:rFonts w:ascii="AdvPAC5A" w:hAnsi="AdvPAC5A" w:cs="AdvPAC5A"/>
          <w:sz w:val="24"/>
          <w:szCs w:val="24"/>
        </w:rPr>
        <w:t>Erin Metcalf, MPH</w:t>
      </w:r>
      <w:r>
        <w:rPr>
          <w:rFonts w:ascii="AdvPAC5A" w:hAnsi="AdvPAC5A" w:cs="AdvPAC5A"/>
          <w:sz w:val="16"/>
          <w:szCs w:val="16"/>
        </w:rPr>
        <w:t>1</w:t>
      </w:r>
      <w:r>
        <w:rPr>
          <w:rFonts w:ascii="AdvPAC5A" w:hAnsi="AdvPAC5A" w:cs="AdvPAC5A"/>
          <w:sz w:val="24"/>
          <w:szCs w:val="24"/>
        </w:rPr>
        <w:t>, and Benjamin P. Chan, MD, MPH</w:t>
      </w:r>
      <w:r>
        <w:rPr>
          <w:rFonts w:ascii="AdvPAC5A" w:hAnsi="AdvPAC5A" w:cs="AdvPAC5A"/>
          <w:sz w:val="16"/>
          <w:szCs w:val="16"/>
        </w:rPr>
        <w:t>1</w:t>
      </w:r>
    </w:p>
    <w:p w:rsidR="002B1AA1" w:rsidRDefault="002B1AA1" w:rsidP="00A146EF">
      <w:pPr>
        <w:rPr>
          <w:rFonts w:ascii="AdvPAC5A" w:hAnsi="AdvPAC5A" w:cs="AdvPAC5A"/>
          <w:sz w:val="16"/>
          <w:szCs w:val="16"/>
        </w:rPr>
      </w:pPr>
    </w:p>
    <w:p w:rsidR="002B1AA1" w:rsidRDefault="002B1AA1" w:rsidP="00A146EF">
      <w:pPr>
        <w:rPr>
          <w:rFonts w:ascii="AdvPAC5A" w:hAnsi="AdvPAC5A" w:cs="AdvPAC5A"/>
          <w:sz w:val="16"/>
          <w:szCs w:val="16"/>
        </w:rPr>
      </w:pPr>
    </w:p>
    <w:p w:rsidR="00DA2985" w:rsidRDefault="00DA2985" w:rsidP="00A146EF">
      <w:bookmarkStart w:id="0" w:name="_GoBack"/>
      <w:bookmarkEnd w:id="0"/>
    </w:p>
    <w:p w:rsidR="00E96297" w:rsidRDefault="00E96297" w:rsidP="00A146EF"/>
    <w:sectPr w:rsidR="00E962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dvPAC5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6EF"/>
    <w:rsid w:val="00156F96"/>
    <w:rsid w:val="0025689F"/>
    <w:rsid w:val="002B1AA1"/>
    <w:rsid w:val="00557C5A"/>
    <w:rsid w:val="006F7200"/>
    <w:rsid w:val="00A146EF"/>
    <w:rsid w:val="00B557CA"/>
    <w:rsid w:val="00DA2985"/>
    <w:rsid w:val="00E9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9249D"/>
  <w15:chartTrackingRefBased/>
  <w15:docId w15:val="{F8D345F4-22B4-4F2A-935F-11A1BC56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46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opepmc.org/backend/ptpmcrender.fcgi?accid=PMC5676510&amp;blobtype=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New Hampshire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Swenson, David</dc:creator>
  <cp:keywords/>
  <dc:description/>
  <cp:lastModifiedBy>Swenson, David</cp:lastModifiedBy>
  <cp:revision>2</cp:revision>
  <dcterms:created xsi:type="dcterms:W3CDTF">2021-07-25T10:53:00Z</dcterms:created>
  <dcterms:modified xsi:type="dcterms:W3CDTF">2021-07-25T10:53:00Z</dcterms:modified>
</cp:coreProperties>
</file>