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44503812" w14:paraId="2C078E63" wp14:textId="72496399">
      <w:pPr>
        <w:rPr>
          <w:sz w:val="30"/>
          <w:szCs w:val="30"/>
        </w:rPr>
      </w:pPr>
      <w:bookmarkStart w:name="_GoBack" w:id="0"/>
      <w:bookmarkEnd w:id="0"/>
      <w:r w:rsidRPr="44503812" w:rsidR="47CFE4E3">
        <w:rPr>
          <w:sz w:val="30"/>
          <w:szCs w:val="30"/>
        </w:rPr>
        <w:t>Coach Bios</w:t>
      </w:r>
    </w:p>
    <w:p w:rsidR="47CFE4E3" w:rsidP="47CFE4E3" w:rsidRDefault="47CFE4E3" w14:paraId="57A39651" w14:textId="7D918E17">
      <w:pPr>
        <w:pStyle w:val="Normal"/>
      </w:pPr>
    </w:p>
    <w:p w:rsidR="47CFE4E3" w:rsidP="47CFE4E3" w:rsidRDefault="47CFE4E3" w14:paraId="2F16C42B" w14:textId="34A6E57A">
      <w:pPr>
        <w:pStyle w:val="Normal"/>
        <w:rPr>
          <w:b w:val="1"/>
          <w:bCs w:val="1"/>
        </w:rPr>
      </w:pPr>
      <w:r w:rsidRPr="47CFE4E3" w:rsidR="47CFE4E3">
        <w:rPr>
          <w:b w:val="1"/>
          <w:bCs w:val="1"/>
        </w:rPr>
        <w:t>Barb</w:t>
      </w:r>
    </w:p>
    <w:p w:rsidR="47CFE4E3" w:rsidP="47CFE4E3" w:rsidRDefault="47CFE4E3" w14:paraId="7F642F29" w14:textId="0DB3A532">
      <w:pPr>
        <w:pStyle w:val="Normal"/>
      </w:pPr>
    </w:p>
    <w:p w:rsidR="47CFE4E3" w:rsidRDefault="47CFE4E3" w14:paraId="7406378B" w14:textId="3B09439D">
      <w:r w:rsidRPr="47CFE4E3" w:rsidR="47CFE4E3">
        <w:rPr>
          <w:rFonts w:ascii="Calibri" w:hAnsi="Calibri" w:eastAsia="Calibri" w:cs="Calibri"/>
          <w:noProof w:val="0"/>
          <w:sz w:val="22"/>
          <w:szCs w:val="22"/>
          <w:lang w:val="en-US"/>
        </w:rPr>
        <w:t>“Barb Tisi is a public health data analyst. In her current role, she works with various teams to provide subject matter knowledge in demonstrating a data-driven approach to assessing program results including the use of quality related data from identified data sources. Barb received a BSc in Medical Laboratory Sciences from the University of North Dakota and her MSc in Health Informatics from University of Washington Seattle. Barb has also completed a Data Science Certificate Fellowship from the DS4A program offered by Correlation One. She is a member of the APHA and has previously held data analyst consultant roles with the Multicultural AIDS Coalition, DSFederal Inc, SMASH Academy as well as the Riverways Education Partnerships program at the University of Washington.”</w:t>
      </w:r>
    </w:p>
    <w:p w:rsidR="47CFE4E3" w:rsidP="47CFE4E3" w:rsidRDefault="47CFE4E3" w14:paraId="5A3899E0" w14:textId="24E9F8E8">
      <w:pPr>
        <w:pStyle w:val="Normal"/>
      </w:pPr>
    </w:p>
    <w:p w:rsidR="47CFE4E3" w:rsidP="47CFE4E3" w:rsidRDefault="47CFE4E3" w14:paraId="07CACBEF" w14:textId="2EC604C8">
      <w:pPr>
        <w:pStyle w:val="Normal"/>
        <w:rPr>
          <w:b w:val="1"/>
          <w:bCs w:val="1"/>
        </w:rPr>
      </w:pPr>
      <w:r w:rsidRPr="47CFE4E3" w:rsidR="47CFE4E3">
        <w:rPr>
          <w:b w:val="1"/>
          <w:bCs w:val="1"/>
        </w:rPr>
        <w:t>Josh</w:t>
      </w:r>
    </w:p>
    <w:p w:rsidR="47CFE4E3" w:rsidP="47CFE4E3" w:rsidRDefault="47CFE4E3" w14:paraId="0606E398" w14:textId="03BFF1B5">
      <w:pPr>
        <w:pStyle w:val="Normal"/>
        <w:rPr>
          <w:b w:val="0"/>
          <w:bCs w:val="0"/>
        </w:rPr>
      </w:pPr>
      <w:r w:rsidR="53D8CC2B">
        <w:rPr>
          <w:b w:val="0"/>
          <w:bCs w:val="0"/>
        </w:rPr>
        <w:t xml:space="preserve">After studying computer science at Lehman College, and biochemistry and molecular biology at SUNY Binghamton and UNC Chapel Hill, I started my career in bioinformatics, a field that brings together all three disciplines. My first job was at Glaxo-Wellcome, where I did everything from training bench scientists in data analysis to working on infrastructure projects. After 3 years working there, I left to work at the small startup Incellico, where I designed their flagship product: CELL, which may have been the first commercially-available ontology- and graph-based life science knowledge base. When Incellico was bought by Cambridge-based Genstruct (later Selventa), I stayed on, working on infrastructure and tools as well as client-facing analysis and knowledge base development. </w:t>
      </w:r>
    </w:p>
    <w:p w:rsidR="47CFE4E3" w:rsidP="47CFE4E3" w:rsidRDefault="47CFE4E3" w14:paraId="1A7DE0AE" w14:textId="140E39DD">
      <w:pPr>
        <w:pStyle w:val="Normal"/>
        <w:rPr>
          <w:b w:val="0"/>
          <w:bCs w:val="0"/>
        </w:rPr>
      </w:pPr>
      <w:r w:rsidR="53D8CC2B">
        <w:rPr>
          <w:b w:val="0"/>
          <w:bCs w:val="0"/>
        </w:rPr>
        <w:t xml:space="preserve">  </w:t>
      </w:r>
    </w:p>
    <w:p w:rsidR="47CFE4E3" w:rsidP="47CFE4E3" w:rsidRDefault="47CFE4E3" w14:paraId="071F9815" w14:textId="0576162C">
      <w:pPr>
        <w:pStyle w:val="Normal"/>
        <w:rPr>
          <w:b w:val="0"/>
          <w:bCs w:val="0"/>
        </w:rPr>
      </w:pPr>
      <w:r w:rsidR="53D8CC2B">
        <w:rPr>
          <w:b w:val="0"/>
          <w:bCs w:val="0"/>
        </w:rPr>
        <w:t xml:space="preserve">After many years of travel back and forth to Cambridge, and 2 children, I decided to take an opportunity closer to home, and so I joined the bioinformatics group at Research Triangle Institute. I worked on diverse projects at RTI, everything from working as a biostatistician running genome-wide association studies, to being part of the CDC’s Biosense 2 redesign team, to designing and implementing RTI’s first compute-cluster-based GWAS pipeline. Later, I was lead systems and data architect on the LungMap project for the National Heart, Lung, and Blood Institute.  Throughout this period I continued to apply my knowledge of ontologies and data mapping to projects, many of which had a curation component. I also continued to work as a combination data scientist / biostatistician / bioinformaticist, performing various analyses for clients, including 3 microbiome projects. </w:t>
      </w:r>
    </w:p>
    <w:p w:rsidR="47CFE4E3" w:rsidP="47CFE4E3" w:rsidRDefault="47CFE4E3" w14:paraId="22B1F0A1" w14:textId="74295758">
      <w:pPr>
        <w:pStyle w:val="Normal"/>
        <w:rPr>
          <w:b w:val="0"/>
          <w:bCs w:val="0"/>
        </w:rPr>
      </w:pPr>
      <w:r w:rsidR="53D8CC2B">
        <w:rPr>
          <w:b w:val="0"/>
          <w:bCs w:val="0"/>
        </w:rPr>
        <w:t xml:space="preserve">  </w:t>
      </w:r>
    </w:p>
    <w:p w:rsidR="47CFE4E3" w:rsidP="47CFE4E3" w:rsidRDefault="47CFE4E3" w14:paraId="799D67BB" w14:textId="1F9783AF">
      <w:pPr>
        <w:pStyle w:val="Normal"/>
        <w:rPr>
          <w:b w:val="0"/>
          <w:bCs w:val="0"/>
        </w:rPr>
      </w:pPr>
      <w:r w:rsidR="53D8CC2B">
        <w:rPr>
          <w:b w:val="0"/>
          <w:bCs w:val="0"/>
        </w:rPr>
        <w:t xml:space="preserve">After nearly a decade at RTI, I set off to start my own consulting business. In addition to the public health work, much of which includes working directly with state and territorial public health professionals, I also started working with commercial clients ranging in size from startups to large CROs. I enjoy the independence of working for myself, and especially enjoy the diversity of clients and projects that consulting brings me, ranging from human clinical data and biostatistics to cloud infrastructure, and everything in between. </w:t>
      </w:r>
    </w:p>
    <w:p w:rsidR="47CFE4E3" w:rsidP="47CFE4E3" w:rsidRDefault="47CFE4E3" w14:paraId="5F3521DA" w14:textId="65C5F123">
      <w:pPr>
        <w:pStyle w:val="Normal"/>
        <w:rPr>
          <w:b w:val="0"/>
          <w:bCs w:val="0"/>
        </w:rPr>
      </w:pPr>
      <w:r w:rsidR="53D8CC2B">
        <w:rPr>
          <w:b w:val="0"/>
          <w:bCs w:val="0"/>
        </w:rPr>
        <w:t xml:space="preserve">  </w:t>
      </w:r>
    </w:p>
    <w:p w:rsidR="47CFE4E3" w:rsidP="47CFE4E3" w:rsidRDefault="47CFE4E3" w14:paraId="677AB971" w14:textId="11EC7704">
      <w:pPr>
        <w:pStyle w:val="Normal"/>
        <w:rPr>
          <w:b w:val="0"/>
          <w:bCs w:val="0"/>
        </w:rPr>
      </w:pPr>
      <w:r w:rsidR="53D8CC2B">
        <w:rPr>
          <w:b w:val="0"/>
          <w:bCs w:val="0"/>
        </w:rPr>
        <w:t>Living in Chapel Hill, NC with my wife, son, daughter and dog, I enjoy hiking, music, and baking bread.</w:t>
      </w:r>
    </w:p>
    <w:p w:rsidR="47CFE4E3" w:rsidP="47CFE4E3" w:rsidRDefault="47CFE4E3" w14:paraId="159D81B9" w14:textId="4FEBF23D">
      <w:pPr>
        <w:pStyle w:val="Normal"/>
        <w:rPr>
          <w:b w:val="0"/>
          <w:bCs w:val="0"/>
        </w:rPr>
      </w:pPr>
    </w:p>
    <w:p w:rsidR="53D8CC2B" w:rsidP="53D8CC2B" w:rsidRDefault="53D8CC2B" w14:paraId="370D027B" w14:textId="36C25D72">
      <w:pPr>
        <w:pStyle w:val="Normal"/>
        <w:rPr>
          <w:b w:val="0"/>
          <w:bCs w:val="0"/>
        </w:rPr>
      </w:pPr>
    </w:p>
    <w:p w:rsidR="47CFE4E3" w:rsidP="47CFE4E3" w:rsidRDefault="47CFE4E3" w14:paraId="3B0AE261" w14:textId="46F7E75F">
      <w:pPr>
        <w:pStyle w:val="Normal"/>
        <w:rPr>
          <w:b w:val="1"/>
          <w:bCs w:val="1"/>
        </w:rPr>
      </w:pPr>
      <w:r w:rsidRPr="47CFE4E3" w:rsidR="47CFE4E3">
        <w:rPr>
          <w:b w:val="1"/>
          <w:bCs w:val="1"/>
        </w:rPr>
        <w:t>Kristin</w:t>
      </w:r>
    </w:p>
    <w:p w:rsidR="47CFE4E3" w:rsidP="47CFE4E3" w:rsidRDefault="47CFE4E3" w14:paraId="73D39A00" w14:textId="1D59B26D">
      <w:pPr>
        <w:pStyle w:val="Normal"/>
        <w:rPr>
          <w:b w:val="0"/>
          <w:bCs w:val="0"/>
        </w:rPr>
      </w:pPr>
      <w:r w:rsidR="53D8CC2B">
        <w:rPr>
          <w:b w:val="0"/>
          <w:bCs w:val="0"/>
        </w:rPr>
        <w:t>Hi, I’m Kristin. I have worked on international systems interoperability projects and, domestically, as an applied statistician and reproductive epidemiologist for federal- and state-level government. I have supported data-related training and technical projects with teams based in Africa, Asia, Europe and the Americas. I am committed to universal design and accessibility - feel free to ask me how this relates to my work! I’m based in North Carolina and enjoy birding, crosswords and traveling to see friends and colleagues in Europe and Asia.</w:t>
      </w:r>
    </w:p>
    <w:p w:rsidR="47CFE4E3" w:rsidP="47CFE4E3" w:rsidRDefault="47CFE4E3" w14:paraId="189F5D74" w14:textId="74EF99EE">
      <w:pPr>
        <w:pStyle w:val="Normal"/>
        <w:rPr>
          <w:b w:val="0"/>
          <w:bCs w:val="0"/>
        </w:rPr>
      </w:pPr>
    </w:p>
    <w:p w:rsidR="47CFE4E3" w:rsidP="47CFE4E3" w:rsidRDefault="47CFE4E3" w14:paraId="14620DF8" w14:textId="1B46D0AE">
      <w:pPr>
        <w:pStyle w:val="Normal"/>
        <w:rPr>
          <w:b w:val="0"/>
          <w:bCs w:val="0"/>
        </w:rPr>
      </w:pPr>
    </w:p>
    <w:p w:rsidR="47CFE4E3" w:rsidP="53D8CC2B" w:rsidRDefault="47CFE4E3" w14:paraId="11F310D5" w14:textId="01DC959E">
      <w:pPr>
        <w:pStyle w:val="Normal"/>
        <w:rPr>
          <w:b w:val="1"/>
          <w:bCs w:val="1"/>
        </w:rPr>
      </w:pPr>
      <w:r w:rsidRPr="53D8CC2B" w:rsidR="47CFE4E3">
        <w:rPr>
          <w:b w:val="1"/>
          <w:bCs w:val="1"/>
        </w:rPr>
        <w:t>Anne</w:t>
      </w:r>
    </w:p>
    <w:p w:rsidR="53D8CC2B" w:rsidP="53D8CC2B" w:rsidRDefault="53D8CC2B" w14:paraId="29576AFC" w14:textId="404982D7">
      <w:pPr>
        <w:pStyle w:val="Normal"/>
        <w:tabs>
          <w:tab w:val="left" w:leader="none" w:pos="0"/>
          <w:tab w:val="left" w:leader="none" w:pos="720"/>
        </w:tabs>
        <w:ind w:left="0"/>
        <w:rPr>
          <w:rFonts w:ascii="Calibri" w:hAnsi="Calibri" w:eastAsia="Calibri" w:cs="Calibri"/>
          <w:noProof w:val="0"/>
          <w:sz w:val="22"/>
          <w:szCs w:val="22"/>
          <w:lang w:val="en-US"/>
        </w:rPr>
      </w:pPr>
      <w:r w:rsidRPr="53D8CC2B" w:rsidR="53D8CC2B">
        <w:rPr>
          <w:rFonts w:ascii="Calibri" w:hAnsi="Calibri" w:eastAsia="Calibri" w:cs="Calibri"/>
          <w:noProof w:val="0"/>
          <w:sz w:val="22"/>
          <w:szCs w:val="22"/>
          <w:lang w:val="en-US"/>
        </w:rPr>
        <w:t xml:space="preserve">Anne Zehner is a morbidity and mortality surveillance epidemiologist with more than 11 years of experience in governmental public health, non-profits, academia and consulting. She completed her undergraduate studies at UVA, and holds </w:t>
      </w:r>
      <w:proofErr w:type="gramStart"/>
      <w:r w:rsidRPr="53D8CC2B" w:rsidR="53D8CC2B">
        <w:rPr>
          <w:rFonts w:ascii="Calibri" w:hAnsi="Calibri" w:eastAsia="Calibri" w:cs="Calibri"/>
          <w:noProof w:val="0"/>
          <w:sz w:val="22"/>
          <w:szCs w:val="22"/>
          <w:lang w:val="en-US"/>
        </w:rPr>
        <w:t>a</w:t>
      </w:r>
      <w:proofErr w:type="gramEnd"/>
      <w:r w:rsidRPr="53D8CC2B" w:rsidR="53D8CC2B">
        <w:rPr>
          <w:rFonts w:ascii="Calibri" w:hAnsi="Calibri" w:eastAsia="Calibri" w:cs="Calibri"/>
          <w:noProof w:val="0"/>
          <w:sz w:val="22"/>
          <w:szCs w:val="22"/>
          <w:lang w:val="en-US"/>
        </w:rPr>
        <w:t xml:space="preserve"> MPH with a concentration in Epidemiology from the VCU School of Medicine. In 2016, she completed a year-long CDC/CSTE fellowship in public health informatics. From 2010 to 2018, she worked for the Virginia Department of Health, starting in HIV Surveillance and then spending five years as the agency's subject matter expert in injury and violence epidemiology, substance abuse and mental health epidemiology, neonatal abstinence syndrome, and sudden unexpected infant death. Her work supported multiple federal grants and cooperative agreements, including Title V, PHHS, Garrett Lee Smith Youth Suicide Prevention, Prevention for States, and Core State Violence and Injury Prevention. Since April of 2018, she has worked for the United Network for Organ Sharing, the nonprofit that manages the nation's organ donation and transplantation system under contract with HRSA, as a health researcher whose work focuses on the intersection of public health trends with end stage organ disease, deceased donation and the impact of health disparities and social determinants on those in need of organ transplant. She has also done other contract work previously for CSTE, specifically around improving data collection for the SUDORS drug overdose mortality surveillance system. Ms. Zehner codes in SAS, R and SQL and is proficient in Tableau, ArcGIS and </w:t>
      </w:r>
      <w:proofErr w:type="spellStart"/>
      <w:r w:rsidRPr="53D8CC2B" w:rsidR="53D8CC2B">
        <w:rPr>
          <w:rFonts w:ascii="Calibri" w:hAnsi="Calibri" w:eastAsia="Calibri" w:cs="Calibri"/>
          <w:noProof w:val="0"/>
          <w:sz w:val="22"/>
          <w:szCs w:val="22"/>
          <w:lang w:val="en-US"/>
        </w:rPr>
        <w:t>REDCap</w:t>
      </w:r>
      <w:proofErr w:type="spellEnd"/>
      <w:r w:rsidRPr="53D8CC2B" w:rsidR="53D8CC2B">
        <w:rPr>
          <w:rFonts w:ascii="Calibri" w:hAnsi="Calibri" w:eastAsia="Calibri" w:cs="Calibri"/>
          <w:noProof w:val="0"/>
          <w:sz w:val="22"/>
          <w:szCs w:val="22"/>
          <w:lang w:val="en-US"/>
        </w:rPr>
        <w:t>. She has worked on numerous data linkage and surveillance system development and improvement projects. She also is knowledgeable about clinical coding standards such as ICD 10 and ICD 10-CM. Ms. Zehner serves as affiliate faculty for the VCU School of Medicine and teaches epi methods courses as adjunct faculty.</w:t>
      </w:r>
    </w:p>
    <w:p w:rsidR="53D8CC2B" w:rsidP="53D8CC2B" w:rsidRDefault="53D8CC2B" w14:paraId="1B88BE37" w14:textId="586CECA9">
      <w:pPr>
        <w:pStyle w:val="Normal"/>
        <w:rPr>
          <w:b w:val="0"/>
          <w:bCs w:val="0"/>
        </w:rPr>
      </w:pPr>
    </w:p>
    <w:p w:rsidR="47CFE4E3" w:rsidP="47CFE4E3" w:rsidRDefault="47CFE4E3" w14:paraId="542352EF" w14:textId="2AB4440D">
      <w:pPr>
        <w:pStyle w:val="Normal"/>
        <w:rPr>
          <w:b w:val="0"/>
          <w:bCs w:val="0"/>
        </w:rPr>
      </w:pPr>
    </w:p>
    <w:p w:rsidR="47CFE4E3" w:rsidP="47CFE4E3" w:rsidRDefault="47CFE4E3" w14:paraId="727C62D5" w14:textId="16A91FD0">
      <w:pPr>
        <w:pStyle w:val="Normal"/>
        <w:rPr>
          <w:b w:val="1"/>
          <w:bCs w:val="1"/>
        </w:rPr>
      </w:pPr>
      <w:r w:rsidRPr="53D8CC2B" w:rsidR="47CFE4E3">
        <w:rPr>
          <w:b w:val="1"/>
          <w:bCs w:val="1"/>
        </w:rPr>
        <w:t>Patric</w:t>
      </w:r>
    </w:p>
    <w:p w:rsidR="47CFE4E3" w:rsidP="53D8CC2B" w:rsidRDefault="47CFE4E3" w14:paraId="6F741D97" w14:textId="5A3A28D5">
      <w:pPr/>
      <w:r w:rsidRPr="53D8CC2B" w:rsidR="53D8CC2B">
        <w:rPr>
          <w:rFonts w:ascii="Calibri" w:hAnsi="Calibri" w:eastAsia="Calibri" w:cs="Calibri"/>
          <w:noProof w:val="0"/>
          <w:sz w:val="22"/>
          <w:szCs w:val="22"/>
          <w:lang w:val="en-US"/>
        </w:rPr>
        <w:t>Patric Prado is an informatics epidemiologist supporting the use of strategic information for infectious disease surveillance, monitoring and evaluation to support decision-making, priority-setting, program improvement, and patient care and treatment.</w:t>
      </w:r>
    </w:p>
    <w:p w:rsidR="47CFE4E3" w:rsidP="53D8CC2B" w:rsidRDefault="47CFE4E3" w14:paraId="3562D142" w14:textId="7840F35D">
      <w:pPr/>
      <w:r>
        <w:br/>
      </w:r>
      <w:r w:rsidRPr="53D8CC2B" w:rsidR="53D8CC2B">
        <w:rPr>
          <w:rFonts w:ascii="Calibri" w:hAnsi="Calibri" w:eastAsia="Calibri" w:cs="Calibri"/>
          <w:noProof w:val="0"/>
          <w:sz w:val="22"/>
          <w:szCs w:val="22"/>
          <w:lang w:val="en-US"/>
        </w:rPr>
        <w:t>He has global and domestic experience in the development, implementation, and assessment of health information systems, data visualization dashboards, and surveys; data management and quality analysis; program management and coordination with international governments, stakeholders, funders, and partners; integration of multiple data sources for statistical analysis and triangulation; database and data-warehousing techniques; and health Information policy development.</w:t>
      </w:r>
    </w:p>
    <w:p w:rsidR="47CFE4E3" w:rsidP="53D8CC2B" w:rsidRDefault="47CFE4E3" w14:paraId="5A212FB8" w14:textId="0B5E5A03">
      <w:pPr/>
      <w:r>
        <w:br/>
      </w:r>
      <w:r>
        <w:br/>
      </w:r>
    </w:p>
    <w:p w:rsidR="47CFE4E3" w:rsidP="47CFE4E3" w:rsidRDefault="47CFE4E3" w14:paraId="4C8B65BF" w14:textId="7502D88B">
      <w:pPr>
        <w:pStyle w:val="Normal"/>
        <w:rPr>
          <w:b w:val="0"/>
          <w:bCs w:val="0"/>
        </w:rPr>
      </w:pPr>
    </w:p>
    <w:p w:rsidR="47CFE4E3" w:rsidP="47CFE4E3" w:rsidRDefault="47CFE4E3" w14:paraId="70E548DB" w14:textId="3B4F619F">
      <w:pPr>
        <w:pStyle w:val="Normal"/>
        <w:rPr>
          <w:b w:val="0"/>
          <w:bCs w:val="0"/>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20C421"/>
    <w:rsid w:val="1820C421"/>
    <w:rsid w:val="1ABA6745"/>
    <w:rsid w:val="44503812"/>
    <w:rsid w:val="47CFE4E3"/>
    <w:rsid w:val="4E961C28"/>
    <w:rsid w:val="53D8CC2B"/>
    <w:rsid w:val="7F4AF1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0C421"/>
  <w15:chartTrackingRefBased/>
  <w15:docId w15:val="{10C60CC4-6272-434D-B0B7-428E57EBCE2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markyi9vxx7p6" w:customStyle="true">
    <w:uiPriority w:val="1"/>
    <w:name w:val="markyi9vxx7p6"/>
    <w:basedOn w:val="DefaultParagraphFont"/>
    <w:rsid w:val="53D8CC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859d08217f304a6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9BF92E5388B343BE0144F51A6549ED" ma:contentTypeVersion="16" ma:contentTypeDescription="Create a new document." ma:contentTypeScope="" ma:versionID="90e5b6f9a301801716840ecc7c6ed79e">
  <xsd:schema xmlns:xsd="http://www.w3.org/2001/XMLSchema" xmlns:xs="http://www.w3.org/2001/XMLSchema" xmlns:p="http://schemas.microsoft.com/office/2006/metadata/properties" xmlns:ns2="5b6f7b31-a1f9-457a-a8e0-e598cd964dc9" xmlns:ns3="ba2a9dd0-4451-41f1-b2c2-a1a3942cb412" targetNamespace="http://schemas.microsoft.com/office/2006/metadata/properties" ma:root="true" ma:fieldsID="f0587fd0d1dacea8d0fa246a8cb6a012" ns2:_="" ns3:_="">
    <xsd:import namespace="5b6f7b31-a1f9-457a-a8e0-e598cd964dc9"/>
    <xsd:import namespace="ba2a9dd0-4451-41f1-b2c2-a1a3942cb41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6f7b31-a1f9-457a-a8e0-e598cd964dc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ace28af-2bc3-4da0-8f41-6064386be02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2a9dd0-4451-41f1-b2c2-a1a3942cb41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a391b4f-600e-426e-8a2a-14a0d00b0652}" ma:internalName="TaxCatchAll" ma:showField="CatchAllData" ma:web="ba2a9dd0-4451-41f1-b2c2-a1a3942cb4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5b6f7b31-a1f9-457a-a8e0-e598cd964dc9" xsi:nil="true"/>
    <TaxCatchAll xmlns="ba2a9dd0-4451-41f1-b2c2-a1a3942cb412" xsi:nil="true"/>
    <lcf76f155ced4ddcb4097134ff3c332f xmlns="5b6f7b31-a1f9-457a-a8e0-e598cd964dc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7B4E1E-B707-4865-971F-E531A504B46A}"/>
</file>

<file path=customXml/itemProps2.xml><?xml version="1.0" encoding="utf-8"?>
<ds:datastoreItem xmlns:ds="http://schemas.openxmlformats.org/officeDocument/2006/customXml" ds:itemID="{259C2157-B600-4FC8-A006-3C37FDBD39E6}"/>
</file>

<file path=customXml/itemProps3.xml><?xml version="1.0" encoding="utf-8"?>
<ds:datastoreItem xmlns:ds="http://schemas.openxmlformats.org/officeDocument/2006/customXml" ds:itemID="{F3299BBB-BB95-4746-A31D-56DBD83A947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Kacy Chrestman</dc:creator>
  <keywords/>
  <dc:description/>
  <lastModifiedBy>Kacy Chrestman</lastModifiedBy>
  <dcterms:created xsi:type="dcterms:W3CDTF">2022-02-22T21:20:10.0000000Z</dcterms:created>
  <dcterms:modified xsi:type="dcterms:W3CDTF">2022-02-28T18:52:18.1732370Z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0x010100619BF92E5388B343BE0144F51A6549ED</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MediaServiceImageTags">
    <vt:lpwstr/>
  </property>
</Properties>
</file>