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D89" w:rsidRDefault="002D5D89" w:rsidP="002D5D89">
      <w:r>
        <w:t>Hi Hayleigh,</w:t>
      </w:r>
    </w:p>
    <w:p w:rsidR="002D5D89" w:rsidRDefault="002D5D89" w:rsidP="002D5D89">
      <w:r>
        <w:t>Here is a very brief synopsis of what we’ve done with PCC data and ESSENCE data as is relates to environmental health (not specif</w:t>
      </w:r>
      <w:r>
        <w:t>ic to anything school-related).</w:t>
      </w:r>
    </w:p>
    <w:p w:rsidR="002D5D89" w:rsidRDefault="002D5D89" w:rsidP="002D5D89">
      <w:r>
        <w:t xml:space="preserve">Carbon monoxide – our MO PCC graciously set up a query in their </w:t>
      </w:r>
      <w:proofErr w:type="spellStart"/>
      <w:r>
        <w:t>Toxicall</w:t>
      </w:r>
      <w:proofErr w:type="spellEnd"/>
      <w:r>
        <w:t>/</w:t>
      </w:r>
      <w:proofErr w:type="spellStart"/>
      <w:r>
        <w:t>Toxitrack</w:t>
      </w:r>
      <w:proofErr w:type="spellEnd"/>
      <w:r>
        <w:t xml:space="preserve"> system for us that I use to perio</w:t>
      </w:r>
      <w:bookmarkStart w:id="0" w:name="_GoBack"/>
      <w:bookmarkEnd w:id="0"/>
      <w:r>
        <w:t xml:space="preserve">dically search for any calls related to carbon monoxide exposure. CO is reportable here in MO and, while I do not have any hard number of how many unreported cases we’ve found, it has been a significant help. The PCC staff has (at our request) even begun to try to get patient full names and dates of birth and </w:t>
      </w:r>
      <w:proofErr w:type="spellStart"/>
      <w:r>
        <w:t>COHb</w:t>
      </w:r>
      <w:proofErr w:type="spellEnd"/>
      <w:r>
        <w:t xml:space="preserve"> (which we nee</w:t>
      </w:r>
      <w:r>
        <w:t>d to meet our case definition).</w:t>
      </w:r>
    </w:p>
    <w:p w:rsidR="002D5D89" w:rsidRDefault="002D5D89" w:rsidP="002D5D89">
      <w:r>
        <w:t xml:space="preserve">We are very interested in finding other uses for our PCC data and I’m sure they would be glad to help us if </w:t>
      </w:r>
      <w:r>
        <w:t>we have ideas on how to use it.</w:t>
      </w:r>
    </w:p>
    <w:p w:rsidR="002D5D89" w:rsidRDefault="002D5D89" w:rsidP="002D5D89">
      <w:r>
        <w:t>ESSENCE – there are other areas of our health department that also use ESSENCE, but this is what I am aware of as it relates to environmental health. Periodically I query ESSENCE chief complaint data using a term search to find possible cases of carbon monoxide exposure. I also have access to a portal in which I can then obtain actual patient names, dates of birth, and sometimes home addresses. For those that seem likely to be a CO exposure, I then request medical records from the hospital where the patient was seen. It can be rather labor intensive, but we find many cases that</w:t>
      </w:r>
      <w:r>
        <w:t xml:space="preserve"> otherwise would go unreported.</w:t>
      </w:r>
    </w:p>
    <w:p w:rsidR="002D5D89" w:rsidRDefault="002D5D89" w:rsidP="002D5D89">
      <w:r>
        <w:t xml:space="preserve">For several years, we have been querying ESSENCE for heat-related illness counts (we don’t attempt to obtain actual case reports </w:t>
      </w:r>
      <w:proofErr w:type="gramStart"/>
      <w:r>
        <w:t>at this time</w:t>
      </w:r>
      <w:proofErr w:type="gramEnd"/>
      <w:r>
        <w:t>) and we do intend to test the new HRI query developed by the CST</w:t>
      </w:r>
      <w:r>
        <w:t xml:space="preserve">E workgroup. </w:t>
      </w:r>
    </w:p>
    <w:p w:rsidR="002D5D89" w:rsidRDefault="002D5D89" w:rsidP="002D5D89">
      <w:r>
        <w:t>We are interested, also, in other environmental health uses for our ESSENCE dat</w:t>
      </w:r>
      <w:r>
        <w:t xml:space="preserve">a. </w:t>
      </w:r>
    </w:p>
    <w:p w:rsidR="002D5D89" w:rsidRDefault="002D5D89" w:rsidP="002D5D89">
      <w:r>
        <w:t xml:space="preserve">Thanks, am looking forward to hearing the results of the conference call. Too bad we didn’t have a “big brother” option to mute folks, but </w:t>
      </w:r>
      <w:r>
        <w:t>oh well. Better luck next time.</w:t>
      </w:r>
    </w:p>
    <w:p w:rsidR="00402E9C" w:rsidRDefault="002D5D89" w:rsidP="002D5D89">
      <w:r>
        <w:t>Carol</w:t>
      </w:r>
      <w:r>
        <w:t xml:space="preserve"> (Missouri)</w:t>
      </w:r>
    </w:p>
    <w:sectPr w:rsidR="00402E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D89"/>
    <w:rsid w:val="002D5D89"/>
    <w:rsid w:val="00402E9C"/>
    <w:rsid w:val="00B2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903B7"/>
  <w15:chartTrackingRefBased/>
  <w15:docId w15:val="{6DCD0A9B-0A1E-40D6-8140-DAA72CCB2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2017-08-08T14:47:00Z</dcterms:created>
  <dcterms:modified xsi:type="dcterms:W3CDTF">2017-08-08T14:49:00Z</dcterms:modified>
</cp:coreProperties>
</file>