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222FF" w14:textId="77777777" w:rsidR="00834BB8" w:rsidRPr="00834BB8" w:rsidRDefault="00834BB8">
      <w:pPr>
        <w:rPr>
          <w:rFonts w:cs="Arial"/>
          <w:b/>
          <w:bCs/>
          <w:sz w:val="20"/>
        </w:rPr>
      </w:pPr>
      <w:bookmarkStart w:id="0" w:name="_GoBack"/>
      <w:bookmarkEnd w:id="0"/>
      <w:r w:rsidRPr="00834BB8">
        <w:rPr>
          <w:rFonts w:cs="Arial"/>
          <w:b/>
          <w:bCs/>
          <w:sz w:val="20"/>
        </w:rPr>
        <w:t>18-EH-01</w:t>
      </w:r>
    </w:p>
    <w:p w14:paraId="78A55485" w14:textId="77777777" w:rsidR="00834BB8" w:rsidRDefault="00834BB8">
      <w:pPr>
        <w:rPr>
          <w:rFonts w:cs="Arial"/>
          <w:b/>
          <w:bCs/>
          <w:sz w:val="20"/>
          <w:u w:val="single"/>
        </w:rPr>
      </w:pPr>
    </w:p>
    <w:p w14:paraId="79A861E2" w14:textId="77777777" w:rsidR="00CE59EC" w:rsidRPr="004F7B4B" w:rsidRDefault="00416AA0">
      <w:pPr>
        <w:rPr>
          <w:rFonts w:cs="Arial"/>
          <w:i/>
          <w:iCs/>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703E41" w:rsidRPr="004F7B4B">
            <w:rPr>
              <w:rFonts w:cs="Arial"/>
              <w:sz w:val="20"/>
            </w:rPr>
            <w:t>Environmental Health</w:t>
          </w:r>
        </w:sdtContent>
      </w:sdt>
      <w:r w:rsidRPr="004F7B4B">
        <w:rPr>
          <w:rFonts w:cs="Arial"/>
          <w:sz w:val="20"/>
        </w:rPr>
        <w:t xml:space="preserve"> </w:t>
      </w:r>
    </w:p>
    <w:p w14:paraId="4BC006C6" w14:textId="77777777" w:rsidR="00703E41" w:rsidRDefault="00703E41">
      <w:pPr>
        <w:rPr>
          <w:rFonts w:cs="Arial"/>
          <w:b/>
          <w:bCs/>
          <w:sz w:val="20"/>
        </w:rPr>
      </w:pPr>
    </w:p>
    <w:p w14:paraId="20D0B485" w14:textId="77777777" w:rsidR="005E195D" w:rsidRPr="005E195D" w:rsidRDefault="00416AA0" w:rsidP="005E195D">
      <w:pPr>
        <w:rPr>
          <w:rFonts w:cs="Arial"/>
          <w:b/>
          <w:bCs/>
          <w:sz w:val="20"/>
        </w:rPr>
      </w:pPr>
      <w:r w:rsidRPr="005E195D">
        <w:rPr>
          <w:rFonts w:cs="Arial"/>
          <w:b/>
          <w:bCs/>
          <w:sz w:val="20"/>
          <w:u w:val="single"/>
        </w:rPr>
        <w:t>Title</w:t>
      </w:r>
      <w:r w:rsidRPr="005E195D">
        <w:rPr>
          <w:rFonts w:cs="Arial"/>
          <w:b/>
          <w:bCs/>
          <w:sz w:val="20"/>
        </w:rPr>
        <w:t>:</w:t>
      </w:r>
      <w:r w:rsidR="005E195D" w:rsidRPr="005E195D">
        <w:rPr>
          <w:rFonts w:eastAsia="Arial" w:cs="Arial"/>
          <w:snapToGrid/>
          <w:color w:val="000000"/>
          <w:sz w:val="20"/>
          <w:szCs w:val="22"/>
        </w:rPr>
        <w:t xml:space="preserve"> </w:t>
      </w:r>
      <w:r w:rsidR="00703E41">
        <w:rPr>
          <w:rFonts w:cs="Arial"/>
          <w:b/>
          <w:bCs/>
          <w:sz w:val="20"/>
        </w:rPr>
        <w:t xml:space="preserve">Standardized Surveillance for </w:t>
      </w:r>
      <w:r w:rsidR="005E195D" w:rsidRPr="005E195D">
        <w:rPr>
          <w:rFonts w:cs="Arial"/>
          <w:b/>
          <w:bCs/>
          <w:sz w:val="20"/>
        </w:rPr>
        <w:t>Carbon Monoxide Poisoning</w:t>
      </w:r>
    </w:p>
    <w:p w14:paraId="01AA1CF3" w14:textId="77777777" w:rsidR="00F02C23" w:rsidRPr="001B23EE" w:rsidRDefault="00F02C23">
      <w:pPr>
        <w:rPr>
          <w:rFonts w:cs="Arial"/>
          <w:sz w:val="20"/>
        </w:rPr>
      </w:pPr>
    </w:p>
    <w:p w14:paraId="76254674" w14:textId="77777777" w:rsidR="00416AA0" w:rsidRDefault="005E195D">
      <w:pPr>
        <w:rPr>
          <w:rFonts w:cs="Arial"/>
          <w:bCs/>
          <w:sz w:val="20"/>
        </w:rPr>
      </w:pPr>
      <w:r>
        <w:rPr>
          <w:rFonts w:ascii="MS Gothic" w:eastAsia="MS Gothic" w:hAnsi="MS Gothic" w:cs="Arial" w:hint="eastAsia"/>
          <w:bCs/>
          <w:sz w:val="20"/>
        </w:rPr>
        <w:t>☒</w:t>
      </w:r>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p>
    <w:p w14:paraId="0F0CC87B" w14:textId="77777777" w:rsidR="00F02C23" w:rsidRPr="007E7479" w:rsidRDefault="00F02C23">
      <w:pPr>
        <w:rPr>
          <w:rFonts w:cs="Arial"/>
          <w:sz w:val="16"/>
          <w:szCs w:val="16"/>
        </w:rPr>
      </w:pPr>
    </w:p>
    <w:p w14:paraId="7873CAC1"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0D365789" w14:textId="77777777" w:rsidR="002E4898" w:rsidRDefault="00703E41">
      <w:pPr>
        <w:rPr>
          <w:rFonts w:cs="Arial"/>
          <w:sz w:val="16"/>
          <w:szCs w:val="16"/>
        </w:rPr>
        <w:sectPr w:rsidR="002E4898" w:rsidSect="00497188">
          <w:headerReference w:type="default" r:id="rId9"/>
          <w:footerReference w:type="even" r:id="rId10"/>
          <w:footerReference w:type="default" r:id="rId11"/>
          <w:type w:val="continuous"/>
          <w:pgSz w:w="12240" w:h="15840" w:code="1"/>
          <w:pgMar w:top="720" w:right="990" w:bottom="1080" w:left="990" w:header="720" w:footer="620" w:gutter="0"/>
          <w:cols w:space="720"/>
          <w:noEndnote/>
          <w:docGrid w:linePitch="326"/>
        </w:sectPr>
      </w:pPr>
      <w:r w:rsidRPr="00703E41">
        <w:rPr>
          <w:rFonts w:cs="Arial"/>
          <w:sz w:val="20"/>
        </w:rPr>
        <w:t xml:space="preserve">Carbon monoxide (CO) is a colorless, odorless, nonirritating gas that is produced through the incomplete combustion of </w:t>
      </w:r>
      <w:r w:rsidR="00D22B44">
        <w:rPr>
          <w:rFonts w:cs="Arial"/>
          <w:sz w:val="20"/>
        </w:rPr>
        <w:t>carbon-containing substances</w:t>
      </w:r>
      <w:r w:rsidRPr="00703E41">
        <w:rPr>
          <w:rFonts w:cs="Arial"/>
          <w:sz w:val="20"/>
        </w:rPr>
        <w:t xml:space="preserve">. </w:t>
      </w:r>
      <w:r w:rsidR="00142027" w:rsidRPr="00703E41">
        <w:rPr>
          <w:rFonts w:cs="Arial"/>
          <w:sz w:val="20"/>
        </w:rPr>
        <w:t>Sources of CO include</w:t>
      </w:r>
      <w:r w:rsidR="00142027">
        <w:rPr>
          <w:rFonts w:cs="Arial"/>
          <w:sz w:val="20"/>
        </w:rPr>
        <w:t>:</w:t>
      </w:r>
      <w:r w:rsidR="00142027" w:rsidRPr="00703E41">
        <w:rPr>
          <w:rFonts w:cs="Arial"/>
          <w:sz w:val="20"/>
        </w:rPr>
        <w:t xml:space="preserve"> boilers</w:t>
      </w:r>
      <w:r w:rsidR="00142027">
        <w:rPr>
          <w:rFonts w:cs="Arial"/>
          <w:sz w:val="20"/>
        </w:rPr>
        <w:t>:</w:t>
      </w:r>
      <w:r w:rsidR="00142027" w:rsidRPr="00703E41">
        <w:rPr>
          <w:rFonts w:cs="Arial"/>
          <w:sz w:val="20"/>
        </w:rPr>
        <w:t xml:space="preserve"> furnaces, </w:t>
      </w:r>
      <w:r w:rsidR="00142027">
        <w:rPr>
          <w:rFonts w:cs="Arial"/>
          <w:sz w:val="20"/>
        </w:rPr>
        <w:t>cars and trucks</w:t>
      </w:r>
      <w:r w:rsidR="00142027" w:rsidRPr="00703E41">
        <w:rPr>
          <w:rFonts w:cs="Arial"/>
          <w:sz w:val="20"/>
        </w:rPr>
        <w:t xml:space="preserve">, generators and other gasoline or diesel-powered engines, gas </w:t>
      </w:r>
      <w:r w:rsidR="00142027">
        <w:rPr>
          <w:rFonts w:cs="Arial"/>
          <w:sz w:val="20"/>
        </w:rPr>
        <w:t xml:space="preserve">and propane </w:t>
      </w:r>
      <w:r w:rsidR="00142027" w:rsidRPr="00703E41">
        <w:rPr>
          <w:rFonts w:cs="Arial"/>
          <w:sz w:val="20"/>
        </w:rPr>
        <w:t>heaters, woodstoves, gas st</w:t>
      </w:r>
      <w:r w:rsidR="00142027">
        <w:rPr>
          <w:rFonts w:cs="Arial"/>
          <w:sz w:val="20"/>
        </w:rPr>
        <w:t>oves, fireplaces, tobacco smoke,</w:t>
      </w:r>
      <w:r w:rsidR="00142027" w:rsidRPr="00703E41">
        <w:rPr>
          <w:rFonts w:cs="Arial"/>
          <w:sz w:val="20"/>
        </w:rPr>
        <w:t xml:space="preserve"> </w:t>
      </w:r>
      <w:r w:rsidR="00142027">
        <w:rPr>
          <w:rFonts w:cs="Arial"/>
          <w:sz w:val="20"/>
        </w:rPr>
        <w:t xml:space="preserve">forklifts, and fires. The most common location of exposures causing CO poisoning are in homes and less commonly in workplaces. CO poisoning occurs from breathing in elevated air levels of carbon monoxide. Unusual sources include exposure to methylene chloride, which is metabolized to CO and hemolysis, with increased metabolism of hemoglobin.  </w:t>
      </w:r>
      <w:r w:rsidR="007D152A">
        <w:rPr>
          <w:rFonts w:cs="Arial"/>
          <w:sz w:val="20"/>
        </w:rPr>
        <w:t>Symptoms are generally non-specific and commonly include headache, dizziness, weakness, vomiting, chest pain and confusion.  Large exposures ca</w:t>
      </w:r>
      <w:r w:rsidR="003E4044">
        <w:rPr>
          <w:rFonts w:cs="Arial"/>
          <w:sz w:val="20"/>
        </w:rPr>
        <w:t>n</w:t>
      </w:r>
      <w:r w:rsidR="007D152A">
        <w:rPr>
          <w:rFonts w:cs="Arial"/>
          <w:sz w:val="20"/>
        </w:rPr>
        <w:t xml:space="preserve"> result in loss of consciousness, arrhythmias, seizures, or death. </w:t>
      </w:r>
      <w:r w:rsidR="003E4044" w:rsidRPr="00703E41">
        <w:rPr>
          <w:rFonts w:cs="Arial"/>
          <w:sz w:val="20"/>
        </w:rPr>
        <w:t>Unintentional, non-fire related CO poisoning is responsible for approximately 450 deaths and 21,000 emergency department (ED) visits each year.</w:t>
      </w:r>
      <w:r w:rsidR="003E4044">
        <w:rPr>
          <w:rFonts w:cs="Arial"/>
          <w:sz w:val="20"/>
          <w:vertAlign w:val="superscript"/>
        </w:rPr>
        <w:t xml:space="preserve"> </w:t>
      </w:r>
      <w:r w:rsidR="00BE4024">
        <w:rPr>
          <w:rFonts w:cs="Arial"/>
          <w:sz w:val="20"/>
          <w:vertAlign w:val="superscript"/>
        </w:rPr>
        <w:t>1,2,3</w:t>
      </w:r>
      <w:r w:rsidR="003E4044">
        <w:rPr>
          <w:rFonts w:cs="Arial"/>
          <w:sz w:val="20"/>
          <w:vertAlign w:val="superscript"/>
        </w:rPr>
        <w:t xml:space="preserve">   </w:t>
      </w:r>
      <w:r w:rsidRPr="00703E41">
        <w:rPr>
          <w:rFonts w:cs="Arial"/>
          <w:sz w:val="20"/>
        </w:rPr>
        <w:t>CO poisoning is a leading cause of unintentional poisoning deaths in the United States.</w:t>
      </w:r>
      <w:r w:rsidRPr="00BE4024">
        <w:rPr>
          <w:rFonts w:cs="Arial"/>
          <w:sz w:val="20"/>
          <w:vertAlign w:val="superscript"/>
        </w:rPr>
        <w:t xml:space="preserve"> </w:t>
      </w:r>
      <w:r w:rsidR="00BE4024" w:rsidRPr="00BE4024">
        <w:rPr>
          <w:rFonts w:cs="Arial"/>
          <w:sz w:val="20"/>
          <w:vertAlign w:val="superscript"/>
        </w:rPr>
        <w:t>2</w:t>
      </w:r>
      <w:r w:rsidR="00F50C84">
        <w:rPr>
          <w:rFonts w:cs="Arial"/>
          <w:sz w:val="20"/>
          <w:vertAlign w:val="superscript"/>
        </w:rPr>
        <w:t xml:space="preserve">    </w:t>
      </w:r>
      <w:r w:rsidR="00F50C84">
        <w:rPr>
          <w:rFonts w:cs="Arial"/>
          <w:sz w:val="20"/>
        </w:rPr>
        <w:t xml:space="preserve">Outbreaks of CO poisoning associated with </w:t>
      </w:r>
      <w:r w:rsidR="00D44669">
        <w:rPr>
          <w:rFonts w:cs="Arial"/>
          <w:sz w:val="20"/>
        </w:rPr>
        <w:t xml:space="preserve">equipment used during </w:t>
      </w:r>
      <w:r w:rsidR="00F50C84">
        <w:rPr>
          <w:rFonts w:cs="Arial"/>
          <w:sz w:val="20"/>
        </w:rPr>
        <w:t>n</w:t>
      </w:r>
      <w:r w:rsidR="00214D53">
        <w:rPr>
          <w:rFonts w:cs="Arial"/>
          <w:sz w:val="20"/>
        </w:rPr>
        <w:t>atural disasters have</w:t>
      </w:r>
      <w:r w:rsidR="00F50C84">
        <w:rPr>
          <w:rFonts w:cs="Arial"/>
          <w:sz w:val="20"/>
        </w:rPr>
        <w:t xml:space="preserve"> been well documented. </w:t>
      </w:r>
      <w:r w:rsidR="00F50C84" w:rsidRPr="00C40EED">
        <w:rPr>
          <w:rFonts w:cs="Arial"/>
          <w:sz w:val="20"/>
          <w:vertAlign w:val="superscript"/>
        </w:rPr>
        <w:t xml:space="preserve">4-8 </w:t>
      </w:r>
      <w:r w:rsidR="00F50C84">
        <w:rPr>
          <w:rFonts w:cs="Arial"/>
          <w:sz w:val="20"/>
          <w:vertAlign w:val="superscript"/>
        </w:rPr>
        <w:t xml:space="preserve">      </w:t>
      </w:r>
    </w:p>
    <w:p w14:paraId="78C8DB56" w14:textId="77777777" w:rsidR="00457E5B" w:rsidRDefault="00457E5B" w:rsidP="00457E5B">
      <w:pPr>
        <w:jc w:val="right"/>
        <w:rPr>
          <w:rFonts w:cs="Arial"/>
          <w:sz w:val="16"/>
          <w:szCs w:val="16"/>
        </w:rPr>
      </w:pPr>
    </w:p>
    <w:p w14:paraId="4C9377C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5066680E" w14:textId="77777777" w:rsidR="00E85FDB" w:rsidRDefault="00E85FDB" w:rsidP="00497188">
      <w:pPr>
        <w:ind w:right="-630"/>
      </w:pPr>
      <w:r>
        <w:rPr>
          <w:sz w:val="20"/>
        </w:rPr>
        <w:t xml:space="preserve">CSTE adopted the </w:t>
      </w:r>
      <w:r>
        <w:rPr>
          <w:i/>
          <w:sz w:val="20"/>
        </w:rPr>
        <w:t>Surveillance Case Definition for Acute Carbon Monoxide Poisoning</w:t>
      </w:r>
      <w:r>
        <w:rPr>
          <w:sz w:val="20"/>
        </w:rPr>
        <w:t xml:space="preserve"> in 1998 (position statement EH-1), </w:t>
      </w:r>
      <w:r>
        <w:rPr>
          <w:i/>
          <w:sz w:val="20"/>
        </w:rPr>
        <w:t>Updates to 1998 Case Definition for Acute Carbon Monoxide Poisoning Surveillance</w:t>
      </w:r>
      <w:r>
        <w:rPr>
          <w:sz w:val="20"/>
        </w:rPr>
        <w:t xml:space="preserve"> in 2007 (position statement EH-03), and an updated Position Statement titled </w:t>
      </w:r>
      <w:r w:rsidRPr="00BF45E2">
        <w:rPr>
          <w:i/>
          <w:sz w:val="20"/>
        </w:rPr>
        <w:t>Public Health Reporting and National Notification for Carbon Monoxide Poisoning</w:t>
      </w:r>
      <w:r>
        <w:rPr>
          <w:i/>
          <w:sz w:val="20"/>
        </w:rPr>
        <w:t xml:space="preserve"> </w:t>
      </w:r>
      <w:r>
        <w:rPr>
          <w:sz w:val="20"/>
        </w:rPr>
        <w:t xml:space="preserve">in 2013 (13-EH-01).  Revisions are being recommended here to 13-EH-01 at the request of a number of parties, to simplify the definitions and to reflect </w:t>
      </w:r>
      <w:r w:rsidR="00DC7D66">
        <w:rPr>
          <w:sz w:val="20"/>
        </w:rPr>
        <w:t xml:space="preserve">best </w:t>
      </w:r>
      <w:r>
        <w:rPr>
          <w:sz w:val="20"/>
        </w:rPr>
        <w:t xml:space="preserve">practices </w:t>
      </w:r>
      <w:r w:rsidR="00DC7D66">
        <w:rPr>
          <w:sz w:val="20"/>
        </w:rPr>
        <w:t xml:space="preserve">in CO poisoning surveillance </w:t>
      </w:r>
      <w:r>
        <w:rPr>
          <w:sz w:val="20"/>
        </w:rPr>
        <w:t>at the state and national levels.</w:t>
      </w:r>
    </w:p>
    <w:p w14:paraId="03B2B05D" w14:textId="77777777" w:rsidR="00E85FDB" w:rsidRDefault="00E85FDB" w:rsidP="00497188">
      <w:pPr>
        <w:ind w:right="-630"/>
      </w:pPr>
    </w:p>
    <w:p w14:paraId="79249A00" w14:textId="77777777" w:rsidR="00214D53" w:rsidRDefault="00E85FDB" w:rsidP="00497188">
      <w:pPr>
        <w:ind w:right="-630"/>
        <w:rPr>
          <w:sz w:val="20"/>
        </w:rPr>
      </w:pPr>
      <w:r>
        <w:rPr>
          <w:sz w:val="20"/>
        </w:rPr>
        <w:t xml:space="preserve">This position statement describes </w:t>
      </w:r>
      <w:r w:rsidR="00C96E74">
        <w:rPr>
          <w:sz w:val="20"/>
        </w:rPr>
        <w:t xml:space="preserve">two tiers </w:t>
      </w:r>
      <w:r>
        <w:rPr>
          <w:sz w:val="20"/>
        </w:rPr>
        <w:t>for surveillance of CO poisoning</w:t>
      </w:r>
      <w:r w:rsidR="007655EA">
        <w:rPr>
          <w:sz w:val="20"/>
        </w:rPr>
        <w:t>:</w:t>
      </w:r>
      <w:r>
        <w:rPr>
          <w:sz w:val="20"/>
        </w:rPr>
        <w:t xml:space="preserve"> (1) </w:t>
      </w:r>
      <w:r w:rsidR="007F7C27">
        <w:rPr>
          <w:sz w:val="20"/>
        </w:rPr>
        <w:t xml:space="preserve">case reporting/case ascertainment based on public health legal authorities, and (2) </w:t>
      </w:r>
      <w:r w:rsidR="00C96E74">
        <w:rPr>
          <w:sz w:val="20"/>
        </w:rPr>
        <w:t xml:space="preserve">analysis of </w:t>
      </w:r>
      <w:r>
        <w:rPr>
          <w:sz w:val="20"/>
        </w:rPr>
        <w:t>administrative data</w:t>
      </w:r>
      <w:r w:rsidR="00C96E74">
        <w:rPr>
          <w:sz w:val="20"/>
        </w:rPr>
        <w:t xml:space="preserve"> without access to personal identifiers</w:t>
      </w:r>
      <w:r w:rsidR="007F7C27">
        <w:rPr>
          <w:sz w:val="20"/>
        </w:rPr>
        <w:t>.</w:t>
      </w:r>
      <w:r>
        <w:rPr>
          <w:sz w:val="20"/>
        </w:rPr>
        <w:t xml:space="preserve"> It</w:t>
      </w:r>
      <w:r w:rsidR="005B6FD9">
        <w:rPr>
          <w:sz w:val="20"/>
        </w:rPr>
        <w:t xml:space="preserve">s overarching difference from </w:t>
      </w:r>
      <w:r w:rsidR="007655EA">
        <w:rPr>
          <w:sz w:val="20"/>
        </w:rPr>
        <w:t>13-EH-01</w:t>
      </w:r>
      <w:r w:rsidR="005B6FD9">
        <w:rPr>
          <w:sz w:val="20"/>
        </w:rPr>
        <w:t xml:space="preserve"> is that</w:t>
      </w:r>
      <w:r w:rsidR="007655EA">
        <w:rPr>
          <w:sz w:val="20"/>
        </w:rPr>
        <w:t xml:space="preserve"> </w:t>
      </w:r>
      <w:r w:rsidR="005B6FD9">
        <w:rPr>
          <w:sz w:val="20"/>
        </w:rPr>
        <w:t xml:space="preserve">it </w:t>
      </w:r>
      <w:r w:rsidR="00DC7D66">
        <w:rPr>
          <w:sz w:val="20"/>
        </w:rPr>
        <w:t xml:space="preserve">describes two rather than four tiers of surveillance activities. </w:t>
      </w:r>
    </w:p>
    <w:p w14:paraId="0C34F760" w14:textId="77777777" w:rsidR="00214D53" w:rsidRDefault="00214D53" w:rsidP="00497188">
      <w:pPr>
        <w:ind w:right="-630"/>
        <w:rPr>
          <w:sz w:val="20"/>
        </w:rPr>
      </w:pPr>
    </w:p>
    <w:p w14:paraId="6702DDA3" w14:textId="77777777" w:rsidR="007F7C27" w:rsidRPr="00D13C91" w:rsidRDefault="08519767" w:rsidP="007F7C27">
      <w:pPr>
        <w:ind w:right="-630"/>
      </w:pPr>
      <w:r w:rsidRPr="08519767">
        <w:rPr>
          <w:sz w:val="20"/>
        </w:rPr>
        <w:t xml:space="preserve">The first tier – case reporting based on public health legal authorities – describes traditional public health surveillance practice based on case identification and follow-up investigation.  Reporting includes reports from providers or laboratories. It also includes identification of potential cases from administrative data (e.g. identified based on discharge diagnosis codes in hospital discharge) </w:t>
      </w:r>
      <w:r w:rsidRPr="005948AA">
        <w:rPr>
          <w:sz w:val="20"/>
        </w:rPr>
        <w:t>or from syndromic surveillance using data from emergency departments, poison control centers, or urgent care centers where individual records are used</w:t>
      </w:r>
      <w:r w:rsidRPr="00D13C91">
        <w:rPr>
          <w:sz w:val="20"/>
        </w:rPr>
        <w:t xml:space="preserve"> to conduct additional case investigation in order to have data to complete case classification.</w:t>
      </w:r>
      <w:r w:rsidRPr="00D13C91">
        <w:rPr>
          <w:sz w:val="20"/>
          <w:vertAlign w:val="superscript"/>
        </w:rPr>
        <w:t>11,12</w:t>
      </w:r>
      <w:r w:rsidRPr="00D13C91">
        <w:rPr>
          <w:sz w:val="20"/>
        </w:rPr>
        <w:t xml:space="preserve"> The first tier replaces the fourth tier in 13-EH-01: “case finding using multiple data sources with individual case investigation”. </w:t>
      </w:r>
    </w:p>
    <w:p w14:paraId="73FDA628" w14:textId="77777777" w:rsidR="007F7C27" w:rsidRPr="00D13C91" w:rsidRDefault="007F7C27" w:rsidP="00497188">
      <w:pPr>
        <w:ind w:right="-630"/>
        <w:rPr>
          <w:sz w:val="20"/>
        </w:rPr>
      </w:pPr>
    </w:p>
    <w:p w14:paraId="64DC349B" w14:textId="77777777" w:rsidR="00214D53" w:rsidRDefault="00DC7D66" w:rsidP="08519767">
      <w:pPr>
        <w:ind w:right="-630"/>
        <w:rPr>
          <w:sz w:val="20"/>
        </w:rPr>
      </w:pPr>
      <w:r w:rsidRPr="00D13C91">
        <w:rPr>
          <w:sz w:val="20"/>
        </w:rPr>
        <w:t xml:space="preserve">The </w:t>
      </w:r>
      <w:r w:rsidR="007F7C27" w:rsidRPr="00D13C91">
        <w:rPr>
          <w:sz w:val="20"/>
        </w:rPr>
        <w:t xml:space="preserve">second </w:t>
      </w:r>
      <w:r w:rsidRPr="00D13C91">
        <w:rPr>
          <w:sz w:val="20"/>
        </w:rPr>
        <w:t>tier is</w:t>
      </w:r>
      <w:r w:rsidR="00205535" w:rsidRPr="00D13C91">
        <w:rPr>
          <w:sz w:val="20"/>
        </w:rPr>
        <w:t xml:space="preserve"> a set of </w:t>
      </w:r>
      <w:r w:rsidRPr="00D13C91">
        <w:rPr>
          <w:sz w:val="20"/>
        </w:rPr>
        <w:t xml:space="preserve">recommendations for surveillance using administrative data, without personal identifiers.  These activities can be conducted by any agency that has access to </w:t>
      </w:r>
      <w:r w:rsidR="00205535" w:rsidRPr="00D13C91">
        <w:rPr>
          <w:sz w:val="20"/>
        </w:rPr>
        <w:t xml:space="preserve">de-identified </w:t>
      </w:r>
      <w:r w:rsidR="00E57FB2" w:rsidRPr="00D13C91">
        <w:rPr>
          <w:sz w:val="20"/>
        </w:rPr>
        <w:t xml:space="preserve">morbidity and mortality </w:t>
      </w:r>
      <w:r w:rsidRPr="00D13C91">
        <w:rPr>
          <w:sz w:val="20"/>
        </w:rPr>
        <w:t xml:space="preserve">data, including </w:t>
      </w:r>
      <w:r w:rsidR="00910B04" w:rsidRPr="00D13C91">
        <w:rPr>
          <w:sz w:val="20"/>
        </w:rPr>
        <w:t xml:space="preserve">agencies such as </w:t>
      </w:r>
      <w:r w:rsidRPr="00D13C91">
        <w:rPr>
          <w:sz w:val="20"/>
        </w:rPr>
        <w:t>CDC and the American Association of Poison Control Centers.</w:t>
      </w:r>
      <w:r w:rsidR="00214D53" w:rsidRPr="00D13C91">
        <w:rPr>
          <w:sz w:val="20"/>
          <w:vertAlign w:val="superscript"/>
        </w:rPr>
        <w:t>9</w:t>
      </w:r>
      <w:r w:rsidR="00214D53" w:rsidRPr="00D13C91">
        <w:rPr>
          <w:sz w:val="20"/>
        </w:rPr>
        <w:t xml:space="preserve"> </w:t>
      </w:r>
      <w:r w:rsidR="00205535" w:rsidRPr="00D13C91">
        <w:rPr>
          <w:sz w:val="20"/>
        </w:rPr>
        <w:t xml:space="preserve">It utilizes electronic data and does not </w:t>
      </w:r>
      <w:r w:rsidR="007B01CB" w:rsidRPr="005948AA">
        <w:rPr>
          <w:sz w:val="20"/>
        </w:rPr>
        <w:t>generally</w:t>
      </w:r>
      <w:r w:rsidR="007B01CB" w:rsidRPr="00D13C91">
        <w:rPr>
          <w:sz w:val="20"/>
        </w:rPr>
        <w:t xml:space="preserve"> </w:t>
      </w:r>
      <w:r w:rsidR="00205535" w:rsidRPr="00D13C91">
        <w:rPr>
          <w:sz w:val="20"/>
        </w:rPr>
        <w:t>include additional case investigation</w:t>
      </w:r>
      <w:r w:rsidR="00C7388D" w:rsidRPr="00D13C91">
        <w:rPr>
          <w:sz w:val="20"/>
        </w:rPr>
        <w:t xml:space="preserve"> as follow-up to </w:t>
      </w:r>
      <w:r w:rsidR="00E57FB2" w:rsidRPr="00D13C91">
        <w:rPr>
          <w:sz w:val="20"/>
        </w:rPr>
        <w:t>individual records</w:t>
      </w:r>
      <w:r w:rsidR="00C7388D" w:rsidRPr="00D13C91">
        <w:rPr>
          <w:sz w:val="20"/>
        </w:rPr>
        <w:t xml:space="preserve"> in administrative data</w:t>
      </w:r>
      <w:r w:rsidR="00205535" w:rsidRPr="00D13C91">
        <w:rPr>
          <w:sz w:val="20"/>
        </w:rPr>
        <w:t>.</w:t>
      </w:r>
      <w:r w:rsidR="00214D53" w:rsidRPr="00D13C91">
        <w:rPr>
          <w:sz w:val="20"/>
          <w:vertAlign w:val="superscript"/>
        </w:rPr>
        <w:t>10</w:t>
      </w:r>
      <w:r w:rsidR="00214D53" w:rsidRPr="00D13C91">
        <w:rPr>
          <w:sz w:val="20"/>
        </w:rPr>
        <w:t xml:space="preserve"> </w:t>
      </w:r>
      <w:r w:rsidR="007B01CB" w:rsidRPr="005948AA">
        <w:rPr>
          <w:sz w:val="20"/>
        </w:rPr>
        <w:t>It includes conducting syndromic surveillance using data from emergency departments, poison control centers, or urgent care centers.</w:t>
      </w:r>
      <w:r w:rsidR="007B01CB" w:rsidRPr="00D13C91">
        <w:rPr>
          <w:sz w:val="20"/>
        </w:rPr>
        <w:t xml:space="preserve"> </w:t>
      </w:r>
      <w:r w:rsidR="00C7388D" w:rsidRPr="00D13C91">
        <w:rPr>
          <w:sz w:val="20"/>
        </w:rPr>
        <w:t>It replaces the first three tiers described in 13-EH-01</w:t>
      </w:r>
      <w:r w:rsidR="009022CF" w:rsidRPr="00D13C91">
        <w:rPr>
          <w:sz w:val="20"/>
        </w:rPr>
        <w:t>: “</w:t>
      </w:r>
      <w:r w:rsidR="00C7388D" w:rsidRPr="00D13C91">
        <w:rPr>
          <w:sz w:val="20"/>
        </w:rPr>
        <w:t xml:space="preserve">Poison Control Center (PCC) data alone, </w:t>
      </w:r>
      <w:r w:rsidR="00E57FB2" w:rsidRPr="00D13C91">
        <w:rPr>
          <w:sz w:val="20"/>
        </w:rPr>
        <w:t>case finding using multiple data sources including PCC, and case finding using multiple data sources</w:t>
      </w:r>
      <w:r w:rsidR="009022CF" w:rsidRPr="00D13C91">
        <w:rPr>
          <w:sz w:val="20"/>
        </w:rPr>
        <w:t xml:space="preserve"> with matching a record linkage”.</w:t>
      </w:r>
      <w:r w:rsidR="00E57FB2" w:rsidRPr="08519767">
        <w:rPr>
          <w:sz w:val="20"/>
        </w:rPr>
        <w:t xml:space="preserve"> </w:t>
      </w:r>
    </w:p>
    <w:p w14:paraId="6EDB03AF" w14:textId="77777777" w:rsidR="00F81B07" w:rsidRDefault="00F81B07" w:rsidP="00497188">
      <w:pPr>
        <w:ind w:right="-630"/>
        <w:rPr>
          <w:rFonts w:cs="Arial"/>
          <w:color w:val="000080"/>
          <w:sz w:val="20"/>
        </w:rPr>
      </w:pPr>
    </w:p>
    <w:p w14:paraId="6329478F" w14:textId="77777777" w:rsidR="005B6FD9" w:rsidRDefault="005B6FD9" w:rsidP="00497188">
      <w:pPr>
        <w:ind w:right="-630"/>
        <w:rPr>
          <w:rFonts w:cs="Arial"/>
          <w:sz w:val="20"/>
        </w:rPr>
      </w:pPr>
      <w:r w:rsidRPr="005B6FD9">
        <w:rPr>
          <w:rFonts w:cs="Arial"/>
          <w:sz w:val="20"/>
        </w:rPr>
        <w:t>This Position Statement</w:t>
      </w:r>
      <w:r>
        <w:rPr>
          <w:rFonts w:cs="Arial"/>
          <w:sz w:val="20"/>
        </w:rPr>
        <w:t xml:space="preserve"> addresses public health reporting and case classification of carbon monoxide poisoning.  It does not describe specific surveillance methods for analysis of the data </w:t>
      </w:r>
      <w:r w:rsidR="008304D0">
        <w:rPr>
          <w:rFonts w:cs="Arial"/>
          <w:sz w:val="20"/>
        </w:rPr>
        <w:t>that</w:t>
      </w:r>
      <w:r>
        <w:rPr>
          <w:rFonts w:cs="Arial"/>
          <w:sz w:val="20"/>
        </w:rPr>
        <w:t xml:space="preserve"> should be considered because they </w:t>
      </w:r>
      <w:r>
        <w:rPr>
          <w:rFonts w:cs="Arial"/>
          <w:sz w:val="20"/>
        </w:rPr>
        <w:lastRenderedPageBreak/>
        <w:t xml:space="preserve">are associated with types and levels of public health actions for follow-up. The </w:t>
      </w:r>
      <w:r w:rsidR="002A41EF">
        <w:rPr>
          <w:rFonts w:cs="Arial"/>
          <w:sz w:val="20"/>
        </w:rPr>
        <w:t xml:space="preserve">reader is advised to </w:t>
      </w:r>
      <w:r>
        <w:rPr>
          <w:rFonts w:cs="Arial"/>
          <w:sz w:val="20"/>
        </w:rPr>
        <w:t>consider</w:t>
      </w:r>
      <w:r w:rsidR="002A41EF">
        <w:rPr>
          <w:rFonts w:cs="Arial"/>
          <w:sz w:val="20"/>
        </w:rPr>
        <w:t xml:space="preserve"> analysis based on intentionality of the poisoning and whether the CO poisoning was related to a fire. </w:t>
      </w:r>
      <w:r>
        <w:rPr>
          <w:rFonts w:cs="Arial"/>
          <w:sz w:val="20"/>
        </w:rPr>
        <w:t xml:space="preserve"> </w:t>
      </w:r>
    </w:p>
    <w:p w14:paraId="41AB23DF" w14:textId="77777777" w:rsidR="007F7C27" w:rsidRDefault="007F7C27" w:rsidP="00497188">
      <w:pPr>
        <w:ind w:right="-630"/>
        <w:rPr>
          <w:rFonts w:cs="Arial"/>
          <w:sz w:val="20"/>
        </w:rPr>
      </w:pPr>
    </w:p>
    <w:p w14:paraId="5D8C0391" w14:textId="77777777" w:rsidR="007F7C27" w:rsidRPr="00B52D9E" w:rsidRDefault="007F7C27" w:rsidP="08519767">
      <w:pPr>
        <w:pStyle w:val="CommentText"/>
        <w:rPr>
          <w:rFonts w:eastAsia="Arial" w:cs="Arial"/>
        </w:rPr>
      </w:pPr>
      <w:r w:rsidRPr="08519767">
        <w:t>Note: CSTE recommends states also consider using the methodology for counting and summarizing administrative data for carbon monoxide poisoning</w:t>
      </w:r>
      <w:r w:rsidRPr="08519767">
        <w:rPr>
          <w:rFonts w:eastAsia="Arial" w:cs="Arial"/>
        </w:rPr>
        <w:t xml:space="preserve"> </w:t>
      </w:r>
      <w:r w:rsidRPr="08519767">
        <w:t xml:space="preserve">that states participating in the CDC’s Environmental Public Health Tracking (“Tracking”) program </w:t>
      </w:r>
      <w:r w:rsidRPr="08519767">
        <w:rPr>
          <w:rFonts w:eastAsia="Arial" w:cs="Arial"/>
        </w:rPr>
        <w:t>(</w:t>
      </w:r>
      <w:hyperlink r:id="rId12" w:history="1">
        <w:r w:rsidRPr="00434C70">
          <w:rPr>
            <w:rStyle w:val="Hyperlink"/>
          </w:rPr>
          <w:t>https://ephtracking.cdc.gov/showHome</w:t>
        </w:r>
      </w:hyperlink>
      <w:r w:rsidRPr="08519767">
        <w:t>) use. The Tracking procedures for data analysis for hospital discharge, emergency department, and mortality data are available by contac</w:t>
      </w:r>
      <w:r w:rsidRPr="005948AA">
        <w:t xml:space="preserve">ting the Tracking program. They include subdividing the data into: </w:t>
      </w:r>
      <w:r w:rsidR="00152B92" w:rsidRPr="005948AA">
        <w:t>unintentional</w:t>
      </w:r>
      <w:r w:rsidR="00152B92" w:rsidRPr="005948AA">
        <w:rPr>
          <w:rFonts w:eastAsia="Arial" w:cs="Arial"/>
        </w:rPr>
        <w:t xml:space="preserve"> </w:t>
      </w:r>
      <w:r w:rsidRPr="005948AA">
        <w:t>fire related</w:t>
      </w:r>
      <w:r w:rsidR="00152B92" w:rsidRPr="005948AA">
        <w:rPr>
          <w:rFonts w:eastAsia="Arial" w:cs="Arial"/>
        </w:rPr>
        <w:t xml:space="preserve">, </w:t>
      </w:r>
      <w:r w:rsidR="00152B92" w:rsidRPr="005948AA">
        <w:t>unintentional</w:t>
      </w:r>
      <w:r w:rsidR="00152B92" w:rsidRPr="005948AA">
        <w:rPr>
          <w:rFonts w:eastAsia="Arial" w:cs="Arial"/>
        </w:rPr>
        <w:t xml:space="preserve"> </w:t>
      </w:r>
      <w:r w:rsidRPr="005948AA">
        <w:t>n</w:t>
      </w:r>
      <w:r w:rsidRPr="08519767">
        <w:t>on-fire related, and unknown mechanism or intent. They exclude ICD codes indicating that the CO poisoning was intentional. These codes can be included where surveillance includes surveillance of intentional poisonings.</w:t>
      </w:r>
    </w:p>
    <w:p w14:paraId="5F71BE8C" w14:textId="77777777" w:rsidR="002E4898" w:rsidRPr="005B6FD9" w:rsidRDefault="002E4898">
      <w:pPr>
        <w:rPr>
          <w:rFonts w:cs="Arial"/>
          <w:sz w:val="16"/>
          <w:szCs w:val="16"/>
        </w:rPr>
        <w:sectPr w:rsidR="002E4898" w:rsidRPr="005B6FD9" w:rsidSect="00A421BB">
          <w:type w:val="continuous"/>
          <w:pgSz w:w="12240" w:h="15840" w:code="1"/>
          <w:pgMar w:top="720" w:right="1800" w:bottom="1080" w:left="990" w:header="720" w:footer="620" w:gutter="0"/>
          <w:cols w:space="720"/>
          <w:noEndnote/>
          <w:docGrid w:linePitch="326"/>
        </w:sectPr>
      </w:pPr>
    </w:p>
    <w:p w14:paraId="29A7D7C7" w14:textId="77777777" w:rsidR="00457E5B" w:rsidRDefault="00457E5B" w:rsidP="00457E5B">
      <w:pPr>
        <w:jc w:val="right"/>
        <w:rPr>
          <w:rFonts w:cs="Arial"/>
          <w:sz w:val="16"/>
          <w:szCs w:val="16"/>
        </w:rPr>
      </w:pPr>
    </w:p>
    <w:p w14:paraId="270DBBBF" w14:textId="77777777" w:rsidR="00297B09" w:rsidRDefault="00297B09">
      <w:pPr>
        <w:rPr>
          <w:rFonts w:cs="Arial"/>
          <w:b/>
          <w:sz w:val="20"/>
          <w:u w:val="single"/>
        </w:rPr>
      </w:pPr>
    </w:p>
    <w:p w14:paraId="54E848AE"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6E392130" w14:textId="77777777" w:rsidR="004E77EF" w:rsidRPr="00B2763E" w:rsidRDefault="004E77EF">
      <w:pPr>
        <w:rPr>
          <w:color w:val="0000FF"/>
          <w:sz w:val="16"/>
        </w:rPr>
      </w:pPr>
    </w:p>
    <w:p w14:paraId="20BB1072" w14:textId="77777777" w:rsidR="001F57E0" w:rsidRPr="00A43B06"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4372AF5E" w14:textId="77777777" w:rsidR="007E7479" w:rsidRPr="007E7479" w:rsidRDefault="007E7479">
      <w:pPr>
        <w:rPr>
          <w:color w:val="002060"/>
          <w:sz w:val="6"/>
          <w:szCs w:val="6"/>
        </w:rPr>
      </w:pPr>
    </w:p>
    <w:p w14:paraId="21BE8DB4" w14:textId="77777777" w:rsidR="002A2590" w:rsidRDefault="00D3023F" w:rsidP="00A43B06">
      <w:pPr>
        <w:pStyle w:val="ListParagraph"/>
        <w:numPr>
          <w:ilvl w:val="0"/>
          <w:numId w:val="26"/>
        </w:numPr>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9022CF">
        <w:rPr>
          <w:rFonts w:cs="Arial"/>
          <w:bCs/>
          <w:sz w:val="20"/>
        </w:rPr>
        <w:t>carbon monoxide (CO) poisoning</w:t>
      </w:r>
      <w:r w:rsidR="007F7C27">
        <w:rPr>
          <w:rFonts w:cs="Arial"/>
          <w:bCs/>
          <w:sz w:val="20"/>
        </w:rPr>
        <w:t>.</w:t>
      </w:r>
      <w:r w:rsidR="00D266ED">
        <w:rPr>
          <w:rFonts w:cs="Arial"/>
          <w:bCs/>
          <w:sz w:val="20"/>
        </w:rPr>
        <w:t xml:space="preserve"> </w:t>
      </w:r>
    </w:p>
    <w:p w14:paraId="264F0317" w14:textId="77777777" w:rsidR="00190DBF" w:rsidRDefault="00190DBF" w:rsidP="00497188">
      <w:pPr>
        <w:pStyle w:val="ListParagraph"/>
        <w:rPr>
          <w:rFonts w:cs="Arial"/>
          <w:bCs/>
          <w:sz w:val="20"/>
        </w:rPr>
      </w:pPr>
    </w:p>
    <w:p w14:paraId="403654E2" w14:textId="77777777" w:rsidR="00086077" w:rsidRPr="00A43B06" w:rsidRDefault="00497188" w:rsidP="00497188">
      <w:pPr>
        <w:pStyle w:val="ListParagraph"/>
        <w:rPr>
          <w:rFonts w:cs="Arial"/>
          <w:bCs/>
          <w:sz w:val="20"/>
        </w:rPr>
      </w:pPr>
      <w:r w:rsidRPr="00190DBF">
        <w:rPr>
          <w:rFonts w:cs="Arial"/>
          <w:bCs/>
          <w:sz w:val="20"/>
          <w:u w:val="single"/>
        </w:rPr>
        <w:t>Note</w:t>
      </w:r>
      <w:r>
        <w:rPr>
          <w:rFonts w:cs="Arial"/>
          <w:bCs/>
          <w:sz w:val="20"/>
        </w:rPr>
        <w:t xml:space="preserve">: </w:t>
      </w:r>
      <w:r w:rsidR="00B83024" w:rsidRPr="00A43B06">
        <w:rPr>
          <w:rFonts w:cs="Arial"/>
          <w:bCs/>
          <w:sz w:val="20"/>
        </w:rPr>
        <w:t>Surveillance for</w:t>
      </w:r>
      <w:r w:rsidR="009022CF">
        <w:rPr>
          <w:rFonts w:cs="Arial"/>
          <w:bCs/>
          <w:sz w:val="20"/>
        </w:rPr>
        <w:t xml:space="preserve"> CO poisoning</w:t>
      </w:r>
      <w:r w:rsidR="00B83024" w:rsidRPr="00A43B06">
        <w:rPr>
          <w:rFonts w:cs="Arial"/>
          <w:bCs/>
          <w:sz w:val="20"/>
        </w:rPr>
        <w:t xml:space="preserve"> should use the following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Table </w:t>
      </w:r>
      <w:r w:rsidR="00631491" w:rsidRPr="00A43B06">
        <w:rPr>
          <w:rFonts w:cs="Arial"/>
          <w:bCs/>
          <w:sz w:val="20"/>
        </w:rPr>
        <w:t>I</w:t>
      </w:r>
      <w:r w:rsidR="00D3023F" w:rsidRPr="00A43B06">
        <w:rPr>
          <w:rFonts w:cs="Arial"/>
          <w:bCs/>
          <w:sz w:val="20"/>
        </w:rPr>
        <w:t>II</w:t>
      </w:r>
      <w:r w:rsidR="00631491" w:rsidRPr="00A43B06">
        <w:rPr>
          <w:rFonts w:cs="Arial"/>
          <w:bCs/>
          <w:sz w:val="20"/>
        </w:rPr>
        <w:t>.</w:t>
      </w:r>
    </w:p>
    <w:p w14:paraId="7F633F89" w14:textId="77777777" w:rsidR="00086077" w:rsidRDefault="00086077">
      <w:pPr>
        <w:rPr>
          <w:rFonts w:cs="Arial"/>
          <w:bCs/>
          <w:sz w:val="20"/>
        </w:rPr>
      </w:pPr>
    </w:p>
    <w:p w14:paraId="1D895804" w14:textId="77777777"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cases of </w:t>
      </w:r>
      <w:r w:rsidR="009022CF" w:rsidRPr="001F2004">
        <w:rPr>
          <w:b/>
          <w:color w:val="000000"/>
          <w:sz w:val="20"/>
          <w:u w:val="single"/>
        </w:rPr>
        <w:t>CO Poisonin</w:t>
      </w:r>
      <w:r w:rsidR="009022CF">
        <w:rPr>
          <w:b/>
          <w:color w:val="000000"/>
          <w:sz w:val="20"/>
        </w:rPr>
        <w:t>g</w:t>
      </w:r>
    </w:p>
    <w:tbl>
      <w:tblPr>
        <w:tblW w:w="890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6"/>
        <w:gridCol w:w="1851"/>
        <w:gridCol w:w="1928"/>
      </w:tblGrid>
      <w:tr w:rsidR="00992766" w:rsidRPr="00AA2342" w14:paraId="36CB6AF2" w14:textId="77777777" w:rsidTr="08519767">
        <w:tc>
          <w:tcPr>
            <w:tcW w:w="5126" w:type="dxa"/>
            <w:vMerge w:val="restart"/>
            <w:vAlign w:val="bottom"/>
          </w:tcPr>
          <w:p w14:paraId="39026500" w14:textId="77777777"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779" w:type="dxa"/>
            <w:gridSpan w:val="2"/>
          </w:tcPr>
          <w:p w14:paraId="2BE978C8" w14:textId="77777777" w:rsidR="00992766" w:rsidRPr="00AA2342" w:rsidRDefault="00992766" w:rsidP="00992766">
            <w:pPr>
              <w:jc w:val="center"/>
              <w:rPr>
                <w:color w:val="000000"/>
                <w:sz w:val="20"/>
              </w:rPr>
            </w:pPr>
            <w:r w:rsidRPr="00AA2342">
              <w:rPr>
                <w:color w:val="000000"/>
                <w:sz w:val="20"/>
              </w:rPr>
              <w:t>Coverage</w:t>
            </w:r>
          </w:p>
        </w:tc>
      </w:tr>
      <w:tr w:rsidR="00305DAC" w:rsidRPr="00AA2342" w14:paraId="53646598" w14:textId="77777777" w:rsidTr="08519767">
        <w:tc>
          <w:tcPr>
            <w:tcW w:w="5126" w:type="dxa"/>
            <w:vMerge/>
          </w:tcPr>
          <w:p w14:paraId="34D29B09" w14:textId="77777777" w:rsidR="00992766" w:rsidRPr="00AA2342" w:rsidRDefault="00992766" w:rsidP="00992766">
            <w:pPr>
              <w:rPr>
                <w:color w:val="000000"/>
                <w:sz w:val="20"/>
              </w:rPr>
            </w:pPr>
          </w:p>
        </w:tc>
        <w:tc>
          <w:tcPr>
            <w:tcW w:w="1851" w:type="dxa"/>
          </w:tcPr>
          <w:p w14:paraId="0E9268F0" w14:textId="77777777" w:rsidR="00992766" w:rsidRPr="00AA2342" w:rsidRDefault="00D266ED" w:rsidP="00C40EED">
            <w:pPr>
              <w:rPr>
                <w:color w:val="000000"/>
                <w:sz w:val="20"/>
              </w:rPr>
            </w:pPr>
            <w:r>
              <w:rPr>
                <w:color w:val="000000"/>
                <w:sz w:val="20"/>
              </w:rPr>
              <w:t xml:space="preserve">Tier 1: </w:t>
            </w:r>
            <w:r w:rsidR="00992766" w:rsidRPr="00AA2342">
              <w:rPr>
                <w:color w:val="000000"/>
                <w:sz w:val="20"/>
              </w:rPr>
              <w:t>Population-wide</w:t>
            </w:r>
          </w:p>
        </w:tc>
        <w:tc>
          <w:tcPr>
            <w:tcW w:w="1928" w:type="dxa"/>
          </w:tcPr>
          <w:p w14:paraId="21D0694D" w14:textId="77777777" w:rsidR="00992766" w:rsidRPr="00AA2342" w:rsidRDefault="00D266ED" w:rsidP="00D266ED">
            <w:pPr>
              <w:jc w:val="center"/>
              <w:rPr>
                <w:color w:val="000000"/>
                <w:sz w:val="20"/>
              </w:rPr>
            </w:pPr>
            <w:r>
              <w:rPr>
                <w:color w:val="000000"/>
                <w:sz w:val="20"/>
              </w:rPr>
              <w:t>Tier 2: Population-wide</w:t>
            </w:r>
          </w:p>
        </w:tc>
      </w:tr>
      <w:tr w:rsidR="00305DAC" w:rsidRPr="00AA2342" w14:paraId="7F284914" w14:textId="77777777" w:rsidTr="08519767">
        <w:tc>
          <w:tcPr>
            <w:tcW w:w="5126" w:type="dxa"/>
          </w:tcPr>
          <w:p w14:paraId="4D9A6204" w14:textId="77777777" w:rsidR="00992766" w:rsidRPr="00AA2342" w:rsidRDefault="00992766" w:rsidP="00992766">
            <w:pPr>
              <w:rPr>
                <w:color w:val="000000"/>
                <w:sz w:val="20"/>
              </w:rPr>
            </w:pPr>
            <w:r w:rsidRPr="00AA2342">
              <w:rPr>
                <w:color w:val="000000"/>
                <w:sz w:val="20"/>
              </w:rPr>
              <w:t>Clinician reporting</w:t>
            </w:r>
          </w:p>
        </w:tc>
        <w:tc>
          <w:tcPr>
            <w:tcW w:w="1851" w:type="dxa"/>
          </w:tcPr>
          <w:p w14:paraId="36AF1F93" w14:textId="77777777" w:rsidR="00992766" w:rsidRPr="00AA2342" w:rsidRDefault="007F7C27" w:rsidP="00992766">
            <w:pPr>
              <w:jc w:val="center"/>
              <w:rPr>
                <w:color w:val="000000"/>
                <w:sz w:val="20"/>
              </w:rPr>
            </w:pPr>
            <w:r>
              <w:rPr>
                <w:color w:val="000000"/>
                <w:sz w:val="20"/>
              </w:rPr>
              <w:t>X</w:t>
            </w:r>
          </w:p>
        </w:tc>
        <w:tc>
          <w:tcPr>
            <w:tcW w:w="1928" w:type="dxa"/>
          </w:tcPr>
          <w:p w14:paraId="775B285C" w14:textId="77777777" w:rsidR="00992766" w:rsidRPr="00AA2342" w:rsidRDefault="00992766" w:rsidP="00992766">
            <w:pPr>
              <w:jc w:val="center"/>
              <w:rPr>
                <w:color w:val="000000"/>
                <w:sz w:val="20"/>
              </w:rPr>
            </w:pPr>
          </w:p>
        </w:tc>
      </w:tr>
      <w:tr w:rsidR="00305DAC" w:rsidRPr="00AA2342" w14:paraId="2B09245A" w14:textId="77777777" w:rsidTr="08519767">
        <w:tc>
          <w:tcPr>
            <w:tcW w:w="5126" w:type="dxa"/>
          </w:tcPr>
          <w:p w14:paraId="4788879D" w14:textId="77777777" w:rsidR="00992766" w:rsidRPr="00AA2342" w:rsidRDefault="00992766" w:rsidP="00992766">
            <w:pPr>
              <w:rPr>
                <w:color w:val="000000"/>
                <w:sz w:val="20"/>
              </w:rPr>
            </w:pPr>
            <w:r w:rsidRPr="00AA2342">
              <w:rPr>
                <w:color w:val="000000"/>
                <w:sz w:val="20"/>
              </w:rPr>
              <w:t>Laboratory reporting</w:t>
            </w:r>
          </w:p>
        </w:tc>
        <w:tc>
          <w:tcPr>
            <w:tcW w:w="1851" w:type="dxa"/>
          </w:tcPr>
          <w:p w14:paraId="5BC77BE8" w14:textId="77777777" w:rsidR="00992766" w:rsidRPr="00AA2342" w:rsidRDefault="007F7C27" w:rsidP="00992766">
            <w:pPr>
              <w:jc w:val="center"/>
              <w:rPr>
                <w:color w:val="000000"/>
                <w:sz w:val="20"/>
              </w:rPr>
            </w:pPr>
            <w:r>
              <w:rPr>
                <w:color w:val="000000"/>
                <w:sz w:val="20"/>
              </w:rPr>
              <w:t>X</w:t>
            </w:r>
          </w:p>
        </w:tc>
        <w:tc>
          <w:tcPr>
            <w:tcW w:w="1928" w:type="dxa"/>
          </w:tcPr>
          <w:p w14:paraId="0EE96660" w14:textId="77777777" w:rsidR="00D266ED" w:rsidRPr="00AA2342" w:rsidRDefault="00D266ED" w:rsidP="00992766">
            <w:pPr>
              <w:jc w:val="center"/>
              <w:rPr>
                <w:color w:val="000000"/>
                <w:sz w:val="20"/>
              </w:rPr>
            </w:pPr>
          </w:p>
        </w:tc>
      </w:tr>
      <w:tr w:rsidR="00305DAC" w:rsidRPr="00AA2342" w14:paraId="18AB322D" w14:textId="77777777" w:rsidTr="08519767">
        <w:tc>
          <w:tcPr>
            <w:tcW w:w="5126" w:type="dxa"/>
          </w:tcPr>
          <w:p w14:paraId="18C4625F" w14:textId="77777777" w:rsidR="00992766" w:rsidRPr="00AA2342" w:rsidRDefault="00992766" w:rsidP="00D266ED">
            <w:pPr>
              <w:rPr>
                <w:color w:val="000000"/>
                <w:sz w:val="20"/>
              </w:rPr>
            </w:pPr>
            <w:r w:rsidRPr="00AA2342">
              <w:rPr>
                <w:color w:val="000000"/>
                <w:sz w:val="20"/>
              </w:rPr>
              <w:t xml:space="preserve">Reporting by other entities (e.g., hospitals, </w:t>
            </w:r>
            <w:r w:rsidR="00D3023F">
              <w:rPr>
                <w:color w:val="000000"/>
                <w:sz w:val="20"/>
              </w:rPr>
              <w:t>poison centers</w:t>
            </w:r>
            <w:r w:rsidR="00D266ED">
              <w:rPr>
                <w:color w:val="000000"/>
                <w:sz w:val="20"/>
              </w:rPr>
              <w:t>, hyperbaric facilities</w:t>
            </w:r>
            <w:r w:rsidR="001344A1">
              <w:rPr>
                <w:color w:val="000000"/>
                <w:sz w:val="20"/>
              </w:rPr>
              <w:t>, medical examiners</w:t>
            </w:r>
            <w:r w:rsidR="00D266ED">
              <w:rPr>
                <w:color w:val="000000"/>
                <w:sz w:val="20"/>
              </w:rPr>
              <w:t>)</w:t>
            </w:r>
          </w:p>
        </w:tc>
        <w:tc>
          <w:tcPr>
            <w:tcW w:w="1851" w:type="dxa"/>
          </w:tcPr>
          <w:p w14:paraId="40FE898A" w14:textId="77777777" w:rsidR="00992766" w:rsidRPr="00AA2342" w:rsidRDefault="007F7C27" w:rsidP="00992766">
            <w:pPr>
              <w:jc w:val="center"/>
              <w:rPr>
                <w:color w:val="000000"/>
                <w:sz w:val="20"/>
              </w:rPr>
            </w:pPr>
            <w:r>
              <w:rPr>
                <w:color w:val="000000"/>
                <w:sz w:val="20"/>
              </w:rPr>
              <w:t>X</w:t>
            </w:r>
          </w:p>
        </w:tc>
        <w:tc>
          <w:tcPr>
            <w:tcW w:w="1928" w:type="dxa"/>
          </w:tcPr>
          <w:p w14:paraId="7FEF415B" w14:textId="77777777" w:rsidR="00992766" w:rsidRPr="00AA2342" w:rsidRDefault="00992766" w:rsidP="00992766">
            <w:pPr>
              <w:jc w:val="center"/>
              <w:rPr>
                <w:color w:val="000000"/>
                <w:sz w:val="20"/>
              </w:rPr>
            </w:pPr>
          </w:p>
        </w:tc>
      </w:tr>
      <w:tr w:rsidR="00305DAC" w:rsidRPr="00AA2342" w14:paraId="4212A0F8" w14:textId="77777777" w:rsidTr="08519767">
        <w:tc>
          <w:tcPr>
            <w:tcW w:w="5126" w:type="dxa"/>
          </w:tcPr>
          <w:p w14:paraId="7AB0B466" w14:textId="77777777" w:rsidR="00992766" w:rsidRPr="00AA2342" w:rsidRDefault="00992766" w:rsidP="00992766">
            <w:pPr>
              <w:rPr>
                <w:color w:val="000000"/>
                <w:sz w:val="20"/>
              </w:rPr>
            </w:pPr>
            <w:r w:rsidRPr="00AA2342">
              <w:rPr>
                <w:color w:val="000000"/>
                <w:sz w:val="20"/>
              </w:rPr>
              <w:t>Death certificates</w:t>
            </w:r>
          </w:p>
        </w:tc>
        <w:tc>
          <w:tcPr>
            <w:tcW w:w="1851" w:type="dxa"/>
          </w:tcPr>
          <w:p w14:paraId="680594E7" w14:textId="77777777" w:rsidR="00992766" w:rsidRPr="00AA2342" w:rsidRDefault="009022CF" w:rsidP="00992766">
            <w:pPr>
              <w:jc w:val="center"/>
              <w:rPr>
                <w:color w:val="000000"/>
                <w:sz w:val="20"/>
              </w:rPr>
            </w:pPr>
            <w:r>
              <w:rPr>
                <w:color w:val="000000"/>
                <w:sz w:val="20"/>
              </w:rPr>
              <w:t>X</w:t>
            </w:r>
          </w:p>
        </w:tc>
        <w:tc>
          <w:tcPr>
            <w:tcW w:w="1928" w:type="dxa"/>
          </w:tcPr>
          <w:p w14:paraId="392E58D4" w14:textId="77777777" w:rsidR="00992766" w:rsidRPr="00AA2342" w:rsidRDefault="00992766" w:rsidP="00992766">
            <w:pPr>
              <w:jc w:val="center"/>
              <w:rPr>
                <w:color w:val="000000"/>
                <w:sz w:val="20"/>
              </w:rPr>
            </w:pPr>
          </w:p>
        </w:tc>
      </w:tr>
      <w:tr w:rsidR="00305DAC" w:rsidRPr="00AA2342" w14:paraId="5BE52761" w14:textId="77777777" w:rsidTr="08519767">
        <w:tc>
          <w:tcPr>
            <w:tcW w:w="5126" w:type="dxa"/>
          </w:tcPr>
          <w:p w14:paraId="5FB62FC5" w14:textId="77777777" w:rsidR="00992766" w:rsidRPr="00AA2342" w:rsidRDefault="08519767" w:rsidP="08519767">
            <w:pPr>
              <w:rPr>
                <w:color w:val="000000" w:themeColor="text1"/>
                <w:sz w:val="20"/>
              </w:rPr>
            </w:pPr>
            <w:r w:rsidRPr="08519767">
              <w:rPr>
                <w:color w:val="000000" w:themeColor="text1"/>
                <w:sz w:val="20"/>
              </w:rPr>
              <w:t>Hospital discharge, emergency department, or urgent care</w:t>
            </w:r>
          </w:p>
        </w:tc>
        <w:tc>
          <w:tcPr>
            <w:tcW w:w="1851" w:type="dxa"/>
          </w:tcPr>
          <w:p w14:paraId="6B53850F" w14:textId="77777777" w:rsidR="00992766" w:rsidRPr="00AA2342" w:rsidRDefault="009022CF" w:rsidP="00992766">
            <w:pPr>
              <w:jc w:val="center"/>
              <w:rPr>
                <w:color w:val="000000"/>
                <w:sz w:val="20"/>
              </w:rPr>
            </w:pPr>
            <w:r>
              <w:rPr>
                <w:color w:val="000000"/>
                <w:sz w:val="20"/>
              </w:rPr>
              <w:t>X</w:t>
            </w:r>
          </w:p>
        </w:tc>
        <w:tc>
          <w:tcPr>
            <w:tcW w:w="1928" w:type="dxa"/>
          </w:tcPr>
          <w:p w14:paraId="7E24913F" w14:textId="77777777" w:rsidR="00992766" w:rsidRPr="00AA2342" w:rsidRDefault="00D266ED" w:rsidP="00992766">
            <w:pPr>
              <w:jc w:val="center"/>
              <w:rPr>
                <w:color w:val="000000"/>
                <w:sz w:val="20"/>
              </w:rPr>
            </w:pPr>
            <w:r>
              <w:rPr>
                <w:color w:val="000000"/>
                <w:sz w:val="20"/>
              </w:rPr>
              <w:t>X</w:t>
            </w:r>
          </w:p>
        </w:tc>
      </w:tr>
      <w:tr w:rsidR="00305DAC" w:rsidRPr="00AA2342" w14:paraId="0511CE0D" w14:textId="77777777" w:rsidTr="08519767">
        <w:tc>
          <w:tcPr>
            <w:tcW w:w="5126" w:type="dxa"/>
          </w:tcPr>
          <w:p w14:paraId="01249A12" w14:textId="77777777" w:rsidR="00992766" w:rsidRPr="00AA2342" w:rsidRDefault="00992766" w:rsidP="00992766">
            <w:pPr>
              <w:rPr>
                <w:color w:val="000000"/>
                <w:sz w:val="20"/>
              </w:rPr>
            </w:pPr>
            <w:r w:rsidRPr="00AA2342">
              <w:rPr>
                <w:color w:val="000000"/>
                <w:sz w:val="20"/>
              </w:rPr>
              <w:t>Extracts from electronic medical records</w:t>
            </w:r>
          </w:p>
        </w:tc>
        <w:tc>
          <w:tcPr>
            <w:tcW w:w="1851" w:type="dxa"/>
          </w:tcPr>
          <w:p w14:paraId="7437523E" w14:textId="77777777" w:rsidR="00992766" w:rsidRPr="00AA2342" w:rsidRDefault="007F7C27" w:rsidP="00992766">
            <w:pPr>
              <w:jc w:val="center"/>
              <w:rPr>
                <w:color w:val="000000"/>
                <w:sz w:val="20"/>
              </w:rPr>
            </w:pPr>
            <w:r>
              <w:rPr>
                <w:color w:val="000000"/>
                <w:sz w:val="20"/>
              </w:rPr>
              <w:t>X</w:t>
            </w:r>
          </w:p>
        </w:tc>
        <w:tc>
          <w:tcPr>
            <w:tcW w:w="1928" w:type="dxa"/>
          </w:tcPr>
          <w:p w14:paraId="095B0D17" w14:textId="77777777" w:rsidR="00992766" w:rsidRPr="00AA2342" w:rsidRDefault="00D266ED" w:rsidP="00992766">
            <w:pPr>
              <w:jc w:val="center"/>
              <w:rPr>
                <w:color w:val="000000"/>
                <w:sz w:val="20"/>
              </w:rPr>
            </w:pPr>
            <w:r>
              <w:rPr>
                <w:color w:val="000000"/>
                <w:sz w:val="20"/>
              </w:rPr>
              <w:t>X</w:t>
            </w:r>
          </w:p>
        </w:tc>
      </w:tr>
      <w:tr w:rsidR="00305DAC" w:rsidRPr="00AA2342" w14:paraId="64F67AEF" w14:textId="77777777" w:rsidTr="08519767">
        <w:tc>
          <w:tcPr>
            <w:tcW w:w="5126" w:type="dxa"/>
          </w:tcPr>
          <w:p w14:paraId="171A8006" w14:textId="77777777" w:rsidR="00992766" w:rsidRPr="00AA2342" w:rsidRDefault="00992766" w:rsidP="00992766">
            <w:pPr>
              <w:rPr>
                <w:color w:val="000000"/>
                <w:sz w:val="20"/>
              </w:rPr>
            </w:pPr>
            <w:r w:rsidRPr="00AA2342">
              <w:rPr>
                <w:color w:val="000000"/>
                <w:sz w:val="20"/>
              </w:rPr>
              <w:t>Telephone survey</w:t>
            </w:r>
          </w:p>
        </w:tc>
        <w:tc>
          <w:tcPr>
            <w:tcW w:w="1851" w:type="dxa"/>
          </w:tcPr>
          <w:p w14:paraId="6EAE1B9A" w14:textId="77777777" w:rsidR="00992766" w:rsidRPr="00AA2342" w:rsidRDefault="00992766" w:rsidP="00992766">
            <w:pPr>
              <w:jc w:val="center"/>
              <w:rPr>
                <w:color w:val="000000"/>
                <w:sz w:val="20"/>
              </w:rPr>
            </w:pPr>
          </w:p>
        </w:tc>
        <w:tc>
          <w:tcPr>
            <w:tcW w:w="1928" w:type="dxa"/>
          </w:tcPr>
          <w:p w14:paraId="2865D058" w14:textId="77777777" w:rsidR="00992766" w:rsidRPr="00AA2342" w:rsidRDefault="00992766" w:rsidP="00992766">
            <w:pPr>
              <w:jc w:val="center"/>
              <w:rPr>
                <w:color w:val="000000"/>
                <w:sz w:val="20"/>
              </w:rPr>
            </w:pPr>
          </w:p>
        </w:tc>
      </w:tr>
      <w:tr w:rsidR="00305DAC" w:rsidRPr="00AA2342" w14:paraId="240F8DAB" w14:textId="77777777" w:rsidTr="08519767">
        <w:tc>
          <w:tcPr>
            <w:tcW w:w="5126" w:type="dxa"/>
          </w:tcPr>
          <w:p w14:paraId="5ED72127" w14:textId="77777777" w:rsidR="00992766" w:rsidRPr="00AA2342" w:rsidRDefault="00992766" w:rsidP="00992766">
            <w:pPr>
              <w:rPr>
                <w:color w:val="000000"/>
                <w:sz w:val="20"/>
              </w:rPr>
            </w:pPr>
            <w:r w:rsidRPr="00AA2342">
              <w:rPr>
                <w:color w:val="000000"/>
                <w:sz w:val="20"/>
              </w:rPr>
              <w:t>School-based survey</w:t>
            </w:r>
          </w:p>
        </w:tc>
        <w:tc>
          <w:tcPr>
            <w:tcW w:w="1851" w:type="dxa"/>
          </w:tcPr>
          <w:p w14:paraId="7E1FB872" w14:textId="77777777" w:rsidR="00992766" w:rsidRPr="00AA2342" w:rsidRDefault="00992766" w:rsidP="00992766">
            <w:pPr>
              <w:jc w:val="center"/>
              <w:rPr>
                <w:color w:val="000000"/>
                <w:sz w:val="20"/>
              </w:rPr>
            </w:pPr>
          </w:p>
        </w:tc>
        <w:tc>
          <w:tcPr>
            <w:tcW w:w="1928" w:type="dxa"/>
          </w:tcPr>
          <w:p w14:paraId="21F3E11B" w14:textId="77777777" w:rsidR="00992766" w:rsidRPr="00AA2342" w:rsidRDefault="00992766" w:rsidP="00992766">
            <w:pPr>
              <w:jc w:val="center"/>
              <w:rPr>
                <w:color w:val="000000"/>
                <w:sz w:val="20"/>
              </w:rPr>
            </w:pPr>
          </w:p>
        </w:tc>
      </w:tr>
      <w:tr w:rsidR="00305DAC" w:rsidRPr="00AA2342" w14:paraId="535D52E7" w14:textId="77777777" w:rsidTr="08519767">
        <w:tc>
          <w:tcPr>
            <w:tcW w:w="5126" w:type="dxa"/>
          </w:tcPr>
          <w:p w14:paraId="03BAB031" w14:textId="77777777" w:rsidR="0029473A" w:rsidRPr="00AA2342" w:rsidRDefault="00B2763E" w:rsidP="08519767">
            <w:pPr>
              <w:rPr>
                <w:color w:val="000000" w:themeColor="text1"/>
                <w:sz w:val="20"/>
              </w:rPr>
            </w:pPr>
            <w:r w:rsidRPr="08519767">
              <w:rPr>
                <w:color w:val="000000"/>
                <w:sz w:val="20"/>
              </w:rPr>
              <w:t>Other</w:t>
            </w:r>
            <w:r w:rsidR="00D266ED" w:rsidRPr="08519767">
              <w:rPr>
                <w:color w:val="000000"/>
                <w:sz w:val="20"/>
              </w:rPr>
              <w:t xml:space="preserve">: </w:t>
            </w:r>
            <w:r w:rsidR="008D5695" w:rsidRPr="08519767">
              <w:rPr>
                <w:color w:val="000000"/>
                <w:sz w:val="20"/>
              </w:rPr>
              <w:t xml:space="preserve">Poisoning Control Center (PCC) </w:t>
            </w:r>
            <w:r w:rsidR="00D266ED" w:rsidRPr="08519767">
              <w:rPr>
                <w:color w:val="000000"/>
                <w:sz w:val="20"/>
              </w:rPr>
              <w:t>d</w:t>
            </w:r>
            <w:r w:rsidR="00C932C7" w:rsidRPr="08519767">
              <w:rPr>
                <w:color w:val="000000"/>
                <w:sz w:val="20"/>
              </w:rPr>
              <w:t>ata</w:t>
            </w:r>
            <w:r w:rsidR="00D266ED" w:rsidRPr="08519767">
              <w:rPr>
                <w:color w:val="000000"/>
                <w:sz w:val="20"/>
              </w:rPr>
              <w:t xml:space="preserve"> without identifiers reported to the American Association of Poison Control C</w:t>
            </w:r>
            <w:r w:rsidR="00D266ED" w:rsidRPr="005948AA">
              <w:rPr>
                <w:color w:val="000000"/>
                <w:sz w:val="20"/>
              </w:rPr>
              <w:t>enters</w:t>
            </w:r>
            <w:r w:rsidR="008D5695" w:rsidRPr="005948AA">
              <w:rPr>
                <w:color w:val="000000"/>
                <w:sz w:val="20"/>
              </w:rPr>
              <w:t xml:space="preserve"> for the National Poison Data System (NPDS)</w:t>
            </w:r>
            <w:r w:rsidR="00BD45CD" w:rsidRPr="005948AA">
              <w:rPr>
                <w:color w:val="000000"/>
                <w:sz w:val="20"/>
              </w:rPr>
              <w:t xml:space="preserve"> or made available to states</w:t>
            </w:r>
            <w:r w:rsidR="002A2590" w:rsidRPr="005948AA">
              <w:rPr>
                <w:color w:val="000000"/>
                <w:sz w:val="20"/>
              </w:rPr>
              <w:t>; state workers compensation</w:t>
            </w:r>
            <w:r w:rsidR="002A2590" w:rsidRPr="08519767">
              <w:rPr>
                <w:color w:val="000000"/>
                <w:sz w:val="20"/>
              </w:rPr>
              <w:t xml:space="preserve"> data</w:t>
            </w:r>
          </w:p>
        </w:tc>
        <w:tc>
          <w:tcPr>
            <w:tcW w:w="1851" w:type="dxa"/>
          </w:tcPr>
          <w:p w14:paraId="2C05FDD3" w14:textId="77777777" w:rsidR="0029473A" w:rsidRPr="00AA2342" w:rsidRDefault="0029473A" w:rsidP="00992766">
            <w:pPr>
              <w:jc w:val="center"/>
              <w:rPr>
                <w:color w:val="000000"/>
                <w:sz w:val="20"/>
              </w:rPr>
            </w:pPr>
          </w:p>
        </w:tc>
        <w:tc>
          <w:tcPr>
            <w:tcW w:w="1928" w:type="dxa"/>
          </w:tcPr>
          <w:p w14:paraId="7CE76010" w14:textId="77777777" w:rsidR="0029473A" w:rsidRPr="00AA2342" w:rsidRDefault="007F7C27" w:rsidP="00992766">
            <w:pPr>
              <w:jc w:val="center"/>
              <w:rPr>
                <w:color w:val="000000"/>
                <w:sz w:val="20"/>
              </w:rPr>
            </w:pPr>
            <w:r>
              <w:rPr>
                <w:color w:val="000000"/>
                <w:sz w:val="20"/>
              </w:rPr>
              <w:t>X</w:t>
            </w:r>
          </w:p>
        </w:tc>
      </w:tr>
      <w:tr w:rsidR="00947D75" w:rsidRPr="00AA2342" w14:paraId="0F0F7F15" w14:textId="77777777" w:rsidTr="08519767">
        <w:tc>
          <w:tcPr>
            <w:tcW w:w="8905" w:type="dxa"/>
            <w:gridSpan w:val="3"/>
          </w:tcPr>
          <w:p w14:paraId="3E4242F5" w14:textId="77777777" w:rsidR="00947D75" w:rsidRPr="00947D75" w:rsidRDefault="00C979FE" w:rsidP="00947D75">
            <w:pPr>
              <w:spacing w:before="20"/>
              <w:jc w:val="right"/>
              <w:rPr>
                <w:color w:val="000000"/>
                <w:sz w:val="12"/>
                <w:szCs w:val="12"/>
              </w:rPr>
            </w:pPr>
            <w:r w:rsidRPr="00B2763E">
              <w:rPr>
                <w:color w:val="000000"/>
                <w:sz w:val="12"/>
                <w:szCs w:val="12"/>
              </w:rPr>
              <w:t>2018</w:t>
            </w:r>
            <w:r w:rsidRPr="00947D75">
              <w:rPr>
                <w:color w:val="000000"/>
                <w:sz w:val="12"/>
                <w:szCs w:val="12"/>
              </w:rPr>
              <w:t xml:space="preserve"> </w:t>
            </w:r>
            <w:r w:rsidR="00947D75" w:rsidRPr="00947D75">
              <w:rPr>
                <w:color w:val="000000"/>
                <w:sz w:val="12"/>
                <w:szCs w:val="12"/>
              </w:rPr>
              <w:t>Template</w:t>
            </w:r>
          </w:p>
        </w:tc>
      </w:tr>
    </w:tbl>
    <w:p w14:paraId="608B0671" w14:textId="77777777" w:rsidR="00681456" w:rsidRDefault="00681456" w:rsidP="007E7479">
      <w:pPr>
        <w:rPr>
          <w:rFonts w:cs="Arial"/>
          <w:bCs/>
          <w:sz w:val="20"/>
        </w:rPr>
      </w:pPr>
    </w:p>
    <w:p w14:paraId="508317A2" w14:textId="77777777" w:rsidR="00BB0C53" w:rsidRDefault="00BB0C53" w:rsidP="00BB0C53">
      <w:pPr>
        <w:ind w:left="360"/>
        <w:rPr>
          <w:rFonts w:cs="Arial"/>
          <w:bCs/>
          <w:sz w:val="14"/>
        </w:rPr>
      </w:pPr>
      <w:r w:rsidRPr="00A43B06">
        <w:rPr>
          <w:rFonts w:cs="Arial"/>
          <w:bCs/>
          <w:sz w:val="14"/>
        </w:rPr>
        <w:t xml:space="preserve">*Reporting: process of a healthcare provider or other entity submitting a report (case information) of a condition under public health surveillance TO local or state public health. Note: notification is addressed in a Nationally Notifiable Conditions Recommendation Statement and is the process of a local or state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502E81FC" w14:textId="77777777" w:rsidR="00BB0C53" w:rsidRDefault="00BB0C53" w:rsidP="007E7479">
      <w:pPr>
        <w:rPr>
          <w:rFonts w:cs="Arial"/>
          <w:bCs/>
          <w:sz w:val="20"/>
        </w:rPr>
      </w:pPr>
    </w:p>
    <w:p w14:paraId="233D7C1D" w14:textId="77777777" w:rsidR="00393132" w:rsidRDefault="00393132" w:rsidP="00393132">
      <w:pPr>
        <w:pStyle w:val="ListParagraph"/>
        <w:numPr>
          <w:ilvl w:val="0"/>
          <w:numId w:val="26"/>
        </w:numPr>
        <w:rPr>
          <w:rFonts w:cs="Arial"/>
          <w:bCs/>
          <w:sz w:val="20"/>
        </w:rPr>
      </w:pPr>
      <w:r w:rsidRPr="001F2004">
        <w:rPr>
          <w:rFonts w:cs="Arial"/>
          <w:bCs/>
          <w:sz w:val="20"/>
        </w:rPr>
        <w:t xml:space="preserve">Utilize standardized criteria for case identification and classification (Sections VI and VII and Technical Supplement) for </w:t>
      </w:r>
      <w:r>
        <w:rPr>
          <w:rFonts w:cs="Arial"/>
          <w:bCs/>
          <w:sz w:val="20"/>
        </w:rPr>
        <w:t>CO poisoning.</w:t>
      </w:r>
      <w:r w:rsidRPr="001F2004">
        <w:rPr>
          <w:rFonts w:cs="Arial"/>
          <w:bCs/>
          <w:sz w:val="20"/>
        </w:rPr>
        <w:tab/>
      </w:r>
    </w:p>
    <w:p w14:paraId="08CF16AA" w14:textId="77777777" w:rsidR="00393132" w:rsidRDefault="00393132" w:rsidP="00393132">
      <w:pPr>
        <w:pStyle w:val="ListParagraph"/>
        <w:rPr>
          <w:rFonts w:cs="Arial"/>
          <w:bCs/>
          <w:sz w:val="20"/>
        </w:rPr>
      </w:pPr>
    </w:p>
    <w:p w14:paraId="0BA53F18" w14:textId="77777777" w:rsidR="00393132" w:rsidRPr="00090CDB" w:rsidRDefault="00393132" w:rsidP="00393132">
      <w:pPr>
        <w:pStyle w:val="ListParagraph"/>
        <w:numPr>
          <w:ilvl w:val="0"/>
          <w:numId w:val="26"/>
        </w:numPr>
        <w:rPr>
          <w:sz w:val="20"/>
        </w:rPr>
      </w:pPr>
      <w:r>
        <w:rPr>
          <w:sz w:val="20"/>
        </w:rPr>
        <w:t>Please see accompanying NNC Recommendation Statement for additional Desired Actions to be Taken (</w:t>
      </w:r>
      <w:r w:rsidRPr="00C21B7A">
        <w:rPr>
          <w:sz w:val="20"/>
        </w:rPr>
        <w:t>page 11</w:t>
      </w:r>
      <w:r>
        <w:rPr>
          <w:sz w:val="20"/>
        </w:rPr>
        <w:t>).</w:t>
      </w:r>
    </w:p>
    <w:p w14:paraId="5D722C32" w14:textId="77777777" w:rsidR="00497188" w:rsidRDefault="00497188" w:rsidP="00497188">
      <w:pPr>
        <w:pStyle w:val="ListParagraph"/>
        <w:rPr>
          <w:rFonts w:cs="Arial"/>
          <w:bCs/>
          <w:sz w:val="20"/>
        </w:rPr>
      </w:pPr>
    </w:p>
    <w:p w14:paraId="00166803" w14:textId="77777777" w:rsidR="00311D5D" w:rsidRPr="00D21D76" w:rsidRDefault="00311D5D">
      <w:pPr>
        <w:rPr>
          <w:rFonts w:cs="Arial"/>
          <w:color w:val="000080"/>
          <w:sz w:val="20"/>
        </w:rPr>
      </w:pPr>
    </w:p>
    <w:p w14:paraId="76A0F981" w14:textId="77777777" w:rsidR="00416AA0" w:rsidRPr="00A43B06" w:rsidRDefault="00260E6B">
      <w:pPr>
        <w:rPr>
          <w:rFonts w:cs="Arial"/>
          <w:b/>
          <w:bCs/>
          <w:sz w:val="20"/>
          <w:u w:val="single"/>
        </w:rPr>
      </w:pPr>
      <w:r w:rsidRPr="00A43B06">
        <w:rPr>
          <w:rFonts w:cs="Arial"/>
          <w:b/>
          <w:bCs/>
          <w:sz w:val="20"/>
          <w:u w:val="single"/>
        </w:rPr>
        <w:lastRenderedPageBreak/>
        <w:t xml:space="preserve">IV. </w:t>
      </w:r>
      <w:r w:rsidR="001B23EE" w:rsidRPr="00A43B06">
        <w:rPr>
          <w:rFonts w:cs="Arial"/>
          <w:b/>
          <w:bCs/>
          <w:sz w:val="20"/>
          <w:u w:val="single"/>
        </w:rPr>
        <w:t>Goals of Surveillance</w:t>
      </w:r>
    </w:p>
    <w:p w14:paraId="1890AF78" w14:textId="77777777" w:rsidR="001A3A27" w:rsidRPr="00C433DF" w:rsidRDefault="00C433DF" w:rsidP="001A3A27">
      <w:pPr>
        <w:rPr>
          <w:sz w:val="20"/>
        </w:rPr>
      </w:pPr>
      <w:r>
        <w:rPr>
          <w:sz w:val="20"/>
        </w:rPr>
        <w:t>The goals for</w:t>
      </w:r>
      <w:r w:rsidRPr="00C433DF">
        <w:rPr>
          <w:sz w:val="20"/>
        </w:rPr>
        <w:t xml:space="preserve"> </w:t>
      </w:r>
      <w:r>
        <w:rPr>
          <w:sz w:val="20"/>
        </w:rPr>
        <w:t>CO</w:t>
      </w:r>
      <w:r w:rsidRPr="00C433DF">
        <w:rPr>
          <w:sz w:val="20"/>
        </w:rPr>
        <w:t xml:space="preserve"> poisoning </w:t>
      </w:r>
      <w:r>
        <w:rPr>
          <w:sz w:val="20"/>
        </w:rPr>
        <w:t>surveillance include</w:t>
      </w:r>
      <w:r w:rsidR="004F7B4B">
        <w:rPr>
          <w:sz w:val="20"/>
        </w:rPr>
        <w:t>.</w:t>
      </w:r>
      <w:r w:rsidR="00FB7786">
        <w:rPr>
          <w:sz w:val="20"/>
          <w:vertAlign w:val="superscript"/>
        </w:rPr>
        <w:t>13</w:t>
      </w:r>
      <w:r w:rsidR="00FB7786" w:rsidRPr="00C433DF">
        <w:rPr>
          <w:sz w:val="20"/>
        </w:rPr>
        <w:t xml:space="preserve"> </w:t>
      </w:r>
    </w:p>
    <w:p w14:paraId="01A85B8D" w14:textId="77777777" w:rsidR="00C433DF" w:rsidRPr="00C433DF" w:rsidRDefault="00C433DF" w:rsidP="00C433DF">
      <w:pPr>
        <w:numPr>
          <w:ilvl w:val="0"/>
          <w:numId w:val="28"/>
        </w:numPr>
        <w:ind w:hanging="359"/>
      </w:pPr>
      <w:r w:rsidRPr="00C433DF">
        <w:rPr>
          <w:sz w:val="20"/>
        </w:rPr>
        <w:t>Immediate response, to block the occurrence of further cases</w:t>
      </w:r>
    </w:p>
    <w:p w14:paraId="32CCD23E" w14:textId="77777777" w:rsidR="00C433DF" w:rsidRPr="00C433DF" w:rsidRDefault="00C433DF" w:rsidP="00C433DF">
      <w:pPr>
        <w:numPr>
          <w:ilvl w:val="0"/>
          <w:numId w:val="28"/>
        </w:numPr>
        <w:ind w:hanging="359"/>
      </w:pPr>
      <w:r w:rsidRPr="00C433DF">
        <w:rPr>
          <w:sz w:val="20"/>
        </w:rPr>
        <w:t xml:space="preserve">Planning </w:t>
      </w:r>
      <w:r w:rsidR="009A32AF">
        <w:rPr>
          <w:sz w:val="20"/>
        </w:rPr>
        <w:t>for</w:t>
      </w:r>
      <w:r w:rsidRPr="00C433DF">
        <w:rPr>
          <w:sz w:val="20"/>
        </w:rPr>
        <w:t xml:space="preserve"> prevention programs</w:t>
      </w:r>
    </w:p>
    <w:p w14:paraId="76AA59D5" w14:textId="77777777" w:rsidR="00C433DF" w:rsidRPr="00C433DF" w:rsidRDefault="00C433DF" w:rsidP="00C433DF">
      <w:pPr>
        <w:numPr>
          <w:ilvl w:val="1"/>
          <w:numId w:val="28"/>
        </w:numPr>
        <w:ind w:hanging="359"/>
      </w:pPr>
      <w:r w:rsidRPr="00C433DF">
        <w:rPr>
          <w:sz w:val="20"/>
        </w:rPr>
        <w:t>Estimation of the magnitude of the problem and tracking trends over time</w:t>
      </w:r>
    </w:p>
    <w:p w14:paraId="00452666" w14:textId="77777777" w:rsidR="00C433DF" w:rsidRPr="00C433DF" w:rsidRDefault="00C433DF" w:rsidP="00C433DF">
      <w:pPr>
        <w:numPr>
          <w:ilvl w:val="1"/>
          <w:numId w:val="28"/>
        </w:numPr>
        <w:ind w:hanging="359"/>
      </w:pPr>
      <w:r w:rsidRPr="00C433DF">
        <w:rPr>
          <w:sz w:val="20"/>
        </w:rPr>
        <w:t>Identification of high-risk areas and population sub-groups</w:t>
      </w:r>
    </w:p>
    <w:p w14:paraId="77DEC309" w14:textId="77777777" w:rsidR="009A32AF" w:rsidRPr="009A32AF" w:rsidRDefault="00C433DF" w:rsidP="0081244D">
      <w:pPr>
        <w:numPr>
          <w:ilvl w:val="0"/>
          <w:numId w:val="28"/>
        </w:numPr>
        <w:ind w:hanging="359"/>
      </w:pPr>
      <w:r w:rsidRPr="009A32AF">
        <w:rPr>
          <w:sz w:val="20"/>
        </w:rPr>
        <w:t xml:space="preserve">Assessment of the effectiveness of </w:t>
      </w:r>
      <w:r w:rsidR="009A32AF">
        <w:rPr>
          <w:sz w:val="20"/>
        </w:rPr>
        <w:t>prevention programs</w:t>
      </w:r>
    </w:p>
    <w:p w14:paraId="37ED2203" w14:textId="77777777" w:rsidR="00C433DF" w:rsidRPr="00C433DF" w:rsidRDefault="009A32AF" w:rsidP="00C433DF">
      <w:pPr>
        <w:numPr>
          <w:ilvl w:val="0"/>
          <w:numId w:val="28"/>
        </w:numPr>
        <w:ind w:hanging="359"/>
      </w:pPr>
      <w:r>
        <w:rPr>
          <w:sz w:val="20"/>
        </w:rPr>
        <w:t>I</w:t>
      </w:r>
      <w:r w:rsidR="00C433DF" w:rsidRPr="009A32AF">
        <w:rPr>
          <w:sz w:val="20"/>
        </w:rPr>
        <w:t xml:space="preserve">nvestigation of </w:t>
      </w:r>
      <w:r w:rsidR="00FB7786">
        <w:rPr>
          <w:sz w:val="20"/>
        </w:rPr>
        <w:t xml:space="preserve">novel exposure pathways and </w:t>
      </w:r>
      <w:r w:rsidR="00C433DF" w:rsidRPr="009A32AF">
        <w:rPr>
          <w:sz w:val="20"/>
        </w:rPr>
        <w:t>previously unknown determinants</w:t>
      </w:r>
      <w:r w:rsidR="00FB7786">
        <w:rPr>
          <w:sz w:val="20"/>
        </w:rPr>
        <w:t>/poisoning scenarios.</w:t>
      </w:r>
      <w:r w:rsidR="00C433DF" w:rsidRPr="009A32AF">
        <w:rPr>
          <w:sz w:val="20"/>
        </w:rPr>
        <w:t xml:space="preserve"> </w:t>
      </w:r>
    </w:p>
    <w:p w14:paraId="1F3EAAFA" w14:textId="77777777" w:rsidR="00457E5B" w:rsidRDefault="00457E5B" w:rsidP="00143E6B">
      <w:pPr>
        <w:rPr>
          <w:rFonts w:cs="Arial"/>
          <w:b/>
          <w:sz w:val="16"/>
          <w:szCs w:val="16"/>
        </w:rPr>
      </w:pPr>
    </w:p>
    <w:p w14:paraId="42320326" w14:textId="77777777" w:rsidR="001F57E0" w:rsidRDefault="001F57E0">
      <w:pPr>
        <w:rPr>
          <w:rFonts w:cs="Arial"/>
          <w:b/>
          <w:bCs/>
          <w:sz w:val="20"/>
          <w:u w:val="single"/>
        </w:rPr>
      </w:pPr>
    </w:p>
    <w:p w14:paraId="13AFA9D7" w14:textId="77777777"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9A32AF">
        <w:rPr>
          <w:rFonts w:cs="Arial"/>
          <w:b/>
          <w:bCs/>
          <w:sz w:val="20"/>
          <w:u w:val="single"/>
        </w:rPr>
        <w:t>CO poisoning</w:t>
      </w:r>
      <w:r w:rsidR="00811E59" w:rsidRPr="00A43B06">
        <w:rPr>
          <w:rFonts w:cs="Arial"/>
          <w:b/>
          <w:bCs/>
          <w:sz w:val="20"/>
          <w:u w:val="single"/>
        </w:rPr>
        <w:t xml:space="preserve"> should use the recommended sources of data and the extent of coverage listed in Table </w:t>
      </w:r>
      <w:r w:rsidR="009A4C37" w:rsidRPr="00A43B06">
        <w:rPr>
          <w:rFonts w:cs="Arial"/>
          <w:b/>
          <w:bCs/>
          <w:sz w:val="20"/>
          <w:u w:val="single"/>
        </w:rPr>
        <w:t>III</w:t>
      </w:r>
      <w:r w:rsidR="00811E59" w:rsidRPr="00A43B06">
        <w:rPr>
          <w:rFonts w:cs="Arial"/>
          <w:b/>
          <w:bCs/>
          <w:sz w:val="20"/>
          <w:u w:val="single"/>
        </w:rPr>
        <w:t>.</w:t>
      </w:r>
    </w:p>
    <w:p w14:paraId="55135932" w14:textId="77777777" w:rsidR="002E4898" w:rsidRDefault="002E4898">
      <w:pPr>
        <w:rPr>
          <w:rFonts w:cs="Arial"/>
          <w:color w:val="000080"/>
          <w:sz w:val="20"/>
        </w:rPr>
      </w:pPr>
    </w:p>
    <w:p w14:paraId="6251C6ED" w14:textId="77777777" w:rsidR="00F50997" w:rsidRDefault="00F50997">
      <w:pPr>
        <w:rPr>
          <w:rFonts w:cs="Arial"/>
          <w:color w:val="000080"/>
          <w:sz w:val="20"/>
        </w:rPr>
        <w:sectPr w:rsidR="00F50997" w:rsidSect="00A421BB">
          <w:type w:val="continuous"/>
          <w:pgSz w:w="12240" w:h="15840" w:code="1"/>
          <w:pgMar w:top="720" w:right="1800" w:bottom="1080" w:left="990" w:header="720" w:footer="620" w:gutter="0"/>
          <w:cols w:space="720"/>
          <w:formProt w:val="0"/>
          <w:noEndnote/>
          <w:docGrid w:linePitch="326"/>
        </w:sectPr>
      </w:pPr>
    </w:p>
    <w:p w14:paraId="76496449" w14:textId="77777777" w:rsidR="009365E5" w:rsidRDefault="00FE62F5" w:rsidP="001344A1">
      <w:pPr>
        <w:rPr>
          <w:rFonts w:cs="Arial"/>
          <w:sz w:val="20"/>
        </w:rPr>
      </w:pPr>
      <w:r>
        <w:rPr>
          <w:rFonts w:cs="Arial"/>
          <w:sz w:val="20"/>
        </w:rPr>
        <w:t>Data sources</w:t>
      </w:r>
      <w:r w:rsidR="001A3A27">
        <w:rPr>
          <w:rFonts w:cs="Arial"/>
          <w:sz w:val="20"/>
        </w:rPr>
        <w:t xml:space="preserve"> (</w:t>
      </w:r>
      <w:r w:rsidR="009365E5">
        <w:rPr>
          <w:rFonts w:cs="Arial"/>
          <w:sz w:val="20"/>
        </w:rPr>
        <w:t>See appendix</w:t>
      </w:r>
      <w:r w:rsidR="001A3A27">
        <w:rPr>
          <w:rFonts w:cs="Arial"/>
          <w:sz w:val="20"/>
        </w:rPr>
        <w:t xml:space="preserve"> 1</w:t>
      </w:r>
      <w:r w:rsidR="009365E5">
        <w:rPr>
          <w:rFonts w:cs="Arial"/>
          <w:sz w:val="20"/>
        </w:rPr>
        <w:t xml:space="preserve"> for details</w:t>
      </w:r>
      <w:r w:rsidR="001A3A27">
        <w:rPr>
          <w:rFonts w:cs="Arial"/>
          <w:sz w:val="20"/>
        </w:rPr>
        <w:t>):</w:t>
      </w:r>
    </w:p>
    <w:p w14:paraId="78993DD3" w14:textId="77777777" w:rsidR="003E4044" w:rsidRDefault="003E4044" w:rsidP="001344A1">
      <w:pPr>
        <w:rPr>
          <w:rFonts w:cs="Arial"/>
          <w:sz w:val="20"/>
        </w:rPr>
      </w:pPr>
    </w:p>
    <w:p w14:paraId="29E5CADA" w14:textId="77777777" w:rsidR="003E4044" w:rsidRPr="00393132" w:rsidRDefault="00752DD0" w:rsidP="001344A1">
      <w:pPr>
        <w:rPr>
          <w:strike/>
          <w:sz w:val="20"/>
          <w:highlight w:val="yellow"/>
        </w:rPr>
      </w:pPr>
      <w:r w:rsidRPr="08519767">
        <w:rPr>
          <w:sz w:val="20"/>
        </w:rPr>
        <w:t>Hospitals/</w:t>
      </w:r>
      <w:r w:rsidR="001344A1" w:rsidRPr="08519767">
        <w:rPr>
          <w:sz w:val="20"/>
        </w:rPr>
        <w:t>emergency departments:</w:t>
      </w:r>
      <w:r w:rsidR="00EC4A29" w:rsidRPr="08519767">
        <w:rPr>
          <w:sz w:val="20"/>
        </w:rPr>
        <w:t xml:space="preserve"> P</w:t>
      </w:r>
      <w:r w:rsidR="001344A1" w:rsidRPr="08519767">
        <w:rPr>
          <w:sz w:val="20"/>
        </w:rPr>
        <w:t>opulation based</w:t>
      </w:r>
      <w:r w:rsidR="001A3A27" w:rsidRPr="08519767">
        <w:rPr>
          <w:rFonts w:eastAsia="Arial" w:cs="Arial"/>
          <w:sz w:val="20"/>
        </w:rPr>
        <w:t xml:space="preserve">. </w:t>
      </w:r>
      <w:r w:rsidR="00FE62F5" w:rsidRPr="08519767">
        <w:rPr>
          <w:sz w:val="20"/>
        </w:rPr>
        <w:t>Includes</w:t>
      </w:r>
      <w:r w:rsidR="001344A1" w:rsidRPr="08519767">
        <w:rPr>
          <w:sz w:val="20"/>
        </w:rPr>
        <w:t xml:space="preserve"> multiple diagnosis codes</w:t>
      </w:r>
      <w:r w:rsidR="00F50997" w:rsidRPr="08519767">
        <w:rPr>
          <w:rFonts w:eastAsia="Arial" w:cs="Arial"/>
          <w:sz w:val="20"/>
        </w:rPr>
        <w:t xml:space="preserve"> </w:t>
      </w:r>
      <w:r w:rsidR="00EC4A29" w:rsidRPr="08519767">
        <w:rPr>
          <w:sz w:val="20"/>
        </w:rPr>
        <w:t>(ICD10-CM)</w:t>
      </w:r>
      <w:r w:rsidR="00FE62F5" w:rsidRPr="08519767">
        <w:rPr>
          <w:sz w:val="20"/>
        </w:rPr>
        <w:t>. M</w:t>
      </w:r>
      <w:r w:rsidR="001344A1" w:rsidRPr="08519767">
        <w:rPr>
          <w:sz w:val="20"/>
        </w:rPr>
        <w:t xml:space="preserve">ay include </w:t>
      </w:r>
      <w:r w:rsidR="00BA0796" w:rsidRPr="001324CD">
        <w:rPr>
          <w:sz w:val="20"/>
        </w:rPr>
        <w:t>individual</w:t>
      </w:r>
      <w:r w:rsidR="001324CD" w:rsidRPr="001324CD">
        <w:rPr>
          <w:sz w:val="20"/>
        </w:rPr>
        <w:t xml:space="preserve"> </w:t>
      </w:r>
      <w:r w:rsidR="00976A12" w:rsidRPr="001324CD">
        <w:rPr>
          <w:sz w:val="20"/>
        </w:rPr>
        <w:t>identifiers</w:t>
      </w:r>
      <w:r w:rsidR="001344A1" w:rsidRPr="08519767">
        <w:rPr>
          <w:sz w:val="20"/>
        </w:rPr>
        <w:t xml:space="preserve"> so that case follow-up can take place</w:t>
      </w:r>
      <w:r w:rsidR="009365E5" w:rsidRPr="08519767">
        <w:rPr>
          <w:rFonts w:eastAsia="Arial" w:cs="Arial"/>
          <w:sz w:val="20"/>
        </w:rPr>
        <w:t>.</w:t>
      </w:r>
      <w:r w:rsidR="007B01CB" w:rsidRPr="08519767">
        <w:rPr>
          <w:rFonts w:eastAsia="Arial" w:cs="Arial"/>
          <w:sz w:val="20"/>
        </w:rPr>
        <w:t xml:space="preserve"> </w:t>
      </w:r>
    </w:p>
    <w:p w14:paraId="6FA3E921" w14:textId="77777777" w:rsidR="00BD45CD" w:rsidRDefault="00BD45CD" w:rsidP="001344A1">
      <w:pPr>
        <w:rPr>
          <w:rFonts w:cs="Arial"/>
          <w:sz w:val="20"/>
        </w:rPr>
      </w:pPr>
    </w:p>
    <w:p w14:paraId="7E339251" w14:textId="77777777" w:rsidR="009365E5" w:rsidRDefault="001344A1" w:rsidP="001344A1">
      <w:pPr>
        <w:rPr>
          <w:rFonts w:cs="Arial"/>
          <w:sz w:val="20"/>
        </w:rPr>
      </w:pPr>
      <w:r>
        <w:rPr>
          <w:rFonts w:cs="Arial"/>
          <w:sz w:val="20"/>
        </w:rPr>
        <w:t xml:space="preserve">PCC: </w:t>
      </w:r>
      <w:r w:rsidR="009365E5">
        <w:rPr>
          <w:rFonts w:cs="Arial"/>
          <w:sz w:val="20"/>
        </w:rPr>
        <w:t>Populat</w:t>
      </w:r>
      <w:r w:rsidR="00FE62F5">
        <w:rPr>
          <w:rFonts w:cs="Arial"/>
          <w:sz w:val="20"/>
        </w:rPr>
        <w:t>ion based. C</w:t>
      </w:r>
      <w:r w:rsidR="009365E5">
        <w:rPr>
          <w:rFonts w:cs="Arial"/>
          <w:sz w:val="20"/>
        </w:rPr>
        <w:t xml:space="preserve">oded information identifies CO poisoning but not </w:t>
      </w:r>
      <w:r w:rsidR="008D5695">
        <w:rPr>
          <w:rFonts w:cs="Arial"/>
          <w:sz w:val="20"/>
        </w:rPr>
        <w:t>exposure source</w:t>
      </w:r>
      <w:r w:rsidR="00FE62F5">
        <w:rPr>
          <w:rFonts w:cs="Arial"/>
          <w:sz w:val="20"/>
        </w:rPr>
        <w:t xml:space="preserve">.  Access to “notes” fields for </w:t>
      </w:r>
      <w:r w:rsidR="009365E5">
        <w:rPr>
          <w:rFonts w:cs="Arial"/>
          <w:sz w:val="20"/>
        </w:rPr>
        <w:t>information about expo</w:t>
      </w:r>
      <w:r w:rsidR="00FE62F5">
        <w:rPr>
          <w:rFonts w:cs="Arial"/>
          <w:sz w:val="20"/>
        </w:rPr>
        <w:t>sure source, smoking status</w:t>
      </w:r>
      <w:r w:rsidR="009365E5">
        <w:rPr>
          <w:rFonts w:cs="Arial"/>
          <w:sz w:val="20"/>
        </w:rPr>
        <w:t xml:space="preserve"> requires legal authority</w:t>
      </w:r>
      <w:r w:rsidR="00FE62F5">
        <w:rPr>
          <w:rFonts w:cs="Arial"/>
          <w:sz w:val="20"/>
        </w:rPr>
        <w:t>.</w:t>
      </w:r>
      <w:r w:rsidR="00EC4A29">
        <w:rPr>
          <w:rFonts w:cs="Arial"/>
          <w:sz w:val="20"/>
        </w:rPr>
        <w:t xml:space="preserve"> </w:t>
      </w:r>
      <w:r w:rsidR="00FE62F5">
        <w:rPr>
          <w:rFonts w:cs="Arial"/>
          <w:sz w:val="20"/>
        </w:rPr>
        <w:t xml:space="preserve">Can </w:t>
      </w:r>
      <w:r w:rsidR="00EC4A29">
        <w:rPr>
          <w:rFonts w:cs="Arial"/>
          <w:sz w:val="20"/>
        </w:rPr>
        <w:t>be very timely</w:t>
      </w:r>
      <w:r w:rsidR="009365E5">
        <w:rPr>
          <w:rFonts w:cs="Arial"/>
          <w:sz w:val="20"/>
        </w:rPr>
        <w:t>.</w:t>
      </w:r>
    </w:p>
    <w:p w14:paraId="1B812D08" w14:textId="77777777" w:rsidR="003E4044" w:rsidRDefault="003E4044" w:rsidP="001344A1">
      <w:pPr>
        <w:rPr>
          <w:rFonts w:cs="Arial"/>
          <w:sz w:val="20"/>
        </w:rPr>
      </w:pPr>
    </w:p>
    <w:p w14:paraId="45A94C45" w14:textId="77777777" w:rsidR="009365E5" w:rsidRDefault="009365E5" w:rsidP="001344A1">
      <w:pPr>
        <w:rPr>
          <w:rFonts w:cs="Arial"/>
          <w:sz w:val="20"/>
        </w:rPr>
      </w:pPr>
      <w:r>
        <w:rPr>
          <w:rFonts w:cs="Arial"/>
          <w:sz w:val="20"/>
        </w:rPr>
        <w:t xml:space="preserve">Death </w:t>
      </w:r>
      <w:r w:rsidR="00FE62F5">
        <w:rPr>
          <w:rFonts w:cs="Arial"/>
          <w:sz w:val="20"/>
        </w:rPr>
        <w:t>certificates: Population-based.</w:t>
      </w:r>
      <w:r>
        <w:rPr>
          <w:rFonts w:cs="Arial"/>
          <w:sz w:val="20"/>
        </w:rPr>
        <w:t xml:space="preserve"> </w:t>
      </w:r>
      <w:r w:rsidR="00FE62F5">
        <w:rPr>
          <w:rFonts w:cs="Arial"/>
          <w:sz w:val="20"/>
        </w:rPr>
        <w:t>I</w:t>
      </w:r>
      <w:r w:rsidR="00752DD0">
        <w:rPr>
          <w:rFonts w:cs="Arial"/>
          <w:sz w:val="20"/>
        </w:rPr>
        <w:t>ncludes</w:t>
      </w:r>
      <w:r w:rsidR="00EC4A29">
        <w:rPr>
          <w:rFonts w:cs="Arial"/>
          <w:sz w:val="20"/>
        </w:rPr>
        <w:t xml:space="preserve"> multiple cause of death codes</w:t>
      </w:r>
      <w:r w:rsidR="00FE62F5">
        <w:rPr>
          <w:rFonts w:cs="Arial"/>
          <w:sz w:val="20"/>
        </w:rPr>
        <w:t>. Li</w:t>
      </w:r>
      <w:r w:rsidR="00EC4A29">
        <w:rPr>
          <w:rFonts w:cs="Arial"/>
          <w:sz w:val="20"/>
        </w:rPr>
        <w:t>mited access to personal identifiers</w:t>
      </w:r>
      <w:r w:rsidR="00FE62F5">
        <w:rPr>
          <w:rFonts w:cs="Arial"/>
          <w:sz w:val="20"/>
        </w:rPr>
        <w:t xml:space="preserve">. </w:t>
      </w:r>
      <w:r w:rsidR="00FB7786">
        <w:rPr>
          <w:rFonts w:cs="Arial"/>
          <w:sz w:val="20"/>
        </w:rPr>
        <w:t>Typically n</w:t>
      </w:r>
      <w:r w:rsidR="00EC4A29">
        <w:rPr>
          <w:rFonts w:cs="Arial"/>
          <w:sz w:val="20"/>
        </w:rPr>
        <w:t>ot timely.</w:t>
      </w:r>
    </w:p>
    <w:p w14:paraId="0ADFCE08" w14:textId="77777777" w:rsidR="003E4044" w:rsidRDefault="003E4044" w:rsidP="001344A1">
      <w:pPr>
        <w:rPr>
          <w:rFonts w:cs="Arial"/>
          <w:sz w:val="20"/>
        </w:rPr>
      </w:pPr>
    </w:p>
    <w:p w14:paraId="46EFD003" w14:textId="77777777" w:rsidR="00EC4A29" w:rsidRDefault="00EC4A29" w:rsidP="001344A1">
      <w:pPr>
        <w:rPr>
          <w:rFonts w:cs="Arial"/>
          <w:sz w:val="20"/>
        </w:rPr>
      </w:pPr>
      <w:r>
        <w:rPr>
          <w:rFonts w:cs="Arial"/>
          <w:sz w:val="20"/>
        </w:rPr>
        <w:t>Laboratory reports of carboxyhemoglobin</w:t>
      </w:r>
      <w:r w:rsidR="00305DAC">
        <w:rPr>
          <w:rFonts w:cs="Arial"/>
          <w:sz w:val="20"/>
        </w:rPr>
        <w:t>:</w:t>
      </w:r>
      <w:r w:rsidR="00752DD0">
        <w:rPr>
          <w:rFonts w:cs="Arial"/>
          <w:sz w:val="20"/>
        </w:rPr>
        <w:t xml:space="preserve"> C</w:t>
      </w:r>
      <w:r w:rsidR="00305DAC">
        <w:rPr>
          <w:rFonts w:cs="Arial"/>
          <w:sz w:val="20"/>
        </w:rPr>
        <w:t>ase investigation</w:t>
      </w:r>
      <w:r w:rsidR="00752DD0">
        <w:rPr>
          <w:rFonts w:cs="Arial"/>
          <w:sz w:val="20"/>
        </w:rPr>
        <w:t xml:space="preserve"> </w:t>
      </w:r>
      <w:r w:rsidR="001F57E0">
        <w:rPr>
          <w:rFonts w:cs="Arial"/>
          <w:sz w:val="20"/>
        </w:rPr>
        <w:t xml:space="preserve">may be </w:t>
      </w:r>
      <w:r w:rsidR="00752DD0">
        <w:rPr>
          <w:rFonts w:cs="Arial"/>
          <w:sz w:val="20"/>
        </w:rPr>
        <w:t>required</w:t>
      </w:r>
      <w:r w:rsidR="00305DAC">
        <w:rPr>
          <w:rFonts w:cs="Arial"/>
          <w:sz w:val="20"/>
        </w:rPr>
        <w:t xml:space="preserve"> to determine</w:t>
      </w:r>
      <w:r>
        <w:rPr>
          <w:rFonts w:cs="Arial"/>
          <w:sz w:val="20"/>
        </w:rPr>
        <w:t xml:space="preserve"> smoking status</w:t>
      </w:r>
      <w:r w:rsidR="000817F8">
        <w:rPr>
          <w:rFonts w:cs="Arial"/>
          <w:sz w:val="20"/>
        </w:rPr>
        <w:t xml:space="preserve"> and whether CO exposure occurred</w:t>
      </w:r>
      <w:r>
        <w:rPr>
          <w:rFonts w:cs="Arial"/>
          <w:sz w:val="20"/>
        </w:rPr>
        <w:t xml:space="preserve"> </w:t>
      </w:r>
      <w:r w:rsidR="001A3A27">
        <w:rPr>
          <w:rFonts w:cs="Arial"/>
          <w:sz w:val="20"/>
        </w:rPr>
        <w:t xml:space="preserve">in order to interpret results.  </w:t>
      </w:r>
      <w:r w:rsidR="00752DD0">
        <w:rPr>
          <w:rFonts w:cs="Arial"/>
          <w:sz w:val="20"/>
        </w:rPr>
        <w:t>Ti</w:t>
      </w:r>
      <w:r w:rsidR="001A3A27">
        <w:rPr>
          <w:rFonts w:cs="Arial"/>
          <w:sz w:val="20"/>
        </w:rPr>
        <w:t>me</w:t>
      </w:r>
      <w:r w:rsidR="00752DD0">
        <w:rPr>
          <w:rFonts w:cs="Arial"/>
          <w:sz w:val="20"/>
        </w:rPr>
        <w:t>ly</w:t>
      </w:r>
      <w:r w:rsidR="001A3A27">
        <w:rPr>
          <w:rFonts w:cs="Arial"/>
          <w:sz w:val="20"/>
        </w:rPr>
        <w:t>.</w:t>
      </w:r>
    </w:p>
    <w:p w14:paraId="790BEB63" w14:textId="77777777" w:rsidR="003E4044" w:rsidRDefault="003E4044" w:rsidP="001344A1">
      <w:pPr>
        <w:rPr>
          <w:rFonts w:cs="Arial"/>
          <w:sz w:val="20"/>
        </w:rPr>
      </w:pPr>
    </w:p>
    <w:p w14:paraId="59522F2C" w14:textId="77777777" w:rsidR="00305DAC" w:rsidRDefault="00305DAC">
      <w:pPr>
        <w:rPr>
          <w:rFonts w:cs="Arial"/>
          <w:sz w:val="20"/>
        </w:rPr>
        <w:sectPr w:rsidR="00305DAC" w:rsidSect="00A421BB">
          <w:type w:val="continuous"/>
          <w:pgSz w:w="12240" w:h="15840" w:code="1"/>
          <w:pgMar w:top="720" w:right="1800" w:bottom="1080" w:left="990" w:header="720" w:footer="620" w:gutter="0"/>
          <w:cols w:space="720"/>
          <w:noEndnote/>
          <w:docGrid w:linePitch="326"/>
        </w:sectPr>
      </w:pPr>
      <w:r>
        <w:rPr>
          <w:rFonts w:cs="Arial"/>
          <w:sz w:val="20"/>
        </w:rPr>
        <w:t xml:space="preserve">Provider/medical examiner reports:  </w:t>
      </w:r>
      <w:r w:rsidR="00FE62F5">
        <w:rPr>
          <w:rFonts w:cs="Arial"/>
          <w:sz w:val="20"/>
        </w:rPr>
        <w:t xml:space="preserve">Compliance </w:t>
      </w:r>
      <w:r w:rsidR="00752DD0">
        <w:rPr>
          <w:rFonts w:cs="Arial"/>
          <w:sz w:val="20"/>
        </w:rPr>
        <w:t xml:space="preserve">with reporting requirements variable across states. </w:t>
      </w:r>
    </w:p>
    <w:p w14:paraId="40E88EB7" w14:textId="77777777" w:rsidR="00457E5B" w:rsidRDefault="00457E5B" w:rsidP="00457E5B">
      <w:pPr>
        <w:jc w:val="right"/>
        <w:rPr>
          <w:rFonts w:cs="Arial"/>
          <w:b/>
          <w:sz w:val="16"/>
          <w:szCs w:val="16"/>
        </w:rPr>
      </w:pPr>
    </w:p>
    <w:p w14:paraId="34B7D341" w14:textId="77777777" w:rsidR="00416AA0" w:rsidRPr="001B23EE" w:rsidRDefault="00416AA0">
      <w:pPr>
        <w:rPr>
          <w:rFonts w:cs="Arial"/>
          <w:sz w:val="20"/>
        </w:rPr>
      </w:pPr>
    </w:p>
    <w:p w14:paraId="0B30371D"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53BF067C" w14:textId="77777777" w:rsidR="0002622C" w:rsidRDefault="0002622C" w:rsidP="00C140B5">
      <w:pPr>
        <w:rPr>
          <w:rFonts w:cs="Arial"/>
          <w:b/>
          <w:bCs/>
          <w:color w:val="000080"/>
          <w:sz w:val="20"/>
        </w:rPr>
      </w:pPr>
    </w:p>
    <w:p w14:paraId="6268B0AA" w14:textId="77777777" w:rsidR="00104418" w:rsidRPr="00C40EED" w:rsidRDefault="00104418" w:rsidP="00104418">
      <w:pPr>
        <w:pStyle w:val="NormalWeb"/>
        <w:spacing w:before="0" w:beforeAutospacing="0" w:after="0" w:afterAutospacing="0"/>
        <w:rPr>
          <w:rFonts w:ascii="Arial" w:hAnsi="Arial" w:cs="Arial"/>
          <w:sz w:val="20"/>
          <w:szCs w:val="20"/>
        </w:rPr>
      </w:pPr>
      <w:r w:rsidRPr="00C40EED">
        <w:rPr>
          <w:rFonts w:ascii="Arial" w:hAnsi="Arial" w:cs="Arial"/>
          <w:b/>
          <w:bCs/>
          <w:sz w:val="20"/>
          <w:szCs w:val="20"/>
        </w:rPr>
        <w:t>A. Narrative: A description of suggested criteria for case ascertainment of carbon monoxide poisoning</w:t>
      </w:r>
    </w:p>
    <w:p w14:paraId="654E5FFE" w14:textId="77777777" w:rsidR="00104418" w:rsidRPr="00C40EED" w:rsidRDefault="00104418" w:rsidP="00104418">
      <w:pPr>
        <w:pStyle w:val="NormalWeb"/>
        <w:spacing w:before="0" w:beforeAutospacing="0" w:after="0" w:afterAutospacing="0"/>
        <w:rPr>
          <w:rFonts w:ascii="Arial" w:hAnsi="Arial" w:cs="Arial"/>
          <w:sz w:val="20"/>
          <w:szCs w:val="20"/>
        </w:rPr>
      </w:pPr>
    </w:p>
    <w:p w14:paraId="0AC5853E"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t>Tier 1</w:t>
      </w:r>
    </w:p>
    <w:p w14:paraId="56955990" w14:textId="77777777" w:rsidR="00104418" w:rsidRPr="005948AA" w:rsidRDefault="00104418" w:rsidP="08519767">
      <w:pPr>
        <w:pStyle w:val="NormalWeb"/>
        <w:spacing w:before="0" w:beforeAutospacing="0" w:after="0" w:afterAutospacing="0"/>
        <w:rPr>
          <w:rFonts w:ascii="Arial" w:eastAsia="Arial" w:hAnsi="Arial" w:cs="Arial"/>
          <w:sz w:val="20"/>
          <w:szCs w:val="20"/>
        </w:rPr>
      </w:pPr>
      <w:r w:rsidRPr="08519767">
        <w:rPr>
          <w:rFonts w:ascii="Arial" w:eastAsia="Arial" w:hAnsi="Arial" w:cs="Arial"/>
          <w:sz w:val="20"/>
          <w:szCs w:val="20"/>
        </w:rPr>
        <w:t>Reporting refers to the process of healthcare providers or institutions (e.g., clinicians, clinical laboratories, hospitals, poison control centers) submitting basic information to governmental public health agencies about cases of carbon monoxide poisoning that meet certain repo</w:t>
      </w:r>
      <w:r w:rsidRPr="005948AA">
        <w:rPr>
          <w:rFonts w:ascii="Arial" w:eastAsia="Arial" w:hAnsi="Arial" w:cs="Arial"/>
          <w:sz w:val="20"/>
          <w:szCs w:val="20"/>
        </w:rPr>
        <w:t>rting requirements or criteria. Cases of carbon monoxide poisoning may also be ascertained by the secondary analysis of administrative data</w:t>
      </w:r>
      <w:r w:rsidR="00E8758B" w:rsidRPr="005948AA">
        <w:rPr>
          <w:rFonts w:ascii="Arial" w:eastAsia="Arial" w:hAnsi="Arial" w:cs="Arial"/>
          <w:sz w:val="20"/>
          <w:szCs w:val="20"/>
        </w:rPr>
        <w:t xml:space="preserve"> or through syndromic surveillance algorithms</w:t>
      </w:r>
      <w:r w:rsidR="008E49B1" w:rsidRPr="005948AA">
        <w:rPr>
          <w:rFonts w:ascii="Arial" w:eastAsia="Arial" w:hAnsi="Arial" w:cs="Arial"/>
          <w:sz w:val="20"/>
          <w:szCs w:val="20"/>
        </w:rPr>
        <w:t xml:space="preserve"> where individual information is available for follow-up case investigation</w:t>
      </w:r>
      <w:r w:rsidRPr="005948AA">
        <w:rPr>
          <w:rFonts w:ascii="Arial" w:eastAsia="Arial" w:hAnsi="Arial" w:cs="Arial"/>
          <w:sz w:val="20"/>
          <w:szCs w:val="20"/>
        </w:rPr>
        <w:t xml:space="preserve">. </w:t>
      </w:r>
    </w:p>
    <w:p w14:paraId="3A99D270" w14:textId="77777777" w:rsidR="00104418" w:rsidRPr="005948AA" w:rsidRDefault="00104418" w:rsidP="00104418">
      <w:pPr>
        <w:pStyle w:val="NormalWeb"/>
        <w:spacing w:before="0" w:beforeAutospacing="0" w:after="0" w:afterAutospacing="0"/>
        <w:rPr>
          <w:rFonts w:ascii="Arial" w:hAnsi="Arial" w:cs="Arial"/>
          <w:b/>
          <w:bCs/>
          <w:sz w:val="20"/>
          <w:szCs w:val="20"/>
        </w:rPr>
      </w:pPr>
    </w:p>
    <w:p w14:paraId="3A2AE675" w14:textId="77777777" w:rsidR="00104418" w:rsidRPr="005948AA" w:rsidRDefault="00104418" w:rsidP="00104418">
      <w:pPr>
        <w:pStyle w:val="NormalWeb"/>
        <w:spacing w:before="0" w:beforeAutospacing="0" w:after="0" w:afterAutospacing="0"/>
        <w:rPr>
          <w:rFonts w:ascii="Arial" w:hAnsi="Arial" w:cs="Arial"/>
          <w:sz w:val="20"/>
          <w:szCs w:val="20"/>
        </w:rPr>
      </w:pPr>
      <w:r w:rsidRPr="005948AA">
        <w:rPr>
          <w:rFonts w:ascii="Arial" w:hAnsi="Arial" w:cs="Arial"/>
          <w:b/>
          <w:bCs/>
          <w:sz w:val="20"/>
          <w:szCs w:val="20"/>
        </w:rPr>
        <w:t xml:space="preserve">Clinical Presentation Criteria: </w:t>
      </w:r>
    </w:p>
    <w:p w14:paraId="1AD7F331" w14:textId="77777777" w:rsidR="08519767" w:rsidRDefault="08519767" w:rsidP="08519767">
      <w:pPr>
        <w:pStyle w:val="NormalWeb"/>
        <w:numPr>
          <w:ilvl w:val="0"/>
          <w:numId w:val="35"/>
        </w:numPr>
        <w:spacing w:before="0" w:beforeAutospacing="0" w:after="0" w:afterAutospacing="0"/>
        <w:rPr>
          <w:rFonts w:ascii="Arial" w:eastAsia="Arial" w:hAnsi="Arial" w:cs="Arial"/>
          <w:sz w:val="20"/>
          <w:szCs w:val="20"/>
        </w:rPr>
      </w:pPr>
      <w:r w:rsidRPr="005948AA">
        <w:rPr>
          <w:rFonts w:ascii="Arial" w:eastAsia="Arial" w:hAnsi="Arial" w:cs="Arial"/>
          <w:sz w:val="20"/>
          <w:szCs w:val="20"/>
        </w:rPr>
        <w:t xml:space="preserve">A person with signs or symptoms consistent with carbon monoxide poisoning, which may include </w:t>
      </w:r>
      <w:r w:rsidR="007307DD" w:rsidRPr="00A442C7">
        <w:rPr>
          <w:rFonts w:ascii="Arial" w:eastAsia="Arial" w:hAnsi="Arial" w:cs="Arial"/>
          <w:sz w:val="20"/>
          <w:szCs w:val="20"/>
        </w:rPr>
        <w:t xml:space="preserve">an </w:t>
      </w:r>
      <w:r w:rsidRPr="005948AA">
        <w:rPr>
          <w:rFonts w:ascii="Arial" w:eastAsia="Arial" w:hAnsi="Arial" w:cs="Arial"/>
          <w:sz w:val="20"/>
          <w:szCs w:val="20"/>
        </w:rPr>
        <w:t xml:space="preserve">elevated pulse CO-oximetry </w:t>
      </w:r>
      <w:r w:rsidR="007307DD" w:rsidRPr="005948AA">
        <w:rPr>
          <w:rFonts w:ascii="Arial" w:eastAsia="Arial" w:hAnsi="Arial" w:cs="Arial"/>
          <w:sz w:val="20"/>
          <w:szCs w:val="20"/>
        </w:rPr>
        <w:t>measurement</w:t>
      </w:r>
      <w:r w:rsidR="005948AA" w:rsidRPr="005948AA">
        <w:rPr>
          <w:rFonts w:ascii="Arial" w:eastAsia="Arial" w:hAnsi="Arial" w:cs="Arial"/>
          <w:sz w:val="20"/>
          <w:szCs w:val="20"/>
          <w:vertAlign w:val="superscript"/>
        </w:rPr>
        <w:t>14,15</w:t>
      </w:r>
      <w:r w:rsidR="007307DD" w:rsidRPr="005948AA">
        <w:rPr>
          <w:rFonts w:ascii="Arial" w:eastAsia="Arial" w:hAnsi="Arial" w:cs="Arial"/>
          <w:sz w:val="20"/>
          <w:szCs w:val="20"/>
        </w:rPr>
        <w:t xml:space="preserve"> </w:t>
      </w:r>
      <w:r w:rsidRPr="005948AA">
        <w:rPr>
          <w:rFonts w:ascii="Arial" w:eastAsia="Arial" w:hAnsi="Arial" w:cs="Arial"/>
          <w:sz w:val="20"/>
          <w:szCs w:val="20"/>
        </w:rPr>
        <w:t>and non-specific</w:t>
      </w:r>
      <w:r w:rsidRPr="08519767">
        <w:rPr>
          <w:rFonts w:ascii="Arial" w:eastAsia="Arial" w:hAnsi="Arial" w:cs="Arial"/>
          <w:sz w:val="20"/>
          <w:szCs w:val="20"/>
        </w:rPr>
        <w:t xml:space="preserve"> symptoms such as nausea, vomiting, confusion, shortness of breath, chest pain, and loss of consciousness.</w:t>
      </w:r>
      <w:r w:rsidR="005948AA" w:rsidRPr="08519767">
        <w:rPr>
          <w:rFonts w:ascii="Arial" w:eastAsia="Arial" w:hAnsi="Arial" w:cs="Arial"/>
          <w:sz w:val="20"/>
          <w:szCs w:val="20"/>
          <w:vertAlign w:val="superscript"/>
        </w:rPr>
        <w:t>1</w:t>
      </w:r>
      <w:r w:rsidR="005948AA">
        <w:rPr>
          <w:rFonts w:ascii="Arial" w:eastAsia="Arial" w:hAnsi="Arial" w:cs="Arial"/>
          <w:sz w:val="20"/>
          <w:szCs w:val="20"/>
          <w:vertAlign w:val="superscript"/>
        </w:rPr>
        <w:t>6</w:t>
      </w:r>
    </w:p>
    <w:p w14:paraId="69996CB9" w14:textId="77777777" w:rsidR="002A2593" w:rsidRPr="00C40EED" w:rsidRDefault="002A2593" w:rsidP="00104418">
      <w:pPr>
        <w:pStyle w:val="NormalWeb"/>
        <w:spacing w:before="0" w:beforeAutospacing="0" w:after="0" w:afterAutospacing="0"/>
        <w:rPr>
          <w:rFonts w:ascii="Arial" w:hAnsi="Arial" w:cs="Arial"/>
          <w:b/>
          <w:bCs/>
          <w:sz w:val="20"/>
          <w:szCs w:val="20"/>
        </w:rPr>
      </w:pPr>
    </w:p>
    <w:p w14:paraId="3DECF1D0" w14:textId="77777777" w:rsidR="00104418" w:rsidRPr="00C40EED" w:rsidRDefault="00104418" w:rsidP="00104418">
      <w:pPr>
        <w:pStyle w:val="NormalWeb"/>
        <w:spacing w:before="0" w:beforeAutospacing="0" w:after="0" w:afterAutospacing="0"/>
        <w:rPr>
          <w:rFonts w:ascii="Arial" w:hAnsi="Arial" w:cs="Arial"/>
          <w:sz w:val="20"/>
          <w:szCs w:val="20"/>
        </w:rPr>
      </w:pPr>
      <w:r w:rsidRPr="00C40EED">
        <w:rPr>
          <w:rFonts w:ascii="Arial" w:hAnsi="Arial" w:cs="Arial"/>
          <w:b/>
          <w:bCs/>
          <w:sz w:val="20"/>
          <w:szCs w:val="20"/>
        </w:rPr>
        <w:t xml:space="preserve">Laboratory Criteria: </w:t>
      </w:r>
    </w:p>
    <w:p w14:paraId="46059506" w14:textId="77777777" w:rsidR="00104418" w:rsidRPr="00C40EED" w:rsidRDefault="00104418" w:rsidP="08519767">
      <w:pPr>
        <w:pStyle w:val="NormalWeb"/>
        <w:numPr>
          <w:ilvl w:val="0"/>
          <w:numId w:val="35"/>
        </w:numPr>
        <w:spacing w:before="0" w:beforeAutospacing="0" w:after="0" w:afterAutospacing="0"/>
        <w:rPr>
          <w:rFonts w:ascii="Arial" w:eastAsia="Arial" w:hAnsi="Arial" w:cs="Arial"/>
          <w:sz w:val="20"/>
          <w:szCs w:val="20"/>
        </w:rPr>
      </w:pPr>
      <w:r w:rsidRPr="08519767">
        <w:rPr>
          <w:rFonts w:ascii="Arial" w:eastAsia="Arial" w:hAnsi="Arial" w:cs="Arial"/>
          <w:sz w:val="20"/>
          <w:szCs w:val="20"/>
        </w:rPr>
        <w:t xml:space="preserve">A person with a carboxyhemoglobin (COHb) level of </w:t>
      </w:r>
      <w:r w:rsidRPr="005948AA">
        <w:rPr>
          <w:rFonts w:ascii="Arial" w:eastAsia="Arial" w:hAnsi="Arial" w:cs="Arial"/>
          <w:sz w:val="20"/>
          <w:szCs w:val="20"/>
          <w:lang w:eastAsia="ja-JP"/>
        </w:rPr>
        <w:t>≥</w:t>
      </w:r>
      <w:r w:rsidRPr="005948AA">
        <w:rPr>
          <w:rFonts w:ascii="Arial" w:eastAsia="Arial" w:hAnsi="Arial" w:cs="Arial"/>
          <w:sz w:val="20"/>
          <w:szCs w:val="20"/>
        </w:rPr>
        <w:t xml:space="preserve"> 2.5% as</w:t>
      </w:r>
      <w:r w:rsidRPr="08519767">
        <w:rPr>
          <w:rFonts w:ascii="Arial" w:eastAsia="Arial" w:hAnsi="Arial" w:cs="Arial"/>
          <w:sz w:val="20"/>
          <w:szCs w:val="20"/>
        </w:rPr>
        <w:t xml:space="preserve"> measured in a blood sample.</w:t>
      </w:r>
    </w:p>
    <w:p w14:paraId="5F32E690" w14:textId="77777777" w:rsidR="08519767" w:rsidRDefault="08519767" w:rsidP="08519767">
      <w:pPr>
        <w:pStyle w:val="NormalWeb"/>
        <w:spacing w:before="0" w:beforeAutospacing="0" w:after="0" w:afterAutospacing="0"/>
        <w:ind w:left="360"/>
        <w:rPr>
          <w:rFonts w:ascii="Arial" w:eastAsia="Arial" w:hAnsi="Arial" w:cs="Arial"/>
          <w:sz w:val="20"/>
          <w:szCs w:val="20"/>
        </w:rPr>
      </w:pPr>
    </w:p>
    <w:p w14:paraId="3EC404EB" w14:textId="77777777" w:rsidR="00393132" w:rsidRDefault="00393132" w:rsidP="08519767">
      <w:pPr>
        <w:pStyle w:val="NormalWeb"/>
        <w:spacing w:before="0" w:beforeAutospacing="0" w:after="0" w:afterAutospacing="0"/>
        <w:ind w:left="360"/>
        <w:rPr>
          <w:rFonts w:ascii="Arial" w:eastAsia="Arial" w:hAnsi="Arial" w:cs="Arial"/>
          <w:sz w:val="20"/>
          <w:szCs w:val="20"/>
        </w:rPr>
      </w:pPr>
    </w:p>
    <w:p w14:paraId="00FD86B6"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lastRenderedPageBreak/>
        <w:t>Tier 2</w:t>
      </w:r>
    </w:p>
    <w:p w14:paraId="1925B7B5" w14:textId="77777777" w:rsidR="00104418" w:rsidRPr="00C40EED" w:rsidRDefault="00104418" w:rsidP="00104418">
      <w:pPr>
        <w:pStyle w:val="NormalWeb"/>
        <w:spacing w:before="0" w:beforeAutospacing="0" w:after="0" w:afterAutospacing="0"/>
        <w:rPr>
          <w:rFonts w:ascii="Arial" w:hAnsi="Arial" w:cs="Arial"/>
          <w:bCs/>
          <w:sz w:val="20"/>
          <w:szCs w:val="20"/>
        </w:rPr>
      </w:pPr>
      <w:r w:rsidRPr="00C40EED">
        <w:rPr>
          <w:rFonts w:ascii="Arial" w:hAnsi="Arial" w:cs="Arial"/>
          <w:bCs/>
          <w:sz w:val="20"/>
          <w:szCs w:val="20"/>
          <w:lang w:bidi="en-US"/>
        </w:rPr>
        <w:t xml:space="preserve">Case ascertainment based on secondary analysis of administrative data without access to personal identifiers </w:t>
      </w:r>
    </w:p>
    <w:p w14:paraId="57054816" w14:textId="77777777" w:rsidR="00104418" w:rsidRPr="00C40EED" w:rsidRDefault="00104418" w:rsidP="00104418">
      <w:pPr>
        <w:pStyle w:val="NormalWeb"/>
        <w:spacing w:before="0" w:beforeAutospacing="0" w:after="0" w:afterAutospacing="0"/>
        <w:rPr>
          <w:rFonts w:ascii="Arial" w:hAnsi="Arial" w:cs="Arial"/>
          <w:b/>
          <w:bCs/>
          <w:sz w:val="20"/>
          <w:szCs w:val="20"/>
        </w:rPr>
      </w:pPr>
    </w:p>
    <w:p w14:paraId="00AB5537"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t>Criteria for case ascertainment using administrative data:</w:t>
      </w:r>
    </w:p>
    <w:p w14:paraId="47F0D946" w14:textId="77777777" w:rsidR="00104418" w:rsidRPr="00C40EED" w:rsidRDefault="00104418" w:rsidP="00104418">
      <w:pPr>
        <w:pStyle w:val="NormalWeb"/>
        <w:spacing w:before="0" w:beforeAutospacing="0" w:after="0" w:afterAutospacing="0"/>
        <w:rPr>
          <w:rFonts w:ascii="Arial" w:hAnsi="Arial" w:cs="Arial"/>
          <w:sz w:val="20"/>
          <w:szCs w:val="20"/>
        </w:rPr>
      </w:pPr>
    </w:p>
    <w:p w14:paraId="7DCC3868" w14:textId="77777777" w:rsidR="00104418" w:rsidRPr="00C40EED" w:rsidRDefault="00104418" w:rsidP="00104418">
      <w:pPr>
        <w:pStyle w:val="NormalWeb"/>
        <w:spacing w:before="0" w:beforeAutospacing="0" w:after="0" w:afterAutospacing="0"/>
        <w:rPr>
          <w:rFonts w:ascii="Arial" w:hAnsi="Arial" w:cs="Arial"/>
          <w:sz w:val="20"/>
          <w:szCs w:val="20"/>
          <w:u w:val="single"/>
        </w:rPr>
      </w:pPr>
      <w:r w:rsidRPr="00C40EED">
        <w:rPr>
          <w:rFonts w:ascii="Arial" w:hAnsi="Arial" w:cs="Arial"/>
          <w:sz w:val="20"/>
          <w:szCs w:val="20"/>
          <w:u w:val="single"/>
        </w:rPr>
        <w:t>Healthcare records, including hospital discharge and emergency department records</w:t>
      </w:r>
    </w:p>
    <w:p w14:paraId="1E9CDB41" w14:textId="77777777" w:rsidR="00117192" w:rsidRDefault="08519767" w:rsidP="08519767">
      <w:pPr>
        <w:pStyle w:val="NormalWeb"/>
        <w:numPr>
          <w:ilvl w:val="0"/>
          <w:numId w:val="36"/>
        </w:numPr>
        <w:spacing w:before="0" w:beforeAutospacing="0" w:after="0" w:afterAutospacing="0"/>
        <w:rPr>
          <w:rFonts w:ascii="Arial" w:eastAsia="Arial" w:hAnsi="Arial" w:cs="Arial"/>
          <w:sz w:val="20"/>
          <w:szCs w:val="20"/>
        </w:rPr>
      </w:pPr>
      <w:r w:rsidRPr="08519767">
        <w:rPr>
          <w:rFonts w:ascii="Arial" w:eastAsia="Arial" w:hAnsi="Arial" w:cs="Arial"/>
          <w:sz w:val="20"/>
          <w:szCs w:val="20"/>
        </w:rPr>
        <w:t>A person whose healthcare</w:t>
      </w:r>
      <w:r w:rsidR="00F663EC" w:rsidRPr="08519767">
        <w:rPr>
          <w:rFonts w:ascii="Arial" w:eastAsia="Arial" w:hAnsi="Arial" w:cs="Arial"/>
          <w:sz w:val="20"/>
          <w:szCs w:val="20"/>
        </w:rPr>
        <w:t xml:space="preserve"> </w:t>
      </w:r>
      <w:r w:rsidRPr="08519767">
        <w:rPr>
          <w:rFonts w:ascii="Arial" w:eastAsia="Arial" w:hAnsi="Arial" w:cs="Arial"/>
          <w:sz w:val="20"/>
          <w:szCs w:val="20"/>
        </w:rPr>
        <w:t>record includes mention of carbon monoxide poisoning (see Appendix 2</w:t>
      </w:r>
      <w:r w:rsidR="001324CD">
        <w:rPr>
          <w:rFonts w:ascii="Arial" w:eastAsia="Arial" w:hAnsi="Arial" w:cs="Arial"/>
          <w:sz w:val="20"/>
          <w:szCs w:val="20"/>
        </w:rPr>
        <w:t xml:space="preserve"> </w:t>
      </w:r>
      <w:r w:rsidR="001324CD" w:rsidRPr="001324CD">
        <w:rPr>
          <w:rFonts w:ascii="Arial" w:eastAsia="Arial" w:hAnsi="Arial" w:cs="Arial"/>
          <w:sz w:val="20"/>
          <w:szCs w:val="20"/>
        </w:rPr>
        <w:t>and Appendix 6</w:t>
      </w:r>
      <w:r w:rsidRPr="001324CD">
        <w:rPr>
          <w:rFonts w:ascii="Arial" w:eastAsia="Arial" w:hAnsi="Arial" w:cs="Arial"/>
          <w:sz w:val="20"/>
          <w:szCs w:val="20"/>
        </w:rPr>
        <w:t>)</w:t>
      </w:r>
    </w:p>
    <w:p w14:paraId="02940EA1" w14:textId="77777777" w:rsidR="08519767" w:rsidRDefault="08519767" w:rsidP="08519767">
      <w:pPr>
        <w:pStyle w:val="NormalWeb"/>
        <w:spacing w:before="0" w:beforeAutospacing="0" w:after="0" w:afterAutospacing="0"/>
        <w:rPr>
          <w:rFonts w:ascii="Arial" w:eastAsia="Arial" w:hAnsi="Arial" w:cs="Arial"/>
          <w:sz w:val="20"/>
          <w:szCs w:val="20"/>
          <w:u w:val="single"/>
          <w:lang w:bidi="en-US"/>
        </w:rPr>
      </w:pPr>
    </w:p>
    <w:p w14:paraId="0501EAF1" w14:textId="77777777" w:rsidR="00104418" w:rsidRPr="00C40EED" w:rsidRDefault="00104418" w:rsidP="00104418">
      <w:pPr>
        <w:pStyle w:val="NormalWeb"/>
        <w:spacing w:before="0" w:beforeAutospacing="0" w:after="0" w:afterAutospacing="0"/>
        <w:rPr>
          <w:rFonts w:ascii="Arial" w:hAnsi="Arial" w:cs="Arial"/>
          <w:sz w:val="20"/>
          <w:szCs w:val="20"/>
          <w:u w:val="single"/>
        </w:rPr>
      </w:pPr>
      <w:r w:rsidRPr="00C40EED">
        <w:rPr>
          <w:rFonts w:ascii="Arial" w:hAnsi="Arial" w:cs="Arial"/>
          <w:sz w:val="20"/>
          <w:szCs w:val="20"/>
          <w:u w:val="single"/>
          <w:lang w:bidi="en-US"/>
        </w:rPr>
        <w:t>Poison Control Center Records</w:t>
      </w:r>
    </w:p>
    <w:p w14:paraId="359ED8B9"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A person whose poison control center record indicates an exposure to carbon monoxide (see Appendix 3)</w:t>
      </w:r>
    </w:p>
    <w:p w14:paraId="29ED1262" w14:textId="77777777" w:rsidR="00104418" w:rsidRPr="00C40EED" w:rsidRDefault="00104418" w:rsidP="00104418">
      <w:pPr>
        <w:rPr>
          <w:rFonts w:cs="Arial"/>
          <w:sz w:val="20"/>
        </w:rPr>
      </w:pPr>
    </w:p>
    <w:p w14:paraId="06E6F459" w14:textId="77777777" w:rsidR="00104418" w:rsidRPr="00C40EED" w:rsidRDefault="00104418" w:rsidP="00104418">
      <w:pPr>
        <w:rPr>
          <w:rFonts w:cs="Arial"/>
          <w:sz w:val="20"/>
          <w:u w:val="single"/>
        </w:rPr>
      </w:pPr>
      <w:r w:rsidRPr="00C40EED">
        <w:rPr>
          <w:rFonts w:cs="Arial"/>
          <w:sz w:val="20"/>
          <w:u w:val="single"/>
        </w:rPr>
        <w:t xml:space="preserve">Workers compensation records </w:t>
      </w:r>
    </w:p>
    <w:p w14:paraId="6538BD64"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A person whose workers compensation record contains a finding, problem, diagnosis, or other indication of exposure to carbon monoxide or carbon monoxide poisoning (see Appendix 4)</w:t>
      </w:r>
    </w:p>
    <w:p w14:paraId="4CC694F9" w14:textId="77777777" w:rsidR="00104418" w:rsidRPr="00C40EED" w:rsidRDefault="00104418" w:rsidP="00104418">
      <w:pPr>
        <w:rPr>
          <w:rFonts w:cs="Arial"/>
          <w:sz w:val="20"/>
        </w:rPr>
      </w:pPr>
    </w:p>
    <w:p w14:paraId="794DE0A8" w14:textId="77777777" w:rsidR="00104418" w:rsidRPr="00C40EED" w:rsidRDefault="00104418" w:rsidP="00104418">
      <w:pPr>
        <w:pStyle w:val="NormalWeb"/>
        <w:spacing w:before="0" w:beforeAutospacing="0" w:after="0" w:afterAutospacing="0"/>
        <w:rPr>
          <w:rFonts w:ascii="Arial" w:hAnsi="Arial" w:cs="Arial"/>
          <w:sz w:val="20"/>
          <w:szCs w:val="20"/>
          <w:u w:val="single"/>
        </w:rPr>
      </w:pPr>
      <w:r w:rsidRPr="00C40EED">
        <w:rPr>
          <w:rFonts w:ascii="Arial" w:hAnsi="Arial" w:cs="Arial"/>
          <w:sz w:val="20"/>
          <w:szCs w:val="20"/>
          <w:u w:val="single"/>
        </w:rPr>
        <w:t>Death Certificates</w:t>
      </w:r>
    </w:p>
    <w:p w14:paraId="3BB082D2"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 xml:space="preserve">A person whose death certificate </w:t>
      </w:r>
      <w:r w:rsidRPr="00C40EED">
        <w:rPr>
          <w:rFonts w:ascii="Arial" w:hAnsi="Arial" w:cs="Arial"/>
          <w:iCs/>
          <w:sz w:val="20"/>
          <w:szCs w:val="20"/>
          <w:lang w:bidi="en-US"/>
        </w:rPr>
        <w:t>lists carbon monoxide poisoning, toxic effect of carbon monoxide, or</w:t>
      </w:r>
      <w:r w:rsidRPr="00C40EED">
        <w:rPr>
          <w:rFonts w:ascii="Arial" w:hAnsi="Arial" w:cs="Arial"/>
          <w:sz w:val="20"/>
          <w:szCs w:val="20"/>
        </w:rPr>
        <w:t xml:space="preserve"> carbon monoxide exposure</w:t>
      </w:r>
      <w:r w:rsidRPr="00C40EED">
        <w:rPr>
          <w:rFonts w:ascii="Arial" w:hAnsi="Arial" w:cs="Arial"/>
          <w:iCs/>
          <w:sz w:val="20"/>
          <w:szCs w:val="20"/>
          <w:lang w:bidi="en-US"/>
        </w:rPr>
        <w:t xml:space="preserve"> as a cause of death or a significant condition contributing to death (see Appendix 5)</w:t>
      </w:r>
    </w:p>
    <w:p w14:paraId="7D977A71" w14:textId="77777777" w:rsidR="00104418" w:rsidRPr="00C40EED" w:rsidRDefault="00104418" w:rsidP="00104418">
      <w:pPr>
        <w:pStyle w:val="NormalWeb"/>
        <w:spacing w:before="0" w:beforeAutospacing="0" w:after="0" w:afterAutospacing="0"/>
        <w:rPr>
          <w:rFonts w:ascii="Arial" w:hAnsi="Arial" w:cs="Arial"/>
          <w:iCs/>
          <w:sz w:val="20"/>
          <w:szCs w:val="20"/>
          <w:lang w:bidi="en-US"/>
        </w:rPr>
      </w:pPr>
    </w:p>
    <w:p w14:paraId="37413E2F" w14:textId="77777777" w:rsidR="00104418" w:rsidRPr="00C40EED" w:rsidRDefault="00104418" w:rsidP="00104418">
      <w:pPr>
        <w:rPr>
          <w:rFonts w:eastAsiaTheme="minorEastAsia" w:cs="Arial"/>
          <w:sz w:val="20"/>
          <w:lang w:eastAsia="ja-JP"/>
        </w:rPr>
      </w:pPr>
    </w:p>
    <w:p w14:paraId="5CFB51BC" w14:textId="77777777" w:rsidR="00104418" w:rsidRPr="00C40EED" w:rsidRDefault="00104418" w:rsidP="00104418">
      <w:pPr>
        <w:pStyle w:val="NormalWeb"/>
        <w:spacing w:before="0" w:beforeAutospacing="0" w:after="0" w:afterAutospacing="0"/>
        <w:rPr>
          <w:rFonts w:ascii="Arial" w:hAnsi="Arial" w:cs="Arial"/>
          <w:sz w:val="20"/>
          <w:szCs w:val="20"/>
          <w:u w:val="single"/>
        </w:rPr>
      </w:pPr>
      <w:r w:rsidRPr="00C40EED">
        <w:rPr>
          <w:rFonts w:ascii="Arial" w:hAnsi="Arial" w:cs="Arial"/>
          <w:b/>
          <w:bCs/>
          <w:sz w:val="20"/>
          <w:szCs w:val="20"/>
          <w:u w:val="single"/>
        </w:rPr>
        <w:t xml:space="preserve">VII. </w:t>
      </w:r>
      <w:r w:rsidRPr="00C40EED">
        <w:rPr>
          <w:rFonts w:ascii="Arial" w:hAnsi="Arial" w:cs="Arial"/>
          <w:b/>
          <w:bCs/>
          <w:sz w:val="20"/>
          <w:szCs w:val="20"/>
          <w:u w:val="single"/>
          <w:lang w:bidi="en-US"/>
        </w:rPr>
        <w:t>Case Definition for Case Classification</w:t>
      </w:r>
      <w:r w:rsidRPr="00C40EED">
        <w:rPr>
          <w:rFonts w:ascii="Arial" w:hAnsi="Arial" w:cs="Arial"/>
          <w:b/>
          <w:bCs/>
          <w:sz w:val="20"/>
          <w:szCs w:val="20"/>
          <w:u w:val="single"/>
        </w:rPr>
        <w:t xml:space="preserve"> </w:t>
      </w:r>
    </w:p>
    <w:p w14:paraId="307B9022" w14:textId="77777777" w:rsidR="00104418" w:rsidRPr="00C40EED" w:rsidRDefault="00104418" w:rsidP="00104418">
      <w:pPr>
        <w:pStyle w:val="NormalWeb"/>
        <w:spacing w:before="0" w:beforeAutospacing="0" w:after="0" w:afterAutospacing="0"/>
        <w:rPr>
          <w:rFonts w:ascii="Arial" w:hAnsi="Arial" w:cs="Arial"/>
          <w:b/>
          <w:bCs/>
          <w:sz w:val="20"/>
          <w:szCs w:val="20"/>
        </w:rPr>
      </w:pPr>
    </w:p>
    <w:p w14:paraId="0F554557" w14:textId="77777777" w:rsidR="00104418" w:rsidRPr="00C40EED" w:rsidRDefault="00104418" w:rsidP="00104418">
      <w:pPr>
        <w:pStyle w:val="NormalWeb"/>
        <w:spacing w:before="0" w:beforeAutospacing="0" w:after="0" w:afterAutospacing="0"/>
        <w:rPr>
          <w:rFonts w:ascii="Arial" w:hAnsi="Arial" w:cs="Arial"/>
          <w:sz w:val="20"/>
          <w:szCs w:val="20"/>
        </w:rPr>
      </w:pPr>
      <w:r w:rsidRPr="00C40EED">
        <w:rPr>
          <w:rFonts w:ascii="Arial" w:hAnsi="Arial" w:cs="Arial"/>
          <w:b/>
          <w:bCs/>
          <w:sz w:val="20"/>
          <w:szCs w:val="20"/>
        </w:rPr>
        <w:t xml:space="preserve">A. Narrative: </w:t>
      </w:r>
      <w:r w:rsidRPr="00C40EED">
        <w:rPr>
          <w:rFonts w:ascii="Arial" w:hAnsi="Arial" w:cs="Arial"/>
          <w:b/>
          <w:bCs/>
          <w:sz w:val="20"/>
          <w:szCs w:val="20"/>
          <w:lang w:bidi="en-US"/>
        </w:rPr>
        <w:t xml:space="preserve">Description of criteria to determine how a case </w:t>
      </w:r>
      <w:r w:rsidRPr="00C40EED">
        <w:rPr>
          <w:rFonts w:ascii="Arial" w:hAnsi="Arial" w:cs="Arial"/>
          <w:b/>
          <w:bCs/>
          <w:sz w:val="20"/>
          <w:szCs w:val="20"/>
        </w:rPr>
        <w:t>of carbon monoxide poisoning</w:t>
      </w:r>
      <w:r w:rsidRPr="00C40EED">
        <w:rPr>
          <w:rFonts w:ascii="Arial" w:hAnsi="Arial" w:cs="Arial"/>
          <w:b/>
          <w:bCs/>
          <w:sz w:val="20"/>
          <w:szCs w:val="20"/>
          <w:lang w:bidi="en-US"/>
        </w:rPr>
        <w:t xml:space="preserve"> should be classified.</w:t>
      </w:r>
      <w:r w:rsidRPr="00C40EED">
        <w:rPr>
          <w:rFonts w:ascii="Arial" w:hAnsi="Arial" w:cs="Arial"/>
          <w:b/>
          <w:bCs/>
          <w:sz w:val="20"/>
          <w:szCs w:val="20"/>
        </w:rPr>
        <w:t xml:space="preserve"> </w:t>
      </w:r>
    </w:p>
    <w:p w14:paraId="5551DE0A" w14:textId="77777777" w:rsidR="00104418" w:rsidRPr="00C40EED" w:rsidRDefault="00104418" w:rsidP="00104418">
      <w:pPr>
        <w:pStyle w:val="NormalWeb"/>
        <w:spacing w:before="0" w:beforeAutospacing="0" w:after="0" w:afterAutospacing="0"/>
        <w:rPr>
          <w:rFonts w:ascii="Arial" w:hAnsi="Arial" w:cs="Arial"/>
          <w:b/>
          <w:bCs/>
          <w:sz w:val="20"/>
          <w:szCs w:val="20"/>
        </w:rPr>
      </w:pPr>
    </w:p>
    <w:p w14:paraId="40C011C1"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t>Tier 1</w:t>
      </w:r>
    </w:p>
    <w:p w14:paraId="2375F713"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t xml:space="preserve">Criteria for case classification using clinical, laboratory, </w:t>
      </w:r>
      <w:r w:rsidR="00187989" w:rsidRPr="00187989">
        <w:rPr>
          <w:rFonts w:ascii="Arial" w:hAnsi="Arial" w:cs="Arial"/>
          <w:b/>
          <w:bCs/>
          <w:sz w:val="20"/>
          <w:szCs w:val="20"/>
        </w:rPr>
        <w:t xml:space="preserve">epidemiologic, </w:t>
      </w:r>
      <w:r w:rsidRPr="00C40EED">
        <w:rPr>
          <w:rFonts w:ascii="Arial" w:hAnsi="Arial" w:cs="Arial"/>
          <w:b/>
          <w:bCs/>
          <w:sz w:val="20"/>
          <w:szCs w:val="20"/>
        </w:rPr>
        <w:t>and exposure data:</w:t>
      </w:r>
    </w:p>
    <w:p w14:paraId="7F946532" w14:textId="77777777" w:rsidR="00104418" w:rsidRPr="00C40EED" w:rsidRDefault="00104418" w:rsidP="00104418">
      <w:pPr>
        <w:rPr>
          <w:rFonts w:eastAsiaTheme="minorEastAsia" w:cs="Arial"/>
          <w:b/>
          <w:bCs/>
          <w:sz w:val="20"/>
          <w:lang w:eastAsia="ja-JP"/>
        </w:rPr>
      </w:pPr>
    </w:p>
    <w:p w14:paraId="7AFB326F" w14:textId="77777777" w:rsidR="00104418" w:rsidRPr="00C40EED" w:rsidRDefault="00104418" w:rsidP="00104418">
      <w:pPr>
        <w:rPr>
          <w:rFonts w:eastAsiaTheme="minorEastAsia" w:cs="Arial"/>
          <w:b/>
          <w:bCs/>
          <w:sz w:val="20"/>
          <w:lang w:eastAsia="ja-JP"/>
        </w:rPr>
      </w:pPr>
      <w:r w:rsidRPr="00C40EED">
        <w:rPr>
          <w:rFonts w:eastAsiaTheme="minorEastAsia" w:cs="Arial"/>
          <w:b/>
          <w:bCs/>
          <w:sz w:val="20"/>
          <w:lang w:eastAsia="ja-JP"/>
        </w:rPr>
        <w:t>Clinical Criteria</w:t>
      </w:r>
    </w:p>
    <w:p w14:paraId="11CAD585" w14:textId="77777777" w:rsidR="00104418" w:rsidRPr="00C40EED" w:rsidRDefault="00104418" w:rsidP="00104418">
      <w:pPr>
        <w:rPr>
          <w:rFonts w:eastAsiaTheme="minorEastAsia" w:cs="Arial"/>
          <w:sz w:val="20"/>
          <w:lang w:eastAsia="ja-JP"/>
        </w:rPr>
      </w:pPr>
      <w:r w:rsidRPr="00C40EED">
        <w:rPr>
          <w:rFonts w:eastAsiaTheme="minorEastAsia" w:cs="Arial"/>
          <w:i/>
          <w:sz w:val="20"/>
          <w:lang w:eastAsia="ja-JP"/>
        </w:rPr>
        <w:t>Presumptive clinical evidence</w:t>
      </w:r>
      <w:r w:rsidRPr="00C40EED">
        <w:rPr>
          <w:rFonts w:eastAsiaTheme="minorEastAsia" w:cs="Arial"/>
          <w:sz w:val="20"/>
          <w:lang w:eastAsia="ja-JP"/>
        </w:rPr>
        <w:t xml:space="preserve">: </w:t>
      </w:r>
    </w:p>
    <w:p w14:paraId="2D6E1946" w14:textId="77777777" w:rsidR="00104418" w:rsidRPr="00C40EED" w:rsidRDefault="00104418" w:rsidP="00104418">
      <w:pPr>
        <w:pStyle w:val="NormalWeb"/>
        <w:numPr>
          <w:ilvl w:val="0"/>
          <w:numId w:val="35"/>
        </w:numPr>
        <w:spacing w:before="0" w:beforeAutospacing="0" w:after="0" w:afterAutospacing="0"/>
        <w:rPr>
          <w:rFonts w:ascii="Arial" w:hAnsi="Arial" w:cs="Arial"/>
          <w:sz w:val="20"/>
          <w:szCs w:val="20"/>
        </w:rPr>
      </w:pPr>
      <w:r w:rsidRPr="00C40EED">
        <w:rPr>
          <w:rFonts w:ascii="Arial" w:hAnsi="Arial" w:cs="Arial"/>
          <w:sz w:val="20"/>
          <w:szCs w:val="20"/>
        </w:rPr>
        <w:t xml:space="preserve">Loss of consciousness </w:t>
      </w:r>
      <w:r w:rsidRPr="00C40EED">
        <w:rPr>
          <w:rFonts w:ascii="Arial" w:hAnsi="Arial" w:cs="Arial"/>
          <w:b/>
          <w:sz w:val="20"/>
          <w:szCs w:val="20"/>
        </w:rPr>
        <w:t>OR</w:t>
      </w:r>
    </w:p>
    <w:p w14:paraId="73CC509E" w14:textId="77777777" w:rsidR="00104418" w:rsidRPr="00C40EED" w:rsidRDefault="00104418" w:rsidP="00104418">
      <w:pPr>
        <w:pStyle w:val="ListParagraph"/>
        <w:widowControl w:val="0"/>
        <w:numPr>
          <w:ilvl w:val="0"/>
          <w:numId w:val="35"/>
        </w:numPr>
        <w:autoSpaceDE w:val="0"/>
        <w:autoSpaceDN w:val="0"/>
        <w:rPr>
          <w:rFonts w:eastAsiaTheme="minorEastAsia" w:cs="Arial"/>
          <w:sz w:val="20"/>
          <w:lang w:eastAsia="ja-JP"/>
        </w:rPr>
      </w:pPr>
      <w:r w:rsidRPr="00C40EED">
        <w:rPr>
          <w:rFonts w:eastAsiaTheme="minorEastAsia" w:cs="Arial"/>
          <w:sz w:val="20"/>
          <w:lang w:eastAsia="ja-JP"/>
        </w:rPr>
        <w:t>Death</w:t>
      </w:r>
    </w:p>
    <w:p w14:paraId="003DB477" w14:textId="77777777" w:rsidR="00104418" w:rsidRPr="00C40EED" w:rsidRDefault="00104418" w:rsidP="00104418">
      <w:pPr>
        <w:rPr>
          <w:rFonts w:eastAsiaTheme="minorEastAsia" w:cs="Arial"/>
          <w:sz w:val="20"/>
          <w:lang w:eastAsia="ja-JP"/>
        </w:rPr>
      </w:pPr>
    </w:p>
    <w:p w14:paraId="5A40DE78" w14:textId="77777777" w:rsidR="00104418" w:rsidRPr="00C40EED" w:rsidRDefault="00104418" w:rsidP="00104418">
      <w:pPr>
        <w:rPr>
          <w:rFonts w:eastAsiaTheme="minorEastAsia" w:cs="Arial"/>
          <w:sz w:val="20"/>
          <w:lang w:eastAsia="ja-JP"/>
        </w:rPr>
      </w:pPr>
      <w:r w:rsidRPr="00C40EED">
        <w:rPr>
          <w:rFonts w:eastAsiaTheme="minorEastAsia" w:cs="Arial"/>
          <w:i/>
          <w:sz w:val="20"/>
          <w:lang w:eastAsia="ja-JP"/>
        </w:rPr>
        <w:t>Supportive clinical evidence</w:t>
      </w:r>
      <w:r w:rsidRPr="00C40EED">
        <w:rPr>
          <w:rFonts w:eastAsiaTheme="minorEastAsia" w:cs="Arial"/>
          <w:sz w:val="20"/>
          <w:lang w:eastAsia="ja-JP"/>
        </w:rPr>
        <w:t xml:space="preserve">: </w:t>
      </w:r>
    </w:p>
    <w:p w14:paraId="05A38601" w14:textId="77777777" w:rsidR="00104418" w:rsidRPr="005948AA" w:rsidRDefault="08519767" w:rsidP="08519767">
      <w:pPr>
        <w:pStyle w:val="NormalWeb"/>
        <w:numPr>
          <w:ilvl w:val="0"/>
          <w:numId w:val="35"/>
        </w:numPr>
        <w:spacing w:before="0" w:beforeAutospacing="0" w:after="0" w:afterAutospacing="0"/>
        <w:rPr>
          <w:rFonts w:ascii="Arial" w:eastAsia="Arial" w:hAnsi="Arial" w:cs="Arial"/>
          <w:sz w:val="20"/>
          <w:szCs w:val="20"/>
        </w:rPr>
      </w:pPr>
      <w:r w:rsidRPr="08519767">
        <w:rPr>
          <w:rFonts w:ascii="Arial" w:eastAsia="Arial" w:hAnsi="Arial" w:cs="Arial"/>
          <w:sz w:val="20"/>
          <w:szCs w:val="20"/>
        </w:rPr>
        <w:t>A person with signs or symptoms consistent with carb</w:t>
      </w:r>
      <w:r w:rsidRPr="005948AA">
        <w:rPr>
          <w:rFonts w:ascii="Arial" w:eastAsia="Arial" w:hAnsi="Arial" w:cs="Arial"/>
          <w:sz w:val="20"/>
          <w:szCs w:val="20"/>
        </w:rPr>
        <w:t xml:space="preserve">on monoxide poisoning, which may include elevated pulse CO-oximetry </w:t>
      </w:r>
      <w:r w:rsidR="005948AA" w:rsidRPr="005948AA">
        <w:rPr>
          <w:rFonts w:ascii="Arial" w:eastAsia="Arial" w:hAnsi="Arial" w:cs="Arial"/>
          <w:sz w:val="20"/>
          <w:szCs w:val="20"/>
        </w:rPr>
        <w:t xml:space="preserve">measurement </w:t>
      </w:r>
      <w:r w:rsidRPr="005948AA">
        <w:rPr>
          <w:rFonts w:ascii="Arial" w:eastAsia="Arial" w:hAnsi="Arial" w:cs="Arial"/>
          <w:sz w:val="20"/>
          <w:szCs w:val="20"/>
        </w:rPr>
        <w:t>and/or non-specific symptoms such as nausea, vomiting, confusion, shortness of breath, and chest pain</w:t>
      </w:r>
    </w:p>
    <w:p w14:paraId="6D587F25" w14:textId="77777777" w:rsidR="00104418" w:rsidRPr="005948AA" w:rsidRDefault="00104418" w:rsidP="00104418">
      <w:pPr>
        <w:rPr>
          <w:rFonts w:eastAsiaTheme="minorEastAsia" w:cs="Arial"/>
          <w:b/>
          <w:bCs/>
          <w:sz w:val="20"/>
          <w:lang w:eastAsia="ja-JP"/>
        </w:rPr>
      </w:pPr>
    </w:p>
    <w:p w14:paraId="7712A3C7" w14:textId="77777777" w:rsidR="00104418" w:rsidRPr="005948AA" w:rsidRDefault="00104418" w:rsidP="00104418">
      <w:pPr>
        <w:rPr>
          <w:rFonts w:eastAsiaTheme="minorEastAsia" w:cs="Arial"/>
          <w:b/>
          <w:bCs/>
          <w:sz w:val="20"/>
          <w:lang w:eastAsia="ja-JP"/>
        </w:rPr>
      </w:pPr>
      <w:r w:rsidRPr="005948AA">
        <w:rPr>
          <w:rFonts w:eastAsiaTheme="minorEastAsia" w:cs="Arial"/>
          <w:b/>
          <w:bCs/>
          <w:sz w:val="20"/>
          <w:lang w:eastAsia="ja-JP"/>
        </w:rPr>
        <w:t>Laboratory Criteria</w:t>
      </w:r>
    </w:p>
    <w:p w14:paraId="2121F484" w14:textId="77777777" w:rsidR="00411B37" w:rsidRPr="005948AA" w:rsidRDefault="00411B37" w:rsidP="00104418">
      <w:pPr>
        <w:rPr>
          <w:rFonts w:eastAsiaTheme="minorEastAsia" w:cs="Arial"/>
          <w:i/>
          <w:sz w:val="20"/>
          <w:lang w:eastAsia="ja-JP"/>
        </w:rPr>
      </w:pPr>
    </w:p>
    <w:p w14:paraId="2EAE4319" w14:textId="77777777" w:rsidR="00104418" w:rsidRPr="005948AA" w:rsidRDefault="00104418" w:rsidP="00104418">
      <w:pPr>
        <w:rPr>
          <w:rFonts w:eastAsiaTheme="minorEastAsia" w:cs="Arial"/>
          <w:sz w:val="20"/>
          <w:lang w:eastAsia="ja-JP"/>
        </w:rPr>
      </w:pPr>
      <w:r w:rsidRPr="005948AA">
        <w:rPr>
          <w:rFonts w:eastAsiaTheme="minorEastAsia" w:cs="Arial"/>
          <w:i/>
          <w:sz w:val="20"/>
          <w:lang w:eastAsia="ja-JP"/>
        </w:rPr>
        <w:t>Confirmatory laboratory evidence</w:t>
      </w:r>
      <w:r w:rsidRPr="005948AA">
        <w:rPr>
          <w:rFonts w:eastAsiaTheme="minorEastAsia" w:cs="Arial"/>
          <w:sz w:val="20"/>
          <w:lang w:eastAsia="ja-JP"/>
        </w:rPr>
        <w:t xml:space="preserve">: </w:t>
      </w:r>
    </w:p>
    <w:p w14:paraId="6E50D312" w14:textId="77777777" w:rsidR="00104418" w:rsidRPr="005948AA" w:rsidRDefault="08519767" w:rsidP="08519767">
      <w:pPr>
        <w:pStyle w:val="NormalWeb"/>
        <w:numPr>
          <w:ilvl w:val="0"/>
          <w:numId w:val="35"/>
        </w:numPr>
        <w:spacing w:before="0" w:beforeAutospacing="0" w:after="0" w:afterAutospacing="0"/>
        <w:rPr>
          <w:rFonts w:ascii="Arial" w:eastAsia="Arial" w:hAnsi="Arial" w:cs="Arial"/>
          <w:sz w:val="20"/>
          <w:szCs w:val="20"/>
        </w:rPr>
      </w:pPr>
      <w:r w:rsidRPr="005948AA">
        <w:rPr>
          <w:rFonts w:ascii="Arial" w:eastAsia="Arial" w:hAnsi="Arial" w:cs="Arial"/>
          <w:sz w:val="20"/>
          <w:szCs w:val="20"/>
        </w:rPr>
        <w:t>A person who does not smoke, or a child (age &lt; 14</w:t>
      </w:r>
      <w:r w:rsidR="008E4F40" w:rsidRPr="005948AA">
        <w:rPr>
          <w:rFonts w:ascii="Arial" w:eastAsia="Arial" w:hAnsi="Arial" w:cs="Arial"/>
          <w:sz w:val="20"/>
          <w:szCs w:val="20"/>
        </w:rPr>
        <w:t xml:space="preserve"> years</w:t>
      </w:r>
      <w:r w:rsidRPr="005948AA">
        <w:rPr>
          <w:rFonts w:ascii="Arial" w:eastAsia="Arial" w:hAnsi="Arial" w:cs="Arial"/>
          <w:sz w:val="20"/>
          <w:szCs w:val="20"/>
        </w:rPr>
        <w:t xml:space="preserve">) whose </w:t>
      </w:r>
      <w:r w:rsidR="00820925" w:rsidRPr="005948AA">
        <w:rPr>
          <w:rFonts w:ascii="Arial" w:eastAsia="Arial" w:hAnsi="Arial" w:cs="Arial"/>
          <w:sz w:val="20"/>
          <w:szCs w:val="20"/>
        </w:rPr>
        <w:t xml:space="preserve">smoking </w:t>
      </w:r>
      <w:r w:rsidRPr="005948AA">
        <w:rPr>
          <w:rFonts w:ascii="Arial" w:eastAsia="Arial" w:hAnsi="Arial" w:cs="Arial"/>
          <w:sz w:val="20"/>
          <w:szCs w:val="20"/>
        </w:rPr>
        <w:t xml:space="preserve">status is unknown, and has a carboxyhemoglobin (COHb) level of ≥ </w:t>
      </w:r>
      <w:r w:rsidRPr="005948AA">
        <w:rPr>
          <w:rFonts w:ascii="Arial" w:eastAsia="Arial" w:hAnsi="Arial" w:cs="Arial"/>
          <w:color w:val="000000" w:themeColor="text1"/>
          <w:sz w:val="20"/>
          <w:szCs w:val="20"/>
        </w:rPr>
        <w:t xml:space="preserve">5.0% </w:t>
      </w:r>
      <w:r w:rsidRPr="005948AA">
        <w:rPr>
          <w:rFonts w:ascii="Arial" w:eastAsia="Arial" w:hAnsi="Arial" w:cs="Arial"/>
          <w:sz w:val="20"/>
          <w:szCs w:val="20"/>
        </w:rPr>
        <w:t xml:space="preserve">as measured in a blood sample </w:t>
      </w:r>
      <w:r w:rsidR="005948AA" w:rsidRPr="005948AA">
        <w:rPr>
          <w:rFonts w:ascii="Arial" w:eastAsia="Arial" w:hAnsi="Arial" w:cs="Arial"/>
          <w:sz w:val="20"/>
          <w:szCs w:val="20"/>
          <w:vertAlign w:val="superscript"/>
        </w:rPr>
        <w:t>1</w:t>
      </w:r>
      <w:r w:rsidR="005948AA">
        <w:rPr>
          <w:rFonts w:ascii="Arial" w:eastAsia="Arial" w:hAnsi="Arial" w:cs="Arial"/>
          <w:sz w:val="20"/>
          <w:szCs w:val="20"/>
          <w:vertAlign w:val="superscript"/>
        </w:rPr>
        <w:t>6</w:t>
      </w:r>
      <w:r w:rsidRPr="005948AA">
        <w:rPr>
          <w:rFonts w:ascii="Arial" w:eastAsia="Arial" w:hAnsi="Arial" w:cs="Arial"/>
          <w:sz w:val="20"/>
          <w:szCs w:val="20"/>
          <w:vertAlign w:val="superscript"/>
        </w:rPr>
        <w:t>-</w:t>
      </w:r>
      <w:r w:rsidR="005948AA" w:rsidRPr="005948AA">
        <w:rPr>
          <w:rFonts w:ascii="Arial" w:eastAsia="Arial" w:hAnsi="Arial" w:cs="Arial"/>
          <w:sz w:val="20"/>
          <w:szCs w:val="20"/>
          <w:vertAlign w:val="superscript"/>
        </w:rPr>
        <w:t>1</w:t>
      </w:r>
      <w:r w:rsidR="005948AA">
        <w:rPr>
          <w:rFonts w:ascii="Arial" w:eastAsia="Arial" w:hAnsi="Arial" w:cs="Arial"/>
          <w:sz w:val="20"/>
          <w:szCs w:val="20"/>
          <w:vertAlign w:val="superscript"/>
        </w:rPr>
        <w:t>8</w:t>
      </w:r>
      <w:r w:rsidR="005948AA" w:rsidRPr="005948AA">
        <w:rPr>
          <w:rFonts w:ascii="Arial" w:eastAsia="Arial" w:hAnsi="Arial" w:cs="Arial"/>
          <w:sz w:val="20"/>
          <w:szCs w:val="20"/>
        </w:rPr>
        <w:t xml:space="preserve"> </w:t>
      </w:r>
      <w:r w:rsidRPr="005948AA">
        <w:rPr>
          <w:rFonts w:ascii="Arial" w:eastAsia="Arial" w:hAnsi="Arial" w:cs="Arial"/>
          <w:b/>
          <w:bCs/>
          <w:sz w:val="20"/>
          <w:szCs w:val="20"/>
        </w:rPr>
        <w:t>OR</w:t>
      </w:r>
    </w:p>
    <w:p w14:paraId="2DBE5433" w14:textId="77777777" w:rsidR="00104418" w:rsidRPr="005948AA" w:rsidRDefault="08519767" w:rsidP="08519767">
      <w:pPr>
        <w:pStyle w:val="NormalWeb"/>
        <w:numPr>
          <w:ilvl w:val="0"/>
          <w:numId w:val="35"/>
        </w:numPr>
        <w:spacing w:before="0" w:beforeAutospacing="0" w:after="0" w:afterAutospacing="0"/>
        <w:rPr>
          <w:rFonts w:ascii="Arial" w:eastAsia="Arial" w:hAnsi="Arial" w:cs="Arial"/>
          <w:sz w:val="20"/>
          <w:szCs w:val="20"/>
        </w:rPr>
      </w:pPr>
      <w:r w:rsidRPr="005948AA">
        <w:rPr>
          <w:rFonts w:ascii="Arial" w:eastAsia="Arial" w:hAnsi="Arial" w:cs="Arial"/>
          <w:sz w:val="20"/>
          <w:szCs w:val="20"/>
        </w:rPr>
        <w:t xml:space="preserve">A person who smokes, or a person (age </w:t>
      </w:r>
      <w:r w:rsidRPr="005948AA">
        <w:rPr>
          <w:rFonts w:ascii="Arial" w:eastAsia="Arial" w:hAnsi="Arial" w:cs="Arial"/>
          <w:sz w:val="20"/>
          <w:szCs w:val="20"/>
          <w:u w:val="single"/>
        </w:rPr>
        <w:t>&gt;</w:t>
      </w:r>
      <w:r w:rsidRPr="005948AA">
        <w:rPr>
          <w:rFonts w:ascii="Arial" w:eastAsia="Arial" w:hAnsi="Arial" w:cs="Arial"/>
          <w:sz w:val="20"/>
          <w:szCs w:val="20"/>
        </w:rPr>
        <w:t xml:space="preserve"> 14</w:t>
      </w:r>
      <w:r w:rsidR="008E4F40" w:rsidRPr="005948AA">
        <w:rPr>
          <w:rFonts w:ascii="Arial" w:eastAsia="Arial" w:hAnsi="Arial" w:cs="Arial"/>
          <w:sz w:val="20"/>
          <w:szCs w:val="20"/>
        </w:rPr>
        <w:t xml:space="preserve"> years</w:t>
      </w:r>
      <w:r w:rsidRPr="005948AA">
        <w:rPr>
          <w:rFonts w:ascii="Arial" w:eastAsia="Arial" w:hAnsi="Arial" w:cs="Arial"/>
          <w:sz w:val="20"/>
          <w:szCs w:val="20"/>
        </w:rPr>
        <w:t xml:space="preserve">) whose smoking status is unknown, with a carboxyhemoglobin (COHb) level of &gt; 12.0% as measured in a blood sample </w:t>
      </w:r>
      <w:r w:rsidR="005948AA" w:rsidRPr="005948AA">
        <w:rPr>
          <w:rFonts w:ascii="Arial" w:eastAsia="Arial" w:hAnsi="Arial" w:cs="Arial"/>
          <w:sz w:val="20"/>
          <w:szCs w:val="20"/>
          <w:vertAlign w:val="superscript"/>
        </w:rPr>
        <w:t>1</w:t>
      </w:r>
      <w:r w:rsidR="005948AA">
        <w:rPr>
          <w:rFonts w:ascii="Arial" w:eastAsia="Arial" w:hAnsi="Arial" w:cs="Arial"/>
          <w:sz w:val="20"/>
          <w:szCs w:val="20"/>
          <w:vertAlign w:val="superscript"/>
        </w:rPr>
        <w:t>7</w:t>
      </w:r>
      <w:r w:rsidRPr="005948AA">
        <w:rPr>
          <w:rFonts w:ascii="Arial" w:eastAsia="Arial" w:hAnsi="Arial" w:cs="Arial"/>
          <w:sz w:val="20"/>
          <w:szCs w:val="20"/>
          <w:vertAlign w:val="superscript"/>
        </w:rPr>
        <w:t>,</w:t>
      </w:r>
      <w:r w:rsidR="005948AA" w:rsidRPr="005948AA">
        <w:rPr>
          <w:rFonts w:ascii="Arial" w:eastAsia="Arial" w:hAnsi="Arial" w:cs="Arial"/>
          <w:sz w:val="20"/>
          <w:szCs w:val="20"/>
          <w:vertAlign w:val="superscript"/>
        </w:rPr>
        <w:t>1</w:t>
      </w:r>
      <w:r w:rsidR="005948AA">
        <w:rPr>
          <w:rFonts w:ascii="Arial" w:eastAsia="Arial" w:hAnsi="Arial" w:cs="Arial"/>
          <w:sz w:val="20"/>
          <w:szCs w:val="20"/>
          <w:vertAlign w:val="superscript"/>
        </w:rPr>
        <w:t>8</w:t>
      </w:r>
    </w:p>
    <w:p w14:paraId="79B0E956" w14:textId="77777777" w:rsidR="00104418" w:rsidRPr="00C40EED" w:rsidRDefault="00104418" w:rsidP="00104418">
      <w:pPr>
        <w:rPr>
          <w:rFonts w:eastAsiaTheme="minorEastAsia" w:cs="Arial"/>
          <w:sz w:val="20"/>
          <w:lang w:eastAsia="ja-JP"/>
        </w:rPr>
      </w:pPr>
    </w:p>
    <w:p w14:paraId="12F48D05" w14:textId="77777777" w:rsidR="00104418" w:rsidRPr="00C40EED" w:rsidRDefault="00104418" w:rsidP="00104418">
      <w:pPr>
        <w:rPr>
          <w:rFonts w:eastAsiaTheme="minorEastAsia" w:cs="Arial"/>
          <w:sz w:val="20"/>
          <w:lang w:eastAsia="ja-JP"/>
        </w:rPr>
      </w:pPr>
      <w:r w:rsidRPr="00C40EED">
        <w:rPr>
          <w:rFonts w:eastAsiaTheme="minorEastAsia" w:cs="Arial"/>
          <w:i/>
          <w:sz w:val="20"/>
          <w:lang w:eastAsia="ja-JP"/>
        </w:rPr>
        <w:t>Presumptive laboratory evidence</w:t>
      </w:r>
      <w:r w:rsidRPr="00C40EED">
        <w:rPr>
          <w:rFonts w:eastAsiaTheme="minorEastAsia" w:cs="Arial"/>
          <w:sz w:val="20"/>
          <w:lang w:eastAsia="ja-JP"/>
        </w:rPr>
        <w:t xml:space="preserve">: </w:t>
      </w:r>
    </w:p>
    <w:p w14:paraId="4AD2A732" w14:textId="77777777" w:rsidR="08519767" w:rsidRPr="00393132" w:rsidRDefault="08519767" w:rsidP="08519767">
      <w:pPr>
        <w:pStyle w:val="NormalWeb"/>
        <w:numPr>
          <w:ilvl w:val="0"/>
          <w:numId w:val="35"/>
        </w:numPr>
        <w:spacing w:before="0" w:beforeAutospacing="0" w:after="0" w:afterAutospacing="0"/>
        <w:rPr>
          <w:rFonts w:ascii="Arial" w:eastAsia="Arial" w:hAnsi="Arial" w:cs="Arial"/>
          <w:sz w:val="20"/>
          <w:szCs w:val="20"/>
        </w:rPr>
      </w:pPr>
      <w:r w:rsidRPr="08519767">
        <w:rPr>
          <w:rFonts w:ascii="Arial" w:eastAsia="Arial" w:hAnsi="Arial" w:cs="Arial"/>
          <w:sz w:val="20"/>
          <w:szCs w:val="20"/>
        </w:rPr>
        <w:t>A person who smokes</w:t>
      </w:r>
      <w:r w:rsidR="00820925">
        <w:rPr>
          <w:rFonts w:ascii="Arial" w:eastAsia="Arial" w:hAnsi="Arial" w:cs="Arial"/>
          <w:sz w:val="20"/>
          <w:szCs w:val="20"/>
        </w:rPr>
        <w:t>,</w:t>
      </w:r>
      <w:r w:rsidRPr="08519767">
        <w:rPr>
          <w:rFonts w:ascii="Arial" w:eastAsia="Arial" w:hAnsi="Arial" w:cs="Arial"/>
          <w:sz w:val="20"/>
          <w:szCs w:val="20"/>
        </w:rPr>
        <w:t xml:space="preserve"> </w:t>
      </w:r>
      <w:r w:rsidR="001324CD" w:rsidRPr="001324CD">
        <w:rPr>
          <w:rFonts w:ascii="Arial" w:eastAsia="Arial" w:hAnsi="Arial" w:cs="Arial"/>
          <w:sz w:val="20"/>
          <w:szCs w:val="20"/>
        </w:rPr>
        <w:t>or</w:t>
      </w:r>
      <w:r w:rsidR="001324CD">
        <w:rPr>
          <w:rFonts w:ascii="Arial" w:eastAsia="Arial" w:hAnsi="Arial" w:cs="Arial"/>
          <w:sz w:val="20"/>
          <w:szCs w:val="20"/>
        </w:rPr>
        <w:t xml:space="preserve"> </w:t>
      </w:r>
      <w:r w:rsidRPr="08519767">
        <w:rPr>
          <w:rFonts w:ascii="Arial" w:eastAsia="Arial" w:hAnsi="Arial" w:cs="Arial"/>
          <w:sz w:val="20"/>
          <w:szCs w:val="20"/>
        </w:rPr>
        <w:t>whose smoking statu</w:t>
      </w:r>
      <w:r w:rsidRPr="005948AA">
        <w:rPr>
          <w:rFonts w:ascii="Arial" w:eastAsia="Arial" w:hAnsi="Arial" w:cs="Arial"/>
          <w:sz w:val="20"/>
          <w:szCs w:val="20"/>
        </w:rPr>
        <w:t xml:space="preserve">s is unknown (age </w:t>
      </w:r>
      <w:r w:rsidRPr="005948AA">
        <w:rPr>
          <w:rFonts w:ascii="Arial" w:eastAsia="Arial" w:hAnsi="Arial" w:cs="Arial"/>
          <w:sz w:val="20"/>
          <w:szCs w:val="20"/>
          <w:u w:val="single"/>
        </w:rPr>
        <w:t>&gt;</w:t>
      </w:r>
      <w:r w:rsidRPr="005948AA">
        <w:rPr>
          <w:rFonts w:ascii="Arial" w:eastAsia="Arial" w:hAnsi="Arial" w:cs="Arial"/>
          <w:sz w:val="20"/>
          <w:szCs w:val="20"/>
        </w:rPr>
        <w:t xml:space="preserve"> 14</w:t>
      </w:r>
      <w:r w:rsidR="008E4F40" w:rsidRPr="005948AA">
        <w:rPr>
          <w:rFonts w:ascii="Arial" w:eastAsia="Arial" w:hAnsi="Arial" w:cs="Arial"/>
          <w:sz w:val="20"/>
          <w:szCs w:val="20"/>
        </w:rPr>
        <w:t xml:space="preserve"> years</w:t>
      </w:r>
      <w:r w:rsidRPr="005948AA">
        <w:rPr>
          <w:rFonts w:ascii="Arial" w:eastAsia="Arial" w:hAnsi="Arial" w:cs="Arial"/>
          <w:sz w:val="20"/>
          <w:szCs w:val="20"/>
        </w:rPr>
        <w:t>)</w:t>
      </w:r>
      <w:r w:rsidR="00820925" w:rsidRPr="005948AA">
        <w:rPr>
          <w:rFonts w:ascii="Arial" w:eastAsia="Arial" w:hAnsi="Arial" w:cs="Arial"/>
          <w:sz w:val="20"/>
          <w:szCs w:val="20"/>
        </w:rPr>
        <w:t>, and has</w:t>
      </w:r>
      <w:r w:rsidRPr="005948AA">
        <w:rPr>
          <w:rFonts w:ascii="Arial" w:eastAsia="Arial" w:hAnsi="Arial" w:cs="Arial"/>
          <w:sz w:val="20"/>
          <w:szCs w:val="20"/>
        </w:rPr>
        <w:t xml:space="preserve"> a carboxyhemoglobin (COHb) level of ≥ 9.0% and ≤ 12.0% as m</w:t>
      </w:r>
      <w:r w:rsidRPr="08519767">
        <w:rPr>
          <w:rFonts w:ascii="Arial" w:eastAsia="Arial" w:hAnsi="Arial" w:cs="Arial"/>
          <w:sz w:val="20"/>
          <w:szCs w:val="20"/>
        </w:rPr>
        <w:t>easured in a blood sample</w:t>
      </w:r>
      <w:bookmarkStart w:id="1" w:name="_Hlk516484116"/>
      <w:bookmarkEnd w:id="1"/>
    </w:p>
    <w:p w14:paraId="0E6513B7" w14:textId="77777777" w:rsidR="00104418" w:rsidRPr="00C40EED" w:rsidRDefault="00104418" w:rsidP="00104418">
      <w:pPr>
        <w:rPr>
          <w:rFonts w:eastAsiaTheme="minorEastAsia" w:cs="Arial"/>
          <w:sz w:val="20"/>
          <w:lang w:eastAsia="ja-JP"/>
        </w:rPr>
      </w:pPr>
      <w:r w:rsidRPr="00C40EED">
        <w:rPr>
          <w:rFonts w:eastAsiaTheme="minorEastAsia" w:cs="Arial"/>
          <w:i/>
          <w:sz w:val="20"/>
          <w:lang w:eastAsia="ja-JP"/>
        </w:rPr>
        <w:lastRenderedPageBreak/>
        <w:t>Supportive laboratory evidence</w:t>
      </w:r>
      <w:r w:rsidRPr="00C40EED">
        <w:rPr>
          <w:rFonts w:eastAsiaTheme="minorEastAsia" w:cs="Arial"/>
          <w:sz w:val="20"/>
          <w:lang w:eastAsia="ja-JP"/>
        </w:rPr>
        <w:t xml:space="preserve">: </w:t>
      </w:r>
    </w:p>
    <w:p w14:paraId="56B21232" w14:textId="77777777" w:rsidR="00104418" w:rsidRPr="005948AA" w:rsidRDefault="08519767" w:rsidP="08519767">
      <w:pPr>
        <w:pStyle w:val="NormalWeb"/>
        <w:numPr>
          <w:ilvl w:val="0"/>
          <w:numId w:val="35"/>
        </w:numPr>
        <w:spacing w:before="0" w:beforeAutospacing="0" w:after="0" w:afterAutospacing="0"/>
        <w:rPr>
          <w:rFonts w:ascii="Arial" w:eastAsia="Arial" w:hAnsi="Arial" w:cs="Arial"/>
          <w:sz w:val="20"/>
          <w:szCs w:val="20"/>
        </w:rPr>
      </w:pPr>
      <w:r w:rsidRPr="08519767">
        <w:rPr>
          <w:rFonts w:ascii="Arial" w:eastAsia="Arial" w:hAnsi="Arial" w:cs="Arial"/>
          <w:sz w:val="20"/>
          <w:szCs w:val="20"/>
        </w:rPr>
        <w:t xml:space="preserve">A person who does not smoke, or a child </w:t>
      </w:r>
      <w:r w:rsidRPr="008E4F40">
        <w:rPr>
          <w:rFonts w:ascii="Arial" w:eastAsia="Arial" w:hAnsi="Arial" w:cs="Arial"/>
          <w:sz w:val="20"/>
          <w:szCs w:val="20"/>
        </w:rPr>
        <w:t>(age &lt; 14</w:t>
      </w:r>
      <w:r w:rsidR="008E4F40" w:rsidRPr="008E4F40">
        <w:rPr>
          <w:rFonts w:ascii="Arial" w:eastAsia="Arial" w:hAnsi="Arial" w:cs="Arial"/>
          <w:sz w:val="20"/>
          <w:szCs w:val="20"/>
        </w:rPr>
        <w:t xml:space="preserve"> y</w:t>
      </w:r>
      <w:r w:rsidR="008E4F40" w:rsidRPr="005948AA">
        <w:rPr>
          <w:rFonts w:ascii="Arial" w:eastAsia="Arial" w:hAnsi="Arial" w:cs="Arial"/>
          <w:sz w:val="20"/>
          <w:szCs w:val="20"/>
        </w:rPr>
        <w:t>ears</w:t>
      </w:r>
      <w:r w:rsidRPr="005948AA">
        <w:rPr>
          <w:rFonts w:ascii="Arial" w:eastAsia="Arial" w:hAnsi="Arial" w:cs="Arial"/>
          <w:sz w:val="20"/>
          <w:szCs w:val="20"/>
        </w:rPr>
        <w:t xml:space="preserve">) whose </w:t>
      </w:r>
      <w:r w:rsidR="00820925" w:rsidRPr="005948AA">
        <w:rPr>
          <w:rFonts w:ascii="Arial" w:eastAsia="Arial" w:hAnsi="Arial" w:cs="Arial"/>
          <w:sz w:val="20"/>
          <w:szCs w:val="20"/>
        </w:rPr>
        <w:t xml:space="preserve">smoking </w:t>
      </w:r>
      <w:r w:rsidRPr="005948AA">
        <w:rPr>
          <w:rFonts w:ascii="Arial" w:eastAsia="Arial" w:hAnsi="Arial" w:cs="Arial"/>
          <w:sz w:val="20"/>
          <w:szCs w:val="20"/>
        </w:rPr>
        <w:t xml:space="preserve">status is unknown, and has a carboxyhemoglobin (COHb) level of ≥ 2.5% and &lt; 5.0% as measured in a blood sample </w:t>
      </w:r>
      <w:r w:rsidRPr="005948AA">
        <w:rPr>
          <w:rFonts w:ascii="Arial" w:eastAsia="Arial" w:hAnsi="Arial" w:cs="Arial"/>
          <w:sz w:val="20"/>
          <w:szCs w:val="20"/>
          <w:vertAlign w:val="superscript"/>
        </w:rPr>
        <w:t>19</w:t>
      </w:r>
      <w:r w:rsidRPr="005948AA">
        <w:rPr>
          <w:rFonts w:ascii="Arial" w:eastAsia="Arial" w:hAnsi="Arial" w:cs="Arial"/>
          <w:sz w:val="20"/>
          <w:szCs w:val="20"/>
        </w:rPr>
        <w:t xml:space="preserve"> </w:t>
      </w:r>
      <w:r w:rsidRPr="005948AA">
        <w:rPr>
          <w:rFonts w:ascii="Arial" w:eastAsia="Arial" w:hAnsi="Arial" w:cs="Arial"/>
          <w:b/>
          <w:bCs/>
          <w:sz w:val="20"/>
          <w:szCs w:val="20"/>
        </w:rPr>
        <w:t>OR</w:t>
      </w:r>
    </w:p>
    <w:p w14:paraId="0870E348" w14:textId="77777777" w:rsidR="00E8758B" w:rsidRPr="005948AA" w:rsidRDefault="08519767" w:rsidP="08519767">
      <w:pPr>
        <w:pStyle w:val="NormalWeb"/>
        <w:numPr>
          <w:ilvl w:val="0"/>
          <w:numId w:val="35"/>
        </w:numPr>
        <w:spacing w:before="0" w:beforeAutospacing="0" w:after="0" w:afterAutospacing="0"/>
        <w:rPr>
          <w:rFonts w:ascii="Arial" w:eastAsia="Arial" w:hAnsi="Arial" w:cs="Arial"/>
          <w:sz w:val="20"/>
          <w:szCs w:val="20"/>
          <w:vertAlign w:val="superscript"/>
        </w:rPr>
      </w:pPr>
      <w:r w:rsidRPr="005948AA">
        <w:rPr>
          <w:rFonts w:ascii="Arial" w:eastAsia="Arial" w:hAnsi="Arial" w:cs="Arial"/>
          <w:sz w:val="20"/>
          <w:szCs w:val="20"/>
        </w:rPr>
        <w:t>A person who smokes</w:t>
      </w:r>
      <w:r w:rsidR="00820925" w:rsidRPr="005948AA">
        <w:rPr>
          <w:rFonts w:ascii="Arial" w:eastAsia="Arial" w:hAnsi="Arial" w:cs="Arial"/>
          <w:sz w:val="20"/>
          <w:szCs w:val="20"/>
        </w:rPr>
        <w:t>,</w:t>
      </w:r>
      <w:r w:rsidRPr="005948AA">
        <w:rPr>
          <w:rFonts w:ascii="Arial" w:eastAsia="Arial" w:hAnsi="Arial" w:cs="Arial"/>
          <w:sz w:val="20"/>
          <w:szCs w:val="20"/>
        </w:rPr>
        <w:t xml:space="preserve"> or whose smoking status is unknown (age </w:t>
      </w:r>
      <w:r w:rsidRPr="005948AA">
        <w:rPr>
          <w:rFonts w:ascii="Arial" w:eastAsia="Arial" w:hAnsi="Arial" w:cs="Arial"/>
          <w:sz w:val="20"/>
          <w:szCs w:val="20"/>
          <w:u w:val="single"/>
        </w:rPr>
        <w:t>&gt;</w:t>
      </w:r>
      <w:r w:rsidRPr="005948AA">
        <w:rPr>
          <w:rFonts w:ascii="Arial" w:eastAsia="Arial" w:hAnsi="Arial" w:cs="Arial"/>
          <w:sz w:val="20"/>
          <w:szCs w:val="20"/>
        </w:rPr>
        <w:t xml:space="preserve"> 14</w:t>
      </w:r>
      <w:r w:rsidR="008E4F40" w:rsidRPr="005948AA">
        <w:rPr>
          <w:rFonts w:ascii="Arial" w:eastAsia="Arial" w:hAnsi="Arial" w:cs="Arial"/>
          <w:sz w:val="20"/>
          <w:szCs w:val="20"/>
        </w:rPr>
        <w:t xml:space="preserve"> years</w:t>
      </w:r>
      <w:r w:rsidRPr="005948AA">
        <w:rPr>
          <w:rFonts w:ascii="Arial" w:eastAsia="Arial" w:hAnsi="Arial" w:cs="Arial"/>
          <w:sz w:val="20"/>
          <w:szCs w:val="20"/>
        </w:rPr>
        <w:t>)</w:t>
      </w:r>
      <w:r w:rsidR="00820925" w:rsidRPr="005948AA">
        <w:rPr>
          <w:rFonts w:ascii="Arial" w:eastAsia="Arial" w:hAnsi="Arial" w:cs="Arial"/>
          <w:sz w:val="20"/>
          <w:szCs w:val="20"/>
        </w:rPr>
        <w:t>,</w:t>
      </w:r>
      <w:r w:rsidRPr="005948AA">
        <w:rPr>
          <w:rFonts w:ascii="Arial" w:eastAsia="Arial" w:hAnsi="Arial" w:cs="Arial"/>
          <w:sz w:val="20"/>
          <w:szCs w:val="20"/>
        </w:rPr>
        <w:t xml:space="preserve"> </w:t>
      </w:r>
      <w:r w:rsidR="005948AA">
        <w:rPr>
          <w:rFonts w:ascii="Arial" w:eastAsia="Arial" w:hAnsi="Arial" w:cs="Arial"/>
          <w:sz w:val="20"/>
          <w:szCs w:val="20"/>
        </w:rPr>
        <w:t>and has</w:t>
      </w:r>
      <w:r w:rsidR="005948AA" w:rsidRPr="005948AA">
        <w:rPr>
          <w:rFonts w:ascii="Arial" w:eastAsia="Arial" w:hAnsi="Arial" w:cs="Arial"/>
          <w:sz w:val="20"/>
          <w:szCs w:val="20"/>
        </w:rPr>
        <w:t xml:space="preserve"> </w:t>
      </w:r>
      <w:r w:rsidRPr="005948AA">
        <w:rPr>
          <w:rFonts w:ascii="Arial" w:eastAsia="Arial" w:hAnsi="Arial" w:cs="Arial"/>
          <w:sz w:val="20"/>
          <w:szCs w:val="20"/>
        </w:rPr>
        <w:t xml:space="preserve">a carboxyhemoglobin (COHb) level of ≥ 7.0% and &lt; 9.0% as measured in a blood sample </w:t>
      </w:r>
      <w:r w:rsidR="005948AA" w:rsidRPr="005948AA">
        <w:rPr>
          <w:rFonts w:ascii="Arial" w:eastAsia="Arial" w:hAnsi="Arial" w:cs="Arial"/>
          <w:sz w:val="20"/>
          <w:szCs w:val="20"/>
          <w:vertAlign w:val="superscript"/>
        </w:rPr>
        <w:t>1</w:t>
      </w:r>
      <w:r w:rsidR="005948AA">
        <w:rPr>
          <w:rFonts w:ascii="Arial" w:eastAsia="Arial" w:hAnsi="Arial" w:cs="Arial"/>
          <w:sz w:val="20"/>
          <w:szCs w:val="20"/>
          <w:vertAlign w:val="superscript"/>
        </w:rPr>
        <w:t>8</w:t>
      </w:r>
    </w:p>
    <w:p w14:paraId="6DCBEFD6" w14:textId="77777777" w:rsidR="00104418" w:rsidRPr="005948AA" w:rsidRDefault="00104418" w:rsidP="00104418">
      <w:pPr>
        <w:rPr>
          <w:rFonts w:eastAsiaTheme="minorEastAsia" w:cs="Arial"/>
          <w:sz w:val="20"/>
          <w:lang w:eastAsia="ja-JP"/>
        </w:rPr>
      </w:pPr>
    </w:p>
    <w:p w14:paraId="43BCC4CD" w14:textId="77777777" w:rsidR="00104418" w:rsidRPr="005948AA" w:rsidRDefault="00104418" w:rsidP="08519767">
      <w:pPr>
        <w:rPr>
          <w:rFonts w:ascii="Arial,ＭＳ 明朝" w:eastAsia="Arial,ＭＳ 明朝" w:hAnsi="Arial,ＭＳ 明朝" w:cs="Arial,ＭＳ 明朝"/>
          <w:b/>
          <w:bCs/>
          <w:sz w:val="20"/>
          <w:lang w:eastAsia="ja-JP"/>
        </w:rPr>
      </w:pPr>
      <w:r w:rsidRPr="005948AA">
        <w:rPr>
          <w:b/>
          <w:bCs/>
          <w:sz w:val="20"/>
          <w:lang w:eastAsia="ja-JP"/>
        </w:rPr>
        <w:t>Exposure Criteria</w:t>
      </w:r>
      <w:r w:rsidR="007C46B2" w:rsidRPr="005948AA">
        <w:rPr>
          <w:rFonts w:ascii="Arial,ＭＳ 明朝" w:eastAsia="Arial,ＭＳ 明朝" w:hAnsi="Arial,ＭＳ 明朝" w:cs="Arial,ＭＳ 明朝"/>
          <w:b/>
          <w:bCs/>
          <w:sz w:val="20"/>
          <w:lang w:eastAsia="ja-JP"/>
        </w:rPr>
        <w:t>*</w:t>
      </w:r>
    </w:p>
    <w:p w14:paraId="3BD6C138" w14:textId="77777777" w:rsidR="00104418" w:rsidRPr="005948AA" w:rsidRDefault="00104418" w:rsidP="00104418">
      <w:pPr>
        <w:rPr>
          <w:rFonts w:eastAsiaTheme="minorEastAsia" w:cs="Arial"/>
          <w:sz w:val="20"/>
          <w:lang w:eastAsia="ja-JP"/>
        </w:rPr>
      </w:pPr>
    </w:p>
    <w:p w14:paraId="38BF4587" w14:textId="77777777" w:rsidR="00104418" w:rsidRPr="005948AA" w:rsidRDefault="08519767" w:rsidP="00104418">
      <w:pPr>
        <w:rPr>
          <w:rFonts w:eastAsiaTheme="minorEastAsia" w:cs="Arial"/>
          <w:i/>
          <w:sz w:val="20"/>
          <w:lang w:eastAsia="ja-JP"/>
        </w:rPr>
      </w:pPr>
      <w:r w:rsidRPr="005948AA">
        <w:rPr>
          <w:i/>
          <w:iCs/>
          <w:sz w:val="20"/>
          <w:lang w:eastAsia="ja-JP"/>
        </w:rPr>
        <w:t>Confirmatory exposure evidence:</w:t>
      </w:r>
    </w:p>
    <w:p w14:paraId="1CDB3120" w14:textId="77777777" w:rsidR="00104418" w:rsidRPr="005948AA" w:rsidRDefault="00104418" w:rsidP="08519767">
      <w:pPr>
        <w:widowControl w:val="0"/>
        <w:numPr>
          <w:ilvl w:val="0"/>
          <w:numId w:val="37"/>
        </w:numPr>
        <w:autoSpaceDE w:val="0"/>
        <w:autoSpaceDN w:val="0"/>
        <w:rPr>
          <w:rFonts w:ascii="Arial,ＭＳ 明朝" w:eastAsia="Arial,ＭＳ 明朝" w:hAnsi="Arial,ＭＳ 明朝" w:cs="Arial,ＭＳ 明朝"/>
          <w:sz w:val="20"/>
          <w:lang w:eastAsia="ja-JP"/>
        </w:rPr>
      </w:pPr>
      <w:r w:rsidRPr="005948AA">
        <w:rPr>
          <w:sz w:val="20"/>
          <w:lang w:eastAsia="ja-JP"/>
        </w:rPr>
        <w:t xml:space="preserve">A person who had an exposure to </w:t>
      </w:r>
      <w:r w:rsidR="001C368A" w:rsidRPr="005948AA">
        <w:rPr>
          <w:sz w:val="20"/>
          <w:lang w:eastAsia="ja-JP"/>
        </w:rPr>
        <w:t xml:space="preserve">an </w:t>
      </w:r>
      <w:r w:rsidRPr="005948AA">
        <w:rPr>
          <w:sz w:val="20"/>
          <w:lang w:eastAsia="ja-JP"/>
        </w:rPr>
        <w:t xml:space="preserve">elevated level of CO </w:t>
      </w:r>
      <w:r w:rsidR="001C368A" w:rsidRPr="005948AA">
        <w:rPr>
          <w:sz w:val="20"/>
          <w:lang w:eastAsia="ja-JP"/>
        </w:rPr>
        <w:t xml:space="preserve">based on a dedicated or multi-gas meter/instrument (e.g., fire department notation) </w:t>
      </w:r>
      <w:r w:rsidRPr="005948AA">
        <w:rPr>
          <w:sz w:val="20"/>
          <w:lang w:eastAsia="ja-JP"/>
        </w:rPr>
        <w:t>for a known duration that is consistent with CO poisoning.</w:t>
      </w:r>
    </w:p>
    <w:p w14:paraId="1FF84D60" w14:textId="77777777" w:rsidR="00104418" w:rsidRPr="005948AA" w:rsidRDefault="00104418" w:rsidP="00104418">
      <w:pPr>
        <w:rPr>
          <w:rFonts w:eastAsiaTheme="minorEastAsia" w:cs="Arial"/>
          <w:sz w:val="20"/>
          <w:lang w:eastAsia="ja-JP"/>
        </w:rPr>
      </w:pPr>
    </w:p>
    <w:p w14:paraId="13BD30EC" w14:textId="77777777" w:rsidR="00104418" w:rsidRPr="005948AA" w:rsidRDefault="00104418" w:rsidP="00104418">
      <w:pPr>
        <w:rPr>
          <w:rFonts w:eastAsiaTheme="minorEastAsia" w:cs="Arial"/>
          <w:i/>
          <w:sz w:val="20"/>
          <w:lang w:eastAsia="ja-JP"/>
        </w:rPr>
      </w:pPr>
      <w:r w:rsidRPr="005948AA">
        <w:rPr>
          <w:rFonts w:eastAsiaTheme="minorEastAsia" w:cs="Arial"/>
          <w:i/>
          <w:sz w:val="20"/>
          <w:lang w:eastAsia="ja-JP"/>
        </w:rPr>
        <w:t>Possible exposure evidence:</w:t>
      </w:r>
    </w:p>
    <w:p w14:paraId="5C0A876E" w14:textId="77777777" w:rsidR="00104418" w:rsidRPr="005948AA" w:rsidRDefault="00104418" w:rsidP="00104418">
      <w:pPr>
        <w:widowControl w:val="0"/>
        <w:numPr>
          <w:ilvl w:val="0"/>
          <w:numId w:val="37"/>
        </w:numPr>
        <w:autoSpaceDE w:val="0"/>
        <w:autoSpaceDN w:val="0"/>
        <w:rPr>
          <w:rFonts w:eastAsiaTheme="minorEastAsia" w:cs="Arial"/>
          <w:sz w:val="20"/>
          <w:lang w:eastAsia="ja-JP"/>
        </w:rPr>
      </w:pPr>
      <w:r w:rsidRPr="005948AA">
        <w:rPr>
          <w:rFonts w:eastAsiaTheme="minorEastAsia" w:cs="Arial"/>
          <w:sz w:val="20"/>
          <w:lang w:eastAsia="ja-JP"/>
        </w:rPr>
        <w:t xml:space="preserve">A person who was in a location </w:t>
      </w:r>
      <w:r w:rsidR="001C368A" w:rsidRPr="005948AA">
        <w:rPr>
          <w:rFonts w:eastAsiaTheme="minorEastAsia" w:cs="Arial"/>
          <w:sz w:val="20"/>
          <w:lang w:eastAsia="ja-JP"/>
        </w:rPr>
        <w:t>where</w:t>
      </w:r>
      <w:r w:rsidRPr="005948AA">
        <w:rPr>
          <w:rFonts w:eastAsiaTheme="minorEastAsia" w:cs="Arial"/>
          <w:sz w:val="20"/>
          <w:lang w:eastAsia="ja-JP"/>
        </w:rPr>
        <w:t xml:space="preserve"> a CO detector’s alarm sounded </w:t>
      </w:r>
      <w:r w:rsidRPr="005948AA">
        <w:rPr>
          <w:rFonts w:eastAsiaTheme="minorEastAsia" w:cs="Arial"/>
          <w:b/>
          <w:sz w:val="20"/>
          <w:lang w:eastAsia="ja-JP"/>
        </w:rPr>
        <w:t>OR</w:t>
      </w:r>
    </w:p>
    <w:p w14:paraId="1AFA5B8F" w14:textId="77777777" w:rsidR="00104418" w:rsidRPr="005948AA" w:rsidRDefault="00104418" w:rsidP="00104418">
      <w:pPr>
        <w:widowControl w:val="0"/>
        <w:numPr>
          <w:ilvl w:val="0"/>
          <w:numId w:val="37"/>
        </w:numPr>
        <w:autoSpaceDE w:val="0"/>
        <w:autoSpaceDN w:val="0"/>
        <w:rPr>
          <w:rFonts w:eastAsiaTheme="minorEastAsia" w:cs="Arial"/>
          <w:sz w:val="20"/>
          <w:lang w:eastAsia="ja-JP"/>
        </w:rPr>
      </w:pPr>
      <w:r w:rsidRPr="005948AA">
        <w:rPr>
          <w:rFonts w:eastAsiaTheme="minorEastAsia" w:cs="Arial"/>
          <w:sz w:val="20"/>
          <w:lang w:eastAsia="ja-JP"/>
        </w:rPr>
        <w:t>A person who had onset of CO-related symptoms associated physically and temporally with a CO-emitting source (e.g., gasoline-powered generator, power washer, malfunctioning furnace, and fire)</w:t>
      </w:r>
    </w:p>
    <w:p w14:paraId="11973333" w14:textId="77777777" w:rsidR="00256B0F" w:rsidRPr="005948AA" w:rsidRDefault="00256B0F" w:rsidP="00702A69">
      <w:pPr>
        <w:widowControl w:val="0"/>
        <w:autoSpaceDE w:val="0"/>
        <w:autoSpaceDN w:val="0"/>
        <w:rPr>
          <w:rFonts w:eastAsiaTheme="minorEastAsia" w:cs="Arial"/>
          <w:sz w:val="20"/>
          <w:lang w:eastAsia="ja-JP"/>
        </w:rPr>
      </w:pPr>
    </w:p>
    <w:p w14:paraId="7093F27B" w14:textId="77777777" w:rsidR="00104418" w:rsidRPr="005948AA" w:rsidRDefault="007C46B2" w:rsidP="005948AA">
      <w:pPr>
        <w:ind w:left="360"/>
        <w:rPr>
          <w:rFonts w:ascii="Arial,ＭＳ 明朝" w:eastAsia="Arial,ＭＳ 明朝" w:hAnsi="Arial,ＭＳ 明朝" w:cs="Arial,ＭＳ 明朝"/>
          <w:sz w:val="20"/>
          <w:lang w:eastAsia="ja-JP"/>
        </w:rPr>
      </w:pPr>
      <w:r w:rsidRPr="005948AA">
        <w:rPr>
          <w:rFonts w:ascii="Arial,ＭＳ 明朝" w:eastAsia="Arial,ＭＳ 明朝" w:hAnsi="Arial,ＭＳ 明朝" w:cs="Arial,ＭＳ 明朝"/>
          <w:sz w:val="20"/>
          <w:lang w:eastAsia="ja-JP"/>
        </w:rPr>
        <w:t xml:space="preserve">* </w:t>
      </w:r>
      <w:r w:rsidR="001C368A" w:rsidRPr="005948AA">
        <w:rPr>
          <w:sz w:val="20"/>
          <w:lang w:eastAsia="ja-JP"/>
        </w:rPr>
        <w:t>Note: Exposure evidence that is provided by the patient is sufficient for meeting exposure evidence criteria.</w:t>
      </w:r>
    </w:p>
    <w:p w14:paraId="76CA5968" w14:textId="77777777" w:rsidR="007C46B2" w:rsidRPr="00C40EED" w:rsidRDefault="007C46B2" w:rsidP="00104418">
      <w:pPr>
        <w:rPr>
          <w:rFonts w:eastAsiaTheme="minorEastAsia" w:cs="Arial"/>
          <w:sz w:val="20"/>
          <w:lang w:eastAsia="ja-JP"/>
        </w:rPr>
      </w:pPr>
    </w:p>
    <w:p w14:paraId="4BD4ED62" w14:textId="77777777" w:rsidR="00104418" w:rsidRPr="00C40EED" w:rsidRDefault="00104418" w:rsidP="00104418">
      <w:pPr>
        <w:rPr>
          <w:rFonts w:eastAsiaTheme="minorEastAsia" w:cs="Arial"/>
          <w:b/>
          <w:sz w:val="20"/>
          <w:lang w:eastAsia="ja-JP"/>
        </w:rPr>
      </w:pPr>
      <w:r w:rsidRPr="00C40EED">
        <w:rPr>
          <w:rFonts w:eastAsiaTheme="minorEastAsia" w:cs="Arial"/>
          <w:b/>
          <w:sz w:val="20"/>
          <w:lang w:eastAsia="ja-JP"/>
        </w:rPr>
        <w:t>Epidemiologic Linkage</w:t>
      </w:r>
    </w:p>
    <w:p w14:paraId="42A39328" w14:textId="77777777" w:rsidR="00104418" w:rsidRPr="00C40EED" w:rsidRDefault="00104418" w:rsidP="00104418">
      <w:pPr>
        <w:pStyle w:val="ListParagraph"/>
        <w:widowControl w:val="0"/>
        <w:numPr>
          <w:ilvl w:val="0"/>
          <w:numId w:val="37"/>
        </w:numPr>
        <w:autoSpaceDE w:val="0"/>
        <w:autoSpaceDN w:val="0"/>
        <w:rPr>
          <w:rFonts w:eastAsiaTheme="minorEastAsia" w:cs="Arial"/>
          <w:sz w:val="20"/>
          <w:lang w:eastAsia="ja-JP"/>
        </w:rPr>
      </w:pPr>
      <w:r w:rsidRPr="00C40EED">
        <w:rPr>
          <w:rFonts w:eastAsiaTheme="minorEastAsia" w:cs="Arial"/>
          <w:sz w:val="20"/>
          <w:lang w:eastAsia="ja-JP"/>
        </w:rPr>
        <w:t>A person who was present and exposed in the same CO exposure event as that of a confirmed CO poisoning case</w:t>
      </w:r>
    </w:p>
    <w:p w14:paraId="1851351C" w14:textId="77777777" w:rsidR="00104418" w:rsidRDefault="00104418" w:rsidP="00104418">
      <w:pPr>
        <w:rPr>
          <w:rFonts w:eastAsiaTheme="minorEastAsia" w:cs="Arial"/>
          <w:sz w:val="20"/>
          <w:lang w:eastAsia="ja-JP"/>
        </w:rPr>
      </w:pPr>
    </w:p>
    <w:p w14:paraId="7E6F22E6" w14:textId="77777777" w:rsidR="00143E6B" w:rsidRPr="00C40EED" w:rsidRDefault="00143E6B" w:rsidP="00104418">
      <w:pPr>
        <w:rPr>
          <w:rFonts w:eastAsiaTheme="minorEastAsia" w:cs="Arial"/>
          <w:sz w:val="20"/>
          <w:lang w:eastAsia="ja-JP"/>
        </w:rPr>
      </w:pPr>
    </w:p>
    <w:p w14:paraId="089AC672" w14:textId="77777777" w:rsidR="00104418" w:rsidRPr="00C40EED" w:rsidRDefault="00104418" w:rsidP="00104418">
      <w:pPr>
        <w:rPr>
          <w:rFonts w:eastAsiaTheme="minorEastAsia" w:cs="Arial"/>
          <w:b/>
          <w:bCs/>
          <w:sz w:val="20"/>
          <w:lang w:eastAsia="ja-JP"/>
        </w:rPr>
      </w:pPr>
      <w:r w:rsidRPr="00C40EED">
        <w:rPr>
          <w:rFonts w:eastAsiaTheme="minorEastAsia" w:cs="Arial"/>
          <w:b/>
          <w:bCs/>
          <w:sz w:val="20"/>
          <w:lang w:eastAsia="ja-JP"/>
        </w:rPr>
        <w:t>Tier 1</w:t>
      </w:r>
    </w:p>
    <w:p w14:paraId="34BBC4AD" w14:textId="77777777" w:rsidR="00104418" w:rsidRPr="00C40EED" w:rsidRDefault="00104418" w:rsidP="00104418">
      <w:pPr>
        <w:rPr>
          <w:rFonts w:eastAsiaTheme="minorEastAsia" w:cs="Arial"/>
          <w:b/>
          <w:bCs/>
          <w:sz w:val="20"/>
          <w:lang w:eastAsia="ja-JP"/>
        </w:rPr>
      </w:pPr>
      <w:r w:rsidRPr="00C40EED">
        <w:rPr>
          <w:rFonts w:eastAsiaTheme="minorEastAsia" w:cs="Arial"/>
          <w:b/>
          <w:bCs/>
          <w:sz w:val="20"/>
          <w:lang w:eastAsia="ja-JP"/>
        </w:rPr>
        <w:t xml:space="preserve">Case Classifications </w:t>
      </w:r>
      <w:r w:rsidRPr="00C40EED">
        <w:rPr>
          <w:rFonts w:cs="Arial"/>
          <w:b/>
          <w:bCs/>
          <w:sz w:val="20"/>
        </w:rPr>
        <w:t xml:space="preserve">using clinical, laboratory, </w:t>
      </w:r>
      <w:r w:rsidR="00820925">
        <w:rPr>
          <w:rFonts w:cs="Arial"/>
          <w:b/>
          <w:bCs/>
          <w:sz w:val="20"/>
        </w:rPr>
        <w:t>epidemiologic</w:t>
      </w:r>
      <w:r w:rsidR="00CB3DFD">
        <w:rPr>
          <w:rFonts w:cs="Arial"/>
          <w:b/>
          <w:bCs/>
          <w:sz w:val="20"/>
        </w:rPr>
        <w:t xml:space="preserve">, </w:t>
      </w:r>
      <w:r w:rsidRPr="00C40EED">
        <w:rPr>
          <w:rFonts w:cs="Arial"/>
          <w:b/>
          <w:bCs/>
          <w:sz w:val="20"/>
        </w:rPr>
        <w:t>and exposure data</w:t>
      </w:r>
    </w:p>
    <w:p w14:paraId="227502B5" w14:textId="77777777" w:rsidR="00104418" w:rsidRPr="00C40EED" w:rsidRDefault="00104418" w:rsidP="00104418">
      <w:pPr>
        <w:rPr>
          <w:rFonts w:eastAsiaTheme="minorEastAsia" w:cs="Arial"/>
          <w:b/>
          <w:bCs/>
          <w:sz w:val="20"/>
          <w:lang w:eastAsia="ja-JP"/>
        </w:rPr>
      </w:pPr>
    </w:p>
    <w:p w14:paraId="7DF595C5" w14:textId="77777777" w:rsidR="00104418" w:rsidRPr="00C40EED" w:rsidRDefault="00104418" w:rsidP="00104418">
      <w:pPr>
        <w:rPr>
          <w:rFonts w:eastAsiaTheme="minorEastAsia" w:cs="Arial"/>
          <w:bCs/>
          <w:sz w:val="20"/>
          <w:lang w:eastAsia="ja-JP"/>
        </w:rPr>
      </w:pPr>
      <w:r w:rsidRPr="00C40EED">
        <w:rPr>
          <w:rFonts w:eastAsiaTheme="minorEastAsia" w:cs="Arial"/>
          <w:bCs/>
          <w:i/>
          <w:sz w:val="20"/>
          <w:lang w:eastAsia="ja-JP"/>
        </w:rPr>
        <w:t xml:space="preserve">Confirmed: </w:t>
      </w:r>
    </w:p>
    <w:p w14:paraId="517F935D"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A person with confirmatory laboratory evidence</w:t>
      </w:r>
      <w:r w:rsidR="00BF698A">
        <w:rPr>
          <w:rStyle w:val="FootnoteReference"/>
          <w:rFonts w:eastAsiaTheme="minorEastAsia" w:cs="Arial"/>
          <w:bCs/>
          <w:sz w:val="20"/>
          <w:lang w:eastAsia="ja-JP"/>
        </w:rPr>
        <w:footnoteReference w:id="2"/>
      </w:r>
      <w:r w:rsidRPr="00C40EED">
        <w:rPr>
          <w:rFonts w:eastAsiaTheme="minorEastAsia" w:cs="Arial"/>
          <w:bCs/>
          <w:sz w:val="20"/>
          <w:lang w:eastAsia="ja-JP"/>
        </w:rPr>
        <w:t xml:space="preserve"> </w:t>
      </w:r>
      <w:r w:rsidRPr="00C40EED">
        <w:rPr>
          <w:rFonts w:eastAsiaTheme="minorEastAsia" w:cs="Arial"/>
          <w:b/>
          <w:bCs/>
          <w:sz w:val="20"/>
          <w:lang w:eastAsia="ja-JP"/>
        </w:rPr>
        <w:t>OR</w:t>
      </w:r>
    </w:p>
    <w:p w14:paraId="264526BC"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A person with presumptive or supportive clinical evidence AND with confirmatory exposure evidence</w:t>
      </w:r>
      <w:r w:rsidR="00BF698A">
        <w:rPr>
          <w:rFonts w:eastAsiaTheme="minorEastAsia" w:cs="Arial"/>
          <w:bCs/>
          <w:sz w:val="20"/>
          <w:lang w:eastAsia="ja-JP"/>
        </w:rPr>
        <w:t xml:space="preserve"> </w:t>
      </w:r>
    </w:p>
    <w:p w14:paraId="45EBCCDE" w14:textId="77777777" w:rsidR="00104418" w:rsidRPr="00C40EED" w:rsidRDefault="00104418" w:rsidP="00104418">
      <w:pPr>
        <w:rPr>
          <w:rFonts w:eastAsiaTheme="minorEastAsia" w:cs="Arial"/>
          <w:bCs/>
          <w:i/>
          <w:sz w:val="20"/>
          <w:lang w:eastAsia="ja-JP"/>
        </w:rPr>
      </w:pPr>
    </w:p>
    <w:p w14:paraId="021F40EF" w14:textId="77777777" w:rsidR="00104418" w:rsidRPr="00C40EED" w:rsidRDefault="00104418" w:rsidP="00104418">
      <w:pPr>
        <w:rPr>
          <w:rFonts w:eastAsiaTheme="minorEastAsia" w:cs="Arial"/>
          <w:bCs/>
          <w:sz w:val="20"/>
          <w:lang w:eastAsia="ja-JP"/>
        </w:rPr>
      </w:pPr>
      <w:r w:rsidRPr="00C40EED">
        <w:rPr>
          <w:rFonts w:eastAsiaTheme="minorEastAsia" w:cs="Arial"/>
          <w:bCs/>
          <w:i/>
          <w:sz w:val="20"/>
          <w:lang w:eastAsia="ja-JP"/>
        </w:rPr>
        <w:t>Probable</w:t>
      </w:r>
      <w:r w:rsidRPr="00C40EED">
        <w:rPr>
          <w:rFonts w:eastAsiaTheme="minorEastAsia" w:cs="Arial"/>
          <w:bCs/>
          <w:sz w:val="20"/>
          <w:lang w:eastAsia="ja-JP"/>
        </w:rPr>
        <w:t xml:space="preserve">: </w:t>
      </w:r>
    </w:p>
    <w:p w14:paraId="040AD3F7"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 xml:space="preserve">A person with </w:t>
      </w:r>
      <w:r w:rsidRPr="00C40EED">
        <w:rPr>
          <w:rFonts w:eastAsiaTheme="minorEastAsia" w:cs="Arial"/>
          <w:sz w:val="20"/>
          <w:lang w:eastAsia="ja-JP"/>
        </w:rPr>
        <w:t xml:space="preserve">presumptive </w:t>
      </w:r>
      <w:r w:rsidRPr="00C40EED">
        <w:rPr>
          <w:rFonts w:eastAsiaTheme="minorEastAsia" w:cs="Arial"/>
          <w:bCs/>
          <w:sz w:val="20"/>
          <w:lang w:eastAsia="ja-JP"/>
        </w:rPr>
        <w:t>laboratory evidence</w:t>
      </w:r>
      <w:r w:rsidR="00F337E8">
        <w:rPr>
          <w:rStyle w:val="FootnoteReference"/>
          <w:rFonts w:eastAsiaTheme="minorEastAsia" w:cs="Arial"/>
          <w:bCs/>
          <w:sz w:val="20"/>
          <w:lang w:eastAsia="ja-JP"/>
        </w:rPr>
        <w:footnoteReference w:id="3"/>
      </w:r>
      <w:r w:rsidRPr="00C40EED">
        <w:rPr>
          <w:rFonts w:eastAsiaTheme="minorEastAsia" w:cs="Arial"/>
          <w:bCs/>
          <w:sz w:val="20"/>
          <w:lang w:eastAsia="ja-JP"/>
        </w:rPr>
        <w:t xml:space="preserve"> </w:t>
      </w:r>
      <w:r w:rsidRPr="00C40EED">
        <w:rPr>
          <w:rFonts w:eastAsiaTheme="minorEastAsia" w:cs="Arial"/>
          <w:b/>
          <w:bCs/>
          <w:sz w:val="20"/>
          <w:lang w:eastAsia="ja-JP"/>
        </w:rPr>
        <w:t>OR</w:t>
      </w:r>
    </w:p>
    <w:p w14:paraId="2E72549E"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 xml:space="preserve">A person with presumptive clinical evidence AND possible exposure evidence, </w:t>
      </w:r>
      <w:r w:rsidRPr="00C40EED">
        <w:rPr>
          <w:rFonts w:eastAsiaTheme="minorEastAsia" w:cs="Arial"/>
          <w:b/>
          <w:bCs/>
          <w:sz w:val="20"/>
          <w:lang w:eastAsia="ja-JP"/>
        </w:rPr>
        <w:t>OR</w:t>
      </w:r>
    </w:p>
    <w:p w14:paraId="73251078"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 xml:space="preserve">A person with presumptive or </w:t>
      </w:r>
      <w:r w:rsidRPr="00C40EED">
        <w:rPr>
          <w:rFonts w:eastAsiaTheme="minorEastAsia" w:cs="Arial"/>
          <w:sz w:val="20"/>
          <w:lang w:eastAsia="ja-JP"/>
        </w:rPr>
        <w:t xml:space="preserve">supportive </w:t>
      </w:r>
      <w:r w:rsidRPr="00C40EED">
        <w:rPr>
          <w:rFonts w:eastAsiaTheme="minorEastAsia" w:cs="Arial"/>
          <w:bCs/>
          <w:sz w:val="20"/>
          <w:lang w:eastAsia="ja-JP"/>
        </w:rPr>
        <w:t>clinical evidence AND epidemiologic linkage</w:t>
      </w:r>
    </w:p>
    <w:p w14:paraId="6FF5CFCD" w14:textId="77777777" w:rsidR="00104418" w:rsidRPr="00C40EED" w:rsidRDefault="00104418" w:rsidP="00104418">
      <w:pPr>
        <w:rPr>
          <w:rFonts w:eastAsiaTheme="minorEastAsia" w:cs="Arial"/>
          <w:bCs/>
          <w:sz w:val="20"/>
          <w:lang w:eastAsia="ja-JP"/>
        </w:rPr>
      </w:pPr>
    </w:p>
    <w:p w14:paraId="4431EBFA" w14:textId="77777777" w:rsidR="00104418" w:rsidRPr="00C40EED" w:rsidRDefault="00104418" w:rsidP="00104418">
      <w:pPr>
        <w:rPr>
          <w:rFonts w:eastAsiaTheme="minorEastAsia" w:cs="Arial"/>
          <w:bCs/>
          <w:sz w:val="20"/>
          <w:lang w:eastAsia="ja-JP"/>
        </w:rPr>
      </w:pPr>
      <w:r w:rsidRPr="00C40EED">
        <w:rPr>
          <w:rFonts w:eastAsiaTheme="minorEastAsia" w:cs="Arial"/>
          <w:bCs/>
          <w:i/>
          <w:sz w:val="20"/>
          <w:lang w:eastAsia="ja-JP"/>
        </w:rPr>
        <w:t>Suspect</w:t>
      </w:r>
      <w:r w:rsidRPr="00C40EED">
        <w:rPr>
          <w:rFonts w:eastAsiaTheme="minorEastAsia" w:cs="Arial"/>
          <w:bCs/>
          <w:sz w:val="20"/>
          <w:lang w:eastAsia="ja-JP"/>
        </w:rPr>
        <w:t xml:space="preserve">: </w:t>
      </w:r>
    </w:p>
    <w:p w14:paraId="4A369D14"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 xml:space="preserve">A person with </w:t>
      </w:r>
      <w:r w:rsidRPr="00C40EED">
        <w:rPr>
          <w:rFonts w:eastAsiaTheme="minorEastAsia" w:cs="Arial"/>
          <w:sz w:val="20"/>
          <w:lang w:eastAsia="ja-JP"/>
        </w:rPr>
        <w:t xml:space="preserve">supportive </w:t>
      </w:r>
      <w:r w:rsidRPr="00C40EED">
        <w:rPr>
          <w:rFonts w:eastAsiaTheme="minorEastAsia" w:cs="Arial"/>
          <w:bCs/>
          <w:sz w:val="20"/>
          <w:lang w:eastAsia="ja-JP"/>
        </w:rPr>
        <w:t xml:space="preserve">laboratory evidence </w:t>
      </w:r>
      <w:r w:rsidRPr="00C40EED">
        <w:rPr>
          <w:rFonts w:eastAsiaTheme="minorEastAsia" w:cs="Arial"/>
          <w:b/>
          <w:bCs/>
          <w:sz w:val="20"/>
          <w:lang w:eastAsia="ja-JP"/>
        </w:rPr>
        <w:t>OR</w:t>
      </w:r>
    </w:p>
    <w:p w14:paraId="2C34D824" w14:textId="77777777" w:rsidR="00104418" w:rsidRPr="00C40EED" w:rsidRDefault="00104418" w:rsidP="00104418">
      <w:pPr>
        <w:pStyle w:val="ListParagraph"/>
        <w:widowControl w:val="0"/>
        <w:numPr>
          <w:ilvl w:val="0"/>
          <w:numId w:val="37"/>
        </w:numPr>
        <w:autoSpaceDE w:val="0"/>
        <w:autoSpaceDN w:val="0"/>
        <w:rPr>
          <w:rFonts w:eastAsiaTheme="minorEastAsia" w:cs="Arial"/>
          <w:bCs/>
          <w:sz w:val="20"/>
          <w:lang w:eastAsia="ja-JP"/>
        </w:rPr>
      </w:pPr>
      <w:r w:rsidRPr="00C40EED">
        <w:rPr>
          <w:rFonts w:eastAsiaTheme="minorEastAsia" w:cs="Arial"/>
          <w:bCs/>
          <w:sz w:val="20"/>
          <w:lang w:eastAsia="ja-JP"/>
        </w:rPr>
        <w:t xml:space="preserve">A person with </w:t>
      </w:r>
      <w:r w:rsidRPr="00C40EED">
        <w:rPr>
          <w:rFonts w:eastAsiaTheme="minorEastAsia" w:cs="Arial"/>
          <w:sz w:val="20"/>
          <w:lang w:eastAsia="ja-JP"/>
        </w:rPr>
        <w:t>supportive</w:t>
      </w:r>
      <w:r w:rsidRPr="00C40EED">
        <w:rPr>
          <w:rFonts w:eastAsiaTheme="minorEastAsia" w:cs="Arial"/>
          <w:bCs/>
          <w:sz w:val="20"/>
          <w:lang w:eastAsia="ja-JP"/>
        </w:rPr>
        <w:t xml:space="preserve"> clinical criteria AND possible exposure evidence</w:t>
      </w:r>
    </w:p>
    <w:p w14:paraId="0254A8AF" w14:textId="77777777" w:rsidR="00104418" w:rsidRDefault="00104418" w:rsidP="00104418">
      <w:pPr>
        <w:rPr>
          <w:rFonts w:eastAsiaTheme="minorEastAsia" w:cs="Arial"/>
          <w:sz w:val="20"/>
          <w:lang w:eastAsia="ja-JP"/>
        </w:rPr>
      </w:pPr>
    </w:p>
    <w:p w14:paraId="04D7FF9E" w14:textId="77777777" w:rsidR="00393132" w:rsidRDefault="00393132" w:rsidP="00104418">
      <w:pPr>
        <w:rPr>
          <w:rFonts w:eastAsiaTheme="minorEastAsia" w:cs="Arial"/>
          <w:sz w:val="20"/>
          <w:lang w:eastAsia="ja-JP"/>
        </w:rPr>
      </w:pPr>
    </w:p>
    <w:p w14:paraId="6D761329" w14:textId="77777777" w:rsidR="00393132" w:rsidRPr="00C40EED" w:rsidRDefault="00393132" w:rsidP="00104418">
      <w:pPr>
        <w:rPr>
          <w:rFonts w:eastAsiaTheme="minorEastAsia" w:cs="Arial"/>
          <w:sz w:val="20"/>
          <w:lang w:eastAsia="ja-JP"/>
        </w:rPr>
      </w:pPr>
    </w:p>
    <w:p w14:paraId="65C9F6A8" w14:textId="77777777" w:rsidR="00143E6B" w:rsidRPr="00C40EED" w:rsidRDefault="00143E6B" w:rsidP="00104418">
      <w:pPr>
        <w:rPr>
          <w:rFonts w:eastAsiaTheme="minorEastAsia" w:cs="Arial"/>
          <w:sz w:val="20"/>
          <w:lang w:eastAsia="ja-JP"/>
        </w:rPr>
      </w:pPr>
    </w:p>
    <w:p w14:paraId="100875CF" w14:textId="77777777" w:rsidR="00104418" w:rsidRPr="00C40EED" w:rsidRDefault="00104418" w:rsidP="00104418">
      <w:pPr>
        <w:rPr>
          <w:rFonts w:eastAsiaTheme="minorEastAsia" w:cs="Arial"/>
          <w:b/>
          <w:sz w:val="20"/>
          <w:lang w:eastAsia="ja-JP"/>
        </w:rPr>
      </w:pPr>
      <w:r w:rsidRPr="00C40EED">
        <w:rPr>
          <w:rFonts w:eastAsiaTheme="minorEastAsia" w:cs="Arial"/>
          <w:b/>
          <w:sz w:val="20"/>
          <w:lang w:eastAsia="ja-JP"/>
        </w:rPr>
        <w:lastRenderedPageBreak/>
        <w:t>Tier 2</w:t>
      </w:r>
    </w:p>
    <w:p w14:paraId="2F9C3375" w14:textId="77777777" w:rsidR="00104418" w:rsidRPr="00C40EED" w:rsidRDefault="00104418" w:rsidP="00104418">
      <w:pPr>
        <w:pStyle w:val="NormalWeb"/>
        <w:spacing w:before="0" w:beforeAutospacing="0" w:after="0" w:afterAutospacing="0"/>
        <w:rPr>
          <w:rFonts w:ascii="Arial" w:hAnsi="Arial" w:cs="Arial"/>
          <w:b/>
          <w:bCs/>
          <w:sz w:val="20"/>
          <w:szCs w:val="20"/>
        </w:rPr>
      </w:pPr>
      <w:r w:rsidRPr="00C40EED">
        <w:rPr>
          <w:rFonts w:ascii="Arial" w:hAnsi="Arial" w:cs="Arial"/>
          <w:b/>
          <w:bCs/>
          <w:sz w:val="20"/>
          <w:szCs w:val="20"/>
        </w:rPr>
        <w:t>Case Classification using administrative data</w:t>
      </w:r>
    </w:p>
    <w:p w14:paraId="166EDE42" w14:textId="77777777" w:rsidR="00104418" w:rsidRPr="00C40EED" w:rsidRDefault="00104418" w:rsidP="00104418">
      <w:pPr>
        <w:rPr>
          <w:rFonts w:eastAsiaTheme="minorEastAsia" w:cs="Arial"/>
          <w:sz w:val="20"/>
          <w:lang w:eastAsia="ja-JP"/>
        </w:rPr>
      </w:pPr>
    </w:p>
    <w:p w14:paraId="365139C8" w14:textId="77777777" w:rsidR="00104418" w:rsidRPr="00C40EED" w:rsidRDefault="00104418" w:rsidP="00104418">
      <w:pPr>
        <w:rPr>
          <w:rFonts w:eastAsiaTheme="minorEastAsia" w:cs="Arial"/>
          <w:bCs/>
          <w:i/>
          <w:sz w:val="20"/>
          <w:lang w:eastAsia="ja-JP"/>
        </w:rPr>
      </w:pPr>
      <w:r w:rsidRPr="00C40EED">
        <w:rPr>
          <w:rFonts w:eastAsiaTheme="minorEastAsia" w:cs="Arial"/>
          <w:bCs/>
          <w:i/>
          <w:sz w:val="20"/>
          <w:lang w:eastAsia="ja-JP"/>
        </w:rPr>
        <w:t>Confirmed:</w:t>
      </w:r>
    </w:p>
    <w:p w14:paraId="65228326" w14:textId="77777777" w:rsidR="00104418" w:rsidRPr="005948AA" w:rsidRDefault="00104418" w:rsidP="005948AA">
      <w:pPr>
        <w:pStyle w:val="NormalWeb"/>
        <w:spacing w:before="0" w:beforeAutospacing="0" w:after="0" w:afterAutospacing="0"/>
        <w:ind w:firstLine="360"/>
        <w:rPr>
          <w:rFonts w:ascii="Arial" w:hAnsi="Arial" w:cs="Arial"/>
          <w:sz w:val="20"/>
          <w:szCs w:val="20"/>
          <w:u w:val="single"/>
        </w:rPr>
      </w:pPr>
      <w:bookmarkStart w:id="2" w:name="_Hlk516484654"/>
      <w:bookmarkStart w:id="3" w:name="_Hlk516484901"/>
      <w:r w:rsidRPr="00C40EED">
        <w:rPr>
          <w:rFonts w:ascii="Arial" w:hAnsi="Arial" w:cs="Arial"/>
          <w:sz w:val="20"/>
          <w:szCs w:val="20"/>
          <w:u w:val="single"/>
        </w:rPr>
        <w:t>Healthcare records, including hospital disch</w:t>
      </w:r>
      <w:r w:rsidRPr="005948AA">
        <w:rPr>
          <w:rFonts w:ascii="Arial" w:hAnsi="Arial" w:cs="Arial"/>
          <w:sz w:val="20"/>
          <w:szCs w:val="20"/>
          <w:u w:val="single"/>
        </w:rPr>
        <w:t>arge and emergency department records</w:t>
      </w:r>
    </w:p>
    <w:p w14:paraId="780E2C4E" w14:textId="77777777" w:rsidR="00104418" w:rsidRPr="005948AA" w:rsidRDefault="00104418" w:rsidP="08519767">
      <w:pPr>
        <w:pStyle w:val="NormalWeb"/>
        <w:numPr>
          <w:ilvl w:val="0"/>
          <w:numId w:val="36"/>
        </w:numPr>
        <w:spacing w:before="0" w:beforeAutospacing="0" w:after="0" w:afterAutospacing="0"/>
        <w:rPr>
          <w:rFonts w:ascii="Arial" w:eastAsia="Arial" w:hAnsi="Arial" w:cs="Arial"/>
          <w:sz w:val="20"/>
          <w:szCs w:val="20"/>
        </w:rPr>
      </w:pPr>
      <w:bookmarkStart w:id="4" w:name="_Hlk516484607"/>
      <w:r w:rsidRPr="005948AA">
        <w:rPr>
          <w:rFonts w:ascii="Arial" w:eastAsia="Arial" w:hAnsi="Arial" w:cs="Arial"/>
          <w:sz w:val="20"/>
          <w:szCs w:val="20"/>
        </w:rPr>
        <w:t>A person whose healthcare record contains a</w:t>
      </w:r>
      <w:r w:rsidR="00E8758B" w:rsidRPr="005948AA">
        <w:rPr>
          <w:rFonts w:ascii="Arial" w:eastAsia="Arial" w:hAnsi="Arial" w:cs="Arial"/>
          <w:sz w:val="20"/>
          <w:szCs w:val="20"/>
        </w:rPr>
        <w:t>n explicit</w:t>
      </w:r>
      <w:r w:rsidRPr="005948AA">
        <w:rPr>
          <w:rFonts w:ascii="Arial" w:eastAsia="Arial" w:hAnsi="Arial" w:cs="Arial"/>
          <w:sz w:val="20"/>
          <w:szCs w:val="20"/>
        </w:rPr>
        <w:t xml:space="preserve"> diagnosis of carbon monoxide poisoning (see Appendix 2)</w:t>
      </w:r>
    </w:p>
    <w:bookmarkEnd w:id="2"/>
    <w:bookmarkEnd w:id="4"/>
    <w:p w14:paraId="52C6B4EE" w14:textId="77777777" w:rsidR="00104418" w:rsidRPr="005948AA" w:rsidRDefault="00104418" w:rsidP="00104418">
      <w:pPr>
        <w:pStyle w:val="NormalWeb"/>
        <w:spacing w:before="0" w:beforeAutospacing="0" w:after="0" w:afterAutospacing="0"/>
        <w:rPr>
          <w:rFonts w:ascii="Arial" w:hAnsi="Arial" w:cs="Arial"/>
          <w:sz w:val="20"/>
          <w:szCs w:val="20"/>
        </w:rPr>
      </w:pPr>
    </w:p>
    <w:p w14:paraId="2C17ED66" w14:textId="77777777" w:rsidR="00104418" w:rsidRPr="005948AA" w:rsidRDefault="00104418" w:rsidP="005948AA">
      <w:pPr>
        <w:pStyle w:val="NormalWeb"/>
        <w:spacing w:before="0" w:beforeAutospacing="0" w:after="0" w:afterAutospacing="0"/>
        <w:ind w:firstLine="360"/>
        <w:rPr>
          <w:rFonts w:ascii="Arial" w:hAnsi="Arial" w:cs="Arial"/>
          <w:sz w:val="20"/>
          <w:szCs w:val="20"/>
          <w:u w:val="single"/>
        </w:rPr>
      </w:pPr>
      <w:r w:rsidRPr="005948AA">
        <w:rPr>
          <w:rFonts w:ascii="Arial" w:hAnsi="Arial" w:cs="Arial"/>
          <w:sz w:val="20"/>
          <w:szCs w:val="20"/>
          <w:u w:val="single"/>
        </w:rPr>
        <w:t>Death Certificates</w:t>
      </w:r>
    </w:p>
    <w:p w14:paraId="2CFB1ADA" w14:textId="77777777" w:rsidR="00104418" w:rsidRPr="005948AA" w:rsidRDefault="00104418" w:rsidP="08519767">
      <w:pPr>
        <w:pStyle w:val="NormalWeb"/>
        <w:numPr>
          <w:ilvl w:val="0"/>
          <w:numId w:val="36"/>
        </w:numPr>
        <w:spacing w:before="0" w:beforeAutospacing="0" w:after="0" w:afterAutospacing="0"/>
        <w:rPr>
          <w:rFonts w:ascii="Arial" w:eastAsia="Arial" w:hAnsi="Arial" w:cs="Arial"/>
          <w:sz w:val="20"/>
          <w:szCs w:val="20"/>
        </w:rPr>
      </w:pPr>
      <w:r w:rsidRPr="005948AA">
        <w:rPr>
          <w:rFonts w:ascii="Arial" w:eastAsia="Arial" w:hAnsi="Arial" w:cs="Arial"/>
          <w:sz w:val="20"/>
          <w:szCs w:val="20"/>
        </w:rPr>
        <w:t>A person whose death certificate</w:t>
      </w:r>
      <w:r w:rsidR="00E8758B" w:rsidRPr="005948AA">
        <w:rPr>
          <w:rFonts w:ascii="Arial" w:eastAsia="Arial" w:hAnsi="Arial" w:cs="Arial"/>
          <w:sz w:val="20"/>
          <w:szCs w:val="20"/>
        </w:rPr>
        <w:t xml:space="preserve"> explicitly</w:t>
      </w:r>
      <w:r w:rsidRPr="005948AA">
        <w:rPr>
          <w:rFonts w:ascii="Arial" w:eastAsia="Arial" w:hAnsi="Arial" w:cs="Arial"/>
          <w:sz w:val="20"/>
          <w:szCs w:val="20"/>
        </w:rPr>
        <w:t xml:space="preserve"> </w:t>
      </w:r>
      <w:r w:rsidRPr="005948AA">
        <w:rPr>
          <w:rFonts w:ascii="Arial" w:eastAsia="Arial" w:hAnsi="Arial" w:cs="Arial"/>
          <w:sz w:val="20"/>
          <w:szCs w:val="20"/>
          <w:lang w:bidi="en-US"/>
        </w:rPr>
        <w:t>lists carbon monoxide poisoning, toxic effect of carbon monoxide, or</w:t>
      </w:r>
      <w:r w:rsidRPr="005948AA">
        <w:rPr>
          <w:rFonts w:ascii="Arial" w:eastAsia="Arial" w:hAnsi="Arial" w:cs="Arial"/>
          <w:sz w:val="20"/>
          <w:szCs w:val="20"/>
        </w:rPr>
        <w:t xml:space="preserve"> carbon monoxide exposure</w:t>
      </w:r>
      <w:r w:rsidRPr="005948AA">
        <w:rPr>
          <w:rFonts w:ascii="Arial" w:eastAsia="Arial" w:hAnsi="Arial" w:cs="Arial"/>
          <w:sz w:val="20"/>
          <w:szCs w:val="20"/>
          <w:lang w:bidi="en-US"/>
        </w:rPr>
        <w:t xml:space="preserve"> as a cause of death or a significant condition contributing to death (see Appendix 5).</w:t>
      </w:r>
    </w:p>
    <w:bookmarkEnd w:id="3"/>
    <w:p w14:paraId="3841EAE6" w14:textId="77777777" w:rsidR="00104418" w:rsidRPr="005948AA" w:rsidRDefault="00104418" w:rsidP="00104418">
      <w:pPr>
        <w:rPr>
          <w:rFonts w:eastAsiaTheme="minorEastAsia" w:cs="Arial"/>
          <w:sz w:val="20"/>
          <w:lang w:eastAsia="ja-JP"/>
        </w:rPr>
      </w:pPr>
    </w:p>
    <w:p w14:paraId="53DD3AE4" w14:textId="77777777" w:rsidR="000244E7" w:rsidRPr="005948AA" w:rsidRDefault="00104418" w:rsidP="000244E7">
      <w:pPr>
        <w:rPr>
          <w:rFonts w:eastAsiaTheme="minorEastAsia" w:cs="Arial"/>
          <w:bCs/>
          <w:sz w:val="20"/>
          <w:lang w:eastAsia="ja-JP"/>
        </w:rPr>
      </w:pPr>
      <w:r w:rsidRPr="005948AA">
        <w:rPr>
          <w:rFonts w:eastAsiaTheme="minorEastAsia" w:cs="Arial"/>
          <w:bCs/>
          <w:i/>
          <w:sz w:val="20"/>
          <w:lang w:eastAsia="ja-JP"/>
        </w:rPr>
        <w:t>Probable</w:t>
      </w:r>
      <w:r w:rsidRPr="005948AA">
        <w:rPr>
          <w:rFonts w:eastAsiaTheme="minorEastAsia" w:cs="Arial"/>
          <w:bCs/>
          <w:sz w:val="20"/>
          <w:lang w:eastAsia="ja-JP"/>
        </w:rPr>
        <w:t>:</w:t>
      </w:r>
    </w:p>
    <w:p w14:paraId="692925A7" w14:textId="77777777" w:rsidR="000244E7" w:rsidRPr="005948AA" w:rsidRDefault="000244E7" w:rsidP="000244E7">
      <w:pPr>
        <w:rPr>
          <w:rFonts w:cs="Arial"/>
          <w:sz w:val="20"/>
          <w:u w:val="single"/>
        </w:rPr>
      </w:pPr>
    </w:p>
    <w:p w14:paraId="6A9655ED" w14:textId="77777777" w:rsidR="000244E7" w:rsidRPr="005948AA" w:rsidRDefault="000244E7" w:rsidP="005948AA">
      <w:pPr>
        <w:ind w:firstLine="360"/>
        <w:rPr>
          <w:rFonts w:eastAsia="Arial" w:cs="Arial"/>
          <w:sz w:val="20"/>
          <w:u w:val="single"/>
        </w:rPr>
      </w:pPr>
      <w:r w:rsidRPr="005948AA">
        <w:rPr>
          <w:sz w:val="20"/>
          <w:u w:val="single"/>
        </w:rPr>
        <w:t>Healthcare records, including hospital discharge and emergency department records</w:t>
      </w:r>
    </w:p>
    <w:p w14:paraId="246B5245" w14:textId="77777777" w:rsidR="000244E7" w:rsidRPr="005948AA" w:rsidRDefault="000244E7" w:rsidP="00A13D79">
      <w:pPr>
        <w:pStyle w:val="NormalWeb"/>
        <w:numPr>
          <w:ilvl w:val="0"/>
          <w:numId w:val="36"/>
        </w:numPr>
        <w:spacing w:before="0" w:beforeAutospacing="0" w:after="0" w:afterAutospacing="0"/>
        <w:rPr>
          <w:rFonts w:ascii="Arial,ＭＳ 明朝" w:eastAsia="Arial,ＭＳ 明朝" w:hAnsi="Arial,ＭＳ 明朝" w:cs="Arial,ＭＳ 明朝"/>
          <w:sz w:val="20"/>
          <w:lang w:eastAsia="ja-JP"/>
        </w:rPr>
      </w:pPr>
      <w:r w:rsidRPr="005948AA">
        <w:rPr>
          <w:rFonts w:ascii="Arial" w:eastAsia="Arial" w:hAnsi="Arial" w:cs="Arial"/>
          <w:sz w:val="20"/>
          <w:szCs w:val="20"/>
        </w:rPr>
        <w:t>A person whose healthcare record contains a diagnosis of carbon monoxide poisoning by motor vehicle exhaust (see Appendix 2)</w:t>
      </w:r>
    </w:p>
    <w:p w14:paraId="443FED7E" w14:textId="77777777" w:rsidR="000244E7" w:rsidRPr="00C40EED" w:rsidRDefault="000244E7" w:rsidP="00104418">
      <w:pPr>
        <w:rPr>
          <w:rFonts w:eastAsiaTheme="minorEastAsia" w:cs="Arial"/>
          <w:bCs/>
          <w:sz w:val="20"/>
          <w:lang w:eastAsia="ja-JP"/>
        </w:rPr>
      </w:pPr>
    </w:p>
    <w:p w14:paraId="6386DF1A" w14:textId="77777777" w:rsidR="00104418" w:rsidRPr="00C40EED" w:rsidRDefault="00104418" w:rsidP="005948AA">
      <w:pPr>
        <w:pStyle w:val="NormalWeb"/>
        <w:spacing w:before="0" w:beforeAutospacing="0" w:after="0" w:afterAutospacing="0"/>
        <w:ind w:firstLine="360"/>
        <w:rPr>
          <w:rFonts w:ascii="Arial" w:hAnsi="Arial" w:cs="Arial"/>
          <w:sz w:val="20"/>
          <w:szCs w:val="20"/>
          <w:u w:val="single"/>
        </w:rPr>
      </w:pPr>
      <w:r w:rsidRPr="00C40EED">
        <w:rPr>
          <w:rFonts w:ascii="Arial" w:hAnsi="Arial" w:cs="Arial"/>
          <w:sz w:val="20"/>
          <w:szCs w:val="20"/>
          <w:u w:val="single"/>
          <w:lang w:bidi="en-US"/>
        </w:rPr>
        <w:t>Poison Control Center Records</w:t>
      </w:r>
    </w:p>
    <w:p w14:paraId="4829CA9A"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 xml:space="preserve">A person whose poison control center record indicates an exposure to carbon monoxide </w:t>
      </w:r>
      <w:r w:rsidRPr="00C40EED">
        <w:rPr>
          <w:rFonts w:ascii="Arial" w:hAnsi="Arial" w:cs="Arial"/>
          <w:b/>
          <w:sz w:val="20"/>
          <w:szCs w:val="20"/>
        </w:rPr>
        <w:t>AND</w:t>
      </w:r>
      <w:r w:rsidRPr="00C40EED">
        <w:rPr>
          <w:rFonts w:ascii="Arial" w:hAnsi="Arial" w:cs="Arial"/>
          <w:sz w:val="20"/>
          <w:szCs w:val="20"/>
        </w:rPr>
        <w:t xml:space="preserve"> a moderate medical outcome, major medical outcome, or death (see Appendix 3)</w:t>
      </w:r>
    </w:p>
    <w:p w14:paraId="064E4DD7" w14:textId="77777777" w:rsidR="00104418" w:rsidRPr="00C40EED" w:rsidRDefault="00104418" w:rsidP="00104418">
      <w:pPr>
        <w:rPr>
          <w:rFonts w:cs="Arial"/>
          <w:sz w:val="20"/>
        </w:rPr>
      </w:pPr>
    </w:p>
    <w:p w14:paraId="050CE70F" w14:textId="77777777" w:rsidR="00104418" w:rsidRPr="00C40EED" w:rsidRDefault="00104418" w:rsidP="005948AA">
      <w:pPr>
        <w:ind w:firstLine="360"/>
        <w:rPr>
          <w:rFonts w:cs="Arial"/>
          <w:sz w:val="20"/>
          <w:u w:val="single"/>
        </w:rPr>
      </w:pPr>
      <w:r w:rsidRPr="00C40EED">
        <w:rPr>
          <w:rFonts w:cs="Arial"/>
          <w:sz w:val="20"/>
          <w:u w:val="single"/>
        </w:rPr>
        <w:t xml:space="preserve">Workers compensation records </w:t>
      </w:r>
    </w:p>
    <w:p w14:paraId="5B08D588"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A person whose workers compensation paid claim contains a finding, problem, diagnosis, or other indication of exposure to carbon monoxide or carbon monoxide poisoning (see Appendix 4).</w:t>
      </w:r>
    </w:p>
    <w:p w14:paraId="7CF4AD40" w14:textId="77777777" w:rsidR="00104418" w:rsidRPr="00C40EED" w:rsidRDefault="00104418" w:rsidP="00104418">
      <w:pPr>
        <w:rPr>
          <w:rFonts w:eastAsiaTheme="minorEastAsia" w:cs="Arial"/>
          <w:sz w:val="20"/>
          <w:lang w:eastAsia="ja-JP"/>
        </w:rPr>
      </w:pPr>
    </w:p>
    <w:p w14:paraId="51A77133" w14:textId="77777777" w:rsidR="00104418" w:rsidRPr="00C40EED" w:rsidRDefault="00104418" w:rsidP="00104418">
      <w:pPr>
        <w:rPr>
          <w:rFonts w:eastAsiaTheme="minorEastAsia" w:cs="Arial"/>
          <w:bCs/>
          <w:sz w:val="20"/>
          <w:lang w:eastAsia="ja-JP"/>
        </w:rPr>
      </w:pPr>
      <w:r w:rsidRPr="00C40EED">
        <w:rPr>
          <w:rFonts w:eastAsiaTheme="minorEastAsia" w:cs="Arial"/>
          <w:bCs/>
          <w:i/>
          <w:sz w:val="20"/>
          <w:lang w:eastAsia="ja-JP"/>
        </w:rPr>
        <w:t>Suspect</w:t>
      </w:r>
      <w:r w:rsidRPr="00C40EED">
        <w:rPr>
          <w:rFonts w:eastAsiaTheme="minorEastAsia" w:cs="Arial"/>
          <w:bCs/>
          <w:sz w:val="20"/>
          <w:lang w:eastAsia="ja-JP"/>
        </w:rPr>
        <w:t>:</w:t>
      </w:r>
    </w:p>
    <w:p w14:paraId="1FAEA299" w14:textId="77777777" w:rsidR="00104418" w:rsidRPr="00C40EED" w:rsidRDefault="00104418" w:rsidP="005948AA">
      <w:pPr>
        <w:pStyle w:val="NormalWeb"/>
        <w:spacing w:before="0" w:beforeAutospacing="0" w:after="0" w:afterAutospacing="0"/>
        <w:ind w:firstLine="360"/>
        <w:rPr>
          <w:rFonts w:ascii="Arial" w:hAnsi="Arial" w:cs="Arial"/>
          <w:sz w:val="20"/>
          <w:szCs w:val="20"/>
          <w:u w:val="single"/>
        </w:rPr>
      </w:pPr>
      <w:r w:rsidRPr="00C40EED">
        <w:rPr>
          <w:rFonts w:ascii="Arial" w:hAnsi="Arial" w:cs="Arial"/>
          <w:sz w:val="20"/>
          <w:szCs w:val="20"/>
          <w:u w:val="single"/>
          <w:lang w:bidi="en-US"/>
        </w:rPr>
        <w:t>Poison Control Center Records</w:t>
      </w:r>
    </w:p>
    <w:p w14:paraId="09A07EBC" w14:textId="77777777" w:rsidR="00104418" w:rsidRPr="00C40EED"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 xml:space="preserve">A person whose poison control center record indicates an exposure to carbon monoxide </w:t>
      </w:r>
      <w:r w:rsidRPr="00C40EED">
        <w:rPr>
          <w:rFonts w:ascii="Arial" w:hAnsi="Arial" w:cs="Arial"/>
          <w:b/>
          <w:sz w:val="20"/>
          <w:szCs w:val="20"/>
        </w:rPr>
        <w:t>AND</w:t>
      </w:r>
      <w:r w:rsidRPr="00C40EED">
        <w:rPr>
          <w:rFonts w:ascii="Arial" w:hAnsi="Arial" w:cs="Arial"/>
          <w:sz w:val="20"/>
          <w:szCs w:val="20"/>
        </w:rPr>
        <w:t xml:space="preserve"> a minor medical outcome (see Appendix 3)</w:t>
      </w:r>
    </w:p>
    <w:p w14:paraId="6D2A99C8" w14:textId="77777777" w:rsidR="00104418" w:rsidRPr="00C40EED" w:rsidRDefault="00104418" w:rsidP="00104418">
      <w:pPr>
        <w:rPr>
          <w:rFonts w:eastAsiaTheme="minorEastAsia" w:cs="Arial"/>
          <w:sz w:val="20"/>
          <w:lang w:eastAsia="ja-JP"/>
        </w:rPr>
      </w:pPr>
    </w:p>
    <w:p w14:paraId="165A834C" w14:textId="77777777" w:rsidR="00104418" w:rsidRPr="00C40EED" w:rsidRDefault="00104418" w:rsidP="005948AA">
      <w:pPr>
        <w:ind w:firstLine="360"/>
        <w:rPr>
          <w:rFonts w:cs="Arial"/>
          <w:sz w:val="20"/>
          <w:u w:val="single"/>
        </w:rPr>
      </w:pPr>
      <w:r w:rsidRPr="00C40EED">
        <w:rPr>
          <w:rFonts w:cs="Arial"/>
          <w:sz w:val="20"/>
          <w:u w:val="single"/>
        </w:rPr>
        <w:t xml:space="preserve">Workers compensation records </w:t>
      </w:r>
    </w:p>
    <w:p w14:paraId="296BB4FB" w14:textId="77777777" w:rsidR="00104418" w:rsidRPr="00101B1E" w:rsidRDefault="00104418" w:rsidP="00104418">
      <w:pPr>
        <w:pStyle w:val="NormalWeb"/>
        <w:numPr>
          <w:ilvl w:val="0"/>
          <w:numId w:val="36"/>
        </w:numPr>
        <w:spacing w:before="0" w:beforeAutospacing="0" w:after="0" w:afterAutospacing="0"/>
        <w:rPr>
          <w:rFonts w:ascii="Arial" w:hAnsi="Arial" w:cs="Arial"/>
          <w:sz w:val="20"/>
          <w:szCs w:val="20"/>
        </w:rPr>
      </w:pPr>
      <w:r w:rsidRPr="00C40EED">
        <w:rPr>
          <w:rFonts w:ascii="Arial" w:hAnsi="Arial" w:cs="Arial"/>
          <w:sz w:val="20"/>
          <w:szCs w:val="20"/>
        </w:rPr>
        <w:t xml:space="preserve">A person whose workers compensation submitted claim contains a finding, problem, diagnosis, or other indication of exposure to carbon monoxide or carbon monoxide </w:t>
      </w:r>
      <w:r w:rsidRPr="00101B1E">
        <w:rPr>
          <w:rFonts w:ascii="Arial" w:hAnsi="Arial" w:cs="Arial"/>
          <w:sz w:val="20"/>
          <w:szCs w:val="20"/>
        </w:rPr>
        <w:t>poisoning (see Appendix 4).</w:t>
      </w:r>
    </w:p>
    <w:p w14:paraId="240AC7C5" w14:textId="77777777" w:rsidR="007B01CB" w:rsidRPr="00101B1E" w:rsidRDefault="007B01CB" w:rsidP="08519767">
      <w:pPr>
        <w:pStyle w:val="NormalWeb"/>
        <w:spacing w:before="0" w:beforeAutospacing="0" w:after="0" w:afterAutospacing="0"/>
        <w:rPr>
          <w:rFonts w:ascii="Arial" w:eastAsia="Arial" w:hAnsi="Arial" w:cs="Arial"/>
          <w:sz w:val="20"/>
          <w:szCs w:val="20"/>
        </w:rPr>
      </w:pPr>
    </w:p>
    <w:p w14:paraId="4C9E8816" w14:textId="77777777" w:rsidR="000244E7" w:rsidRPr="00101B1E" w:rsidRDefault="000244E7" w:rsidP="005948AA">
      <w:pPr>
        <w:pStyle w:val="NormalWeb"/>
        <w:spacing w:before="0" w:beforeAutospacing="0" w:after="0" w:afterAutospacing="0"/>
        <w:ind w:firstLine="360"/>
        <w:rPr>
          <w:rFonts w:ascii="Arial" w:eastAsia="Arial" w:hAnsi="Arial" w:cs="Arial"/>
          <w:sz w:val="20"/>
          <w:szCs w:val="20"/>
          <w:u w:val="single"/>
        </w:rPr>
      </w:pPr>
      <w:r w:rsidRPr="00101B1E">
        <w:rPr>
          <w:rFonts w:ascii="Arial" w:eastAsia="Arial" w:hAnsi="Arial" w:cs="Arial"/>
          <w:sz w:val="20"/>
          <w:szCs w:val="20"/>
          <w:u w:val="single"/>
        </w:rPr>
        <w:t>Healthcare records, including hospital discharge and emergency department records</w:t>
      </w:r>
    </w:p>
    <w:p w14:paraId="78D7A4AE" w14:textId="77777777" w:rsidR="000244E7" w:rsidRPr="00101B1E" w:rsidRDefault="000244E7" w:rsidP="08519767">
      <w:pPr>
        <w:pStyle w:val="NormalWeb"/>
        <w:numPr>
          <w:ilvl w:val="0"/>
          <w:numId w:val="36"/>
        </w:numPr>
        <w:spacing w:before="0" w:beforeAutospacing="0" w:after="0" w:afterAutospacing="0"/>
        <w:rPr>
          <w:rFonts w:ascii="Arial" w:eastAsia="Arial" w:hAnsi="Arial" w:cs="Arial"/>
          <w:sz w:val="20"/>
          <w:szCs w:val="20"/>
        </w:rPr>
      </w:pPr>
      <w:r w:rsidRPr="00101B1E">
        <w:rPr>
          <w:rFonts w:ascii="Arial" w:eastAsia="Arial" w:hAnsi="Arial" w:cs="Arial"/>
          <w:sz w:val="20"/>
          <w:szCs w:val="20"/>
        </w:rPr>
        <w:t>A person whose healthcare record contains a diagnosis</w:t>
      </w:r>
      <w:r w:rsidR="00D06E12">
        <w:rPr>
          <w:rFonts w:ascii="Arial" w:eastAsia="Arial" w:hAnsi="Arial" w:cs="Arial"/>
          <w:sz w:val="20"/>
          <w:szCs w:val="20"/>
        </w:rPr>
        <w:t xml:space="preserve"> that is inclusive</w:t>
      </w:r>
      <w:r w:rsidRPr="00101B1E">
        <w:rPr>
          <w:rFonts w:ascii="Arial" w:eastAsia="Arial" w:hAnsi="Arial" w:cs="Arial"/>
          <w:sz w:val="20"/>
          <w:szCs w:val="20"/>
        </w:rPr>
        <w:t xml:space="preserve"> of carbon monoxide poisoning</w:t>
      </w:r>
      <w:r w:rsidR="00D06E12">
        <w:rPr>
          <w:rFonts w:ascii="Arial" w:eastAsia="Arial" w:hAnsi="Arial" w:cs="Arial"/>
          <w:sz w:val="20"/>
          <w:szCs w:val="20"/>
        </w:rPr>
        <w:t xml:space="preserve"> by sources other than</w:t>
      </w:r>
      <w:r w:rsidR="008E49B1" w:rsidRPr="00101B1E">
        <w:rPr>
          <w:rFonts w:ascii="Arial" w:eastAsia="Arial" w:hAnsi="Arial" w:cs="Arial"/>
          <w:sz w:val="20"/>
          <w:szCs w:val="20"/>
        </w:rPr>
        <w:t xml:space="preserve"> motor vehicle exhaust</w:t>
      </w:r>
      <w:r w:rsidRPr="00101B1E">
        <w:rPr>
          <w:rFonts w:ascii="Arial" w:eastAsia="Arial" w:hAnsi="Arial" w:cs="Arial"/>
          <w:sz w:val="20"/>
          <w:szCs w:val="20"/>
        </w:rPr>
        <w:t xml:space="preserve"> (see Appendix 2)</w:t>
      </w:r>
      <w:r w:rsidR="00D06E12">
        <w:rPr>
          <w:rFonts w:ascii="Arial" w:eastAsia="Arial" w:hAnsi="Arial" w:cs="Arial"/>
          <w:sz w:val="20"/>
          <w:szCs w:val="20"/>
        </w:rPr>
        <w:t>.</w:t>
      </w:r>
    </w:p>
    <w:p w14:paraId="03D5AE9C" w14:textId="77777777" w:rsidR="00101B1E" w:rsidRPr="00101B1E" w:rsidRDefault="00101B1E" w:rsidP="00101B1E">
      <w:pPr>
        <w:pStyle w:val="NormalWeb"/>
        <w:numPr>
          <w:ilvl w:val="0"/>
          <w:numId w:val="41"/>
        </w:numPr>
        <w:spacing w:before="0" w:beforeAutospacing="0" w:after="0" w:afterAutospacing="0"/>
        <w:rPr>
          <w:rFonts w:ascii="Arial" w:eastAsia="Arial" w:hAnsi="Arial" w:cs="Arial"/>
          <w:sz w:val="20"/>
          <w:szCs w:val="20"/>
        </w:rPr>
      </w:pPr>
      <w:r w:rsidRPr="00101B1E">
        <w:rPr>
          <w:rFonts w:ascii="Arial" w:eastAsia="Arial" w:hAnsi="Arial" w:cs="Arial"/>
          <w:sz w:val="20"/>
          <w:szCs w:val="20"/>
        </w:rPr>
        <w:t>A person whose emergency department record mentions exposure to carbon monoxide in the chief complaint.</w:t>
      </w:r>
    </w:p>
    <w:p w14:paraId="379852D7" w14:textId="77777777" w:rsidR="000244E7" w:rsidRPr="00101B1E" w:rsidRDefault="000244E7" w:rsidP="08519767">
      <w:pPr>
        <w:pStyle w:val="NormalWeb"/>
        <w:spacing w:before="0" w:beforeAutospacing="0" w:after="0" w:afterAutospacing="0"/>
        <w:rPr>
          <w:rFonts w:ascii="Arial" w:eastAsia="Arial" w:hAnsi="Arial" w:cs="Arial"/>
          <w:sz w:val="20"/>
          <w:szCs w:val="20"/>
        </w:rPr>
      </w:pPr>
    </w:p>
    <w:p w14:paraId="69AED679" w14:textId="77777777" w:rsidR="000244E7" w:rsidRPr="00101B1E" w:rsidRDefault="000244E7" w:rsidP="08519767">
      <w:pPr>
        <w:pStyle w:val="NormalWeb"/>
        <w:spacing w:before="0" w:beforeAutospacing="0" w:after="0" w:afterAutospacing="0"/>
        <w:rPr>
          <w:rFonts w:ascii="Arial" w:eastAsia="Arial" w:hAnsi="Arial" w:cs="Arial"/>
          <w:sz w:val="20"/>
          <w:szCs w:val="20"/>
          <w:u w:val="single"/>
        </w:rPr>
      </w:pPr>
      <w:r w:rsidRPr="00101B1E">
        <w:rPr>
          <w:rFonts w:ascii="Arial" w:eastAsia="Arial" w:hAnsi="Arial" w:cs="Arial"/>
          <w:sz w:val="20"/>
          <w:szCs w:val="20"/>
          <w:u w:val="single"/>
        </w:rPr>
        <w:t>Death Certificates</w:t>
      </w:r>
    </w:p>
    <w:p w14:paraId="7366CE06" w14:textId="77777777" w:rsidR="000244E7" w:rsidRPr="00101B1E" w:rsidRDefault="000244E7" w:rsidP="08519767">
      <w:pPr>
        <w:pStyle w:val="NormalWeb"/>
        <w:numPr>
          <w:ilvl w:val="0"/>
          <w:numId w:val="36"/>
        </w:numPr>
        <w:spacing w:before="0" w:beforeAutospacing="0" w:after="0" w:afterAutospacing="0"/>
        <w:rPr>
          <w:rFonts w:ascii="Arial" w:eastAsia="Arial" w:hAnsi="Arial" w:cs="Arial"/>
          <w:sz w:val="20"/>
          <w:szCs w:val="20"/>
        </w:rPr>
      </w:pPr>
      <w:r w:rsidRPr="00101B1E">
        <w:rPr>
          <w:rFonts w:ascii="Arial" w:eastAsia="Arial" w:hAnsi="Arial" w:cs="Arial"/>
          <w:sz w:val="20"/>
          <w:szCs w:val="20"/>
        </w:rPr>
        <w:t xml:space="preserve">A person whose death certificate </w:t>
      </w:r>
      <w:r w:rsidRPr="00101B1E">
        <w:rPr>
          <w:rFonts w:ascii="Arial" w:eastAsia="Arial" w:hAnsi="Arial" w:cs="Arial"/>
          <w:sz w:val="20"/>
          <w:szCs w:val="20"/>
          <w:lang w:bidi="en-US"/>
        </w:rPr>
        <w:t>lists a cause of death that is inclusive of carbon monoxide poisoning, toxic effect of carbon monoxide, or</w:t>
      </w:r>
      <w:r w:rsidRPr="00101B1E">
        <w:rPr>
          <w:rFonts w:ascii="Arial" w:eastAsia="Arial" w:hAnsi="Arial" w:cs="Arial"/>
          <w:sz w:val="20"/>
          <w:szCs w:val="20"/>
        </w:rPr>
        <w:t xml:space="preserve"> carbon monoxide exposure</w:t>
      </w:r>
      <w:r w:rsidRPr="00101B1E">
        <w:rPr>
          <w:rFonts w:ascii="Arial" w:eastAsia="Arial" w:hAnsi="Arial" w:cs="Arial"/>
          <w:sz w:val="20"/>
          <w:szCs w:val="20"/>
          <w:lang w:bidi="en-US"/>
        </w:rPr>
        <w:t xml:space="preserve"> as a cause of death or a significant condition contributing to death (see Appendix 5).</w:t>
      </w:r>
    </w:p>
    <w:p w14:paraId="49FAB5DD" w14:textId="77777777" w:rsidR="0017273E" w:rsidRPr="00EF6E91" w:rsidRDefault="0017273E" w:rsidP="00E41848">
      <w:pPr>
        <w:rPr>
          <w:b/>
        </w:rPr>
      </w:pPr>
    </w:p>
    <w:p w14:paraId="321FB887" w14:textId="77777777" w:rsidR="007E5D8F" w:rsidRDefault="0067038A" w:rsidP="0067489B">
      <w:pPr>
        <w:rPr>
          <w:rFonts w:cs="Arial"/>
          <w:iCs/>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05F6D356" w14:textId="77777777" w:rsidR="00393AD6" w:rsidRDefault="00393AD6" w:rsidP="00393AD6">
      <w:pPr>
        <w:rPr>
          <w:rFonts w:cs="Arial"/>
          <w:iCs/>
          <w:color w:val="0000FF"/>
          <w:sz w:val="16"/>
        </w:rPr>
      </w:pPr>
    </w:p>
    <w:p w14:paraId="691637DF" w14:textId="77777777" w:rsidR="00393AD6" w:rsidRDefault="00393AD6" w:rsidP="00393AD6">
      <w:r>
        <w:rPr>
          <w:sz w:val="20"/>
        </w:rPr>
        <w:t>A case should be categorized as a new (incident) case when there is either:</w:t>
      </w:r>
    </w:p>
    <w:p w14:paraId="146A579B" w14:textId="77777777" w:rsidR="00393AD6" w:rsidRDefault="00393AD6" w:rsidP="00393AD6">
      <w:pPr>
        <w:numPr>
          <w:ilvl w:val="0"/>
          <w:numId w:val="30"/>
        </w:numPr>
        <w:ind w:left="720" w:hanging="359"/>
      </w:pPr>
      <w:r>
        <w:rPr>
          <w:sz w:val="20"/>
        </w:rPr>
        <w:t>New exposure to CO from different exposure source</w:t>
      </w:r>
    </w:p>
    <w:p w14:paraId="4EAF96DF" w14:textId="77777777" w:rsidR="00393AD6" w:rsidRDefault="00393AD6" w:rsidP="00393AD6">
      <w:pPr>
        <w:numPr>
          <w:ilvl w:val="0"/>
          <w:numId w:val="30"/>
        </w:numPr>
        <w:ind w:left="720" w:hanging="359"/>
      </w:pPr>
      <w:r>
        <w:rPr>
          <w:sz w:val="20"/>
        </w:rPr>
        <w:t>Repeated exposure as defined by having the same exposure source as previous occurrence where the criteria used to designate a case has been resolved prior to repeat exposure</w:t>
      </w:r>
    </w:p>
    <w:p w14:paraId="413BC061" w14:textId="77777777" w:rsidR="00393132" w:rsidRDefault="00393132" w:rsidP="00393AD6">
      <w:pPr>
        <w:rPr>
          <w:sz w:val="20"/>
        </w:rPr>
      </w:pPr>
    </w:p>
    <w:p w14:paraId="2C501B23" w14:textId="77777777" w:rsidR="00393AD6" w:rsidRDefault="00393AD6" w:rsidP="00393AD6">
      <w:r>
        <w:rPr>
          <w:sz w:val="20"/>
        </w:rPr>
        <w:t xml:space="preserve">A case is categorized as a prevalent case when there are multiple reports for the same person for the same episode, such as when there are multiple COHb lab test results or when a patient receives multiple hyperbaric treatments following a single poisoning event. </w:t>
      </w:r>
    </w:p>
    <w:p w14:paraId="182DD5A6" w14:textId="77777777" w:rsidR="00DD736F" w:rsidRDefault="00DD736F" w:rsidP="00737DA3">
      <w:pPr>
        <w:rPr>
          <w:rFonts w:cs="Arial"/>
          <w:color w:val="000000"/>
          <w:sz w:val="20"/>
        </w:rPr>
      </w:pPr>
      <w:bookmarkStart w:id="5" w:name="_Hlk501632899"/>
    </w:p>
    <w:bookmarkEnd w:id="5"/>
    <w:p w14:paraId="316A032B" w14:textId="77777777" w:rsidR="00737DA3" w:rsidRPr="006B239F" w:rsidRDefault="00737DA3" w:rsidP="00737DA3">
      <w:pPr>
        <w:rPr>
          <w:rFonts w:cs="Arial"/>
          <w:color w:val="0000FF"/>
          <w:sz w:val="20"/>
        </w:rPr>
      </w:pPr>
    </w:p>
    <w:p w14:paraId="4B08557F"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19C4D0EA" w14:textId="77777777" w:rsidR="00393AD6" w:rsidRPr="006B239F" w:rsidRDefault="00393AD6" w:rsidP="001E59C3">
      <w:pPr>
        <w:rPr>
          <w:color w:val="0000FF"/>
          <w:sz w:val="16"/>
        </w:rPr>
      </w:pPr>
    </w:p>
    <w:p w14:paraId="2E8F6A70" w14:textId="77777777" w:rsidR="00DE7CEC" w:rsidRPr="0019510A" w:rsidRDefault="00393AD6" w:rsidP="00221D83">
      <w:pPr>
        <w:rPr>
          <w:rFonts w:cs="Arial"/>
          <w:sz w:val="20"/>
        </w:rPr>
      </w:pPr>
      <w:r w:rsidRPr="00393AD6">
        <w:rPr>
          <w:rFonts w:cs="Arial"/>
          <w:sz w:val="20"/>
        </w:rPr>
        <w:t>On-going</w:t>
      </w:r>
    </w:p>
    <w:p w14:paraId="4EF324D3" w14:textId="77777777" w:rsidR="00285005" w:rsidRDefault="00285005" w:rsidP="00221D83">
      <w:pPr>
        <w:rPr>
          <w:rFonts w:cs="Arial"/>
          <w:b/>
          <w:bCs/>
          <w:sz w:val="20"/>
          <w:u w:val="single"/>
        </w:rPr>
      </w:pPr>
    </w:p>
    <w:p w14:paraId="60D8A032" w14:textId="77777777" w:rsidR="00285005" w:rsidRDefault="00285005" w:rsidP="00221D83">
      <w:pPr>
        <w:rPr>
          <w:rFonts w:cs="Arial"/>
          <w:b/>
          <w:bCs/>
          <w:sz w:val="20"/>
          <w:u w:val="single"/>
        </w:rPr>
      </w:pPr>
    </w:p>
    <w:p w14:paraId="71868D6E" w14:textId="77777777" w:rsidR="007B0A13" w:rsidRPr="00116532" w:rsidRDefault="00CB5D9C" w:rsidP="00221D83">
      <w:pPr>
        <w:rPr>
          <w:sz w:val="16"/>
          <w:u w:val="single"/>
        </w:rPr>
      </w:pPr>
      <w:r w:rsidRPr="00116532">
        <w:rPr>
          <w:rFonts w:cs="Arial"/>
          <w:b/>
          <w:bCs/>
          <w:sz w:val="20"/>
          <w:u w:val="single"/>
        </w:rPr>
        <w:t>IX. Data sharing/release and print criteria</w:t>
      </w:r>
    </w:p>
    <w:p w14:paraId="51ECAB0C" w14:textId="77777777" w:rsidR="00DD7C26" w:rsidRDefault="00DD7C26" w:rsidP="00640990">
      <w:pPr>
        <w:rPr>
          <w:rFonts w:cs="Arial"/>
          <w:sz w:val="20"/>
        </w:rPr>
      </w:pPr>
      <w:r>
        <w:rPr>
          <w:rFonts w:cs="Arial"/>
          <w:sz w:val="20"/>
        </w:rPr>
        <w:br/>
        <w:t xml:space="preserve">CSTE recommends that states use procedures for analyzing administrative data developed by the CDC </w:t>
      </w:r>
      <w:r w:rsidR="00EF6E91">
        <w:rPr>
          <w:rFonts w:cs="Arial"/>
          <w:sz w:val="20"/>
        </w:rPr>
        <w:t xml:space="preserve">Tracking </w:t>
      </w:r>
      <w:r>
        <w:rPr>
          <w:rFonts w:cs="Arial"/>
          <w:sz w:val="20"/>
        </w:rPr>
        <w:t>program and to report the data to CDC utilizing security protocols developed by CDC.</w:t>
      </w:r>
    </w:p>
    <w:p w14:paraId="7F6ACF63" w14:textId="77777777" w:rsidR="00DD7C26" w:rsidRDefault="00DD7C26" w:rsidP="00640990">
      <w:pPr>
        <w:rPr>
          <w:rFonts w:cs="Arial"/>
          <w:sz w:val="20"/>
        </w:rPr>
      </w:pPr>
    </w:p>
    <w:p w14:paraId="3FA2F59C" w14:textId="77777777" w:rsidR="00DD7C26" w:rsidRDefault="00DD7C26" w:rsidP="00640990">
      <w:pPr>
        <w:rPr>
          <w:rFonts w:cs="Arial"/>
          <w:sz w:val="20"/>
        </w:rPr>
      </w:pPr>
      <w:r>
        <w:rPr>
          <w:rFonts w:cs="Arial"/>
          <w:sz w:val="20"/>
        </w:rPr>
        <w:t xml:space="preserve">CSTE recommends that states report non-confidential CO surveillance data to CDC for annual publication in </w:t>
      </w:r>
      <w:r w:rsidR="00B52D9E">
        <w:rPr>
          <w:rFonts w:cs="Arial"/>
          <w:sz w:val="20"/>
        </w:rPr>
        <w:t>MMWR annual non-infectious surveillance summaries.</w:t>
      </w:r>
    </w:p>
    <w:p w14:paraId="69B54A32" w14:textId="77777777" w:rsidR="00B52D9E" w:rsidRDefault="00B52D9E" w:rsidP="00640990">
      <w:pPr>
        <w:rPr>
          <w:rFonts w:cs="Arial"/>
          <w:sz w:val="20"/>
        </w:rPr>
      </w:pPr>
    </w:p>
    <w:p w14:paraId="6AEC48E9" w14:textId="77777777" w:rsidR="00DD736F" w:rsidRPr="00116532" w:rsidRDefault="00DD736F" w:rsidP="00640990">
      <w:pPr>
        <w:rPr>
          <w:rFonts w:cs="Arial"/>
          <w:sz w:val="20"/>
        </w:rPr>
      </w:pPr>
      <w:r w:rsidRPr="00116532">
        <w:rPr>
          <w:rFonts w:cs="Arial"/>
          <w:sz w:val="20"/>
        </w:rPr>
        <w:t>CSTE recommends the following case statuses be included in the CDC Print Criteria</w:t>
      </w:r>
      <w:r w:rsidR="00393AD6">
        <w:rPr>
          <w:rFonts w:cs="Arial"/>
          <w:sz w:val="20"/>
        </w:rPr>
        <w:t xml:space="preserve"> as appropriate to data source and whether Tier 1 or Tier 2 of surveillance</w:t>
      </w:r>
      <w:r w:rsidRPr="00116532">
        <w:rPr>
          <w:rFonts w:cs="Arial"/>
          <w:sz w:val="20"/>
        </w:rPr>
        <w:t>:</w:t>
      </w:r>
    </w:p>
    <w:p w14:paraId="05B6104E" w14:textId="77777777" w:rsidR="00DD736F" w:rsidRPr="00116532" w:rsidRDefault="00393AD6" w:rsidP="00A43B06">
      <w:pPr>
        <w:ind w:left="720"/>
        <w:rPr>
          <w:rFonts w:cs="Arial"/>
          <w:sz w:val="22"/>
          <w:szCs w:val="22"/>
        </w:rPr>
      </w:pPr>
      <w:r>
        <w:rPr>
          <w:rFonts w:ascii="MS Gothic" w:eastAsia="MS Gothic" w:hAnsi="MS Gothic" w:cs="Arial" w:hint="eastAsia"/>
          <w:sz w:val="22"/>
          <w:szCs w:val="22"/>
        </w:rPr>
        <w:t>☒</w:t>
      </w:r>
      <w:r w:rsidR="00DD736F" w:rsidRPr="00116532">
        <w:rPr>
          <w:rFonts w:cs="Arial"/>
          <w:sz w:val="20"/>
          <w:szCs w:val="22"/>
        </w:rPr>
        <w:t>Confirmed</w:t>
      </w:r>
    </w:p>
    <w:p w14:paraId="349C24FA" w14:textId="77777777" w:rsidR="00DD736F" w:rsidRPr="00101B1E" w:rsidRDefault="00393AD6" w:rsidP="08519767">
      <w:pPr>
        <w:ind w:left="720"/>
        <w:rPr>
          <w:rFonts w:eastAsia="Arial" w:cs="Arial"/>
          <w:sz w:val="22"/>
          <w:szCs w:val="22"/>
        </w:rPr>
      </w:pPr>
      <w:r>
        <w:rPr>
          <w:rFonts w:ascii="MS Gothic" w:eastAsia="MS Gothic" w:hAnsi="MS Gothic" w:cs="Arial" w:hint="eastAsia"/>
          <w:sz w:val="22"/>
          <w:szCs w:val="22"/>
        </w:rPr>
        <w:t>☒</w:t>
      </w:r>
      <w:r w:rsidR="00DD736F" w:rsidRPr="08519767">
        <w:rPr>
          <w:sz w:val="20"/>
        </w:rPr>
        <w:t>Pr</w:t>
      </w:r>
      <w:r w:rsidR="00DD736F" w:rsidRPr="00101B1E">
        <w:rPr>
          <w:sz w:val="20"/>
        </w:rPr>
        <w:t>obable</w:t>
      </w:r>
    </w:p>
    <w:p w14:paraId="65435DD7" w14:textId="77777777" w:rsidR="00DD736F" w:rsidRPr="00116532" w:rsidRDefault="000244E7" w:rsidP="08519767">
      <w:pPr>
        <w:ind w:left="720"/>
        <w:rPr>
          <w:rFonts w:eastAsia="Arial" w:cs="Arial"/>
          <w:sz w:val="22"/>
          <w:szCs w:val="22"/>
        </w:rPr>
      </w:pPr>
      <w:r w:rsidRPr="00101B1E">
        <w:rPr>
          <w:rFonts w:ascii="MS Gothic" w:eastAsia="MS Gothic" w:hAnsi="MS Gothic" w:cs="Arial"/>
          <w:sz w:val="22"/>
          <w:szCs w:val="22"/>
        </w:rPr>
        <w:t>☐</w:t>
      </w:r>
      <w:r w:rsidR="00DD736F" w:rsidRPr="00101B1E">
        <w:rPr>
          <w:sz w:val="20"/>
        </w:rPr>
        <w:t>Su</w:t>
      </w:r>
      <w:r w:rsidR="00DD736F" w:rsidRPr="08519767">
        <w:rPr>
          <w:sz w:val="20"/>
        </w:rPr>
        <w:t>spect</w:t>
      </w:r>
    </w:p>
    <w:p w14:paraId="6473E4D5" w14:textId="77777777" w:rsidR="00DD736F" w:rsidRDefault="00DD736F" w:rsidP="00A43B06">
      <w:pPr>
        <w:ind w:left="720"/>
        <w:rPr>
          <w:rFonts w:cs="Arial"/>
          <w:sz w:val="20"/>
          <w:szCs w:val="22"/>
        </w:rPr>
      </w:pPr>
      <w:r w:rsidRPr="00116532">
        <w:rPr>
          <w:rFonts w:ascii="MS Gothic" w:eastAsia="MS Gothic" w:hAnsi="MS Gothic" w:cs="Arial" w:hint="eastAsia"/>
          <w:sz w:val="22"/>
          <w:szCs w:val="22"/>
        </w:rPr>
        <w:t>☐</w:t>
      </w:r>
      <w:r w:rsidRPr="00116532">
        <w:rPr>
          <w:rFonts w:cs="Arial"/>
          <w:sz w:val="20"/>
          <w:szCs w:val="22"/>
        </w:rPr>
        <w:t>Unknown</w:t>
      </w:r>
    </w:p>
    <w:p w14:paraId="4D1EB684" w14:textId="77777777" w:rsidR="00393AD6" w:rsidRDefault="00393AD6" w:rsidP="00A43B06">
      <w:pPr>
        <w:ind w:left="720"/>
        <w:rPr>
          <w:rFonts w:cs="Arial"/>
          <w:sz w:val="20"/>
          <w:szCs w:val="22"/>
        </w:rPr>
      </w:pPr>
    </w:p>
    <w:p w14:paraId="2E4CB873" w14:textId="77777777" w:rsidR="00DD736F" w:rsidRPr="00021885" w:rsidRDefault="00DD7C26">
      <w:pPr>
        <w:rPr>
          <w:sz w:val="20"/>
          <w:vertAlign w:val="superscript"/>
        </w:rPr>
      </w:pPr>
      <w:r>
        <w:rPr>
          <w:rFonts w:cs="Arial"/>
          <w:sz w:val="20"/>
          <w:szCs w:val="22"/>
        </w:rPr>
        <w:t xml:space="preserve">CSTE supports the CDC in directly accessing and analyzing PCC data reported by PCCs to the AAPCC </w:t>
      </w:r>
      <w:r w:rsidR="00A8275D">
        <w:rPr>
          <w:rFonts w:cs="Arial"/>
          <w:sz w:val="20"/>
          <w:szCs w:val="22"/>
        </w:rPr>
        <w:t>which is</w:t>
      </w:r>
      <w:r>
        <w:rPr>
          <w:rFonts w:cs="Arial"/>
          <w:sz w:val="20"/>
          <w:szCs w:val="22"/>
        </w:rPr>
        <w:t xml:space="preserve"> available as the N</w:t>
      </w:r>
      <w:r>
        <w:rPr>
          <w:sz w:val="20"/>
        </w:rPr>
        <w:t>ational Poison Data System (NPDS). NPDS contains adequate data elements for surveillance of carbon monoxide poisoning.</w:t>
      </w:r>
      <w:r w:rsidR="00021885">
        <w:rPr>
          <w:sz w:val="20"/>
          <w:vertAlign w:val="superscript"/>
        </w:rPr>
        <w:t>3</w:t>
      </w:r>
    </w:p>
    <w:p w14:paraId="504CED17" w14:textId="77777777" w:rsidR="00DD7C26" w:rsidRDefault="00DD7C26">
      <w:pPr>
        <w:rPr>
          <w:sz w:val="20"/>
        </w:rPr>
      </w:pPr>
    </w:p>
    <w:p w14:paraId="323078FA" w14:textId="77777777" w:rsidR="00DD7C26" w:rsidRDefault="00DD7C26">
      <w:pPr>
        <w:rPr>
          <w:rFonts w:cs="Arial"/>
          <w:color w:val="000080"/>
          <w:sz w:val="20"/>
        </w:rPr>
      </w:pPr>
    </w:p>
    <w:p w14:paraId="089DDEB3"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2B751E45" w14:textId="77777777" w:rsidR="007D61EE" w:rsidRDefault="007D61EE" w:rsidP="00710FC2">
      <w:pPr>
        <w:rPr>
          <w:rFonts w:cs="Arial"/>
          <w:b/>
          <w:bCs/>
          <w:sz w:val="20"/>
        </w:rPr>
      </w:pPr>
    </w:p>
    <w:tbl>
      <w:tblPr>
        <w:tblStyle w:val="TableGrid"/>
        <w:tblW w:w="9895" w:type="dxa"/>
        <w:tblLook w:val="04A0" w:firstRow="1" w:lastRow="0" w:firstColumn="1" w:lastColumn="0" w:noHBand="0" w:noVBand="1"/>
      </w:tblPr>
      <w:tblGrid>
        <w:gridCol w:w="1310"/>
        <w:gridCol w:w="3327"/>
        <w:gridCol w:w="5258"/>
      </w:tblGrid>
      <w:tr w:rsidR="00CB5472" w:rsidRPr="00CB5472" w14:paraId="3D25B2E8" w14:textId="77777777" w:rsidTr="08519767">
        <w:tc>
          <w:tcPr>
            <w:tcW w:w="1310" w:type="dxa"/>
            <w:tcBorders>
              <w:top w:val="single" w:sz="4" w:space="0" w:color="auto"/>
              <w:left w:val="single" w:sz="4" w:space="0" w:color="auto"/>
              <w:bottom w:val="single" w:sz="4" w:space="0" w:color="auto"/>
              <w:right w:val="single" w:sz="4" w:space="0" w:color="auto"/>
            </w:tcBorders>
            <w:hideMark/>
          </w:tcPr>
          <w:p w14:paraId="4716FB1B" w14:textId="77777777" w:rsidR="00891C31" w:rsidRPr="00CB5472" w:rsidRDefault="00891C31" w:rsidP="00891C31">
            <w:pPr>
              <w:rPr>
                <w:rFonts w:asciiTheme="minorHAnsi" w:hAnsiTheme="minorHAnsi"/>
                <w:snapToGrid/>
                <w:sz w:val="20"/>
              </w:rPr>
            </w:pPr>
            <w:r w:rsidRPr="00CB5472">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57AC23EF" w14:textId="77777777" w:rsidR="00891C31" w:rsidRPr="00CB5472" w:rsidRDefault="00891C31" w:rsidP="00891C31">
            <w:pPr>
              <w:rPr>
                <w:sz w:val="20"/>
              </w:rPr>
            </w:pPr>
            <w:r w:rsidRPr="00CB5472">
              <w:rPr>
                <w:sz w:val="20"/>
              </w:rPr>
              <w:t>Section of Document</w:t>
            </w:r>
          </w:p>
        </w:tc>
        <w:tc>
          <w:tcPr>
            <w:tcW w:w="5258" w:type="dxa"/>
            <w:tcBorders>
              <w:top w:val="single" w:sz="4" w:space="0" w:color="auto"/>
              <w:left w:val="single" w:sz="4" w:space="0" w:color="auto"/>
              <w:bottom w:val="single" w:sz="4" w:space="0" w:color="auto"/>
              <w:right w:val="single" w:sz="4" w:space="0" w:color="auto"/>
            </w:tcBorders>
            <w:hideMark/>
          </w:tcPr>
          <w:p w14:paraId="01EB5B99" w14:textId="77777777" w:rsidR="00891C31" w:rsidRPr="00CB5472" w:rsidRDefault="00891C31" w:rsidP="00891C31">
            <w:pPr>
              <w:rPr>
                <w:sz w:val="20"/>
              </w:rPr>
            </w:pPr>
            <w:r w:rsidRPr="00CB5472">
              <w:rPr>
                <w:sz w:val="20"/>
              </w:rPr>
              <w:t>Revision Description</w:t>
            </w:r>
          </w:p>
        </w:tc>
      </w:tr>
      <w:tr w:rsidR="00CB5472" w:rsidRPr="00CB5472" w14:paraId="61A00866" w14:textId="77777777" w:rsidTr="08519767">
        <w:tc>
          <w:tcPr>
            <w:tcW w:w="1310" w:type="dxa"/>
            <w:tcBorders>
              <w:top w:val="single" w:sz="4" w:space="0" w:color="auto"/>
              <w:left w:val="single" w:sz="4" w:space="0" w:color="auto"/>
              <w:bottom w:val="single" w:sz="4" w:space="0" w:color="auto"/>
              <w:right w:val="single" w:sz="4" w:space="0" w:color="auto"/>
            </w:tcBorders>
          </w:tcPr>
          <w:p w14:paraId="6A4D3C35" w14:textId="77777777" w:rsidR="00891C31" w:rsidRPr="00CB5472" w:rsidRDefault="00891C31" w:rsidP="00891C31">
            <w:pPr>
              <w:rPr>
                <w:sz w:val="20"/>
              </w:rPr>
            </w:pPr>
            <w:r w:rsidRPr="00CB5472">
              <w:rPr>
                <w:sz w:val="20"/>
              </w:rPr>
              <w:t>13-EH-01</w:t>
            </w:r>
          </w:p>
        </w:tc>
        <w:tc>
          <w:tcPr>
            <w:tcW w:w="3327" w:type="dxa"/>
            <w:tcBorders>
              <w:top w:val="single" w:sz="4" w:space="0" w:color="auto"/>
              <w:left w:val="single" w:sz="4" w:space="0" w:color="auto"/>
              <w:bottom w:val="single" w:sz="4" w:space="0" w:color="auto"/>
              <w:right w:val="single" w:sz="4" w:space="0" w:color="auto"/>
            </w:tcBorders>
          </w:tcPr>
          <w:p w14:paraId="300BAA80" w14:textId="77777777" w:rsidR="00891C31" w:rsidRPr="00CB5472" w:rsidRDefault="00CB5472" w:rsidP="00891C31">
            <w:pPr>
              <w:rPr>
                <w:sz w:val="20"/>
              </w:rPr>
            </w:pPr>
            <w:r w:rsidRPr="00CB5472">
              <w:rPr>
                <w:sz w:val="20"/>
              </w:rPr>
              <w:t>Background and justification</w:t>
            </w:r>
          </w:p>
        </w:tc>
        <w:tc>
          <w:tcPr>
            <w:tcW w:w="5258" w:type="dxa"/>
            <w:tcBorders>
              <w:top w:val="single" w:sz="4" w:space="0" w:color="auto"/>
              <w:left w:val="single" w:sz="4" w:space="0" w:color="auto"/>
              <w:bottom w:val="single" w:sz="4" w:space="0" w:color="auto"/>
              <w:right w:val="single" w:sz="4" w:space="0" w:color="auto"/>
            </w:tcBorders>
          </w:tcPr>
          <w:p w14:paraId="4A98C3E5" w14:textId="77777777" w:rsidR="00891C31" w:rsidRPr="00CB5472" w:rsidRDefault="00CB5472" w:rsidP="00E37757">
            <w:pPr>
              <w:rPr>
                <w:sz w:val="20"/>
              </w:rPr>
            </w:pPr>
            <w:r>
              <w:rPr>
                <w:sz w:val="20"/>
              </w:rPr>
              <w:t xml:space="preserve">Describes overall revisions, including going from 4 tiers of surveillance to 2 </w:t>
            </w:r>
          </w:p>
        </w:tc>
      </w:tr>
      <w:tr w:rsidR="00CB5472" w:rsidRPr="00CB5472" w14:paraId="6D2EB197" w14:textId="77777777" w:rsidTr="08519767">
        <w:tc>
          <w:tcPr>
            <w:tcW w:w="1310" w:type="dxa"/>
            <w:tcBorders>
              <w:top w:val="single" w:sz="4" w:space="0" w:color="auto"/>
              <w:left w:val="single" w:sz="4" w:space="0" w:color="auto"/>
              <w:bottom w:val="single" w:sz="4" w:space="0" w:color="auto"/>
              <w:right w:val="single" w:sz="4" w:space="0" w:color="auto"/>
            </w:tcBorders>
          </w:tcPr>
          <w:p w14:paraId="536F1396" w14:textId="77777777" w:rsidR="00891C31" w:rsidRPr="00CB5472" w:rsidRDefault="00CB5472" w:rsidP="00891C31">
            <w:pPr>
              <w:rPr>
                <w:sz w:val="20"/>
              </w:rPr>
            </w:pPr>
            <w:r w:rsidRPr="00CB5472">
              <w:rPr>
                <w:sz w:val="20"/>
              </w:rPr>
              <w:t>13-EH-01</w:t>
            </w:r>
          </w:p>
        </w:tc>
        <w:tc>
          <w:tcPr>
            <w:tcW w:w="3327" w:type="dxa"/>
            <w:tcBorders>
              <w:top w:val="single" w:sz="4" w:space="0" w:color="auto"/>
              <w:left w:val="single" w:sz="4" w:space="0" w:color="auto"/>
              <w:bottom w:val="single" w:sz="4" w:space="0" w:color="auto"/>
              <w:right w:val="single" w:sz="4" w:space="0" w:color="auto"/>
            </w:tcBorders>
          </w:tcPr>
          <w:p w14:paraId="674F35DC" w14:textId="77777777" w:rsidR="00891C31" w:rsidRPr="00CB5472" w:rsidRDefault="00CB5472" w:rsidP="00891C31">
            <w:pPr>
              <w:rPr>
                <w:sz w:val="20"/>
              </w:rPr>
            </w:pPr>
            <w:r>
              <w:rPr>
                <w:sz w:val="20"/>
              </w:rPr>
              <w:t>Statement of desired actions to be taken</w:t>
            </w:r>
          </w:p>
        </w:tc>
        <w:tc>
          <w:tcPr>
            <w:tcW w:w="5258" w:type="dxa"/>
            <w:tcBorders>
              <w:top w:val="single" w:sz="4" w:space="0" w:color="auto"/>
              <w:left w:val="single" w:sz="4" w:space="0" w:color="auto"/>
              <w:bottom w:val="single" w:sz="4" w:space="0" w:color="auto"/>
              <w:right w:val="single" w:sz="4" w:space="0" w:color="auto"/>
            </w:tcBorders>
          </w:tcPr>
          <w:p w14:paraId="64D226FD" w14:textId="77777777" w:rsidR="00891C31" w:rsidRPr="00CB5472" w:rsidRDefault="00CB5472" w:rsidP="0099368E">
            <w:pPr>
              <w:rPr>
                <w:sz w:val="20"/>
              </w:rPr>
            </w:pPr>
            <w:r>
              <w:rPr>
                <w:sz w:val="20"/>
              </w:rPr>
              <w:t xml:space="preserve">Revises Table III to </w:t>
            </w:r>
            <w:r w:rsidR="0099368E">
              <w:rPr>
                <w:sz w:val="20"/>
              </w:rPr>
              <w:t>indicate source data for case ascertainment by Tier 1 and Tier 2</w:t>
            </w:r>
          </w:p>
        </w:tc>
      </w:tr>
      <w:tr w:rsidR="00CB5472" w:rsidRPr="00CB5472" w14:paraId="0749822B" w14:textId="77777777" w:rsidTr="08519767">
        <w:tc>
          <w:tcPr>
            <w:tcW w:w="1310" w:type="dxa"/>
            <w:tcBorders>
              <w:top w:val="single" w:sz="4" w:space="0" w:color="auto"/>
              <w:left w:val="single" w:sz="4" w:space="0" w:color="auto"/>
              <w:bottom w:val="single" w:sz="4" w:space="0" w:color="auto"/>
              <w:right w:val="single" w:sz="4" w:space="0" w:color="auto"/>
            </w:tcBorders>
          </w:tcPr>
          <w:p w14:paraId="335FED76" w14:textId="77777777" w:rsidR="00891C31" w:rsidRPr="00CB5472" w:rsidRDefault="00CB5472" w:rsidP="00891C31">
            <w:pPr>
              <w:rPr>
                <w:sz w:val="20"/>
              </w:rPr>
            </w:pPr>
            <w:r w:rsidRPr="00CB5472">
              <w:rPr>
                <w:sz w:val="20"/>
              </w:rPr>
              <w:t>13-EH-01</w:t>
            </w:r>
          </w:p>
        </w:tc>
        <w:tc>
          <w:tcPr>
            <w:tcW w:w="3327" w:type="dxa"/>
            <w:tcBorders>
              <w:top w:val="single" w:sz="4" w:space="0" w:color="auto"/>
              <w:left w:val="single" w:sz="4" w:space="0" w:color="auto"/>
              <w:bottom w:val="single" w:sz="4" w:space="0" w:color="auto"/>
              <w:right w:val="single" w:sz="4" w:space="0" w:color="auto"/>
            </w:tcBorders>
          </w:tcPr>
          <w:p w14:paraId="0225883C" w14:textId="77777777" w:rsidR="00891C31" w:rsidRPr="00CB5472" w:rsidRDefault="0099368E" w:rsidP="00891C31">
            <w:pPr>
              <w:rPr>
                <w:sz w:val="20"/>
              </w:rPr>
            </w:pPr>
            <w:r>
              <w:rPr>
                <w:sz w:val="20"/>
              </w:rPr>
              <w:t>Goals of Surveillance</w:t>
            </w:r>
          </w:p>
        </w:tc>
        <w:tc>
          <w:tcPr>
            <w:tcW w:w="5258" w:type="dxa"/>
            <w:tcBorders>
              <w:top w:val="single" w:sz="4" w:space="0" w:color="auto"/>
              <w:left w:val="single" w:sz="4" w:space="0" w:color="auto"/>
              <w:bottom w:val="single" w:sz="4" w:space="0" w:color="auto"/>
              <w:right w:val="single" w:sz="4" w:space="0" w:color="auto"/>
            </w:tcBorders>
          </w:tcPr>
          <w:p w14:paraId="74E81A65" w14:textId="77777777" w:rsidR="00891C31" w:rsidRPr="00CB5472" w:rsidRDefault="0099368E" w:rsidP="0099368E">
            <w:pPr>
              <w:rPr>
                <w:sz w:val="20"/>
              </w:rPr>
            </w:pPr>
            <w:r>
              <w:rPr>
                <w:sz w:val="20"/>
              </w:rPr>
              <w:t xml:space="preserve">Keeps bulleted goals; adds paragraph on goals for Tier 1 surveillance; </w:t>
            </w:r>
            <w:r w:rsidR="00101B1E">
              <w:rPr>
                <w:sz w:val="20"/>
              </w:rPr>
              <w:t xml:space="preserve">adds statement about syndromic surveillance; </w:t>
            </w:r>
            <w:r>
              <w:rPr>
                <w:sz w:val="20"/>
              </w:rPr>
              <w:t>deletes most of commentary to fit with word restrictions.</w:t>
            </w:r>
          </w:p>
        </w:tc>
      </w:tr>
      <w:tr w:rsidR="0099368E" w:rsidRPr="00CB5472" w14:paraId="30E0DCA8" w14:textId="77777777" w:rsidTr="08519767">
        <w:tc>
          <w:tcPr>
            <w:tcW w:w="1310" w:type="dxa"/>
            <w:tcBorders>
              <w:top w:val="single" w:sz="4" w:space="0" w:color="auto"/>
              <w:left w:val="single" w:sz="4" w:space="0" w:color="auto"/>
              <w:bottom w:val="single" w:sz="4" w:space="0" w:color="auto"/>
              <w:right w:val="single" w:sz="4" w:space="0" w:color="auto"/>
            </w:tcBorders>
          </w:tcPr>
          <w:p w14:paraId="2A135E33" w14:textId="77777777" w:rsidR="0099368E" w:rsidRPr="00CB5472" w:rsidRDefault="0099368E" w:rsidP="00891C31">
            <w:pPr>
              <w:rPr>
                <w:sz w:val="20"/>
              </w:rPr>
            </w:pPr>
            <w:r w:rsidRPr="00CB5472">
              <w:rPr>
                <w:sz w:val="20"/>
              </w:rPr>
              <w:t>13-EH-01</w:t>
            </w:r>
          </w:p>
        </w:tc>
        <w:tc>
          <w:tcPr>
            <w:tcW w:w="3327" w:type="dxa"/>
            <w:tcBorders>
              <w:top w:val="single" w:sz="4" w:space="0" w:color="auto"/>
              <w:left w:val="single" w:sz="4" w:space="0" w:color="auto"/>
              <w:bottom w:val="single" w:sz="4" w:space="0" w:color="auto"/>
              <w:right w:val="single" w:sz="4" w:space="0" w:color="auto"/>
            </w:tcBorders>
          </w:tcPr>
          <w:p w14:paraId="4411954E" w14:textId="77777777" w:rsidR="0099368E" w:rsidRDefault="0099368E" w:rsidP="00891C31">
            <w:pPr>
              <w:rPr>
                <w:sz w:val="20"/>
              </w:rPr>
            </w:pPr>
            <w:r>
              <w:rPr>
                <w:sz w:val="20"/>
              </w:rPr>
              <w:t>Methods for surveillance</w:t>
            </w:r>
          </w:p>
        </w:tc>
        <w:tc>
          <w:tcPr>
            <w:tcW w:w="5258" w:type="dxa"/>
            <w:tcBorders>
              <w:top w:val="single" w:sz="4" w:space="0" w:color="auto"/>
              <w:left w:val="single" w:sz="4" w:space="0" w:color="auto"/>
              <w:bottom w:val="single" w:sz="4" w:space="0" w:color="auto"/>
              <w:right w:val="single" w:sz="4" w:space="0" w:color="auto"/>
            </w:tcBorders>
          </w:tcPr>
          <w:p w14:paraId="7199B5D0" w14:textId="77777777" w:rsidR="0099368E" w:rsidRDefault="00C555DF" w:rsidP="08519767">
            <w:pPr>
              <w:rPr>
                <w:sz w:val="20"/>
              </w:rPr>
            </w:pPr>
            <w:r w:rsidRPr="08519767">
              <w:rPr>
                <w:sz w:val="20"/>
              </w:rPr>
              <w:t xml:space="preserve">Greatly shortened to include </w:t>
            </w:r>
            <w:r w:rsidR="0099368E" w:rsidRPr="08519767">
              <w:rPr>
                <w:sz w:val="20"/>
              </w:rPr>
              <w:t>description of data sources</w:t>
            </w:r>
            <w:r w:rsidRPr="08519767">
              <w:rPr>
                <w:sz w:val="20"/>
              </w:rPr>
              <w:t>;</w:t>
            </w:r>
            <w:r w:rsidR="0099368E" w:rsidRPr="08519767">
              <w:rPr>
                <w:sz w:val="20"/>
              </w:rPr>
              <w:t xml:space="preserve"> more detailed summary of characteristics of data sources moved to appendix</w:t>
            </w:r>
            <w:r w:rsidR="00702A69" w:rsidRPr="08519767">
              <w:rPr>
                <w:sz w:val="20"/>
              </w:rPr>
              <w:t xml:space="preserve">; </w:t>
            </w:r>
            <w:r w:rsidR="00702A69" w:rsidRPr="00101B1E">
              <w:rPr>
                <w:sz w:val="20"/>
              </w:rPr>
              <w:t>added statement about syndromic surveillance. P</w:t>
            </w:r>
            <w:r w:rsidRPr="00101B1E">
              <w:rPr>
                <w:sz w:val="20"/>
              </w:rPr>
              <w:t>aragraphs about the four tiers and recommenda</w:t>
            </w:r>
            <w:r w:rsidRPr="08519767">
              <w:rPr>
                <w:sz w:val="20"/>
              </w:rPr>
              <w:t>tions for various surveillance strategies deleted.</w:t>
            </w:r>
            <w:r w:rsidR="0099368E" w:rsidRPr="08519767">
              <w:rPr>
                <w:sz w:val="20"/>
              </w:rPr>
              <w:t xml:space="preserve"> </w:t>
            </w:r>
          </w:p>
        </w:tc>
      </w:tr>
      <w:tr w:rsidR="0099368E" w:rsidRPr="00CB5472" w14:paraId="2ECCE593" w14:textId="77777777" w:rsidTr="08519767">
        <w:tc>
          <w:tcPr>
            <w:tcW w:w="1310" w:type="dxa"/>
            <w:tcBorders>
              <w:top w:val="single" w:sz="4" w:space="0" w:color="auto"/>
              <w:left w:val="single" w:sz="4" w:space="0" w:color="auto"/>
              <w:bottom w:val="single" w:sz="4" w:space="0" w:color="auto"/>
              <w:right w:val="single" w:sz="4" w:space="0" w:color="auto"/>
            </w:tcBorders>
          </w:tcPr>
          <w:p w14:paraId="3D7DE8AE" w14:textId="77777777" w:rsidR="0099368E" w:rsidRPr="00CB5472" w:rsidRDefault="0099368E" w:rsidP="0099368E">
            <w:pPr>
              <w:rPr>
                <w:sz w:val="20"/>
              </w:rPr>
            </w:pPr>
            <w:r>
              <w:rPr>
                <w:sz w:val="20"/>
              </w:rPr>
              <w:t>13-EH-01</w:t>
            </w:r>
          </w:p>
          <w:p w14:paraId="22543846" w14:textId="77777777" w:rsidR="0099368E" w:rsidRPr="00CB5472" w:rsidRDefault="0099368E" w:rsidP="0099368E">
            <w:pPr>
              <w:rPr>
                <w:sz w:val="20"/>
              </w:rPr>
            </w:pPr>
          </w:p>
        </w:tc>
        <w:tc>
          <w:tcPr>
            <w:tcW w:w="3327" w:type="dxa"/>
            <w:tcBorders>
              <w:top w:val="single" w:sz="4" w:space="0" w:color="auto"/>
              <w:left w:val="single" w:sz="4" w:space="0" w:color="auto"/>
              <w:bottom w:val="single" w:sz="4" w:space="0" w:color="auto"/>
              <w:right w:val="single" w:sz="4" w:space="0" w:color="auto"/>
            </w:tcBorders>
          </w:tcPr>
          <w:p w14:paraId="13FF9FD6" w14:textId="77777777" w:rsidR="0099368E" w:rsidRDefault="00C555DF" w:rsidP="00C555DF">
            <w:pPr>
              <w:rPr>
                <w:sz w:val="20"/>
              </w:rPr>
            </w:pPr>
            <w:r>
              <w:rPr>
                <w:sz w:val="20"/>
              </w:rPr>
              <w:t>Criteria for case ascertainment</w:t>
            </w:r>
          </w:p>
        </w:tc>
        <w:tc>
          <w:tcPr>
            <w:tcW w:w="5258" w:type="dxa"/>
            <w:tcBorders>
              <w:top w:val="single" w:sz="4" w:space="0" w:color="auto"/>
              <w:left w:val="single" w:sz="4" w:space="0" w:color="auto"/>
              <w:bottom w:val="single" w:sz="4" w:space="0" w:color="auto"/>
              <w:right w:val="single" w:sz="4" w:space="0" w:color="auto"/>
            </w:tcBorders>
          </w:tcPr>
          <w:p w14:paraId="50A39661" w14:textId="77777777" w:rsidR="0099368E" w:rsidRDefault="00C555DF" w:rsidP="00C40EED">
            <w:pPr>
              <w:rPr>
                <w:sz w:val="20"/>
              </w:rPr>
            </w:pPr>
            <w:r>
              <w:rPr>
                <w:sz w:val="20"/>
              </w:rPr>
              <w:t>Revised to separate case ascertainment from administrative data</w:t>
            </w:r>
            <w:r w:rsidR="00F337E8">
              <w:rPr>
                <w:sz w:val="20"/>
              </w:rPr>
              <w:t xml:space="preserve"> (tier 2)</w:t>
            </w:r>
            <w:r>
              <w:rPr>
                <w:sz w:val="20"/>
              </w:rPr>
              <w:t xml:space="preserve">, which is based only on searching of electronic data sources, and from reporting of individual cases with identifiers (tier </w:t>
            </w:r>
            <w:r w:rsidR="00F337E8">
              <w:rPr>
                <w:sz w:val="20"/>
              </w:rPr>
              <w:t>1</w:t>
            </w:r>
            <w:r>
              <w:rPr>
                <w:sz w:val="20"/>
              </w:rPr>
              <w:t xml:space="preserve">).  </w:t>
            </w:r>
            <w:r w:rsidR="00F337E8">
              <w:rPr>
                <w:sz w:val="20"/>
              </w:rPr>
              <w:t xml:space="preserve">All codes were moved to appendices. </w:t>
            </w:r>
            <w:r w:rsidR="00101B1E">
              <w:rPr>
                <w:sz w:val="20"/>
              </w:rPr>
              <w:t xml:space="preserve">Lowered reportable laboratory level based on blood carboxyhemoglobin to 2.5%. Added pulse co-oximetry to list of clinical signs and symptoms. Added syndromic surveillance and added reference to new Appendix 6 (to be developed). </w:t>
            </w:r>
            <w:r w:rsidR="00F337E8">
              <w:rPr>
                <w:sz w:val="20"/>
              </w:rPr>
              <w:t xml:space="preserve">This section was simplified and modified to meet </w:t>
            </w:r>
            <w:r w:rsidR="00117192">
              <w:rPr>
                <w:sz w:val="20"/>
              </w:rPr>
              <w:t>guidelines</w:t>
            </w:r>
            <w:r w:rsidR="00F337E8">
              <w:rPr>
                <w:sz w:val="20"/>
              </w:rPr>
              <w:t xml:space="preserve"> of the 2018 Position statement template. </w:t>
            </w:r>
            <w:r w:rsidR="00C751DB">
              <w:rPr>
                <w:sz w:val="20"/>
              </w:rPr>
              <w:t xml:space="preserve"> </w:t>
            </w:r>
            <w:r w:rsidR="00301CDF">
              <w:rPr>
                <w:sz w:val="20"/>
              </w:rPr>
              <w:t>Table</w:t>
            </w:r>
            <w:r w:rsidR="00C751DB">
              <w:rPr>
                <w:sz w:val="20"/>
              </w:rPr>
              <w:t xml:space="preserve"> VI was moved to the Technical Supplement, as per the 2018 Position Statement template. </w:t>
            </w:r>
          </w:p>
        </w:tc>
      </w:tr>
      <w:tr w:rsidR="0099368E" w:rsidRPr="00CB5472" w14:paraId="2DE2BE69" w14:textId="77777777" w:rsidTr="08519767">
        <w:tc>
          <w:tcPr>
            <w:tcW w:w="1310" w:type="dxa"/>
            <w:tcBorders>
              <w:top w:val="single" w:sz="4" w:space="0" w:color="auto"/>
              <w:left w:val="single" w:sz="4" w:space="0" w:color="auto"/>
              <w:bottom w:val="single" w:sz="4" w:space="0" w:color="auto"/>
              <w:right w:val="single" w:sz="4" w:space="0" w:color="auto"/>
            </w:tcBorders>
          </w:tcPr>
          <w:p w14:paraId="0590062F" w14:textId="77777777" w:rsidR="0099368E" w:rsidRPr="00CB5472" w:rsidRDefault="0099368E" w:rsidP="0099368E">
            <w:pPr>
              <w:rPr>
                <w:sz w:val="20"/>
              </w:rPr>
            </w:pPr>
            <w:r>
              <w:rPr>
                <w:sz w:val="20"/>
              </w:rPr>
              <w:t>13-EH-01</w:t>
            </w:r>
          </w:p>
          <w:p w14:paraId="0149DB05" w14:textId="77777777" w:rsidR="0099368E" w:rsidRPr="00CB5472" w:rsidRDefault="0099368E" w:rsidP="00891C31">
            <w:pPr>
              <w:rPr>
                <w:sz w:val="20"/>
              </w:rPr>
            </w:pPr>
          </w:p>
        </w:tc>
        <w:tc>
          <w:tcPr>
            <w:tcW w:w="3327" w:type="dxa"/>
            <w:tcBorders>
              <w:top w:val="single" w:sz="4" w:space="0" w:color="auto"/>
              <w:left w:val="single" w:sz="4" w:space="0" w:color="auto"/>
              <w:bottom w:val="single" w:sz="4" w:space="0" w:color="auto"/>
              <w:right w:val="single" w:sz="4" w:space="0" w:color="auto"/>
            </w:tcBorders>
          </w:tcPr>
          <w:p w14:paraId="09640D29" w14:textId="77777777" w:rsidR="0099368E" w:rsidRDefault="001A632F" w:rsidP="00891C31">
            <w:pPr>
              <w:rPr>
                <w:sz w:val="20"/>
              </w:rPr>
            </w:pPr>
            <w:r>
              <w:rPr>
                <w:sz w:val="20"/>
              </w:rPr>
              <w:t>Case definitions for case classification</w:t>
            </w:r>
          </w:p>
        </w:tc>
        <w:tc>
          <w:tcPr>
            <w:tcW w:w="5258" w:type="dxa"/>
            <w:tcBorders>
              <w:top w:val="single" w:sz="4" w:space="0" w:color="auto"/>
              <w:left w:val="single" w:sz="4" w:space="0" w:color="auto"/>
              <w:bottom w:val="single" w:sz="4" w:space="0" w:color="auto"/>
              <w:right w:val="single" w:sz="4" w:space="0" w:color="auto"/>
            </w:tcBorders>
          </w:tcPr>
          <w:p w14:paraId="5E59962A" w14:textId="77777777" w:rsidR="00C751DB" w:rsidRPr="00101B1E" w:rsidRDefault="00F337E8" w:rsidP="08519767">
            <w:pPr>
              <w:rPr>
                <w:sz w:val="20"/>
              </w:rPr>
            </w:pPr>
            <w:r w:rsidRPr="00101B1E">
              <w:rPr>
                <w:sz w:val="20"/>
              </w:rPr>
              <w:t xml:space="preserve">Modified to reflect guidelines of the 2018 Position Statement template and to reflect additional modifications to definitions, particularly as relating to cut points for laboratory data., including </w:t>
            </w:r>
            <w:r w:rsidR="00117192" w:rsidRPr="00101B1E">
              <w:rPr>
                <w:sz w:val="20"/>
              </w:rPr>
              <w:t>raising</w:t>
            </w:r>
            <w:r w:rsidRPr="00101B1E">
              <w:rPr>
                <w:sz w:val="20"/>
              </w:rPr>
              <w:t xml:space="preserve"> </w:t>
            </w:r>
            <w:r w:rsidR="00301CDF" w:rsidRPr="00101B1E">
              <w:rPr>
                <w:sz w:val="20"/>
              </w:rPr>
              <w:t xml:space="preserve">the definition of an elevated </w:t>
            </w:r>
            <w:r w:rsidR="00820ADC" w:rsidRPr="00101B1E">
              <w:rPr>
                <w:sz w:val="20"/>
              </w:rPr>
              <w:t>COHb level in smokers</w:t>
            </w:r>
            <w:r w:rsidR="00021885" w:rsidRPr="00101B1E">
              <w:rPr>
                <w:sz w:val="20"/>
              </w:rPr>
              <w:t>/smoking status unknown</w:t>
            </w:r>
            <w:r w:rsidR="00820ADC" w:rsidRPr="00101B1E">
              <w:rPr>
                <w:sz w:val="20"/>
              </w:rPr>
              <w:t xml:space="preserve"> from &gt;10</w:t>
            </w:r>
            <w:r w:rsidR="00702A69" w:rsidRPr="00101B1E">
              <w:rPr>
                <w:sz w:val="20"/>
              </w:rPr>
              <w:t>%</w:t>
            </w:r>
            <w:r w:rsidR="00820ADC" w:rsidRPr="00101B1E">
              <w:rPr>
                <w:sz w:val="20"/>
              </w:rPr>
              <w:t xml:space="preserve"> to &gt;12</w:t>
            </w:r>
            <w:r w:rsidR="00702A69" w:rsidRPr="00101B1E">
              <w:rPr>
                <w:sz w:val="20"/>
              </w:rPr>
              <w:t>%</w:t>
            </w:r>
            <w:r w:rsidRPr="00101B1E">
              <w:rPr>
                <w:sz w:val="20"/>
              </w:rPr>
              <w:t xml:space="preserve">. </w:t>
            </w:r>
            <w:r w:rsidR="00702A69" w:rsidRPr="00101B1E">
              <w:rPr>
                <w:sz w:val="20"/>
              </w:rPr>
              <w:t>Added case definition for cases detected by syndromic surveillance.</w:t>
            </w:r>
            <w:r w:rsidR="00101B1E">
              <w:rPr>
                <w:sz w:val="20"/>
              </w:rPr>
              <w:t xml:space="preserve"> Moved pulse CO oximetry to list of clinical signs/symptoms from laboratory criteria. Refined definition of non-smoker to include person less than age 14 where smoking status is unknown. Modified/simplified exposure criteria.</w:t>
            </w:r>
          </w:p>
        </w:tc>
      </w:tr>
      <w:tr w:rsidR="0099368E" w:rsidRPr="00CB5472" w14:paraId="7C8190C0" w14:textId="77777777" w:rsidTr="08519767">
        <w:tc>
          <w:tcPr>
            <w:tcW w:w="1310" w:type="dxa"/>
            <w:tcBorders>
              <w:top w:val="single" w:sz="4" w:space="0" w:color="auto"/>
              <w:left w:val="single" w:sz="4" w:space="0" w:color="auto"/>
              <w:bottom w:val="single" w:sz="4" w:space="0" w:color="auto"/>
              <w:right w:val="single" w:sz="4" w:space="0" w:color="auto"/>
            </w:tcBorders>
          </w:tcPr>
          <w:p w14:paraId="6EAF8893" w14:textId="77777777" w:rsidR="0099368E" w:rsidRPr="00CB5472" w:rsidRDefault="0099368E" w:rsidP="0099368E">
            <w:pPr>
              <w:rPr>
                <w:sz w:val="20"/>
              </w:rPr>
            </w:pPr>
            <w:r>
              <w:rPr>
                <w:sz w:val="20"/>
              </w:rPr>
              <w:t>13-EH-01</w:t>
            </w:r>
          </w:p>
          <w:p w14:paraId="5F1765B6" w14:textId="77777777" w:rsidR="0099368E" w:rsidRPr="00CB5472" w:rsidRDefault="0099368E" w:rsidP="00891C31">
            <w:pPr>
              <w:rPr>
                <w:sz w:val="20"/>
              </w:rPr>
            </w:pPr>
          </w:p>
        </w:tc>
        <w:tc>
          <w:tcPr>
            <w:tcW w:w="3327" w:type="dxa"/>
            <w:tcBorders>
              <w:top w:val="single" w:sz="4" w:space="0" w:color="auto"/>
              <w:left w:val="single" w:sz="4" w:space="0" w:color="auto"/>
              <w:bottom w:val="single" w:sz="4" w:space="0" w:color="auto"/>
              <w:right w:val="single" w:sz="4" w:space="0" w:color="auto"/>
            </w:tcBorders>
          </w:tcPr>
          <w:p w14:paraId="1FA5F021" w14:textId="77777777" w:rsidR="0099368E" w:rsidRDefault="00F24362" w:rsidP="00891C31">
            <w:pPr>
              <w:rPr>
                <w:sz w:val="20"/>
              </w:rPr>
            </w:pPr>
            <w:r>
              <w:rPr>
                <w:sz w:val="20"/>
              </w:rPr>
              <w:t>Data sharing and print criteria</w:t>
            </w:r>
          </w:p>
        </w:tc>
        <w:tc>
          <w:tcPr>
            <w:tcW w:w="5258" w:type="dxa"/>
            <w:tcBorders>
              <w:top w:val="single" w:sz="4" w:space="0" w:color="auto"/>
              <w:left w:val="single" w:sz="4" w:space="0" w:color="auto"/>
              <w:bottom w:val="single" w:sz="4" w:space="0" w:color="auto"/>
              <w:right w:val="single" w:sz="4" w:space="0" w:color="auto"/>
            </w:tcBorders>
          </w:tcPr>
          <w:p w14:paraId="3BF9E2E0" w14:textId="77777777" w:rsidR="0099368E" w:rsidRPr="00101B1E" w:rsidRDefault="00F24362" w:rsidP="00C40EED">
            <w:pPr>
              <w:rPr>
                <w:sz w:val="20"/>
              </w:rPr>
            </w:pPr>
            <w:r w:rsidRPr="00101B1E">
              <w:rPr>
                <w:sz w:val="20"/>
              </w:rPr>
              <w:t xml:space="preserve">Revised to delete wording specific to the AAPCC NPDS system and added wording regarding sharing of Tier </w:t>
            </w:r>
            <w:r w:rsidR="00F337E8" w:rsidRPr="00101B1E">
              <w:rPr>
                <w:sz w:val="20"/>
              </w:rPr>
              <w:t xml:space="preserve">1 </w:t>
            </w:r>
            <w:r w:rsidRPr="00101B1E">
              <w:rPr>
                <w:sz w:val="20"/>
              </w:rPr>
              <w:t>and Tier 2 data with CDC programs for display and publication. Added paragraph with recommendation from CSTE to CDC for use of NPDS data from AAPCC.</w:t>
            </w:r>
          </w:p>
        </w:tc>
      </w:tr>
    </w:tbl>
    <w:p w14:paraId="119B0CBD" w14:textId="77777777" w:rsidR="007D61EE" w:rsidRPr="00CB5472" w:rsidRDefault="007D61EE" w:rsidP="00710FC2">
      <w:pPr>
        <w:rPr>
          <w:rFonts w:cs="Arial"/>
          <w:b/>
          <w:bCs/>
          <w:sz w:val="20"/>
        </w:rPr>
      </w:pPr>
    </w:p>
    <w:p w14:paraId="04447339" w14:textId="77777777" w:rsidR="00891C31" w:rsidRDefault="00891C31" w:rsidP="00710FC2">
      <w:pPr>
        <w:rPr>
          <w:rFonts w:cs="Arial"/>
          <w:b/>
          <w:bCs/>
          <w:sz w:val="20"/>
        </w:rPr>
      </w:pPr>
    </w:p>
    <w:p w14:paraId="51050CE6" w14:textId="77777777" w:rsidR="00891C31" w:rsidRDefault="00891C31" w:rsidP="00710FC2">
      <w:pPr>
        <w:rPr>
          <w:rFonts w:cs="Arial"/>
          <w:b/>
          <w:bCs/>
          <w:sz w:val="20"/>
        </w:rPr>
      </w:pPr>
    </w:p>
    <w:p w14:paraId="49CCC06D" w14:textId="77777777" w:rsidR="00710FC2"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4EFEEC84" w14:textId="77777777" w:rsidR="0031790C" w:rsidRPr="00344352" w:rsidRDefault="0031790C" w:rsidP="00710FC2">
      <w:pPr>
        <w:rPr>
          <w:rFonts w:cs="Arial"/>
          <w:b/>
          <w:bCs/>
          <w:sz w:val="20"/>
          <w:u w:val="single"/>
        </w:rPr>
      </w:pPr>
    </w:p>
    <w:p w14:paraId="24C45268" w14:textId="77777777" w:rsidR="0031790C" w:rsidRPr="00143E6B" w:rsidRDefault="0031790C" w:rsidP="00143E6B">
      <w:pPr>
        <w:pStyle w:val="ListParagraph"/>
        <w:numPr>
          <w:ilvl w:val="0"/>
          <w:numId w:val="38"/>
        </w:numPr>
        <w:rPr>
          <w:sz w:val="20"/>
        </w:rPr>
      </w:pPr>
      <w:r w:rsidRPr="00143E6B">
        <w:rPr>
          <w:sz w:val="20"/>
        </w:rPr>
        <w:t xml:space="preserve">Centers for Disease Control and Prevention (CDC). Nonfatal, unintentional, non--fire-related carbon monoxide exposures--United States, 2004-2006. MMWR Morb Mortal Wkly Rep. 2008 Aug 22;57(33):896-9. </w:t>
      </w:r>
      <w:hyperlink r:id="rId13">
        <w:r w:rsidRPr="00143E6B">
          <w:rPr>
            <w:sz w:val="20"/>
            <w:u w:val="single"/>
          </w:rPr>
          <w:t>http://www.cdc.gov/mmwr/preview/mmwrhtml/mm5733a2.htm</w:t>
        </w:r>
      </w:hyperlink>
      <w:r w:rsidRPr="00143E6B">
        <w:rPr>
          <w:sz w:val="20"/>
          <w:u w:val="single"/>
        </w:rPr>
        <w:t xml:space="preserve"> </w:t>
      </w:r>
      <w:r w:rsidRPr="00143E6B">
        <w:rPr>
          <w:sz w:val="20"/>
        </w:rPr>
        <w:t xml:space="preserve"> </w:t>
      </w:r>
    </w:p>
    <w:p w14:paraId="1A9A1A14" w14:textId="77777777" w:rsidR="0031790C" w:rsidRPr="00143E6B" w:rsidRDefault="0031790C" w:rsidP="00143E6B">
      <w:pPr>
        <w:pStyle w:val="ListParagraph"/>
        <w:numPr>
          <w:ilvl w:val="0"/>
          <w:numId w:val="38"/>
        </w:numPr>
        <w:rPr>
          <w:sz w:val="20"/>
        </w:rPr>
      </w:pPr>
      <w:r w:rsidRPr="00143E6B">
        <w:rPr>
          <w:sz w:val="20"/>
        </w:rPr>
        <w:t xml:space="preserve">Centers for Disease Control and Prevention (CDC). Carbon monoxide--related deaths--United States, 1999-2004. MMWR Morb Mortal Wkly Rep. 2007 Dec 21;56(50):1309-12. </w:t>
      </w:r>
      <w:hyperlink r:id="rId14">
        <w:r w:rsidRPr="00143E6B">
          <w:rPr>
            <w:sz w:val="20"/>
            <w:u w:val="single"/>
          </w:rPr>
          <w:t>http://www.cdc.gov/mmwr/preview/mmwrhtml/mm5650a1.htm</w:t>
        </w:r>
      </w:hyperlink>
      <w:r w:rsidRPr="00143E6B">
        <w:rPr>
          <w:sz w:val="20"/>
        </w:rPr>
        <w:t xml:space="preserve"> </w:t>
      </w:r>
    </w:p>
    <w:p w14:paraId="24E730E2" w14:textId="77777777" w:rsidR="0031790C" w:rsidRPr="00143E6B" w:rsidRDefault="0031790C" w:rsidP="00143E6B">
      <w:pPr>
        <w:pStyle w:val="ListParagraph"/>
        <w:numPr>
          <w:ilvl w:val="0"/>
          <w:numId w:val="38"/>
        </w:numPr>
        <w:rPr>
          <w:sz w:val="20"/>
          <w:u w:val="single"/>
        </w:rPr>
      </w:pPr>
      <w:r w:rsidRPr="00143E6B">
        <w:rPr>
          <w:sz w:val="20"/>
        </w:rPr>
        <w:t xml:space="preserve">Centers for Disease Control and Prevention (CDC). Carbon monoxide exposures--United States, 2000-2009. MMWR Morb Mortal Wkly Rep. 2011 Aug 5;60(30):1014-7. </w:t>
      </w:r>
      <w:hyperlink r:id="rId15">
        <w:r w:rsidRPr="00143E6B">
          <w:rPr>
            <w:sz w:val="20"/>
            <w:u w:val="single"/>
          </w:rPr>
          <w:t>http://www.cdc.gov/mmwr/preview/mmwrhtml/mm6030a2.htm</w:t>
        </w:r>
      </w:hyperlink>
    </w:p>
    <w:p w14:paraId="544B09BE" w14:textId="77777777" w:rsidR="00F50C84" w:rsidRPr="00143E6B" w:rsidRDefault="00F50C84" w:rsidP="00143E6B">
      <w:pPr>
        <w:pStyle w:val="ListParagraph"/>
        <w:numPr>
          <w:ilvl w:val="0"/>
          <w:numId w:val="38"/>
        </w:numPr>
        <w:rPr>
          <w:rFonts w:cs="Arial"/>
          <w:sz w:val="20"/>
        </w:rPr>
      </w:pPr>
      <w:r w:rsidRPr="00143E6B">
        <w:rPr>
          <w:rFonts w:cs="Arial"/>
          <w:sz w:val="20"/>
        </w:rPr>
        <w:t xml:space="preserve">Centers for Disease Control and Prevention (CDC). Monitoring poison control center data to detect health hazards during hurricane season--Florida, 2003-2005. </w:t>
      </w:r>
      <w:r w:rsidRPr="00143E6B">
        <w:rPr>
          <w:rFonts w:cs="Arial"/>
          <w:i/>
          <w:sz w:val="20"/>
        </w:rPr>
        <w:t>MMWR Morb Mortal Wkly Rep</w:t>
      </w:r>
      <w:r w:rsidRPr="00143E6B">
        <w:rPr>
          <w:rFonts w:cs="Arial"/>
          <w:sz w:val="20"/>
        </w:rPr>
        <w:t xml:space="preserve">. 2006 Apr 21;55(15):426-8. </w:t>
      </w:r>
      <w:hyperlink r:id="rId16">
        <w:r w:rsidRPr="00143E6B">
          <w:rPr>
            <w:rFonts w:cs="Arial"/>
            <w:sz w:val="20"/>
            <w:u w:val="single"/>
          </w:rPr>
          <w:t>http://www.cdc.gov/mmwr/preview/mmwrhtml/mm5515a2.htm</w:t>
        </w:r>
      </w:hyperlink>
      <w:r w:rsidRPr="00143E6B">
        <w:rPr>
          <w:rFonts w:cs="Arial"/>
          <w:sz w:val="20"/>
        </w:rPr>
        <w:t xml:space="preserve"> </w:t>
      </w:r>
    </w:p>
    <w:p w14:paraId="5DC1AE57" w14:textId="77777777" w:rsidR="00F50C84" w:rsidRPr="00143E6B" w:rsidRDefault="00F50C84" w:rsidP="00143E6B">
      <w:pPr>
        <w:pStyle w:val="ListParagraph"/>
        <w:numPr>
          <w:ilvl w:val="0"/>
          <w:numId w:val="38"/>
        </w:numPr>
        <w:rPr>
          <w:rFonts w:cs="Arial"/>
          <w:sz w:val="20"/>
        </w:rPr>
      </w:pPr>
      <w:r w:rsidRPr="00143E6B">
        <w:rPr>
          <w:rFonts w:cs="Arial"/>
          <w:sz w:val="20"/>
        </w:rPr>
        <w:t xml:space="preserve">Lutterloh EC, Iqbal S, Clower JH, Spiller HA, Riggs MA, Sugg TJ, Humbaugh KE, Cadwell BL, Thoroughman DA. Carbon monoxide poisoning after an ice storm in Kentucky, 2009. </w:t>
      </w:r>
      <w:r w:rsidRPr="00143E6B">
        <w:rPr>
          <w:rFonts w:cs="Arial"/>
          <w:i/>
          <w:sz w:val="20"/>
        </w:rPr>
        <w:t>Public Health Rep</w:t>
      </w:r>
      <w:r w:rsidRPr="00143E6B">
        <w:rPr>
          <w:rFonts w:cs="Arial"/>
          <w:sz w:val="20"/>
        </w:rPr>
        <w:t xml:space="preserve">. 2011 May-Jun;126 Suppl 1:108-15. </w:t>
      </w:r>
      <w:hyperlink r:id="rId17">
        <w:r w:rsidRPr="00143E6B">
          <w:rPr>
            <w:rFonts w:cs="Arial"/>
            <w:sz w:val="20"/>
            <w:u w:val="single"/>
          </w:rPr>
          <w:t>http://www.publichealthreports.org/issueopen.cfm?articleID=2651</w:t>
        </w:r>
      </w:hyperlink>
      <w:r w:rsidRPr="00143E6B">
        <w:rPr>
          <w:rFonts w:cs="Arial"/>
          <w:sz w:val="20"/>
        </w:rPr>
        <w:t xml:space="preserve"> </w:t>
      </w:r>
    </w:p>
    <w:p w14:paraId="6A4A2428" w14:textId="77777777" w:rsidR="00F50C84" w:rsidRPr="00143E6B" w:rsidRDefault="00F50C84" w:rsidP="00143E6B">
      <w:pPr>
        <w:pStyle w:val="ListParagraph"/>
        <w:numPr>
          <w:ilvl w:val="0"/>
          <w:numId w:val="38"/>
        </w:numPr>
        <w:rPr>
          <w:rFonts w:cs="Arial"/>
          <w:sz w:val="20"/>
        </w:rPr>
      </w:pPr>
      <w:r w:rsidRPr="00143E6B">
        <w:rPr>
          <w:rFonts w:cs="Arial"/>
          <w:sz w:val="20"/>
        </w:rPr>
        <w:t xml:space="preserve">Centers for Disease Control and Prevention (CDC). Carbon monoxide exposures after hurricane Ike - Texas, September 2008. </w:t>
      </w:r>
      <w:r w:rsidRPr="00143E6B">
        <w:rPr>
          <w:rFonts w:cs="Arial"/>
          <w:i/>
          <w:sz w:val="20"/>
        </w:rPr>
        <w:t>MMWR Morb Mortal Wkly Rep</w:t>
      </w:r>
      <w:r w:rsidRPr="00143E6B">
        <w:rPr>
          <w:rFonts w:cs="Arial"/>
          <w:sz w:val="20"/>
        </w:rPr>
        <w:t xml:space="preserve">. 2009 Aug 14;58(31):845-9. </w:t>
      </w:r>
      <w:hyperlink r:id="rId18">
        <w:r w:rsidRPr="00143E6B">
          <w:rPr>
            <w:rFonts w:cs="Arial"/>
            <w:sz w:val="20"/>
            <w:u w:val="single"/>
          </w:rPr>
          <w:t>http://www.cdc.gov/mmwr/preview/mmwrhtml/mm5831a1.htm</w:t>
        </w:r>
      </w:hyperlink>
      <w:r w:rsidRPr="00143E6B">
        <w:rPr>
          <w:rFonts w:cs="Arial"/>
          <w:sz w:val="20"/>
        </w:rPr>
        <w:t xml:space="preserve"> </w:t>
      </w:r>
    </w:p>
    <w:p w14:paraId="395A0998" w14:textId="77777777" w:rsidR="00F50C84" w:rsidRPr="00143E6B" w:rsidRDefault="00F50C84" w:rsidP="00143E6B">
      <w:pPr>
        <w:pStyle w:val="ListParagraph"/>
        <w:numPr>
          <w:ilvl w:val="0"/>
          <w:numId w:val="38"/>
        </w:numPr>
        <w:rPr>
          <w:rFonts w:cs="Arial"/>
          <w:sz w:val="20"/>
        </w:rPr>
      </w:pPr>
      <w:r w:rsidRPr="00143E6B">
        <w:rPr>
          <w:rFonts w:cs="Arial"/>
          <w:sz w:val="20"/>
        </w:rPr>
        <w:t xml:space="preserve">Centers for Disease Control and Prevention (CDC). Notes from the field: carbon monoxide exposures reported to poison centers and related to hurricane Sandy - Northeastern United States, 2012. </w:t>
      </w:r>
      <w:r w:rsidRPr="00143E6B">
        <w:rPr>
          <w:rFonts w:cs="Arial"/>
          <w:i/>
          <w:sz w:val="20"/>
        </w:rPr>
        <w:t>MMWR Morb Mortal Wkly Rep</w:t>
      </w:r>
      <w:r w:rsidRPr="00143E6B">
        <w:rPr>
          <w:rFonts w:cs="Arial"/>
          <w:sz w:val="20"/>
        </w:rPr>
        <w:t xml:space="preserve">. 2012 Nov 9;61(44):905. </w:t>
      </w:r>
      <w:hyperlink r:id="rId19">
        <w:r w:rsidRPr="00143E6B">
          <w:rPr>
            <w:rFonts w:cs="Arial"/>
            <w:sz w:val="20"/>
            <w:u w:val="single"/>
          </w:rPr>
          <w:t>http://www.cdc.gov/mmwr/preview/mmwrhtml/mm6144a5.htm?s_cid=mm6144a5_w</w:t>
        </w:r>
      </w:hyperlink>
      <w:r w:rsidRPr="00143E6B">
        <w:rPr>
          <w:rFonts w:cs="Arial"/>
          <w:sz w:val="20"/>
        </w:rPr>
        <w:t xml:space="preserve">  </w:t>
      </w:r>
    </w:p>
    <w:p w14:paraId="4E2ED7BF" w14:textId="77777777" w:rsidR="00F50C84" w:rsidRPr="00143E6B" w:rsidRDefault="00F50C84" w:rsidP="00143E6B">
      <w:pPr>
        <w:pStyle w:val="ListParagraph"/>
        <w:numPr>
          <w:ilvl w:val="0"/>
          <w:numId w:val="38"/>
        </w:numPr>
        <w:rPr>
          <w:rFonts w:cs="Arial"/>
          <w:sz w:val="20"/>
        </w:rPr>
      </w:pPr>
      <w:r w:rsidRPr="00143E6B">
        <w:rPr>
          <w:rFonts w:cs="Arial"/>
          <w:sz w:val="20"/>
        </w:rPr>
        <w:t xml:space="preserve">Schier JG. Poison Control Centers and Toxicosurveillance: Real-time National Surveillance for Outbreaks of Chemical-Associated Illness. Presented May 2008 to CDC Emergency Preparedness &amp; Response COCA conference call. </w:t>
      </w:r>
      <w:hyperlink r:id="rId20">
        <w:r w:rsidRPr="00143E6B">
          <w:rPr>
            <w:rFonts w:cs="Arial"/>
            <w:sz w:val="20"/>
            <w:u w:val="single"/>
          </w:rPr>
          <w:t>http://www.bt.cdc.gov/coca/ppt/PoisonControl%20CentersToxicosurveillance_052008_FINAL.ppt</w:t>
        </w:r>
      </w:hyperlink>
    </w:p>
    <w:p w14:paraId="761797D2" w14:textId="77777777" w:rsidR="0031790C" w:rsidRPr="00344352" w:rsidRDefault="0031790C" w:rsidP="00143E6B">
      <w:pPr>
        <w:pStyle w:val="CommentText"/>
        <w:numPr>
          <w:ilvl w:val="0"/>
          <w:numId w:val="38"/>
        </w:numPr>
      </w:pPr>
      <w:r w:rsidRPr="00344352">
        <w:t>Wolkin AF, Martin CA, Law RK, Schier JG, Bronstein AC. Using poison center data for national public health surveillance for chemical and poison exposure and associated illness. Ann Emerg Med. 2012 Jan;59(1):56-61.</w:t>
      </w:r>
    </w:p>
    <w:p w14:paraId="0228408A" w14:textId="77777777" w:rsidR="0031790C" w:rsidRPr="001375AF" w:rsidRDefault="0031790C" w:rsidP="00143E6B">
      <w:pPr>
        <w:pStyle w:val="CommentText"/>
        <w:numPr>
          <w:ilvl w:val="0"/>
          <w:numId w:val="38"/>
        </w:numPr>
      </w:pPr>
      <w:r w:rsidRPr="001375AF">
        <w:t>Iqbal S, Clower J, King M, Bell J, Yip FY. National carbon monoxide poisoning surveillance framework and recent estimates. Public Health Rep 2012 127(5):486-496.</w:t>
      </w:r>
    </w:p>
    <w:p w14:paraId="5D409B50" w14:textId="77777777" w:rsidR="001375AF" w:rsidRPr="001375AF" w:rsidRDefault="0031790C" w:rsidP="00143E6B">
      <w:pPr>
        <w:pStyle w:val="CommentText"/>
        <w:numPr>
          <w:ilvl w:val="0"/>
          <w:numId w:val="38"/>
        </w:numPr>
      </w:pPr>
      <w:r w:rsidRPr="001375AF">
        <w:t>Michigan State University and Michigan Depa</w:t>
      </w:r>
      <w:r w:rsidR="001375AF" w:rsidRPr="001375AF">
        <w:t>rtment of Health and Human Services. 2014</w:t>
      </w:r>
      <w:r w:rsidRPr="001375AF">
        <w:t xml:space="preserve"> Annual Report on Carbon Monoxide Poisoning In Michigan, </w:t>
      </w:r>
      <w:r w:rsidR="001375AF" w:rsidRPr="001375AF">
        <w:t xml:space="preserve">May 2016. </w:t>
      </w:r>
      <w:r w:rsidRPr="001375AF">
        <w:t xml:space="preserve"> </w:t>
      </w:r>
      <w:hyperlink r:id="rId21" w:history="1">
        <w:r w:rsidR="001375AF" w:rsidRPr="001375AF">
          <w:rPr>
            <w:rStyle w:val="Hyperlink"/>
            <w:color w:val="auto"/>
          </w:rPr>
          <w:t>http://www.oem.msu.edu/images/annual_reports/occupational_illness/2014COAnnRpt6_1_16.pdf</w:t>
        </w:r>
      </w:hyperlink>
    </w:p>
    <w:p w14:paraId="12933A36" w14:textId="77777777" w:rsidR="0031790C" w:rsidRPr="001375AF" w:rsidRDefault="00AA7AC6" w:rsidP="00143E6B">
      <w:pPr>
        <w:pStyle w:val="CommentText"/>
        <w:numPr>
          <w:ilvl w:val="0"/>
          <w:numId w:val="38"/>
        </w:numPr>
        <w:rPr>
          <w:rFonts w:cs="Arial"/>
          <w:snapToGrid/>
        </w:rPr>
      </w:pPr>
      <w:hyperlink r:id="rId22" w:history="1">
        <w:r w:rsidR="0031790C" w:rsidRPr="001375AF">
          <w:rPr>
            <w:rFonts w:cs="Arial"/>
            <w:snapToGrid/>
          </w:rPr>
          <w:t>Weaver LK</w:t>
        </w:r>
      </w:hyperlink>
      <w:r w:rsidR="0031790C" w:rsidRPr="001375AF">
        <w:rPr>
          <w:rFonts w:cs="Arial"/>
          <w:snapToGrid/>
        </w:rPr>
        <w:t>, </w:t>
      </w:r>
      <w:hyperlink r:id="rId23" w:history="1">
        <w:r w:rsidR="0031790C" w:rsidRPr="001375AF">
          <w:rPr>
            <w:rFonts w:cs="Arial"/>
            <w:snapToGrid/>
          </w:rPr>
          <w:t>Deru K</w:t>
        </w:r>
      </w:hyperlink>
      <w:r w:rsidR="0031790C" w:rsidRPr="001375AF">
        <w:rPr>
          <w:rFonts w:cs="Arial"/>
          <w:snapToGrid/>
        </w:rPr>
        <w:t>, </w:t>
      </w:r>
      <w:hyperlink r:id="rId24" w:history="1">
        <w:r w:rsidR="0031790C" w:rsidRPr="001375AF">
          <w:rPr>
            <w:rFonts w:cs="Arial"/>
            <w:snapToGrid/>
          </w:rPr>
          <w:t>Churchill S</w:t>
        </w:r>
      </w:hyperlink>
      <w:r w:rsidR="0031790C" w:rsidRPr="001375AF">
        <w:rPr>
          <w:rFonts w:cs="Arial"/>
          <w:snapToGrid/>
        </w:rPr>
        <w:t>, </w:t>
      </w:r>
      <w:hyperlink r:id="rId25" w:history="1">
        <w:r w:rsidR="0031790C" w:rsidRPr="001375AF">
          <w:rPr>
            <w:rFonts w:cs="Arial"/>
            <w:snapToGrid/>
          </w:rPr>
          <w:t>Legler J</w:t>
        </w:r>
      </w:hyperlink>
      <w:r w:rsidR="0031790C" w:rsidRPr="001375AF">
        <w:rPr>
          <w:rFonts w:cs="Arial"/>
          <w:snapToGrid/>
        </w:rPr>
        <w:t>, </w:t>
      </w:r>
      <w:hyperlink r:id="rId26" w:history="1">
        <w:r w:rsidR="0031790C" w:rsidRPr="001375AF">
          <w:rPr>
            <w:rFonts w:cs="Arial"/>
            <w:snapToGrid/>
          </w:rPr>
          <w:t>Snow G</w:t>
        </w:r>
      </w:hyperlink>
      <w:r w:rsidR="0031790C" w:rsidRPr="001375AF">
        <w:rPr>
          <w:rFonts w:cs="Arial"/>
          <w:snapToGrid/>
        </w:rPr>
        <w:t>, </w:t>
      </w:r>
      <w:hyperlink r:id="rId27" w:history="1">
        <w:r w:rsidR="0031790C" w:rsidRPr="001375AF">
          <w:rPr>
            <w:rFonts w:cs="Arial"/>
            <w:snapToGrid/>
          </w:rPr>
          <w:t>Grey T</w:t>
        </w:r>
      </w:hyperlink>
      <w:r w:rsidR="0031790C" w:rsidRPr="001375AF">
        <w:rPr>
          <w:rFonts w:cs="Arial"/>
          <w:snapToGrid/>
        </w:rPr>
        <w:t xml:space="preserve">. </w:t>
      </w:r>
      <w:r w:rsidR="0031790C" w:rsidRPr="001375AF">
        <w:rPr>
          <w:rFonts w:cs="Arial"/>
          <w:bCs/>
          <w:snapToGrid/>
          <w:kern w:val="36"/>
        </w:rPr>
        <w:t>Carbon monoxide poisoning in Utah: 1996-2013.</w:t>
      </w:r>
      <w:r w:rsidR="0031790C" w:rsidRPr="001375AF">
        <w:t xml:space="preserve"> </w:t>
      </w:r>
      <w:hyperlink r:id="rId28" w:tooltip="Undersea &amp; hyperbaric medicine : journal of the Undersea and Hyperbaric Medical Society, Inc." w:history="1">
        <w:r w:rsidR="0031790C" w:rsidRPr="001375AF">
          <w:rPr>
            <w:rFonts w:cs="Arial"/>
            <w:snapToGrid/>
          </w:rPr>
          <w:t>Undersea Hyperb Med.</w:t>
        </w:r>
      </w:hyperlink>
      <w:r w:rsidR="0031790C" w:rsidRPr="001375AF">
        <w:rPr>
          <w:rFonts w:cs="Arial"/>
          <w:snapToGrid/>
        </w:rPr>
        <w:t> 2016 Nov-Dec;43(7):747-758.</w:t>
      </w:r>
    </w:p>
    <w:p w14:paraId="352CF48C" w14:textId="77777777" w:rsidR="0031790C" w:rsidRPr="00143E6B" w:rsidRDefault="0031790C" w:rsidP="00143E6B">
      <w:pPr>
        <w:pStyle w:val="ListParagraph"/>
        <w:numPr>
          <w:ilvl w:val="0"/>
          <w:numId w:val="38"/>
        </w:numPr>
        <w:shd w:val="clear" w:color="auto" w:fill="FFFFFF"/>
        <w:rPr>
          <w:sz w:val="20"/>
          <w:u w:val="single"/>
        </w:rPr>
      </w:pPr>
      <w:r w:rsidRPr="00143E6B">
        <w:rPr>
          <w:sz w:val="20"/>
        </w:rPr>
        <w:t xml:space="preserve">Graber JM, Smith AE. Results from a state-based surveillance system for carbon monoxide poisoning. Public Health Rep. 2007 Mar-Apr;122(2):145-54. </w:t>
      </w:r>
      <w:hyperlink r:id="rId29">
        <w:r w:rsidRPr="00143E6B">
          <w:rPr>
            <w:sz w:val="20"/>
            <w:u w:val="single"/>
          </w:rPr>
          <w:t>http://www.publichealthreports.org/issueopen.cfm?articleID=1811</w:t>
        </w:r>
      </w:hyperlink>
    </w:p>
    <w:p w14:paraId="18AE6AEA" w14:textId="77777777" w:rsidR="00C84C8B" w:rsidRPr="004D1A3B" w:rsidRDefault="00C84C8B" w:rsidP="00C84C8B">
      <w:pPr>
        <w:pStyle w:val="ListParagraph"/>
        <w:numPr>
          <w:ilvl w:val="0"/>
          <w:numId w:val="38"/>
        </w:numPr>
        <w:shd w:val="clear" w:color="auto" w:fill="FFFFFF"/>
        <w:rPr>
          <w:rFonts w:cs="Arial"/>
          <w:snapToGrid/>
          <w:color w:val="000000" w:themeColor="text1"/>
          <w:sz w:val="20"/>
        </w:rPr>
      </w:pPr>
      <w:r w:rsidRPr="004D1A3B">
        <w:rPr>
          <w:color w:val="000000" w:themeColor="text1"/>
          <w:sz w:val="20"/>
        </w:rPr>
        <w:t xml:space="preserve">Jubran. Pulse oximetry. </w:t>
      </w:r>
      <w:hyperlink r:id="rId30" w:history="1">
        <w:r w:rsidRPr="004D1A3B">
          <w:rPr>
            <w:rFonts w:cs="Arial"/>
            <w:snapToGrid/>
            <w:color w:val="000000" w:themeColor="text1"/>
            <w:sz w:val="20"/>
            <w:u w:val="single"/>
          </w:rPr>
          <w:t>Crit Care</w:t>
        </w:r>
      </w:hyperlink>
      <w:r w:rsidRPr="004D1A3B">
        <w:rPr>
          <w:rFonts w:cs="Arial"/>
          <w:snapToGrid/>
          <w:color w:val="000000" w:themeColor="text1"/>
          <w:sz w:val="20"/>
        </w:rPr>
        <w:t>. 2015; 19(1): 272. doi:  </w:t>
      </w:r>
      <w:hyperlink r:id="rId31" w:tgtFrame="pmc_ext" w:history="1">
        <w:r w:rsidRPr="004D1A3B">
          <w:rPr>
            <w:rFonts w:cs="Arial"/>
            <w:snapToGrid/>
            <w:color w:val="000000" w:themeColor="text1"/>
            <w:sz w:val="20"/>
            <w:u w:val="single"/>
          </w:rPr>
          <w:t>10.1186/s13054-015-0984-8</w:t>
        </w:r>
      </w:hyperlink>
      <w:r w:rsidRPr="004D1A3B">
        <w:rPr>
          <w:rFonts w:cs="Arial"/>
          <w:snapToGrid/>
          <w:color w:val="000000" w:themeColor="text1"/>
          <w:sz w:val="20"/>
        </w:rPr>
        <w:t>.</w:t>
      </w:r>
    </w:p>
    <w:p w14:paraId="7648547E" w14:textId="77777777" w:rsidR="00C84C8B" w:rsidRPr="004D1A3B" w:rsidRDefault="00C84C8B" w:rsidP="00C84C8B">
      <w:pPr>
        <w:pStyle w:val="ListParagraph"/>
        <w:numPr>
          <w:ilvl w:val="0"/>
          <w:numId w:val="38"/>
        </w:numPr>
        <w:rPr>
          <w:rFonts w:ascii="Times New Roman" w:hAnsi="Times New Roman"/>
          <w:snapToGrid/>
          <w:color w:val="000000" w:themeColor="text1"/>
          <w:sz w:val="20"/>
          <w:lang w:val="en"/>
        </w:rPr>
      </w:pPr>
      <w:r w:rsidRPr="004D1A3B">
        <w:rPr>
          <w:rFonts w:cs="Arial"/>
          <w:snapToGrid/>
          <w:color w:val="000000" w:themeColor="text1"/>
          <w:sz w:val="20"/>
        </w:rPr>
        <w:t xml:space="preserve">Feiner JR, Rollins MD, Sall J et al. Accuracy of carboxyhemoglobin detection by pulse CO-Oximetry during hypoxemia. </w:t>
      </w:r>
      <w:hyperlink r:id="rId32" w:tgtFrame="pmc_ext" w:history="1">
        <w:r w:rsidRPr="004D1A3B">
          <w:rPr>
            <w:rStyle w:val="Hyperlink"/>
            <w:color w:val="000000" w:themeColor="text1"/>
            <w:sz w:val="20"/>
            <w:lang w:val="en"/>
          </w:rPr>
          <w:t xml:space="preserve">Anesth Analg. 2013 Oct; 117(4): 847–858. </w:t>
        </w:r>
      </w:hyperlink>
    </w:p>
    <w:p w14:paraId="4FDE5C89" w14:textId="77777777" w:rsidR="0031790C" w:rsidRPr="00143E6B" w:rsidRDefault="0031790C" w:rsidP="00143E6B">
      <w:pPr>
        <w:pStyle w:val="ListParagraph"/>
        <w:numPr>
          <w:ilvl w:val="0"/>
          <w:numId w:val="38"/>
        </w:numPr>
        <w:rPr>
          <w:sz w:val="20"/>
        </w:rPr>
      </w:pPr>
      <w:r w:rsidRPr="00143E6B">
        <w:rPr>
          <w:sz w:val="20"/>
        </w:rPr>
        <w:t xml:space="preserve">Hampson NB, Piantadosi CA, Thom SR, Weaver LK. Practice recommendations in the diagnosis, management, and prevention of carbon monoxide poisoning. Am J Respir Crit Care Med. 2012 Dec 1;186(11):1095-101. </w:t>
      </w:r>
    </w:p>
    <w:p w14:paraId="2090C9DD" w14:textId="77777777" w:rsidR="0031790C" w:rsidRPr="00344352" w:rsidRDefault="0031790C" w:rsidP="00143E6B">
      <w:pPr>
        <w:pStyle w:val="CommentText"/>
        <w:numPr>
          <w:ilvl w:val="0"/>
          <w:numId w:val="38"/>
        </w:numPr>
        <w:rPr>
          <w:rStyle w:val="Hyperlink"/>
          <w:color w:val="auto"/>
        </w:rPr>
      </w:pPr>
      <w:r w:rsidRPr="00344352">
        <w:t xml:space="preserve">Belson MG, Schier JG, Patel MM; CDC. Case definitions for chemical poisoning. MMWR Recomm Rep. 2005 Jan 14;54(RR-1):1-24. </w:t>
      </w:r>
      <w:hyperlink r:id="rId33" w:history="1">
        <w:r w:rsidRPr="00344352">
          <w:rPr>
            <w:rStyle w:val="Hyperlink"/>
            <w:color w:val="auto"/>
          </w:rPr>
          <w:t>http://www.cdc.gov/mmwr/preview/mmwrhtml/rr5401a1.htm</w:t>
        </w:r>
      </w:hyperlink>
    </w:p>
    <w:p w14:paraId="6D9CF1CF" w14:textId="77777777" w:rsidR="0064405B" w:rsidRPr="004D1A3B" w:rsidRDefault="0064405B" w:rsidP="00143E6B">
      <w:pPr>
        <w:pStyle w:val="CommentText"/>
        <w:numPr>
          <w:ilvl w:val="0"/>
          <w:numId w:val="38"/>
        </w:numPr>
        <w:rPr>
          <w:color w:val="000000" w:themeColor="text1"/>
        </w:rPr>
      </w:pPr>
      <w:r>
        <w:t xml:space="preserve">Aker J. Carboxyhemoglobin levels in banked blood: A comparison of cigarette smokers and non-smokers. </w:t>
      </w:r>
      <w:r w:rsidR="00385038">
        <w:t>AANA Journal 1987; 55:</w:t>
      </w:r>
      <w:r w:rsidR="00385038" w:rsidRPr="004D1A3B">
        <w:rPr>
          <w:color w:val="000000" w:themeColor="text1"/>
        </w:rPr>
        <w:t>421-426.</w:t>
      </w:r>
    </w:p>
    <w:p w14:paraId="38F579D3" w14:textId="77777777" w:rsidR="0031790C" w:rsidRPr="004D1A3B" w:rsidRDefault="0031790C" w:rsidP="00143E6B">
      <w:pPr>
        <w:pStyle w:val="CommentText"/>
        <w:numPr>
          <w:ilvl w:val="0"/>
          <w:numId w:val="38"/>
        </w:numPr>
        <w:rPr>
          <w:color w:val="000000" w:themeColor="text1"/>
        </w:rPr>
      </w:pPr>
      <w:r w:rsidRPr="004D1A3B">
        <w:rPr>
          <w:color w:val="000000" w:themeColor="text1"/>
        </w:rPr>
        <w:t>Peterson JE, Stewart RD. Predicting the carboxyhemoglobin levels resulting from carbon monoxide exposures. J Appl Physiol. 1975 Oct;39(4):633-8.</w:t>
      </w:r>
    </w:p>
    <w:p w14:paraId="3C4F7596" w14:textId="77777777" w:rsidR="0031790C" w:rsidRDefault="0031790C" w:rsidP="00710FC2">
      <w:pPr>
        <w:rPr>
          <w:rFonts w:cs="Arial"/>
          <w:b/>
          <w:bCs/>
          <w:sz w:val="20"/>
          <w:u w:val="single"/>
        </w:rPr>
      </w:pPr>
    </w:p>
    <w:p w14:paraId="4F5EBE7A" w14:textId="77777777" w:rsidR="00DD736F" w:rsidRDefault="00DD736F">
      <w:pPr>
        <w:rPr>
          <w:rFonts w:cs="Arial"/>
          <w:b/>
          <w:bCs/>
          <w:sz w:val="20"/>
        </w:rPr>
      </w:pPr>
    </w:p>
    <w:p w14:paraId="00BE3700"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1C50A4F6" w14:textId="77777777" w:rsidR="00A028FA" w:rsidRDefault="00A028FA">
      <w:pPr>
        <w:rPr>
          <w:rFonts w:cs="Arial"/>
          <w:sz w:val="20"/>
        </w:rPr>
      </w:pPr>
    </w:p>
    <w:p w14:paraId="5CD5406B" w14:textId="77777777" w:rsidR="004B2DEB" w:rsidRPr="00117192"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7C15200C" w14:textId="77777777" w:rsidR="00DD736F" w:rsidRPr="00116532" w:rsidRDefault="00DD736F" w:rsidP="00A43B06">
      <w:pPr>
        <w:rPr>
          <w:rFonts w:cs="Arial"/>
          <w:color w:val="0000FF"/>
          <w:sz w:val="16"/>
        </w:rPr>
      </w:pPr>
    </w:p>
    <w:p w14:paraId="517B6658" w14:textId="77777777" w:rsidR="00D364EA" w:rsidRPr="004D1A3B" w:rsidRDefault="00AB400B" w:rsidP="00A43B06">
      <w:pPr>
        <w:rPr>
          <w:rFonts w:cs="Arial"/>
          <w:color w:val="000000" w:themeColor="text1"/>
          <w:sz w:val="20"/>
        </w:rPr>
      </w:pPr>
      <w:r w:rsidRPr="004D1A3B">
        <w:rPr>
          <w:rFonts w:cs="Arial"/>
          <w:color w:val="000000" w:themeColor="text1"/>
          <w:sz w:val="20"/>
        </w:rPr>
        <w:t>(1)</w:t>
      </w:r>
      <w:r w:rsidRPr="004D1A3B">
        <w:rPr>
          <w:rFonts w:cs="Arial"/>
          <w:color w:val="000000" w:themeColor="text1"/>
          <w:sz w:val="20"/>
        </w:rPr>
        <w:tab/>
      </w:r>
      <w:r w:rsidR="00D364EA" w:rsidRPr="004D1A3B">
        <w:rPr>
          <w:rFonts w:cs="Arial"/>
          <w:color w:val="000000" w:themeColor="text1"/>
          <w:sz w:val="20"/>
        </w:rPr>
        <w:t>Jay Schauben, PharmD, DABAT, FAACT</w:t>
      </w:r>
    </w:p>
    <w:p w14:paraId="06120CB9"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Director, Florida/USVI Poisoning Information Center – Jacksonville UFHealth</w:t>
      </w:r>
    </w:p>
    <w:p w14:paraId="7D7EC502"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University of Florida health Science Center</w:t>
      </w:r>
    </w:p>
    <w:p w14:paraId="0358D996"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655 West 8</w:t>
      </w:r>
      <w:r w:rsidRPr="004D1A3B">
        <w:rPr>
          <w:rFonts w:cs="Arial"/>
          <w:color w:val="000000" w:themeColor="text1"/>
          <w:sz w:val="20"/>
          <w:vertAlign w:val="superscript"/>
        </w:rPr>
        <w:t>th</w:t>
      </w:r>
      <w:r w:rsidRPr="004D1A3B">
        <w:rPr>
          <w:rFonts w:cs="Arial"/>
          <w:color w:val="000000" w:themeColor="text1"/>
          <w:sz w:val="20"/>
        </w:rPr>
        <w:t xml:space="preserve"> St. Box C-23</w:t>
      </w:r>
    </w:p>
    <w:p w14:paraId="02A00CB6"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Jacksonville, Florida 32209</w:t>
      </w:r>
    </w:p>
    <w:p w14:paraId="511464F4"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904-244-4465</w:t>
      </w:r>
    </w:p>
    <w:p w14:paraId="1671BF62" w14:textId="77777777" w:rsidR="00D364EA" w:rsidRPr="004D1A3B" w:rsidRDefault="00D364EA" w:rsidP="00D364EA">
      <w:pPr>
        <w:ind w:left="720"/>
        <w:rPr>
          <w:rFonts w:cs="Arial"/>
          <w:color w:val="000000" w:themeColor="text1"/>
          <w:sz w:val="20"/>
        </w:rPr>
      </w:pPr>
      <w:r w:rsidRPr="004D1A3B">
        <w:rPr>
          <w:rFonts w:cs="Arial"/>
          <w:color w:val="000000" w:themeColor="text1"/>
          <w:sz w:val="20"/>
        </w:rPr>
        <w:t>schauben@poison.ufl.edu</w:t>
      </w:r>
    </w:p>
    <w:p w14:paraId="24C7DBCF" w14:textId="77777777" w:rsidR="00D364EA" w:rsidRPr="004D1A3B" w:rsidRDefault="00D364EA" w:rsidP="00A43B06">
      <w:pPr>
        <w:rPr>
          <w:rFonts w:cs="Arial"/>
          <w:color w:val="000000" w:themeColor="text1"/>
          <w:sz w:val="20"/>
        </w:rPr>
      </w:pPr>
    </w:p>
    <w:p w14:paraId="2248596F" w14:textId="77777777" w:rsidR="00AB400B" w:rsidRPr="004D1A3B" w:rsidRDefault="00D364EA" w:rsidP="00A43B06">
      <w:pPr>
        <w:rPr>
          <w:rFonts w:cs="Arial"/>
          <w:color w:val="000000" w:themeColor="text1"/>
          <w:sz w:val="20"/>
        </w:rPr>
      </w:pPr>
      <w:r w:rsidRPr="004D1A3B">
        <w:rPr>
          <w:rFonts w:cs="Arial"/>
          <w:color w:val="000000" w:themeColor="text1"/>
          <w:sz w:val="20"/>
        </w:rPr>
        <w:t>(2)</w:t>
      </w:r>
      <w:r w:rsidRPr="004D1A3B">
        <w:rPr>
          <w:rFonts w:cs="Arial"/>
          <w:color w:val="000000" w:themeColor="text1"/>
          <w:sz w:val="20"/>
        </w:rPr>
        <w:tab/>
      </w:r>
      <w:r w:rsidR="004E06EE" w:rsidRPr="004D1A3B">
        <w:rPr>
          <w:rFonts w:cs="Arial"/>
          <w:color w:val="000000" w:themeColor="text1"/>
          <w:sz w:val="20"/>
        </w:rPr>
        <w:t>Fuyuen Y. Yip, PhD, MPH</w:t>
      </w:r>
    </w:p>
    <w:p w14:paraId="4C9BCADE" w14:textId="77777777" w:rsidR="00AB400B" w:rsidRPr="004D1A3B" w:rsidRDefault="00AB400B" w:rsidP="004E06EE">
      <w:pPr>
        <w:rPr>
          <w:rFonts w:cs="Arial"/>
          <w:color w:val="000000" w:themeColor="text1"/>
          <w:sz w:val="20"/>
        </w:rPr>
      </w:pPr>
      <w:r w:rsidRPr="004D1A3B">
        <w:rPr>
          <w:rFonts w:cs="Arial"/>
          <w:color w:val="000000" w:themeColor="text1"/>
          <w:sz w:val="20"/>
        </w:rPr>
        <w:tab/>
      </w:r>
      <w:r w:rsidR="004E06EE" w:rsidRPr="004D1A3B">
        <w:rPr>
          <w:rFonts w:cs="Arial"/>
          <w:color w:val="000000" w:themeColor="text1"/>
          <w:sz w:val="20"/>
        </w:rPr>
        <w:t>Section Chief (Acting), Environmental Health Tracking Section</w:t>
      </w:r>
    </w:p>
    <w:p w14:paraId="0FC294CC" w14:textId="77777777" w:rsidR="00AB400B" w:rsidRPr="004D1A3B" w:rsidRDefault="004E06EE" w:rsidP="00A43B06">
      <w:pPr>
        <w:ind w:firstLine="720"/>
        <w:rPr>
          <w:rFonts w:cs="Arial"/>
          <w:color w:val="000000" w:themeColor="text1"/>
          <w:sz w:val="20"/>
        </w:rPr>
      </w:pPr>
      <w:r w:rsidRPr="004D1A3B">
        <w:rPr>
          <w:rFonts w:cs="Arial"/>
          <w:color w:val="000000" w:themeColor="text1"/>
          <w:sz w:val="20"/>
        </w:rPr>
        <w:t>Centers for Disease Control and Prevention</w:t>
      </w:r>
    </w:p>
    <w:p w14:paraId="36D30A09" w14:textId="77777777" w:rsidR="004B2DEB" w:rsidRPr="004D1A3B" w:rsidRDefault="004E06EE" w:rsidP="00A43B06">
      <w:pPr>
        <w:ind w:firstLine="720"/>
        <w:rPr>
          <w:rFonts w:cs="Arial"/>
          <w:color w:val="000000" w:themeColor="text1"/>
          <w:sz w:val="20"/>
        </w:rPr>
      </w:pPr>
      <w:r w:rsidRPr="004D1A3B">
        <w:rPr>
          <w:rFonts w:cs="Arial"/>
          <w:color w:val="000000" w:themeColor="text1"/>
          <w:sz w:val="20"/>
        </w:rPr>
        <w:t>770-488-3719</w:t>
      </w:r>
    </w:p>
    <w:p w14:paraId="5934D063" w14:textId="77777777" w:rsidR="00AB400B" w:rsidRPr="004D1A3B" w:rsidRDefault="004E06EE" w:rsidP="00AB400B">
      <w:pPr>
        <w:keepNext/>
        <w:keepLines/>
        <w:ind w:firstLine="720"/>
        <w:rPr>
          <w:rFonts w:cs="Arial"/>
          <w:color w:val="000000" w:themeColor="text1"/>
          <w:sz w:val="20"/>
        </w:rPr>
      </w:pPr>
      <w:r w:rsidRPr="004D1A3B">
        <w:rPr>
          <w:rFonts w:cs="Arial"/>
          <w:color w:val="000000" w:themeColor="text1"/>
          <w:sz w:val="20"/>
        </w:rPr>
        <w:t>fyip@cdc.gov</w:t>
      </w:r>
    </w:p>
    <w:p w14:paraId="5A2B4CFD" w14:textId="77777777" w:rsidR="00DD736F" w:rsidRDefault="00DD736F">
      <w:pPr>
        <w:rPr>
          <w:rFonts w:cs="Arial"/>
          <w:color w:val="000000" w:themeColor="text1"/>
          <w:sz w:val="20"/>
        </w:rPr>
      </w:pPr>
    </w:p>
    <w:p w14:paraId="4A357CBF" w14:textId="77777777" w:rsidR="000A7542" w:rsidRPr="004D1A3B" w:rsidRDefault="000A7542">
      <w:pPr>
        <w:rPr>
          <w:rFonts w:cs="Arial"/>
          <w:color w:val="000000" w:themeColor="text1"/>
          <w:sz w:val="20"/>
        </w:rPr>
      </w:pPr>
    </w:p>
    <w:p w14:paraId="00FF8860" w14:textId="77777777" w:rsidR="00117192" w:rsidRPr="004D1A3B" w:rsidRDefault="0007034E">
      <w:pPr>
        <w:rPr>
          <w:color w:val="000000" w:themeColor="text1"/>
          <w:sz w:val="16"/>
        </w:rPr>
      </w:pPr>
      <w:r w:rsidRPr="004D1A3B">
        <w:rPr>
          <w:b/>
          <w:color w:val="000000" w:themeColor="text1"/>
          <w:sz w:val="20"/>
        </w:rPr>
        <w:t>Agencies for Response</w:t>
      </w:r>
    </w:p>
    <w:p w14:paraId="661F8E4F" w14:textId="77777777" w:rsidR="00117192" w:rsidRPr="004D1A3B" w:rsidRDefault="00117192" w:rsidP="00117192">
      <w:pPr>
        <w:keepNext/>
        <w:keepLines/>
        <w:rPr>
          <w:rFonts w:cs="Arial"/>
          <w:color w:val="000000" w:themeColor="text1"/>
          <w:sz w:val="20"/>
        </w:rPr>
      </w:pPr>
      <w:r w:rsidRPr="004D1A3B">
        <w:rPr>
          <w:color w:val="000000" w:themeColor="text1"/>
          <w:sz w:val="16"/>
        </w:rPr>
        <w:t xml:space="preserve">(1) </w:t>
      </w:r>
      <w:r w:rsidRPr="004D1A3B">
        <w:rPr>
          <w:color w:val="000000" w:themeColor="text1"/>
          <w:sz w:val="16"/>
        </w:rPr>
        <w:tab/>
      </w:r>
      <w:r w:rsidRPr="004D1A3B">
        <w:rPr>
          <w:rFonts w:cs="Arial"/>
          <w:color w:val="000000" w:themeColor="text1"/>
          <w:sz w:val="20"/>
        </w:rPr>
        <w:t>Centers for Disease Control and Prevention</w:t>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p>
    <w:p w14:paraId="63A358D2" w14:textId="77777777" w:rsidR="00117192" w:rsidRPr="004D1A3B" w:rsidRDefault="00117192" w:rsidP="00117192">
      <w:pPr>
        <w:pStyle w:val="Heading4"/>
        <w:shd w:val="clear" w:color="auto" w:fill="FFFFFF"/>
        <w:spacing w:before="0"/>
        <w:rPr>
          <w:rFonts w:ascii="Arial" w:eastAsia="Times New Roman" w:hAnsi="Arial" w:cs="Helvetica"/>
          <w:i w:val="0"/>
          <w:iCs w:val="0"/>
          <w:snapToGrid/>
          <w:color w:val="000000" w:themeColor="text1"/>
          <w:sz w:val="20"/>
        </w:rPr>
      </w:pPr>
      <w:r w:rsidRPr="004D1A3B">
        <w:rPr>
          <w:rFonts w:cs="Arial"/>
          <w:color w:val="000000" w:themeColor="text1"/>
          <w:sz w:val="20"/>
        </w:rPr>
        <w:tab/>
      </w:r>
      <w:r w:rsidRPr="004D1A3B">
        <w:rPr>
          <w:rFonts w:ascii="Arial" w:eastAsia="Times New Roman" w:hAnsi="Arial" w:cs="Helvetica"/>
          <w:i w:val="0"/>
          <w:iCs w:val="0"/>
          <w:snapToGrid/>
          <w:color w:val="000000" w:themeColor="text1"/>
          <w:sz w:val="20"/>
        </w:rPr>
        <w:t>Robert R. Redfield, MD</w:t>
      </w:r>
    </w:p>
    <w:p w14:paraId="0C9359B7" w14:textId="77777777" w:rsidR="00117192" w:rsidRPr="004D1A3B" w:rsidRDefault="00117192" w:rsidP="00117192">
      <w:pPr>
        <w:pStyle w:val="Heading4"/>
        <w:shd w:val="clear" w:color="auto" w:fill="FFFFFF"/>
        <w:spacing w:before="0"/>
        <w:ind w:left="720"/>
        <w:rPr>
          <w:rFonts w:cs="Arial"/>
          <w:color w:val="000000" w:themeColor="text1"/>
          <w:sz w:val="20"/>
        </w:rPr>
      </w:pPr>
      <w:r w:rsidRPr="004D1A3B">
        <w:rPr>
          <w:rFonts w:ascii="Arial" w:hAnsi="Arial" w:cs="Helvetica"/>
          <w:i w:val="0"/>
          <w:snapToGrid/>
          <w:color w:val="000000" w:themeColor="text1"/>
          <w:kern w:val="36"/>
          <w:sz w:val="20"/>
        </w:rPr>
        <w:t xml:space="preserve">Director </w:t>
      </w:r>
    </w:p>
    <w:p w14:paraId="0BE58AC4" w14:textId="77777777" w:rsidR="00117192" w:rsidRPr="004D1A3B" w:rsidRDefault="00117192" w:rsidP="00117192">
      <w:pPr>
        <w:keepNext/>
        <w:keepLines/>
        <w:rPr>
          <w:rFonts w:cs="Arial"/>
          <w:color w:val="000000" w:themeColor="text1"/>
          <w:sz w:val="20"/>
        </w:rPr>
      </w:pPr>
      <w:r w:rsidRPr="004D1A3B">
        <w:rPr>
          <w:rFonts w:cs="Arial"/>
          <w:color w:val="000000" w:themeColor="text1"/>
          <w:sz w:val="20"/>
        </w:rPr>
        <w:tab/>
        <w:t>1600 Clifton Rd</w:t>
      </w:r>
    </w:p>
    <w:p w14:paraId="0009270C" w14:textId="77777777" w:rsidR="00117192" w:rsidRPr="004D1A3B" w:rsidRDefault="00117192" w:rsidP="00117192">
      <w:pPr>
        <w:keepNext/>
        <w:keepLines/>
        <w:ind w:left="720"/>
        <w:rPr>
          <w:rFonts w:cs="Arial"/>
          <w:color w:val="000000" w:themeColor="text1"/>
          <w:sz w:val="20"/>
        </w:rPr>
      </w:pPr>
      <w:r w:rsidRPr="004D1A3B">
        <w:rPr>
          <w:rFonts w:cs="Arial"/>
          <w:color w:val="000000" w:themeColor="text1"/>
          <w:sz w:val="20"/>
        </w:rPr>
        <w:t>Atlanta, GA 30333</w:t>
      </w:r>
    </w:p>
    <w:p w14:paraId="7A2BA06B" w14:textId="77777777" w:rsidR="00117192" w:rsidRPr="004D1A3B" w:rsidRDefault="00117192" w:rsidP="00117192">
      <w:pPr>
        <w:keepNext/>
        <w:keepLines/>
        <w:ind w:left="720"/>
        <w:rPr>
          <w:rFonts w:cs="Arial"/>
          <w:color w:val="000000" w:themeColor="text1"/>
          <w:sz w:val="20"/>
        </w:rPr>
      </w:pPr>
      <w:r w:rsidRPr="004D1A3B">
        <w:rPr>
          <w:rFonts w:cs="Arial"/>
          <w:color w:val="000000" w:themeColor="text1"/>
          <w:sz w:val="20"/>
        </w:rPr>
        <w:t xml:space="preserve">404-639-7000 </w:t>
      </w:r>
    </w:p>
    <w:p w14:paraId="76B61764" w14:textId="77777777" w:rsidR="00117192" w:rsidRPr="004D1A3B" w:rsidRDefault="00117192" w:rsidP="00117192">
      <w:pPr>
        <w:keepNext/>
        <w:keepLines/>
        <w:ind w:left="720"/>
        <w:rPr>
          <w:rFonts w:cs="Arial"/>
          <w:color w:val="000000" w:themeColor="text1"/>
          <w:sz w:val="20"/>
        </w:rPr>
      </w:pPr>
      <w:r w:rsidRPr="004D1A3B">
        <w:rPr>
          <w:rFonts w:cs="Arial"/>
          <w:color w:val="000000" w:themeColor="text1"/>
          <w:sz w:val="20"/>
        </w:rPr>
        <w:t>olx1@cdc.gov</w:t>
      </w:r>
    </w:p>
    <w:p w14:paraId="42AC3BCF" w14:textId="77777777" w:rsidR="00117192" w:rsidRPr="004D1A3B" w:rsidRDefault="00117192">
      <w:pPr>
        <w:rPr>
          <w:color w:val="000000" w:themeColor="text1"/>
          <w:sz w:val="16"/>
        </w:rPr>
      </w:pPr>
    </w:p>
    <w:p w14:paraId="647F3E00" w14:textId="77777777" w:rsidR="00416AA0" w:rsidRPr="004D1A3B" w:rsidRDefault="00416AA0" w:rsidP="00D364EA">
      <w:pPr>
        <w:keepNext/>
        <w:keepLines/>
        <w:rPr>
          <w:rFonts w:cs="Arial"/>
          <w:b/>
          <w:bCs/>
          <w:color w:val="000000" w:themeColor="text1"/>
          <w:sz w:val="20"/>
        </w:rPr>
      </w:pPr>
      <w:r w:rsidRPr="004D1A3B">
        <w:rPr>
          <w:rFonts w:cs="Arial"/>
          <w:color w:val="000000" w:themeColor="text1"/>
          <w:sz w:val="20"/>
        </w:rPr>
        <w:tab/>
      </w:r>
    </w:p>
    <w:p w14:paraId="007A82FC" w14:textId="77777777" w:rsidR="00416AA0" w:rsidRPr="004D1A3B" w:rsidRDefault="0007034E" w:rsidP="00B104A5">
      <w:pPr>
        <w:keepNext/>
        <w:keepLines/>
        <w:rPr>
          <w:b/>
          <w:color w:val="000000" w:themeColor="text1"/>
          <w:sz w:val="20"/>
        </w:rPr>
      </w:pPr>
      <w:r w:rsidRPr="004D1A3B">
        <w:rPr>
          <w:b/>
          <w:color w:val="000000" w:themeColor="text1"/>
          <w:sz w:val="20"/>
        </w:rPr>
        <w:t xml:space="preserve">Agencies for Information: </w:t>
      </w:r>
    </w:p>
    <w:p w14:paraId="76FFB01F" w14:textId="77777777" w:rsidR="00416AA0" w:rsidRPr="004D1A3B" w:rsidRDefault="00416AA0" w:rsidP="00B104A5">
      <w:pPr>
        <w:keepNext/>
        <w:keepLines/>
        <w:rPr>
          <w:rFonts w:cs="Arial"/>
          <w:color w:val="000000" w:themeColor="text1"/>
          <w:sz w:val="20"/>
        </w:rPr>
      </w:pPr>
    </w:p>
    <w:p w14:paraId="4A148668" w14:textId="77777777" w:rsidR="0031790C" w:rsidRPr="004D1A3B" w:rsidRDefault="00CB5D9C" w:rsidP="0031790C">
      <w:pPr>
        <w:keepNext/>
        <w:keepLines/>
        <w:rPr>
          <w:rFonts w:cs="Arial"/>
          <w:color w:val="000000" w:themeColor="text1"/>
          <w:sz w:val="20"/>
        </w:rPr>
      </w:pPr>
      <w:r w:rsidRPr="004D1A3B">
        <w:rPr>
          <w:rFonts w:cs="Arial"/>
          <w:color w:val="000000" w:themeColor="text1"/>
          <w:sz w:val="20"/>
        </w:rPr>
        <w:t xml:space="preserve">(1) </w:t>
      </w:r>
      <w:r w:rsidR="00B00E6F" w:rsidRPr="004D1A3B">
        <w:rPr>
          <w:rFonts w:cs="Arial"/>
          <w:color w:val="000000" w:themeColor="text1"/>
          <w:sz w:val="20"/>
        </w:rPr>
        <w:tab/>
      </w:r>
      <w:r w:rsidR="0031790C" w:rsidRPr="004D1A3B">
        <w:rPr>
          <w:rFonts w:cs="Arial"/>
          <w:color w:val="000000" w:themeColor="text1"/>
          <w:sz w:val="20"/>
        </w:rPr>
        <w:t>American Association of Poison Control Centers</w:t>
      </w:r>
      <w:r w:rsidR="0031790C" w:rsidRPr="004D1A3B">
        <w:rPr>
          <w:rFonts w:cs="Arial"/>
          <w:color w:val="000000" w:themeColor="text1"/>
          <w:sz w:val="20"/>
        </w:rPr>
        <w:tab/>
      </w:r>
      <w:r w:rsidR="0031790C" w:rsidRPr="004D1A3B">
        <w:rPr>
          <w:rFonts w:cs="Arial"/>
          <w:color w:val="000000" w:themeColor="text1"/>
          <w:sz w:val="20"/>
        </w:rPr>
        <w:tab/>
      </w:r>
      <w:r w:rsidR="0031790C" w:rsidRPr="004D1A3B">
        <w:rPr>
          <w:rFonts w:cs="Arial"/>
          <w:color w:val="000000" w:themeColor="text1"/>
          <w:sz w:val="20"/>
        </w:rPr>
        <w:tab/>
      </w:r>
      <w:r w:rsidR="0031790C" w:rsidRPr="004D1A3B">
        <w:rPr>
          <w:rFonts w:cs="Arial"/>
          <w:color w:val="000000" w:themeColor="text1"/>
          <w:sz w:val="20"/>
        </w:rPr>
        <w:tab/>
      </w:r>
    </w:p>
    <w:p w14:paraId="10750D70" w14:textId="77777777" w:rsidR="0031790C" w:rsidRPr="004D1A3B" w:rsidRDefault="0031790C" w:rsidP="0031790C">
      <w:pPr>
        <w:keepNext/>
        <w:keepLines/>
        <w:rPr>
          <w:rFonts w:cs="Arial"/>
          <w:color w:val="000000" w:themeColor="text1"/>
          <w:sz w:val="16"/>
        </w:rPr>
      </w:pPr>
      <w:r w:rsidRPr="004D1A3B">
        <w:rPr>
          <w:rFonts w:cs="Arial"/>
          <w:color w:val="000000" w:themeColor="text1"/>
          <w:sz w:val="20"/>
        </w:rPr>
        <w:tab/>
      </w:r>
      <w:r w:rsidR="00EF535B" w:rsidRPr="004D1A3B">
        <w:rPr>
          <w:rFonts w:cs="Arial"/>
          <w:color w:val="000000" w:themeColor="text1"/>
          <w:sz w:val="20"/>
        </w:rPr>
        <w:t>Steven J. Kaminski, JD</w:t>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16"/>
        </w:rPr>
        <w:tab/>
      </w:r>
    </w:p>
    <w:p w14:paraId="75914A5D" w14:textId="77777777" w:rsidR="0031790C" w:rsidRPr="004D1A3B" w:rsidRDefault="0031790C" w:rsidP="0031790C">
      <w:pPr>
        <w:keepNext/>
        <w:keepLines/>
        <w:ind w:firstLine="720"/>
        <w:rPr>
          <w:rFonts w:cs="Arial"/>
          <w:color w:val="000000" w:themeColor="text1"/>
          <w:sz w:val="16"/>
        </w:rPr>
      </w:pPr>
      <w:r w:rsidRPr="004D1A3B">
        <w:rPr>
          <w:rFonts w:cs="Arial"/>
          <w:color w:val="000000" w:themeColor="text1"/>
          <w:sz w:val="20"/>
        </w:rPr>
        <w:t>Executive Director</w:t>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p>
    <w:p w14:paraId="61DED954" w14:textId="77777777" w:rsidR="0031790C" w:rsidRPr="004D1A3B" w:rsidRDefault="0031790C" w:rsidP="0031790C">
      <w:pPr>
        <w:keepNext/>
        <w:keepLines/>
        <w:rPr>
          <w:rFonts w:cs="Arial"/>
          <w:color w:val="000000" w:themeColor="text1"/>
          <w:sz w:val="20"/>
        </w:rPr>
      </w:pPr>
      <w:r w:rsidRPr="004D1A3B">
        <w:rPr>
          <w:rFonts w:cs="Arial"/>
          <w:color w:val="000000" w:themeColor="text1"/>
          <w:sz w:val="16"/>
        </w:rPr>
        <w:tab/>
      </w:r>
      <w:r w:rsidRPr="004D1A3B">
        <w:rPr>
          <w:rFonts w:cs="Arial"/>
          <w:color w:val="000000" w:themeColor="text1"/>
          <w:sz w:val="20"/>
        </w:rPr>
        <w:t>515 King St Suite 510</w:t>
      </w:r>
    </w:p>
    <w:p w14:paraId="3D445BFC" w14:textId="77777777" w:rsidR="0031790C" w:rsidRPr="004D1A3B" w:rsidRDefault="0031790C" w:rsidP="0031790C">
      <w:pPr>
        <w:keepNext/>
        <w:keepLines/>
        <w:rPr>
          <w:rFonts w:cs="Arial"/>
          <w:color w:val="000000" w:themeColor="text1"/>
          <w:sz w:val="20"/>
        </w:rPr>
      </w:pPr>
      <w:r w:rsidRPr="004D1A3B">
        <w:rPr>
          <w:rFonts w:cs="Arial"/>
          <w:color w:val="000000" w:themeColor="text1"/>
          <w:sz w:val="16"/>
        </w:rPr>
        <w:tab/>
      </w:r>
      <w:r w:rsidRPr="004D1A3B">
        <w:rPr>
          <w:rFonts w:cs="Arial"/>
          <w:color w:val="000000" w:themeColor="text1"/>
          <w:sz w:val="20"/>
        </w:rPr>
        <w:t>Alexandria, VA 22314</w:t>
      </w:r>
    </w:p>
    <w:p w14:paraId="02899EAE" w14:textId="77777777" w:rsidR="0031790C" w:rsidRPr="004D1A3B" w:rsidRDefault="0031790C" w:rsidP="0031790C">
      <w:pPr>
        <w:keepNext/>
        <w:keepLines/>
        <w:rPr>
          <w:rFonts w:cs="Arial"/>
          <w:color w:val="000000" w:themeColor="text1"/>
          <w:sz w:val="20"/>
        </w:rPr>
      </w:pPr>
      <w:r w:rsidRPr="004D1A3B">
        <w:rPr>
          <w:rFonts w:cs="Arial"/>
          <w:color w:val="000000" w:themeColor="text1"/>
          <w:sz w:val="20"/>
        </w:rPr>
        <w:tab/>
        <w:t>703-894-1858</w:t>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r w:rsidRPr="004D1A3B">
        <w:rPr>
          <w:rFonts w:cs="Arial"/>
          <w:color w:val="000000" w:themeColor="text1"/>
          <w:sz w:val="20"/>
        </w:rPr>
        <w:tab/>
      </w:r>
    </w:p>
    <w:p w14:paraId="74991B4D" w14:textId="77777777" w:rsidR="00416AA0" w:rsidRPr="004D1A3B" w:rsidRDefault="0031790C" w:rsidP="00172B45">
      <w:pPr>
        <w:keepNext/>
        <w:keepLines/>
        <w:rPr>
          <w:rFonts w:cs="Arial"/>
          <w:b/>
          <w:bCs/>
          <w:color w:val="000000" w:themeColor="text1"/>
          <w:sz w:val="20"/>
        </w:rPr>
      </w:pPr>
      <w:r w:rsidRPr="004D1A3B">
        <w:rPr>
          <w:rFonts w:cs="Arial"/>
          <w:color w:val="000000" w:themeColor="text1"/>
          <w:sz w:val="16"/>
        </w:rPr>
        <w:tab/>
      </w:r>
      <w:r w:rsidR="00EF535B" w:rsidRPr="004D1A3B">
        <w:rPr>
          <w:rFonts w:cs="Arial"/>
          <w:color w:val="000000" w:themeColor="text1"/>
          <w:sz w:val="20"/>
        </w:rPr>
        <w:t>kaminski@aapcc.org</w:t>
      </w:r>
    </w:p>
    <w:p w14:paraId="30B94B9E" w14:textId="77777777" w:rsidR="00117192" w:rsidRPr="004D1A3B" w:rsidRDefault="00117192">
      <w:pPr>
        <w:rPr>
          <w:rFonts w:cs="Arial"/>
          <w:b/>
          <w:bCs/>
          <w:color w:val="000000" w:themeColor="text1"/>
          <w:sz w:val="20"/>
        </w:rPr>
      </w:pPr>
    </w:p>
    <w:p w14:paraId="4F96B381" w14:textId="77777777" w:rsidR="00117192" w:rsidRPr="004D1A3B" w:rsidRDefault="00117192">
      <w:pPr>
        <w:rPr>
          <w:rFonts w:cs="Arial"/>
          <w:b/>
          <w:bCs/>
          <w:color w:val="000000" w:themeColor="text1"/>
          <w:sz w:val="20"/>
        </w:rPr>
      </w:pPr>
    </w:p>
    <w:p w14:paraId="63714429" w14:textId="77777777" w:rsidR="00116532" w:rsidRPr="004D1A3B" w:rsidRDefault="002316EC">
      <w:pPr>
        <w:rPr>
          <w:rFonts w:cs="Arial"/>
          <w:b/>
          <w:bCs/>
          <w:color w:val="000000" w:themeColor="text1"/>
          <w:sz w:val="20"/>
          <w:u w:val="single"/>
        </w:rPr>
      </w:pPr>
      <w:r w:rsidRPr="004D1A3B">
        <w:rPr>
          <w:rFonts w:cs="Arial"/>
          <w:b/>
          <w:bCs/>
          <w:color w:val="000000" w:themeColor="text1"/>
          <w:sz w:val="20"/>
          <w:u w:val="single"/>
        </w:rPr>
        <w:t>XI</w:t>
      </w:r>
      <w:r w:rsidR="00842763" w:rsidRPr="004D1A3B">
        <w:rPr>
          <w:rFonts w:cs="Arial"/>
          <w:b/>
          <w:bCs/>
          <w:color w:val="000000" w:themeColor="text1"/>
          <w:sz w:val="20"/>
          <w:u w:val="single"/>
        </w:rPr>
        <w:t>I</w:t>
      </w:r>
      <w:r w:rsidRPr="004D1A3B">
        <w:rPr>
          <w:rFonts w:cs="Arial"/>
          <w:b/>
          <w:bCs/>
          <w:color w:val="000000" w:themeColor="text1"/>
          <w:sz w:val="20"/>
          <w:u w:val="single"/>
        </w:rPr>
        <w:t xml:space="preserve">I. </w:t>
      </w:r>
      <w:r w:rsidR="00CA05CB" w:rsidRPr="004D1A3B">
        <w:rPr>
          <w:rFonts w:cs="Arial"/>
          <w:b/>
          <w:bCs/>
          <w:color w:val="000000" w:themeColor="text1"/>
          <w:sz w:val="20"/>
          <w:u w:val="single"/>
        </w:rPr>
        <w:t>Author Information</w:t>
      </w:r>
    </w:p>
    <w:p w14:paraId="0B50D31B" w14:textId="77777777" w:rsidR="00116532" w:rsidRPr="004D1A3B" w:rsidRDefault="00116532">
      <w:pPr>
        <w:rPr>
          <w:rFonts w:cs="Arial"/>
          <w:b/>
          <w:bCs/>
          <w:color w:val="000000" w:themeColor="text1"/>
          <w:sz w:val="20"/>
          <w:u w:val="single"/>
        </w:rPr>
      </w:pPr>
    </w:p>
    <w:p w14:paraId="36BF701A" w14:textId="77777777" w:rsidR="00017353" w:rsidRPr="004D1A3B" w:rsidRDefault="002349A1">
      <w:pPr>
        <w:rPr>
          <w:color w:val="000000" w:themeColor="text1"/>
          <w:sz w:val="20"/>
        </w:rPr>
      </w:pPr>
      <w:r w:rsidRPr="004D1A3B">
        <w:rPr>
          <w:rFonts w:cs="Arial"/>
          <w:b/>
          <w:bCs/>
          <w:color w:val="000000" w:themeColor="text1"/>
          <w:sz w:val="20"/>
        </w:rPr>
        <w:t>Submitting</w:t>
      </w:r>
      <w:r w:rsidR="00834BB8" w:rsidRPr="004D1A3B">
        <w:rPr>
          <w:rFonts w:cs="Arial"/>
          <w:b/>
          <w:bCs/>
          <w:color w:val="000000" w:themeColor="text1"/>
          <w:sz w:val="20"/>
        </w:rPr>
        <w:t xml:space="preserve"> and Presenting</w:t>
      </w:r>
      <w:r w:rsidRPr="004D1A3B">
        <w:rPr>
          <w:rFonts w:cs="Arial"/>
          <w:b/>
          <w:bCs/>
          <w:color w:val="000000" w:themeColor="text1"/>
          <w:sz w:val="20"/>
        </w:rPr>
        <w:t xml:space="preserve"> </w:t>
      </w:r>
      <w:r w:rsidR="00416AA0" w:rsidRPr="004D1A3B">
        <w:rPr>
          <w:rFonts w:cs="Arial"/>
          <w:b/>
          <w:bCs/>
          <w:color w:val="000000" w:themeColor="text1"/>
          <w:sz w:val="20"/>
        </w:rPr>
        <w:t>Author:</w:t>
      </w:r>
    </w:p>
    <w:p w14:paraId="693C5F3F" w14:textId="77777777" w:rsidR="00416AA0" w:rsidRPr="004D1A3B" w:rsidRDefault="00416AA0">
      <w:pPr>
        <w:rPr>
          <w:rFonts w:cs="Arial"/>
          <w:color w:val="000000" w:themeColor="text1"/>
          <w:sz w:val="20"/>
        </w:rPr>
      </w:pPr>
    </w:p>
    <w:p w14:paraId="4C1EF0DE" w14:textId="77777777" w:rsidR="00416AA0" w:rsidRPr="004E06EE" w:rsidRDefault="00416AA0">
      <w:pPr>
        <w:rPr>
          <w:rFonts w:cs="Arial"/>
          <w:sz w:val="20"/>
        </w:rPr>
      </w:pPr>
      <w:r w:rsidRPr="004D1A3B">
        <w:rPr>
          <w:rFonts w:cs="Arial"/>
          <w:color w:val="000000" w:themeColor="text1"/>
          <w:sz w:val="20"/>
        </w:rPr>
        <w:t>(1)</w:t>
      </w:r>
      <w:r w:rsidRPr="004D1A3B">
        <w:rPr>
          <w:rFonts w:cs="Arial"/>
          <w:color w:val="000000" w:themeColor="text1"/>
          <w:sz w:val="20"/>
        </w:rPr>
        <w:tab/>
      </w:r>
      <w:r w:rsidR="0031790C" w:rsidRPr="004D1A3B">
        <w:rPr>
          <w:rFonts w:cs="Arial"/>
          <w:color w:val="000000" w:themeColor="text1"/>
          <w:sz w:val="20"/>
        </w:rPr>
        <w:t>Martha Stanbury</w:t>
      </w:r>
      <w:r w:rsidRPr="004D1A3B">
        <w:rPr>
          <w:rFonts w:cs="Arial"/>
          <w:color w:val="000000" w:themeColor="text1"/>
          <w:sz w:val="20"/>
        </w:rPr>
        <w:tab/>
      </w:r>
      <w:r w:rsidRPr="004E06EE">
        <w:rPr>
          <w:rFonts w:cs="Arial"/>
          <w:sz w:val="20"/>
        </w:rPr>
        <w:tab/>
      </w:r>
      <w:r w:rsidRPr="004E06EE">
        <w:rPr>
          <w:rFonts w:cs="Arial"/>
          <w:sz w:val="20"/>
        </w:rPr>
        <w:tab/>
      </w:r>
      <w:r w:rsidRPr="004E06EE">
        <w:rPr>
          <w:rFonts w:cs="Arial"/>
          <w:sz w:val="20"/>
        </w:rPr>
        <w:tab/>
      </w:r>
    </w:p>
    <w:p w14:paraId="5A0B4D96" w14:textId="77777777" w:rsidR="00B00E6F" w:rsidRPr="004E06EE" w:rsidRDefault="008304D0" w:rsidP="00216F24">
      <w:pPr>
        <w:ind w:firstLine="720"/>
        <w:rPr>
          <w:rFonts w:cs="Arial"/>
          <w:sz w:val="20"/>
        </w:rPr>
      </w:pPr>
      <w:r w:rsidRPr="004E06EE">
        <w:rPr>
          <w:rFonts w:cs="Arial"/>
          <w:sz w:val="20"/>
        </w:rPr>
        <w:t>Project Specialist</w:t>
      </w:r>
    </w:p>
    <w:p w14:paraId="7EAC64A1" w14:textId="77777777" w:rsidR="00416AA0" w:rsidRPr="004E06EE" w:rsidRDefault="00416AA0">
      <w:pPr>
        <w:rPr>
          <w:rFonts w:cs="Arial"/>
          <w:sz w:val="20"/>
        </w:rPr>
      </w:pPr>
      <w:r w:rsidRPr="004E06EE">
        <w:rPr>
          <w:rFonts w:cs="Arial"/>
          <w:sz w:val="20"/>
        </w:rPr>
        <w:tab/>
      </w:r>
      <w:r w:rsidR="0031790C" w:rsidRPr="004E06EE">
        <w:rPr>
          <w:rFonts w:cs="Arial"/>
          <w:sz w:val="20"/>
        </w:rPr>
        <w:t>Michigan Department of Health and Human Services</w:t>
      </w:r>
    </w:p>
    <w:p w14:paraId="369D7F55" w14:textId="77777777" w:rsidR="00416AA0" w:rsidRPr="004E06EE" w:rsidRDefault="00CB5D9C">
      <w:pPr>
        <w:rPr>
          <w:rFonts w:cs="Arial"/>
          <w:sz w:val="20"/>
        </w:rPr>
      </w:pPr>
      <w:r w:rsidRPr="004E06EE">
        <w:rPr>
          <w:rFonts w:cs="Arial"/>
          <w:sz w:val="20"/>
        </w:rPr>
        <w:tab/>
      </w:r>
      <w:r w:rsidR="0031790C" w:rsidRPr="004E06EE">
        <w:rPr>
          <w:rFonts w:cs="Arial"/>
          <w:sz w:val="20"/>
        </w:rPr>
        <w:t>Division of Environmental Health</w:t>
      </w:r>
    </w:p>
    <w:p w14:paraId="532AA9AF" w14:textId="77777777" w:rsidR="00416AA0" w:rsidRPr="004E06EE" w:rsidRDefault="00416AA0">
      <w:pPr>
        <w:rPr>
          <w:rFonts w:cs="Arial"/>
          <w:sz w:val="20"/>
        </w:rPr>
      </w:pPr>
      <w:r w:rsidRPr="004E06EE">
        <w:rPr>
          <w:rFonts w:cs="Arial"/>
          <w:sz w:val="20"/>
        </w:rPr>
        <w:tab/>
      </w:r>
      <w:r w:rsidR="0031790C" w:rsidRPr="004E06EE">
        <w:rPr>
          <w:rFonts w:cs="Arial"/>
          <w:sz w:val="20"/>
        </w:rPr>
        <w:t>PO Box 30195</w:t>
      </w:r>
    </w:p>
    <w:p w14:paraId="26BC7531" w14:textId="77777777" w:rsidR="00416AA0" w:rsidRPr="004E06EE" w:rsidRDefault="00416AA0">
      <w:pPr>
        <w:rPr>
          <w:rFonts w:cs="Arial"/>
          <w:sz w:val="20"/>
        </w:rPr>
      </w:pPr>
      <w:r w:rsidRPr="004E06EE">
        <w:rPr>
          <w:rFonts w:cs="Arial"/>
          <w:sz w:val="20"/>
        </w:rPr>
        <w:tab/>
      </w:r>
      <w:r w:rsidR="0031790C" w:rsidRPr="004E06EE">
        <w:rPr>
          <w:rFonts w:cs="Arial"/>
          <w:sz w:val="20"/>
        </w:rPr>
        <w:t>Lansing, MI 489</w:t>
      </w:r>
    </w:p>
    <w:p w14:paraId="26E8B1BE" w14:textId="77777777" w:rsidR="0031790C" w:rsidRPr="004E06EE" w:rsidRDefault="00416AA0" w:rsidP="0031790C">
      <w:pPr>
        <w:rPr>
          <w:rFonts w:cs="Arial"/>
          <w:sz w:val="20"/>
        </w:rPr>
      </w:pPr>
      <w:r w:rsidRPr="004E06EE">
        <w:rPr>
          <w:rFonts w:cs="Arial"/>
          <w:sz w:val="20"/>
        </w:rPr>
        <w:tab/>
      </w:r>
      <w:r w:rsidR="0031790C" w:rsidRPr="004E06EE">
        <w:rPr>
          <w:rFonts w:cs="Arial"/>
          <w:sz w:val="20"/>
        </w:rPr>
        <w:t>517-284-4820</w:t>
      </w:r>
    </w:p>
    <w:p w14:paraId="47F790CD" w14:textId="77777777" w:rsidR="00216F24" w:rsidRPr="006B239F" w:rsidRDefault="00416AA0" w:rsidP="0031790C">
      <w:pPr>
        <w:rPr>
          <w:rFonts w:cs="Arial"/>
          <w:color w:val="0000FF"/>
          <w:sz w:val="16"/>
        </w:rPr>
      </w:pPr>
      <w:r w:rsidRPr="004E06EE">
        <w:rPr>
          <w:rFonts w:cs="Arial"/>
          <w:sz w:val="20"/>
        </w:rPr>
        <w:tab/>
      </w:r>
      <w:r w:rsidR="0031790C" w:rsidRPr="004E06EE">
        <w:rPr>
          <w:rFonts w:cs="Arial"/>
          <w:sz w:val="20"/>
        </w:rPr>
        <w:t>stanburym@michigan.gov</w:t>
      </w:r>
      <w:r w:rsidRPr="004E06EE">
        <w:rPr>
          <w:rFonts w:cs="Arial"/>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7AECF3" w14:textId="77777777" w:rsidR="00416AA0" w:rsidRPr="006B239F" w:rsidRDefault="00416AA0">
      <w:pPr>
        <w:rPr>
          <w:rFonts w:cs="Arial"/>
          <w:color w:val="0000FF"/>
          <w:sz w:val="20"/>
        </w:rPr>
      </w:pPr>
    </w:p>
    <w:p w14:paraId="29E1165F" w14:textId="77777777" w:rsidR="004D4DB8" w:rsidRPr="004D4DB8" w:rsidRDefault="004D4DB8">
      <w:pPr>
        <w:rPr>
          <w:color w:val="0000FF"/>
          <w:sz w:val="20"/>
        </w:rPr>
        <w:sectPr w:rsidR="004D4DB8" w:rsidRPr="004D4DB8" w:rsidSect="00A421BB">
          <w:footnotePr>
            <w:numFmt w:val="chicago"/>
          </w:footnotePr>
          <w:type w:val="continuous"/>
          <w:pgSz w:w="12240" w:h="15840" w:code="1"/>
          <w:pgMar w:top="720" w:right="1800" w:bottom="1080" w:left="990" w:header="720" w:footer="620" w:gutter="0"/>
          <w:cols w:space="720"/>
          <w:formProt w:val="0"/>
          <w:noEndnote/>
          <w:docGrid w:linePitch="326"/>
        </w:sectPr>
      </w:pPr>
    </w:p>
    <w:p w14:paraId="3B240A29" w14:textId="77777777" w:rsidR="004D4DB8" w:rsidRPr="007F0AE3" w:rsidRDefault="004D4DB8" w:rsidP="007F0AE3">
      <w:pPr>
        <w:ind w:right="-630"/>
        <w:jc w:val="center"/>
        <w:rPr>
          <w:rFonts w:cs="Arial"/>
          <w:b/>
        </w:rPr>
      </w:pPr>
      <w:r w:rsidRPr="007F0AE3">
        <w:rPr>
          <w:rFonts w:cs="Arial"/>
          <w:b/>
        </w:rPr>
        <w:t>Nationally Notifiable Conditions (NNC) Recommendation Statement</w:t>
      </w:r>
    </w:p>
    <w:p w14:paraId="70A6A3F4" w14:textId="77777777" w:rsidR="004D4DB8" w:rsidRPr="005624EC" w:rsidRDefault="004D4DB8" w:rsidP="007F0AE3">
      <w:pPr>
        <w:tabs>
          <w:tab w:val="left" w:pos="900"/>
        </w:tabs>
        <w:ind w:right="-630"/>
        <w:rPr>
          <w:rFonts w:cs="Arial"/>
        </w:rPr>
      </w:pPr>
    </w:p>
    <w:p w14:paraId="43ECB868" w14:textId="77777777" w:rsidR="004D4DB8" w:rsidRPr="004D4DB8" w:rsidRDefault="004D4DB8" w:rsidP="007F0AE3">
      <w:pPr>
        <w:ind w:right="-630"/>
        <w:rPr>
          <w:rFonts w:cs="Arial"/>
          <w:sz w:val="22"/>
          <w:szCs w:val="22"/>
        </w:rPr>
      </w:pPr>
      <w:r w:rsidRPr="004D4DB8">
        <w:rPr>
          <w:rFonts w:cs="Arial"/>
          <w:b/>
          <w:sz w:val="22"/>
          <w:szCs w:val="22"/>
        </w:rPr>
        <w:t>Position Statement Title</w:t>
      </w:r>
      <w:r w:rsidRPr="004D4DB8">
        <w:rPr>
          <w:rFonts w:cs="Arial"/>
          <w:sz w:val="22"/>
          <w:szCs w:val="22"/>
        </w:rPr>
        <w:t>:</w:t>
      </w:r>
      <w:r w:rsidRPr="004D4DB8">
        <w:rPr>
          <w:rFonts w:cs="Arial"/>
          <w:color w:val="0000FF"/>
          <w:sz w:val="22"/>
          <w:szCs w:val="22"/>
        </w:rPr>
        <w:t xml:space="preserve"> </w:t>
      </w:r>
      <w:r w:rsidRPr="004D4DB8">
        <w:rPr>
          <w:rFonts w:cs="Arial"/>
          <w:sz w:val="22"/>
          <w:szCs w:val="22"/>
        </w:rPr>
        <w:t>Standardized surveillance for Carbon Monoxide poisoning</w:t>
      </w:r>
    </w:p>
    <w:p w14:paraId="6B6B55DB" w14:textId="77777777" w:rsidR="004D4DB8" w:rsidRPr="004D4DB8" w:rsidRDefault="004D4DB8" w:rsidP="007F0AE3">
      <w:pPr>
        <w:ind w:right="-630"/>
        <w:rPr>
          <w:rFonts w:cs="Arial"/>
          <w:sz w:val="22"/>
          <w:szCs w:val="22"/>
        </w:rPr>
      </w:pPr>
      <w:r w:rsidRPr="004D4DB8">
        <w:rPr>
          <w:rFonts w:cs="Arial"/>
          <w:b/>
          <w:sz w:val="22"/>
          <w:szCs w:val="22"/>
        </w:rPr>
        <w:t>Disease/Condition</w:t>
      </w:r>
      <w:r w:rsidRPr="004D4DB8">
        <w:rPr>
          <w:rFonts w:cs="Arial"/>
          <w:sz w:val="22"/>
          <w:szCs w:val="22"/>
        </w:rPr>
        <w:t>: Carbon Monoxide poisoning</w:t>
      </w:r>
      <w:r w:rsidRPr="004D4DB8" w:rsidDel="00A66FF0">
        <w:rPr>
          <w:rFonts w:cs="Arial"/>
          <w:sz w:val="22"/>
          <w:szCs w:val="22"/>
        </w:rPr>
        <w:t xml:space="preserve"> </w:t>
      </w:r>
    </w:p>
    <w:p w14:paraId="0FC997DD" w14:textId="77777777" w:rsidR="004D4DB8" w:rsidRPr="00534C57" w:rsidRDefault="004D4DB8" w:rsidP="007F0AE3">
      <w:pPr>
        <w:ind w:right="-630"/>
        <w:rPr>
          <w:rFonts w:cs="Arial"/>
          <w:sz w:val="18"/>
          <w:szCs w:val="22"/>
        </w:rPr>
      </w:pPr>
    </w:p>
    <w:p w14:paraId="43D3C2F1" w14:textId="77777777" w:rsidR="00534C57" w:rsidRPr="00ED3064" w:rsidRDefault="00ED3064" w:rsidP="00ED3064">
      <w:pPr>
        <w:ind w:right="-630"/>
        <w:rPr>
          <w:rFonts w:cs="Arial"/>
          <w:sz w:val="20"/>
          <w:szCs w:val="22"/>
        </w:rPr>
      </w:pPr>
      <w:r>
        <w:rPr>
          <w:rFonts w:ascii="MS Gothic" w:eastAsia="MS Gothic" w:hAnsi="MS Gothic" w:cs="Arial" w:hint="eastAsia"/>
          <w:sz w:val="20"/>
        </w:rPr>
        <w:t>☒</w:t>
      </w:r>
      <w:r w:rsidRPr="003240A8">
        <w:rPr>
          <w:rFonts w:cs="Arial"/>
          <w:sz w:val="20"/>
        </w:rPr>
        <w:t xml:space="preserve"> </w:t>
      </w:r>
      <w:r w:rsidR="00534C57" w:rsidRPr="00ED3064">
        <w:rPr>
          <w:rFonts w:cs="Arial"/>
          <w:sz w:val="20"/>
          <w:szCs w:val="22"/>
        </w:rPr>
        <w:t xml:space="preserve">This statement updates a disease/condition already on the </w:t>
      </w:r>
      <w:r w:rsidR="00534C57" w:rsidRPr="00ED3064">
        <w:rPr>
          <w:rFonts w:cs="Arial"/>
          <w:i/>
          <w:sz w:val="20"/>
          <w:szCs w:val="22"/>
        </w:rPr>
        <w:t>Nationally Notifiable Conditions List</w:t>
      </w:r>
      <w:r w:rsidR="00534C57" w:rsidRPr="00ED3064">
        <w:rPr>
          <w:rFonts w:cs="Arial"/>
          <w:sz w:val="20"/>
          <w:szCs w:val="22"/>
        </w:rPr>
        <w:t xml:space="preserve">. </w:t>
      </w:r>
    </w:p>
    <w:p w14:paraId="2DEA603C" w14:textId="77777777" w:rsidR="00ED3064" w:rsidRDefault="00ED3064" w:rsidP="00ED3064">
      <w:pPr>
        <w:ind w:right="-630" w:firstLine="720"/>
        <w:rPr>
          <w:rFonts w:cs="Arial"/>
          <w:sz w:val="20"/>
          <w:szCs w:val="22"/>
        </w:rPr>
      </w:pPr>
      <w:r>
        <w:rPr>
          <w:rFonts w:ascii="MS Gothic" w:eastAsia="MS Gothic" w:hAnsi="MS Gothic" w:cs="Arial" w:hint="eastAsia"/>
          <w:sz w:val="20"/>
        </w:rPr>
        <w:t>☒</w:t>
      </w:r>
      <w:r w:rsidRPr="003240A8">
        <w:rPr>
          <w:rFonts w:cs="Arial"/>
          <w:sz w:val="20"/>
        </w:rPr>
        <w:t xml:space="preserve"> </w:t>
      </w:r>
      <w:r w:rsidR="00534C57" w:rsidRPr="00ED3064">
        <w:rPr>
          <w:rFonts w:cs="Arial"/>
          <w:sz w:val="20"/>
          <w:szCs w:val="22"/>
        </w:rPr>
        <w:t>No change to the CDC notification timeframe is recommended.</w:t>
      </w:r>
    </w:p>
    <w:p w14:paraId="137A989E" w14:textId="77777777" w:rsidR="00534C57" w:rsidRPr="00ED3064" w:rsidRDefault="00ED3064" w:rsidP="00ED3064">
      <w:pPr>
        <w:ind w:left="990" w:right="-630" w:hanging="270"/>
        <w:rPr>
          <w:rFonts w:cs="Arial"/>
          <w:sz w:val="20"/>
          <w:szCs w:val="22"/>
        </w:rPr>
      </w:pPr>
      <w:r>
        <w:rPr>
          <w:rFonts w:ascii="MS Gothic" w:eastAsia="MS Gothic" w:hAnsi="MS Gothic" w:cs="Arial" w:hint="eastAsia"/>
          <w:sz w:val="20"/>
        </w:rPr>
        <w:t>☒</w:t>
      </w:r>
      <w:r w:rsidRPr="003240A8">
        <w:rPr>
          <w:rFonts w:cs="Arial"/>
          <w:sz w:val="20"/>
        </w:rPr>
        <w:t xml:space="preserve"> </w:t>
      </w:r>
      <w:r w:rsidR="00534C57" w:rsidRPr="00ED3064">
        <w:rPr>
          <w:rFonts w:cs="Arial"/>
          <w:sz w:val="20"/>
          <w:szCs w:val="22"/>
        </w:rPr>
        <w:t>No new subtypes or additional disease/condition categories are added to the accompanying position statement</w:t>
      </w:r>
      <w:r w:rsidR="00534C57" w:rsidRPr="00ED3064">
        <w:rPr>
          <w:rFonts w:cs="Arial"/>
          <w:i/>
          <w:sz w:val="20"/>
          <w:szCs w:val="22"/>
        </w:rPr>
        <w:t xml:space="preserve">. </w:t>
      </w:r>
    </w:p>
    <w:p w14:paraId="613DAF6D" w14:textId="77777777" w:rsidR="004D4DB8" w:rsidRPr="00534C57" w:rsidRDefault="004D4DB8" w:rsidP="007F0AE3">
      <w:pPr>
        <w:ind w:right="-630"/>
        <w:rPr>
          <w:rFonts w:cs="Arial"/>
          <w:b/>
          <w:sz w:val="20"/>
          <w:szCs w:val="22"/>
        </w:rPr>
      </w:pPr>
    </w:p>
    <w:p w14:paraId="167FD41F" w14:textId="77777777" w:rsidR="004D4DB8" w:rsidRPr="00534C57" w:rsidRDefault="00B3379E" w:rsidP="007F0AE3">
      <w:pPr>
        <w:ind w:right="-630"/>
        <w:rPr>
          <w:rFonts w:cs="Arial"/>
          <w:sz w:val="20"/>
          <w:szCs w:val="22"/>
        </w:rPr>
      </w:pPr>
      <w:r>
        <w:rPr>
          <w:rFonts w:cs="Arial"/>
          <w:b/>
          <w:sz w:val="20"/>
          <w:szCs w:val="22"/>
        </w:rPr>
        <w:t>This NNC R</w:t>
      </w:r>
      <w:r w:rsidR="004D4DB8" w:rsidRPr="00534C57">
        <w:rPr>
          <w:rFonts w:cs="Arial"/>
          <w:b/>
          <w:sz w:val="20"/>
          <w:szCs w:val="22"/>
        </w:rPr>
        <w:t>ecommendation</w:t>
      </w:r>
      <w:r>
        <w:rPr>
          <w:rFonts w:cs="Arial"/>
          <w:b/>
          <w:sz w:val="20"/>
          <w:szCs w:val="22"/>
        </w:rPr>
        <w:t xml:space="preserve"> Statement re</w:t>
      </w:r>
      <w:r w:rsidR="004D4DB8" w:rsidRPr="00534C57">
        <w:rPr>
          <w:rFonts w:cs="Arial"/>
          <w:b/>
          <w:sz w:val="20"/>
          <w:szCs w:val="22"/>
        </w:rPr>
        <w:t>commends the following:</w:t>
      </w:r>
    </w:p>
    <w:p w14:paraId="40F975D7" w14:textId="77777777" w:rsidR="004D4DB8" w:rsidRPr="00534C57" w:rsidRDefault="004D4DB8" w:rsidP="007F0AE3">
      <w:pPr>
        <w:pStyle w:val="ListParagraph"/>
        <w:numPr>
          <w:ilvl w:val="0"/>
          <w:numId w:val="27"/>
        </w:numPr>
        <w:ind w:right="-630" w:hanging="270"/>
        <w:rPr>
          <w:rFonts w:cs="Arial"/>
          <w:sz w:val="20"/>
          <w:szCs w:val="22"/>
        </w:rPr>
      </w:pPr>
      <w:r w:rsidRPr="00534C57">
        <w:rPr>
          <w:rFonts w:cs="Arial"/>
          <w:sz w:val="20"/>
          <w:szCs w:val="22"/>
        </w:rPr>
        <w:t>Utilize standardized criteria for case identification and classification (based on Sections VI and VII and Technical Supplement of accompanying position statement) for carbon monoxide poisoning and</w:t>
      </w:r>
      <w:r w:rsidRPr="00534C57">
        <w:rPr>
          <w:rFonts w:cs="Arial"/>
          <w:sz w:val="20"/>
          <w:szCs w:val="22"/>
          <w:u w:val="single"/>
        </w:rPr>
        <w:t xml:space="preserve"> continue to keep carbon monoxide poisoning on</w:t>
      </w:r>
      <w:r w:rsidRPr="00534C57">
        <w:rPr>
          <w:rFonts w:cs="Arial"/>
          <w:sz w:val="20"/>
          <w:szCs w:val="22"/>
        </w:rPr>
        <w:t xml:space="preserve"> the </w:t>
      </w:r>
      <w:r w:rsidRPr="00534C57">
        <w:rPr>
          <w:rFonts w:cs="Arial"/>
          <w:i/>
          <w:sz w:val="20"/>
          <w:szCs w:val="22"/>
        </w:rPr>
        <w:t>Nationally Notifiable Condition List</w:t>
      </w:r>
    </w:p>
    <w:p w14:paraId="3D2A8502" w14:textId="77777777" w:rsidR="00A56B9F" w:rsidRPr="00A56B9F" w:rsidRDefault="00A56B9F" w:rsidP="00A56B9F">
      <w:pPr>
        <w:pStyle w:val="ListParagraph"/>
        <w:ind w:left="270" w:firstLine="450"/>
        <w:rPr>
          <w:rFonts w:cs="Arial"/>
          <w:sz w:val="20"/>
        </w:rPr>
      </w:pPr>
      <w:r w:rsidRPr="00A56B9F">
        <w:rPr>
          <w:rFonts w:ascii="MS Gothic" w:eastAsia="MS Gothic" w:hAnsi="MS Gothic" w:cs="Arial" w:hint="eastAsia"/>
          <w:sz w:val="20"/>
        </w:rPr>
        <w:t>☐</w:t>
      </w:r>
      <w:r w:rsidRPr="00A56B9F">
        <w:rPr>
          <w:rFonts w:cs="Arial"/>
          <w:sz w:val="20"/>
        </w:rPr>
        <w:t xml:space="preserve"> Immediately notifiable, extremely urgent (within 4 hours)</w:t>
      </w:r>
    </w:p>
    <w:p w14:paraId="233D77A5" w14:textId="77777777" w:rsidR="00534C57" w:rsidRPr="00A56B9F" w:rsidRDefault="00A56B9F" w:rsidP="00A56B9F">
      <w:pPr>
        <w:pStyle w:val="ListParagraph"/>
        <w:ind w:left="270" w:firstLine="450"/>
        <w:rPr>
          <w:rFonts w:cs="Arial"/>
          <w:sz w:val="20"/>
        </w:rPr>
      </w:pPr>
      <w:r w:rsidRPr="00A56B9F">
        <w:rPr>
          <w:rFonts w:ascii="MS Gothic" w:eastAsia="MS Gothic" w:hAnsi="MS Gothic" w:cs="Arial" w:hint="eastAsia"/>
          <w:sz w:val="20"/>
        </w:rPr>
        <w:t>☐</w:t>
      </w:r>
      <w:r w:rsidRPr="00A56B9F">
        <w:rPr>
          <w:rFonts w:cs="Arial"/>
          <w:sz w:val="20"/>
        </w:rPr>
        <w:t xml:space="preserve"> Immediately notifiable, urgent (within 24 hours)</w:t>
      </w:r>
    </w:p>
    <w:p w14:paraId="0823A739" w14:textId="77777777" w:rsidR="00534C57" w:rsidRDefault="00ED3064" w:rsidP="00ED3064">
      <w:pPr>
        <w:ind w:right="-630" w:firstLine="720"/>
        <w:rPr>
          <w:rFonts w:cs="Arial"/>
          <w:sz w:val="20"/>
          <w:szCs w:val="22"/>
        </w:rPr>
      </w:pPr>
      <w:r>
        <w:rPr>
          <w:rFonts w:ascii="MS Gothic" w:eastAsia="MS Gothic" w:hAnsi="MS Gothic" w:cs="Arial" w:hint="eastAsia"/>
          <w:sz w:val="20"/>
        </w:rPr>
        <w:t>☒</w:t>
      </w:r>
      <w:r w:rsidRPr="003240A8">
        <w:rPr>
          <w:rFonts w:cs="Arial"/>
          <w:sz w:val="20"/>
        </w:rPr>
        <w:t xml:space="preserve"> </w:t>
      </w:r>
      <w:r w:rsidR="00534C57" w:rsidRPr="00ED3064">
        <w:rPr>
          <w:rFonts w:cs="Arial"/>
          <w:sz w:val="20"/>
          <w:szCs w:val="22"/>
        </w:rPr>
        <w:t>Routinely notifiable</w:t>
      </w:r>
    </w:p>
    <w:p w14:paraId="5AD2E49C" w14:textId="77777777" w:rsidR="00A56B9F" w:rsidRPr="00A56B9F" w:rsidRDefault="00A56B9F" w:rsidP="00A56B9F">
      <w:pPr>
        <w:ind w:left="720"/>
        <w:rPr>
          <w:rFonts w:cs="Arial"/>
          <w:sz w:val="20"/>
        </w:rPr>
      </w:pPr>
      <w:r w:rsidRPr="003240A8">
        <w:rPr>
          <w:rFonts w:ascii="MS Gothic" w:eastAsia="MS Gothic" w:hAnsi="MS Gothic" w:cs="Arial" w:hint="eastAsia"/>
          <w:sz w:val="20"/>
        </w:rPr>
        <w:t>☐</w:t>
      </w:r>
      <w:r w:rsidRPr="003240A8">
        <w:rPr>
          <w:rFonts w:cs="Arial"/>
          <w:sz w:val="20"/>
        </w:rPr>
        <w:t xml:space="preserve"> No longer notifiable</w:t>
      </w:r>
    </w:p>
    <w:p w14:paraId="679929A2" w14:textId="77777777" w:rsidR="004D4DB8" w:rsidRPr="00534C57" w:rsidRDefault="004D4DB8" w:rsidP="007F0AE3">
      <w:pPr>
        <w:ind w:right="-630"/>
        <w:rPr>
          <w:rFonts w:cs="Arial"/>
          <w:sz w:val="20"/>
          <w:szCs w:val="22"/>
        </w:rPr>
      </w:pPr>
    </w:p>
    <w:p w14:paraId="79DF1A71" w14:textId="77777777" w:rsidR="004D4DB8" w:rsidRPr="00534C57" w:rsidRDefault="004D4DB8" w:rsidP="007F0AE3">
      <w:pPr>
        <w:pStyle w:val="ListParagraph"/>
        <w:numPr>
          <w:ilvl w:val="0"/>
          <w:numId w:val="27"/>
        </w:numPr>
        <w:ind w:right="-630" w:hanging="270"/>
        <w:rPr>
          <w:rFonts w:cs="Arial"/>
          <w:sz w:val="20"/>
          <w:szCs w:val="22"/>
        </w:rPr>
      </w:pPr>
      <w:r w:rsidRPr="00534C57">
        <w:rPr>
          <w:rFonts w:cs="Arial"/>
          <w:sz w:val="20"/>
          <w:szCs w:val="22"/>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7F066525" w14:textId="77777777" w:rsidR="004D4DB8" w:rsidRPr="00534C57" w:rsidRDefault="004D4DB8" w:rsidP="007F0AE3">
      <w:pPr>
        <w:ind w:left="720" w:right="-630"/>
        <w:rPr>
          <w:rFonts w:cs="Arial"/>
          <w:sz w:val="20"/>
          <w:szCs w:val="22"/>
        </w:rPr>
      </w:pPr>
    </w:p>
    <w:p w14:paraId="336345A3" w14:textId="77777777" w:rsidR="004D4DB8" w:rsidRPr="00534C57" w:rsidRDefault="004D4DB8" w:rsidP="007F0AE3">
      <w:pPr>
        <w:pStyle w:val="ListParagraph"/>
        <w:numPr>
          <w:ilvl w:val="0"/>
          <w:numId w:val="27"/>
        </w:numPr>
        <w:ind w:right="-630" w:hanging="270"/>
        <w:rPr>
          <w:rFonts w:cs="Arial"/>
          <w:sz w:val="20"/>
          <w:szCs w:val="22"/>
        </w:rPr>
      </w:pPr>
      <w:r w:rsidRPr="00534C57">
        <w:rPr>
          <w:rFonts w:cs="Arial"/>
          <w:sz w:val="20"/>
          <w:szCs w:val="22"/>
        </w:rPr>
        <w:t>Expectations for Message Mapping Guide (MMG) development for a newly notifiable condition: NNDSS is transitioning to HL7-based messages for case notifications; the specifications for these messages are presented in MMGs. When CSTE recommends that a new condition be made nationally notifiable, CDC must obtain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0273482C" w14:textId="77777777" w:rsidR="004D4DB8" w:rsidRPr="00534C57" w:rsidRDefault="004D4DB8" w:rsidP="007F0AE3">
      <w:pPr>
        <w:ind w:right="-630"/>
        <w:rPr>
          <w:rFonts w:cs="Arial"/>
          <w:sz w:val="20"/>
          <w:szCs w:val="22"/>
        </w:rPr>
      </w:pPr>
    </w:p>
    <w:p w14:paraId="1BA47E2D" w14:textId="77777777" w:rsidR="004D4DB8" w:rsidRPr="00534C57" w:rsidRDefault="004D4DB8" w:rsidP="007F0AE3">
      <w:pPr>
        <w:pStyle w:val="ListParagraph"/>
        <w:numPr>
          <w:ilvl w:val="0"/>
          <w:numId w:val="27"/>
        </w:numPr>
        <w:ind w:right="-630" w:hanging="270"/>
        <w:rPr>
          <w:rFonts w:cs="Arial"/>
          <w:sz w:val="20"/>
          <w:szCs w:val="22"/>
        </w:rPr>
      </w:pPr>
      <w:r w:rsidRPr="00534C57">
        <w:rPr>
          <w:rFonts w:cs="Arial"/>
          <w:sz w:val="20"/>
          <w:szCs w:val="22"/>
        </w:rPr>
        <w:t>CDC should publish data on carbon monoxide poisoning as appropriate (see Section IX of corresponding position statement).</w:t>
      </w:r>
    </w:p>
    <w:p w14:paraId="1089550D" w14:textId="77777777" w:rsidR="004D4DB8" w:rsidRPr="00534C57" w:rsidRDefault="004D4DB8" w:rsidP="007F0AE3">
      <w:pPr>
        <w:ind w:left="810" w:right="-630" w:hanging="810"/>
        <w:rPr>
          <w:rFonts w:cs="Arial"/>
          <w:sz w:val="20"/>
          <w:szCs w:val="22"/>
        </w:rPr>
      </w:pPr>
    </w:p>
    <w:p w14:paraId="7F908FE3" w14:textId="77777777" w:rsidR="004D4DB8" w:rsidRPr="00534C57" w:rsidRDefault="004D4DB8" w:rsidP="007F0AE3">
      <w:pPr>
        <w:pStyle w:val="ListParagraph"/>
        <w:numPr>
          <w:ilvl w:val="0"/>
          <w:numId w:val="27"/>
        </w:numPr>
        <w:ind w:right="-630" w:hanging="270"/>
        <w:rPr>
          <w:rFonts w:cs="Arial"/>
          <w:sz w:val="22"/>
        </w:rPr>
      </w:pPr>
      <w:r w:rsidRPr="00534C57">
        <w:rPr>
          <w:rFonts w:cs="Arial"/>
          <w:sz w:val="20"/>
          <w:szCs w:val="22"/>
        </w:rPr>
        <w:t>CSTE recommends that all jurisdictions (e.g. States or Territories) with legal authority to conduct public health surveillance follow the recommended methods as outlined here and in the accompanying standardized surveillance position statement.</w:t>
      </w:r>
    </w:p>
    <w:p w14:paraId="67ECF232" w14:textId="77777777" w:rsidR="007F0AE3" w:rsidRPr="007F0AE3" w:rsidRDefault="007F0AE3" w:rsidP="007F0AE3">
      <w:pPr>
        <w:pStyle w:val="ListParagraph"/>
        <w:rPr>
          <w:rFonts w:cs="Arial"/>
        </w:rPr>
      </w:pPr>
    </w:p>
    <w:p w14:paraId="08145663" w14:textId="77777777" w:rsidR="007F0AE3" w:rsidRDefault="007F0AE3" w:rsidP="007F0AE3">
      <w:pPr>
        <w:pStyle w:val="ListParagraph"/>
        <w:ind w:left="270" w:right="-630"/>
        <w:rPr>
          <w:rFonts w:cs="Arial"/>
        </w:rPr>
        <w:sectPr w:rsidR="007F0AE3" w:rsidSect="004D4DB8">
          <w:footerReference w:type="default" r:id="rId34"/>
          <w:footnotePr>
            <w:numFmt w:val="chicago"/>
          </w:footnotePr>
          <w:pgSz w:w="12240" w:h="15840" w:code="1"/>
          <w:pgMar w:top="720" w:right="1800" w:bottom="1080" w:left="990" w:header="720" w:footer="620" w:gutter="0"/>
          <w:cols w:space="720"/>
          <w:formProt w:val="0"/>
          <w:noEndnote/>
          <w:docGrid w:linePitch="326"/>
        </w:sectPr>
      </w:pPr>
    </w:p>
    <w:p w14:paraId="0F42CEDD" w14:textId="77777777" w:rsidR="009A2923" w:rsidRDefault="009A2923" w:rsidP="00992766">
      <w:pPr>
        <w:rPr>
          <w:color w:val="000000"/>
          <w:sz w:val="16"/>
          <w:szCs w:val="16"/>
        </w:rPr>
      </w:pPr>
    </w:p>
    <w:p w14:paraId="11069EEC" w14:textId="77777777" w:rsidR="0019510A" w:rsidRPr="004D4DB8" w:rsidRDefault="08519767" w:rsidP="08519767">
      <w:pPr>
        <w:jc w:val="center"/>
        <w:rPr>
          <w:rFonts w:eastAsia="Arial" w:cs="Arial"/>
          <w:b/>
          <w:bCs/>
          <w:szCs w:val="24"/>
        </w:rPr>
      </w:pPr>
      <w:r w:rsidRPr="08519767">
        <w:rPr>
          <w:b/>
          <w:bCs/>
          <w:szCs w:val="24"/>
        </w:rPr>
        <w:t>Technical Supplement</w:t>
      </w:r>
    </w:p>
    <w:p w14:paraId="460B84C6" w14:textId="77777777" w:rsidR="0019510A" w:rsidRPr="00943A91" w:rsidRDefault="0019510A" w:rsidP="0019510A">
      <w:pPr>
        <w:tabs>
          <w:tab w:val="left" w:pos="3840"/>
        </w:tabs>
        <w:rPr>
          <w:rFonts w:cs="Arial"/>
          <w:sz w:val="8"/>
        </w:rPr>
      </w:pPr>
      <w:r w:rsidRPr="00943A91">
        <w:rPr>
          <w:rFonts w:cs="Arial"/>
          <w:sz w:val="8"/>
        </w:rPr>
        <w:tab/>
      </w:r>
    </w:p>
    <w:p w14:paraId="42F16CE2" w14:textId="77777777" w:rsidR="0019510A" w:rsidRDefault="0019510A" w:rsidP="0019510A">
      <w:pPr>
        <w:keepNext/>
        <w:keepLines/>
        <w:rPr>
          <w:rFonts w:cs="Arial"/>
          <w:b/>
          <w:bCs/>
        </w:rPr>
      </w:pPr>
    </w:p>
    <w:p w14:paraId="42EAE27C" w14:textId="77777777" w:rsidR="0019510A" w:rsidRPr="00B1016F" w:rsidRDefault="0019510A" w:rsidP="0019510A">
      <w:pPr>
        <w:rPr>
          <w:rFonts w:eastAsiaTheme="minorEastAsia"/>
          <w:b/>
          <w:sz w:val="22"/>
          <w:szCs w:val="22"/>
          <w:lang w:eastAsia="ja-JP"/>
        </w:rPr>
      </w:pPr>
      <w:r w:rsidRPr="00B1016F">
        <w:rPr>
          <w:rFonts w:eastAsiaTheme="minorEastAsia"/>
          <w:b/>
          <w:sz w:val="22"/>
          <w:szCs w:val="22"/>
          <w:lang w:eastAsia="ja-JP"/>
        </w:rPr>
        <w:t>Table VI.</w:t>
      </w:r>
      <w:r w:rsidRPr="00B1016F">
        <w:rPr>
          <w:b/>
          <w:sz w:val="22"/>
        </w:rPr>
        <w:t xml:space="preserve"> </w:t>
      </w:r>
      <w:r w:rsidRPr="00B1016F">
        <w:rPr>
          <w:rFonts w:eastAsiaTheme="minorEastAsia"/>
          <w:b/>
          <w:sz w:val="22"/>
          <w:szCs w:val="22"/>
          <w:lang w:eastAsia="ja-JP"/>
        </w:rPr>
        <w:t>Table of criteria to determine whether a case should be reported to public health authorities</w:t>
      </w:r>
    </w:p>
    <w:p w14:paraId="47FF745B" w14:textId="77777777" w:rsidR="0019510A" w:rsidRDefault="0019510A" w:rsidP="0019510A">
      <w:pPr>
        <w:rPr>
          <w:rFonts w:eastAsiaTheme="minorEastAsia"/>
          <w:szCs w:val="22"/>
          <w:lang w:eastAsia="ja-JP"/>
        </w:rPr>
      </w:pPr>
    </w:p>
    <w:tbl>
      <w:tblPr>
        <w:tblW w:w="92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2"/>
        <w:gridCol w:w="2070"/>
      </w:tblGrid>
      <w:tr w:rsidR="00DF288E" w:rsidRPr="001D33A8" w14:paraId="5087687A" w14:textId="77777777" w:rsidTr="007D1365">
        <w:trPr>
          <w:cantSplit/>
        </w:trPr>
        <w:tc>
          <w:tcPr>
            <w:tcW w:w="7192" w:type="dxa"/>
            <w:shd w:val="clear" w:color="auto" w:fill="auto"/>
            <w:vAlign w:val="bottom"/>
            <w:hideMark/>
          </w:tcPr>
          <w:p w14:paraId="2E1FA193" w14:textId="77777777" w:rsidR="00DF288E" w:rsidRPr="001D33A8" w:rsidRDefault="00DF288E" w:rsidP="0019510A">
            <w:pPr>
              <w:jc w:val="center"/>
              <w:rPr>
                <w:b/>
                <w:bCs/>
                <w:sz w:val="20"/>
              </w:rPr>
            </w:pPr>
            <w:r w:rsidRPr="001D33A8">
              <w:rPr>
                <w:b/>
                <w:bCs/>
                <w:sz w:val="20"/>
              </w:rPr>
              <w:t>Criterion</w:t>
            </w:r>
          </w:p>
        </w:tc>
        <w:tc>
          <w:tcPr>
            <w:tcW w:w="2070" w:type="dxa"/>
            <w:shd w:val="clear" w:color="auto" w:fill="FFFFFF" w:themeFill="background1"/>
            <w:vAlign w:val="bottom"/>
            <w:hideMark/>
          </w:tcPr>
          <w:p w14:paraId="0E864811" w14:textId="5196636C" w:rsidR="00DF288E" w:rsidRPr="001D33A8" w:rsidRDefault="00DF288E" w:rsidP="0019510A">
            <w:pPr>
              <w:jc w:val="center"/>
              <w:rPr>
                <w:sz w:val="20"/>
              </w:rPr>
            </w:pPr>
            <w:r>
              <w:rPr>
                <w:sz w:val="20"/>
              </w:rPr>
              <w:t xml:space="preserve">Report of CO Poisoning </w:t>
            </w:r>
          </w:p>
        </w:tc>
      </w:tr>
      <w:tr w:rsidR="00DF288E" w:rsidRPr="00F80F9D" w14:paraId="18B92C18" w14:textId="77777777" w:rsidTr="007D1365">
        <w:trPr>
          <w:cantSplit/>
        </w:trPr>
        <w:tc>
          <w:tcPr>
            <w:tcW w:w="9262" w:type="dxa"/>
            <w:gridSpan w:val="2"/>
            <w:shd w:val="clear" w:color="auto" w:fill="F2F2F2" w:themeFill="background1" w:themeFillShade="F2"/>
            <w:hideMark/>
          </w:tcPr>
          <w:p w14:paraId="5D4AC6CA" w14:textId="677EF7E7" w:rsidR="00DF288E" w:rsidRPr="007D1365" w:rsidRDefault="00DF288E" w:rsidP="007D1365">
            <w:pPr>
              <w:rPr>
                <w:i/>
                <w:iCs/>
                <w:sz w:val="20"/>
              </w:rPr>
            </w:pPr>
            <w:r w:rsidRPr="00F80F9D">
              <w:rPr>
                <w:i/>
                <w:iCs/>
                <w:sz w:val="20"/>
              </w:rPr>
              <w:t>Clinical Evidence (Tier 1)</w:t>
            </w:r>
          </w:p>
        </w:tc>
      </w:tr>
      <w:tr w:rsidR="00DF288E" w:rsidRPr="00F80F9D" w14:paraId="44EB1941" w14:textId="77777777" w:rsidTr="007D1365">
        <w:trPr>
          <w:cantSplit/>
        </w:trPr>
        <w:tc>
          <w:tcPr>
            <w:tcW w:w="7192" w:type="dxa"/>
            <w:shd w:val="clear" w:color="auto" w:fill="auto"/>
            <w:hideMark/>
          </w:tcPr>
          <w:p w14:paraId="12DD601A" w14:textId="77777777" w:rsidR="00DF288E" w:rsidRPr="00C84C8B" w:rsidRDefault="00DF288E" w:rsidP="00DF288E">
            <w:pPr>
              <w:ind w:left="334" w:hanging="180"/>
              <w:rPr>
                <w:sz w:val="20"/>
              </w:rPr>
            </w:pPr>
            <w:r w:rsidRPr="00C84C8B">
              <w:rPr>
                <w:rFonts w:cs="Arial"/>
                <w:sz w:val="20"/>
              </w:rPr>
              <w:t xml:space="preserve">A person with signs or symptoms consistent with carbon monoxide poisoning, which may include an </w:t>
            </w:r>
            <w:r w:rsidRPr="00C84C8B">
              <w:rPr>
                <w:rFonts w:eastAsia="Arial" w:cs="Arial"/>
                <w:sz w:val="20"/>
              </w:rPr>
              <w:t xml:space="preserve">elevated pulse CO-oximetry measurement and </w:t>
            </w:r>
            <w:r w:rsidRPr="00C84C8B">
              <w:rPr>
                <w:rFonts w:cs="Arial"/>
                <w:sz w:val="20"/>
              </w:rPr>
              <w:t>non-specific symptoms such as nausea, vomiting, confusion, shortness of breath, chest pain, and loss of consciousness</w:t>
            </w:r>
          </w:p>
        </w:tc>
        <w:tc>
          <w:tcPr>
            <w:tcW w:w="2070" w:type="dxa"/>
            <w:shd w:val="clear" w:color="auto" w:fill="auto"/>
            <w:hideMark/>
          </w:tcPr>
          <w:p w14:paraId="51BC6E95" w14:textId="77777777" w:rsidR="00DF288E" w:rsidRPr="00C84C8B" w:rsidRDefault="00DF288E" w:rsidP="00467D6D">
            <w:pPr>
              <w:jc w:val="center"/>
              <w:rPr>
                <w:sz w:val="20"/>
              </w:rPr>
            </w:pPr>
            <w:r w:rsidRPr="00C84C8B">
              <w:rPr>
                <w:sz w:val="20"/>
              </w:rPr>
              <w:t>S</w:t>
            </w:r>
          </w:p>
        </w:tc>
      </w:tr>
      <w:tr w:rsidR="00DF288E" w:rsidRPr="00F80F9D" w14:paraId="50A5E273" w14:textId="77777777" w:rsidTr="007D1365">
        <w:trPr>
          <w:cantSplit/>
          <w:trHeight w:val="242"/>
        </w:trPr>
        <w:tc>
          <w:tcPr>
            <w:tcW w:w="9262" w:type="dxa"/>
            <w:gridSpan w:val="2"/>
            <w:shd w:val="clear" w:color="auto" w:fill="F2F2F2" w:themeFill="background1" w:themeFillShade="F2"/>
            <w:hideMark/>
          </w:tcPr>
          <w:p w14:paraId="20B4BC3B" w14:textId="0048C565" w:rsidR="00DF288E" w:rsidRPr="00C84C8B" w:rsidRDefault="00DF288E" w:rsidP="004A06E0">
            <w:pPr>
              <w:rPr>
                <w:sz w:val="20"/>
              </w:rPr>
            </w:pPr>
            <w:r w:rsidRPr="00C84C8B">
              <w:rPr>
                <w:i/>
                <w:iCs/>
                <w:sz w:val="20"/>
              </w:rPr>
              <w:t>Laboratory Evidence (Tier 1)</w:t>
            </w:r>
          </w:p>
        </w:tc>
      </w:tr>
      <w:tr w:rsidR="00DF288E" w:rsidRPr="00F80F9D" w14:paraId="0343B562" w14:textId="77777777" w:rsidTr="007D1365">
        <w:trPr>
          <w:cantSplit/>
        </w:trPr>
        <w:tc>
          <w:tcPr>
            <w:tcW w:w="7192" w:type="dxa"/>
            <w:shd w:val="clear" w:color="auto" w:fill="auto"/>
            <w:hideMark/>
          </w:tcPr>
          <w:p w14:paraId="06ED2667" w14:textId="0F334587" w:rsidR="00DF288E" w:rsidRPr="00C84C8B" w:rsidRDefault="00DF288E" w:rsidP="007D1365">
            <w:pPr>
              <w:ind w:firstLine="150"/>
              <w:rPr>
                <w:sz w:val="20"/>
              </w:rPr>
            </w:pPr>
            <w:r w:rsidRPr="00C84C8B">
              <w:rPr>
                <w:sz w:val="20"/>
              </w:rPr>
              <w:t xml:space="preserve">Carboxyhemoglobin (COHb) ≥ </w:t>
            </w:r>
            <w:r>
              <w:rPr>
                <w:sz w:val="20"/>
              </w:rPr>
              <w:t>2.5</w:t>
            </w:r>
            <w:r w:rsidRPr="00C84C8B">
              <w:rPr>
                <w:sz w:val="20"/>
              </w:rPr>
              <w:t>% as measured in a blood sample</w:t>
            </w:r>
          </w:p>
        </w:tc>
        <w:tc>
          <w:tcPr>
            <w:tcW w:w="2070" w:type="dxa"/>
            <w:shd w:val="clear" w:color="auto" w:fill="auto"/>
            <w:hideMark/>
          </w:tcPr>
          <w:p w14:paraId="52E701FA" w14:textId="77777777" w:rsidR="00DF288E" w:rsidRPr="00C84C8B" w:rsidRDefault="00DF288E" w:rsidP="00467D6D">
            <w:pPr>
              <w:jc w:val="center"/>
              <w:rPr>
                <w:sz w:val="20"/>
              </w:rPr>
            </w:pPr>
            <w:r w:rsidRPr="00C84C8B">
              <w:rPr>
                <w:sz w:val="20"/>
              </w:rPr>
              <w:t>S</w:t>
            </w:r>
          </w:p>
        </w:tc>
      </w:tr>
      <w:tr w:rsidR="00DF288E" w:rsidRPr="00F80F9D" w14:paraId="282B03CA" w14:textId="77777777" w:rsidTr="007D1365">
        <w:trPr>
          <w:cantSplit/>
        </w:trPr>
        <w:tc>
          <w:tcPr>
            <w:tcW w:w="9262" w:type="dxa"/>
            <w:gridSpan w:val="2"/>
            <w:shd w:val="clear" w:color="auto" w:fill="F2F2F2" w:themeFill="background1" w:themeFillShade="F2"/>
            <w:hideMark/>
          </w:tcPr>
          <w:p w14:paraId="1999464F" w14:textId="0273F94B" w:rsidR="00DF288E" w:rsidRPr="00C84C8B" w:rsidRDefault="00DF288E" w:rsidP="004A06E0">
            <w:pPr>
              <w:rPr>
                <w:sz w:val="20"/>
              </w:rPr>
            </w:pPr>
            <w:r w:rsidRPr="00C84C8B">
              <w:rPr>
                <w:i/>
                <w:iCs/>
                <w:sz w:val="20"/>
              </w:rPr>
              <w:t>Administrative Records Evidence (Tier 2)</w:t>
            </w:r>
          </w:p>
        </w:tc>
      </w:tr>
      <w:tr w:rsidR="00DF288E" w:rsidRPr="001D33A8" w14:paraId="5932CBE8" w14:textId="77777777" w:rsidTr="007D1365">
        <w:trPr>
          <w:cantSplit/>
        </w:trPr>
        <w:tc>
          <w:tcPr>
            <w:tcW w:w="7192" w:type="dxa"/>
            <w:tcBorders>
              <w:top w:val="single" w:sz="4" w:space="0" w:color="auto"/>
              <w:left w:val="single" w:sz="4" w:space="0" w:color="auto"/>
              <w:bottom w:val="single" w:sz="4" w:space="0" w:color="auto"/>
              <w:right w:val="single" w:sz="4" w:space="0" w:color="auto"/>
            </w:tcBorders>
            <w:shd w:val="clear" w:color="auto" w:fill="auto"/>
            <w:hideMark/>
          </w:tcPr>
          <w:p w14:paraId="153D33FA" w14:textId="77777777" w:rsidR="00DF288E" w:rsidRPr="00C84C8B" w:rsidRDefault="00DF288E" w:rsidP="00DF288E">
            <w:pPr>
              <w:ind w:left="334" w:hanging="180"/>
              <w:rPr>
                <w:sz w:val="20"/>
              </w:rPr>
            </w:pPr>
            <w:r w:rsidRPr="00C84C8B">
              <w:rPr>
                <w:sz w:val="20"/>
              </w:rPr>
              <w:t>A person whose healthcare record contains a diagnosis of carbon monoxide poisoning (see Appendix 2)</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67FFBE42" w14:textId="220B4FC4" w:rsidR="00DF288E" w:rsidRPr="00C84C8B" w:rsidRDefault="00DF288E" w:rsidP="00467D6D">
            <w:pPr>
              <w:jc w:val="center"/>
              <w:rPr>
                <w:sz w:val="20"/>
              </w:rPr>
            </w:pPr>
            <w:r>
              <w:rPr>
                <w:sz w:val="20"/>
              </w:rPr>
              <w:t>S</w:t>
            </w:r>
          </w:p>
        </w:tc>
      </w:tr>
      <w:tr w:rsidR="00DF288E" w:rsidRPr="001D33A8" w14:paraId="529B2C95" w14:textId="77777777" w:rsidTr="007D1365">
        <w:trPr>
          <w:cantSplit/>
        </w:trPr>
        <w:tc>
          <w:tcPr>
            <w:tcW w:w="7192" w:type="dxa"/>
            <w:tcBorders>
              <w:top w:val="single" w:sz="4" w:space="0" w:color="auto"/>
              <w:left w:val="single" w:sz="4" w:space="0" w:color="auto"/>
              <w:bottom w:val="single" w:sz="4" w:space="0" w:color="auto"/>
              <w:right w:val="single" w:sz="4" w:space="0" w:color="auto"/>
            </w:tcBorders>
            <w:shd w:val="clear" w:color="auto" w:fill="auto"/>
          </w:tcPr>
          <w:p w14:paraId="0CC56CA2" w14:textId="77777777" w:rsidR="00DF288E" w:rsidRPr="00C84C8B" w:rsidRDefault="00DF288E" w:rsidP="007D1365">
            <w:pPr>
              <w:ind w:left="334" w:hanging="180"/>
              <w:rPr>
                <w:sz w:val="20"/>
              </w:rPr>
            </w:pPr>
            <w:r w:rsidRPr="00C84C8B">
              <w:rPr>
                <w:sz w:val="20"/>
              </w:rPr>
              <w:t>A person whose emergency department record includes mention of carbon monoxide in the chief complaint (See Appendix 6)</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CE5452B" w14:textId="77777777" w:rsidR="00DF288E" w:rsidRPr="00C84C8B" w:rsidRDefault="00DF288E" w:rsidP="00467D6D">
            <w:pPr>
              <w:jc w:val="center"/>
              <w:rPr>
                <w:sz w:val="20"/>
              </w:rPr>
            </w:pPr>
            <w:r>
              <w:rPr>
                <w:sz w:val="20"/>
              </w:rPr>
              <w:t>S</w:t>
            </w:r>
          </w:p>
        </w:tc>
      </w:tr>
      <w:tr w:rsidR="00DF288E" w:rsidRPr="001D33A8" w14:paraId="55380856" w14:textId="77777777" w:rsidTr="007D1365">
        <w:trPr>
          <w:cantSplit/>
        </w:trPr>
        <w:tc>
          <w:tcPr>
            <w:tcW w:w="7192" w:type="dxa"/>
            <w:tcBorders>
              <w:top w:val="single" w:sz="4" w:space="0" w:color="auto"/>
              <w:left w:val="single" w:sz="4" w:space="0" w:color="auto"/>
              <w:bottom w:val="single" w:sz="4" w:space="0" w:color="auto"/>
              <w:right w:val="single" w:sz="4" w:space="0" w:color="auto"/>
            </w:tcBorders>
            <w:shd w:val="clear" w:color="auto" w:fill="auto"/>
            <w:hideMark/>
          </w:tcPr>
          <w:p w14:paraId="260A1F2E" w14:textId="77777777" w:rsidR="00DF288E" w:rsidRPr="001D33A8" w:rsidRDefault="00DF288E" w:rsidP="007D1365">
            <w:pPr>
              <w:ind w:left="334" w:hanging="180"/>
              <w:rPr>
                <w:sz w:val="20"/>
              </w:rPr>
            </w:pPr>
            <w:r w:rsidRPr="00772735">
              <w:rPr>
                <w:sz w:val="20"/>
              </w:rPr>
              <w:t>A person whose poison control center record indicates an exposure to carbon monoxide (see Appendix 3)</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6D5AF363" w14:textId="26FFDBC9" w:rsidR="00DF288E" w:rsidRPr="001D33A8" w:rsidRDefault="00DF288E" w:rsidP="00467D6D">
            <w:pPr>
              <w:jc w:val="center"/>
              <w:rPr>
                <w:sz w:val="20"/>
              </w:rPr>
            </w:pPr>
            <w:r>
              <w:rPr>
                <w:sz w:val="20"/>
              </w:rPr>
              <w:t>S</w:t>
            </w:r>
          </w:p>
        </w:tc>
      </w:tr>
      <w:tr w:rsidR="00DF288E" w:rsidRPr="001D33A8" w14:paraId="3EE7B6F6" w14:textId="77777777" w:rsidTr="007D1365">
        <w:trPr>
          <w:cantSplit/>
        </w:trPr>
        <w:tc>
          <w:tcPr>
            <w:tcW w:w="7192" w:type="dxa"/>
            <w:tcBorders>
              <w:top w:val="single" w:sz="4" w:space="0" w:color="auto"/>
              <w:left w:val="single" w:sz="4" w:space="0" w:color="auto"/>
              <w:bottom w:val="single" w:sz="4" w:space="0" w:color="auto"/>
              <w:right w:val="single" w:sz="4" w:space="0" w:color="auto"/>
            </w:tcBorders>
            <w:shd w:val="clear" w:color="auto" w:fill="auto"/>
            <w:hideMark/>
          </w:tcPr>
          <w:p w14:paraId="61A4B052" w14:textId="77777777" w:rsidR="00DF288E" w:rsidRPr="001D33A8" w:rsidRDefault="00DF288E" w:rsidP="007D1365">
            <w:pPr>
              <w:ind w:left="334" w:hanging="180"/>
              <w:rPr>
                <w:sz w:val="20"/>
              </w:rPr>
            </w:pPr>
            <w:r w:rsidRPr="00772735">
              <w:rPr>
                <w:sz w:val="20"/>
              </w:rPr>
              <w:t>A person whose workers compensation record contains a finding, problem, diagnosis, or other indication of exposure to carbon monoxide or carbon monoxide poisoning (see Appendix 4)</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060D14E8" w14:textId="409F6FBB" w:rsidR="00DF288E" w:rsidRPr="001D33A8" w:rsidRDefault="00DF288E" w:rsidP="00467D6D">
            <w:pPr>
              <w:jc w:val="center"/>
              <w:rPr>
                <w:sz w:val="20"/>
              </w:rPr>
            </w:pPr>
            <w:r>
              <w:rPr>
                <w:sz w:val="20"/>
              </w:rPr>
              <w:t>S</w:t>
            </w:r>
          </w:p>
        </w:tc>
      </w:tr>
      <w:tr w:rsidR="00DF288E" w:rsidRPr="00772735" w14:paraId="2135696A" w14:textId="77777777" w:rsidTr="007D1365">
        <w:trPr>
          <w:cantSplit/>
        </w:trPr>
        <w:tc>
          <w:tcPr>
            <w:tcW w:w="7192" w:type="dxa"/>
            <w:tcBorders>
              <w:top w:val="single" w:sz="4" w:space="0" w:color="auto"/>
              <w:left w:val="single" w:sz="4" w:space="0" w:color="auto"/>
              <w:bottom w:val="single" w:sz="4" w:space="0" w:color="auto"/>
              <w:right w:val="single" w:sz="4" w:space="0" w:color="auto"/>
            </w:tcBorders>
            <w:shd w:val="clear" w:color="auto" w:fill="auto"/>
            <w:hideMark/>
          </w:tcPr>
          <w:p w14:paraId="5A62DB6D" w14:textId="77777777" w:rsidR="00DF288E" w:rsidRPr="00A775F0" w:rsidRDefault="00DF288E" w:rsidP="007D1365">
            <w:pPr>
              <w:ind w:left="334" w:hanging="180"/>
              <w:rPr>
                <w:sz w:val="20"/>
              </w:rPr>
            </w:pPr>
            <w:r w:rsidRPr="00A775F0">
              <w:rPr>
                <w:sz w:val="20"/>
              </w:rPr>
              <w:t>A person whose death certificate lists carbon monoxide poisoning, toxic effect of carbon monoxide, or carbon monoxide exposure as a cause of death or a significant condition contributing to death (see Appendix 5)</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14:paraId="1D88B932" w14:textId="77777777" w:rsidR="00DF288E" w:rsidRPr="00772735" w:rsidRDefault="00DF288E" w:rsidP="00467D6D">
            <w:pPr>
              <w:jc w:val="center"/>
              <w:rPr>
                <w:sz w:val="20"/>
              </w:rPr>
            </w:pPr>
            <w:r>
              <w:rPr>
                <w:sz w:val="20"/>
              </w:rPr>
              <w:t>S</w:t>
            </w:r>
          </w:p>
        </w:tc>
      </w:tr>
    </w:tbl>
    <w:p w14:paraId="1919CE78" w14:textId="77777777" w:rsidR="0019510A" w:rsidRDefault="0019510A" w:rsidP="0019510A">
      <w:pPr>
        <w:rPr>
          <w:rFonts w:eastAsiaTheme="minorEastAsia"/>
          <w:b/>
          <w:szCs w:val="22"/>
          <w:u w:val="single"/>
          <w:lang w:eastAsia="ja-JP"/>
        </w:rPr>
      </w:pPr>
    </w:p>
    <w:p w14:paraId="0E128599" w14:textId="77777777" w:rsidR="0019510A" w:rsidRPr="009A2BEE" w:rsidRDefault="0019510A" w:rsidP="0019510A">
      <w:pPr>
        <w:rPr>
          <w:rFonts w:cs="Arial"/>
          <w:color w:val="000000"/>
          <w:sz w:val="18"/>
          <w:szCs w:val="18"/>
        </w:rPr>
      </w:pPr>
      <w:r w:rsidRPr="009A2BEE">
        <w:rPr>
          <w:rFonts w:cs="Arial"/>
          <w:color w:val="000000"/>
          <w:sz w:val="18"/>
          <w:szCs w:val="18"/>
        </w:rPr>
        <w:t>Notes:</w:t>
      </w:r>
    </w:p>
    <w:p w14:paraId="779BF44D" w14:textId="77777777" w:rsidR="0019510A" w:rsidRPr="009A2BEE" w:rsidRDefault="0019510A" w:rsidP="0019510A">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p>
    <w:p w14:paraId="7D423303" w14:textId="350AC224" w:rsidR="00B1016F" w:rsidRDefault="00B1016F" w:rsidP="0019510A">
      <w:pPr>
        <w:rPr>
          <w:rFonts w:cs="Arial"/>
          <w:color w:val="000000"/>
          <w:sz w:val="18"/>
          <w:szCs w:val="18"/>
        </w:rPr>
      </w:pPr>
    </w:p>
    <w:p w14:paraId="78C6B2B2" w14:textId="79C24BC6" w:rsidR="007D1365" w:rsidRDefault="007D1365" w:rsidP="0019510A">
      <w:pPr>
        <w:rPr>
          <w:rFonts w:cs="Arial"/>
          <w:color w:val="000000"/>
          <w:sz w:val="18"/>
          <w:szCs w:val="18"/>
        </w:rPr>
      </w:pPr>
    </w:p>
    <w:p w14:paraId="2DE1E789" w14:textId="4E7C4F4E" w:rsidR="007D1365" w:rsidRDefault="007D1365" w:rsidP="0019510A">
      <w:pPr>
        <w:rPr>
          <w:rFonts w:cs="Arial"/>
          <w:color w:val="000000"/>
          <w:sz w:val="18"/>
          <w:szCs w:val="18"/>
        </w:rPr>
      </w:pPr>
    </w:p>
    <w:p w14:paraId="11FB49B1" w14:textId="7046C36B" w:rsidR="007D1365" w:rsidRDefault="007D1365" w:rsidP="0019510A">
      <w:pPr>
        <w:rPr>
          <w:rFonts w:cs="Arial"/>
          <w:color w:val="000000"/>
          <w:sz w:val="18"/>
          <w:szCs w:val="18"/>
        </w:rPr>
      </w:pPr>
    </w:p>
    <w:p w14:paraId="65C3E1F2" w14:textId="26BFE758" w:rsidR="007D1365" w:rsidRDefault="007D1365" w:rsidP="0019510A">
      <w:pPr>
        <w:rPr>
          <w:rFonts w:cs="Arial"/>
          <w:color w:val="000000"/>
          <w:sz w:val="18"/>
          <w:szCs w:val="18"/>
        </w:rPr>
      </w:pPr>
    </w:p>
    <w:p w14:paraId="2B1ADA0F" w14:textId="402C490A" w:rsidR="007D1365" w:rsidRDefault="007D1365" w:rsidP="0019510A">
      <w:pPr>
        <w:rPr>
          <w:rFonts w:cs="Arial"/>
          <w:color w:val="000000"/>
          <w:sz w:val="18"/>
          <w:szCs w:val="18"/>
        </w:rPr>
      </w:pPr>
    </w:p>
    <w:p w14:paraId="7DFAEB6E" w14:textId="1E26E342" w:rsidR="007D1365" w:rsidRDefault="007D1365" w:rsidP="0019510A">
      <w:pPr>
        <w:rPr>
          <w:rFonts w:cs="Arial"/>
          <w:color w:val="000000"/>
          <w:sz w:val="18"/>
          <w:szCs w:val="18"/>
        </w:rPr>
      </w:pPr>
    </w:p>
    <w:p w14:paraId="54E91E09" w14:textId="0E322EEB" w:rsidR="007D1365" w:rsidRDefault="007D1365" w:rsidP="0019510A">
      <w:pPr>
        <w:rPr>
          <w:rFonts w:cs="Arial"/>
          <w:color w:val="000000"/>
          <w:sz w:val="18"/>
          <w:szCs w:val="18"/>
        </w:rPr>
      </w:pPr>
    </w:p>
    <w:p w14:paraId="363E9336" w14:textId="19A24E0B" w:rsidR="007D1365" w:rsidRDefault="007D1365" w:rsidP="0019510A">
      <w:pPr>
        <w:rPr>
          <w:rFonts w:cs="Arial"/>
          <w:color w:val="000000"/>
          <w:sz w:val="18"/>
          <w:szCs w:val="18"/>
        </w:rPr>
      </w:pPr>
    </w:p>
    <w:p w14:paraId="0298C428" w14:textId="39A9E2F0" w:rsidR="007D1365" w:rsidRDefault="007D1365" w:rsidP="0019510A">
      <w:pPr>
        <w:rPr>
          <w:rFonts w:cs="Arial"/>
          <w:color w:val="000000"/>
          <w:sz w:val="18"/>
          <w:szCs w:val="18"/>
        </w:rPr>
      </w:pPr>
    </w:p>
    <w:p w14:paraId="4573D1B4" w14:textId="0740BFEF" w:rsidR="007D1365" w:rsidRDefault="007D1365" w:rsidP="0019510A">
      <w:pPr>
        <w:rPr>
          <w:rFonts w:cs="Arial"/>
          <w:color w:val="000000"/>
          <w:sz w:val="18"/>
          <w:szCs w:val="18"/>
        </w:rPr>
      </w:pPr>
    </w:p>
    <w:p w14:paraId="5A0FE99F" w14:textId="2F8262A3" w:rsidR="007D1365" w:rsidRDefault="007D1365" w:rsidP="0019510A">
      <w:pPr>
        <w:rPr>
          <w:rFonts w:cs="Arial"/>
          <w:color w:val="000000"/>
          <w:sz w:val="18"/>
          <w:szCs w:val="18"/>
        </w:rPr>
      </w:pPr>
    </w:p>
    <w:p w14:paraId="380ED3F1" w14:textId="2BE59E64" w:rsidR="007D1365" w:rsidRDefault="007D1365" w:rsidP="0019510A">
      <w:pPr>
        <w:rPr>
          <w:rFonts w:cs="Arial"/>
          <w:color w:val="000000"/>
          <w:sz w:val="18"/>
          <w:szCs w:val="18"/>
        </w:rPr>
      </w:pPr>
    </w:p>
    <w:p w14:paraId="22FA3401" w14:textId="73A9BD63" w:rsidR="007D1365" w:rsidRDefault="007D1365" w:rsidP="0019510A">
      <w:pPr>
        <w:rPr>
          <w:rFonts w:cs="Arial"/>
          <w:color w:val="000000"/>
          <w:sz w:val="18"/>
          <w:szCs w:val="18"/>
        </w:rPr>
      </w:pPr>
    </w:p>
    <w:p w14:paraId="51D3738D" w14:textId="3804DA57" w:rsidR="007D1365" w:rsidRDefault="007D1365" w:rsidP="0019510A">
      <w:pPr>
        <w:rPr>
          <w:rFonts w:cs="Arial"/>
          <w:color w:val="000000"/>
          <w:sz w:val="18"/>
          <w:szCs w:val="18"/>
        </w:rPr>
      </w:pPr>
    </w:p>
    <w:p w14:paraId="2D390796" w14:textId="7FE4C002" w:rsidR="007D1365" w:rsidRDefault="007D1365" w:rsidP="0019510A">
      <w:pPr>
        <w:rPr>
          <w:rFonts w:cs="Arial"/>
          <w:color w:val="000000"/>
          <w:sz w:val="18"/>
          <w:szCs w:val="18"/>
        </w:rPr>
      </w:pPr>
    </w:p>
    <w:p w14:paraId="05A7079D" w14:textId="73DBC150" w:rsidR="007D1365" w:rsidRDefault="007D1365" w:rsidP="0019510A">
      <w:pPr>
        <w:rPr>
          <w:rFonts w:cs="Arial"/>
          <w:color w:val="000000"/>
          <w:sz w:val="18"/>
          <w:szCs w:val="18"/>
        </w:rPr>
      </w:pPr>
    </w:p>
    <w:p w14:paraId="50940B81" w14:textId="5A8A2E00" w:rsidR="007D1365" w:rsidRDefault="007D1365" w:rsidP="0019510A">
      <w:pPr>
        <w:rPr>
          <w:rFonts w:cs="Arial"/>
          <w:color w:val="000000"/>
          <w:sz w:val="18"/>
          <w:szCs w:val="18"/>
        </w:rPr>
      </w:pPr>
    </w:p>
    <w:p w14:paraId="0213A38D" w14:textId="4675FAC4" w:rsidR="007D1365" w:rsidRDefault="007D1365" w:rsidP="0019510A">
      <w:pPr>
        <w:rPr>
          <w:rFonts w:cs="Arial"/>
          <w:color w:val="000000"/>
          <w:sz w:val="18"/>
          <w:szCs w:val="18"/>
        </w:rPr>
      </w:pPr>
    </w:p>
    <w:p w14:paraId="372200EE" w14:textId="2E8A7F22" w:rsidR="007D1365" w:rsidRDefault="007D1365" w:rsidP="0019510A">
      <w:pPr>
        <w:rPr>
          <w:rFonts w:cs="Arial"/>
          <w:color w:val="000000"/>
          <w:sz w:val="18"/>
          <w:szCs w:val="18"/>
        </w:rPr>
      </w:pPr>
    </w:p>
    <w:p w14:paraId="123BF892" w14:textId="21BBBBE1" w:rsidR="007D1365" w:rsidRDefault="007D1365" w:rsidP="0019510A">
      <w:pPr>
        <w:rPr>
          <w:rFonts w:cs="Arial"/>
          <w:color w:val="000000"/>
          <w:sz w:val="18"/>
          <w:szCs w:val="18"/>
        </w:rPr>
      </w:pPr>
    </w:p>
    <w:p w14:paraId="3A235B1D" w14:textId="77777777" w:rsidR="007D1365" w:rsidRDefault="007D1365" w:rsidP="0019510A">
      <w:pPr>
        <w:rPr>
          <w:rFonts w:cs="Arial"/>
          <w:b/>
          <w:color w:val="000000"/>
        </w:rPr>
      </w:pPr>
    </w:p>
    <w:p w14:paraId="6FABE815" w14:textId="77777777" w:rsidR="0019510A" w:rsidRPr="00B1016F" w:rsidRDefault="0019510A" w:rsidP="0019510A">
      <w:pPr>
        <w:rPr>
          <w:rFonts w:cs="Arial"/>
          <w:sz w:val="16"/>
          <w:szCs w:val="18"/>
        </w:rPr>
      </w:pPr>
      <w:r w:rsidRPr="00B1016F">
        <w:rPr>
          <w:rFonts w:cs="Arial"/>
          <w:b/>
          <w:color w:val="000000"/>
          <w:sz w:val="22"/>
        </w:rPr>
        <w:t>Table VII.A. Classification Table: Criteria for defining a case of carbon monoxide poisoning</w:t>
      </w:r>
      <w:r w:rsidRPr="00B1016F">
        <w:rPr>
          <w:rFonts w:cs="Arial"/>
          <w:b/>
          <w:bCs/>
          <w:sz w:val="22"/>
          <w:szCs w:val="22"/>
        </w:rPr>
        <w:t xml:space="preserve"> </w:t>
      </w:r>
      <w:r w:rsidRPr="00B1016F">
        <w:rPr>
          <w:rFonts w:cs="Arial"/>
          <w:b/>
          <w:bCs/>
          <w:color w:val="000000"/>
          <w:sz w:val="22"/>
        </w:rPr>
        <w:t>using clinical, laboratory, and exposure evidence</w:t>
      </w:r>
      <w:r w:rsidRPr="00B1016F">
        <w:rPr>
          <w:rFonts w:cs="Arial"/>
          <w:b/>
          <w:color w:val="000000"/>
          <w:sz w:val="22"/>
        </w:rPr>
        <w:t xml:space="preserve"> (Tier 1)</w:t>
      </w:r>
    </w:p>
    <w:p w14:paraId="30F36058" w14:textId="77777777" w:rsidR="0019510A" w:rsidRPr="00B914AF" w:rsidRDefault="0019510A" w:rsidP="0019510A">
      <w:pPr>
        <w:rPr>
          <w:rFonts w:eastAsiaTheme="minorEastAsia"/>
          <w:szCs w:val="22"/>
          <w:lang w:eastAsia="ja-JP"/>
        </w:rPr>
      </w:pPr>
    </w:p>
    <w:tbl>
      <w:tblPr>
        <w:tblW w:w="994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617"/>
        <w:gridCol w:w="364"/>
        <w:gridCol w:w="392"/>
        <w:gridCol w:w="444"/>
        <w:gridCol w:w="300"/>
        <w:gridCol w:w="289"/>
        <w:gridCol w:w="444"/>
        <w:gridCol w:w="413"/>
        <w:gridCol w:w="300"/>
        <w:gridCol w:w="289"/>
        <w:gridCol w:w="510"/>
        <w:gridCol w:w="289"/>
        <w:gridCol w:w="572"/>
        <w:gridCol w:w="289"/>
        <w:gridCol w:w="437"/>
      </w:tblGrid>
      <w:tr w:rsidR="00A0152B" w:rsidRPr="00B1016F" w14:paraId="4DE0DB68" w14:textId="77777777" w:rsidTr="00667669">
        <w:trPr>
          <w:trHeight w:val="20"/>
        </w:trPr>
        <w:tc>
          <w:tcPr>
            <w:tcW w:w="4617" w:type="dxa"/>
            <w:shd w:val="clear" w:color="auto" w:fill="auto"/>
            <w:vAlign w:val="bottom"/>
          </w:tcPr>
          <w:p w14:paraId="03C3ED69" w14:textId="77777777" w:rsidR="00A0152B" w:rsidRPr="00B670B9" w:rsidRDefault="00A0152B" w:rsidP="0019510A">
            <w:pPr>
              <w:jc w:val="center"/>
              <w:rPr>
                <w:rFonts w:cs="Arial"/>
                <w:b/>
                <w:sz w:val="20"/>
              </w:rPr>
            </w:pPr>
            <w:r w:rsidRPr="00B670B9">
              <w:rPr>
                <w:rFonts w:cs="Arial"/>
                <w:b/>
                <w:sz w:val="20"/>
              </w:rPr>
              <w:t>Criterion</w:t>
            </w:r>
          </w:p>
        </w:tc>
        <w:tc>
          <w:tcPr>
            <w:tcW w:w="1789" w:type="dxa"/>
            <w:gridSpan w:val="5"/>
            <w:shd w:val="clear" w:color="auto" w:fill="DBE5F1" w:themeFill="accent1" w:themeFillTint="33"/>
          </w:tcPr>
          <w:p w14:paraId="0E7775AB" w14:textId="77777777" w:rsidR="00A0152B" w:rsidRPr="00B670B9" w:rsidRDefault="00A0152B" w:rsidP="0019510A">
            <w:pPr>
              <w:jc w:val="center"/>
              <w:rPr>
                <w:rFonts w:cs="Arial"/>
                <w:b/>
                <w:sz w:val="20"/>
              </w:rPr>
            </w:pPr>
            <w:r w:rsidRPr="00B670B9">
              <w:rPr>
                <w:rFonts w:cs="Arial"/>
                <w:b/>
                <w:sz w:val="20"/>
              </w:rPr>
              <w:t xml:space="preserve">Suspected </w:t>
            </w:r>
          </w:p>
        </w:tc>
        <w:tc>
          <w:tcPr>
            <w:tcW w:w="1446" w:type="dxa"/>
            <w:gridSpan w:val="4"/>
            <w:shd w:val="clear" w:color="auto" w:fill="FFFFFF" w:themeFill="background1"/>
          </w:tcPr>
          <w:p w14:paraId="17E9CE28" w14:textId="77777777" w:rsidR="00A0152B" w:rsidRPr="00B670B9" w:rsidRDefault="00A0152B" w:rsidP="0019510A">
            <w:pPr>
              <w:jc w:val="center"/>
              <w:rPr>
                <w:rFonts w:cs="Arial"/>
                <w:b/>
                <w:sz w:val="20"/>
              </w:rPr>
            </w:pPr>
            <w:r w:rsidRPr="00B670B9">
              <w:rPr>
                <w:rFonts w:cs="Arial"/>
                <w:b/>
                <w:sz w:val="20"/>
              </w:rPr>
              <w:t>Probable</w:t>
            </w:r>
          </w:p>
        </w:tc>
        <w:tc>
          <w:tcPr>
            <w:tcW w:w="2097" w:type="dxa"/>
            <w:gridSpan w:val="5"/>
            <w:shd w:val="clear" w:color="auto" w:fill="DBE5F1" w:themeFill="accent1" w:themeFillTint="33"/>
          </w:tcPr>
          <w:p w14:paraId="7F968E5F" w14:textId="77777777" w:rsidR="00A0152B" w:rsidRPr="00B670B9" w:rsidRDefault="00A0152B" w:rsidP="0019510A">
            <w:pPr>
              <w:jc w:val="center"/>
              <w:rPr>
                <w:rFonts w:cs="Arial"/>
                <w:b/>
                <w:sz w:val="20"/>
              </w:rPr>
            </w:pPr>
            <w:r w:rsidRPr="00B670B9">
              <w:rPr>
                <w:rFonts w:cs="Arial"/>
                <w:b/>
                <w:sz w:val="20"/>
              </w:rPr>
              <w:t>Confirmed</w:t>
            </w:r>
          </w:p>
        </w:tc>
      </w:tr>
      <w:tr w:rsidR="00A0152B" w:rsidRPr="00B1016F" w14:paraId="385EF4BF" w14:textId="77777777" w:rsidTr="00667669">
        <w:trPr>
          <w:trHeight w:val="20"/>
        </w:trPr>
        <w:tc>
          <w:tcPr>
            <w:tcW w:w="9949" w:type="dxa"/>
            <w:gridSpan w:val="1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64DF93A" w14:textId="77777777" w:rsidR="00A0152B" w:rsidRPr="00B670B9" w:rsidRDefault="00A0152B" w:rsidP="005948AA">
            <w:pPr>
              <w:rPr>
                <w:rFonts w:cs="Arial"/>
                <w:sz w:val="20"/>
              </w:rPr>
            </w:pPr>
            <w:r w:rsidRPr="00B670B9">
              <w:rPr>
                <w:rFonts w:cs="Arial"/>
                <w:i/>
                <w:sz w:val="20"/>
              </w:rPr>
              <w:t>Demographic</w:t>
            </w:r>
          </w:p>
        </w:tc>
      </w:tr>
      <w:tr w:rsidR="00667669" w:rsidRPr="00B1016F" w14:paraId="02158147"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DE01296" w14:textId="77777777" w:rsidR="00DB384D" w:rsidRPr="00B670B9" w:rsidRDefault="00DB384D" w:rsidP="00AD7DE1">
            <w:pPr>
              <w:ind w:left="375" w:hanging="180"/>
              <w:rPr>
                <w:rFonts w:cs="Arial"/>
                <w:sz w:val="20"/>
              </w:rPr>
            </w:pPr>
            <w:r w:rsidRPr="00B670B9">
              <w:rPr>
                <w:rFonts w:cs="Arial"/>
                <w:sz w:val="20"/>
              </w:rPr>
              <w:t>Age &lt; 14 years old</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835DE1C" w14:textId="77777777" w:rsidR="00DB384D" w:rsidRPr="00A31C57" w:rsidRDefault="00DB384D" w:rsidP="0019510A">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59694F1" w14:textId="77777777" w:rsidR="00DB384D" w:rsidRPr="00A31C57" w:rsidRDefault="00DB384D" w:rsidP="0019510A">
            <w:pPr>
              <w:jc w:val="center"/>
              <w:rPr>
                <w:rFonts w:cs="Arial"/>
                <w:sz w:val="20"/>
              </w:rPr>
            </w:pPr>
            <w:r w:rsidRPr="00A31C57">
              <w:rPr>
                <w:rFonts w:cs="Arial"/>
                <w:sz w:val="20"/>
              </w:rPr>
              <w:t>O</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CDCA0F1" w14:textId="77777777" w:rsidR="00DB384D" w:rsidRPr="00A31C57" w:rsidRDefault="00DB384D" w:rsidP="0019510A">
            <w:pPr>
              <w:jc w:val="center"/>
              <w:rPr>
                <w:rFonts w:cs="Arial"/>
                <w:sz w:val="20"/>
              </w:rPr>
            </w:pPr>
            <w:r w:rsidRPr="00A31C57">
              <w:rPr>
                <w:rFonts w:cs="Arial"/>
                <w:sz w:val="20"/>
              </w:rPr>
              <w:t>N</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170AA7" w14:textId="77777777" w:rsidR="00DB384D" w:rsidRPr="00A31C57" w:rsidRDefault="00DB384D" w:rsidP="0019510A">
            <w:pPr>
              <w:jc w:val="center"/>
              <w:rPr>
                <w:rFonts w:cs="Arial"/>
                <w:sz w:val="20"/>
              </w:rPr>
            </w:pPr>
            <w:r w:rsidRPr="00A31C57">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A007EFC" w14:textId="77777777" w:rsidR="00DB384D" w:rsidRPr="00A31C57" w:rsidRDefault="00DB384D" w:rsidP="0019510A">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0146CFA" w14:textId="77777777" w:rsidR="00DB384D" w:rsidRPr="00A31C57" w:rsidRDefault="00DB384D" w:rsidP="0019510A">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AA58E16" w14:textId="77777777" w:rsidR="00DB384D" w:rsidRPr="00A31C57" w:rsidRDefault="00DB384D" w:rsidP="0019510A">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C489E9D" w14:textId="77777777" w:rsidR="00DB384D" w:rsidRPr="00A31C57" w:rsidRDefault="00DB384D" w:rsidP="0019510A">
            <w:pPr>
              <w:jc w:val="center"/>
              <w:rPr>
                <w:rFonts w:cs="Arial"/>
                <w:sz w:val="20"/>
              </w:rPr>
            </w:pPr>
            <w:r w:rsidRPr="00A31C57">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F99E7D" w14:textId="77777777" w:rsidR="00DB384D" w:rsidRPr="00A31C57" w:rsidRDefault="00DB384D" w:rsidP="0019510A">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B41F6C0" w14:textId="77777777" w:rsidR="00DB384D" w:rsidRPr="00B670B9" w:rsidRDefault="00DB384D" w:rsidP="0019510A">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CA41FAF" w14:textId="77777777" w:rsidR="00DB384D" w:rsidRPr="00B670B9" w:rsidRDefault="00DB384D" w:rsidP="0019510A">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F6040D6" w14:textId="77777777" w:rsidR="00DB384D" w:rsidRPr="00B670B9" w:rsidRDefault="00DB384D" w:rsidP="0019510A">
            <w:pPr>
              <w:jc w:val="center"/>
              <w:rPr>
                <w:rFonts w:cs="Arial"/>
                <w:sz w:val="20"/>
              </w:rPr>
            </w:pPr>
            <w:r w:rsidRPr="00B670B9">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AA4176E" w14:textId="77777777" w:rsidR="00DB384D" w:rsidRPr="00B670B9" w:rsidRDefault="00DB384D" w:rsidP="00A0152B">
            <w:pPr>
              <w:jc w:val="center"/>
              <w:rPr>
                <w:rFonts w:cs="Arial"/>
                <w:sz w:val="20"/>
              </w:rPr>
            </w:pPr>
            <w:r w:rsidRPr="00B670B9">
              <w:rPr>
                <w:rFonts w:cs="Arial"/>
                <w:sz w:val="20"/>
              </w:rPr>
              <w:t>N</w:t>
            </w: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4238797" w14:textId="77777777" w:rsidR="00DB384D" w:rsidRPr="00B670B9" w:rsidRDefault="00DB384D" w:rsidP="0019510A">
            <w:pPr>
              <w:jc w:val="center"/>
              <w:rPr>
                <w:rFonts w:cs="Arial"/>
                <w:sz w:val="20"/>
              </w:rPr>
            </w:pPr>
            <w:r w:rsidRPr="00B670B9">
              <w:rPr>
                <w:rFonts w:cs="Arial"/>
                <w:sz w:val="20"/>
              </w:rPr>
              <w:t>O</w:t>
            </w:r>
          </w:p>
        </w:tc>
      </w:tr>
      <w:tr w:rsidR="00667669" w:rsidRPr="00B1016F" w14:paraId="29BE22B4"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E0D36F8" w14:textId="77777777" w:rsidR="00DB384D" w:rsidRPr="00B670B9" w:rsidRDefault="00DB384D" w:rsidP="00AD7DE1">
            <w:pPr>
              <w:ind w:left="375" w:hanging="180"/>
              <w:rPr>
                <w:rFonts w:cs="Arial"/>
                <w:sz w:val="20"/>
              </w:rPr>
            </w:pPr>
            <w:r w:rsidRPr="00B670B9">
              <w:rPr>
                <w:rFonts w:cs="Arial"/>
                <w:sz w:val="20"/>
              </w:rPr>
              <w:t>Age ≥ 14 years old</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C028816" w14:textId="77777777" w:rsidR="00DB384D" w:rsidRPr="00A31C57" w:rsidRDefault="00DB384D" w:rsidP="0019510A">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82B831D" w14:textId="77777777" w:rsidR="00DB384D" w:rsidRPr="00A31C57" w:rsidRDefault="00DB384D" w:rsidP="0019510A">
            <w:pPr>
              <w:jc w:val="center"/>
              <w:rPr>
                <w:rFonts w:cs="Arial"/>
                <w:sz w:val="20"/>
              </w:rPr>
            </w:pPr>
            <w:r w:rsidRPr="00A31C57">
              <w:rPr>
                <w:rFonts w:cs="Arial"/>
                <w:sz w:val="20"/>
              </w:rPr>
              <w:t>O</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851E88C" w14:textId="77777777" w:rsidR="00DB384D" w:rsidRPr="00A31C57" w:rsidRDefault="00DB384D" w:rsidP="0019510A">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95303D3" w14:textId="77777777" w:rsidR="00DB384D" w:rsidRPr="00A31C57" w:rsidRDefault="00DB384D" w:rsidP="0019510A">
            <w:pPr>
              <w:jc w:val="center"/>
              <w:rPr>
                <w:rFonts w:cs="Arial"/>
                <w:sz w:val="20"/>
              </w:rPr>
            </w:pPr>
            <w:r w:rsidRPr="00A31C57">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0C67BA3" w14:textId="77777777" w:rsidR="00DB384D" w:rsidRPr="00A31C57" w:rsidRDefault="00DB384D" w:rsidP="0019510A">
            <w:pPr>
              <w:jc w:val="center"/>
              <w:rPr>
                <w:rFonts w:cs="Arial"/>
                <w:sz w:val="20"/>
              </w:rPr>
            </w:pPr>
            <w:r w:rsidRPr="00A31C57">
              <w:rPr>
                <w:rFonts w:cs="Arial"/>
                <w:sz w:val="20"/>
              </w:rPr>
              <w:t>N</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981E8B8" w14:textId="77777777" w:rsidR="00DB384D" w:rsidRPr="00A31C57" w:rsidRDefault="00DB384D" w:rsidP="0019510A">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7C99FC8" w14:textId="77777777" w:rsidR="00DB384D" w:rsidRPr="00A31C57" w:rsidRDefault="00DB384D" w:rsidP="0019510A">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D037353" w14:textId="77777777" w:rsidR="00DB384D" w:rsidRPr="00A31C57" w:rsidRDefault="00DB384D" w:rsidP="0019510A">
            <w:pPr>
              <w:jc w:val="center"/>
              <w:rPr>
                <w:rFonts w:cs="Arial"/>
                <w:sz w:val="20"/>
              </w:rPr>
            </w:pPr>
            <w:r w:rsidRPr="00A31C57">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86C35C9" w14:textId="77777777" w:rsidR="00DB384D" w:rsidRPr="00A31C57" w:rsidRDefault="00DB384D" w:rsidP="0019510A">
            <w:pPr>
              <w:jc w:val="center"/>
              <w:rPr>
                <w:rFonts w:cs="Arial"/>
                <w:sz w:val="20"/>
              </w:rPr>
            </w:pPr>
            <w:r w:rsidRPr="00A31C57">
              <w:rPr>
                <w:rFonts w:cs="Arial"/>
                <w:sz w:val="20"/>
              </w:rPr>
              <w:t>N</w:t>
            </w: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A581299" w14:textId="77777777" w:rsidR="00DB384D" w:rsidRPr="00B670B9" w:rsidRDefault="00DB384D" w:rsidP="0019510A">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FCE425C" w14:textId="77777777" w:rsidR="00DB384D" w:rsidRPr="00B670B9" w:rsidRDefault="00DB384D" w:rsidP="0019510A">
            <w:pPr>
              <w:jc w:val="center"/>
              <w:rPr>
                <w:rFonts w:cs="Arial"/>
                <w:sz w:val="20"/>
              </w:rPr>
            </w:pPr>
            <w:r w:rsidRPr="00B670B9">
              <w:rPr>
                <w:rFonts w:cs="Arial"/>
                <w:sz w:val="20"/>
              </w:rPr>
              <w:t>N</w:t>
            </w: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6D4A7E8" w14:textId="77777777" w:rsidR="00DB384D" w:rsidRPr="00B670B9" w:rsidRDefault="00DB384D" w:rsidP="0019510A">
            <w:pPr>
              <w:jc w:val="center"/>
              <w:rPr>
                <w:rFonts w:cs="Arial"/>
                <w:sz w:val="20"/>
              </w:rPr>
            </w:pPr>
            <w:r w:rsidRPr="00B670B9">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73A12A6" w14:textId="77777777" w:rsidR="00DB384D" w:rsidRPr="00B670B9" w:rsidRDefault="00DB384D" w:rsidP="0019510A">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9EA39F3" w14:textId="77777777" w:rsidR="00DB384D" w:rsidRPr="00B670B9" w:rsidRDefault="00DB384D" w:rsidP="0019510A">
            <w:pPr>
              <w:jc w:val="center"/>
              <w:rPr>
                <w:rFonts w:cs="Arial"/>
                <w:sz w:val="20"/>
              </w:rPr>
            </w:pPr>
            <w:r w:rsidRPr="00B670B9">
              <w:rPr>
                <w:rFonts w:cs="Arial"/>
                <w:sz w:val="20"/>
              </w:rPr>
              <w:t>O</w:t>
            </w:r>
          </w:p>
        </w:tc>
      </w:tr>
      <w:tr w:rsidR="00667669" w:rsidRPr="00B1016F" w14:paraId="6873C4CB"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E461DF1" w14:textId="77777777" w:rsidR="00DB384D" w:rsidRPr="00B670B9" w:rsidRDefault="00DB384D" w:rsidP="00513275">
            <w:pPr>
              <w:ind w:left="375" w:hanging="180"/>
              <w:rPr>
                <w:rFonts w:cs="Arial"/>
                <w:sz w:val="20"/>
              </w:rPr>
            </w:pPr>
            <w:r w:rsidRPr="00B670B9">
              <w:rPr>
                <w:rFonts w:cs="Arial"/>
                <w:sz w:val="20"/>
              </w:rPr>
              <w:t>Person does not smoke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2F79C7C"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03B3DA7" w14:textId="77777777" w:rsidR="00DB384D" w:rsidRPr="00A31C57" w:rsidRDefault="00DB384D" w:rsidP="00513275">
            <w:pPr>
              <w:jc w:val="center"/>
              <w:rPr>
                <w:rFonts w:cs="Arial"/>
                <w:sz w:val="20"/>
              </w:rPr>
            </w:pPr>
            <w:r w:rsidRPr="00A31C57">
              <w:rPr>
                <w:rFonts w:cs="Arial"/>
                <w:sz w:val="20"/>
              </w:rPr>
              <w:t>N</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BB90C22"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5132D5F"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BC0781E"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1CCF23D"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E75D1BF"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8FC6015"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FEF25B"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3A42FC0"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CC8B66A" w14:textId="77777777" w:rsidR="00DB384D" w:rsidRPr="00B670B9"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B0AB5EF"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4F258DB"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047AAE4" w14:textId="77777777" w:rsidR="00DB384D" w:rsidRPr="00B670B9" w:rsidRDefault="00DB384D" w:rsidP="00513275">
            <w:pPr>
              <w:jc w:val="center"/>
              <w:rPr>
                <w:rFonts w:cs="Arial"/>
                <w:sz w:val="20"/>
              </w:rPr>
            </w:pPr>
            <w:r w:rsidRPr="00B670B9">
              <w:rPr>
                <w:rFonts w:cs="Arial"/>
                <w:sz w:val="20"/>
              </w:rPr>
              <w:t>N</w:t>
            </w:r>
          </w:p>
        </w:tc>
      </w:tr>
      <w:tr w:rsidR="00667669" w:rsidRPr="00B1016F" w14:paraId="3A301E69"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C518307" w14:textId="77777777" w:rsidR="00DB384D" w:rsidRPr="00B670B9" w:rsidRDefault="00DB384D" w:rsidP="00513275">
            <w:pPr>
              <w:ind w:left="375" w:hanging="180"/>
              <w:rPr>
                <w:rFonts w:cs="Arial"/>
                <w:sz w:val="20"/>
              </w:rPr>
            </w:pPr>
            <w:r w:rsidRPr="00B670B9">
              <w:rPr>
                <w:rFonts w:cs="Arial"/>
                <w:sz w:val="20"/>
              </w:rPr>
              <w:t xml:space="preserve">Person smokes </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E1C70DF"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422DFDF"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8F34515"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7ADECA6" w14:textId="77777777" w:rsidR="00DB384D" w:rsidRPr="00A31C57" w:rsidRDefault="00DB384D" w:rsidP="00513275">
            <w:pPr>
              <w:jc w:val="center"/>
              <w:rPr>
                <w:rFonts w:cs="Arial"/>
                <w:sz w:val="20"/>
              </w:rPr>
            </w:pPr>
            <w:r w:rsidRPr="00A31C57">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65C9B15"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9B65B5C"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3DB8D06"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8BDE64A" w14:textId="77777777" w:rsidR="00DB384D" w:rsidRPr="00A31C57" w:rsidRDefault="00DB384D" w:rsidP="00513275">
            <w:pPr>
              <w:jc w:val="center"/>
              <w:rPr>
                <w:rFonts w:cs="Arial"/>
                <w:sz w:val="20"/>
              </w:rPr>
            </w:pPr>
            <w:r w:rsidRPr="00A31C57">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83866D1"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6CD5A23"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F07AE15" w14:textId="77777777" w:rsidR="00DB384D" w:rsidRPr="00B670B9"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4AE2C67" w14:textId="77777777" w:rsidR="00DB384D" w:rsidRPr="00B670B9" w:rsidRDefault="00DB384D" w:rsidP="00513275">
            <w:pPr>
              <w:jc w:val="center"/>
              <w:rPr>
                <w:rFonts w:cs="Arial"/>
                <w:sz w:val="20"/>
              </w:rPr>
            </w:pPr>
            <w:r w:rsidRPr="00B670B9">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8EA3DEA"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D561353" w14:textId="77777777" w:rsidR="00DB384D" w:rsidRPr="00B670B9" w:rsidRDefault="00DB384D" w:rsidP="00513275">
            <w:pPr>
              <w:jc w:val="center"/>
              <w:rPr>
                <w:rFonts w:cs="Arial"/>
                <w:sz w:val="20"/>
              </w:rPr>
            </w:pPr>
          </w:p>
        </w:tc>
      </w:tr>
      <w:tr w:rsidR="00667669" w:rsidRPr="00B1016F" w14:paraId="17E6BD55"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30B7204" w14:textId="77777777" w:rsidR="00DB384D" w:rsidRPr="00B670B9" w:rsidRDefault="00DB384D" w:rsidP="00513275">
            <w:pPr>
              <w:ind w:left="375" w:hanging="180"/>
              <w:rPr>
                <w:rFonts w:cs="Arial"/>
                <w:sz w:val="20"/>
              </w:rPr>
            </w:pPr>
            <w:r w:rsidRPr="00B670B9">
              <w:rPr>
                <w:rFonts w:cs="Arial"/>
                <w:sz w:val="20"/>
              </w:rPr>
              <w:t>Person with unknown smoking status</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921F56B"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6D0EE47"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851DC8F" w14:textId="77777777" w:rsidR="00DB384D" w:rsidRPr="00A31C57" w:rsidRDefault="00DB384D" w:rsidP="00513275">
            <w:pPr>
              <w:jc w:val="center"/>
              <w:rPr>
                <w:rFonts w:cs="Arial"/>
                <w:sz w:val="20"/>
              </w:rPr>
            </w:pPr>
            <w:r w:rsidRPr="00A31C57">
              <w:rPr>
                <w:rFonts w:cs="Arial"/>
                <w:sz w:val="20"/>
              </w:rPr>
              <w:t>N</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87075B"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2320ABF" w14:textId="77777777" w:rsidR="00DB384D" w:rsidRPr="00A31C57" w:rsidRDefault="00DB384D" w:rsidP="00513275">
            <w:pPr>
              <w:jc w:val="center"/>
              <w:rPr>
                <w:rFonts w:cs="Arial"/>
                <w:sz w:val="20"/>
              </w:rPr>
            </w:pPr>
            <w:r w:rsidRPr="00A31C57">
              <w:rPr>
                <w:rFonts w:cs="Arial"/>
                <w:sz w:val="20"/>
              </w:rPr>
              <w:t>N</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4D30F4F"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FFF464E"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F38FADF"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7FD235E" w14:textId="77777777" w:rsidR="00DB384D" w:rsidRPr="00A31C57" w:rsidRDefault="00DB384D" w:rsidP="00513275">
            <w:pPr>
              <w:jc w:val="center"/>
              <w:rPr>
                <w:rFonts w:cs="Arial"/>
                <w:sz w:val="20"/>
              </w:rPr>
            </w:pPr>
            <w:r w:rsidRPr="00A31C57">
              <w:rPr>
                <w:rFonts w:cs="Arial"/>
                <w:sz w:val="20"/>
              </w:rPr>
              <w:t>N</w:t>
            </w: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5428545"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3FF83C7" w14:textId="77777777" w:rsidR="00DB384D" w:rsidRPr="00B670B9" w:rsidRDefault="00DB384D" w:rsidP="00513275">
            <w:pPr>
              <w:jc w:val="center"/>
              <w:rPr>
                <w:rFonts w:cs="Arial"/>
                <w:sz w:val="20"/>
              </w:rPr>
            </w:pPr>
            <w:r w:rsidRPr="00B670B9">
              <w:rPr>
                <w:rFonts w:cs="Arial"/>
                <w:sz w:val="20"/>
              </w:rPr>
              <w:t>N</w:t>
            </w: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C6F4FB9"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5522B4C" w14:textId="77777777" w:rsidR="00DB384D" w:rsidRPr="00B670B9" w:rsidRDefault="00DB384D" w:rsidP="00513275">
            <w:pPr>
              <w:jc w:val="center"/>
              <w:rPr>
                <w:rFonts w:cs="Arial"/>
                <w:sz w:val="20"/>
              </w:rPr>
            </w:pPr>
            <w:r w:rsidRPr="00B670B9">
              <w:rPr>
                <w:rFonts w:cs="Arial"/>
                <w:sz w:val="20"/>
              </w:rPr>
              <w:t>N</w:t>
            </w: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C53DA33" w14:textId="77777777" w:rsidR="00DB384D" w:rsidRPr="00B670B9" w:rsidRDefault="00DB384D" w:rsidP="00513275">
            <w:pPr>
              <w:jc w:val="center"/>
              <w:rPr>
                <w:rFonts w:cs="Arial"/>
                <w:sz w:val="20"/>
              </w:rPr>
            </w:pPr>
          </w:p>
        </w:tc>
      </w:tr>
      <w:tr w:rsidR="00667669" w:rsidRPr="00B1016F" w14:paraId="18FFC75D"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9FA2173" w14:textId="77777777" w:rsidR="00DB384D" w:rsidRPr="00B670B9" w:rsidRDefault="00DB384D" w:rsidP="00513275">
            <w:pPr>
              <w:ind w:left="15" w:hanging="15"/>
              <w:rPr>
                <w:rFonts w:cs="Arial"/>
                <w:sz w:val="20"/>
              </w:rPr>
            </w:pPr>
            <w:r w:rsidRPr="00B670B9">
              <w:rPr>
                <w:rFonts w:cs="Arial"/>
                <w:i/>
                <w:sz w:val="20"/>
              </w:rPr>
              <w:t>Clinical Evidence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BE1FBC3" w14:textId="77777777" w:rsidR="00DB384D" w:rsidRPr="00B670B9" w:rsidRDefault="00DB384D" w:rsidP="00513275">
            <w:pPr>
              <w:jc w:val="center"/>
              <w:rPr>
                <w:rFonts w:cs="Arial"/>
                <w:sz w:val="20"/>
                <w:highlight w:val="green"/>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7845085" w14:textId="77777777" w:rsidR="00DB384D" w:rsidRPr="00B670B9" w:rsidRDefault="00DB384D" w:rsidP="00513275">
            <w:pPr>
              <w:jc w:val="center"/>
              <w:rPr>
                <w:rFonts w:cs="Arial"/>
                <w:sz w:val="20"/>
                <w:highlight w:val="green"/>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11A846" w14:textId="77777777" w:rsidR="00DB384D" w:rsidRPr="00B670B9" w:rsidRDefault="00DB384D" w:rsidP="00513275">
            <w:pPr>
              <w:jc w:val="center"/>
              <w:rPr>
                <w:rFonts w:cs="Arial"/>
                <w:sz w:val="20"/>
                <w:highlight w:val="green"/>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2717AD8" w14:textId="77777777" w:rsidR="00DB384D" w:rsidRPr="00B670B9" w:rsidRDefault="00DB384D" w:rsidP="00513275">
            <w:pPr>
              <w:jc w:val="center"/>
              <w:rPr>
                <w:rFonts w:cs="Arial"/>
                <w:sz w:val="20"/>
                <w:highlight w:val="green"/>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6827C39" w14:textId="77777777" w:rsidR="00DB384D" w:rsidRPr="00B670B9" w:rsidRDefault="00DB384D" w:rsidP="00513275">
            <w:pPr>
              <w:jc w:val="center"/>
              <w:rPr>
                <w:rFonts w:cs="Arial"/>
                <w:sz w:val="20"/>
                <w:highlight w:val="green"/>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6E462AE" w14:textId="77777777" w:rsidR="00DB384D" w:rsidRPr="00B670B9"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2AAB475" w14:textId="77777777" w:rsidR="00DB384D" w:rsidRPr="00B670B9"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9D9C119"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D1B8B2" w14:textId="77777777" w:rsidR="00DB384D" w:rsidRPr="00B670B9"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5A74B9F"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E0CED1F" w14:textId="77777777" w:rsidR="00DB384D" w:rsidRPr="00B670B9"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0F1C0B7"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57AE919"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74D3BE6" w14:textId="77777777" w:rsidR="00DB384D" w:rsidRPr="00B670B9" w:rsidRDefault="00DB384D" w:rsidP="00513275">
            <w:pPr>
              <w:jc w:val="center"/>
              <w:rPr>
                <w:rFonts w:cs="Arial"/>
                <w:sz w:val="20"/>
              </w:rPr>
            </w:pPr>
          </w:p>
        </w:tc>
      </w:tr>
      <w:tr w:rsidR="00667669" w:rsidRPr="00B1016F" w14:paraId="1D63464A"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7900856" w14:textId="77777777" w:rsidR="00DB384D" w:rsidRPr="00B670B9" w:rsidRDefault="00DB384D" w:rsidP="005948AA">
            <w:pPr>
              <w:ind w:left="375" w:hanging="180"/>
              <w:rPr>
                <w:rFonts w:cs="Arial"/>
                <w:sz w:val="20"/>
              </w:rPr>
            </w:pPr>
            <w:r w:rsidRPr="00B670B9">
              <w:rPr>
                <w:rFonts w:cs="Arial"/>
                <w:sz w:val="20"/>
              </w:rPr>
              <w:t>Loss of consciousness</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B9CA501" w14:textId="77777777" w:rsidR="00DB384D" w:rsidRPr="00B670B9" w:rsidRDefault="00DB384D" w:rsidP="00513275">
            <w:pPr>
              <w:jc w:val="center"/>
              <w:rPr>
                <w:rFonts w:cs="Arial"/>
                <w:sz w:val="20"/>
                <w:highlight w:val="green"/>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373086F" w14:textId="77777777" w:rsidR="00DB384D" w:rsidRPr="00B670B9" w:rsidRDefault="00DB384D" w:rsidP="00513275">
            <w:pPr>
              <w:jc w:val="center"/>
              <w:rPr>
                <w:rFonts w:cs="Arial"/>
                <w:sz w:val="20"/>
                <w:highlight w:val="green"/>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F17417A" w14:textId="77777777" w:rsidR="00DB384D" w:rsidRPr="00B670B9" w:rsidRDefault="00DB384D" w:rsidP="00513275">
            <w:pPr>
              <w:jc w:val="center"/>
              <w:rPr>
                <w:rFonts w:cs="Arial"/>
                <w:sz w:val="20"/>
                <w:highlight w:val="green"/>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A378CD0" w14:textId="77777777" w:rsidR="00DB384D" w:rsidRPr="00B670B9" w:rsidRDefault="00DB384D" w:rsidP="00513275">
            <w:pPr>
              <w:jc w:val="center"/>
              <w:rPr>
                <w:rFonts w:cs="Arial"/>
                <w:sz w:val="20"/>
                <w:highlight w:val="green"/>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021B07A" w14:textId="77777777" w:rsidR="00DB384D" w:rsidRPr="00B670B9" w:rsidRDefault="00DB384D" w:rsidP="00513275">
            <w:pPr>
              <w:jc w:val="center"/>
              <w:rPr>
                <w:rFonts w:cs="Arial"/>
                <w:sz w:val="20"/>
                <w:highlight w:val="green"/>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77BF289" w14:textId="77777777" w:rsidR="00DB384D" w:rsidRPr="00B670B9" w:rsidRDefault="00DB384D" w:rsidP="00513275">
            <w:pPr>
              <w:jc w:val="center"/>
              <w:rPr>
                <w:rFonts w:cs="Arial"/>
                <w:sz w:val="20"/>
              </w:rPr>
            </w:pPr>
            <w:r w:rsidRPr="00B670B9">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9147724" w14:textId="77777777" w:rsidR="00DB384D" w:rsidRPr="00B670B9" w:rsidRDefault="00DB384D" w:rsidP="00513275">
            <w:pPr>
              <w:jc w:val="center"/>
              <w:rPr>
                <w:rFonts w:cs="Arial"/>
                <w:sz w:val="20"/>
              </w:rPr>
            </w:pPr>
            <w:r w:rsidRPr="00B670B9">
              <w:rPr>
                <w:rFonts w:cs="Arial"/>
                <w:sz w:val="20"/>
              </w:rPr>
              <w:t>O</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12B8634"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C868D6" w14:textId="77777777" w:rsidR="00DB384D" w:rsidRPr="00B670B9"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C6A9B74" w14:textId="77777777" w:rsidR="00DB384D" w:rsidRPr="00B670B9" w:rsidRDefault="00DB384D" w:rsidP="00513275">
            <w:pPr>
              <w:jc w:val="center"/>
              <w:rPr>
                <w:rFonts w:cs="Arial"/>
                <w:sz w:val="20"/>
              </w:rPr>
            </w:pPr>
            <w:r w:rsidRPr="00B670B9">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0DA9673" w14:textId="77777777" w:rsidR="00DB384D" w:rsidRPr="00B670B9"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CCA5D11"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A614438"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08304FD" w14:textId="77777777" w:rsidR="00DB384D" w:rsidRPr="00B670B9" w:rsidRDefault="00DB384D" w:rsidP="00513275">
            <w:pPr>
              <w:jc w:val="center"/>
              <w:rPr>
                <w:rFonts w:cs="Arial"/>
                <w:sz w:val="20"/>
              </w:rPr>
            </w:pPr>
          </w:p>
        </w:tc>
      </w:tr>
      <w:tr w:rsidR="00667669" w:rsidRPr="00B1016F" w14:paraId="4F7657FF"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48C3956" w14:textId="77777777" w:rsidR="00DB384D" w:rsidRPr="00B670B9" w:rsidRDefault="00DB384D" w:rsidP="005948AA">
            <w:pPr>
              <w:ind w:left="375" w:hanging="180"/>
              <w:rPr>
                <w:rFonts w:cs="Arial"/>
                <w:sz w:val="20"/>
              </w:rPr>
            </w:pPr>
            <w:r w:rsidRPr="00B670B9">
              <w:rPr>
                <w:rFonts w:cs="Arial"/>
                <w:sz w:val="20"/>
              </w:rPr>
              <w:t>Death</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280516A" w14:textId="77777777" w:rsidR="00DB384D" w:rsidRPr="00B670B9"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FC019AF" w14:textId="77777777" w:rsidR="00DB384D" w:rsidRPr="00B670B9"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7A64808" w14:textId="77777777" w:rsidR="00DB384D" w:rsidRPr="00B670B9"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126459A"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44917F5" w14:textId="77777777" w:rsidR="00DB384D" w:rsidRPr="00B670B9"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3290B50" w14:textId="77777777" w:rsidR="00DB384D" w:rsidRPr="00B670B9" w:rsidRDefault="00DB384D" w:rsidP="00513275">
            <w:pPr>
              <w:jc w:val="center"/>
              <w:rPr>
                <w:rFonts w:cs="Arial"/>
                <w:sz w:val="20"/>
              </w:rPr>
            </w:pPr>
            <w:r w:rsidRPr="00B670B9">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8A3D8D3" w14:textId="77777777" w:rsidR="00DB384D" w:rsidRPr="00B670B9" w:rsidRDefault="00DB384D" w:rsidP="00513275">
            <w:pPr>
              <w:jc w:val="center"/>
              <w:rPr>
                <w:rFonts w:cs="Arial"/>
                <w:sz w:val="20"/>
              </w:rPr>
            </w:pPr>
            <w:r w:rsidRPr="00B670B9">
              <w:rPr>
                <w:rFonts w:cs="Arial"/>
                <w:sz w:val="20"/>
              </w:rPr>
              <w:t>O</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0C1EB8D"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A762BFC" w14:textId="77777777" w:rsidR="00DB384D" w:rsidRPr="00B670B9"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2821906" w14:textId="77777777" w:rsidR="00DB384D" w:rsidRPr="00B670B9" w:rsidRDefault="00DB384D" w:rsidP="00513275">
            <w:pPr>
              <w:jc w:val="center"/>
              <w:rPr>
                <w:rFonts w:cs="Arial"/>
                <w:sz w:val="20"/>
              </w:rPr>
            </w:pPr>
            <w:r w:rsidRPr="00B670B9">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406BC2F" w14:textId="77777777" w:rsidR="00DB384D" w:rsidRPr="00B670B9"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16E0D5C"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603600B"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A88717B" w14:textId="77777777" w:rsidR="00DB384D" w:rsidRPr="00B670B9" w:rsidRDefault="00DB384D" w:rsidP="00513275">
            <w:pPr>
              <w:jc w:val="center"/>
              <w:rPr>
                <w:rFonts w:cs="Arial"/>
                <w:sz w:val="20"/>
              </w:rPr>
            </w:pPr>
          </w:p>
        </w:tc>
      </w:tr>
      <w:tr w:rsidR="00B20DEA" w:rsidRPr="00B1016F" w14:paraId="4A17F533"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A1AA316" w14:textId="77777777" w:rsidR="00B20DEA" w:rsidRPr="009C65E0" w:rsidRDefault="00B20DEA" w:rsidP="00513275">
            <w:pPr>
              <w:ind w:left="375" w:hanging="180"/>
              <w:rPr>
                <w:rFonts w:cs="Arial"/>
                <w:sz w:val="20"/>
              </w:rPr>
            </w:pPr>
            <w:r w:rsidRPr="009C65E0">
              <w:rPr>
                <w:rFonts w:cs="Arial"/>
                <w:sz w:val="20"/>
              </w:rPr>
              <w:t>Elevated pulse CO-oximetry measurement</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AEF477A" w14:textId="77777777" w:rsidR="00B20DEA" w:rsidRPr="009C65E0" w:rsidRDefault="00B20DEA"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895EDEA" w14:textId="77777777" w:rsidR="00B20DEA" w:rsidRPr="009C65E0" w:rsidRDefault="00B20DEA"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D4CE45" w14:textId="77777777" w:rsidR="00B20DEA" w:rsidRPr="009C65E0" w:rsidRDefault="00B20DEA"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0FA29F9" w14:textId="77777777" w:rsidR="00B20DEA" w:rsidRPr="009C65E0" w:rsidRDefault="00B20DEA"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8290781" w14:textId="77777777" w:rsidR="00B20DEA" w:rsidRPr="009C65E0" w:rsidRDefault="00B20DEA"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911B5BB" w14:textId="77777777" w:rsidR="00B20DEA" w:rsidRPr="009C65E0" w:rsidRDefault="00B20DEA"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775A6EB" w14:textId="77777777" w:rsidR="00B20DEA" w:rsidRPr="009C65E0" w:rsidRDefault="00B20DEA"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7915300" w14:textId="77777777" w:rsidR="00B20DEA" w:rsidRPr="009C65E0" w:rsidRDefault="00B20DEA"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D29E15E" w14:textId="77777777" w:rsidR="00B20DEA" w:rsidRPr="009C65E0" w:rsidRDefault="00B20DEA"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B7C017" w14:textId="77777777" w:rsidR="00B20DEA" w:rsidRPr="009C65E0" w:rsidRDefault="00B20DEA"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65136C0" w14:textId="77777777" w:rsidR="00B20DEA" w:rsidRPr="009C65E0" w:rsidRDefault="00B20DEA"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4AE6275" w14:textId="77777777" w:rsidR="00B20DEA" w:rsidRPr="00B670B9" w:rsidRDefault="00B20DEA"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103DBF9" w14:textId="77777777" w:rsidR="00B20DEA" w:rsidRPr="00B670B9" w:rsidRDefault="00B20DEA"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C1AC583" w14:textId="77777777" w:rsidR="00B20DEA" w:rsidRPr="00B670B9" w:rsidRDefault="00B20DEA" w:rsidP="00513275">
            <w:pPr>
              <w:jc w:val="center"/>
              <w:rPr>
                <w:rFonts w:cs="Arial"/>
                <w:sz w:val="20"/>
              </w:rPr>
            </w:pPr>
          </w:p>
        </w:tc>
      </w:tr>
      <w:tr w:rsidR="00667669" w:rsidRPr="00B1016F" w14:paraId="14DE00F4"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42691BA" w14:textId="77777777" w:rsidR="00DB384D" w:rsidRPr="009C65E0" w:rsidRDefault="00DB384D" w:rsidP="00513275">
            <w:pPr>
              <w:ind w:left="375" w:hanging="180"/>
              <w:rPr>
                <w:rFonts w:cs="Arial"/>
                <w:sz w:val="20"/>
              </w:rPr>
            </w:pPr>
            <w:r w:rsidRPr="009C65E0">
              <w:rPr>
                <w:rFonts w:cs="Arial"/>
                <w:sz w:val="20"/>
              </w:rPr>
              <w:t>Nausea</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6B14B23" w14:textId="77777777" w:rsidR="00DB384D" w:rsidRPr="009C65E0" w:rsidRDefault="00DB384D"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9C4AE3"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8F1EA1D"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3AF39EB"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44DCEFB"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80A2829" w14:textId="77777777" w:rsidR="00DB384D" w:rsidRPr="009C65E0" w:rsidRDefault="00DB384D"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8B3707A"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6EEF262"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7D54907"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C5F90EB" w14:textId="77777777" w:rsidR="00DB384D" w:rsidRPr="009C65E0" w:rsidRDefault="00DB384D"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9477F7A"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6F2721E"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E10BA0B"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2BE2D55" w14:textId="77777777" w:rsidR="00DB384D" w:rsidRPr="00B670B9" w:rsidRDefault="00DB384D" w:rsidP="00513275">
            <w:pPr>
              <w:jc w:val="center"/>
              <w:rPr>
                <w:rFonts w:cs="Arial"/>
                <w:sz w:val="20"/>
              </w:rPr>
            </w:pPr>
          </w:p>
        </w:tc>
      </w:tr>
      <w:tr w:rsidR="00667669" w:rsidRPr="00B1016F" w14:paraId="4FD2A1DE"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3D759C6" w14:textId="77777777" w:rsidR="00DB384D" w:rsidRPr="009C65E0" w:rsidRDefault="00DB384D" w:rsidP="00513275">
            <w:pPr>
              <w:ind w:left="375" w:hanging="180"/>
              <w:rPr>
                <w:rFonts w:cs="Arial"/>
                <w:sz w:val="20"/>
              </w:rPr>
            </w:pPr>
            <w:r w:rsidRPr="009C65E0">
              <w:rPr>
                <w:rFonts w:cs="Arial"/>
                <w:sz w:val="20"/>
              </w:rPr>
              <w:t>Vomiting</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79BBF33" w14:textId="77777777" w:rsidR="00DB384D" w:rsidRPr="009C65E0" w:rsidRDefault="00DB384D"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D02B8D4"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C798AC8"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DCE1ED4"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8194BD"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133FBD0" w14:textId="77777777" w:rsidR="00DB384D" w:rsidRPr="009C65E0" w:rsidRDefault="00DB384D"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2503CA5"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B3356DD"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983CB8"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A5E2FFF" w14:textId="77777777" w:rsidR="00DB384D" w:rsidRPr="009C65E0" w:rsidRDefault="00DB384D"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A63F23F"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5145F6"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3F5B780"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48D67C4" w14:textId="77777777" w:rsidR="00DB384D" w:rsidRPr="00B670B9" w:rsidRDefault="00DB384D" w:rsidP="00513275">
            <w:pPr>
              <w:jc w:val="center"/>
              <w:rPr>
                <w:rFonts w:cs="Arial"/>
                <w:sz w:val="20"/>
              </w:rPr>
            </w:pPr>
          </w:p>
        </w:tc>
      </w:tr>
      <w:tr w:rsidR="00667669" w:rsidRPr="00B1016F" w14:paraId="605F1A08"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E98AF6B" w14:textId="77777777" w:rsidR="00DB384D" w:rsidRPr="009C65E0" w:rsidRDefault="00DB384D" w:rsidP="00513275">
            <w:pPr>
              <w:ind w:left="375" w:hanging="180"/>
              <w:rPr>
                <w:rFonts w:cs="Arial"/>
                <w:sz w:val="20"/>
              </w:rPr>
            </w:pPr>
            <w:r w:rsidRPr="009C65E0">
              <w:rPr>
                <w:rFonts w:cs="Arial"/>
                <w:sz w:val="20"/>
              </w:rPr>
              <w:t>Confusion</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28E79AF" w14:textId="77777777" w:rsidR="00DB384D" w:rsidRPr="009C65E0" w:rsidRDefault="00DB384D"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EDEF1EF"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9F442FA"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ABA52E8"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90B38D8"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E90708A" w14:textId="77777777" w:rsidR="00DB384D" w:rsidRPr="009C65E0" w:rsidRDefault="00DB384D"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63A2F34"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131CC43"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E75EF3E"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D68139C" w14:textId="77777777" w:rsidR="00DB384D" w:rsidRPr="009C65E0" w:rsidRDefault="00DB384D"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CC52BB3"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32A5EC0"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B81B4BB"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9FF40A0" w14:textId="77777777" w:rsidR="00DB384D" w:rsidRPr="00B670B9" w:rsidRDefault="00DB384D" w:rsidP="00513275">
            <w:pPr>
              <w:jc w:val="center"/>
              <w:rPr>
                <w:rFonts w:cs="Arial"/>
                <w:sz w:val="20"/>
              </w:rPr>
            </w:pPr>
          </w:p>
        </w:tc>
      </w:tr>
      <w:tr w:rsidR="00667669" w:rsidRPr="00B1016F" w14:paraId="480A99B9"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B7691ED" w14:textId="77777777" w:rsidR="00DB384D" w:rsidRPr="009C65E0" w:rsidRDefault="00DB384D" w:rsidP="00513275">
            <w:pPr>
              <w:ind w:left="375" w:hanging="180"/>
              <w:rPr>
                <w:rFonts w:cs="Arial"/>
                <w:sz w:val="20"/>
              </w:rPr>
            </w:pPr>
            <w:r w:rsidRPr="009C65E0">
              <w:rPr>
                <w:rFonts w:cs="Arial"/>
                <w:sz w:val="20"/>
              </w:rPr>
              <w:t>Shortness of breath</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EC915F3" w14:textId="77777777" w:rsidR="00DB384D" w:rsidRPr="009C65E0" w:rsidRDefault="00DB384D"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35BF7DA"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A40213D"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9480019"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3877E0"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35BC070" w14:textId="77777777" w:rsidR="00DB384D" w:rsidRPr="009C65E0" w:rsidRDefault="00DB384D"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1F27076"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CD14EA9"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4C38388"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B99E5F4" w14:textId="77777777" w:rsidR="00DB384D" w:rsidRPr="009C65E0" w:rsidRDefault="00DB384D"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A178A8C"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42AEC96"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DC2F428"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B1D8F2D" w14:textId="77777777" w:rsidR="00DB384D" w:rsidRPr="00B670B9" w:rsidRDefault="00DB384D" w:rsidP="00513275">
            <w:pPr>
              <w:jc w:val="center"/>
              <w:rPr>
                <w:rFonts w:cs="Arial"/>
                <w:sz w:val="20"/>
              </w:rPr>
            </w:pPr>
          </w:p>
        </w:tc>
      </w:tr>
      <w:tr w:rsidR="00667669" w:rsidRPr="00B1016F" w14:paraId="503B592C"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9B82905" w14:textId="77777777" w:rsidR="00DB384D" w:rsidRPr="009C65E0" w:rsidRDefault="00DB384D" w:rsidP="00513275">
            <w:pPr>
              <w:ind w:left="375" w:hanging="180"/>
              <w:rPr>
                <w:rFonts w:cs="Arial"/>
                <w:sz w:val="20"/>
              </w:rPr>
            </w:pPr>
            <w:r w:rsidRPr="009C65E0">
              <w:rPr>
                <w:rFonts w:cs="Arial"/>
                <w:sz w:val="20"/>
              </w:rPr>
              <w:t>Chest pain</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90A845B" w14:textId="77777777" w:rsidR="00DB384D" w:rsidRPr="009C65E0" w:rsidRDefault="00DB384D" w:rsidP="00513275">
            <w:pPr>
              <w:jc w:val="center"/>
              <w:rPr>
                <w:rFonts w:cs="Arial"/>
                <w:sz w:val="20"/>
              </w:rPr>
            </w:pPr>
            <w:r w:rsidRPr="009C65E0">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3843ADF"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2D37679"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574C45D"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B9E1DC5"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BE8DD52" w14:textId="77777777" w:rsidR="00DB384D" w:rsidRPr="009C65E0" w:rsidRDefault="00DB384D" w:rsidP="00513275">
            <w:pPr>
              <w:jc w:val="center"/>
              <w:rPr>
                <w:rFonts w:cs="Arial"/>
                <w:sz w:val="20"/>
              </w:rPr>
            </w:pPr>
            <w:r w:rsidRPr="009C65E0">
              <w:rPr>
                <w:rFonts w:cs="Arial"/>
                <w:sz w:val="20"/>
              </w:rPr>
              <w:t>O</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F7F4298"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02A96B6"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CE4A79F"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AFF60FE" w14:textId="77777777" w:rsidR="00DB384D" w:rsidRPr="009C65E0" w:rsidRDefault="00DB384D" w:rsidP="00513275">
            <w:pPr>
              <w:jc w:val="center"/>
              <w:rPr>
                <w:rFonts w:cs="Arial"/>
                <w:sz w:val="20"/>
              </w:rPr>
            </w:pPr>
            <w:r w:rsidRPr="009C65E0">
              <w:rPr>
                <w:rFonts w:cs="Arial"/>
                <w:sz w:val="20"/>
              </w:rPr>
              <w:t>O</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238CF22"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86F238B" w14:textId="77777777" w:rsidR="00DB384D" w:rsidRPr="00B670B9"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B35D51" w14:textId="77777777" w:rsidR="00DB384D" w:rsidRPr="00B670B9"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E0FD3C0" w14:textId="77777777" w:rsidR="00DB384D" w:rsidRPr="00B670B9" w:rsidRDefault="00DB384D" w:rsidP="00513275">
            <w:pPr>
              <w:jc w:val="center"/>
              <w:rPr>
                <w:rFonts w:cs="Arial"/>
                <w:sz w:val="20"/>
              </w:rPr>
            </w:pPr>
          </w:p>
        </w:tc>
      </w:tr>
      <w:tr w:rsidR="00DB384D" w:rsidRPr="00B1016F" w14:paraId="095C0952" w14:textId="77777777" w:rsidTr="00667669">
        <w:trPr>
          <w:trHeight w:val="20"/>
        </w:trPr>
        <w:tc>
          <w:tcPr>
            <w:tcW w:w="9949" w:type="dxa"/>
            <w:gridSpan w:val="1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FD8C075" w14:textId="77777777" w:rsidR="00DB384D" w:rsidRPr="009C65E0" w:rsidRDefault="00DB384D" w:rsidP="005948AA">
            <w:pPr>
              <w:rPr>
                <w:rFonts w:cs="Arial"/>
                <w:i/>
                <w:sz w:val="20"/>
              </w:rPr>
            </w:pPr>
            <w:r w:rsidRPr="009C65E0">
              <w:rPr>
                <w:rFonts w:cs="Arial"/>
                <w:i/>
                <w:sz w:val="20"/>
              </w:rPr>
              <w:t>Laboratory Criteria</w:t>
            </w:r>
          </w:p>
        </w:tc>
      </w:tr>
      <w:tr w:rsidR="00667669" w:rsidRPr="00B1016F" w14:paraId="283C93D8"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ADE46D6" w14:textId="77777777" w:rsidR="00DB384D" w:rsidRPr="009C65E0" w:rsidRDefault="00DB384D" w:rsidP="002F646A">
            <w:pPr>
              <w:ind w:left="375" w:hanging="180"/>
              <w:rPr>
                <w:rFonts w:cs="Arial"/>
                <w:sz w:val="20"/>
              </w:rPr>
            </w:pPr>
            <w:r w:rsidRPr="009C65E0">
              <w:rPr>
                <w:sz w:val="20"/>
              </w:rPr>
              <w:t>COHb ≥ 2.5% and &lt; 5.0% as measured in a blood sample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C50547D" w14:textId="77777777" w:rsidR="00DB384D" w:rsidRPr="009C65E0"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0C60399" w14:textId="77777777" w:rsidR="00DB384D" w:rsidRPr="009C65E0" w:rsidRDefault="00DB384D" w:rsidP="00513275">
            <w:pPr>
              <w:jc w:val="center"/>
              <w:rPr>
                <w:rFonts w:cs="Arial"/>
                <w:sz w:val="20"/>
              </w:rPr>
            </w:pPr>
            <w:r w:rsidRPr="009C65E0">
              <w:rPr>
                <w:rFonts w:cs="Arial"/>
                <w:sz w:val="20"/>
              </w:rPr>
              <w:t>N</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784C34C" w14:textId="77777777" w:rsidR="00DB384D" w:rsidRPr="009C65E0" w:rsidRDefault="00DB384D" w:rsidP="00513275">
            <w:pPr>
              <w:jc w:val="center"/>
              <w:rPr>
                <w:rFonts w:cs="Arial"/>
                <w:sz w:val="20"/>
              </w:rPr>
            </w:pPr>
            <w:r w:rsidRPr="009C65E0">
              <w:rPr>
                <w:rFonts w:cs="Arial"/>
                <w:sz w:val="20"/>
              </w:rPr>
              <w:t>N</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B4515B8"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45F2F40"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2A48A62" w14:textId="77777777" w:rsidR="00DB384D" w:rsidRPr="009C65E0"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D5DAD2A"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DC8FCBF"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951915"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CF01179"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0DB1670"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FF8AB77"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1D6D9D6"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A6FA5E7" w14:textId="77777777" w:rsidR="00DB384D" w:rsidRPr="00A31C57" w:rsidRDefault="00DB384D" w:rsidP="00513275">
            <w:pPr>
              <w:jc w:val="center"/>
              <w:rPr>
                <w:rFonts w:cs="Arial"/>
                <w:sz w:val="20"/>
              </w:rPr>
            </w:pPr>
          </w:p>
        </w:tc>
      </w:tr>
      <w:tr w:rsidR="00667669" w:rsidRPr="00B1016F" w14:paraId="34B4CEFE"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70081F0" w14:textId="77777777" w:rsidR="00DB384D" w:rsidRPr="009C65E0" w:rsidRDefault="00DB384D" w:rsidP="005948AA">
            <w:pPr>
              <w:ind w:left="375" w:hanging="180"/>
              <w:rPr>
                <w:rFonts w:cs="Arial"/>
                <w:sz w:val="20"/>
              </w:rPr>
            </w:pPr>
            <w:r w:rsidRPr="009C65E0">
              <w:rPr>
                <w:sz w:val="20"/>
              </w:rPr>
              <w:t>COHb ≥ 5.0% as measured in a blood sample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9859E12" w14:textId="77777777" w:rsidR="00DB384D" w:rsidRPr="009C65E0"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60DCFC4"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AE840A8"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B055E8D"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80901D1"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C978A6A" w14:textId="77777777" w:rsidR="00DB384D" w:rsidRPr="009C65E0"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CA5D607"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110BC5C"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16EBF6"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C6734B5"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E5DAC4A"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AA776FD"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58C952A" w14:textId="77777777" w:rsidR="00DB384D" w:rsidRPr="00A31C57" w:rsidRDefault="00DB384D" w:rsidP="00513275">
            <w:pPr>
              <w:jc w:val="center"/>
              <w:rPr>
                <w:rFonts w:cs="Arial"/>
                <w:sz w:val="20"/>
              </w:rPr>
            </w:pPr>
            <w:r w:rsidRPr="00A31C57">
              <w:rPr>
                <w:rFonts w:cs="Arial"/>
                <w:sz w:val="20"/>
              </w:rPr>
              <w:t>N</w:t>
            </w: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D432A27" w14:textId="77777777" w:rsidR="00DB384D" w:rsidRPr="00A31C57" w:rsidRDefault="00DB384D" w:rsidP="00513275">
            <w:pPr>
              <w:jc w:val="center"/>
              <w:rPr>
                <w:rFonts w:cs="Arial"/>
                <w:sz w:val="20"/>
              </w:rPr>
            </w:pPr>
            <w:r w:rsidRPr="00A31C57">
              <w:rPr>
                <w:rFonts w:cs="Arial"/>
                <w:sz w:val="20"/>
              </w:rPr>
              <w:t>N</w:t>
            </w:r>
          </w:p>
        </w:tc>
      </w:tr>
      <w:tr w:rsidR="00667669" w:rsidRPr="00B1016F" w14:paraId="4056BF2F"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775C24A" w14:textId="77777777" w:rsidR="00DB384D" w:rsidRPr="009C65E0" w:rsidRDefault="00DB384D" w:rsidP="005948AA">
            <w:pPr>
              <w:ind w:left="375" w:hanging="180"/>
              <w:rPr>
                <w:rFonts w:cs="Arial"/>
                <w:sz w:val="20"/>
              </w:rPr>
            </w:pPr>
            <w:r w:rsidRPr="009C65E0">
              <w:rPr>
                <w:sz w:val="20"/>
              </w:rPr>
              <w:t>COHb ≥ 7.0% and &lt; 9.0% as measured in a blood sample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BAB4676" w14:textId="77777777" w:rsidR="00DB384D" w:rsidRPr="009C65E0"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4BACB7A"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D1CBA0C"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21A3713" w14:textId="77777777" w:rsidR="00DB384D" w:rsidRPr="009C65E0" w:rsidRDefault="00DB384D" w:rsidP="00513275">
            <w:pPr>
              <w:jc w:val="center"/>
              <w:rPr>
                <w:rFonts w:cs="Arial"/>
                <w:sz w:val="20"/>
              </w:rPr>
            </w:pPr>
            <w:r w:rsidRPr="009C65E0">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2BFB024" w14:textId="77777777" w:rsidR="00DB384D" w:rsidRPr="009C65E0" w:rsidRDefault="00DB384D" w:rsidP="00513275">
            <w:pPr>
              <w:jc w:val="center"/>
              <w:rPr>
                <w:rFonts w:cs="Arial"/>
                <w:sz w:val="20"/>
              </w:rPr>
            </w:pPr>
            <w:r w:rsidRPr="009C65E0">
              <w:rPr>
                <w:rFonts w:cs="Arial"/>
                <w:sz w:val="20"/>
              </w:rPr>
              <w:t>N</w:t>
            </w: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ED51F8E" w14:textId="77777777" w:rsidR="00DB384D" w:rsidRPr="009C65E0"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128798E"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8CC16E1"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896647E" w14:textId="77777777" w:rsidR="00DB384D" w:rsidRPr="009C65E0"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C9A1CCC"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F4FB4F1"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FDD850C"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046152B"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BA6FD78" w14:textId="77777777" w:rsidR="00DB384D" w:rsidRPr="00A31C57" w:rsidRDefault="00DB384D" w:rsidP="00513275">
            <w:pPr>
              <w:jc w:val="center"/>
              <w:rPr>
                <w:rFonts w:cs="Arial"/>
                <w:sz w:val="20"/>
              </w:rPr>
            </w:pPr>
          </w:p>
        </w:tc>
      </w:tr>
      <w:tr w:rsidR="00667669" w:rsidRPr="00B1016F" w14:paraId="649ACE76"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AF138B4" w14:textId="77777777" w:rsidR="00DB384D" w:rsidRPr="009C65E0" w:rsidRDefault="00DB384D" w:rsidP="005948AA">
            <w:pPr>
              <w:ind w:left="375" w:hanging="180"/>
              <w:rPr>
                <w:rFonts w:cs="Arial"/>
                <w:sz w:val="20"/>
              </w:rPr>
            </w:pPr>
            <w:r w:rsidRPr="009C65E0">
              <w:rPr>
                <w:sz w:val="20"/>
              </w:rPr>
              <w:t>COHb ≥ 9.0% and ≤ 12.0% as measured in a blood sample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31927EE" w14:textId="77777777" w:rsidR="00DB384D" w:rsidRPr="009C65E0"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71DCDCC"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D6CDA29"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3FA2293"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E0D2668" w14:textId="77777777" w:rsidR="00DB384D" w:rsidRPr="009C65E0"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9876F26" w14:textId="77777777" w:rsidR="00DB384D" w:rsidRPr="009C65E0"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BBFD8F3" w14:textId="77777777" w:rsidR="00DB384D" w:rsidRPr="009C65E0"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9F2BB71" w14:textId="77777777" w:rsidR="00DB384D" w:rsidRPr="009C65E0" w:rsidRDefault="00DB384D" w:rsidP="00513275">
            <w:pPr>
              <w:jc w:val="center"/>
              <w:rPr>
                <w:rFonts w:cs="Arial"/>
                <w:sz w:val="20"/>
              </w:rPr>
            </w:pPr>
            <w:r w:rsidRPr="009C65E0">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00DBDBD" w14:textId="77777777" w:rsidR="00DB384D" w:rsidRPr="009C65E0" w:rsidRDefault="00A31C57" w:rsidP="00513275">
            <w:pPr>
              <w:jc w:val="center"/>
              <w:rPr>
                <w:rFonts w:cs="Arial"/>
                <w:sz w:val="20"/>
              </w:rPr>
            </w:pPr>
            <w:r w:rsidRPr="009C65E0">
              <w:rPr>
                <w:rFonts w:cs="Arial"/>
                <w:sz w:val="20"/>
              </w:rPr>
              <w:t>N</w:t>
            </w: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A34AD6A" w14:textId="77777777" w:rsidR="00DB384D" w:rsidRPr="009C65E0"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1ED865D" w14:textId="77777777" w:rsidR="00DB384D" w:rsidRPr="009C65E0"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0487081"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610F316"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34A4DE3" w14:textId="77777777" w:rsidR="00DB384D" w:rsidRPr="00A31C57" w:rsidRDefault="00DB384D" w:rsidP="00513275">
            <w:pPr>
              <w:jc w:val="center"/>
              <w:rPr>
                <w:rFonts w:cs="Arial"/>
                <w:sz w:val="20"/>
              </w:rPr>
            </w:pPr>
          </w:p>
        </w:tc>
      </w:tr>
      <w:tr w:rsidR="00667669" w:rsidRPr="00B1016F" w14:paraId="5C7F2CE0"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1EF6C45" w14:textId="77777777" w:rsidR="00DB384D" w:rsidRPr="00A31C57" w:rsidRDefault="00DB384D" w:rsidP="005948AA">
            <w:pPr>
              <w:ind w:left="375" w:hanging="180"/>
              <w:rPr>
                <w:rFonts w:cs="Arial"/>
                <w:sz w:val="20"/>
              </w:rPr>
            </w:pPr>
            <w:r w:rsidRPr="00A31C57">
              <w:rPr>
                <w:sz w:val="20"/>
              </w:rPr>
              <w:t>COHb &gt; 12.0% as measured in a blood sample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9196004"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D856832"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1FB31FC"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CB978FE"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263B06A"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73D45B"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7A69F04"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E2F5550"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8E8B775"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2D2AB5D"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0500E7" w14:textId="77777777" w:rsidR="00DB384D" w:rsidRPr="00A31C57" w:rsidRDefault="00DB384D" w:rsidP="00513275">
            <w:pPr>
              <w:jc w:val="center"/>
              <w:rPr>
                <w:rFonts w:cs="Arial"/>
                <w:sz w:val="20"/>
              </w:rPr>
            </w:pPr>
            <w:r w:rsidRPr="00A31C57">
              <w:rPr>
                <w:rFonts w:cs="Arial"/>
                <w:sz w:val="20"/>
              </w:rPr>
              <w:t>N</w:t>
            </w: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60069E6" w14:textId="77777777" w:rsidR="00DB384D" w:rsidRPr="00A31C57" w:rsidRDefault="00DB384D" w:rsidP="00513275">
            <w:pPr>
              <w:jc w:val="center"/>
              <w:rPr>
                <w:rFonts w:cs="Arial"/>
                <w:sz w:val="20"/>
              </w:rPr>
            </w:pPr>
            <w:r w:rsidRPr="00A31C57">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8EB5712"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778486B" w14:textId="77777777" w:rsidR="00DB384D" w:rsidRPr="00A31C57" w:rsidRDefault="00DB384D" w:rsidP="00513275">
            <w:pPr>
              <w:jc w:val="center"/>
              <w:rPr>
                <w:rFonts w:cs="Arial"/>
                <w:sz w:val="20"/>
              </w:rPr>
            </w:pPr>
          </w:p>
        </w:tc>
      </w:tr>
      <w:tr w:rsidR="00DB384D" w:rsidRPr="00B1016F" w14:paraId="0F3DE783" w14:textId="77777777" w:rsidTr="00667669">
        <w:trPr>
          <w:trHeight w:val="20"/>
        </w:trPr>
        <w:tc>
          <w:tcPr>
            <w:tcW w:w="7263"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5E97EE5" w14:textId="77777777" w:rsidR="00DB384D" w:rsidRPr="00A31C57" w:rsidRDefault="00DB384D" w:rsidP="005948AA">
            <w:pPr>
              <w:rPr>
                <w:rFonts w:cs="Arial"/>
                <w:sz w:val="20"/>
              </w:rPr>
            </w:pPr>
            <w:r w:rsidRPr="00A31C57">
              <w:rPr>
                <w:rFonts w:cs="Arial"/>
                <w:i/>
                <w:sz w:val="20"/>
              </w:rPr>
              <w:t>Environmental Exposure Criteria</w:t>
            </w:r>
          </w:p>
        </w:tc>
        <w:tc>
          <w:tcPr>
            <w:tcW w:w="2686"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9B5D1C9" w14:textId="77777777" w:rsidR="00DB384D" w:rsidRPr="00A31C57" w:rsidRDefault="00DB384D" w:rsidP="005948AA">
            <w:pPr>
              <w:rPr>
                <w:rFonts w:cs="Arial"/>
                <w:sz w:val="20"/>
              </w:rPr>
            </w:pPr>
          </w:p>
        </w:tc>
      </w:tr>
      <w:tr w:rsidR="00667669" w:rsidRPr="00B1016F" w14:paraId="16369247"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4E737BF" w14:textId="77777777" w:rsidR="00DB384D" w:rsidRPr="00A31C57" w:rsidRDefault="00DB384D" w:rsidP="00894A07">
            <w:pPr>
              <w:widowControl w:val="0"/>
              <w:autoSpaceDE w:val="0"/>
              <w:autoSpaceDN w:val="0"/>
              <w:ind w:left="375" w:hanging="180"/>
              <w:rPr>
                <w:rFonts w:cs="Arial"/>
                <w:sz w:val="20"/>
              </w:rPr>
            </w:pPr>
            <w:r w:rsidRPr="00A31C57">
              <w:rPr>
                <w:rFonts w:cs="Arial"/>
                <w:sz w:val="20"/>
              </w:rPr>
              <w:t xml:space="preserve">Exposure to </w:t>
            </w:r>
            <w:r w:rsidRPr="00A31C57">
              <w:rPr>
                <w:sz w:val="20"/>
                <w:lang w:eastAsia="ja-JP"/>
              </w:rPr>
              <w:t xml:space="preserve">an elevated level of CO based on a dedicated or multi-gas meter/instrument (e.g., fire department notation) </w:t>
            </w:r>
            <w:r w:rsidRPr="00A31C57">
              <w:rPr>
                <w:rFonts w:cs="Arial"/>
                <w:sz w:val="20"/>
              </w:rPr>
              <w:t>for a known duration that is consistent with CO poisoning</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5528C34"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AD97D5D"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4AAFD6D"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EC9119E"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2B5BE21"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14BC8C3"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361B356"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629C38F"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B400C34"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3211D20" w14:textId="77777777" w:rsidR="00DB384D" w:rsidRPr="00A31C57" w:rsidRDefault="00DB384D" w:rsidP="00513275">
            <w:pPr>
              <w:jc w:val="center"/>
              <w:rPr>
                <w:rFonts w:cs="Arial"/>
                <w:sz w:val="20"/>
              </w:rPr>
            </w:pPr>
            <w:r w:rsidRPr="00A31C57">
              <w:rPr>
                <w:rFonts w:cs="Arial"/>
                <w:sz w:val="20"/>
              </w:rPr>
              <w:t>N</w:t>
            </w: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86746BF" w14:textId="77777777" w:rsidR="00DB384D" w:rsidRPr="00A31C57"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D11B2FF"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B0CE7E2"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9289DB3" w14:textId="77777777" w:rsidR="00DB384D" w:rsidRPr="00A31C57" w:rsidRDefault="00DB384D" w:rsidP="00513275">
            <w:pPr>
              <w:jc w:val="center"/>
              <w:rPr>
                <w:rFonts w:cs="Arial"/>
                <w:sz w:val="20"/>
              </w:rPr>
            </w:pPr>
          </w:p>
        </w:tc>
      </w:tr>
      <w:tr w:rsidR="00667669" w:rsidRPr="00B1016F" w14:paraId="1C1A2ED8"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69674C0" w14:textId="77777777" w:rsidR="00DB384D" w:rsidRPr="00A31C57" w:rsidRDefault="00DB384D" w:rsidP="005948AA">
            <w:pPr>
              <w:ind w:left="375" w:hanging="180"/>
              <w:rPr>
                <w:rFonts w:cs="Arial"/>
                <w:sz w:val="20"/>
              </w:rPr>
            </w:pPr>
            <w:r w:rsidRPr="00A31C57">
              <w:rPr>
                <w:rFonts w:cs="Arial"/>
                <w:sz w:val="20"/>
              </w:rPr>
              <w:t xml:space="preserve">Person was in a location </w:t>
            </w:r>
            <w:r w:rsidR="00A31C57" w:rsidRPr="00A31C57">
              <w:rPr>
                <w:rFonts w:cs="Arial"/>
                <w:sz w:val="20"/>
              </w:rPr>
              <w:t>where</w:t>
            </w:r>
            <w:r w:rsidRPr="00A31C57">
              <w:rPr>
                <w:rFonts w:cs="Arial"/>
                <w:sz w:val="20"/>
              </w:rPr>
              <w:t xml:space="preserve"> there was documentation that a CO detector’s alarm sounded</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509C41E" w14:textId="77777777" w:rsidR="00DB384D" w:rsidRPr="00A31C57" w:rsidRDefault="00DB384D" w:rsidP="00513275">
            <w:pPr>
              <w:jc w:val="center"/>
              <w:rPr>
                <w:rFonts w:cs="Arial"/>
                <w:sz w:val="20"/>
              </w:rPr>
            </w:pPr>
            <w:r w:rsidRPr="00A31C57">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2B568A0"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47B7EAA"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0B736F8"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FC4A1A2"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579A003"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5FC7CF6" w14:textId="77777777" w:rsidR="00DB384D" w:rsidRPr="00A31C57" w:rsidRDefault="00DB384D" w:rsidP="00513275">
            <w:pPr>
              <w:jc w:val="center"/>
              <w:rPr>
                <w:rFonts w:cs="Arial"/>
                <w:sz w:val="20"/>
              </w:rPr>
            </w:pPr>
            <w:r w:rsidRPr="00A31C57">
              <w:rPr>
                <w:rFonts w:cs="Arial"/>
                <w:sz w:val="20"/>
              </w:rPr>
              <w:t>O</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252DC76"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FE04E57"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B2A57A4"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27107F7" w14:textId="77777777" w:rsidR="00DB384D" w:rsidRPr="00A31C57"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54B8352"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CF9AC8A"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15D1C78" w14:textId="77777777" w:rsidR="00DB384D" w:rsidRPr="00A31C57" w:rsidRDefault="00DB384D" w:rsidP="00513275">
            <w:pPr>
              <w:jc w:val="center"/>
              <w:rPr>
                <w:rFonts w:cs="Arial"/>
                <w:sz w:val="20"/>
              </w:rPr>
            </w:pPr>
          </w:p>
        </w:tc>
      </w:tr>
      <w:tr w:rsidR="00667669" w:rsidRPr="00B1016F" w14:paraId="0B9977E4"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383C2B3" w14:textId="77777777" w:rsidR="00DB384D" w:rsidRPr="00A31C57" w:rsidRDefault="00DB384D" w:rsidP="005948AA">
            <w:pPr>
              <w:ind w:left="375" w:hanging="180"/>
              <w:rPr>
                <w:rFonts w:cs="Arial"/>
                <w:sz w:val="20"/>
              </w:rPr>
            </w:pPr>
            <w:r w:rsidRPr="00A31C57">
              <w:rPr>
                <w:rFonts w:cs="Arial"/>
                <w:sz w:val="20"/>
              </w:rPr>
              <w:t>Person physically and temporally associated with a CO-emitting source (e.g., gasoline-powered generator, power washer, malfunctioning furnace, and fire) at the time of onset</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0D129A3" w14:textId="77777777" w:rsidR="00DB384D" w:rsidRPr="00A31C57" w:rsidRDefault="00DB384D" w:rsidP="00513275">
            <w:pPr>
              <w:jc w:val="center"/>
              <w:rPr>
                <w:rFonts w:cs="Arial"/>
                <w:sz w:val="20"/>
              </w:rPr>
            </w:pPr>
            <w:r w:rsidRPr="00A31C57">
              <w:rPr>
                <w:rFonts w:cs="Arial"/>
                <w:sz w:val="20"/>
              </w:rPr>
              <w:t>O</w:t>
            </w: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3373F89"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98D4523"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0BA20571"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1B77C97"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733A411" w14:textId="77777777" w:rsidR="00DB384D" w:rsidRPr="00A31C57" w:rsidRDefault="00DB384D" w:rsidP="00513275">
            <w:pPr>
              <w:jc w:val="center"/>
              <w:rPr>
                <w:rFonts w:cs="Arial"/>
                <w:sz w:val="20"/>
              </w:rPr>
            </w:pP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329F9A3" w14:textId="77777777" w:rsidR="00DB384D" w:rsidRPr="00A31C57" w:rsidRDefault="00DB384D" w:rsidP="00513275">
            <w:pPr>
              <w:jc w:val="center"/>
              <w:rPr>
                <w:rFonts w:cs="Arial"/>
                <w:sz w:val="20"/>
              </w:rPr>
            </w:pPr>
            <w:r w:rsidRPr="00A31C57">
              <w:rPr>
                <w:rFonts w:cs="Arial"/>
                <w:sz w:val="20"/>
              </w:rPr>
              <w:t>O</w:t>
            </w: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2C5ADDC6"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4FABCA3"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2238C8A"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8D33D02" w14:textId="77777777" w:rsidR="00DB384D" w:rsidRPr="00A31C57"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5AD85C61"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95CC962"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7A68DC4" w14:textId="77777777" w:rsidR="00DB384D" w:rsidRPr="00A31C57" w:rsidRDefault="00DB384D" w:rsidP="00513275">
            <w:pPr>
              <w:jc w:val="center"/>
              <w:rPr>
                <w:rFonts w:cs="Arial"/>
                <w:sz w:val="20"/>
              </w:rPr>
            </w:pPr>
          </w:p>
        </w:tc>
      </w:tr>
      <w:tr w:rsidR="00A0152B" w:rsidRPr="00B1016F" w14:paraId="212A79FC" w14:textId="77777777" w:rsidTr="00667669">
        <w:trPr>
          <w:trHeight w:val="20"/>
        </w:trPr>
        <w:tc>
          <w:tcPr>
            <w:tcW w:w="9949" w:type="dxa"/>
            <w:gridSpan w:val="1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991795" w14:textId="77777777" w:rsidR="00A0152B" w:rsidRPr="00A31C57" w:rsidRDefault="00A0152B" w:rsidP="005948AA">
            <w:pPr>
              <w:rPr>
                <w:rFonts w:cs="Arial"/>
                <w:sz w:val="20"/>
              </w:rPr>
            </w:pPr>
            <w:r w:rsidRPr="00A31C57">
              <w:rPr>
                <w:rFonts w:cs="Arial"/>
                <w:i/>
                <w:sz w:val="20"/>
              </w:rPr>
              <w:t>Epidemiologic evidence</w:t>
            </w:r>
          </w:p>
        </w:tc>
      </w:tr>
      <w:tr w:rsidR="00667669" w:rsidRPr="00B1016F" w14:paraId="30A01605" w14:textId="77777777" w:rsidTr="00667669">
        <w:trPr>
          <w:trHeight w:val="20"/>
        </w:trPr>
        <w:tc>
          <w:tcPr>
            <w:tcW w:w="461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967DA1" w14:textId="77777777" w:rsidR="00DB384D" w:rsidRPr="00A31C57" w:rsidRDefault="00DB384D" w:rsidP="00513275">
            <w:pPr>
              <w:ind w:left="375" w:hanging="180"/>
              <w:rPr>
                <w:rFonts w:cs="Arial"/>
                <w:sz w:val="20"/>
              </w:rPr>
            </w:pPr>
            <w:r w:rsidRPr="00A31C57">
              <w:rPr>
                <w:rFonts w:cs="Arial"/>
                <w:sz w:val="20"/>
              </w:rPr>
              <w:t>Person who was present and exposed in the same CO exposure event as that of a confirmed CO poisoning case</w:t>
            </w:r>
          </w:p>
        </w:tc>
        <w:tc>
          <w:tcPr>
            <w:tcW w:w="36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95E7576" w14:textId="77777777" w:rsidR="00DB384D" w:rsidRPr="00A31C57" w:rsidRDefault="00DB384D" w:rsidP="00513275">
            <w:pPr>
              <w:jc w:val="center"/>
              <w:rPr>
                <w:rFonts w:cs="Arial"/>
                <w:sz w:val="20"/>
              </w:rPr>
            </w:pPr>
          </w:p>
        </w:tc>
        <w:tc>
          <w:tcPr>
            <w:tcW w:w="3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7CCFFF8"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7E84873C"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3D450734"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C3219DA" w14:textId="77777777" w:rsidR="00DB384D" w:rsidRPr="00A31C57" w:rsidRDefault="00DB384D" w:rsidP="00513275">
            <w:pPr>
              <w:jc w:val="center"/>
              <w:rPr>
                <w:rFonts w:cs="Arial"/>
                <w:sz w:val="20"/>
              </w:rPr>
            </w:pPr>
          </w:p>
        </w:tc>
        <w:tc>
          <w:tcPr>
            <w:tcW w:w="44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916905E" w14:textId="77777777" w:rsidR="00DB384D" w:rsidRPr="00A31C57" w:rsidRDefault="00DB384D" w:rsidP="00513275">
            <w:pPr>
              <w:jc w:val="center"/>
              <w:rPr>
                <w:rFonts w:cs="Arial"/>
                <w:sz w:val="20"/>
              </w:rPr>
            </w:pPr>
            <w:r w:rsidRPr="00A31C57">
              <w:rPr>
                <w:rFonts w:cs="Arial"/>
                <w:sz w:val="20"/>
              </w:rPr>
              <w:t>N</w:t>
            </w:r>
          </w:p>
        </w:tc>
        <w:tc>
          <w:tcPr>
            <w:tcW w:w="41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1AD4DA1" w14:textId="77777777" w:rsidR="00DB384D" w:rsidRPr="00A31C57" w:rsidRDefault="00DB384D" w:rsidP="00513275">
            <w:pPr>
              <w:jc w:val="center"/>
              <w:rPr>
                <w:rFonts w:cs="Arial"/>
                <w:sz w:val="20"/>
              </w:rPr>
            </w:pPr>
          </w:p>
        </w:tc>
        <w:tc>
          <w:tcPr>
            <w:tcW w:w="30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087C70B"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3EBDBA0" w14:textId="77777777" w:rsidR="00DB384D" w:rsidRPr="00A31C57" w:rsidRDefault="00DB384D" w:rsidP="00513275">
            <w:pPr>
              <w:jc w:val="center"/>
              <w:rPr>
                <w:rFonts w:cs="Arial"/>
                <w:sz w:val="20"/>
              </w:rPr>
            </w:pPr>
          </w:p>
        </w:tc>
        <w:tc>
          <w:tcPr>
            <w:tcW w:w="51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A553F73"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236FECB4" w14:textId="77777777" w:rsidR="00DB384D" w:rsidRPr="00A31C57" w:rsidRDefault="00DB384D" w:rsidP="00513275">
            <w:pPr>
              <w:jc w:val="center"/>
              <w:rPr>
                <w:rFonts w:cs="Arial"/>
                <w:sz w:val="20"/>
              </w:rPr>
            </w:pPr>
          </w:p>
        </w:tc>
        <w:tc>
          <w:tcPr>
            <w:tcW w:w="5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17D88BA3" w14:textId="77777777" w:rsidR="00DB384D" w:rsidRPr="00A31C57" w:rsidRDefault="00DB384D" w:rsidP="00513275">
            <w:pPr>
              <w:jc w:val="center"/>
              <w:rPr>
                <w:rFonts w:cs="Arial"/>
                <w:sz w:val="20"/>
              </w:rPr>
            </w:pPr>
          </w:p>
        </w:tc>
        <w:tc>
          <w:tcPr>
            <w:tcW w:w="28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6971A250" w14:textId="77777777" w:rsidR="00DB384D" w:rsidRPr="00A31C57" w:rsidRDefault="00DB384D" w:rsidP="00513275">
            <w:pPr>
              <w:jc w:val="center"/>
              <w:rPr>
                <w:rFonts w:cs="Arial"/>
                <w:sz w:val="20"/>
              </w:rPr>
            </w:pPr>
          </w:p>
        </w:tc>
        <w:tc>
          <w:tcPr>
            <w:tcW w:w="43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tcPr>
          <w:p w14:paraId="476CB672" w14:textId="77777777" w:rsidR="00DB384D" w:rsidRPr="00A31C57" w:rsidRDefault="00DB384D" w:rsidP="00513275">
            <w:pPr>
              <w:jc w:val="center"/>
              <w:rPr>
                <w:rFonts w:cs="Arial"/>
                <w:sz w:val="20"/>
              </w:rPr>
            </w:pPr>
          </w:p>
        </w:tc>
      </w:tr>
    </w:tbl>
    <w:p w14:paraId="08799928" w14:textId="77777777" w:rsidR="0019510A" w:rsidRDefault="0019510A" w:rsidP="0019510A">
      <w:pPr>
        <w:rPr>
          <w:rFonts w:eastAsiaTheme="minorEastAsia"/>
          <w:sz w:val="18"/>
          <w:szCs w:val="18"/>
          <w:lang w:eastAsia="ja-JP"/>
        </w:rPr>
      </w:pPr>
      <w:r w:rsidRPr="008E6374">
        <w:rPr>
          <w:rFonts w:eastAsiaTheme="minorEastAsia"/>
          <w:sz w:val="18"/>
          <w:szCs w:val="18"/>
          <w:lang w:eastAsia="ja-JP"/>
        </w:rPr>
        <w:t>CO</w:t>
      </w:r>
      <w:r>
        <w:rPr>
          <w:rFonts w:eastAsiaTheme="minorEastAsia"/>
          <w:sz w:val="18"/>
          <w:szCs w:val="18"/>
          <w:lang w:eastAsia="ja-JP"/>
        </w:rPr>
        <w:t xml:space="preserve"> = Carbon monoxide</w:t>
      </w:r>
    </w:p>
    <w:p w14:paraId="3BF5571E" w14:textId="77777777" w:rsidR="0019510A" w:rsidRPr="0019510A" w:rsidRDefault="0019510A" w:rsidP="0019510A">
      <w:pPr>
        <w:rPr>
          <w:rFonts w:eastAsiaTheme="minorEastAsia"/>
          <w:sz w:val="18"/>
          <w:szCs w:val="18"/>
          <w:lang w:eastAsia="ja-JP"/>
        </w:rPr>
      </w:pPr>
      <w:r w:rsidRPr="004A2D90">
        <w:rPr>
          <w:rFonts w:cs="Arial"/>
          <w:color w:val="000000"/>
          <w:sz w:val="18"/>
        </w:rPr>
        <w:t>Notes:</w:t>
      </w:r>
    </w:p>
    <w:p w14:paraId="4E1BED98" w14:textId="77777777" w:rsidR="0019510A" w:rsidRPr="00891B39" w:rsidRDefault="0019510A" w:rsidP="0019510A">
      <w:pPr>
        <w:ind w:left="360" w:hanging="360"/>
        <w:rPr>
          <w:rFonts w:cs="Arial"/>
          <w:color w:val="000000"/>
          <w:sz w:val="16"/>
          <w:szCs w:val="16"/>
        </w:rPr>
      </w:pPr>
      <w:r w:rsidRPr="00891B39">
        <w:rPr>
          <w:rFonts w:cs="Arial"/>
          <w:color w:val="000000"/>
          <w:sz w:val="16"/>
          <w:szCs w:val="16"/>
        </w:rPr>
        <w:t>N = All “N” criteria in the same column are NECESSARY to classify a case. A number following an “N” indicates that this criterion is only required for a specific disease/condition subtype (see below). If the absence of a criterion (i.e., criterion NOT present) is required for the case to meet the classification criteria, list the absence of criterion as a necessary component.</w:t>
      </w:r>
      <w:r w:rsidRPr="00891B39">
        <w:rPr>
          <w:rFonts w:cs="Arial"/>
          <w:i/>
          <w:color w:val="0000FF"/>
          <w:sz w:val="16"/>
          <w:szCs w:val="16"/>
        </w:rPr>
        <w:t xml:space="preserve"> </w:t>
      </w:r>
    </w:p>
    <w:p w14:paraId="2076B5F0" w14:textId="77777777" w:rsidR="0019510A" w:rsidRPr="00891B39" w:rsidRDefault="0019510A" w:rsidP="00891B39">
      <w:pPr>
        <w:ind w:left="360" w:hanging="360"/>
        <w:rPr>
          <w:rFonts w:cs="Arial"/>
          <w:color w:val="000000"/>
          <w:sz w:val="16"/>
          <w:szCs w:val="16"/>
        </w:rPr>
      </w:pPr>
      <w:r w:rsidRPr="00891B39">
        <w:rPr>
          <w:rFonts w:cs="Arial"/>
          <w:color w:val="000000"/>
          <w:sz w:val="16"/>
          <w:szCs w:val="16"/>
        </w:rPr>
        <w:t xml:space="preserve">O = At least one of these “O” (ONE OR MORE) criteria in </w:t>
      </w:r>
      <w:r w:rsidRPr="00891B39">
        <w:rPr>
          <w:rFonts w:cs="Arial"/>
          <w:b/>
          <w:color w:val="000000"/>
          <w:sz w:val="16"/>
          <w:szCs w:val="16"/>
        </w:rPr>
        <w:t>each category</w:t>
      </w:r>
      <w:r w:rsidRPr="00891B39">
        <w:rPr>
          <w:rFonts w:cs="Arial"/>
          <w:color w:val="000000"/>
          <w:sz w:val="16"/>
          <w:szCs w:val="16"/>
        </w:rPr>
        <w:t xml:space="preserve"> (categories=clinical evidence, laboratory evidence, and epidemiologic evidence)</w:t>
      </w:r>
      <w:r w:rsidRPr="00891B39">
        <w:rPr>
          <w:rFonts w:cs="Arial"/>
          <w:b/>
          <w:color w:val="000000"/>
          <w:sz w:val="16"/>
          <w:szCs w:val="16"/>
        </w:rPr>
        <w:t xml:space="preserve"> in the same column</w:t>
      </w:r>
      <w:r w:rsidRPr="00891B39">
        <w:rPr>
          <w:rFonts w:cs="Arial"/>
          <w:color w:val="000000"/>
          <w:sz w:val="16"/>
          <w:szCs w:val="16"/>
        </w:rPr>
        <w:t>—in conjunction with all “N” criteria in the same column—is required to classify a case. A number following an “O” indicates that this criterion is only required for a specific disease/condition subtype.</w:t>
      </w:r>
      <w:r>
        <w:rPr>
          <w:rFonts w:cs="Arial"/>
          <w:b/>
          <w:color w:val="000000"/>
        </w:rPr>
        <w:br w:type="page"/>
      </w:r>
    </w:p>
    <w:p w14:paraId="052E8A3D" w14:textId="77777777" w:rsidR="0019510A" w:rsidRPr="00B1016F" w:rsidRDefault="0019510A" w:rsidP="0019510A">
      <w:pPr>
        <w:rPr>
          <w:rFonts w:cs="Arial"/>
          <w:sz w:val="16"/>
          <w:szCs w:val="18"/>
        </w:rPr>
      </w:pPr>
      <w:r w:rsidRPr="00B1016F">
        <w:rPr>
          <w:rFonts w:cs="Arial"/>
          <w:b/>
          <w:color w:val="000000"/>
          <w:sz w:val="22"/>
        </w:rPr>
        <w:t xml:space="preserve">Table VII.B. Classification Table: Criteria for defining a case of carbon monoxide poisoning </w:t>
      </w:r>
      <w:r w:rsidRPr="00B1016F">
        <w:rPr>
          <w:rFonts w:cs="Arial"/>
          <w:b/>
          <w:bCs/>
          <w:color w:val="000000"/>
          <w:sz w:val="22"/>
        </w:rPr>
        <w:t>using evidence from administrative records</w:t>
      </w:r>
      <w:r w:rsidRPr="00B1016F">
        <w:rPr>
          <w:rFonts w:cs="Arial"/>
          <w:b/>
          <w:color w:val="000000"/>
          <w:sz w:val="22"/>
        </w:rPr>
        <w:t xml:space="preserve"> (Tier 2)</w:t>
      </w:r>
    </w:p>
    <w:p w14:paraId="6579F5AA" w14:textId="77777777" w:rsidR="0019510A" w:rsidRPr="00B914AF" w:rsidRDefault="0019510A" w:rsidP="0019510A">
      <w:pPr>
        <w:rPr>
          <w:rFonts w:eastAsiaTheme="minorEastAsia"/>
          <w:szCs w:val="22"/>
          <w:lang w:eastAsia="ja-JP"/>
        </w:rPr>
      </w:pPr>
    </w:p>
    <w:tbl>
      <w:tblPr>
        <w:tblW w:w="100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767"/>
        <w:gridCol w:w="450"/>
        <w:gridCol w:w="630"/>
        <w:gridCol w:w="540"/>
        <w:gridCol w:w="540"/>
        <w:gridCol w:w="540"/>
        <w:gridCol w:w="630"/>
        <w:gridCol w:w="720"/>
        <w:gridCol w:w="1260"/>
      </w:tblGrid>
      <w:tr w:rsidR="004171A5" w:rsidRPr="00B914AF" w14:paraId="7539EADD" w14:textId="77777777" w:rsidTr="08519767">
        <w:trPr>
          <w:trHeight w:val="20"/>
        </w:trPr>
        <w:tc>
          <w:tcPr>
            <w:tcW w:w="4767" w:type="dxa"/>
            <w:shd w:val="clear" w:color="auto" w:fill="auto"/>
          </w:tcPr>
          <w:p w14:paraId="12D25ABE" w14:textId="77777777" w:rsidR="004171A5" w:rsidRPr="00B914AF" w:rsidRDefault="004171A5" w:rsidP="0019510A">
            <w:pPr>
              <w:rPr>
                <w:rFonts w:cs="Arial"/>
                <w:b/>
                <w:color w:val="000000"/>
                <w:sz w:val="20"/>
              </w:rPr>
            </w:pPr>
            <w:r w:rsidRPr="00B914AF">
              <w:rPr>
                <w:rFonts w:cs="Arial"/>
                <w:b/>
                <w:color w:val="000000"/>
                <w:sz w:val="20"/>
              </w:rPr>
              <w:t>Criterion</w:t>
            </w:r>
          </w:p>
        </w:tc>
        <w:tc>
          <w:tcPr>
            <w:tcW w:w="2160" w:type="dxa"/>
            <w:gridSpan w:val="4"/>
            <w:shd w:val="clear" w:color="auto" w:fill="DBE5F1" w:themeFill="accent1" w:themeFillTint="33"/>
            <w:vAlign w:val="bottom"/>
          </w:tcPr>
          <w:p w14:paraId="2AEFF8A7" w14:textId="77777777" w:rsidR="004171A5" w:rsidRPr="00B914AF" w:rsidRDefault="004171A5" w:rsidP="0019510A">
            <w:pPr>
              <w:jc w:val="center"/>
              <w:rPr>
                <w:rFonts w:cs="Arial"/>
                <w:b/>
                <w:color w:val="000000"/>
                <w:sz w:val="20"/>
              </w:rPr>
            </w:pPr>
            <w:r w:rsidRPr="00B914AF">
              <w:rPr>
                <w:rFonts w:cs="Arial"/>
                <w:b/>
                <w:color w:val="000000"/>
                <w:sz w:val="20"/>
              </w:rPr>
              <w:t xml:space="preserve">Suspected </w:t>
            </w:r>
          </w:p>
        </w:tc>
        <w:tc>
          <w:tcPr>
            <w:tcW w:w="1890" w:type="dxa"/>
            <w:gridSpan w:val="3"/>
            <w:shd w:val="clear" w:color="auto" w:fill="auto"/>
            <w:vAlign w:val="bottom"/>
          </w:tcPr>
          <w:p w14:paraId="5322D909" w14:textId="77777777" w:rsidR="004171A5" w:rsidRPr="00B914AF" w:rsidRDefault="004171A5" w:rsidP="0019510A">
            <w:pPr>
              <w:jc w:val="center"/>
              <w:rPr>
                <w:rFonts w:cs="Arial"/>
                <w:b/>
                <w:color w:val="000000"/>
                <w:sz w:val="20"/>
              </w:rPr>
            </w:pPr>
            <w:r w:rsidRPr="00B914AF">
              <w:rPr>
                <w:rFonts w:cs="Arial"/>
                <w:b/>
                <w:color w:val="000000"/>
                <w:sz w:val="20"/>
              </w:rPr>
              <w:t>Probable</w:t>
            </w:r>
          </w:p>
        </w:tc>
        <w:tc>
          <w:tcPr>
            <w:tcW w:w="1260" w:type="dxa"/>
            <w:shd w:val="clear" w:color="auto" w:fill="DBE5F1" w:themeFill="accent1" w:themeFillTint="33"/>
          </w:tcPr>
          <w:p w14:paraId="7AED1B36" w14:textId="77777777" w:rsidR="004171A5" w:rsidRPr="00B914AF" w:rsidRDefault="004171A5" w:rsidP="0019510A">
            <w:pPr>
              <w:jc w:val="center"/>
              <w:rPr>
                <w:rFonts w:cs="Arial"/>
                <w:b/>
                <w:color w:val="000000"/>
                <w:sz w:val="20"/>
              </w:rPr>
            </w:pPr>
            <w:r w:rsidRPr="00B914AF">
              <w:rPr>
                <w:rFonts w:cs="Arial"/>
                <w:b/>
                <w:color w:val="000000"/>
                <w:sz w:val="20"/>
              </w:rPr>
              <w:t>Confirmed</w:t>
            </w:r>
          </w:p>
        </w:tc>
      </w:tr>
      <w:tr w:rsidR="004171A5" w:rsidRPr="00B914AF" w14:paraId="23CD8455" w14:textId="77777777" w:rsidTr="08519767">
        <w:trPr>
          <w:trHeight w:val="20"/>
        </w:trPr>
        <w:tc>
          <w:tcPr>
            <w:tcW w:w="4767" w:type="dxa"/>
            <w:shd w:val="clear" w:color="auto" w:fill="auto"/>
          </w:tcPr>
          <w:p w14:paraId="49F4110D" w14:textId="77777777" w:rsidR="004171A5" w:rsidRPr="00B914AF" w:rsidRDefault="004171A5" w:rsidP="0019510A">
            <w:pPr>
              <w:rPr>
                <w:rFonts w:cs="Arial"/>
                <w:i/>
                <w:color w:val="000000"/>
                <w:sz w:val="20"/>
              </w:rPr>
            </w:pPr>
            <w:r w:rsidRPr="00B914AF">
              <w:rPr>
                <w:rFonts w:cs="Arial"/>
                <w:i/>
                <w:color w:val="000000"/>
                <w:sz w:val="20"/>
              </w:rPr>
              <w:t>Administrative Records Evidence</w:t>
            </w:r>
          </w:p>
        </w:tc>
        <w:tc>
          <w:tcPr>
            <w:tcW w:w="450" w:type="dxa"/>
            <w:shd w:val="clear" w:color="auto" w:fill="DBE5F1" w:themeFill="accent1" w:themeFillTint="33"/>
          </w:tcPr>
          <w:p w14:paraId="333F07CD" w14:textId="77777777" w:rsidR="004171A5" w:rsidRPr="00B914AF" w:rsidRDefault="004171A5" w:rsidP="0019510A">
            <w:pPr>
              <w:jc w:val="center"/>
              <w:rPr>
                <w:rFonts w:cs="Arial"/>
                <w:color w:val="000000"/>
                <w:sz w:val="20"/>
              </w:rPr>
            </w:pPr>
          </w:p>
        </w:tc>
        <w:tc>
          <w:tcPr>
            <w:tcW w:w="630" w:type="dxa"/>
            <w:shd w:val="clear" w:color="auto" w:fill="DBE5F1" w:themeFill="accent1" w:themeFillTint="33"/>
          </w:tcPr>
          <w:p w14:paraId="141B026A" w14:textId="77777777" w:rsidR="004171A5" w:rsidRPr="00B914AF" w:rsidRDefault="004171A5" w:rsidP="0019510A">
            <w:pPr>
              <w:jc w:val="center"/>
              <w:rPr>
                <w:rFonts w:cs="Arial"/>
                <w:color w:val="000000"/>
                <w:sz w:val="20"/>
              </w:rPr>
            </w:pPr>
          </w:p>
        </w:tc>
        <w:tc>
          <w:tcPr>
            <w:tcW w:w="540" w:type="dxa"/>
            <w:shd w:val="clear" w:color="auto" w:fill="DBE5F1" w:themeFill="accent1" w:themeFillTint="33"/>
          </w:tcPr>
          <w:p w14:paraId="6B386629" w14:textId="77777777" w:rsidR="004171A5" w:rsidRPr="00B914AF" w:rsidRDefault="004171A5" w:rsidP="0019510A">
            <w:pPr>
              <w:jc w:val="center"/>
              <w:rPr>
                <w:rFonts w:cs="Arial"/>
                <w:color w:val="000000"/>
                <w:sz w:val="20"/>
              </w:rPr>
            </w:pPr>
          </w:p>
        </w:tc>
        <w:tc>
          <w:tcPr>
            <w:tcW w:w="540" w:type="dxa"/>
            <w:shd w:val="clear" w:color="auto" w:fill="DBE5F1" w:themeFill="accent1" w:themeFillTint="33"/>
          </w:tcPr>
          <w:p w14:paraId="6DB421F0" w14:textId="77777777" w:rsidR="004171A5" w:rsidRPr="00B914AF" w:rsidRDefault="004171A5" w:rsidP="0019510A">
            <w:pPr>
              <w:jc w:val="center"/>
              <w:rPr>
                <w:rFonts w:cs="Arial"/>
                <w:color w:val="000000"/>
                <w:sz w:val="20"/>
              </w:rPr>
            </w:pPr>
          </w:p>
        </w:tc>
        <w:tc>
          <w:tcPr>
            <w:tcW w:w="540" w:type="dxa"/>
            <w:shd w:val="clear" w:color="auto" w:fill="auto"/>
          </w:tcPr>
          <w:p w14:paraId="3286D585" w14:textId="77777777" w:rsidR="004171A5" w:rsidRPr="00B914AF" w:rsidRDefault="004171A5" w:rsidP="0019510A">
            <w:pPr>
              <w:jc w:val="center"/>
              <w:rPr>
                <w:rFonts w:cs="Arial"/>
                <w:color w:val="000000"/>
                <w:sz w:val="20"/>
              </w:rPr>
            </w:pPr>
          </w:p>
        </w:tc>
        <w:tc>
          <w:tcPr>
            <w:tcW w:w="630" w:type="dxa"/>
            <w:shd w:val="clear" w:color="auto" w:fill="auto"/>
          </w:tcPr>
          <w:p w14:paraId="79BA275B" w14:textId="77777777" w:rsidR="004171A5" w:rsidRPr="00B914AF" w:rsidRDefault="004171A5" w:rsidP="0019510A">
            <w:pPr>
              <w:jc w:val="center"/>
              <w:rPr>
                <w:rFonts w:cs="Arial"/>
                <w:color w:val="000000"/>
                <w:sz w:val="20"/>
              </w:rPr>
            </w:pPr>
          </w:p>
        </w:tc>
        <w:tc>
          <w:tcPr>
            <w:tcW w:w="720" w:type="dxa"/>
            <w:shd w:val="clear" w:color="auto" w:fill="auto"/>
          </w:tcPr>
          <w:p w14:paraId="7584B84E" w14:textId="77777777" w:rsidR="004171A5" w:rsidRPr="00B914AF" w:rsidRDefault="004171A5" w:rsidP="0019510A">
            <w:pPr>
              <w:jc w:val="center"/>
              <w:rPr>
                <w:rFonts w:cs="Arial"/>
                <w:color w:val="000000"/>
                <w:sz w:val="20"/>
              </w:rPr>
            </w:pPr>
          </w:p>
        </w:tc>
        <w:tc>
          <w:tcPr>
            <w:tcW w:w="1260" w:type="dxa"/>
            <w:shd w:val="clear" w:color="auto" w:fill="DBE5F1" w:themeFill="accent1" w:themeFillTint="33"/>
          </w:tcPr>
          <w:p w14:paraId="7F9F780D" w14:textId="77777777" w:rsidR="004171A5" w:rsidRPr="00B914AF" w:rsidRDefault="004171A5" w:rsidP="0019510A">
            <w:pPr>
              <w:jc w:val="center"/>
              <w:rPr>
                <w:rFonts w:cs="Arial"/>
                <w:color w:val="000000"/>
                <w:sz w:val="20"/>
              </w:rPr>
            </w:pPr>
          </w:p>
        </w:tc>
      </w:tr>
      <w:tr w:rsidR="004171A5" w:rsidRPr="00B914AF" w14:paraId="38BD70FB" w14:textId="77777777" w:rsidTr="08519767">
        <w:trPr>
          <w:trHeight w:val="20"/>
        </w:trPr>
        <w:tc>
          <w:tcPr>
            <w:tcW w:w="4767" w:type="dxa"/>
            <w:shd w:val="clear" w:color="auto" w:fill="auto"/>
          </w:tcPr>
          <w:p w14:paraId="1E5A833A" w14:textId="77777777" w:rsidR="004171A5" w:rsidRPr="004160C4" w:rsidRDefault="004171A5" w:rsidP="00D06E12">
            <w:pPr>
              <w:ind w:left="375" w:hanging="270"/>
              <w:rPr>
                <w:rFonts w:eastAsia="Arial" w:cs="Arial"/>
                <w:color w:val="000000" w:themeColor="text1"/>
                <w:sz w:val="20"/>
              </w:rPr>
            </w:pPr>
            <w:r w:rsidRPr="004160C4">
              <w:rPr>
                <w:sz w:val="20"/>
              </w:rPr>
              <w:t>A person whose healthcare record contains an explicit diagnosis of CO poisoning (see Appendix 2)</w:t>
            </w:r>
          </w:p>
        </w:tc>
        <w:tc>
          <w:tcPr>
            <w:tcW w:w="450" w:type="dxa"/>
            <w:shd w:val="clear" w:color="auto" w:fill="DBE5F1" w:themeFill="accent1" w:themeFillTint="33"/>
          </w:tcPr>
          <w:p w14:paraId="11691374"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071BF248"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562A5CEB"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323B7605" w14:textId="77777777" w:rsidR="004171A5" w:rsidRPr="004160C4" w:rsidRDefault="004171A5" w:rsidP="0019510A">
            <w:pPr>
              <w:jc w:val="center"/>
              <w:rPr>
                <w:rFonts w:cs="Arial"/>
                <w:color w:val="000000"/>
                <w:sz w:val="20"/>
              </w:rPr>
            </w:pPr>
          </w:p>
        </w:tc>
        <w:tc>
          <w:tcPr>
            <w:tcW w:w="540" w:type="dxa"/>
          </w:tcPr>
          <w:p w14:paraId="2E2B5EB5" w14:textId="77777777" w:rsidR="004171A5" w:rsidRPr="004160C4" w:rsidRDefault="004171A5" w:rsidP="0019510A">
            <w:pPr>
              <w:jc w:val="center"/>
              <w:rPr>
                <w:rFonts w:cs="Arial"/>
                <w:color w:val="000000"/>
                <w:sz w:val="20"/>
              </w:rPr>
            </w:pPr>
          </w:p>
        </w:tc>
        <w:tc>
          <w:tcPr>
            <w:tcW w:w="630" w:type="dxa"/>
          </w:tcPr>
          <w:p w14:paraId="50DD04C5" w14:textId="77777777" w:rsidR="004171A5" w:rsidRPr="004160C4" w:rsidRDefault="004171A5" w:rsidP="0019510A">
            <w:pPr>
              <w:jc w:val="center"/>
              <w:rPr>
                <w:rFonts w:cs="Arial"/>
                <w:color w:val="000000"/>
                <w:sz w:val="20"/>
              </w:rPr>
            </w:pPr>
          </w:p>
        </w:tc>
        <w:tc>
          <w:tcPr>
            <w:tcW w:w="720" w:type="dxa"/>
            <w:shd w:val="clear" w:color="auto" w:fill="auto"/>
          </w:tcPr>
          <w:p w14:paraId="4A0CCA30"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67B57E5C" w14:textId="77777777" w:rsidR="004171A5" w:rsidRPr="004160C4" w:rsidRDefault="004171A5" w:rsidP="0019510A">
            <w:pPr>
              <w:jc w:val="center"/>
              <w:rPr>
                <w:rFonts w:cs="Arial"/>
                <w:color w:val="000000"/>
                <w:sz w:val="20"/>
              </w:rPr>
            </w:pPr>
            <w:r w:rsidRPr="004160C4">
              <w:rPr>
                <w:rFonts w:cs="Arial"/>
                <w:color w:val="000000"/>
                <w:sz w:val="20"/>
              </w:rPr>
              <w:t>S</w:t>
            </w:r>
          </w:p>
        </w:tc>
      </w:tr>
      <w:tr w:rsidR="004171A5" w:rsidRPr="00B914AF" w14:paraId="12C3A042" w14:textId="77777777" w:rsidTr="08519767">
        <w:trPr>
          <w:trHeight w:val="20"/>
        </w:trPr>
        <w:tc>
          <w:tcPr>
            <w:tcW w:w="4767" w:type="dxa"/>
            <w:shd w:val="clear" w:color="auto" w:fill="auto"/>
          </w:tcPr>
          <w:p w14:paraId="56A413B1" w14:textId="77777777" w:rsidR="004171A5" w:rsidRPr="004160C4" w:rsidRDefault="004171A5" w:rsidP="00D06E12">
            <w:pPr>
              <w:ind w:left="375" w:hanging="270"/>
              <w:rPr>
                <w:sz w:val="20"/>
              </w:rPr>
            </w:pPr>
            <w:r w:rsidRPr="004160C4">
              <w:rPr>
                <w:sz w:val="20"/>
              </w:rPr>
              <w:t>A person whose healthcare record contains a diagnosis of CO poisoning by motor vehicle exhaust (see Appendix 2)</w:t>
            </w:r>
          </w:p>
        </w:tc>
        <w:tc>
          <w:tcPr>
            <w:tcW w:w="450" w:type="dxa"/>
            <w:shd w:val="clear" w:color="auto" w:fill="DBE5F1" w:themeFill="accent1" w:themeFillTint="33"/>
          </w:tcPr>
          <w:p w14:paraId="6F944437"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2609E6CC"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64E7DA7A"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2DB56744" w14:textId="77777777" w:rsidR="004171A5" w:rsidRPr="004160C4" w:rsidRDefault="004171A5" w:rsidP="0019510A">
            <w:pPr>
              <w:jc w:val="center"/>
              <w:rPr>
                <w:rFonts w:cs="Arial"/>
                <w:color w:val="000000"/>
                <w:sz w:val="20"/>
              </w:rPr>
            </w:pPr>
          </w:p>
        </w:tc>
        <w:tc>
          <w:tcPr>
            <w:tcW w:w="540" w:type="dxa"/>
          </w:tcPr>
          <w:p w14:paraId="23477997" w14:textId="77777777" w:rsidR="004171A5" w:rsidRPr="004160C4" w:rsidRDefault="004171A5" w:rsidP="0019510A">
            <w:pPr>
              <w:jc w:val="center"/>
              <w:rPr>
                <w:rFonts w:cs="Arial"/>
                <w:color w:val="000000"/>
                <w:sz w:val="20"/>
              </w:rPr>
            </w:pPr>
          </w:p>
        </w:tc>
        <w:tc>
          <w:tcPr>
            <w:tcW w:w="630" w:type="dxa"/>
          </w:tcPr>
          <w:p w14:paraId="08106030" w14:textId="77777777" w:rsidR="004171A5" w:rsidRPr="004160C4" w:rsidRDefault="004171A5" w:rsidP="0019510A">
            <w:pPr>
              <w:jc w:val="center"/>
              <w:rPr>
                <w:rFonts w:cs="Arial"/>
                <w:color w:val="000000"/>
                <w:sz w:val="20"/>
              </w:rPr>
            </w:pPr>
          </w:p>
        </w:tc>
        <w:tc>
          <w:tcPr>
            <w:tcW w:w="720" w:type="dxa"/>
            <w:shd w:val="clear" w:color="auto" w:fill="auto"/>
          </w:tcPr>
          <w:p w14:paraId="7746CC1A" w14:textId="77777777" w:rsidR="004171A5" w:rsidRPr="004160C4" w:rsidRDefault="08519767" w:rsidP="08519767">
            <w:pPr>
              <w:jc w:val="center"/>
              <w:rPr>
                <w:rFonts w:eastAsia="Arial" w:cs="Arial"/>
                <w:color w:val="000000" w:themeColor="text1"/>
                <w:sz w:val="20"/>
              </w:rPr>
            </w:pPr>
            <w:r w:rsidRPr="004160C4">
              <w:rPr>
                <w:color w:val="000000" w:themeColor="text1"/>
                <w:sz w:val="20"/>
              </w:rPr>
              <w:t>S</w:t>
            </w:r>
          </w:p>
        </w:tc>
        <w:tc>
          <w:tcPr>
            <w:tcW w:w="1260" w:type="dxa"/>
            <w:shd w:val="clear" w:color="auto" w:fill="DBE5F1" w:themeFill="accent1" w:themeFillTint="33"/>
          </w:tcPr>
          <w:p w14:paraId="72110A43" w14:textId="77777777" w:rsidR="004171A5" w:rsidRPr="004160C4" w:rsidRDefault="004171A5" w:rsidP="0019510A">
            <w:pPr>
              <w:jc w:val="center"/>
              <w:rPr>
                <w:rFonts w:cs="Arial"/>
                <w:color w:val="000000"/>
                <w:sz w:val="20"/>
              </w:rPr>
            </w:pPr>
          </w:p>
        </w:tc>
      </w:tr>
      <w:tr w:rsidR="004171A5" w:rsidRPr="00B914AF" w14:paraId="76BC1E98" w14:textId="77777777" w:rsidTr="08519767">
        <w:trPr>
          <w:trHeight w:val="20"/>
        </w:trPr>
        <w:tc>
          <w:tcPr>
            <w:tcW w:w="4767" w:type="dxa"/>
            <w:shd w:val="clear" w:color="auto" w:fill="auto"/>
          </w:tcPr>
          <w:p w14:paraId="75E7B773" w14:textId="77777777" w:rsidR="004171A5" w:rsidRPr="004160C4" w:rsidRDefault="004171A5" w:rsidP="00D06E12">
            <w:pPr>
              <w:ind w:left="375" w:hanging="270"/>
              <w:rPr>
                <w:sz w:val="20"/>
              </w:rPr>
            </w:pPr>
            <w:r w:rsidRPr="004160C4">
              <w:rPr>
                <w:sz w:val="20"/>
              </w:rPr>
              <w:t xml:space="preserve">A person whose healthcare record contains a diagnosis inclusive of CO poisoning </w:t>
            </w:r>
            <w:r w:rsidR="004160C4">
              <w:rPr>
                <w:sz w:val="20"/>
              </w:rPr>
              <w:t>by sources other than</w:t>
            </w:r>
            <w:r w:rsidRPr="004160C4">
              <w:rPr>
                <w:sz w:val="20"/>
              </w:rPr>
              <w:t xml:space="preserve"> motor vehicle exhaust (see Appendix 2)</w:t>
            </w:r>
          </w:p>
        </w:tc>
        <w:tc>
          <w:tcPr>
            <w:tcW w:w="450" w:type="dxa"/>
            <w:shd w:val="clear" w:color="auto" w:fill="DBE5F1" w:themeFill="accent1" w:themeFillTint="33"/>
          </w:tcPr>
          <w:p w14:paraId="5575AED0"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1EC03B1B"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4FA8309B" w14:textId="77777777" w:rsidR="004171A5" w:rsidRPr="004160C4" w:rsidRDefault="08519767" w:rsidP="08519767">
            <w:pPr>
              <w:jc w:val="center"/>
              <w:rPr>
                <w:rFonts w:eastAsia="Arial" w:cs="Arial"/>
                <w:color w:val="000000" w:themeColor="text1"/>
                <w:sz w:val="20"/>
              </w:rPr>
            </w:pPr>
            <w:r w:rsidRPr="004160C4">
              <w:rPr>
                <w:color w:val="000000" w:themeColor="text1"/>
                <w:sz w:val="20"/>
              </w:rPr>
              <w:t>S</w:t>
            </w:r>
          </w:p>
        </w:tc>
        <w:tc>
          <w:tcPr>
            <w:tcW w:w="540" w:type="dxa"/>
            <w:shd w:val="clear" w:color="auto" w:fill="DBE5F1" w:themeFill="accent1" w:themeFillTint="33"/>
          </w:tcPr>
          <w:p w14:paraId="025D9430" w14:textId="77777777" w:rsidR="004171A5" w:rsidRPr="004160C4" w:rsidRDefault="004171A5" w:rsidP="0019510A">
            <w:pPr>
              <w:jc w:val="center"/>
              <w:rPr>
                <w:rFonts w:cs="Arial"/>
                <w:color w:val="000000"/>
                <w:sz w:val="20"/>
              </w:rPr>
            </w:pPr>
          </w:p>
        </w:tc>
        <w:tc>
          <w:tcPr>
            <w:tcW w:w="540" w:type="dxa"/>
          </w:tcPr>
          <w:p w14:paraId="5B0A9BCD" w14:textId="77777777" w:rsidR="004171A5" w:rsidRPr="004160C4" w:rsidRDefault="004171A5" w:rsidP="0019510A">
            <w:pPr>
              <w:jc w:val="center"/>
              <w:rPr>
                <w:rFonts w:cs="Arial"/>
                <w:color w:val="000000"/>
                <w:sz w:val="20"/>
              </w:rPr>
            </w:pPr>
          </w:p>
        </w:tc>
        <w:tc>
          <w:tcPr>
            <w:tcW w:w="630" w:type="dxa"/>
          </w:tcPr>
          <w:p w14:paraId="4107E150" w14:textId="77777777" w:rsidR="004171A5" w:rsidRPr="004160C4" w:rsidRDefault="004171A5" w:rsidP="0019510A">
            <w:pPr>
              <w:jc w:val="center"/>
              <w:rPr>
                <w:rFonts w:cs="Arial"/>
                <w:color w:val="000000"/>
                <w:sz w:val="20"/>
              </w:rPr>
            </w:pPr>
          </w:p>
        </w:tc>
        <w:tc>
          <w:tcPr>
            <w:tcW w:w="720" w:type="dxa"/>
            <w:shd w:val="clear" w:color="auto" w:fill="auto"/>
          </w:tcPr>
          <w:p w14:paraId="665BA2BC"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647EFCFB" w14:textId="77777777" w:rsidR="004171A5" w:rsidRPr="004160C4" w:rsidRDefault="004171A5" w:rsidP="0019510A">
            <w:pPr>
              <w:jc w:val="center"/>
              <w:rPr>
                <w:rFonts w:cs="Arial"/>
                <w:color w:val="000000"/>
                <w:sz w:val="20"/>
              </w:rPr>
            </w:pPr>
          </w:p>
        </w:tc>
      </w:tr>
      <w:tr w:rsidR="004171A5" w:rsidRPr="00B914AF" w14:paraId="26B8F828" w14:textId="77777777" w:rsidTr="08519767">
        <w:trPr>
          <w:trHeight w:val="20"/>
        </w:trPr>
        <w:tc>
          <w:tcPr>
            <w:tcW w:w="4767" w:type="dxa"/>
            <w:shd w:val="clear" w:color="auto" w:fill="auto"/>
          </w:tcPr>
          <w:p w14:paraId="29EE9F43" w14:textId="77777777" w:rsidR="004171A5" w:rsidRPr="004160C4" w:rsidRDefault="004171A5" w:rsidP="00D06E12">
            <w:pPr>
              <w:ind w:left="375" w:hanging="270"/>
              <w:rPr>
                <w:rFonts w:cs="Arial"/>
                <w:color w:val="000000"/>
                <w:sz w:val="20"/>
              </w:rPr>
            </w:pPr>
            <w:r w:rsidRPr="004160C4">
              <w:rPr>
                <w:sz w:val="20"/>
              </w:rPr>
              <w:t>A person whose poison control center record indicates an exposure to CO (see Appendix 3)</w:t>
            </w:r>
          </w:p>
        </w:tc>
        <w:tc>
          <w:tcPr>
            <w:tcW w:w="450" w:type="dxa"/>
            <w:shd w:val="clear" w:color="auto" w:fill="DBE5F1" w:themeFill="accent1" w:themeFillTint="33"/>
          </w:tcPr>
          <w:p w14:paraId="42609280"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0DE10515" w14:textId="77777777" w:rsidR="004171A5" w:rsidRPr="004160C4" w:rsidRDefault="004171A5" w:rsidP="0019510A">
            <w:pPr>
              <w:jc w:val="center"/>
              <w:rPr>
                <w:rFonts w:cs="Arial"/>
                <w:color w:val="000000"/>
                <w:sz w:val="20"/>
              </w:rPr>
            </w:pPr>
            <w:r w:rsidRPr="004160C4">
              <w:rPr>
                <w:rFonts w:cs="Arial"/>
                <w:color w:val="000000"/>
                <w:sz w:val="20"/>
              </w:rPr>
              <w:t>N</w:t>
            </w:r>
          </w:p>
        </w:tc>
        <w:tc>
          <w:tcPr>
            <w:tcW w:w="540" w:type="dxa"/>
            <w:shd w:val="clear" w:color="auto" w:fill="DBE5F1" w:themeFill="accent1" w:themeFillTint="33"/>
          </w:tcPr>
          <w:p w14:paraId="0C8C9C2C"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094FF78A" w14:textId="77777777" w:rsidR="004171A5" w:rsidRPr="004160C4" w:rsidRDefault="004171A5" w:rsidP="0019510A">
            <w:pPr>
              <w:jc w:val="center"/>
              <w:rPr>
                <w:rFonts w:cs="Arial"/>
                <w:color w:val="000000"/>
                <w:sz w:val="20"/>
              </w:rPr>
            </w:pPr>
          </w:p>
        </w:tc>
        <w:tc>
          <w:tcPr>
            <w:tcW w:w="540" w:type="dxa"/>
          </w:tcPr>
          <w:p w14:paraId="5BD81B69" w14:textId="77777777" w:rsidR="004171A5" w:rsidRPr="004160C4" w:rsidRDefault="004171A5" w:rsidP="0019510A">
            <w:pPr>
              <w:jc w:val="center"/>
              <w:rPr>
                <w:rFonts w:cs="Arial"/>
                <w:color w:val="000000"/>
                <w:sz w:val="20"/>
              </w:rPr>
            </w:pPr>
          </w:p>
        </w:tc>
        <w:tc>
          <w:tcPr>
            <w:tcW w:w="630" w:type="dxa"/>
          </w:tcPr>
          <w:p w14:paraId="0CA0606B" w14:textId="77777777" w:rsidR="004171A5" w:rsidRPr="004160C4" w:rsidRDefault="004171A5" w:rsidP="0019510A">
            <w:pPr>
              <w:jc w:val="center"/>
              <w:rPr>
                <w:rFonts w:cs="Arial"/>
                <w:color w:val="000000"/>
                <w:sz w:val="20"/>
              </w:rPr>
            </w:pPr>
            <w:r w:rsidRPr="004160C4">
              <w:rPr>
                <w:rFonts w:cs="Arial"/>
                <w:color w:val="000000"/>
                <w:sz w:val="20"/>
              </w:rPr>
              <w:t>N</w:t>
            </w:r>
          </w:p>
        </w:tc>
        <w:tc>
          <w:tcPr>
            <w:tcW w:w="720" w:type="dxa"/>
            <w:shd w:val="clear" w:color="auto" w:fill="auto"/>
          </w:tcPr>
          <w:p w14:paraId="7F9F911B"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278EA768" w14:textId="77777777" w:rsidR="004171A5" w:rsidRPr="004160C4" w:rsidRDefault="004171A5" w:rsidP="0019510A">
            <w:pPr>
              <w:jc w:val="center"/>
              <w:rPr>
                <w:rFonts w:cs="Arial"/>
                <w:color w:val="000000"/>
                <w:sz w:val="20"/>
              </w:rPr>
            </w:pPr>
          </w:p>
        </w:tc>
      </w:tr>
      <w:tr w:rsidR="004171A5" w:rsidRPr="00B914AF" w14:paraId="79F83439" w14:textId="77777777" w:rsidTr="08519767">
        <w:trPr>
          <w:trHeight w:val="20"/>
        </w:trPr>
        <w:tc>
          <w:tcPr>
            <w:tcW w:w="4767" w:type="dxa"/>
            <w:shd w:val="clear" w:color="auto" w:fill="auto"/>
          </w:tcPr>
          <w:p w14:paraId="2114D2ED" w14:textId="77777777" w:rsidR="004171A5" w:rsidRPr="004160C4" w:rsidRDefault="004171A5" w:rsidP="00D06E12">
            <w:pPr>
              <w:ind w:left="375" w:hanging="270"/>
              <w:rPr>
                <w:rFonts w:cs="Arial"/>
                <w:color w:val="000000"/>
                <w:sz w:val="20"/>
              </w:rPr>
            </w:pPr>
            <w:r w:rsidRPr="004160C4">
              <w:rPr>
                <w:sz w:val="20"/>
              </w:rPr>
              <w:t xml:space="preserve">A person whose poison control center record indicates </w:t>
            </w:r>
            <w:r w:rsidRPr="004160C4">
              <w:rPr>
                <w:rFonts w:cs="Arial"/>
                <w:sz w:val="20"/>
              </w:rPr>
              <w:t>a moderate or major medical outcome, or death</w:t>
            </w:r>
            <w:r w:rsidRPr="004160C4">
              <w:rPr>
                <w:sz w:val="20"/>
              </w:rPr>
              <w:t xml:space="preserve"> (see Appendix 3)</w:t>
            </w:r>
          </w:p>
        </w:tc>
        <w:tc>
          <w:tcPr>
            <w:tcW w:w="450" w:type="dxa"/>
            <w:shd w:val="clear" w:color="auto" w:fill="DBE5F1" w:themeFill="accent1" w:themeFillTint="33"/>
          </w:tcPr>
          <w:p w14:paraId="36EC9102"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2C83DB6F"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598605C4"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0598253F" w14:textId="77777777" w:rsidR="004171A5" w:rsidRPr="004160C4" w:rsidRDefault="004171A5" w:rsidP="0019510A">
            <w:pPr>
              <w:jc w:val="center"/>
              <w:rPr>
                <w:rFonts w:cs="Arial"/>
                <w:color w:val="000000"/>
                <w:sz w:val="20"/>
              </w:rPr>
            </w:pPr>
          </w:p>
        </w:tc>
        <w:tc>
          <w:tcPr>
            <w:tcW w:w="540" w:type="dxa"/>
          </w:tcPr>
          <w:p w14:paraId="38D98AB9" w14:textId="77777777" w:rsidR="004171A5" w:rsidRPr="004160C4" w:rsidRDefault="004171A5" w:rsidP="0019510A">
            <w:pPr>
              <w:jc w:val="center"/>
              <w:rPr>
                <w:rFonts w:cs="Arial"/>
                <w:color w:val="000000"/>
                <w:sz w:val="20"/>
              </w:rPr>
            </w:pPr>
          </w:p>
        </w:tc>
        <w:tc>
          <w:tcPr>
            <w:tcW w:w="630" w:type="dxa"/>
          </w:tcPr>
          <w:p w14:paraId="0CABB4D3" w14:textId="77777777" w:rsidR="004171A5" w:rsidRPr="004160C4" w:rsidRDefault="004171A5" w:rsidP="0019510A">
            <w:pPr>
              <w:jc w:val="center"/>
              <w:rPr>
                <w:rFonts w:cs="Arial"/>
                <w:color w:val="000000"/>
                <w:sz w:val="20"/>
              </w:rPr>
            </w:pPr>
            <w:r w:rsidRPr="004160C4">
              <w:rPr>
                <w:rFonts w:cs="Arial"/>
                <w:color w:val="000000"/>
                <w:sz w:val="20"/>
              </w:rPr>
              <w:t>N</w:t>
            </w:r>
          </w:p>
        </w:tc>
        <w:tc>
          <w:tcPr>
            <w:tcW w:w="720" w:type="dxa"/>
            <w:shd w:val="clear" w:color="auto" w:fill="auto"/>
          </w:tcPr>
          <w:p w14:paraId="3244BF6C"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127051A0" w14:textId="77777777" w:rsidR="004171A5" w:rsidRPr="004160C4" w:rsidRDefault="004171A5" w:rsidP="0019510A">
            <w:pPr>
              <w:jc w:val="center"/>
              <w:rPr>
                <w:rFonts w:cs="Arial"/>
                <w:color w:val="000000"/>
                <w:sz w:val="20"/>
              </w:rPr>
            </w:pPr>
          </w:p>
        </w:tc>
      </w:tr>
      <w:tr w:rsidR="004171A5" w:rsidRPr="00B914AF" w14:paraId="04A74CEF" w14:textId="77777777" w:rsidTr="08519767">
        <w:trPr>
          <w:trHeight w:val="20"/>
        </w:trPr>
        <w:tc>
          <w:tcPr>
            <w:tcW w:w="4767" w:type="dxa"/>
            <w:shd w:val="clear" w:color="auto" w:fill="auto"/>
          </w:tcPr>
          <w:p w14:paraId="41F86B63" w14:textId="77777777" w:rsidR="004171A5" w:rsidRPr="004160C4" w:rsidRDefault="004171A5" w:rsidP="00D06E12">
            <w:pPr>
              <w:ind w:left="375" w:hanging="270"/>
              <w:rPr>
                <w:rFonts w:cs="Arial"/>
                <w:color w:val="000000"/>
                <w:sz w:val="20"/>
              </w:rPr>
            </w:pPr>
            <w:r w:rsidRPr="004160C4">
              <w:rPr>
                <w:sz w:val="20"/>
              </w:rPr>
              <w:t xml:space="preserve">A person whose poison control center record indicates </w:t>
            </w:r>
            <w:r w:rsidRPr="004160C4">
              <w:rPr>
                <w:rFonts w:cs="Arial"/>
                <w:sz w:val="20"/>
              </w:rPr>
              <w:t>a minor medical outcome</w:t>
            </w:r>
            <w:r w:rsidRPr="004160C4">
              <w:rPr>
                <w:sz w:val="20"/>
              </w:rPr>
              <w:t xml:space="preserve"> (see Appendix 3)</w:t>
            </w:r>
          </w:p>
        </w:tc>
        <w:tc>
          <w:tcPr>
            <w:tcW w:w="450" w:type="dxa"/>
            <w:shd w:val="clear" w:color="auto" w:fill="DBE5F1" w:themeFill="accent1" w:themeFillTint="33"/>
          </w:tcPr>
          <w:p w14:paraId="723C9864"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19AF35F5" w14:textId="77777777" w:rsidR="004171A5" w:rsidRPr="004160C4" w:rsidRDefault="004171A5" w:rsidP="0019510A">
            <w:pPr>
              <w:jc w:val="center"/>
              <w:rPr>
                <w:rFonts w:cs="Arial"/>
                <w:color w:val="000000"/>
                <w:sz w:val="20"/>
              </w:rPr>
            </w:pPr>
            <w:r w:rsidRPr="004160C4">
              <w:rPr>
                <w:rFonts w:cs="Arial"/>
                <w:color w:val="000000"/>
                <w:sz w:val="20"/>
              </w:rPr>
              <w:t>N</w:t>
            </w:r>
          </w:p>
        </w:tc>
        <w:tc>
          <w:tcPr>
            <w:tcW w:w="540" w:type="dxa"/>
            <w:shd w:val="clear" w:color="auto" w:fill="DBE5F1" w:themeFill="accent1" w:themeFillTint="33"/>
          </w:tcPr>
          <w:p w14:paraId="71B5B4C5"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62E4CF51" w14:textId="77777777" w:rsidR="004171A5" w:rsidRPr="004160C4" w:rsidRDefault="004171A5" w:rsidP="0019510A">
            <w:pPr>
              <w:jc w:val="center"/>
              <w:rPr>
                <w:rFonts w:cs="Arial"/>
                <w:color w:val="000000"/>
                <w:sz w:val="20"/>
              </w:rPr>
            </w:pPr>
          </w:p>
        </w:tc>
        <w:tc>
          <w:tcPr>
            <w:tcW w:w="540" w:type="dxa"/>
          </w:tcPr>
          <w:p w14:paraId="7EF24A09" w14:textId="77777777" w:rsidR="004171A5" w:rsidRPr="004160C4" w:rsidRDefault="004171A5" w:rsidP="0019510A">
            <w:pPr>
              <w:jc w:val="center"/>
              <w:rPr>
                <w:rFonts w:cs="Arial"/>
                <w:color w:val="000000"/>
                <w:sz w:val="20"/>
              </w:rPr>
            </w:pPr>
          </w:p>
        </w:tc>
        <w:tc>
          <w:tcPr>
            <w:tcW w:w="630" w:type="dxa"/>
          </w:tcPr>
          <w:p w14:paraId="300F45E3" w14:textId="77777777" w:rsidR="004171A5" w:rsidRPr="004160C4" w:rsidRDefault="004171A5" w:rsidP="0019510A">
            <w:pPr>
              <w:jc w:val="center"/>
              <w:rPr>
                <w:rFonts w:cs="Arial"/>
                <w:color w:val="000000"/>
                <w:sz w:val="20"/>
              </w:rPr>
            </w:pPr>
          </w:p>
        </w:tc>
        <w:tc>
          <w:tcPr>
            <w:tcW w:w="720" w:type="dxa"/>
            <w:shd w:val="clear" w:color="auto" w:fill="auto"/>
          </w:tcPr>
          <w:p w14:paraId="54F8F0CD"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6D3AD26B" w14:textId="77777777" w:rsidR="004171A5" w:rsidRPr="004160C4" w:rsidRDefault="004171A5" w:rsidP="0019510A">
            <w:pPr>
              <w:jc w:val="center"/>
              <w:rPr>
                <w:rFonts w:cs="Arial"/>
                <w:color w:val="000000"/>
                <w:sz w:val="20"/>
              </w:rPr>
            </w:pPr>
          </w:p>
        </w:tc>
      </w:tr>
      <w:tr w:rsidR="004171A5" w:rsidRPr="00B914AF" w14:paraId="16D0B09B" w14:textId="77777777" w:rsidTr="08519767">
        <w:trPr>
          <w:trHeight w:val="20"/>
        </w:trPr>
        <w:tc>
          <w:tcPr>
            <w:tcW w:w="4767" w:type="dxa"/>
            <w:shd w:val="clear" w:color="auto" w:fill="auto"/>
          </w:tcPr>
          <w:p w14:paraId="213F1C42" w14:textId="77777777" w:rsidR="004171A5" w:rsidRPr="004160C4" w:rsidRDefault="004171A5" w:rsidP="00D06E12">
            <w:pPr>
              <w:ind w:left="375" w:hanging="270"/>
              <w:rPr>
                <w:rFonts w:cs="Arial"/>
                <w:color w:val="000000"/>
                <w:sz w:val="20"/>
              </w:rPr>
            </w:pPr>
            <w:r w:rsidRPr="004160C4">
              <w:rPr>
                <w:sz w:val="20"/>
              </w:rPr>
              <w:t xml:space="preserve">A person whose workers compensation record contains a </w:t>
            </w:r>
            <w:r w:rsidRPr="004160C4">
              <w:rPr>
                <w:sz w:val="20"/>
                <w:u w:val="single"/>
              </w:rPr>
              <w:t>paid</w:t>
            </w:r>
            <w:r w:rsidRPr="004160C4">
              <w:rPr>
                <w:sz w:val="20"/>
              </w:rPr>
              <w:t xml:space="preserve"> claim with a finding, problem, diagnosis, or other indication of exposure to CO or CO poisoning (see Appendix 4)</w:t>
            </w:r>
          </w:p>
        </w:tc>
        <w:tc>
          <w:tcPr>
            <w:tcW w:w="450" w:type="dxa"/>
            <w:shd w:val="clear" w:color="auto" w:fill="DBE5F1" w:themeFill="accent1" w:themeFillTint="33"/>
          </w:tcPr>
          <w:p w14:paraId="0D2BC2A2"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62D66C3C"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57031A27"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2D0F3AA3" w14:textId="77777777" w:rsidR="004171A5" w:rsidRPr="004160C4" w:rsidRDefault="004171A5" w:rsidP="0019510A">
            <w:pPr>
              <w:jc w:val="center"/>
              <w:rPr>
                <w:rFonts w:cs="Arial"/>
                <w:color w:val="000000"/>
                <w:sz w:val="20"/>
              </w:rPr>
            </w:pPr>
          </w:p>
        </w:tc>
        <w:tc>
          <w:tcPr>
            <w:tcW w:w="540" w:type="dxa"/>
          </w:tcPr>
          <w:p w14:paraId="3C494B58" w14:textId="77777777" w:rsidR="004171A5" w:rsidRPr="004160C4" w:rsidRDefault="004171A5" w:rsidP="0019510A">
            <w:pPr>
              <w:jc w:val="center"/>
              <w:rPr>
                <w:rFonts w:cs="Arial"/>
                <w:color w:val="000000"/>
                <w:sz w:val="20"/>
              </w:rPr>
            </w:pPr>
            <w:r w:rsidRPr="004160C4">
              <w:rPr>
                <w:rFonts w:cs="Arial"/>
                <w:color w:val="000000"/>
                <w:sz w:val="20"/>
              </w:rPr>
              <w:t>S</w:t>
            </w:r>
          </w:p>
        </w:tc>
        <w:tc>
          <w:tcPr>
            <w:tcW w:w="630" w:type="dxa"/>
          </w:tcPr>
          <w:p w14:paraId="62DC376C" w14:textId="77777777" w:rsidR="004171A5" w:rsidRPr="004160C4" w:rsidRDefault="004171A5" w:rsidP="0019510A">
            <w:pPr>
              <w:jc w:val="center"/>
              <w:rPr>
                <w:rFonts w:cs="Arial"/>
                <w:color w:val="000000"/>
                <w:sz w:val="20"/>
              </w:rPr>
            </w:pPr>
          </w:p>
        </w:tc>
        <w:tc>
          <w:tcPr>
            <w:tcW w:w="720" w:type="dxa"/>
            <w:shd w:val="clear" w:color="auto" w:fill="auto"/>
          </w:tcPr>
          <w:p w14:paraId="35471CE0"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042B93C5" w14:textId="77777777" w:rsidR="004171A5" w:rsidRPr="004160C4" w:rsidRDefault="004171A5" w:rsidP="0019510A">
            <w:pPr>
              <w:jc w:val="center"/>
              <w:rPr>
                <w:rFonts w:cs="Arial"/>
                <w:color w:val="000000"/>
                <w:sz w:val="20"/>
              </w:rPr>
            </w:pPr>
          </w:p>
        </w:tc>
      </w:tr>
      <w:tr w:rsidR="004171A5" w:rsidRPr="00B914AF" w14:paraId="019C0E14" w14:textId="77777777" w:rsidTr="08519767">
        <w:trPr>
          <w:trHeight w:val="20"/>
        </w:trPr>
        <w:tc>
          <w:tcPr>
            <w:tcW w:w="4767" w:type="dxa"/>
            <w:shd w:val="clear" w:color="auto" w:fill="auto"/>
          </w:tcPr>
          <w:p w14:paraId="5F13DB16" w14:textId="77777777" w:rsidR="004171A5" w:rsidRPr="004160C4" w:rsidRDefault="004171A5" w:rsidP="00D06E12">
            <w:pPr>
              <w:ind w:left="375" w:hanging="270"/>
              <w:rPr>
                <w:rFonts w:cs="Arial"/>
                <w:color w:val="000000"/>
                <w:sz w:val="20"/>
              </w:rPr>
            </w:pPr>
            <w:r w:rsidRPr="004160C4">
              <w:rPr>
                <w:sz w:val="20"/>
              </w:rPr>
              <w:t xml:space="preserve">A person whose workers compensation record contains a </w:t>
            </w:r>
            <w:r w:rsidRPr="004160C4">
              <w:rPr>
                <w:sz w:val="20"/>
                <w:u w:val="single"/>
              </w:rPr>
              <w:t>submitted</w:t>
            </w:r>
            <w:r w:rsidRPr="004160C4">
              <w:rPr>
                <w:sz w:val="20"/>
              </w:rPr>
              <w:t xml:space="preserve"> claim with a finding, problem, diagnosis, or other indication of exposure to CO or CO poisoning (see Appendix 4)</w:t>
            </w:r>
          </w:p>
        </w:tc>
        <w:tc>
          <w:tcPr>
            <w:tcW w:w="450" w:type="dxa"/>
            <w:shd w:val="clear" w:color="auto" w:fill="DBE5F1" w:themeFill="accent1" w:themeFillTint="33"/>
          </w:tcPr>
          <w:p w14:paraId="17C8BE5A" w14:textId="77777777" w:rsidR="004171A5" w:rsidRPr="004160C4" w:rsidRDefault="004171A5" w:rsidP="0019510A">
            <w:pPr>
              <w:jc w:val="center"/>
              <w:rPr>
                <w:rFonts w:cs="Arial"/>
                <w:color w:val="000000"/>
                <w:sz w:val="20"/>
              </w:rPr>
            </w:pPr>
            <w:r w:rsidRPr="004160C4">
              <w:rPr>
                <w:rFonts w:cs="Arial"/>
                <w:color w:val="000000"/>
                <w:sz w:val="20"/>
              </w:rPr>
              <w:t>S</w:t>
            </w:r>
          </w:p>
        </w:tc>
        <w:tc>
          <w:tcPr>
            <w:tcW w:w="630" w:type="dxa"/>
            <w:shd w:val="clear" w:color="auto" w:fill="DBE5F1" w:themeFill="accent1" w:themeFillTint="33"/>
          </w:tcPr>
          <w:p w14:paraId="0B3B30A1"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78C55139"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44C9F583" w14:textId="77777777" w:rsidR="004171A5" w:rsidRPr="004160C4" w:rsidRDefault="004171A5" w:rsidP="0019510A">
            <w:pPr>
              <w:jc w:val="center"/>
              <w:rPr>
                <w:rFonts w:cs="Arial"/>
                <w:color w:val="000000"/>
                <w:sz w:val="20"/>
              </w:rPr>
            </w:pPr>
          </w:p>
        </w:tc>
        <w:tc>
          <w:tcPr>
            <w:tcW w:w="540" w:type="dxa"/>
          </w:tcPr>
          <w:p w14:paraId="12DC7B88" w14:textId="77777777" w:rsidR="004171A5" w:rsidRPr="004160C4" w:rsidRDefault="004171A5" w:rsidP="0019510A">
            <w:pPr>
              <w:jc w:val="center"/>
              <w:rPr>
                <w:rFonts w:cs="Arial"/>
                <w:color w:val="000000"/>
                <w:sz w:val="20"/>
              </w:rPr>
            </w:pPr>
          </w:p>
        </w:tc>
        <w:tc>
          <w:tcPr>
            <w:tcW w:w="630" w:type="dxa"/>
          </w:tcPr>
          <w:p w14:paraId="2F7BDB30" w14:textId="77777777" w:rsidR="004171A5" w:rsidRPr="004160C4" w:rsidRDefault="004171A5" w:rsidP="0019510A">
            <w:pPr>
              <w:jc w:val="center"/>
              <w:rPr>
                <w:rFonts w:cs="Arial"/>
                <w:color w:val="000000"/>
                <w:sz w:val="20"/>
              </w:rPr>
            </w:pPr>
          </w:p>
        </w:tc>
        <w:tc>
          <w:tcPr>
            <w:tcW w:w="720" w:type="dxa"/>
            <w:shd w:val="clear" w:color="auto" w:fill="auto"/>
          </w:tcPr>
          <w:p w14:paraId="3D947E8E"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04C7D752" w14:textId="77777777" w:rsidR="004171A5" w:rsidRPr="004160C4" w:rsidRDefault="004171A5" w:rsidP="0019510A">
            <w:pPr>
              <w:jc w:val="center"/>
              <w:rPr>
                <w:rFonts w:cs="Arial"/>
                <w:color w:val="000000"/>
                <w:sz w:val="20"/>
              </w:rPr>
            </w:pPr>
          </w:p>
        </w:tc>
      </w:tr>
      <w:tr w:rsidR="004171A5" w:rsidRPr="00B914AF" w14:paraId="3E28DB21" w14:textId="77777777" w:rsidTr="08519767">
        <w:trPr>
          <w:trHeight w:val="20"/>
        </w:trPr>
        <w:tc>
          <w:tcPr>
            <w:tcW w:w="4767" w:type="dxa"/>
            <w:shd w:val="clear" w:color="auto" w:fill="auto"/>
          </w:tcPr>
          <w:p w14:paraId="5AD4CBF6" w14:textId="77777777" w:rsidR="004171A5" w:rsidRPr="004160C4" w:rsidRDefault="004171A5" w:rsidP="00D06E12">
            <w:pPr>
              <w:ind w:left="375" w:hanging="270"/>
              <w:rPr>
                <w:rFonts w:cs="Arial"/>
                <w:color w:val="000000"/>
                <w:sz w:val="20"/>
              </w:rPr>
            </w:pPr>
            <w:r w:rsidRPr="004160C4">
              <w:rPr>
                <w:sz w:val="20"/>
              </w:rPr>
              <w:t>A person whose death certificate lists explicitly CO poisoning, toxic effect of CO, or CO exposure as a cause of death or a significant condition contributing to death (see Appendix 5)</w:t>
            </w:r>
          </w:p>
        </w:tc>
        <w:tc>
          <w:tcPr>
            <w:tcW w:w="450" w:type="dxa"/>
            <w:shd w:val="clear" w:color="auto" w:fill="DBE5F1" w:themeFill="accent1" w:themeFillTint="33"/>
          </w:tcPr>
          <w:p w14:paraId="30A18D23"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40B044D1"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454CDC3E"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30AA19F4" w14:textId="77777777" w:rsidR="004171A5" w:rsidRPr="004160C4" w:rsidRDefault="004171A5" w:rsidP="0019510A">
            <w:pPr>
              <w:jc w:val="center"/>
              <w:rPr>
                <w:rFonts w:cs="Arial"/>
                <w:color w:val="000000"/>
                <w:sz w:val="20"/>
              </w:rPr>
            </w:pPr>
          </w:p>
        </w:tc>
        <w:tc>
          <w:tcPr>
            <w:tcW w:w="540" w:type="dxa"/>
          </w:tcPr>
          <w:p w14:paraId="08B280E8" w14:textId="77777777" w:rsidR="004171A5" w:rsidRPr="004160C4" w:rsidRDefault="004171A5" w:rsidP="0019510A">
            <w:pPr>
              <w:jc w:val="center"/>
              <w:rPr>
                <w:rFonts w:cs="Arial"/>
                <w:color w:val="000000"/>
                <w:sz w:val="20"/>
              </w:rPr>
            </w:pPr>
          </w:p>
        </w:tc>
        <w:tc>
          <w:tcPr>
            <w:tcW w:w="630" w:type="dxa"/>
          </w:tcPr>
          <w:p w14:paraId="430800E6" w14:textId="77777777" w:rsidR="004171A5" w:rsidRPr="004160C4" w:rsidRDefault="004171A5" w:rsidP="0019510A">
            <w:pPr>
              <w:jc w:val="center"/>
              <w:rPr>
                <w:rFonts w:cs="Arial"/>
                <w:color w:val="000000"/>
                <w:sz w:val="20"/>
              </w:rPr>
            </w:pPr>
          </w:p>
        </w:tc>
        <w:tc>
          <w:tcPr>
            <w:tcW w:w="720" w:type="dxa"/>
            <w:shd w:val="clear" w:color="auto" w:fill="auto"/>
          </w:tcPr>
          <w:p w14:paraId="25174F5F"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0A4CC4DC" w14:textId="77777777" w:rsidR="004171A5" w:rsidRPr="004160C4" w:rsidRDefault="004171A5" w:rsidP="0019510A">
            <w:pPr>
              <w:jc w:val="center"/>
              <w:rPr>
                <w:rFonts w:cs="Arial"/>
                <w:color w:val="000000"/>
                <w:sz w:val="20"/>
              </w:rPr>
            </w:pPr>
            <w:r w:rsidRPr="004160C4">
              <w:rPr>
                <w:rFonts w:cs="Arial"/>
                <w:color w:val="000000"/>
                <w:sz w:val="20"/>
              </w:rPr>
              <w:t>S</w:t>
            </w:r>
          </w:p>
        </w:tc>
      </w:tr>
      <w:tr w:rsidR="004171A5" w:rsidRPr="00B914AF" w14:paraId="76AAAC79" w14:textId="77777777" w:rsidTr="08519767">
        <w:trPr>
          <w:trHeight w:val="20"/>
        </w:trPr>
        <w:tc>
          <w:tcPr>
            <w:tcW w:w="4767" w:type="dxa"/>
            <w:shd w:val="clear" w:color="auto" w:fill="auto"/>
          </w:tcPr>
          <w:p w14:paraId="406B4519" w14:textId="77777777" w:rsidR="004171A5" w:rsidRPr="004160C4" w:rsidRDefault="08519767" w:rsidP="00D06E12">
            <w:pPr>
              <w:ind w:left="375" w:hanging="270"/>
              <w:rPr>
                <w:sz w:val="20"/>
              </w:rPr>
            </w:pPr>
            <w:r w:rsidRPr="004160C4">
              <w:rPr>
                <w:sz w:val="20"/>
              </w:rPr>
              <w:t>A person whose death certificate lists a cause of death that is inclusive of CO poisoning, toxic effect of CO, or CO exposure as a cause of death or a significant condition contributing to death (see Appendix 5)</w:t>
            </w:r>
          </w:p>
        </w:tc>
        <w:tc>
          <w:tcPr>
            <w:tcW w:w="450" w:type="dxa"/>
            <w:shd w:val="clear" w:color="auto" w:fill="DBE5F1" w:themeFill="accent1" w:themeFillTint="33"/>
          </w:tcPr>
          <w:p w14:paraId="6E46AE31" w14:textId="77777777" w:rsidR="004171A5" w:rsidRPr="004160C4" w:rsidRDefault="004171A5" w:rsidP="0019510A">
            <w:pPr>
              <w:jc w:val="center"/>
              <w:rPr>
                <w:rFonts w:cs="Arial"/>
                <w:color w:val="000000"/>
                <w:sz w:val="20"/>
              </w:rPr>
            </w:pPr>
          </w:p>
        </w:tc>
        <w:tc>
          <w:tcPr>
            <w:tcW w:w="630" w:type="dxa"/>
            <w:shd w:val="clear" w:color="auto" w:fill="DBE5F1" w:themeFill="accent1" w:themeFillTint="33"/>
          </w:tcPr>
          <w:p w14:paraId="28956D09"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0784C704" w14:textId="77777777" w:rsidR="004171A5" w:rsidRPr="004160C4" w:rsidRDefault="004171A5" w:rsidP="0019510A">
            <w:pPr>
              <w:jc w:val="center"/>
              <w:rPr>
                <w:rFonts w:cs="Arial"/>
                <w:color w:val="000000"/>
                <w:sz w:val="20"/>
              </w:rPr>
            </w:pPr>
          </w:p>
        </w:tc>
        <w:tc>
          <w:tcPr>
            <w:tcW w:w="540" w:type="dxa"/>
            <w:shd w:val="clear" w:color="auto" w:fill="DBE5F1" w:themeFill="accent1" w:themeFillTint="33"/>
          </w:tcPr>
          <w:p w14:paraId="0BD3A8A4" w14:textId="77777777" w:rsidR="004171A5" w:rsidRPr="004160C4" w:rsidRDefault="00B917B2" w:rsidP="0019510A">
            <w:pPr>
              <w:jc w:val="center"/>
              <w:rPr>
                <w:rFonts w:cs="Arial"/>
                <w:color w:val="000000"/>
                <w:sz w:val="20"/>
              </w:rPr>
            </w:pPr>
            <w:r w:rsidRPr="004160C4">
              <w:rPr>
                <w:rFonts w:cs="Arial"/>
                <w:color w:val="000000"/>
                <w:sz w:val="20"/>
              </w:rPr>
              <w:t>S</w:t>
            </w:r>
          </w:p>
        </w:tc>
        <w:tc>
          <w:tcPr>
            <w:tcW w:w="540" w:type="dxa"/>
          </w:tcPr>
          <w:p w14:paraId="51F95A4B" w14:textId="77777777" w:rsidR="004171A5" w:rsidRPr="004160C4" w:rsidRDefault="004171A5" w:rsidP="0019510A">
            <w:pPr>
              <w:jc w:val="center"/>
              <w:rPr>
                <w:rFonts w:cs="Arial"/>
                <w:color w:val="000000"/>
                <w:sz w:val="20"/>
              </w:rPr>
            </w:pPr>
          </w:p>
        </w:tc>
        <w:tc>
          <w:tcPr>
            <w:tcW w:w="630" w:type="dxa"/>
          </w:tcPr>
          <w:p w14:paraId="6609CA5B" w14:textId="77777777" w:rsidR="004171A5" w:rsidRPr="004160C4" w:rsidRDefault="004171A5" w:rsidP="0019510A">
            <w:pPr>
              <w:jc w:val="center"/>
              <w:rPr>
                <w:rFonts w:cs="Arial"/>
                <w:color w:val="000000"/>
                <w:sz w:val="20"/>
              </w:rPr>
            </w:pPr>
          </w:p>
        </w:tc>
        <w:tc>
          <w:tcPr>
            <w:tcW w:w="720" w:type="dxa"/>
            <w:shd w:val="clear" w:color="auto" w:fill="auto"/>
          </w:tcPr>
          <w:p w14:paraId="20A50078" w14:textId="77777777" w:rsidR="004171A5" w:rsidRPr="004160C4" w:rsidRDefault="004171A5" w:rsidP="0019510A">
            <w:pPr>
              <w:jc w:val="center"/>
              <w:rPr>
                <w:rFonts w:cs="Arial"/>
                <w:color w:val="000000"/>
                <w:sz w:val="20"/>
              </w:rPr>
            </w:pPr>
          </w:p>
        </w:tc>
        <w:tc>
          <w:tcPr>
            <w:tcW w:w="1260" w:type="dxa"/>
            <w:shd w:val="clear" w:color="auto" w:fill="DBE5F1" w:themeFill="accent1" w:themeFillTint="33"/>
          </w:tcPr>
          <w:p w14:paraId="750FB549" w14:textId="77777777" w:rsidR="004171A5" w:rsidRPr="004160C4" w:rsidRDefault="004171A5" w:rsidP="0019510A">
            <w:pPr>
              <w:jc w:val="center"/>
              <w:rPr>
                <w:rFonts w:cs="Arial"/>
                <w:color w:val="000000"/>
                <w:sz w:val="20"/>
              </w:rPr>
            </w:pPr>
          </w:p>
        </w:tc>
      </w:tr>
      <w:tr w:rsidR="004171A5" w:rsidRPr="00B914AF" w14:paraId="5862066E" w14:textId="77777777" w:rsidTr="08519767">
        <w:trPr>
          <w:trHeight w:val="20"/>
        </w:trPr>
        <w:tc>
          <w:tcPr>
            <w:tcW w:w="4767" w:type="dxa"/>
            <w:shd w:val="clear" w:color="auto" w:fill="auto"/>
          </w:tcPr>
          <w:p w14:paraId="0CA7A103" w14:textId="77777777" w:rsidR="004171A5" w:rsidRPr="00D06E12" w:rsidRDefault="004171A5" w:rsidP="00D06E12">
            <w:pPr>
              <w:pStyle w:val="NormalWeb"/>
              <w:spacing w:before="0" w:beforeAutospacing="0" w:after="0" w:afterAutospacing="0"/>
              <w:ind w:left="375" w:hanging="270"/>
              <w:rPr>
                <w:sz w:val="20"/>
                <w:szCs w:val="20"/>
              </w:rPr>
            </w:pPr>
            <w:r w:rsidRPr="00D06E12">
              <w:rPr>
                <w:rFonts w:ascii="Arial" w:eastAsia="Arial" w:hAnsi="Arial" w:cs="Arial"/>
                <w:sz w:val="20"/>
                <w:szCs w:val="20"/>
              </w:rPr>
              <w:t xml:space="preserve">A person whose </w:t>
            </w:r>
            <w:r w:rsidR="00D06E12" w:rsidRPr="00D06E12">
              <w:rPr>
                <w:rFonts w:ascii="Arial" w:eastAsia="Arial" w:hAnsi="Arial" w:cs="Arial"/>
                <w:sz w:val="20"/>
                <w:szCs w:val="20"/>
              </w:rPr>
              <w:t>emergency department record mention</w:t>
            </w:r>
            <w:r w:rsidRPr="00D06E12">
              <w:rPr>
                <w:rFonts w:ascii="Arial" w:eastAsia="Arial" w:hAnsi="Arial" w:cs="Arial"/>
                <w:sz w:val="20"/>
                <w:szCs w:val="20"/>
              </w:rPr>
              <w:t xml:space="preserve">s </w:t>
            </w:r>
            <w:r w:rsidR="00D06E12" w:rsidRPr="00D06E12">
              <w:rPr>
                <w:rFonts w:ascii="Arial" w:eastAsia="Arial" w:hAnsi="Arial" w:cs="Arial"/>
                <w:sz w:val="20"/>
                <w:szCs w:val="20"/>
              </w:rPr>
              <w:t xml:space="preserve">exposure to </w:t>
            </w:r>
            <w:r w:rsidRPr="00D06E12">
              <w:rPr>
                <w:rFonts w:ascii="Arial" w:eastAsia="Arial" w:hAnsi="Arial" w:cs="Arial"/>
                <w:sz w:val="20"/>
                <w:szCs w:val="20"/>
              </w:rPr>
              <w:t xml:space="preserve">CO </w:t>
            </w:r>
            <w:r w:rsidR="00D06E12" w:rsidRPr="00D06E12">
              <w:rPr>
                <w:rFonts w:ascii="Arial" w:eastAsia="Arial" w:hAnsi="Arial" w:cs="Arial"/>
                <w:sz w:val="20"/>
                <w:szCs w:val="20"/>
              </w:rPr>
              <w:t>in the chief complaint</w:t>
            </w:r>
          </w:p>
        </w:tc>
        <w:tc>
          <w:tcPr>
            <w:tcW w:w="450" w:type="dxa"/>
            <w:shd w:val="clear" w:color="auto" w:fill="DBE5F1" w:themeFill="accent1" w:themeFillTint="33"/>
          </w:tcPr>
          <w:p w14:paraId="15D897BB" w14:textId="77777777" w:rsidR="004171A5" w:rsidRPr="00B914AF" w:rsidRDefault="004171A5" w:rsidP="0019510A">
            <w:pPr>
              <w:jc w:val="center"/>
              <w:rPr>
                <w:rFonts w:cs="Arial"/>
                <w:color w:val="000000"/>
                <w:sz w:val="20"/>
              </w:rPr>
            </w:pPr>
          </w:p>
        </w:tc>
        <w:tc>
          <w:tcPr>
            <w:tcW w:w="630" w:type="dxa"/>
            <w:shd w:val="clear" w:color="auto" w:fill="DBE5F1" w:themeFill="accent1" w:themeFillTint="33"/>
          </w:tcPr>
          <w:p w14:paraId="314197C8" w14:textId="77777777" w:rsidR="004171A5" w:rsidRPr="00B914AF" w:rsidRDefault="004171A5" w:rsidP="0019510A">
            <w:pPr>
              <w:jc w:val="center"/>
              <w:rPr>
                <w:rFonts w:cs="Arial"/>
                <w:color w:val="000000"/>
                <w:sz w:val="20"/>
              </w:rPr>
            </w:pPr>
          </w:p>
        </w:tc>
        <w:tc>
          <w:tcPr>
            <w:tcW w:w="540" w:type="dxa"/>
            <w:shd w:val="clear" w:color="auto" w:fill="DBE5F1" w:themeFill="accent1" w:themeFillTint="33"/>
          </w:tcPr>
          <w:p w14:paraId="3C68ABFF" w14:textId="77777777" w:rsidR="004171A5" w:rsidRPr="00B914AF" w:rsidRDefault="00D06E12" w:rsidP="0019510A">
            <w:pPr>
              <w:jc w:val="center"/>
              <w:rPr>
                <w:rFonts w:cs="Arial"/>
                <w:color w:val="000000"/>
                <w:sz w:val="20"/>
              </w:rPr>
            </w:pPr>
            <w:r>
              <w:rPr>
                <w:rFonts w:cs="Arial"/>
                <w:color w:val="000000"/>
                <w:sz w:val="20"/>
              </w:rPr>
              <w:t>S</w:t>
            </w:r>
          </w:p>
        </w:tc>
        <w:tc>
          <w:tcPr>
            <w:tcW w:w="540" w:type="dxa"/>
            <w:shd w:val="clear" w:color="auto" w:fill="DBE5F1" w:themeFill="accent1" w:themeFillTint="33"/>
          </w:tcPr>
          <w:p w14:paraId="169B3566" w14:textId="77777777" w:rsidR="004171A5" w:rsidRPr="00B914AF" w:rsidRDefault="004171A5" w:rsidP="0019510A">
            <w:pPr>
              <w:jc w:val="center"/>
              <w:rPr>
                <w:rFonts w:cs="Arial"/>
                <w:color w:val="000000"/>
                <w:sz w:val="20"/>
              </w:rPr>
            </w:pPr>
          </w:p>
        </w:tc>
        <w:tc>
          <w:tcPr>
            <w:tcW w:w="540" w:type="dxa"/>
          </w:tcPr>
          <w:p w14:paraId="5B5C42C6" w14:textId="77777777" w:rsidR="004171A5" w:rsidRPr="00B914AF" w:rsidRDefault="004171A5" w:rsidP="0019510A">
            <w:pPr>
              <w:jc w:val="center"/>
              <w:rPr>
                <w:rFonts w:cs="Arial"/>
                <w:color w:val="000000"/>
                <w:sz w:val="20"/>
              </w:rPr>
            </w:pPr>
          </w:p>
        </w:tc>
        <w:tc>
          <w:tcPr>
            <w:tcW w:w="630" w:type="dxa"/>
          </w:tcPr>
          <w:p w14:paraId="7D7A9306" w14:textId="77777777" w:rsidR="004171A5" w:rsidRPr="00B914AF" w:rsidRDefault="004171A5" w:rsidP="0019510A">
            <w:pPr>
              <w:jc w:val="center"/>
              <w:rPr>
                <w:rFonts w:cs="Arial"/>
                <w:color w:val="000000"/>
                <w:sz w:val="20"/>
              </w:rPr>
            </w:pPr>
          </w:p>
        </w:tc>
        <w:tc>
          <w:tcPr>
            <w:tcW w:w="720" w:type="dxa"/>
            <w:shd w:val="clear" w:color="auto" w:fill="auto"/>
          </w:tcPr>
          <w:p w14:paraId="62673900" w14:textId="77777777" w:rsidR="004171A5" w:rsidRPr="00B914AF" w:rsidRDefault="004171A5" w:rsidP="0019510A">
            <w:pPr>
              <w:jc w:val="center"/>
              <w:rPr>
                <w:rFonts w:cs="Arial"/>
                <w:color w:val="000000"/>
                <w:sz w:val="20"/>
              </w:rPr>
            </w:pPr>
          </w:p>
        </w:tc>
        <w:tc>
          <w:tcPr>
            <w:tcW w:w="1260" w:type="dxa"/>
            <w:shd w:val="clear" w:color="auto" w:fill="DBE5F1" w:themeFill="accent1" w:themeFillTint="33"/>
          </w:tcPr>
          <w:p w14:paraId="2D029D87" w14:textId="77777777" w:rsidR="004171A5" w:rsidRPr="00B914AF" w:rsidRDefault="004171A5" w:rsidP="0019510A">
            <w:pPr>
              <w:jc w:val="center"/>
              <w:rPr>
                <w:rFonts w:cs="Arial"/>
                <w:color w:val="000000"/>
                <w:sz w:val="20"/>
              </w:rPr>
            </w:pPr>
          </w:p>
        </w:tc>
      </w:tr>
    </w:tbl>
    <w:p w14:paraId="439D8141" w14:textId="77777777" w:rsidR="0019510A" w:rsidRDefault="0019510A" w:rsidP="0019510A">
      <w:pPr>
        <w:rPr>
          <w:rFonts w:eastAsiaTheme="minorEastAsia"/>
          <w:sz w:val="18"/>
          <w:szCs w:val="18"/>
          <w:lang w:eastAsia="ja-JP"/>
        </w:rPr>
      </w:pPr>
      <w:r w:rsidRPr="008E6374">
        <w:rPr>
          <w:rFonts w:eastAsiaTheme="minorEastAsia"/>
          <w:sz w:val="18"/>
          <w:szCs w:val="18"/>
          <w:lang w:eastAsia="ja-JP"/>
        </w:rPr>
        <w:t>CO</w:t>
      </w:r>
      <w:r>
        <w:rPr>
          <w:rFonts w:eastAsiaTheme="minorEastAsia"/>
          <w:sz w:val="18"/>
          <w:szCs w:val="18"/>
          <w:lang w:eastAsia="ja-JP"/>
        </w:rPr>
        <w:t xml:space="preserve"> = Carbon monoxide</w:t>
      </w:r>
    </w:p>
    <w:p w14:paraId="0C74658C" w14:textId="77777777" w:rsidR="0019510A" w:rsidRDefault="0019510A" w:rsidP="0019510A">
      <w:pPr>
        <w:rPr>
          <w:rFonts w:eastAsiaTheme="minorEastAsia"/>
          <w:sz w:val="18"/>
          <w:szCs w:val="18"/>
          <w:lang w:eastAsia="ja-JP"/>
        </w:rPr>
      </w:pPr>
    </w:p>
    <w:p w14:paraId="6868518C" w14:textId="77777777" w:rsidR="0019510A" w:rsidRPr="0019510A" w:rsidRDefault="0019510A" w:rsidP="0019510A">
      <w:pPr>
        <w:rPr>
          <w:rFonts w:eastAsiaTheme="minorEastAsia"/>
          <w:sz w:val="18"/>
          <w:szCs w:val="18"/>
          <w:lang w:eastAsia="ja-JP"/>
        </w:rPr>
      </w:pPr>
      <w:r w:rsidRPr="004A2D90">
        <w:rPr>
          <w:rFonts w:cs="Arial"/>
          <w:color w:val="000000"/>
          <w:sz w:val="18"/>
        </w:rPr>
        <w:t>Notes:</w:t>
      </w:r>
    </w:p>
    <w:p w14:paraId="050D4FB7" w14:textId="77777777" w:rsidR="0019510A" w:rsidRPr="004A2D90" w:rsidRDefault="0019510A" w:rsidP="0019510A">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p>
    <w:p w14:paraId="6AB7C983" w14:textId="77777777" w:rsidR="0019510A" w:rsidRPr="004A2D90" w:rsidRDefault="0019510A" w:rsidP="0019510A">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p>
    <w:p w14:paraId="44F348D6" w14:textId="77777777" w:rsidR="0019510A" w:rsidRDefault="0019510A" w:rsidP="000C55FF">
      <w:pPr>
        <w:rPr>
          <w:b/>
          <w:sz w:val="20"/>
        </w:rPr>
        <w:sectPr w:rsidR="0019510A" w:rsidSect="004D4DB8">
          <w:footerReference w:type="default" r:id="rId35"/>
          <w:footnotePr>
            <w:numFmt w:val="chicago"/>
          </w:footnotePr>
          <w:pgSz w:w="12240" w:h="15840" w:code="1"/>
          <w:pgMar w:top="720" w:right="1800" w:bottom="1080" w:left="990" w:header="720" w:footer="620" w:gutter="0"/>
          <w:cols w:space="720"/>
          <w:formProt w:val="0"/>
          <w:noEndnote/>
          <w:docGrid w:linePitch="326"/>
        </w:sectPr>
      </w:pPr>
    </w:p>
    <w:p w14:paraId="443E1B39" w14:textId="77777777" w:rsidR="001703F0" w:rsidRPr="001703F0" w:rsidRDefault="001703F0" w:rsidP="000C55FF">
      <w:pPr>
        <w:rPr>
          <w:b/>
          <w:sz w:val="20"/>
        </w:rPr>
      </w:pPr>
      <w:r w:rsidRPr="001703F0">
        <w:rPr>
          <w:b/>
          <w:sz w:val="20"/>
        </w:rPr>
        <w:t>Appendix 1: Data Sources for Surveillance</w:t>
      </w:r>
    </w:p>
    <w:p w14:paraId="1DA73F9D" w14:textId="77777777" w:rsidR="001703F0" w:rsidRDefault="001703F0" w:rsidP="000C55FF">
      <w:pPr>
        <w:rPr>
          <w:color w:val="0000FF"/>
          <w:sz w:val="20"/>
        </w:rPr>
      </w:pPr>
    </w:p>
    <w:p w14:paraId="34401EB6" w14:textId="77777777" w:rsidR="001703F0" w:rsidRPr="00344352" w:rsidRDefault="001703F0" w:rsidP="001703F0">
      <w:pPr>
        <w:rPr>
          <w:sz w:val="20"/>
          <w:vertAlign w:val="superscript"/>
        </w:rPr>
      </w:pPr>
      <w:r w:rsidRPr="001703F0">
        <w:rPr>
          <w:sz w:val="20"/>
        </w:rPr>
        <w:t>Each data source used for CO poisoning case ascertainment has different characteristics: it may have good sensitivity/completeness (few false negatives); it may have good positive predictive value (few false positives); it may have good timeliness; it may include many unique cases (not found in other data sources); and/or it may have high information value (including facts about the route of exposure or other contributing factors which are less reliable in other sources). No single data source possesses all of these characteristics</w:t>
      </w:r>
      <w:r w:rsidR="00344352">
        <w:rPr>
          <w:sz w:val="20"/>
        </w:rPr>
        <w:t>.</w:t>
      </w:r>
      <w:r w:rsidR="00344352" w:rsidRPr="00344352">
        <w:rPr>
          <w:sz w:val="20"/>
          <w:vertAlign w:val="superscript"/>
        </w:rPr>
        <w:t>1</w:t>
      </w:r>
    </w:p>
    <w:p w14:paraId="1AE6FA32" w14:textId="77777777" w:rsidR="001703F0" w:rsidRPr="001703F0" w:rsidRDefault="001703F0" w:rsidP="001703F0">
      <w:pPr>
        <w:rPr>
          <w:sz w:val="20"/>
        </w:rPr>
      </w:pPr>
    </w:p>
    <w:p w14:paraId="2A190DFB" w14:textId="77777777" w:rsidR="001703F0" w:rsidRPr="001703F0" w:rsidRDefault="001703F0" w:rsidP="001703F0">
      <w:pPr>
        <w:rPr>
          <w:sz w:val="20"/>
        </w:rPr>
      </w:pPr>
      <w:r w:rsidRPr="001703F0">
        <w:rPr>
          <w:sz w:val="20"/>
        </w:rPr>
        <w:t xml:space="preserve">Poison Control Centers: Every jurisdiction in the US is covered by a Poison Control Center (PCC) staffed by </w:t>
      </w:r>
      <w:r w:rsidR="006C64D0">
        <w:rPr>
          <w:sz w:val="20"/>
        </w:rPr>
        <w:t>health care practi</w:t>
      </w:r>
      <w:r w:rsidR="003E4E96">
        <w:rPr>
          <w:sz w:val="20"/>
        </w:rPr>
        <w:t>ti</w:t>
      </w:r>
      <w:r w:rsidR="006C64D0">
        <w:rPr>
          <w:sz w:val="20"/>
        </w:rPr>
        <w:t xml:space="preserve">oner </w:t>
      </w:r>
      <w:r w:rsidRPr="001703F0">
        <w:rPr>
          <w:sz w:val="20"/>
        </w:rPr>
        <w:t>specialists who assess</w:t>
      </w:r>
      <w:r w:rsidR="006C64D0">
        <w:rPr>
          <w:sz w:val="20"/>
        </w:rPr>
        <w:t>, triage, manage and monitor</w:t>
      </w:r>
      <w:r w:rsidRPr="001703F0">
        <w:rPr>
          <w:sz w:val="20"/>
        </w:rPr>
        <w:t xml:space="preserve"> calls regarding </w:t>
      </w:r>
      <w:r w:rsidR="006C64D0">
        <w:rPr>
          <w:sz w:val="20"/>
        </w:rPr>
        <w:t xml:space="preserve">known </w:t>
      </w:r>
      <w:r w:rsidRPr="001703F0">
        <w:rPr>
          <w:sz w:val="20"/>
        </w:rPr>
        <w:t xml:space="preserve">exposure to toxic substances </w:t>
      </w:r>
      <w:r w:rsidR="006C64D0">
        <w:rPr>
          <w:sz w:val="20"/>
        </w:rPr>
        <w:t>or</w:t>
      </w:r>
      <w:r w:rsidRPr="001703F0">
        <w:rPr>
          <w:sz w:val="20"/>
        </w:rPr>
        <w:t xml:space="preserve"> illnesses where a toxic substance is suspected of being the cause, and dispense medical advice under the authority and control of a Medical Director.</w:t>
      </w:r>
      <w:r w:rsidRPr="00344352">
        <w:rPr>
          <w:sz w:val="20"/>
          <w:vertAlign w:val="superscript"/>
        </w:rPr>
        <w:t xml:space="preserve"> </w:t>
      </w:r>
      <w:r w:rsidR="00344352" w:rsidRPr="00344352">
        <w:rPr>
          <w:sz w:val="20"/>
          <w:vertAlign w:val="superscript"/>
        </w:rPr>
        <w:t>2</w:t>
      </w:r>
      <w:r w:rsidRPr="00344352">
        <w:rPr>
          <w:sz w:val="20"/>
          <w:vertAlign w:val="superscript"/>
        </w:rPr>
        <w:t xml:space="preserve"> </w:t>
      </w:r>
      <w:r w:rsidRPr="001703F0">
        <w:rPr>
          <w:rFonts w:eastAsiaTheme="minorHAnsi"/>
          <w:sz w:val="20"/>
        </w:rPr>
        <w:t xml:space="preserve">The electronic medical record used to document the call and the consultative process has standardized definitions that are used by all PCCs.  The patient record includes personal identifiers; coded information for demographics, substance identification, reason for exposure, exposure site (e.g. home, workplace), clinical effects, </w:t>
      </w:r>
      <w:r w:rsidR="006C64D0">
        <w:rPr>
          <w:rFonts w:eastAsiaTheme="minorHAnsi"/>
          <w:sz w:val="20"/>
        </w:rPr>
        <w:t xml:space="preserve">therapies used, labs, </w:t>
      </w:r>
      <w:r w:rsidRPr="001703F0">
        <w:rPr>
          <w:rFonts w:eastAsiaTheme="minorHAnsi"/>
          <w:sz w:val="20"/>
        </w:rPr>
        <w:t xml:space="preserve">and medical outcomes; and a full case narrative often called case notes. </w:t>
      </w:r>
      <w:r w:rsidRPr="001703F0">
        <w:rPr>
          <w:sz w:val="20"/>
        </w:rPr>
        <w:t>In states where laws/rules require reporting by clinicians, poison control centers (PCCs) may or may not be considered clinicians and therefore requirements for PCCs to report vary from jurisdiction to jurisdiction. Poison Control Center data have high information value</w:t>
      </w:r>
      <w:r w:rsidR="006C64D0">
        <w:rPr>
          <w:sz w:val="20"/>
        </w:rPr>
        <w:t>, are available in near-real time</w:t>
      </w:r>
      <w:r w:rsidRPr="001703F0">
        <w:rPr>
          <w:sz w:val="20"/>
        </w:rPr>
        <w:t xml:space="preserve"> and contain many unique cases</w:t>
      </w:r>
      <w:r w:rsidR="003E4E96">
        <w:rPr>
          <w:sz w:val="20"/>
        </w:rPr>
        <w:t xml:space="preserve"> </w:t>
      </w:r>
      <w:r w:rsidR="000B7D0C" w:rsidRPr="00214D53">
        <w:rPr>
          <w:sz w:val="20"/>
        </w:rPr>
        <w:t>3-6</w:t>
      </w:r>
      <w:r w:rsidRPr="001703F0">
        <w:rPr>
          <w:sz w:val="20"/>
        </w:rPr>
        <w:t xml:space="preserve">. Cases where health effects from CO exposure exist and CO exposure is well documented (such as by air monitoring equipment), but the affected individual does not seek medical care, may not be found in other data sources. Calls to PCC can have very good timeliness; rapid dispatch of a municipal fire department vehicle in New York City as a consequence of a call to the PCC is an illustrative example. Every 3-5 minutes, PCCs </w:t>
      </w:r>
      <w:r w:rsidR="006C64D0">
        <w:rPr>
          <w:sz w:val="20"/>
        </w:rPr>
        <w:t xml:space="preserve">automatically upload a standardized subset of </w:t>
      </w:r>
      <w:r w:rsidRPr="001703F0">
        <w:rPr>
          <w:sz w:val="20"/>
        </w:rPr>
        <w:t xml:space="preserve">electronic case </w:t>
      </w:r>
      <w:r w:rsidR="006C64D0">
        <w:rPr>
          <w:sz w:val="20"/>
        </w:rPr>
        <w:t xml:space="preserve">data collected </w:t>
      </w:r>
      <w:r w:rsidRPr="001703F0">
        <w:rPr>
          <w:sz w:val="20"/>
        </w:rPr>
        <w:t>to the American Association of Poison Control Centers</w:t>
      </w:r>
      <w:r w:rsidR="006C64D0">
        <w:rPr>
          <w:sz w:val="20"/>
        </w:rPr>
        <w:t>’</w:t>
      </w:r>
      <w:r w:rsidRPr="001703F0">
        <w:rPr>
          <w:sz w:val="20"/>
        </w:rPr>
        <w:t xml:space="preserve"> (AAPCC) National Poison Data System (NPDS). Anomaly alert analysis</w:t>
      </w:r>
      <w:r w:rsidR="006C64D0">
        <w:rPr>
          <w:sz w:val="20"/>
        </w:rPr>
        <w:t>, once programed,</w:t>
      </w:r>
      <w:r w:rsidRPr="001703F0">
        <w:rPr>
          <w:sz w:val="20"/>
        </w:rPr>
        <w:t xml:space="preserve"> is conducted </w:t>
      </w:r>
      <w:r w:rsidR="006C64D0">
        <w:rPr>
          <w:sz w:val="20"/>
        </w:rPr>
        <w:t xml:space="preserve">autonomously </w:t>
      </w:r>
      <w:r w:rsidRPr="001703F0">
        <w:rPr>
          <w:sz w:val="20"/>
        </w:rPr>
        <w:t>by NPDS every hour</w:t>
      </w:r>
      <w:r w:rsidR="006C64D0">
        <w:rPr>
          <w:sz w:val="20"/>
        </w:rPr>
        <w:t>.  T</w:t>
      </w:r>
      <w:r w:rsidRPr="001703F0">
        <w:rPr>
          <w:sz w:val="20"/>
        </w:rPr>
        <w:t>oxicosurveillance staff</w:t>
      </w:r>
      <w:r w:rsidR="006C64D0">
        <w:rPr>
          <w:sz w:val="20"/>
        </w:rPr>
        <w:t xml:space="preserve"> (AAPCC and CDC)</w:t>
      </w:r>
      <w:r w:rsidRPr="001703F0">
        <w:rPr>
          <w:sz w:val="20"/>
        </w:rPr>
        <w:t xml:space="preserve"> confirm clusters found </w:t>
      </w:r>
      <w:r w:rsidR="006C64D0">
        <w:rPr>
          <w:sz w:val="20"/>
        </w:rPr>
        <w:t xml:space="preserve">via alert notification </w:t>
      </w:r>
      <w:r w:rsidRPr="001703F0">
        <w:rPr>
          <w:sz w:val="20"/>
        </w:rPr>
        <w:t>with the originating PCC</w:t>
      </w:r>
      <w:r w:rsidR="006C64D0">
        <w:rPr>
          <w:sz w:val="20"/>
        </w:rPr>
        <w:t>.  Following confirmation o</w:t>
      </w:r>
      <w:r w:rsidR="00D364EA">
        <w:rPr>
          <w:sz w:val="20"/>
        </w:rPr>
        <w:t>f relevant cluster recognition,</w:t>
      </w:r>
      <w:r w:rsidRPr="001703F0">
        <w:rPr>
          <w:sz w:val="20"/>
        </w:rPr>
        <w:t xml:space="preserve"> alerts can be issued</w:t>
      </w:r>
      <w:r w:rsidR="006C64D0">
        <w:rPr>
          <w:sz w:val="20"/>
        </w:rPr>
        <w:t xml:space="preserve"> to appropriate agencies</w:t>
      </w:r>
      <w:r w:rsidRPr="001703F0">
        <w:rPr>
          <w:sz w:val="20"/>
        </w:rPr>
        <w:t>. Surveillance staff in the CDC National Center for Environmental Health have full access to NPDS data</w:t>
      </w:r>
      <w:r w:rsidR="006C64D0">
        <w:rPr>
          <w:sz w:val="20"/>
        </w:rPr>
        <w:t xml:space="preserve"> and can unilaterally utilize the data during instances of a recognized </w:t>
      </w:r>
      <w:r w:rsidRPr="001703F0">
        <w:rPr>
          <w:sz w:val="20"/>
        </w:rPr>
        <w:t>public health threat</w:t>
      </w:r>
      <w:r w:rsidR="006C64D0">
        <w:rPr>
          <w:sz w:val="20"/>
        </w:rPr>
        <w:t>.</w:t>
      </w:r>
      <w:r w:rsidR="00344352">
        <w:rPr>
          <w:sz w:val="20"/>
          <w:vertAlign w:val="superscript"/>
        </w:rPr>
        <w:t xml:space="preserve">3,4 </w:t>
      </w:r>
      <w:r w:rsidR="006C64D0">
        <w:rPr>
          <w:sz w:val="20"/>
        </w:rPr>
        <w:t>S</w:t>
      </w:r>
      <w:r w:rsidRPr="001703F0">
        <w:rPr>
          <w:sz w:val="20"/>
        </w:rPr>
        <w:t xml:space="preserve">taff in state and territorial health agencies can be </w:t>
      </w:r>
      <w:r w:rsidR="006C64D0">
        <w:rPr>
          <w:sz w:val="20"/>
        </w:rPr>
        <w:t xml:space="preserve">similarly </w:t>
      </w:r>
      <w:r w:rsidRPr="001703F0">
        <w:rPr>
          <w:sz w:val="20"/>
        </w:rPr>
        <w:t xml:space="preserve">enabled </w:t>
      </w:r>
      <w:r w:rsidR="006C64D0">
        <w:rPr>
          <w:sz w:val="20"/>
        </w:rPr>
        <w:t>for NP</w:t>
      </w:r>
      <w:r w:rsidR="00117192">
        <w:rPr>
          <w:sz w:val="20"/>
        </w:rPr>
        <w:t>DS and/or local PCC data access</w:t>
      </w:r>
      <w:r w:rsidR="006C64D0">
        <w:rPr>
          <w:sz w:val="20"/>
        </w:rPr>
        <w:t xml:space="preserve"> for their region</w:t>
      </w:r>
      <w:r w:rsidRPr="001703F0">
        <w:rPr>
          <w:sz w:val="20"/>
        </w:rPr>
        <w:t xml:space="preserve"> </w:t>
      </w:r>
      <w:r w:rsidR="006C64D0">
        <w:rPr>
          <w:sz w:val="20"/>
        </w:rPr>
        <w:t xml:space="preserve">via dialogue and </w:t>
      </w:r>
      <w:r w:rsidRPr="001703F0">
        <w:rPr>
          <w:sz w:val="20"/>
        </w:rPr>
        <w:t>request</w:t>
      </w:r>
      <w:r w:rsidR="006C64D0">
        <w:rPr>
          <w:sz w:val="20"/>
        </w:rPr>
        <w:t>s</w:t>
      </w:r>
      <w:r w:rsidRPr="001703F0">
        <w:rPr>
          <w:sz w:val="20"/>
        </w:rPr>
        <w:t xml:space="preserve"> </w:t>
      </w:r>
      <w:r w:rsidR="006C64D0">
        <w:rPr>
          <w:sz w:val="20"/>
        </w:rPr>
        <w:t xml:space="preserve">made </w:t>
      </w:r>
      <w:r w:rsidRPr="001703F0">
        <w:rPr>
          <w:sz w:val="20"/>
        </w:rPr>
        <w:t xml:space="preserve">to their regional PCC.  Personal identifiers and the “case notes” section of the </w:t>
      </w:r>
      <w:r w:rsidR="006C64D0">
        <w:rPr>
          <w:sz w:val="20"/>
        </w:rPr>
        <w:t xml:space="preserve">PCC </w:t>
      </w:r>
      <w:r w:rsidRPr="001703F0">
        <w:rPr>
          <w:sz w:val="20"/>
        </w:rPr>
        <w:t>case report are not available in NPDS</w:t>
      </w:r>
      <w:r w:rsidR="006C64D0">
        <w:rPr>
          <w:sz w:val="20"/>
        </w:rPr>
        <w:t xml:space="preserve"> as the case is de-identified prior to upload. This information </w:t>
      </w:r>
      <w:r w:rsidRPr="001703F0">
        <w:rPr>
          <w:sz w:val="20"/>
        </w:rPr>
        <w:t xml:space="preserve">can be made available to state health department partners </w:t>
      </w:r>
      <w:r w:rsidR="006C64D0">
        <w:rPr>
          <w:sz w:val="20"/>
        </w:rPr>
        <w:t xml:space="preserve">per dialogue with and requests to the local </w:t>
      </w:r>
      <w:r w:rsidRPr="001703F0">
        <w:rPr>
          <w:sz w:val="20"/>
        </w:rPr>
        <w:t xml:space="preserve">PCC.  The “case notes” section is the case narrative that may include source of the CO, COHb measurements and/or exposure documentation (e.g. CO alarm went off, CO air levels detected by the fire department). The sensitivity of PCC reporting is moderate: many of the most severe cases </w:t>
      </w:r>
      <w:r w:rsidR="006C64D0">
        <w:rPr>
          <w:sz w:val="20"/>
        </w:rPr>
        <w:t>may be</w:t>
      </w:r>
      <w:r w:rsidR="006C64D0" w:rsidRPr="001703F0">
        <w:rPr>
          <w:sz w:val="20"/>
        </w:rPr>
        <w:t xml:space="preserve"> </w:t>
      </w:r>
      <w:r w:rsidRPr="001703F0">
        <w:rPr>
          <w:sz w:val="20"/>
        </w:rPr>
        <w:t>missed, such as out-of-hospital deaths</w:t>
      </w:r>
      <w:r w:rsidR="00082BBA">
        <w:rPr>
          <w:sz w:val="20"/>
        </w:rPr>
        <w:t xml:space="preserve"> that may not be reported to the PCC</w:t>
      </w:r>
      <w:r w:rsidRPr="001703F0">
        <w:rPr>
          <w:sz w:val="20"/>
        </w:rPr>
        <w:t xml:space="preserve">, as well as those who </w:t>
      </w:r>
      <w:r w:rsidR="00082BBA">
        <w:rPr>
          <w:sz w:val="20"/>
        </w:rPr>
        <w:t xml:space="preserve">are treated in </w:t>
      </w:r>
      <w:r w:rsidRPr="001703F0">
        <w:rPr>
          <w:sz w:val="20"/>
        </w:rPr>
        <w:t xml:space="preserve">an ED </w:t>
      </w:r>
      <w:r w:rsidR="00082BBA">
        <w:rPr>
          <w:sz w:val="20"/>
        </w:rPr>
        <w:t xml:space="preserve">where </w:t>
      </w:r>
      <w:r w:rsidRPr="001703F0">
        <w:rPr>
          <w:sz w:val="20"/>
        </w:rPr>
        <w:t>no contact the PCC</w:t>
      </w:r>
      <w:r w:rsidR="00082BBA">
        <w:rPr>
          <w:sz w:val="20"/>
        </w:rPr>
        <w:t xml:space="preserve"> is made</w:t>
      </w:r>
      <w:r w:rsidRPr="001703F0">
        <w:rPr>
          <w:sz w:val="20"/>
        </w:rPr>
        <w:t xml:space="preserve">. Another limitation of PCC data is that state and ZIP code of the caller is often used as a surrogate measure for the patient’s </w:t>
      </w:r>
      <w:r w:rsidR="00082BBA">
        <w:rPr>
          <w:sz w:val="20"/>
        </w:rPr>
        <w:t>exposure site</w:t>
      </w:r>
      <w:r w:rsidRPr="001703F0">
        <w:rPr>
          <w:sz w:val="20"/>
        </w:rPr>
        <w:t xml:space="preserve">, which may not accurately represent the patient’s actual residence. </w:t>
      </w:r>
    </w:p>
    <w:p w14:paraId="1E3A2A68" w14:textId="77777777" w:rsidR="001703F0" w:rsidRPr="001703F0" w:rsidRDefault="001703F0" w:rsidP="001703F0">
      <w:pPr>
        <w:rPr>
          <w:sz w:val="20"/>
        </w:rPr>
      </w:pPr>
    </w:p>
    <w:p w14:paraId="3879918D" w14:textId="77777777" w:rsidR="001703F0" w:rsidRPr="001703F0" w:rsidRDefault="001703F0" w:rsidP="001703F0">
      <w:pPr>
        <w:rPr>
          <w:sz w:val="20"/>
        </w:rPr>
      </w:pPr>
      <w:r w:rsidRPr="001703F0">
        <w:rPr>
          <w:sz w:val="20"/>
        </w:rPr>
        <w:t xml:space="preserve">Hospitals: Acute care hospitals in almost all states </w:t>
      </w:r>
      <w:r w:rsidRPr="001703F0">
        <w:rPr>
          <w:rFonts w:eastAsiaTheme="minorHAnsi"/>
          <w:sz w:val="20"/>
        </w:rPr>
        <w:t>compile electronic data on all in-patient discharges, including patient, clinical, and billing information, and make a combined state-wide in-patient data set available to public health agencies, generally without personal identifiers. The discharge diagnoses were coded using ICD</w:t>
      </w:r>
      <w:r w:rsidR="000B5D99">
        <w:rPr>
          <w:rFonts w:eastAsiaTheme="minorHAnsi"/>
          <w:sz w:val="20"/>
        </w:rPr>
        <w:t xml:space="preserve"> </w:t>
      </w:r>
      <w:r w:rsidRPr="001703F0">
        <w:rPr>
          <w:rFonts w:eastAsiaTheme="minorHAnsi"/>
          <w:sz w:val="20"/>
        </w:rPr>
        <w:t>9</w:t>
      </w:r>
      <w:r w:rsidR="000B5D99">
        <w:rPr>
          <w:rFonts w:eastAsiaTheme="minorHAnsi"/>
          <w:sz w:val="20"/>
        </w:rPr>
        <w:t>-CM</w:t>
      </w:r>
      <w:r w:rsidRPr="001703F0">
        <w:rPr>
          <w:rFonts w:eastAsiaTheme="minorHAnsi"/>
          <w:sz w:val="20"/>
        </w:rPr>
        <w:t xml:space="preserve"> until October 2015, when the change to ICD 10-CM was mandated by the Federal Centers for Medicare and Medicaid Services. It should be noted that T58 (Toxic effects of carbon monoxide from all sources) is not a billable code in ICD10-CM; the “child” codes of T58 that are billable codes are more specific (e.g. T58.01XA= initial encounter, toxic effect of CO from motor vehicle exhaust, accidental). </w:t>
      </w:r>
      <w:r w:rsidRPr="001703F0">
        <w:rPr>
          <w:sz w:val="20"/>
        </w:rPr>
        <w:t xml:space="preserve">Case-based reporting from hospitals has good PPV. Sensitivity for detecting diagnosed cases and timeliness of reports is dependent on compliance with reporting requirements, including the level of detail on exposure and clinical effects provided in the discharge summary that is made available to the public health agency. Information value for details of exposure is variable. Other limitations include: under-diagnosis, due to the non-specific profile of CO poisoning symptoms; federal hospitals may not report; and, resident hospitalizations in out-of-state hospitals may not be included, due to the lack of non-resident data exchange between states. </w:t>
      </w:r>
    </w:p>
    <w:p w14:paraId="2AD1A9C9" w14:textId="77777777" w:rsidR="001703F0" w:rsidRPr="001703F0" w:rsidRDefault="001703F0" w:rsidP="001703F0">
      <w:pPr>
        <w:rPr>
          <w:sz w:val="20"/>
        </w:rPr>
      </w:pPr>
    </w:p>
    <w:p w14:paraId="486B5C82" w14:textId="77777777" w:rsidR="001703F0" w:rsidRPr="005948AA" w:rsidRDefault="001703F0" w:rsidP="001703F0">
      <w:pPr>
        <w:rPr>
          <w:sz w:val="20"/>
        </w:rPr>
      </w:pPr>
      <w:r w:rsidRPr="001703F0">
        <w:rPr>
          <w:sz w:val="20"/>
        </w:rPr>
        <w:t>Emergenc</w:t>
      </w:r>
      <w:r w:rsidRPr="005948AA">
        <w:rPr>
          <w:sz w:val="20"/>
        </w:rPr>
        <w:t xml:space="preserve">y Departments: </w:t>
      </w:r>
      <w:r w:rsidRPr="005948AA">
        <w:rPr>
          <w:rFonts w:eastAsiaTheme="minorHAnsi"/>
          <w:sz w:val="20"/>
        </w:rPr>
        <w:t>Population-based ED encounter data similar to the dataset for hospital discharges are collected and made available to public health agencies in a limited number of states</w:t>
      </w:r>
      <w:r w:rsidRPr="005948AA">
        <w:rPr>
          <w:sz w:val="20"/>
        </w:rPr>
        <w:t xml:space="preserve">. </w:t>
      </w:r>
      <w:r w:rsidR="00E65F98" w:rsidRPr="005948AA">
        <w:rPr>
          <w:sz w:val="20"/>
        </w:rPr>
        <w:t>Many states obtain near real-time</w:t>
      </w:r>
      <w:r w:rsidR="006F2758" w:rsidRPr="005948AA">
        <w:rPr>
          <w:sz w:val="20"/>
        </w:rPr>
        <w:t xml:space="preserve"> data from Emergency Departments for syndromic surveillance. Algorithms for signal detection vary from state to state, but in general rely on identification of key words in the chief complaints section of the Emergency Department electronic record; some systems also include discharge diagnosis codes. </w:t>
      </w:r>
      <w:r w:rsidR="004B566C" w:rsidRPr="005948AA">
        <w:rPr>
          <w:sz w:val="20"/>
          <w:vertAlign w:val="superscript"/>
        </w:rPr>
        <w:t xml:space="preserve"> 6,7</w:t>
      </w:r>
      <w:r w:rsidR="008E49B1" w:rsidRPr="005948AA">
        <w:rPr>
          <w:sz w:val="20"/>
        </w:rPr>
        <w:t xml:space="preserve"> Some jurisdictions have access to personal identifiers directly or through medical records numbers in their syndromic surveillance data, so additional case investigation can be done. </w:t>
      </w:r>
      <w:r w:rsidR="008E49B1" w:rsidRPr="005948AA">
        <w:rPr>
          <w:sz w:val="20"/>
          <w:vertAlign w:val="superscript"/>
        </w:rPr>
        <w:t xml:space="preserve"> </w:t>
      </w:r>
    </w:p>
    <w:p w14:paraId="59C8D4EC" w14:textId="77777777" w:rsidR="001703F0" w:rsidRPr="005948AA" w:rsidRDefault="001703F0" w:rsidP="001703F0">
      <w:pPr>
        <w:rPr>
          <w:sz w:val="20"/>
        </w:rPr>
      </w:pPr>
    </w:p>
    <w:p w14:paraId="089D3894" w14:textId="77777777" w:rsidR="001703F0" w:rsidRPr="001703F0" w:rsidRDefault="001703F0" w:rsidP="001703F0">
      <w:pPr>
        <w:pStyle w:val="ListParagraph"/>
        <w:ind w:left="0"/>
        <w:rPr>
          <w:rFonts w:eastAsiaTheme="minorHAnsi"/>
          <w:sz w:val="20"/>
        </w:rPr>
      </w:pPr>
      <w:r w:rsidRPr="005948AA">
        <w:rPr>
          <w:sz w:val="20"/>
        </w:rPr>
        <w:t xml:space="preserve">Vital records/death certificates: All states code and compile death information, including demographics and cause(s) of death, </w:t>
      </w:r>
      <w:r w:rsidRPr="005948AA">
        <w:rPr>
          <w:rFonts w:eastAsiaTheme="minorHAnsi"/>
          <w:sz w:val="20"/>
        </w:rPr>
        <w:t>Deaths where carbon mo</w:t>
      </w:r>
      <w:r w:rsidRPr="001703F0">
        <w:rPr>
          <w:rFonts w:eastAsiaTheme="minorHAnsi"/>
          <w:sz w:val="20"/>
        </w:rPr>
        <w:t>noxide was a cause of death are identified by the ICD-10 code T58 (“Toxic effect of carbon monoxide”) that has been as</w:t>
      </w:r>
      <w:r w:rsidR="00117192">
        <w:rPr>
          <w:rFonts w:eastAsiaTheme="minorHAnsi"/>
          <w:sz w:val="20"/>
        </w:rPr>
        <w:t>signed by the coding nosologist</w:t>
      </w:r>
      <w:r w:rsidRPr="001703F0">
        <w:rPr>
          <w:rFonts w:eastAsiaTheme="minorHAnsi"/>
          <w:sz w:val="20"/>
        </w:rPr>
        <w:t xml:space="preserve"> as a contributing cause of death. Note:  ICD-10 T58 is not permitted by national coding rules to be assigned as the underlying cause of death.   ICD-10 codes can identify whether the death was fire or non-fire related and whether the cause was intentional or unintentional.  Most state public health agencies have access to personal identifiers for public health surveillance. </w:t>
      </w:r>
    </w:p>
    <w:p w14:paraId="12904D40" w14:textId="77777777" w:rsidR="001703F0" w:rsidRPr="001703F0" w:rsidRDefault="001703F0" w:rsidP="001703F0">
      <w:pPr>
        <w:pStyle w:val="ListParagraph"/>
        <w:ind w:left="0"/>
        <w:rPr>
          <w:rFonts w:eastAsiaTheme="minorHAnsi"/>
          <w:sz w:val="20"/>
        </w:rPr>
      </w:pPr>
    </w:p>
    <w:p w14:paraId="44F04EAA" w14:textId="77777777" w:rsidR="001703F0" w:rsidRPr="001703F0" w:rsidRDefault="001703F0" w:rsidP="001703F0">
      <w:pPr>
        <w:rPr>
          <w:sz w:val="20"/>
        </w:rPr>
      </w:pPr>
      <w:r w:rsidRPr="001703F0">
        <w:rPr>
          <w:sz w:val="20"/>
        </w:rPr>
        <w:t>Medical examiners/coroners: Case-based reporting from Medical Examiners and Coroners (ME/C) has good sensitivity for the most severe cases (out-of-hospital deaths may be uniquely found here), and good PPV. Details from death investigations can provide excellent information value about exposure pathways and other contributing factors. ME/C data often has low timeliness.</w:t>
      </w:r>
    </w:p>
    <w:p w14:paraId="5206B55C" w14:textId="77777777" w:rsidR="001703F0" w:rsidRPr="001703F0" w:rsidRDefault="001703F0" w:rsidP="001703F0">
      <w:pPr>
        <w:rPr>
          <w:sz w:val="20"/>
        </w:rPr>
      </w:pPr>
    </w:p>
    <w:p w14:paraId="66686FF3" w14:textId="77777777" w:rsidR="001703F0" w:rsidRPr="001703F0" w:rsidRDefault="001703F0" w:rsidP="001703F0">
      <w:pPr>
        <w:rPr>
          <w:sz w:val="20"/>
        </w:rPr>
      </w:pPr>
      <w:r w:rsidRPr="001703F0">
        <w:rPr>
          <w:sz w:val="20"/>
        </w:rPr>
        <w:t xml:space="preserve">Laboratory reports: Carboxyhemoglobin (CoHb) is a stable complex of carbon monoxide and hemoglobin that forms in red blood cells upon contact with carbon monoxide.  The COHb test is useful indicator of CO exposure, although cigarette smoking will also elevate COHb.  Because the half-life of COHb in blood is very short – four to six hours, the reliability of the test result is dependent on how close in time blood was drawn after exposure.  Laboratory reporting of carboxyhemoglobin (COHb) test results has high information value for clinical aspects, but low information value for details of exposure. </w:t>
      </w:r>
      <w:r>
        <w:rPr>
          <w:sz w:val="20"/>
        </w:rPr>
        <w:t>B</w:t>
      </w:r>
      <w:r w:rsidRPr="001703F0">
        <w:rPr>
          <w:sz w:val="20"/>
        </w:rPr>
        <w:t>ecause COHb differs in smokers compared to non-smokers, it also has a low PPV due to high COHb values in heavy smokers.</w:t>
      </w:r>
      <w:r w:rsidR="004B566C">
        <w:rPr>
          <w:sz w:val="20"/>
          <w:vertAlign w:val="superscript"/>
        </w:rPr>
        <w:t>8</w:t>
      </w:r>
      <w:r w:rsidRPr="001703F0">
        <w:rPr>
          <w:sz w:val="20"/>
        </w:rPr>
        <w:t>Pulse co-oximetry provides a non-invasive option to obtain CO blood saturation (S</w:t>
      </w:r>
      <w:r w:rsidRPr="001703F0">
        <w:rPr>
          <w:sz w:val="20"/>
          <w:vertAlign w:val="subscript"/>
        </w:rPr>
        <w:t>pCO</w:t>
      </w:r>
      <w:r w:rsidR="00117192">
        <w:rPr>
          <w:sz w:val="20"/>
        </w:rPr>
        <w:t xml:space="preserve">) </w:t>
      </w:r>
      <w:r w:rsidRPr="001703F0">
        <w:rPr>
          <w:sz w:val="20"/>
        </w:rPr>
        <w:t xml:space="preserve">quickly but the reliability of results obtained from pulse co-oximetry is imperfect; negative results should be confirmed with </w:t>
      </w:r>
      <w:r w:rsidR="004B566C" w:rsidRPr="001703F0">
        <w:rPr>
          <w:sz w:val="20"/>
        </w:rPr>
        <w:t>COHb</w:t>
      </w:r>
      <w:r w:rsidR="004B566C">
        <w:rPr>
          <w:sz w:val="20"/>
        </w:rPr>
        <w:t>.</w:t>
      </w:r>
      <w:r w:rsidR="004B566C">
        <w:rPr>
          <w:sz w:val="20"/>
          <w:vertAlign w:val="superscript"/>
        </w:rPr>
        <w:t>9</w:t>
      </w:r>
    </w:p>
    <w:p w14:paraId="4F9B9BD6" w14:textId="77777777" w:rsidR="001703F0" w:rsidRPr="001703F0" w:rsidRDefault="001703F0" w:rsidP="001703F0">
      <w:pPr>
        <w:rPr>
          <w:sz w:val="20"/>
        </w:rPr>
      </w:pPr>
    </w:p>
    <w:p w14:paraId="1FB6436D" w14:textId="77777777" w:rsidR="001703F0" w:rsidRDefault="001703F0" w:rsidP="001703F0">
      <w:pPr>
        <w:rPr>
          <w:sz w:val="20"/>
        </w:rPr>
      </w:pPr>
      <w:r w:rsidRPr="001703F0">
        <w:rPr>
          <w:sz w:val="20"/>
        </w:rPr>
        <w:t>Workers compensation: Records of Individuals with work-related illnesses and injuries and who file and have settled claims for lost work time and/or medical compensation are maintained by state workers compensation agencies.  The level of detail and access to data are highly variable across states; and few states use health-based coding systems for the type of injury/illness.  Nevertheless, in states where the workers compensation agency grants the public health agency access to the data, it is possible to identify CO cases and match records with other health-based data sources.</w:t>
      </w:r>
    </w:p>
    <w:p w14:paraId="2E45688B" w14:textId="77777777" w:rsidR="0042504B" w:rsidRDefault="0042504B" w:rsidP="001703F0">
      <w:pPr>
        <w:rPr>
          <w:sz w:val="20"/>
        </w:rPr>
      </w:pPr>
    </w:p>
    <w:p w14:paraId="37C85BF6" w14:textId="77777777" w:rsidR="001703F0" w:rsidRPr="00344352" w:rsidRDefault="001703F0" w:rsidP="001703F0">
      <w:pPr>
        <w:rPr>
          <w:sz w:val="20"/>
        </w:rPr>
      </w:pPr>
    </w:p>
    <w:p w14:paraId="1C7CC070" w14:textId="77777777" w:rsidR="001703F0" w:rsidRPr="0050013E" w:rsidRDefault="001703F0" w:rsidP="001703F0">
      <w:pPr>
        <w:rPr>
          <w:sz w:val="20"/>
          <w:vertAlign w:val="superscript"/>
        </w:rPr>
      </w:pPr>
      <w:r w:rsidRPr="00344352">
        <w:rPr>
          <w:sz w:val="20"/>
        </w:rPr>
        <w:t>Retrospective review of death certificates and administrative records, such as workers compensation records, obviously has low timeliness, but may have high sensitivity. Information about work-related exposure pathways, for example, may be best found in this manner. Limitations include non-specific underlying cause of death codes in ICD-10.</w:t>
      </w:r>
      <w:r w:rsidR="0050013E" w:rsidRPr="0050013E">
        <w:rPr>
          <w:sz w:val="20"/>
          <w:vertAlign w:val="superscript"/>
        </w:rPr>
        <w:t xml:space="preserve"> </w:t>
      </w:r>
      <w:r w:rsidR="004B566C">
        <w:rPr>
          <w:sz w:val="20"/>
          <w:vertAlign w:val="superscript"/>
        </w:rPr>
        <w:t>10</w:t>
      </w:r>
    </w:p>
    <w:p w14:paraId="78EF5AE1" w14:textId="77777777" w:rsidR="001703F0" w:rsidRPr="00344352" w:rsidRDefault="001703F0" w:rsidP="001703F0">
      <w:pPr>
        <w:rPr>
          <w:sz w:val="20"/>
        </w:rPr>
      </w:pPr>
    </w:p>
    <w:p w14:paraId="117E73E9" w14:textId="77777777" w:rsidR="001703F0" w:rsidRDefault="001703F0" w:rsidP="001703F0">
      <w:pPr>
        <w:rPr>
          <w:sz w:val="20"/>
          <w:vertAlign w:val="superscript"/>
        </w:rPr>
      </w:pPr>
      <w:r w:rsidRPr="001703F0">
        <w:rPr>
          <w:sz w:val="20"/>
        </w:rPr>
        <w:t>When case ascertainment utilizing multiple data sources is operating, case counting without de-duplication results in a need to present case data separately for each data source in tables and charts in published surveillance reports. When case ascertainment utilizing multiple data sources is combined with matching, for linkage and de-duplication, the surveillance data system is able to calculate more accurate counts and rates of morbidity and mortality. Published surveillance reports can include Venn diagrams to depict case-finding overlap.</w:t>
      </w:r>
      <w:r w:rsidR="0050013E">
        <w:rPr>
          <w:sz w:val="20"/>
          <w:vertAlign w:val="superscript"/>
        </w:rPr>
        <w:t xml:space="preserve">9 </w:t>
      </w:r>
      <w:r w:rsidR="0050013E">
        <w:rPr>
          <w:sz w:val="20"/>
        </w:rPr>
        <w:t>I</w:t>
      </w:r>
      <w:r w:rsidRPr="001703F0">
        <w:rPr>
          <w:sz w:val="20"/>
        </w:rPr>
        <w:t>n the absence of personal identifiers, matching can be done using fields.</w:t>
      </w:r>
      <w:r w:rsidR="004B566C">
        <w:rPr>
          <w:sz w:val="20"/>
          <w:vertAlign w:val="superscript"/>
        </w:rPr>
        <w:t>11</w:t>
      </w:r>
    </w:p>
    <w:p w14:paraId="3B316306" w14:textId="77777777" w:rsidR="0050013E" w:rsidRDefault="0050013E" w:rsidP="001703F0">
      <w:pPr>
        <w:rPr>
          <w:sz w:val="20"/>
          <w:vertAlign w:val="superscript"/>
        </w:rPr>
      </w:pPr>
    </w:p>
    <w:p w14:paraId="70B0AB8D" w14:textId="77777777" w:rsidR="0050013E" w:rsidRPr="000A40D7" w:rsidRDefault="0050013E" w:rsidP="001703F0">
      <w:pPr>
        <w:rPr>
          <w:b/>
          <w:sz w:val="20"/>
        </w:rPr>
      </w:pPr>
      <w:r w:rsidRPr="000A40D7">
        <w:rPr>
          <w:b/>
          <w:sz w:val="20"/>
        </w:rPr>
        <w:t>References</w:t>
      </w:r>
    </w:p>
    <w:p w14:paraId="44B24046" w14:textId="77777777" w:rsidR="0050013E" w:rsidRPr="00214D53" w:rsidRDefault="0050013E" w:rsidP="00EA6D3F">
      <w:pPr>
        <w:pStyle w:val="CommentText"/>
        <w:rPr>
          <w:rFonts w:cs="Arial"/>
        </w:rPr>
      </w:pPr>
      <w:r w:rsidRPr="000B7D0C">
        <w:rPr>
          <w:rFonts w:cs="Arial"/>
        </w:rPr>
        <w:t>1. Bekkedal M, Sipsma K, Stremski ES, Malecki KC, Anderson HA. Evaluation of five data sources for inclusion in a statewide tracking system for ac</w:t>
      </w:r>
      <w:r w:rsidRPr="00214D53">
        <w:rPr>
          <w:rFonts w:cs="Arial"/>
        </w:rPr>
        <w:t xml:space="preserve">cidental carbon monoxide poisonings. WMJ. 2006 Mar;105(2):36-40. </w:t>
      </w:r>
      <w:hyperlink r:id="rId36">
        <w:r w:rsidRPr="00214D53">
          <w:rPr>
            <w:rFonts w:cs="Arial"/>
            <w:u w:val="single"/>
          </w:rPr>
          <w:t>https://www.wisconsinmedicalsociety.org/_WMS/publications/wmj/pdf/105/2/36.pdf</w:t>
        </w:r>
      </w:hyperlink>
    </w:p>
    <w:p w14:paraId="0558A79B" w14:textId="77777777" w:rsidR="000B7D0C" w:rsidRPr="00F50C84" w:rsidRDefault="0050013E" w:rsidP="00EA6D3F">
      <w:pPr>
        <w:rPr>
          <w:rFonts w:cs="Arial"/>
          <w:sz w:val="20"/>
        </w:rPr>
      </w:pPr>
      <w:r w:rsidRPr="00214D53">
        <w:rPr>
          <w:rFonts w:cs="Arial"/>
          <w:sz w:val="20"/>
        </w:rPr>
        <w:t xml:space="preserve">2. Spiller HA, Griffith JR. The value and evolving role of the U.S. Poison Control Center System. Public Health Rep. 2009 May-Jun;124(3):359-63. </w:t>
      </w:r>
      <w:hyperlink r:id="rId37">
        <w:r w:rsidRPr="00214D53">
          <w:rPr>
            <w:rFonts w:cs="Arial"/>
            <w:sz w:val="20"/>
            <w:u w:val="single"/>
          </w:rPr>
          <w:t>http://www.publichealthreports.org/issueopen.cfm?articleID=2197</w:t>
        </w:r>
      </w:hyperlink>
      <w:r w:rsidRPr="000B7D0C">
        <w:rPr>
          <w:rFonts w:cs="Arial"/>
          <w:sz w:val="20"/>
        </w:rPr>
        <w:t xml:space="preserve"> </w:t>
      </w:r>
    </w:p>
    <w:p w14:paraId="3522A78C" w14:textId="77777777" w:rsidR="0050013E" w:rsidRPr="000B7D0C" w:rsidRDefault="0050013E" w:rsidP="0050013E">
      <w:pPr>
        <w:rPr>
          <w:rFonts w:cs="Arial"/>
          <w:sz w:val="20"/>
        </w:rPr>
      </w:pPr>
      <w:r w:rsidRPr="00214D53">
        <w:rPr>
          <w:sz w:val="20"/>
        </w:rPr>
        <w:t xml:space="preserve">3. Schier JG. Poison Control Centers and Toxicosurveillance: Real-time National Surveillance for Outbreaks of Chemical-Associated Illness. Presented May 2008 to CDC Emergency Preparedness &amp; Response COCA conference call. </w:t>
      </w:r>
      <w:hyperlink r:id="rId38">
        <w:r w:rsidRPr="00214D53">
          <w:rPr>
            <w:rFonts w:cs="Arial"/>
            <w:sz w:val="20"/>
            <w:u w:val="single"/>
          </w:rPr>
          <w:t>http://www.bt.cdc.gov/coca/ppt/PoisonControl%20CentersToxicosurveillance_052008_FINAL.ppt</w:t>
        </w:r>
      </w:hyperlink>
    </w:p>
    <w:p w14:paraId="0D826F38" w14:textId="77777777" w:rsidR="0050013E" w:rsidRPr="00D21A01" w:rsidRDefault="0050013E" w:rsidP="0050013E">
      <w:pPr>
        <w:pStyle w:val="CommentText"/>
      </w:pPr>
      <w:r w:rsidRPr="00214D53">
        <w:t xml:space="preserve">4. Wolkin AF, Martin CA, Law RK, Schier JG, Bronstein AC. Using poison center data for national public health </w:t>
      </w:r>
      <w:r w:rsidRPr="00D21A01">
        <w:t>surveillance for chemical and poison exposure and associated illness. Ann Emerg Med. 2012 Jan;59(1):56-61.</w:t>
      </w:r>
    </w:p>
    <w:p w14:paraId="5FF16426" w14:textId="77777777" w:rsidR="0050013E" w:rsidRPr="005948AA" w:rsidRDefault="0050013E" w:rsidP="0050013E">
      <w:pPr>
        <w:pStyle w:val="CommentText"/>
      </w:pPr>
      <w:r w:rsidRPr="005948AA">
        <w:t>5</w:t>
      </w:r>
      <w:r w:rsidR="004B566C" w:rsidRPr="005948AA">
        <w:t>.</w:t>
      </w:r>
      <w:r w:rsidRPr="005948AA">
        <w:t xml:space="preserve"> Hampson NB, Piantadosi CA, Thom SR, Weaver LK. Practice recommendations in the diagnosis, management, and prevention of carbon monoxide poisoning. Am J Respir Crit Care Med. 2012 Dec 1;186(11):1095-101.</w:t>
      </w:r>
    </w:p>
    <w:p w14:paraId="4A9BF778" w14:textId="77777777" w:rsidR="00D21A01" w:rsidRPr="005948AA" w:rsidRDefault="004B566C" w:rsidP="00D21A01">
      <w:pPr>
        <w:rPr>
          <w:sz w:val="20"/>
        </w:rPr>
      </w:pPr>
      <w:r w:rsidRPr="005948AA">
        <w:rPr>
          <w:sz w:val="20"/>
        </w:rPr>
        <w:t>6.</w:t>
      </w:r>
      <w:r w:rsidR="00D21A01" w:rsidRPr="005948AA">
        <w:rPr>
          <w:sz w:val="20"/>
        </w:rPr>
        <w:t xml:space="preserve"> Henning KJ. Oveview of syndromic surveillance – what is syndromic surveillance?. </w:t>
      </w:r>
      <w:r w:rsidR="00D21A01" w:rsidRPr="005948AA">
        <w:rPr>
          <w:rFonts w:cs="Arial"/>
          <w:color w:val="545454"/>
          <w:sz w:val="20"/>
          <w:shd w:val="clear" w:color="auto" w:fill="FFFFFF"/>
        </w:rPr>
        <w:t>MMWR Morb Mortal Wkly Rep.</w:t>
      </w:r>
      <w:r w:rsidR="00D21A01" w:rsidRPr="005948AA">
        <w:rPr>
          <w:sz w:val="20"/>
        </w:rPr>
        <w:t xml:space="preserve"> September 24, 2004 / 53(Suppl);5-11.</w:t>
      </w:r>
    </w:p>
    <w:p w14:paraId="5C71A57C" w14:textId="77777777" w:rsidR="00D21A01" w:rsidRPr="005948AA" w:rsidRDefault="00D21A01" w:rsidP="00D21A01">
      <w:pPr>
        <w:rPr>
          <w:sz w:val="20"/>
        </w:rPr>
      </w:pPr>
      <w:r w:rsidRPr="005948AA">
        <w:rPr>
          <w:sz w:val="20"/>
        </w:rPr>
        <w:t>7. Clark CR, Wiese M. Analysis of daily enhanced syndromic surveillance in Hillsborough County FL, 2015. Online J Public Health Inform. 2017 9(1):e093. Doi: 10.5210/ojphi v9i1.7675</w:t>
      </w:r>
    </w:p>
    <w:p w14:paraId="0EE67FA9" w14:textId="77777777" w:rsidR="0050013E" w:rsidRPr="00214D53" w:rsidRDefault="004B566C" w:rsidP="0050013E">
      <w:pPr>
        <w:pStyle w:val="CommentText"/>
        <w:rPr>
          <w:rStyle w:val="Hyperlink"/>
          <w:color w:val="auto"/>
        </w:rPr>
      </w:pPr>
      <w:r w:rsidRPr="005948AA">
        <w:t>8</w:t>
      </w:r>
      <w:r w:rsidR="0050013E" w:rsidRPr="005948AA">
        <w:t>. Belson MG, Schier JG, Patel MM; CDC. Case definitions for chemical poisoni</w:t>
      </w:r>
      <w:r w:rsidR="0050013E" w:rsidRPr="00214D53">
        <w:t xml:space="preserve">ng. MMWR Recomm Rep. 2005 Jan 14;54(RR-1):1-24. </w:t>
      </w:r>
      <w:hyperlink r:id="rId39" w:history="1">
        <w:r w:rsidR="0050013E" w:rsidRPr="00214D53">
          <w:rPr>
            <w:rStyle w:val="Hyperlink"/>
            <w:color w:val="auto"/>
          </w:rPr>
          <w:t>http://www.cdc.gov/mmwr/preview/mmwrhtml/rr5401a1.htm</w:t>
        </w:r>
      </w:hyperlink>
    </w:p>
    <w:p w14:paraId="3BBC224E" w14:textId="77777777" w:rsidR="0050013E" w:rsidRPr="00214D53" w:rsidRDefault="004B566C" w:rsidP="0050013E">
      <w:pPr>
        <w:rPr>
          <w:sz w:val="20"/>
        </w:rPr>
      </w:pPr>
      <w:r>
        <w:rPr>
          <w:sz w:val="20"/>
        </w:rPr>
        <w:t>9</w:t>
      </w:r>
      <w:r w:rsidR="0050013E" w:rsidRPr="00214D53">
        <w:rPr>
          <w:sz w:val="20"/>
        </w:rPr>
        <w:t>. Weaver LK, Churchill SK, Deru K, Cooney D. False positive rate of carbon monoxide saturation by pulse oximetry of emergency department patients. Respir Care. 2013 Feb;58(2):232-40.</w:t>
      </w:r>
    </w:p>
    <w:p w14:paraId="3B7CCEBF" w14:textId="77777777" w:rsidR="0050013E" w:rsidRPr="00214D53" w:rsidRDefault="004B566C" w:rsidP="0050013E">
      <w:pPr>
        <w:pStyle w:val="CommentText"/>
      </w:pPr>
      <w:r>
        <w:t>10</w:t>
      </w:r>
      <w:r w:rsidR="0050013E" w:rsidRPr="00214D53">
        <w:t>. Ball LB, Macdonald SC, Mott JA, Etzel RA. Carbon monoxide-related injury estimation using ICD-coded data: methodologic implications for public health surveillance. Arch Environ Occup Health. 2005 May-Jun;60(3):119-27.</w:t>
      </w:r>
    </w:p>
    <w:p w14:paraId="3E144902" w14:textId="77777777" w:rsidR="001375AF" w:rsidRPr="00214D53" w:rsidRDefault="004B566C" w:rsidP="001375AF">
      <w:pPr>
        <w:pStyle w:val="CommentText"/>
      </w:pPr>
      <w:r>
        <w:t>11</w:t>
      </w:r>
      <w:r w:rsidR="0050013E" w:rsidRPr="00214D53">
        <w:t xml:space="preserve">. </w:t>
      </w:r>
      <w:r w:rsidR="001375AF" w:rsidRPr="00214D53">
        <w:t xml:space="preserve">Michigan State University and Michigan Department of Health and Human Services. 2014 Annual Report on Carbon Monoxide Poisoning In Michigan, May 2016.  </w:t>
      </w:r>
      <w:hyperlink r:id="rId40" w:history="1">
        <w:r w:rsidR="001375AF" w:rsidRPr="00214D53">
          <w:rPr>
            <w:rStyle w:val="Hyperlink"/>
            <w:color w:val="auto"/>
          </w:rPr>
          <w:t>http://www.oem.msu.edu/images/annual_reports/occupational_illness/2014COAnnRpt6_1_16.pdf</w:t>
        </w:r>
      </w:hyperlink>
    </w:p>
    <w:p w14:paraId="2B41A07A" w14:textId="77777777" w:rsidR="0050013E" w:rsidRPr="00214D53" w:rsidRDefault="0050013E" w:rsidP="001375AF">
      <w:pPr>
        <w:pStyle w:val="CommentText"/>
      </w:pPr>
    </w:p>
    <w:p w14:paraId="0FB63E7E" w14:textId="77777777" w:rsidR="001703F0" w:rsidRPr="00214D53" w:rsidRDefault="001703F0" w:rsidP="001703F0"/>
    <w:p w14:paraId="5D8816E7" w14:textId="77777777" w:rsidR="00763899" w:rsidRPr="0019510A" w:rsidRDefault="000A40D7" w:rsidP="0019510A">
      <w:pPr>
        <w:rPr>
          <w:sz w:val="20"/>
        </w:rPr>
      </w:pPr>
      <w:r>
        <w:rPr>
          <w:sz w:val="20"/>
        </w:rPr>
        <w:br w:type="page"/>
      </w:r>
    </w:p>
    <w:p w14:paraId="48E37F6C" w14:textId="77777777" w:rsidR="00763899" w:rsidRPr="00EF23CD" w:rsidRDefault="000A40D7" w:rsidP="00EF23CD">
      <w:pPr>
        <w:jc w:val="center"/>
        <w:rPr>
          <w:b/>
        </w:rPr>
      </w:pPr>
      <w:r w:rsidRPr="0019510A">
        <w:rPr>
          <w:b/>
        </w:rPr>
        <w:t>Appendix 2: ICD</w:t>
      </w:r>
      <w:r w:rsidR="00F337E8" w:rsidRPr="0019510A">
        <w:rPr>
          <w:b/>
        </w:rPr>
        <w:t>-CM</w:t>
      </w:r>
      <w:r w:rsidRPr="0019510A">
        <w:rPr>
          <w:b/>
        </w:rPr>
        <w:t xml:space="preserve"> Code list - Toxic Effects of Carbon Monoxide </w:t>
      </w:r>
    </w:p>
    <w:p w14:paraId="5A9C3477" w14:textId="77777777" w:rsidR="00763899" w:rsidRDefault="00763899" w:rsidP="000A40D7"/>
    <w:tbl>
      <w:tblPr>
        <w:tblW w:w="1060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995"/>
        <w:gridCol w:w="9605"/>
      </w:tblGrid>
      <w:tr w:rsidR="00763899" w14:paraId="46F8828C" w14:textId="77777777" w:rsidTr="00117192">
        <w:tc>
          <w:tcPr>
            <w:tcW w:w="10600" w:type="dxa"/>
            <w:gridSpan w:val="2"/>
            <w:shd w:val="clear" w:color="auto" w:fill="FFFFFF"/>
            <w:tcMar>
              <w:top w:w="100" w:type="dxa"/>
              <w:left w:w="115" w:type="dxa"/>
              <w:bottom w:w="100" w:type="dxa"/>
              <w:right w:w="115" w:type="dxa"/>
            </w:tcMar>
          </w:tcPr>
          <w:p w14:paraId="35959817" w14:textId="77777777" w:rsidR="00763899" w:rsidRDefault="00763899" w:rsidP="00497188">
            <w:pPr>
              <w:jc w:val="center"/>
            </w:pPr>
            <w:r>
              <w:rPr>
                <w:b/>
                <w:sz w:val="20"/>
              </w:rPr>
              <w:t>ICD-9-CM Diagnosis Code and Injury Cause E-Codes Explicitly Involving or Inclusive of Carbon Monoxide (CO) Poisoning</w:t>
            </w:r>
          </w:p>
        </w:tc>
      </w:tr>
      <w:tr w:rsidR="00A60B82" w:rsidRPr="005948AA" w14:paraId="29CE288A" w14:textId="77777777" w:rsidTr="00C21B7A">
        <w:trPr>
          <w:trHeight w:val="178"/>
        </w:trPr>
        <w:tc>
          <w:tcPr>
            <w:tcW w:w="10600" w:type="dxa"/>
            <w:gridSpan w:val="2"/>
            <w:shd w:val="clear" w:color="auto" w:fill="FFFFFF"/>
            <w:tcMar>
              <w:top w:w="100" w:type="dxa"/>
              <w:left w:w="115" w:type="dxa"/>
              <w:bottom w:w="100" w:type="dxa"/>
              <w:right w:w="115" w:type="dxa"/>
            </w:tcMar>
          </w:tcPr>
          <w:p w14:paraId="46B506AE" w14:textId="77777777" w:rsidR="00A60B82" w:rsidRPr="005948AA" w:rsidRDefault="00A60B82" w:rsidP="00497188">
            <w:pPr>
              <w:jc w:val="center"/>
              <w:rPr>
                <w:b/>
                <w:sz w:val="20"/>
              </w:rPr>
            </w:pPr>
            <w:r w:rsidRPr="005948AA">
              <w:rPr>
                <w:b/>
                <w:sz w:val="20"/>
              </w:rPr>
              <w:t>Explicit</w:t>
            </w:r>
          </w:p>
        </w:tc>
      </w:tr>
      <w:tr w:rsidR="00763899" w:rsidRPr="005948AA" w14:paraId="65B54F5A" w14:textId="77777777" w:rsidTr="00117192">
        <w:tc>
          <w:tcPr>
            <w:tcW w:w="995" w:type="dxa"/>
            <w:shd w:val="clear" w:color="auto" w:fill="FFFFFF"/>
            <w:tcMar>
              <w:top w:w="100" w:type="dxa"/>
              <w:left w:w="115" w:type="dxa"/>
              <w:bottom w:w="100" w:type="dxa"/>
              <w:right w:w="115" w:type="dxa"/>
            </w:tcMar>
          </w:tcPr>
          <w:p w14:paraId="64F5FC1D" w14:textId="77777777" w:rsidR="00763899" w:rsidRPr="005948AA" w:rsidRDefault="00763899" w:rsidP="00497188">
            <w:r w:rsidRPr="005948AA">
              <w:rPr>
                <w:sz w:val="20"/>
              </w:rPr>
              <w:t xml:space="preserve">N986 </w:t>
            </w:r>
          </w:p>
        </w:tc>
        <w:tc>
          <w:tcPr>
            <w:tcW w:w="9605" w:type="dxa"/>
            <w:shd w:val="clear" w:color="auto" w:fill="FFFFFF"/>
            <w:tcMar>
              <w:top w:w="100" w:type="dxa"/>
              <w:left w:w="115" w:type="dxa"/>
              <w:bottom w:w="100" w:type="dxa"/>
              <w:right w:w="115" w:type="dxa"/>
            </w:tcMar>
          </w:tcPr>
          <w:p w14:paraId="4BD5D766" w14:textId="77777777" w:rsidR="00763899" w:rsidRPr="005948AA" w:rsidRDefault="00763899" w:rsidP="00497188">
            <w:r w:rsidRPr="005948AA">
              <w:rPr>
                <w:sz w:val="20"/>
              </w:rPr>
              <w:t xml:space="preserve">Toxic effect of carbon monoxide </w:t>
            </w:r>
          </w:p>
        </w:tc>
      </w:tr>
      <w:tr w:rsidR="00763899" w:rsidRPr="005948AA" w14:paraId="2B465878" w14:textId="77777777" w:rsidTr="00117192">
        <w:tc>
          <w:tcPr>
            <w:tcW w:w="995" w:type="dxa"/>
            <w:shd w:val="clear" w:color="auto" w:fill="FFFFFF"/>
            <w:tcMar>
              <w:top w:w="100" w:type="dxa"/>
              <w:left w:w="115" w:type="dxa"/>
              <w:bottom w:w="100" w:type="dxa"/>
              <w:right w:w="115" w:type="dxa"/>
            </w:tcMar>
          </w:tcPr>
          <w:p w14:paraId="77B20DBA" w14:textId="77777777" w:rsidR="00763899" w:rsidRPr="005948AA" w:rsidRDefault="00763899" w:rsidP="00497188">
            <w:r w:rsidRPr="005948AA">
              <w:rPr>
                <w:sz w:val="20"/>
              </w:rPr>
              <w:t xml:space="preserve">E868.3 </w:t>
            </w:r>
          </w:p>
        </w:tc>
        <w:tc>
          <w:tcPr>
            <w:tcW w:w="9605" w:type="dxa"/>
            <w:shd w:val="clear" w:color="auto" w:fill="FFFFFF"/>
            <w:tcMar>
              <w:top w:w="100" w:type="dxa"/>
              <w:left w:w="115" w:type="dxa"/>
              <w:bottom w:w="100" w:type="dxa"/>
              <w:right w:w="115" w:type="dxa"/>
            </w:tcMar>
          </w:tcPr>
          <w:p w14:paraId="04C59734" w14:textId="77777777" w:rsidR="00763899" w:rsidRPr="005948AA" w:rsidRDefault="00763899" w:rsidP="00497188">
            <w:r w:rsidRPr="005948AA">
              <w:rPr>
                <w:sz w:val="20"/>
              </w:rPr>
              <w:t xml:space="preserve">Accidental poisoning by carbon monoxide from incomplete combustion of other domestic fuels </w:t>
            </w:r>
          </w:p>
        </w:tc>
      </w:tr>
      <w:tr w:rsidR="00763899" w:rsidRPr="005948AA" w14:paraId="0D44A802" w14:textId="77777777" w:rsidTr="00117192">
        <w:tc>
          <w:tcPr>
            <w:tcW w:w="995" w:type="dxa"/>
            <w:shd w:val="clear" w:color="auto" w:fill="FFFFFF"/>
            <w:tcMar>
              <w:top w:w="100" w:type="dxa"/>
              <w:left w:w="115" w:type="dxa"/>
              <w:bottom w:w="100" w:type="dxa"/>
              <w:right w:w="115" w:type="dxa"/>
            </w:tcMar>
          </w:tcPr>
          <w:p w14:paraId="44BCBE5F" w14:textId="77777777" w:rsidR="00763899" w:rsidRPr="005948AA" w:rsidRDefault="00763899" w:rsidP="00497188">
            <w:r w:rsidRPr="005948AA">
              <w:rPr>
                <w:sz w:val="20"/>
              </w:rPr>
              <w:t xml:space="preserve">E868.8 </w:t>
            </w:r>
          </w:p>
        </w:tc>
        <w:tc>
          <w:tcPr>
            <w:tcW w:w="9605" w:type="dxa"/>
            <w:shd w:val="clear" w:color="auto" w:fill="FFFFFF"/>
            <w:tcMar>
              <w:top w:w="100" w:type="dxa"/>
              <w:left w:w="115" w:type="dxa"/>
              <w:bottom w:w="100" w:type="dxa"/>
              <w:right w:w="115" w:type="dxa"/>
            </w:tcMar>
          </w:tcPr>
          <w:p w14:paraId="17E026FE" w14:textId="77777777" w:rsidR="00763899" w:rsidRPr="005948AA" w:rsidRDefault="00763899" w:rsidP="00497188">
            <w:r w:rsidRPr="005948AA">
              <w:rPr>
                <w:sz w:val="20"/>
              </w:rPr>
              <w:t xml:space="preserve">Accidental poisoning by carbon monoxide from other sources </w:t>
            </w:r>
          </w:p>
        </w:tc>
      </w:tr>
      <w:tr w:rsidR="00763899" w:rsidRPr="005948AA" w14:paraId="1F2B2093" w14:textId="77777777" w:rsidTr="00117192">
        <w:tc>
          <w:tcPr>
            <w:tcW w:w="995" w:type="dxa"/>
            <w:shd w:val="clear" w:color="auto" w:fill="FFFFFF"/>
            <w:tcMar>
              <w:top w:w="100" w:type="dxa"/>
              <w:left w:w="115" w:type="dxa"/>
              <w:bottom w:w="100" w:type="dxa"/>
              <w:right w:w="115" w:type="dxa"/>
            </w:tcMar>
          </w:tcPr>
          <w:p w14:paraId="1DEDFE04" w14:textId="77777777" w:rsidR="00763899" w:rsidRPr="005948AA" w:rsidRDefault="00763899" w:rsidP="00497188">
            <w:r w:rsidRPr="005948AA">
              <w:rPr>
                <w:sz w:val="20"/>
              </w:rPr>
              <w:t xml:space="preserve">E868.9 </w:t>
            </w:r>
          </w:p>
        </w:tc>
        <w:tc>
          <w:tcPr>
            <w:tcW w:w="9605" w:type="dxa"/>
            <w:shd w:val="clear" w:color="auto" w:fill="FFFFFF"/>
            <w:tcMar>
              <w:top w:w="100" w:type="dxa"/>
              <w:left w:w="115" w:type="dxa"/>
              <w:bottom w:w="100" w:type="dxa"/>
              <w:right w:w="115" w:type="dxa"/>
            </w:tcMar>
          </w:tcPr>
          <w:p w14:paraId="4E369626" w14:textId="77777777" w:rsidR="00763899" w:rsidRPr="005948AA" w:rsidRDefault="00763899" w:rsidP="00497188">
            <w:r w:rsidRPr="005948AA">
              <w:rPr>
                <w:sz w:val="20"/>
              </w:rPr>
              <w:t>Accidental poisoning by carbon monoxide from an unspecified source</w:t>
            </w:r>
          </w:p>
        </w:tc>
      </w:tr>
      <w:tr w:rsidR="00763899" w:rsidRPr="005948AA" w14:paraId="31C431DF" w14:textId="77777777" w:rsidTr="00117192">
        <w:tc>
          <w:tcPr>
            <w:tcW w:w="995" w:type="dxa"/>
            <w:shd w:val="clear" w:color="auto" w:fill="FFFFFF"/>
            <w:tcMar>
              <w:top w:w="100" w:type="dxa"/>
              <w:left w:w="115" w:type="dxa"/>
              <w:bottom w:w="100" w:type="dxa"/>
              <w:right w:w="115" w:type="dxa"/>
            </w:tcMar>
          </w:tcPr>
          <w:p w14:paraId="548D690A" w14:textId="77777777" w:rsidR="00763899" w:rsidRPr="005948AA" w:rsidRDefault="00763899" w:rsidP="00497188">
            <w:r w:rsidRPr="005948AA">
              <w:rPr>
                <w:sz w:val="20"/>
              </w:rPr>
              <w:t>E952.1</w:t>
            </w:r>
          </w:p>
        </w:tc>
        <w:tc>
          <w:tcPr>
            <w:tcW w:w="9605" w:type="dxa"/>
            <w:shd w:val="clear" w:color="auto" w:fill="FFFFFF"/>
            <w:tcMar>
              <w:top w:w="100" w:type="dxa"/>
              <w:left w:w="115" w:type="dxa"/>
              <w:bottom w:w="100" w:type="dxa"/>
              <w:right w:w="115" w:type="dxa"/>
            </w:tcMar>
          </w:tcPr>
          <w:p w14:paraId="500382F8" w14:textId="77777777" w:rsidR="00763899" w:rsidRPr="005948AA" w:rsidRDefault="00763899" w:rsidP="00497188">
            <w:r w:rsidRPr="005948AA">
              <w:rPr>
                <w:sz w:val="20"/>
              </w:rPr>
              <w:t>Self-inflicted poisoning by other carbon monoxide source</w:t>
            </w:r>
          </w:p>
        </w:tc>
      </w:tr>
      <w:tr w:rsidR="00763899" w:rsidRPr="005948AA" w14:paraId="4C63B89F" w14:textId="77777777" w:rsidTr="00117192">
        <w:tc>
          <w:tcPr>
            <w:tcW w:w="995" w:type="dxa"/>
            <w:shd w:val="clear" w:color="auto" w:fill="FFFFFF"/>
            <w:tcMar>
              <w:top w:w="100" w:type="dxa"/>
              <w:left w:w="115" w:type="dxa"/>
              <w:bottom w:w="100" w:type="dxa"/>
              <w:right w:w="115" w:type="dxa"/>
            </w:tcMar>
          </w:tcPr>
          <w:p w14:paraId="4EBA0051" w14:textId="77777777" w:rsidR="00763899" w:rsidRPr="005948AA" w:rsidRDefault="00763899" w:rsidP="00497188">
            <w:r w:rsidRPr="005948AA">
              <w:rPr>
                <w:sz w:val="20"/>
              </w:rPr>
              <w:t>E982.1</w:t>
            </w:r>
          </w:p>
        </w:tc>
        <w:tc>
          <w:tcPr>
            <w:tcW w:w="9605" w:type="dxa"/>
            <w:shd w:val="clear" w:color="auto" w:fill="FFFFFF"/>
            <w:tcMar>
              <w:top w:w="100" w:type="dxa"/>
              <w:left w:w="115" w:type="dxa"/>
              <w:bottom w:w="100" w:type="dxa"/>
              <w:right w:w="115" w:type="dxa"/>
            </w:tcMar>
          </w:tcPr>
          <w:p w14:paraId="50AB0821" w14:textId="77777777" w:rsidR="00763899" w:rsidRPr="005948AA" w:rsidRDefault="00763899" w:rsidP="00497188">
            <w:r w:rsidRPr="005948AA">
              <w:rPr>
                <w:sz w:val="20"/>
              </w:rPr>
              <w:t>Undetermined cause of poisoning by other carbon monoxide source</w:t>
            </w:r>
          </w:p>
        </w:tc>
      </w:tr>
      <w:tr w:rsidR="00A60B82" w:rsidRPr="005948AA" w14:paraId="4CA6BB54" w14:textId="77777777" w:rsidTr="00AC7C6C">
        <w:tc>
          <w:tcPr>
            <w:tcW w:w="10600" w:type="dxa"/>
            <w:gridSpan w:val="2"/>
            <w:shd w:val="clear" w:color="auto" w:fill="FFFFFF"/>
            <w:tcMar>
              <w:top w:w="100" w:type="dxa"/>
              <w:left w:w="115" w:type="dxa"/>
              <w:bottom w:w="100" w:type="dxa"/>
              <w:right w:w="115" w:type="dxa"/>
            </w:tcMar>
          </w:tcPr>
          <w:p w14:paraId="28AE956A" w14:textId="77777777" w:rsidR="00A60B82" w:rsidRPr="005948AA" w:rsidRDefault="00A60B82" w:rsidP="00A60B82">
            <w:pPr>
              <w:tabs>
                <w:tab w:val="left" w:pos="2470"/>
              </w:tabs>
              <w:jc w:val="center"/>
              <w:rPr>
                <w:b/>
                <w:sz w:val="20"/>
              </w:rPr>
            </w:pPr>
            <w:r w:rsidRPr="005948AA">
              <w:rPr>
                <w:b/>
                <w:sz w:val="20"/>
              </w:rPr>
              <w:t>Inclusive -  motor vehicle exhaust</w:t>
            </w:r>
          </w:p>
        </w:tc>
      </w:tr>
      <w:tr w:rsidR="00763899" w:rsidRPr="005948AA" w14:paraId="7561DA48" w14:textId="77777777" w:rsidTr="00117192">
        <w:tc>
          <w:tcPr>
            <w:tcW w:w="995" w:type="dxa"/>
            <w:shd w:val="clear" w:color="auto" w:fill="FFFFFF"/>
            <w:tcMar>
              <w:top w:w="100" w:type="dxa"/>
              <w:left w:w="115" w:type="dxa"/>
              <w:bottom w:w="100" w:type="dxa"/>
              <w:right w:w="115" w:type="dxa"/>
            </w:tcMar>
          </w:tcPr>
          <w:p w14:paraId="336D6BB8" w14:textId="77777777" w:rsidR="00763899" w:rsidRPr="005948AA" w:rsidRDefault="00763899" w:rsidP="00497188">
            <w:r w:rsidRPr="005948AA">
              <w:rPr>
                <w:sz w:val="20"/>
              </w:rPr>
              <w:t>E868.2</w:t>
            </w:r>
          </w:p>
        </w:tc>
        <w:tc>
          <w:tcPr>
            <w:tcW w:w="9605" w:type="dxa"/>
            <w:shd w:val="clear" w:color="auto" w:fill="FFFFFF"/>
            <w:tcMar>
              <w:top w:w="100" w:type="dxa"/>
              <w:left w:w="115" w:type="dxa"/>
              <w:bottom w:w="100" w:type="dxa"/>
              <w:right w:w="115" w:type="dxa"/>
            </w:tcMar>
          </w:tcPr>
          <w:p w14:paraId="07CA4265" w14:textId="77777777" w:rsidR="00763899" w:rsidRPr="005948AA" w:rsidRDefault="00763899" w:rsidP="00497188">
            <w:r w:rsidRPr="005948AA">
              <w:rPr>
                <w:sz w:val="20"/>
              </w:rPr>
              <w:t>Accidental poisoning by motor vehicle exhaust gas not elsewhere classifiable</w:t>
            </w:r>
          </w:p>
        </w:tc>
      </w:tr>
      <w:tr w:rsidR="00763899" w:rsidRPr="005948AA" w14:paraId="606A0FAF" w14:textId="77777777" w:rsidTr="00117192">
        <w:tc>
          <w:tcPr>
            <w:tcW w:w="995" w:type="dxa"/>
            <w:shd w:val="clear" w:color="auto" w:fill="FFFFFF"/>
            <w:tcMar>
              <w:top w:w="100" w:type="dxa"/>
              <w:left w:w="115" w:type="dxa"/>
              <w:bottom w:w="100" w:type="dxa"/>
              <w:right w:w="115" w:type="dxa"/>
            </w:tcMar>
          </w:tcPr>
          <w:p w14:paraId="45FFE1D5" w14:textId="77777777" w:rsidR="00763899" w:rsidRPr="005948AA" w:rsidRDefault="00763899" w:rsidP="00497188">
            <w:r w:rsidRPr="005948AA">
              <w:rPr>
                <w:sz w:val="20"/>
              </w:rPr>
              <w:t>E952.0</w:t>
            </w:r>
          </w:p>
        </w:tc>
        <w:tc>
          <w:tcPr>
            <w:tcW w:w="9605" w:type="dxa"/>
            <w:shd w:val="clear" w:color="auto" w:fill="FFFFFF"/>
            <w:tcMar>
              <w:top w:w="100" w:type="dxa"/>
              <w:left w:w="115" w:type="dxa"/>
              <w:bottom w:w="100" w:type="dxa"/>
              <w:right w:w="115" w:type="dxa"/>
            </w:tcMar>
          </w:tcPr>
          <w:p w14:paraId="048794F4" w14:textId="77777777" w:rsidR="00763899" w:rsidRPr="005948AA" w:rsidRDefault="00763899" w:rsidP="00497188">
            <w:r w:rsidRPr="005948AA">
              <w:rPr>
                <w:sz w:val="20"/>
              </w:rPr>
              <w:t xml:space="preserve">Self-inflicted poisoning by motor vehicle exhaust gas </w:t>
            </w:r>
          </w:p>
        </w:tc>
      </w:tr>
      <w:tr w:rsidR="00763899" w:rsidRPr="005948AA" w14:paraId="746C78AA" w14:textId="77777777" w:rsidTr="00117192">
        <w:tc>
          <w:tcPr>
            <w:tcW w:w="995" w:type="dxa"/>
            <w:shd w:val="clear" w:color="auto" w:fill="FFFFFF"/>
            <w:tcMar>
              <w:top w:w="100" w:type="dxa"/>
              <w:left w:w="115" w:type="dxa"/>
              <w:bottom w:w="100" w:type="dxa"/>
              <w:right w:w="115" w:type="dxa"/>
            </w:tcMar>
          </w:tcPr>
          <w:p w14:paraId="5FE88B82" w14:textId="77777777" w:rsidR="00763899" w:rsidRPr="005948AA" w:rsidRDefault="00763899" w:rsidP="00497188">
            <w:r w:rsidRPr="005948AA">
              <w:rPr>
                <w:sz w:val="20"/>
              </w:rPr>
              <w:t>E982.0</w:t>
            </w:r>
          </w:p>
        </w:tc>
        <w:tc>
          <w:tcPr>
            <w:tcW w:w="9605" w:type="dxa"/>
            <w:shd w:val="clear" w:color="auto" w:fill="FFFFFF"/>
            <w:tcMar>
              <w:top w:w="100" w:type="dxa"/>
              <w:left w:w="115" w:type="dxa"/>
              <w:bottom w:w="100" w:type="dxa"/>
              <w:right w:w="115" w:type="dxa"/>
            </w:tcMar>
          </w:tcPr>
          <w:p w14:paraId="773CD962" w14:textId="77777777" w:rsidR="00763899" w:rsidRPr="005948AA" w:rsidRDefault="00763899" w:rsidP="00497188">
            <w:r w:rsidRPr="005948AA">
              <w:rPr>
                <w:sz w:val="20"/>
              </w:rPr>
              <w:t xml:space="preserve">Undetermined cause of poisoning by motor vehicle exhaust gas </w:t>
            </w:r>
          </w:p>
        </w:tc>
      </w:tr>
      <w:tr w:rsidR="00763899" w:rsidRPr="005948AA" w14:paraId="59D54C89" w14:textId="77777777" w:rsidTr="00117192">
        <w:tc>
          <w:tcPr>
            <w:tcW w:w="995" w:type="dxa"/>
            <w:shd w:val="clear" w:color="auto" w:fill="FFFFFF"/>
            <w:tcMar>
              <w:top w:w="100" w:type="dxa"/>
              <w:left w:w="115" w:type="dxa"/>
              <w:bottom w:w="100" w:type="dxa"/>
              <w:right w:w="115" w:type="dxa"/>
            </w:tcMar>
          </w:tcPr>
          <w:p w14:paraId="005DF98A" w14:textId="77777777" w:rsidR="00763899" w:rsidRPr="005948AA" w:rsidRDefault="00763899" w:rsidP="00497188">
            <w:r w:rsidRPr="005948AA">
              <w:rPr>
                <w:sz w:val="20"/>
              </w:rPr>
              <w:t>E818.x</w:t>
            </w:r>
          </w:p>
        </w:tc>
        <w:tc>
          <w:tcPr>
            <w:tcW w:w="9605" w:type="dxa"/>
            <w:shd w:val="clear" w:color="auto" w:fill="FFFFFF"/>
            <w:tcMar>
              <w:top w:w="100" w:type="dxa"/>
              <w:left w:w="115" w:type="dxa"/>
              <w:bottom w:w="100" w:type="dxa"/>
              <w:right w:w="115" w:type="dxa"/>
            </w:tcMar>
          </w:tcPr>
          <w:p w14:paraId="303AC647" w14:textId="77777777" w:rsidR="00763899" w:rsidRPr="005948AA" w:rsidRDefault="00763899" w:rsidP="00497188">
            <w:r w:rsidRPr="005948AA">
              <w:rPr>
                <w:sz w:val="20"/>
              </w:rPr>
              <w:t>Other noncollision motor vehicle traffic accident, including accidental poisoning from exhaust gas</w:t>
            </w:r>
          </w:p>
        </w:tc>
      </w:tr>
      <w:tr w:rsidR="00763899" w:rsidRPr="005948AA" w14:paraId="7E0E4C9F" w14:textId="77777777" w:rsidTr="00117192">
        <w:tc>
          <w:tcPr>
            <w:tcW w:w="995" w:type="dxa"/>
            <w:shd w:val="clear" w:color="auto" w:fill="FFFFFF"/>
            <w:tcMar>
              <w:top w:w="100" w:type="dxa"/>
              <w:left w:w="115" w:type="dxa"/>
              <w:bottom w:w="100" w:type="dxa"/>
              <w:right w:w="115" w:type="dxa"/>
            </w:tcMar>
          </w:tcPr>
          <w:p w14:paraId="66E61B94" w14:textId="77777777" w:rsidR="00763899" w:rsidRPr="005948AA" w:rsidRDefault="00763899" w:rsidP="00497188">
            <w:r w:rsidRPr="005948AA">
              <w:rPr>
                <w:sz w:val="20"/>
              </w:rPr>
              <w:t>E825.x</w:t>
            </w:r>
          </w:p>
        </w:tc>
        <w:tc>
          <w:tcPr>
            <w:tcW w:w="9605" w:type="dxa"/>
            <w:shd w:val="clear" w:color="auto" w:fill="FFFFFF"/>
            <w:tcMar>
              <w:top w:w="100" w:type="dxa"/>
              <w:left w:w="115" w:type="dxa"/>
              <w:bottom w:w="100" w:type="dxa"/>
              <w:right w:w="115" w:type="dxa"/>
            </w:tcMar>
          </w:tcPr>
          <w:p w14:paraId="24BCE79E" w14:textId="77777777" w:rsidR="00763899" w:rsidRPr="005948AA" w:rsidRDefault="00763899" w:rsidP="00497188">
            <w:r w:rsidRPr="005948AA">
              <w:rPr>
                <w:sz w:val="20"/>
              </w:rPr>
              <w:t xml:space="preserve">Other motor vehicle nontraffic accident of other and unspecified nature, including accidental poisoning from CO </w:t>
            </w:r>
          </w:p>
        </w:tc>
      </w:tr>
      <w:tr w:rsidR="00A60B82" w:rsidRPr="005948AA" w14:paraId="27F2A2A8" w14:textId="77777777" w:rsidTr="00AC7C6C">
        <w:tc>
          <w:tcPr>
            <w:tcW w:w="10600" w:type="dxa"/>
            <w:gridSpan w:val="2"/>
            <w:shd w:val="clear" w:color="auto" w:fill="FFFFFF"/>
            <w:tcMar>
              <w:top w:w="100" w:type="dxa"/>
              <w:left w:w="115" w:type="dxa"/>
              <w:bottom w:w="100" w:type="dxa"/>
              <w:right w:w="115" w:type="dxa"/>
            </w:tcMar>
          </w:tcPr>
          <w:p w14:paraId="059E60C2" w14:textId="77777777" w:rsidR="00A60B82" w:rsidRPr="005948AA" w:rsidRDefault="00A60B82" w:rsidP="00A60B82">
            <w:pPr>
              <w:jc w:val="center"/>
              <w:rPr>
                <w:b/>
                <w:sz w:val="20"/>
              </w:rPr>
            </w:pPr>
            <w:r w:rsidRPr="005948AA">
              <w:rPr>
                <w:b/>
                <w:sz w:val="20"/>
              </w:rPr>
              <w:t>Inclusive excluding motor vehicle exhaust</w:t>
            </w:r>
          </w:p>
        </w:tc>
      </w:tr>
      <w:tr w:rsidR="00763899" w:rsidRPr="005948AA" w14:paraId="568F5071" w14:textId="77777777" w:rsidTr="00117192">
        <w:tc>
          <w:tcPr>
            <w:tcW w:w="995" w:type="dxa"/>
            <w:shd w:val="clear" w:color="auto" w:fill="FFFFFF"/>
            <w:tcMar>
              <w:top w:w="100" w:type="dxa"/>
              <w:left w:w="115" w:type="dxa"/>
              <w:bottom w:w="100" w:type="dxa"/>
              <w:right w:w="115" w:type="dxa"/>
            </w:tcMar>
          </w:tcPr>
          <w:p w14:paraId="2256D901" w14:textId="77777777" w:rsidR="00763899" w:rsidRPr="005948AA" w:rsidRDefault="00763899" w:rsidP="00497188">
            <w:r w:rsidRPr="005948AA">
              <w:rPr>
                <w:sz w:val="20"/>
              </w:rPr>
              <w:t>E844.x</w:t>
            </w:r>
          </w:p>
        </w:tc>
        <w:tc>
          <w:tcPr>
            <w:tcW w:w="9605" w:type="dxa"/>
            <w:shd w:val="clear" w:color="auto" w:fill="FFFFFF"/>
            <w:tcMar>
              <w:top w:w="100" w:type="dxa"/>
              <w:left w:w="115" w:type="dxa"/>
              <w:bottom w:w="100" w:type="dxa"/>
              <w:right w:w="115" w:type="dxa"/>
            </w:tcMar>
          </w:tcPr>
          <w:p w14:paraId="78CFCA42" w14:textId="77777777" w:rsidR="00763899" w:rsidRPr="005948AA" w:rsidRDefault="00763899" w:rsidP="00497188">
            <w:r w:rsidRPr="005948AA">
              <w:rPr>
                <w:sz w:val="20"/>
              </w:rPr>
              <w:t>Other specified air transport accidents, including poisoning by CO while in transit</w:t>
            </w:r>
          </w:p>
        </w:tc>
      </w:tr>
      <w:tr w:rsidR="00763899" w:rsidRPr="005948AA" w14:paraId="398E7647" w14:textId="77777777" w:rsidTr="00117192">
        <w:tc>
          <w:tcPr>
            <w:tcW w:w="995" w:type="dxa"/>
            <w:shd w:val="clear" w:color="auto" w:fill="FFFFFF"/>
            <w:tcMar>
              <w:top w:w="100" w:type="dxa"/>
              <w:left w:w="115" w:type="dxa"/>
              <w:bottom w:w="100" w:type="dxa"/>
              <w:right w:w="115" w:type="dxa"/>
            </w:tcMar>
          </w:tcPr>
          <w:p w14:paraId="530DF2AA" w14:textId="77777777" w:rsidR="00763899" w:rsidRPr="005948AA" w:rsidRDefault="00763899" w:rsidP="00497188">
            <w:r w:rsidRPr="005948AA">
              <w:rPr>
                <w:sz w:val="20"/>
              </w:rPr>
              <w:t>E867</w:t>
            </w:r>
          </w:p>
        </w:tc>
        <w:tc>
          <w:tcPr>
            <w:tcW w:w="9605" w:type="dxa"/>
            <w:shd w:val="clear" w:color="auto" w:fill="FFFFFF"/>
            <w:tcMar>
              <w:top w:w="100" w:type="dxa"/>
              <w:left w:w="115" w:type="dxa"/>
              <w:bottom w:w="100" w:type="dxa"/>
              <w:right w:w="115" w:type="dxa"/>
            </w:tcMar>
          </w:tcPr>
          <w:p w14:paraId="59234803" w14:textId="77777777" w:rsidR="00763899" w:rsidRPr="005948AA" w:rsidRDefault="00763899" w:rsidP="00497188">
            <w:r w:rsidRPr="005948AA">
              <w:rPr>
                <w:sz w:val="20"/>
              </w:rPr>
              <w:t>Accidental poisoning by gas distributed by pipeline, or CO from combustion of such gas</w:t>
            </w:r>
          </w:p>
        </w:tc>
      </w:tr>
      <w:tr w:rsidR="00763899" w:rsidRPr="005948AA" w14:paraId="04D717E7" w14:textId="77777777" w:rsidTr="00117192">
        <w:tc>
          <w:tcPr>
            <w:tcW w:w="995" w:type="dxa"/>
            <w:shd w:val="clear" w:color="auto" w:fill="FFFFFF"/>
            <w:tcMar>
              <w:top w:w="100" w:type="dxa"/>
              <w:left w:w="115" w:type="dxa"/>
              <w:bottom w:w="100" w:type="dxa"/>
              <w:right w:w="115" w:type="dxa"/>
            </w:tcMar>
          </w:tcPr>
          <w:p w14:paraId="295C5DCE" w14:textId="77777777" w:rsidR="00763899" w:rsidRPr="005948AA" w:rsidRDefault="00763899" w:rsidP="00497188">
            <w:r w:rsidRPr="005948AA">
              <w:rPr>
                <w:sz w:val="20"/>
              </w:rPr>
              <w:t>E868.0</w:t>
            </w:r>
          </w:p>
        </w:tc>
        <w:tc>
          <w:tcPr>
            <w:tcW w:w="9605" w:type="dxa"/>
            <w:shd w:val="clear" w:color="auto" w:fill="FFFFFF"/>
            <w:tcMar>
              <w:top w:w="100" w:type="dxa"/>
              <w:left w:w="115" w:type="dxa"/>
              <w:bottom w:w="100" w:type="dxa"/>
              <w:right w:w="115" w:type="dxa"/>
            </w:tcMar>
          </w:tcPr>
          <w:p w14:paraId="578783C6" w14:textId="77777777" w:rsidR="00763899" w:rsidRPr="005948AA" w:rsidRDefault="00763899" w:rsidP="00497188">
            <w:r w:rsidRPr="005948AA">
              <w:rPr>
                <w:sz w:val="20"/>
              </w:rPr>
              <w:t>Accidental poisoning by liquefied petroleum gas in mobile containers, or CO from combustion of such gas</w:t>
            </w:r>
          </w:p>
        </w:tc>
      </w:tr>
      <w:tr w:rsidR="00763899" w:rsidRPr="005948AA" w14:paraId="18D95645" w14:textId="77777777" w:rsidTr="00117192">
        <w:tc>
          <w:tcPr>
            <w:tcW w:w="995" w:type="dxa"/>
            <w:shd w:val="clear" w:color="auto" w:fill="FFFFFF"/>
            <w:tcMar>
              <w:top w:w="100" w:type="dxa"/>
              <w:left w:w="115" w:type="dxa"/>
              <w:bottom w:w="100" w:type="dxa"/>
              <w:right w:w="115" w:type="dxa"/>
            </w:tcMar>
          </w:tcPr>
          <w:p w14:paraId="4ABCABA5" w14:textId="77777777" w:rsidR="00763899" w:rsidRPr="005948AA" w:rsidRDefault="00763899" w:rsidP="00497188">
            <w:r w:rsidRPr="005948AA">
              <w:rPr>
                <w:sz w:val="20"/>
              </w:rPr>
              <w:t>E868.1</w:t>
            </w:r>
          </w:p>
        </w:tc>
        <w:tc>
          <w:tcPr>
            <w:tcW w:w="9605" w:type="dxa"/>
            <w:shd w:val="clear" w:color="auto" w:fill="FFFFFF"/>
            <w:tcMar>
              <w:top w:w="100" w:type="dxa"/>
              <w:left w:w="115" w:type="dxa"/>
              <w:bottom w:w="100" w:type="dxa"/>
              <w:right w:w="115" w:type="dxa"/>
            </w:tcMar>
          </w:tcPr>
          <w:p w14:paraId="4311B1A8" w14:textId="77777777" w:rsidR="00763899" w:rsidRPr="005948AA" w:rsidRDefault="00763899" w:rsidP="00497188">
            <w:r w:rsidRPr="005948AA">
              <w:rPr>
                <w:sz w:val="20"/>
              </w:rPr>
              <w:t>Accidental poisoning by other/unspecified utility gas, or CO from combustion of such gas</w:t>
            </w:r>
          </w:p>
        </w:tc>
      </w:tr>
      <w:tr w:rsidR="00763899" w:rsidRPr="005948AA" w14:paraId="1A491D72" w14:textId="77777777" w:rsidTr="00117192">
        <w:tc>
          <w:tcPr>
            <w:tcW w:w="995" w:type="dxa"/>
            <w:shd w:val="clear" w:color="auto" w:fill="FFFFFF"/>
            <w:tcMar>
              <w:top w:w="100" w:type="dxa"/>
              <w:left w:w="115" w:type="dxa"/>
              <w:bottom w:w="100" w:type="dxa"/>
              <w:right w:w="115" w:type="dxa"/>
            </w:tcMar>
          </w:tcPr>
          <w:p w14:paraId="64CF5F8B" w14:textId="77777777" w:rsidR="00763899" w:rsidRPr="005948AA" w:rsidRDefault="00763899" w:rsidP="00497188">
            <w:r w:rsidRPr="005948AA">
              <w:rPr>
                <w:sz w:val="20"/>
              </w:rPr>
              <w:t>E890.2</w:t>
            </w:r>
          </w:p>
        </w:tc>
        <w:tc>
          <w:tcPr>
            <w:tcW w:w="9605" w:type="dxa"/>
            <w:shd w:val="clear" w:color="auto" w:fill="FFFFFF"/>
            <w:tcMar>
              <w:top w:w="100" w:type="dxa"/>
              <w:left w:w="115" w:type="dxa"/>
              <w:bottom w:w="100" w:type="dxa"/>
              <w:right w:w="115" w:type="dxa"/>
            </w:tcMar>
          </w:tcPr>
          <w:p w14:paraId="02914678" w14:textId="77777777" w:rsidR="00763899" w:rsidRPr="005948AA" w:rsidRDefault="00763899" w:rsidP="00497188">
            <w:r w:rsidRPr="005948AA">
              <w:rPr>
                <w:sz w:val="20"/>
              </w:rPr>
              <w:t>Other smoke and fumes from conflagration in a private dwelling, including CO</w:t>
            </w:r>
          </w:p>
        </w:tc>
      </w:tr>
      <w:tr w:rsidR="00763899" w:rsidRPr="005948AA" w14:paraId="5A16E643" w14:textId="77777777" w:rsidTr="00117192">
        <w:tc>
          <w:tcPr>
            <w:tcW w:w="995" w:type="dxa"/>
            <w:shd w:val="clear" w:color="auto" w:fill="FFFFFF"/>
            <w:tcMar>
              <w:top w:w="100" w:type="dxa"/>
              <w:left w:w="115" w:type="dxa"/>
              <w:bottom w:w="100" w:type="dxa"/>
              <w:right w:w="115" w:type="dxa"/>
            </w:tcMar>
          </w:tcPr>
          <w:p w14:paraId="01FB6C92" w14:textId="77777777" w:rsidR="00763899" w:rsidRPr="005948AA" w:rsidRDefault="00763899" w:rsidP="00497188">
            <w:r w:rsidRPr="005948AA">
              <w:rPr>
                <w:sz w:val="20"/>
              </w:rPr>
              <w:t>E891.2</w:t>
            </w:r>
          </w:p>
        </w:tc>
        <w:tc>
          <w:tcPr>
            <w:tcW w:w="9605" w:type="dxa"/>
            <w:shd w:val="clear" w:color="auto" w:fill="FFFFFF"/>
            <w:tcMar>
              <w:top w:w="100" w:type="dxa"/>
              <w:left w:w="115" w:type="dxa"/>
              <w:bottom w:w="100" w:type="dxa"/>
              <w:right w:w="115" w:type="dxa"/>
            </w:tcMar>
          </w:tcPr>
          <w:p w14:paraId="2580D277" w14:textId="77777777" w:rsidR="00763899" w:rsidRPr="005948AA" w:rsidRDefault="00763899" w:rsidP="00497188">
            <w:r w:rsidRPr="005948AA">
              <w:rPr>
                <w:sz w:val="20"/>
              </w:rPr>
              <w:t>Other smoke and fumes from conflagration in other building, including CO</w:t>
            </w:r>
          </w:p>
        </w:tc>
      </w:tr>
      <w:tr w:rsidR="00763899" w:rsidRPr="005948AA" w14:paraId="2FAA827E" w14:textId="77777777" w:rsidTr="00117192">
        <w:tc>
          <w:tcPr>
            <w:tcW w:w="995" w:type="dxa"/>
            <w:shd w:val="clear" w:color="auto" w:fill="FFFFFF"/>
            <w:tcMar>
              <w:top w:w="100" w:type="dxa"/>
              <w:left w:w="115" w:type="dxa"/>
              <w:bottom w:w="100" w:type="dxa"/>
              <w:right w:w="115" w:type="dxa"/>
            </w:tcMar>
          </w:tcPr>
          <w:p w14:paraId="3B8C90AD" w14:textId="77777777" w:rsidR="00763899" w:rsidRPr="005948AA" w:rsidRDefault="00763899" w:rsidP="00497188">
            <w:r w:rsidRPr="005948AA">
              <w:rPr>
                <w:sz w:val="20"/>
              </w:rPr>
              <w:t>E838.x</w:t>
            </w:r>
          </w:p>
        </w:tc>
        <w:tc>
          <w:tcPr>
            <w:tcW w:w="9605" w:type="dxa"/>
            <w:shd w:val="clear" w:color="auto" w:fill="FFFFFF"/>
            <w:tcMar>
              <w:top w:w="100" w:type="dxa"/>
              <w:left w:w="115" w:type="dxa"/>
              <w:bottom w:w="100" w:type="dxa"/>
              <w:right w:w="115" w:type="dxa"/>
            </w:tcMar>
          </w:tcPr>
          <w:p w14:paraId="1A970BC0" w14:textId="77777777" w:rsidR="00763899" w:rsidRPr="005948AA" w:rsidRDefault="00763899" w:rsidP="00497188">
            <w:r w:rsidRPr="005948AA">
              <w:rPr>
                <w:sz w:val="20"/>
              </w:rPr>
              <w:t>Other and unspecified water transport accident, including accidental poisoning by bases or fumes on ship</w:t>
            </w:r>
          </w:p>
        </w:tc>
      </w:tr>
      <w:tr w:rsidR="00763899" w:rsidRPr="005948AA" w14:paraId="0613D084" w14:textId="77777777" w:rsidTr="00117192">
        <w:tc>
          <w:tcPr>
            <w:tcW w:w="995" w:type="dxa"/>
            <w:shd w:val="clear" w:color="auto" w:fill="FFFFFF"/>
            <w:tcMar>
              <w:top w:w="100" w:type="dxa"/>
              <w:left w:w="115" w:type="dxa"/>
              <w:bottom w:w="100" w:type="dxa"/>
              <w:right w:w="115" w:type="dxa"/>
            </w:tcMar>
          </w:tcPr>
          <w:p w14:paraId="3B5CE906" w14:textId="77777777" w:rsidR="00763899" w:rsidRPr="005948AA" w:rsidRDefault="00763899" w:rsidP="00497188">
            <w:r w:rsidRPr="005948AA">
              <w:rPr>
                <w:sz w:val="20"/>
              </w:rPr>
              <w:t>E951.0</w:t>
            </w:r>
          </w:p>
        </w:tc>
        <w:tc>
          <w:tcPr>
            <w:tcW w:w="9605" w:type="dxa"/>
            <w:shd w:val="clear" w:color="auto" w:fill="FFFFFF"/>
            <w:tcMar>
              <w:top w:w="100" w:type="dxa"/>
              <w:left w:w="115" w:type="dxa"/>
              <w:bottom w:w="100" w:type="dxa"/>
              <w:right w:w="115" w:type="dxa"/>
            </w:tcMar>
          </w:tcPr>
          <w:p w14:paraId="76646F6E" w14:textId="77777777" w:rsidR="00763899" w:rsidRPr="005948AA" w:rsidRDefault="00763899" w:rsidP="00497188">
            <w:r w:rsidRPr="005948AA">
              <w:rPr>
                <w:sz w:val="20"/>
              </w:rPr>
              <w:t>Self-inflicted poisoning by gases in domestic use, pipeline</w:t>
            </w:r>
          </w:p>
        </w:tc>
      </w:tr>
      <w:tr w:rsidR="00763899" w:rsidRPr="005948AA" w14:paraId="4FAB24F6" w14:textId="77777777" w:rsidTr="00117192">
        <w:tc>
          <w:tcPr>
            <w:tcW w:w="995" w:type="dxa"/>
            <w:shd w:val="clear" w:color="auto" w:fill="FFFFFF"/>
            <w:tcMar>
              <w:top w:w="100" w:type="dxa"/>
              <w:left w:w="115" w:type="dxa"/>
              <w:bottom w:w="100" w:type="dxa"/>
              <w:right w:w="115" w:type="dxa"/>
            </w:tcMar>
          </w:tcPr>
          <w:p w14:paraId="41330DAD" w14:textId="77777777" w:rsidR="00763899" w:rsidRPr="005948AA" w:rsidRDefault="00763899" w:rsidP="00497188">
            <w:r w:rsidRPr="005948AA">
              <w:rPr>
                <w:sz w:val="20"/>
              </w:rPr>
              <w:t>E951.1</w:t>
            </w:r>
          </w:p>
        </w:tc>
        <w:tc>
          <w:tcPr>
            <w:tcW w:w="9605" w:type="dxa"/>
            <w:shd w:val="clear" w:color="auto" w:fill="FFFFFF"/>
            <w:tcMar>
              <w:top w:w="100" w:type="dxa"/>
              <w:left w:w="115" w:type="dxa"/>
              <w:bottom w:w="100" w:type="dxa"/>
              <w:right w:w="115" w:type="dxa"/>
            </w:tcMar>
          </w:tcPr>
          <w:p w14:paraId="5EA088C0" w14:textId="77777777" w:rsidR="00763899" w:rsidRPr="005948AA" w:rsidRDefault="00763899" w:rsidP="00497188">
            <w:r w:rsidRPr="005948AA">
              <w:rPr>
                <w:sz w:val="20"/>
              </w:rPr>
              <w:t>Self-inflicted poisoning by gases in domestic use, LPG (mobile)</w:t>
            </w:r>
          </w:p>
        </w:tc>
      </w:tr>
      <w:tr w:rsidR="00763899" w:rsidRPr="005948AA" w14:paraId="64C2291B" w14:textId="77777777" w:rsidTr="00117192">
        <w:tc>
          <w:tcPr>
            <w:tcW w:w="995" w:type="dxa"/>
            <w:shd w:val="clear" w:color="auto" w:fill="FFFFFF"/>
            <w:tcMar>
              <w:top w:w="100" w:type="dxa"/>
              <w:left w:w="115" w:type="dxa"/>
              <w:bottom w:w="100" w:type="dxa"/>
              <w:right w:w="115" w:type="dxa"/>
            </w:tcMar>
          </w:tcPr>
          <w:p w14:paraId="73B5CAD4" w14:textId="77777777" w:rsidR="00763899" w:rsidRPr="005948AA" w:rsidRDefault="00763899" w:rsidP="00497188">
            <w:r w:rsidRPr="005948AA">
              <w:rPr>
                <w:sz w:val="20"/>
              </w:rPr>
              <w:t>E951.8</w:t>
            </w:r>
          </w:p>
        </w:tc>
        <w:tc>
          <w:tcPr>
            <w:tcW w:w="9605" w:type="dxa"/>
            <w:shd w:val="clear" w:color="auto" w:fill="FFFFFF"/>
            <w:tcMar>
              <w:top w:w="100" w:type="dxa"/>
              <w:left w:w="115" w:type="dxa"/>
              <w:bottom w:w="100" w:type="dxa"/>
              <w:right w:w="115" w:type="dxa"/>
            </w:tcMar>
          </w:tcPr>
          <w:p w14:paraId="20332293" w14:textId="77777777" w:rsidR="00763899" w:rsidRPr="005948AA" w:rsidRDefault="00763899" w:rsidP="00497188">
            <w:r w:rsidRPr="005948AA">
              <w:rPr>
                <w:sz w:val="20"/>
              </w:rPr>
              <w:t>Self-inflicted poisoning by gases in domestic use, other utility gas</w:t>
            </w:r>
          </w:p>
        </w:tc>
      </w:tr>
      <w:tr w:rsidR="00763899" w:rsidRPr="005948AA" w14:paraId="2A3702BE" w14:textId="77777777" w:rsidTr="00117192">
        <w:tc>
          <w:tcPr>
            <w:tcW w:w="995" w:type="dxa"/>
            <w:shd w:val="clear" w:color="auto" w:fill="FFFFFF"/>
            <w:tcMar>
              <w:top w:w="100" w:type="dxa"/>
              <w:left w:w="115" w:type="dxa"/>
              <w:bottom w:w="100" w:type="dxa"/>
              <w:right w:w="115" w:type="dxa"/>
            </w:tcMar>
          </w:tcPr>
          <w:p w14:paraId="07AFEA7F" w14:textId="77777777" w:rsidR="00763899" w:rsidRPr="005948AA" w:rsidRDefault="00763899" w:rsidP="00497188">
            <w:r w:rsidRPr="005948AA">
              <w:rPr>
                <w:sz w:val="20"/>
              </w:rPr>
              <w:t>E958.1</w:t>
            </w:r>
          </w:p>
        </w:tc>
        <w:tc>
          <w:tcPr>
            <w:tcW w:w="9605" w:type="dxa"/>
            <w:shd w:val="clear" w:color="auto" w:fill="FFFFFF"/>
            <w:tcMar>
              <w:top w:w="100" w:type="dxa"/>
              <w:left w:w="115" w:type="dxa"/>
              <w:bottom w:w="100" w:type="dxa"/>
              <w:right w:w="115" w:type="dxa"/>
            </w:tcMar>
          </w:tcPr>
          <w:p w14:paraId="02C3BD04" w14:textId="77777777" w:rsidR="00763899" w:rsidRPr="005948AA" w:rsidRDefault="00763899" w:rsidP="00497188">
            <w:r w:rsidRPr="005948AA">
              <w:rPr>
                <w:sz w:val="20"/>
              </w:rPr>
              <w:t>Self-inflicted injury by burns, fire</w:t>
            </w:r>
          </w:p>
        </w:tc>
      </w:tr>
      <w:tr w:rsidR="00763899" w:rsidRPr="005948AA" w14:paraId="2BF80438" w14:textId="77777777" w:rsidTr="00117192">
        <w:tc>
          <w:tcPr>
            <w:tcW w:w="995" w:type="dxa"/>
            <w:shd w:val="clear" w:color="auto" w:fill="FFFFFF"/>
            <w:tcMar>
              <w:top w:w="100" w:type="dxa"/>
              <w:left w:w="115" w:type="dxa"/>
              <w:bottom w:w="100" w:type="dxa"/>
              <w:right w:w="115" w:type="dxa"/>
            </w:tcMar>
          </w:tcPr>
          <w:p w14:paraId="1B710706" w14:textId="77777777" w:rsidR="00763899" w:rsidRPr="005948AA" w:rsidRDefault="00763899" w:rsidP="00497188">
            <w:r w:rsidRPr="005948AA">
              <w:rPr>
                <w:sz w:val="20"/>
              </w:rPr>
              <w:t>E962.2</w:t>
            </w:r>
          </w:p>
        </w:tc>
        <w:tc>
          <w:tcPr>
            <w:tcW w:w="9605" w:type="dxa"/>
            <w:shd w:val="clear" w:color="auto" w:fill="FFFFFF"/>
            <w:tcMar>
              <w:top w:w="100" w:type="dxa"/>
              <w:left w:w="115" w:type="dxa"/>
              <w:bottom w:w="100" w:type="dxa"/>
              <w:right w:w="115" w:type="dxa"/>
            </w:tcMar>
          </w:tcPr>
          <w:p w14:paraId="5A272D0C" w14:textId="77777777" w:rsidR="00763899" w:rsidRPr="005948AA" w:rsidRDefault="00763899" w:rsidP="00497188">
            <w:r w:rsidRPr="005948AA">
              <w:rPr>
                <w:sz w:val="20"/>
              </w:rPr>
              <w:t>Homicidal assault by poisoning from other gases and vapors</w:t>
            </w:r>
          </w:p>
        </w:tc>
      </w:tr>
      <w:tr w:rsidR="00763899" w:rsidRPr="005948AA" w14:paraId="09670D2F" w14:textId="77777777" w:rsidTr="00117192">
        <w:tc>
          <w:tcPr>
            <w:tcW w:w="995" w:type="dxa"/>
            <w:shd w:val="clear" w:color="auto" w:fill="FFFFFF"/>
            <w:tcMar>
              <w:top w:w="100" w:type="dxa"/>
              <w:left w:w="115" w:type="dxa"/>
              <w:bottom w:w="100" w:type="dxa"/>
              <w:right w:w="115" w:type="dxa"/>
            </w:tcMar>
          </w:tcPr>
          <w:p w14:paraId="64C6B088" w14:textId="77777777" w:rsidR="00763899" w:rsidRPr="005948AA" w:rsidRDefault="00763899" w:rsidP="00497188">
            <w:pPr>
              <w:rPr>
                <w:sz w:val="20"/>
              </w:rPr>
            </w:pPr>
            <w:r w:rsidRPr="005948AA">
              <w:rPr>
                <w:sz w:val="20"/>
              </w:rPr>
              <w:t>E962.9</w:t>
            </w:r>
          </w:p>
        </w:tc>
        <w:tc>
          <w:tcPr>
            <w:tcW w:w="9605" w:type="dxa"/>
            <w:shd w:val="clear" w:color="auto" w:fill="FFFFFF"/>
            <w:tcMar>
              <w:top w:w="100" w:type="dxa"/>
              <w:left w:w="115" w:type="dxa"/>
              <w:bottom w:w="100" w:type="dxa"/>
              <w:right w:w="115" w:type="dxa"/>
            </w:tcMar>
          </w:tcPr>
          <w:p w14:paraId="356F4998" w14:textId="77777777" w:rsidR="00763899" w:rsidRPr="005948AA" w:rsidRDefault="00763899" w:rsidP="00497188">
            <w:pPr>
              <w:rPr>
                <w:sz w:val="20"/>
              </w:rPr>
            </w:pPr>
            <w:r w:rsidRPr="005948AA">
              <w:rPr>
                <w:sz w:val="20"/>
              </w:rPr>
              <w:t>Homicidal assault by poisoning, unspecified</w:t>
            </w:r>
          </w:p>
        </w:tc>
      </w:tr>
      <w:tr w:rsidR="00763899" w:rsidRPr="005948AA" w14:paraId="6651AE93" w14:textId="77777777" w:rsidTr="00117192">
        <w:tc>
          <w:tcPr>
            <w:tcW w:w="995" w:type="dxa"/>
            <w:shd w:val="clear" w:color="auto" w:fill="FFFFFF"/>
            <w:tcMar>
              <w:top w:w="100" w:type="dxa"/>
              <w:left w:w="115" w:type="dxa"/>
              <w:bottom w:w="100" w:type="dxa"/>
              <w:right w:w="115" w:type="dxa"/>
            </w:tcMar>
          </w:tcPr>
          <w:p w14:paraId="51718A0E" w14:textId="77777777" w:rsidR="00763899" w:rsidRPr="005948AA" w:rsidRDefault="00763899" w:rsidP="00497188">
            <w:r w:rsidRPr="005948AA">
              <w:rPr>
                <w:sz w:val="20"/>
              </w:rPr>
              <w:t>E968.0</w:t>
            </w:r>
          </w:p>
        </w:tc>
        <w:tc>
          <w:tcPr>
            <w:tcW w:w="9605" w:type="dxa"/>
            <w:shd w:val="clear" w:color="auto" w:fill="FFFFFF"/>
            <w:tcMar>
              <w:top w:w="100" w:type="dxa"/>
              <w:left w:w="115" w:type="dxa"/>
              <w:bottom w:w="100" w:type="dxa"/>
              <w:right w:w="115" w:type="dxa"/>
            </w:tcMar>
          </w:tcPr>
          <w:p w14:paraId="0BCA2DF4" w14:textId="77777777" w:rsidR="00763899" w:rsidRPr="005948AA" w:rsidRDefault="00763899" w:rsidP="00497188">
            <w:r w:rsidRPr="005948AA">
              <w:rPr>
                <w:sz w:val="20"/>
              </w:rPr>
              <w:t>Homicidal assault by fire</w:t>
            </w:r>
          </w:p>
        </w:tc>
      </w:tr>
      <w:tr w:rsidR="00763899" w:rsidRPr="005948AA" w14:paraId="00B3BC6F" w14:textId="77777777" w:rsidTr="00117192">
        <w:tc>
          <w:tcPr>
            <w:tcW w:w="995" w:type="dxa"/>
            <w:shd w:val="clear" w:color="auto" w:fill="FFFFFF"/>
            <w:tcMar>
              <w:top w:w="100" w:type="dxa"/>
              <w:left w:w="115" w:type="dxa"/>
              <w:bottom w:w="100" w:type="dxa"/>
              <w:right w:w="115" w:type="dxa"/>
            </w:tcMar>
          </w:tcPr>
          <w:p w14:paraId="66A31B6F" w14:textId="77777777" w:rsidR="00763899" w:rsidRPr="005948AA" w:rsidRDefault="00763899" w:rsidP="00497188">
            <w:r w:rsidRPr="005948AA">
              <w:rPr>
                <w:sz w:val="20"/>
              </w:rPr>
              <w:t>E981.0</w:t>
            </w:r>
          </w:p>
        </w:tc>
        <w:tc>
          <w:tcPr>
            <w:tcW w:w="9605" w:type="dxa"/>
            <w:shd w:val="clear" w:color="auto" w:fill="FFFFFF"/>
            <w:tcMar>
              <w:top w:w="100" w:type="dxa"/>
              <w:left w:w="115" w:type="dxa"/>
              <w:bottom w:w="100" w:type="dxa"/>
              <w:right w:w="115" w:type="dxa"/>
            </w:tcMar>
          </w:tcPr>
          <w:p w14:paraId="1A606FF5" w14:textId="77777777" w:rsidR="00763899" w:rsidRPr="005948AA" w:rsidRDefault="00763899" w:rsidP="00497188">
            <w:r w:rsidRPr="005948AA">
              <w:rPr>
                <w:sz w:val="20"/>
              </w:rPr>
              <w:t>Poisoning by gases in domestic use, undetermined intent, pipeline</w:t>
            </w:r>
          </w:p>
        </w:tc>
      </w:tr>
      <w:tr w:rsidR="00763899" w:rsidRPr="005948AA" w14:paraId="07ECAFAB" w14:textId="77777777" w:rsidTr="00117192">
        <w:tc>
          <w:tcPr>
            <w:tcW w:w="995" w:type="dxa"/>
            <w:shd w:val="clear" w:color="auto" w:fill="FFFFFF"/>
            <w:tcMar>
              <w:top w:w="100" w:type="dxa"/>
              <w:left w:w="115" w:type="dxa"/>
              <w:bottom w:w="100" w:type="dxa"/>
              <w:right w:w="115" w:type="dxa"/>
            </w:tcMar>
          </w:tcPr>
          <w:p w14:paraId="0A50AB2B" w14:textId="77777777" w:rsidR="00763899" w:rsidRPr="005948AA" w:rsidRDefault="00763899" w:rsidP="00497188">
            <w:r w:rsidRPr="005948AA">
              <w:rPr>
                <w:sz w:val="20"/>
              </w:rPr>
              <w:t>E981.1</w:t>
            </w:r>
          </w:p>
        </w:tc>
        <w:tc>
          <w:tcPr>
            <w:tcW w:w="9605" w:type="dxa"/>
            <w:shd w:val="clear" w:color="auto" w:fill="FFFFFF"/>
            <w:tcMar>
              <w:top w:w="100" w:type="dxa"/>
              <w:left w:w="115" w:type="dxa"/>
              <w:bottom w:w="100" w:type="dxa"/>
              <w:right w:w="115" w:type="dxa"/>
            </w:tcMar>
          </w:tcPr>
          <w:p w14:paraId="53C356FB" w14:textId="77777777" w:rsidR="00763899" w:rsidRPr="005948AA" w:rsidRDefault="00763899" w:rsidP="00497188">
            <w:r w:rsidRPr="005948AA">
              <w:rPr>
                <w:sz w:val="20"/>
              </w:rPr>
              <w:t>Poisoning by gases in domestic use, undetermined intent, LPG (mobile)</w:t>
            </w:r>
          </w:p>
        </w:tc>
      </w:tr>
      <w:tr w:rsidR="00763899" w:rsidRPr="005948AA" w14:paraId="0437D947" w14:textId="77777777" w:rsidTr="00117192">
        <w:tc>
          <w:tcPr>
            <w:tcW w:w="995" w:type="dxa"/>
            <w:shd w:val="clear" w:color="auto" w:fill="FFFFFF"/>
            <w:tcMar>
              <w:top w:w="100" w:type="dxa"/>
              <w:left w:w="115" w:type="dxa"/>
              <w:bottom w:w="100" w:type="dxa"/>
              <w:right w:w="115" w:type="dxa"/>
            </w:tcMar>
          </w:tcPr>
          <w:p w14:paraId="1E1BF210" w14:textId="77777777" w:rsidR="00763899" w:rsidRPr="005948AA" w:rsidRDefault="00763899" w:rsidP="00497188">
            <w:r w:rsidRPr="005948AA">
              <w:rPr>
                <w:sz w:val="20"/>
              </w:rPr>
              <w:t>E981.8</w:t>
            </w:r>
          </w:p>
        </w:tc>
        <w:tc>
          <w:tcPr>
            <w:tcW w:w="9605" w:type="dxa"/>
            <w:shd w:val="clear" w:color="auto" w:fill="FFFFFF"/>
            <w:tcMar>
              <w:top w:w="100" w:type="dxa"/>
              <w:left w:w="115" w:type="dxa"/>
              <w:bottom w:w="100" w:type="dxa"/>
              <w:right w:w="115" w:type="dxa"/>
            </w:tcMar>
          </w:tcPr>
          <w:p w14:paraId="31221978" w14:textId="77777777" w:rsidR="00763899" w:rsidRPr="005948AA" w:rsidRDefault="00763899" w:rsidP="00497188">
            <w:r w:rsidRPr="005948AA">
              <w:rPr>
                <w:sz w:val="20"/>
              </w:rPr>
              <w:t>Poisoning by gases in domestic use, undetermined intent, other utility gas</w:t>
            </w:r>
          </w:p>
        </w:tc>
      </w:tr>
      <w:tr w:rsidR="00763899" w:rsidRPr="005948AA" w14:paraId="14A4C956" w14:textId="77777777" w:rsidTr="00117192">
        <w:tc>
          <w:tcPr>
            <w:tcW w:w="995" w:type="dxa"/>
            <w:shd w:val="clear" w:color="auto" w:fill="FFFFFF"/>
            <w:tcMar>
              <w:top w:w="100" w:type="dxa"/>
              <w:left w:w="115" w:type="dxa"/>
              <w:bottom w:w="100" w:type="dxa"/>
              <w:right w:w="115" w:type="dxa"/>
            </w:tcMar>
          </w:tcPr>
          <w:p w14:paraId="6D97339C" w14:textId="77777777" w:rsidR="00763899" w:rsidRPr="005948AA" w:rsidRDefault="00763899" w:rsidP="00497188">
            <w:r w:rsidRPr="005948AA">
              <w:rPr>
                <w:sz w:val="20"/>
              </w:rPr>
              <w:t>E988.1</w:t>
            </w:r>
          </w:p>
        </w:tc>
        <w:tc>
          <w:tcPr>
            <w:tcW w:w="9605" w:type="dxa"/>
            <w:shd w:val="clear" w:color="auto" w:fill="FFFFFF"/>
            <w:tcMar>
              <w:top w:w="100" w:type="dxa"/>
              <w:left w:w="115" w:type="dxa"/>
              <w:bottom w:w="100" w:type="dxa"/>
              <w:right w:w="115" w:type="dxa"/>
            </w:tcMar>
          </w:tcPr>
          <w:p w14:paraId="5CA3D810" w14:textId="77777777" w:rsidR="00763899" w:rsidRPr="005948AA" w:rsidRDefault="00763899" w:rsidP="00497188">
            <w:r w:rsidRPr="005948AA">
              <w:rPr>
                <w:sz w:val="20"/>
              </w:rPr>
              <w:t>Undetermined cause of injury by fire, burns</w:t>
            </w:r>
          </w:p>
        </w:tc>
      </w:tr>
      <w:tr w:rsidR="00763899" w:rsidRPr="005948AA" w14:paraId="29DE39B7" w14:textId="77777777" w:rsidTr="00117192">
        <w:trPr>
          <w:trHeight w:val="115"/>
        </w:trPr>
        <w:tc>
          <w:tcPr>
            <w:tcW w:w="995" w:type="dxa"/>
            <w:shd w:val="clear" w:color="auto" w:fill="FFFFFF"/>
            <w:tcMar>
              <w:top w:w="100" w:type="dxa"/>
              <w:left w:w="115" w:type="dxa"/>
              <w:bottom w:w="100" w:type="dxa"/>
              <w:right w:w="115" w:type="dxa"/>
            </w:tcMar>
          </w:tcPr>
          <w:p w14:paraId="10CCB4D2" w14:textId="77777777" w:rsidR="00763899" w:rsidRPr="005948AA" w:rsidRDefault="00763899" w:rsidP="00497188">
            <w:r w:rsidRPr="005948AA">
              <w:rPr>
                <w:sz w:val="20"/>
              </w:rPr>
              <w:t>N987</w:t>
            </w:r>
          </w:p>
        </w:tc>
        <w:tc>
          <w:tcPr>
            <w:tcW w:w="9605" w:type="dxa"/>
            <w:shd w:val="clear" w:color="auto" w:fill="FFFFFF"/>
            <w:tcMar>
              <w:top w:w="100" w:type="dxa"/>
              <w:left w:w="115" w:type="dxa"/>
              <w:bottom w:w="100" w:type="dxa"/>
              <w:right w:w="115" w:type="dxa"/>
            </w:tcMar>
          </w:tcPr>
          <w:p w14:paraId="1841A832" w14:textId="77777777" w:rsidR="00763899" w:rsidRPr="005948AA" w:rsidRDefault="00763899" w:rsidP="00497188">
            <w:r w:rsidRPr="005948AA">
              <w:rPr>
                <w:sz w:val="20"/>
              </w:rPr>
              <w:t>Toxic effect of other gases, fumes or vapors</w:t>
            </w:r>
          </w:p>
        </w:tc>
      </w:tr>
      <w:tr w:rsidR="00763899" w:rsidRPr="005948AA" w14:paraId="7A04CC01" w14:textId="77777777" w:rsidTr="00117192">
        <w:tc>
          <w:tcPr>
            <w:tcW w:w="995" w:type="dxa"/>
            <w:shd w:val="clear" w:color="auto" w:fill="FFFFFF"/>
            <w:tcMar>
              <w:top w:w="100" w:type="dxa"/>
              <w:left w:w="115" w:type="dxa"/>
              <w:bottom w:w="100" w:type="dxa"/>
              <w:right w:w="115" w:type="dxa"/>
            </w:tcMar>
          </w:tcPr>
          <w:p w14:paraId="4D58FA1F" w14:textId="77777777" w:rsidR="00763899" w:rsidRPr="005948AA" w:rsidRDefault="00763899" w:rsidP="00497188">
            <w:r w:rsidRPr="005948AA">
              <w:rPr>
                <w:sz w:val="20"/>
              </w:rPr>
              <w:t>E869.9</w:t>
            </w:r>
          </w:p>
        </w:tc>
        <w:tc>
          <w:tcPr>
            <w:tcW w:w="9605" w:type="dxa"/>
            <w:shd w:val="clear" w:color="auto" w:fill="FFFFFF"/>
            <w:tcMar>
              <w:top w:w="100" w:type="dxa"/>
              <w:left w:w="115" w:type="dxa"/>
              <w:bottom w:w="100" w:type="dxa"/>
              <w:right w:w="115" w:type="dxa"/>
            </w:tcMar>
          </w:tcPr>
          <w:p w14:paraId="69804C87" w14:textId="77777777" w:rsidR="00763899" w:rsidRPr="005948AA" w:rsidRDefault="00763899" w:rsidP="00497188">
            <w:r w:rsidRPr="005948AA">
              <w:rPr>
                <w:sz w:val="20"/>
              </w:rPr>
              <w:t>Accidental poisoning by other gases or vapors, unspecified</w:t>
            </w:r>
          </w:p>
        </w:tc>
      </w:tr>
      <w:tr w:rsidR="00763899" w:rsidRPr="005948AA" w14:paraId="6EA4A96A" w14:textId="77777777" w:rsidTr="00117192">
        <w:tc>
          <w:tcPr>
            <w:tcW w:w="995" w:type="dxa"/>
            <w:shd w:val="clear" w:color="auto" w:fill="FFFFFF"/>
            <w:tcMar>
              <w:top w:w="100" w:type="dxa"/>
              <w:left w:w="115" w:type="dxa"/>
              <w:bottom w:w="100" w:type="dxa"/>
              <w:right w:w="115" w:type="dxa"/>
            </w:tcMar>
          </w:tcPr>
          <w:p w14:paraId="251330F6" w14:textId="77777777" w:rsidR="00763899" w:rsidRPr="005948AA" w:rsidRDefault="00763899" w:rsidP="00497188">
            <w:r w:rsidRPr="005948AA">
              <w:rPr>
                <w:sz w:val="20"/>
              </w:rPr>
              <w:t>E952.9</w:t>
            </w:r>
          </w:p>
        </w:tc>
        <w:tc>
          <w:tcPr>
            <w:tcW w:w="9605" w:type="dxa"/>
            <w:shd w:val="clear" w:color="auto" w:fill="FFFFFF"/>
            <w:tcMar>
              <w:top w:w="100" w:type="dxa"/>
              <w:left w:w="115" w:type="dxa"/>
              <w:bottom w:w="100" w:type="dxa"/>
              <w:right w:w="115" w:type="dxa"/>
            </w:tcMar>
          </w:tcPr>
          <w:p w14:paraId="6C4A04BD" w14:textId="77777777" w:rsidR="00763899" w:rsidRPr="005948AA" w:rsidRDefault="00763899" w:rsidP="00497188">
            <w:r w:rsidRPr="005948AA">
              <w:rPr>
                <w:sz w:val="20"/>
              </w:rPr>
              <w:t>Self-inflicted poisoning by other gases or vapors, unspecified</w:t>
            </w:r>
          </w:p>
        </w:tc>
      </w:tr>
      <w:tr w:rsidR="00763899" w:rsidRPr="005948AA" w14:paraId="4B5159E2" w14:textId="77777777" w:rsidTr="00117192">
        <w:tc>
          <w:tcPr>
            <w:tcW w:w="995" w:type="dxa"/>
            <w:shd w:val="clear" w:color="auto" w:fill="FFFFFF"/>
            <w:tcMar>
              <w:top w:w="100" w:type="dxa"/>
              <w:left w:w="115" w:type="dxa"/>
              <w:bottom w:w="100" w:type="dxa"/>
              <w:right w:w="115" w:type="dxa"/>
            </w:tcMar>
          </w:tcPr>
          <w:p w14:paraId="3E0430EF" w14:textId="77777777" w:rsidR="00763899" w:rsidRPr="005948AA" w:rsidRDefault="00763899" w:rsidP="00497188">
            <w:r w:rsidRPr="005948AA">
              <w:rPr>
                <w:sz w:val="20"/>
              </w:rPr>
              <w:t>E979.3</w:t>
            </w:r>
          </w:p>
        </w:tc>
        <w:tc>
          <w:tcPr>
            <w:tcW w:w="9605" w:type="dxa"/>
            <w:shd w:val="clear" w:color="auto" w:fill="FFFFFF"/>
            <w:tcMar>
              <w:top w:w="100" w:type="dxa"/>
              <w:left w:w="115" w:type="dxa"/>
              <w:bottom w:w="100" w:type="dxa"/>
              <w:right w:w="115" w:type="dxa"/>
            </w:tcMar>
          </w:tcPr>
          <w:p w14:paraId="41D60A2E" w14:textId="77777777" w:rsidR="00763899" w:rsidRPr="005948AA" w:rsidRDefault="00763899" w:rsidP="00497188">
            <w:r w:rsidRPr="005948AA">
              <w:rPr>
                <w:sz w:val="20"/>
              </w:rPr>
              <w:t>Terrorism involving fires, including asphyxia</w:t>
            </w:r>
          </w:p>
        </w:tc>
      </w:tr>
      <w:tr w:rsidR="00763899" w:rsidRPr="005948AA" w14:paraId="6CE1644E" w14:textId="77777777" w:rsidTr="00117192">
        <w:tc>
          <w:tcPr>
            <w:tcW w:w="995" w:type="dxa"/>
            <w:shd w:val="clear" w:color="auto" w:fill="FFFFFF"/>
            <w:tcMar>
              <w:top w:w="100" w:type="dxa"/>
              <w:left w:w="115" w:type="dxa"/>
              <w:bottom w:w="100" w:type="dxa"/>
              <w:right w:w="115" w:type="dxa"/>
            </w:tcMar>
          </w:tcPr>
          <w:p w14:paraId="0AF1FE68" w14:textId="77777777" w:rsidR="00763899" w:rsidRPr="005948AA" w:rsidRDefault="00763899" w:rsidP="00497188">
            <w:r w:rsidRPr="005948AA">
              <w:rPr>
                <w:sz w:val="20"/>
              </w:rPr>
              <w:t>E972, E978</w:t>
            </w:r>
          </w:p>
        </w:tc>
        <w:tc>
          <w:tcPr>
            <w:tcW w:w="9605" w:type="dxa"/>
            <w:shd w:val="clear" w:color="auto" w:fill="FFFFFF"/>
            <w:tcMar>
              <w:top w:w="100" w:type="dxa"/>
              <w:left w:w="115" w:type="dxa"/>
              <w:bottom w:w="100" w:type="dxa"/>
              <w:right w:w="115" w:type="dxa"/>
            </w:tcMar>
          </w:tcPr>
          <w:p w14:paraId="00B9A451" w14:textId="77777777" w:rsidR="00763899" w:rsidRPr="005948AA" w:rsidRDefault="00763899" w:rsidP="00497188">
            <w:r w:rsidRPr="005948AA">
              <w:rPr>
                <w:sz w:val="20"/>
              </w:rPr>
              <w:t>Legal intervention or execution including asphyxiation by gas</w:t>
            </w:r>
          </w:p>
        </w:tc>
      </w:tr>
    </w:tbl>
    <w:p w14:paraId="1DD1FCF9" w14:textId="77777777" w:rsidR="00763899" w:rsidRPr="005948AA" w:rsidRDefault="00763899" w:rsidP="000A40D7"/>
    <w:p w14:paraId="1BE2AC68" w14:textId="77777777" w:rsidR="00763899" w:rsidRPr="005948AA" w:rsidRDefault="00763899" w:rsidP="000A40D7"/>
    <w:tbl>
      <w:tblPr>
        <w:tblStyle w:val="TableGrid"/>
        <w:tblW w:w="10170" w:type="dxa"/>
        <w:tblInd w:w="85" w:type="dxa"/>
        <w:tblLook w:val="04A0" w:firstRow="1" w:lastRow="0" w:firstColumn="1" w:lastColumn="0" w:noHBand="0" w:noVBand="1"/>
      </w:tblPr>
      <w:tblGrid>
        <w:gridCol w:w="1260"/>
        <w:gridCol w:w="8910"/>
      </w:tblGrid>
      <w:tr w:rsidR="00DE7CEC" w:rsidRPr="005948AA" w14:paraId="3DD130FB" w14:textId="77777777" w:rsidTr="00117192">
        <w:trPr>
          <w:trHeight w:val="288"/>
        </w:trPr>
        <w:tc>
          <w:tcPr>
            <w:tcW w:w="10170" w:type="dxa"/>
            <w:gridSpan w:val="2"/>
            <w:noWrap/>
          </w:tcPr>
          <w:p w14:paraId="61FCE45A" w14:textId="77777777" w:rsidR="00DE7CEC" w:rsidRPr="005948AA" w:rsidRDefault="00DE7CEC" w:rsidP="00C40EED">
            <w:pPr>
              <w:rPr>
                <w:rFonts w:cs="Arial"/>
                <w:b/>
                <w:bCs/>
                <w:sz w:val="20"/>
              </w:rPr>
            </w:pPr>
            <w:r w:rsidRPr="005948AA">
              <w:rPr>
                <w:rFonts w:cs="Arial"/>
                <w:b/>
                <w:sz w:val="20"/>
              </w:rPr>
              <w:t>ICD-10-CM Diagnosis Code and Injury Cause Codes Explicitly Involving Carbon Monoxide (CO) Poisoning</w:t>
            </w:r>
          </w:p>
        </w:tc>
      </w:tr>
      <w:tr w:rsidR="000A40D7" w:rsidRPr="005948AA" w14:paraId="0B0C09B8" w14:textId="77777777" w:rsidTr="00117192">
        <w:trPr>
          <w:trHeight w:val="288"/>
        </w:trPr>
        <w:tc>
          <w:tcPr>
            <w:tcW w:w="1260" w:type="dxa"/>
            <w:noWrap/>
            <w:hideMark/>
          </w:tcPr>
          <w:p w14:paraId="1D50D052" w14:textId="77777777" w:rsidR="000A40D7" w:rsidRPr="005948AA" w:rsidRDefault="000A40D7" w:rsidP="000A40D7">
            <w:pPr>
              <w:rPr>
                <w:rFonts w:cs="Arial"/>
                <w:b/>
                <w:bCs/>
                <w:sz w:val="20"/>
              </w:rPr>
            </w:pPr>
            <w:r w:rsidRPr="005948AA">
              <w:rPr>
                <w:rFonts w:cs="Arial"/>
                <w:b/>
                <w:bCs/>
                <w:sz w:val="20"/>
              </w:rPr>
              <w:t>Code</w:t>
            </w:r>
          </w:p>
        </w:tc>
        <w:tc>
          <w:tcPr>
            <w:tcW w:w="8910" w:type="dxa"/>
            <w:noWrap/>
            <w:hideMark/>
          </w:tcPr>
          <w:p w14:paraId="4054AA0A" w14:textId="77777777" w:rsidR="000A40D7" w:rsidRPr="005948AA" w:rsidRDefault="000A40D7" w:rsidP="000A40D7">
            <w:pPr>
              <w:rPr>
                <w:rFonts w:cs="Arial"/>
                <w:b/>
                <w:bCs/>
                <w:sz w:val="20"/>
              </w:rPr>
            </w:pPr>
            <w:r w:rsidRPr="005948AA">
              <w:rPr>
                <w:rFonts w:cs="Arial"/>
                <w:b/>
                <w:bCs/>
                <w:sz w:val="20"/>
              </w:rPr>
              <w:t>Descriptor</w:t>
            </w:r>
          </w:p>
        </w:tc>
      </w:tr>
      <w:tr w:rsidR="000A40D7" w:rsidRPr="005948AA" w14:paraId="45F50CE8" w14:textId="77777777" w:rsidTr="00117192">
        <w:trPr>
          <w:trHeight w:val="288"/>
        </w:trPr>
        <w:tc>
          <w:tcPr>
            <w:tcW w:w="1260" w:type="dxa"/>
            <w:hideMark/>
          </w:tcPr>
          <w:p w14:paraId="67DD8147" w14:textId="77777777" w:rsidR="000A40D7" w:rsidRPr="005948AA" w:rsidRDefault="000A40D7" w:rsidP="000A40D7">
            <w:pPr>
              <w:rPr>
                <w:rFonts w:cs="Arial"/>
                <w:sz w:val="20"/>
              </w:rPr>
            </w:pPr>
            <w:r w:rsidRPr="005948AA">
              <w:rPr>
                <w:rFonts w:cs="Arial"/>
                <w:sz w:val="20"/>
              </w:rPr>
              <w:t>T58</w:t>
            </w:r>
          </w:p>
        </w:tc>
        <w:tc>
          <w:tcPr>
            <w:tcW w:w="8910" w:type="dxa"/>
            <w:hideMark/>
          </w:tcPr>
          <w:p w14:paraId="37B56BCB" w14:textId="77777777" w:rsidR="000A40D7" w:rsidRPr="005948AA" w:rsidRDefault="000A40D7" w:rsidP="000A40D7">
            <w:pPr>
              <w:rPr>
                <w:rFonts w:cs="Arial"/>
                <w:sz w:val="20"/>
              </w:rPr>
            </w:pPr>
            <w:r w:rsidRPr="005948AA">
              <w:rPr>
                <w:rFonts w:cs="Arial"/>
                <w:sz w:val="20"/>
              </w:rPr>
              <w:t>Toxic effect of carbon monoxide</w:t>
            </w:r>
          </w:p>
        </w:tc>
      </w:tr>
      <w:tr w:rsidR="000A40D7" w:rsidRPr="005948AA" w14:paraId="55FB2274" w14:textId="77777777" w:rsidTr="00117192">
        <w:trPr>
          <w:trHeight w:val="288"/>
        </w:trPr>
        <w:tc>
          <w:tcPr>
            <w:tcW w:w="1260" w:type="dxa"/>
            <w:hideMark/>
          </w:tcPr>
          <w:p w14:paraId="64FD0907" w14:textId="77777777" w:rsidR="000A40D7" w:rsidRPr="005948AA" w:rsidRDefault="000A40D7" w:rsidP="000A40D7">
            <w:pPr>
              <w:rPr>
                <w:rFonts w:cs="Arial"/>
                <w:sz w:val="20"/>
              </w:rPr>
            </w:pPr>
            <w:r w:rsidRPr="005948AA">
              <w:rPr>
                <w:rFonts w:cs="Arial"/>
                <w:sz w:val="20"/>
              </w:rPr>
              <w:t>T58.0</w:t>
            </w:r>
          </w:p>
        </w:tc>
        <w:tc>
          <w:tcPr>
            <w:tcW w:w="8910" w:type="dxa"/>
            <w:hideMark/>
          </w:tcPr>
          <w:p w14:paraId="5A504F32" w14:textId="77777777" w:rsidR="000A40D7" w:rsidRPr="005948AA" w:rsidRDefault="000A40D7" w:rsidP="000A40D7">
            <w:pPr>
              <w:rPr>
                <w:rFonts w:cs="Arial"/>
                <w:sz w:val="20"/>
              </w:rPr>
            </w:pPr>
            <w:r w:rsidRPr="005948AA">
              <w:rPr>
                <w:rFonts w:cs="Arial"/>
                <w:sz w:val="20"/>
              </w:rPr>
              <w:t>Toxic effect of carbon monoxide from motor vehicle exhaust</w:t>
            </w:r>
          </w:p>
        </w:tc>
      </w:tr>
      <w:tr w:rsidR="000A40D7" w:rsidRPr="005948AA" w14:paraId="4ACE4A16" w14:textId="77777777" w:rsidTr="00117192">
        <w:trPr>
          <w:trHeight w:val="288"/>
        </w:trPr>
        <w:tc>
          <w:tcPr>
            <w:tcW w:w="1260" w:type="dxa"/>
            <w:hideMark/>
          </w:tcPr>
          <w:p w14:paraId="1E65AE8F" w14:textId="77777777" w:rsidR="000A40D7" w:rsidRPr="005948AA" w:rsidRDefault="000A40D7" w:rsidP="000A40D7">
            <w:pPr>
              <w:rPr>
                <w:rFonts w:cs="Arial"/>
                <w:sz w:val="20"/>
              </w:rPr>
            </w:pPr>
            <w:r w:rsidRPr="005948AA">
              <w:rPr>
                <w:rFonts w:cs="Arial"/>
                <w:sz w:val="20"/>
              </w:rPr>
              <w:t>T58.01</w:t>
            </w:r>
          </w:p>
        </w:tc>
        <w:tc>
          <w:tcPr>
            <w:tcW w:w="8910" w:type="dxa"/>
            <w:hideMark/>
          </w:tcPr>
          <w:p w14:paraId="3DE66570" w14:textId="77777777" w:rsidR="000A40D7" w:rsidRPr="005948AA" w:rsidRDefault="000A40D7" w:rsidP="000A40D7">
            <w:pPr>
              <w:rPr>
                <w:rFonts w:cs="Arial"/>
                <w:sz w:val="20"/>
              </w:rPr>
            </w:pPr>
            <w:r w:rsidRPr="005948AA">
              <w:rPr>
                <w:rFonts w:cs="Arial"/>
                <w:sz w:val="20"/>
              </w:rPr>
              <w:t>Toxic effect of carbon monoxide from motor vehicle exhaust, accidental (unintentional)</w:t>
            </w:r>
          </w:p>
        </w:tc>
      </w:tr>
      <w:tr w:rsidR="000A40D7" w:rsidRPr="005948AA" w14:paraId="0A2BDBB1" w14:textId="77777777" w:rsidTr="00117192">
        <w:trPr>
          <w:trHeight w:val="576"/>
        </w:trPr>
        <w:tc>
          <w:tcPr>
            <w:tcW w:w="1260" w:type="dxa"/>
            <w:hideMark/>
          </w:tcPr>
          <w:p w14:paraId="66FD0402" w14:textId="77777777" w:rsidR="000A40D7" w:rsidRPr="005948AA" w:rsidRDefault="000A40D7" w:rsidP="000A40D7">
            <w:pPr>
              <w:rPr>
                <w:rFonts w:cs="Arial"/>
                <w:sz w:val="20"/>
              </w:rPr>
            </w:pPr>
            <w:r w:rsidRPr="005948AA">
              <w:rPr>
                <w:rFonts w:cs="Arial"/>
                <w:sz w:val="20"/>
              </w:rPr>
              <w:t>T58.01XA</w:t>
            </w:r>
          </w:p>
        </w:tc>
        <w:tc>
          <w:tcPr>
            <w:tcW w:w="8910" w:type="dxa"/>
            <w:hideMark/>
          </w:tcPr>
          <w:p w14:paraId="138FAEA6" w14:textId="77777777" w:rsidR="000A40D7" w:rsidRPr="005948AA" w:rsidRDefault="000A40D7" w:rsidP="000A40D7">
            <w:pPr>
              <w:rPr>
                <w:rFonts w:cs="Arial"/>
                <w:sz w:val="20"/>
              </w:rPr>
            </w:pPr>
            <w:r w:rsidRPr="005948AA">
              <w:rPr>
                <w:rFonts w:cs="Arial"/>
                <w:sz w:val="20"/>
              </w:rPr>
              <w:t>Toxic effect of carbon monoxide from motor vehicle exhaust, accidental (unintentional), initial encounter</w:t>
            </w:r>
          </w:p>
        </w:tc>
      </w:tr>
      <w:tr w:rsidR="000A40D7" w:rsidRPr="005948AA" w14:paraId="02C34CF9" w14:textId="77777777" w:rsidTr="00117192">
        <w:trPr>
          <w:trHeight w:val="288"/>
        </w:trPr>
        <w:tc>
          <w:tcPr>
            <w:tcW w:w="1260" w:type="dxa"/>
            <w:hideMark/>
          </w:tcPr>
          <w:p w14:paraId="4F97D06B" w14:textId="77777777" w:rsidR="000A40D7" w:rsidRPr="005948AA" w:rsidRDefault="000A40D7" w:rsidP="000A40D7">
            <w:pPr>
              <w:rPr>
                <w:rFonts w:cs="Arial"/>
                <w:sz w:val="20"/>
              </w:rPr>
            </w:pPr>
            <w:r w:rsidRPr="005948AA">
              <w:rPr>
                <w:rFonts w:cs="Arial"/>
                <w:sz w:val="20"/>
              </w:rPr>
              <w:t>T58.02</w:t>
            </w:r>
          </w:p>
        </w:tc>
        <w:tc>
          <w:tcPr>
            <w:tcW w:w="8910" w:type="dxa"/>
            <w:hideMark/>
          </w:tcPr>
          <w:p w14:paraId="0E237EC7" w14:textId="77777777" w:rsidR="000A40D7" w:rsidRPr="005948AA" w:rsidRDefault="000A40D7" w:rsidP="000A40D7">
            <w:pPr>
              <w:rPr>
                <w:rFonts w:cs="Arial"/>
                <w:sz w:val="20"/>
              </w:rPr>
            </w:pPr>
            <w:r w:rsidRPr="005948AA">
              <w:rPr>
                <w:rFonts w:cs="Arial"/>
                <w:sz w:val="20"/>
              </w:rPr>
              <w:t>Toxic effect of carbon monoxide from motor vehicle exhaust, intentional self-harm</w:t>
            </w:r>
          </w:p>
        </w:tc>
      </w:tr>
      <w:tr w:rsidR="000A40D7" w:rsidRPr="005948AA" w14:paraId="5B53B8B2" w14:textId="77777777" w:rsidTr="00117192">
        <w:trPr>
          <w:trHeight w:val="576"/>
        </w:trPr>
        <w:tc>
          <w:tcPr>
            <w:tcW w:w="1260" w:type="dxa"/>
            <w:hideMark/>
          </w:tcPr>
          <w:p w14:paraId="196C942C" w14:textId="77777777" w:rsidR="000A40D7" w:rsidRPr="005948AA" w:rsidRDefault="000A40D7" w:rsidP="000A40D7">
            <w:pPr>
              <w:rPr>
                <w:rFonts w:cs="Arial"/>
                <w:sz w:val="20"/>
              </w:rPr>
            </w:pPr>
            <w:r w:rsidRPr="005948AA">
              <w:rPr>
                <w:rFonts w:cs="Arial"/>
                <w:sz w:val="20"/>
              </w:rPr>
              <w:t>T58.02XA</w:t>
            </w:r>
          </w:p>
        </w:tc>
        <w:tc>
          <w:tcPr>
            <w:tcW w:w="8910" w:type="dxa"/>
            <w:hideMark/>
          </w:tcPr>
          <w:p w14:paraId="757D19CD" w14:textId="77777777" w:rsidR="000A40D7" w:rsidRPr="005948AA" w:rsidRDefault="000A40D7" w:rsidP="000A40D7">
            <w:pPr>
              <w:rPr>
                <w:rFonts w:cs="Arial"/>
                <w:sz w:val="20"/>
              </w:rPr>
            </w:pPr>
            <w:r w:rsidRPr="005948AA">
              <w:rPr>
                <w:rFonts w:cs="Arial"/>
                <w:sz w:val="20"/>
              </w:rPr>
              <w:t>Toxic effect of carbon monoxide from motor vehicle exhaust, intentional self-harm, initial encounter</w:t>
            </w:r>
          </w:p>
        </w:tc>
      </w:tr>
      <w:tr w:rsidR="000A40D7" w:rsidRPr="005948AA" w14:paraId="0BE51919" w14:textId="77777777" w:rsidTr="00117192">
        <w:trPr>
          <w:trHeight w:val="288"/>
        </w:trPr>
        <w:tc>
          <w:tcPr>
            <w:tcW w:w="1260" w:type="dxa"/>
            <w:hideMark/>
          </w:tcPr>
          <w:p w14:paraId="35E15BCE" w14:textId="77777777" w:rsidR="000A40D7" w:rsidRPr="005948AA" w:rsidRDefault="000A40D7" w:rsidP="000A40D7">
            <w:pPr>
              <w:rPr>
                <w:rFonts w:cs="Arial"/>
                <w:sz w:val="20"/>
              </w:rPr>
            </w:pPr>
            <w:r w:rsidRPr="005948AA">
              <w:rPr>
                <w:rFonts w:cs="Arial"/>
                <w:sz w:val="20"/>
              </w:rPr>
              <w:t>T58.03</w:t>
            </w:r>
          </w:p>
        </w:tc>
        <w:tc>
          <w:tcPr>
            <w:tcW w:w="8910" w:type="dxa"/>
            <w:hideMark/>
          </w:tcPr>
          <w:p w14:paraId="218BD131" w14:textId="77777777" w:rsidR="000A40D7" w:rsidRPr="005948AA" w:rsidRDefault="000A40D7" w:rsidP="000A40D7">
            <w:pPr>
              <w:rPr>
                <w:rFonts w:cs="Arial"/>
                <w:sz w:val="20"/>
              </w:rPr>
            </w:pPr>
            <w:r w:rsidRPr="005948AA">
              <w:rPr>
                <w:rFonts w:cs="Arial"/>
                <w:sz w:val="20"/>
              </w:rPr>
              <w:t>Toxic effect of carbon monoxide from motor vehicle exhaust, assault</w:t>
            </w:r>
          </w:p>
        </w:tc>
      </w:tr>
      <w:tr w:rsidR="000A40D7" w:rsidRPr="005948AA" w14:paraId="0EB3C5E0" w14:textId="77777777" w:rsidTr="00117192">
        <w:trPr>
          <w:trHeight w:val="288"/>
        </w:trPr>
        <w:tc>
          <w:tcPr>
            <w:tcW w:w="1260" w:type="dxa"/>
            <w:hideMark/>
          </w:tcPr>
          <w:p w14:paraId="6F0094D1" w14:textId="77777777" w:rsidR="000A40D7" w:rsidRPr="005948AA" w:rsidRDefault="000A40D7" w:rsidP="000A40D7">
            <w:pPr>
              <w:rPr>
                <w:rFonts w:cs="Arial"/>
                <w:sz w:val="20"/>
              </w:rPr>
            </w:pPr>
            <w:r w:rsidRPr="005948AA">
              <w:rPr>
                <w:rFonts w:cs="Arial"/>
                <w:sz w:val="20"/>
              </w:rPr>
              <w:t>T58.03XA</w:t>
            </w:r>
          </w:p>
        </w:tc>
        <w:tc>
          <w:tcPr>
            <w:tcW w:w="8910" w:type="dxa"/>
            <w:hideMark/>
          </w:tcPr>
          <w:p w14:paraId="045A13BC" w14:textId="77777777" w:rsidR="000A40D7" w:rsidRPr="005948AA" w:rsidRDefault="000A40D7" w:rsidP="000A40D7">
            <w:pPr>
              <w:rPr>
                <w:rFonts w:cs="Arial"/>
                <w:sz w:val="20"/>
              </w:rPr>
            </w:pPr>
            <w:r w:rsidRPr="005948AA">
              <w:rPr>
                <w:rFonts w:cs="Arial"/>
                <w:sz w:val="20"/>
              </w:rPr>
              <w:t>Toxic effect of carbon monoxide from motor vehicle exhaust, assault, initial encounter</w:t>
            </w:r>
          </w:p>
        </w:tc>
      </w:tr>
      <w:tr w:rsidR="000A40D7" w:rsidRPr="005948AA" w14:paraId="08990B0A" w14:textId="77777777" w:rsidTr="00117192">
        <w:trPr>
          <w:trHeight w:val="288"/>
        </w:trPr>
        <w:tc>
          <w:tcPr>
            <w:tcW w:w="1260" w:type="dxa"/>
            <w:hideMark/>
          </w:tcPr>
          <w:p w14:paraId="21BAED28" w14:textId="77777777" w:rsidR="000A40D7" w:rsidRPr="005948AA" w:rsidRDefault="000A40D7" w:rsidP="000A40D7">
            <w:pPr>
              <w:rPr>
                <w:rFonts w:cs="Arial"/>
                <w:sz w:val="20"/>
              </w:rPr>
            </w:pPr>
            <w:r w:rsidRPr="005948AA">
              <w:rPr>
                <w:rFonts w:cs="Arial"/>
                <w:sz w:val="20"/>
              </w:rPr>
              <w:t>T58.03XS</w:t>
            </w:r>
          </w:p>
        </w:tc>
        <w:tc>
          <w:tcPr>
            <w:tcW w:w="8910" w:type="dxa"/>
            <w:hideMark/>
          </w:tcPr>
          <w:p w14:paraId="1B28D5A6" w14:textId="77777777" w:rsidR="000A40D7" w:rsidRPr="005948AA" w:rsidRDefault="000A40D7" w:rsidP="000A40D7">
            <w:pPr>
              <w:rPr>
                <w:rFonts w:cs="Arial"/>
                <w:sz w:val="20"/>
              </w:rPr>
            </w:pPr>
            <w:r w:rsidRPr="005948AA">
              <w:rPr>
                <w:rFonts w:cs="Arial"/>
                <w:sz w:val="20"/>
              </w:rPr>
              <w:t>Toxic effect of carbon monoxide from motor vehicle exhaust, assault, sequela</w:t>
            </w:r>
          </w:p>
        </w:tc>
      </w:tr>
      <w:tr w:rsidR="000A40D7" w:rsidRPr="005948AA" w14:paraId="74C74FE0" w14:textId="77777777" w:rsidTr="00117192">
        <w:trPr>
          <w:trHeight w:val="288"/>
        </w:trPr>
        <w:tc>
          <w:tcPr>
            <w:tcW w:w="1260" w:type="dxa"/>
            <w:hideMark/>
          </w:tcPr>
          <w:p w14:paraId="724927EA" w14:textId="77777777" w:rsidR="000A40D7" w:rsidRPr="005948AA" w:rsidRDefault="000A40D7" w:rsidP="000A40D7">
            <w:pPr>
              <w:rPr>
                <w:rFonts w:cs="Arial"/>
                <w:sz w:val="20"/>
              </w:rPr>
            </w:pPr>
            <w:r w:rsidRPr="005948AA">
              <w:rPr>
                <w:rFonts w:cs="Arial"/>
                <w:sz w:val="20"/>
              </w:rPr>
              <w:t>T58.04</w:t>
            </w:r>
          </w:p>
        </w:tc>
        <w:tc>
          <w:tcPr>
            <w:tcW w:w="8910" w:type="dxa"/>
            <w:hideMark/>
          </w:tcPr>
          <w:p w14:paraId="7B8D3F6E" w14:textId="77777777" w:rsidR="000A40D7" w:rsidRPr="005948AA" w:rsidRDefault="000A40D7" w:rsidP="000A40D7">
            <w:pPr>
              <w:rPr>
                <w:rFonts w:cs="Arial"/>
                <w:sz w:val="20"/>
              </w:rPr>
            </w:pPr>
            <w:r w:rsidRPr="005948AA">
              <w:rPr>
                <w:rFonts w:cs="Arial"/>
                <w:sz w:val="20"/>
              </w:rPr>
              <w:t>Toxic effect of carbon monoxide from motor vehicle exhaust, undetermined</w:t>
            </w:r>
          </w:p>
        </w:tc>
      </w:tr>
      <w:tr w:rsidR="000A40D7" w:rsidRPr="005948AA" w14:paraId="158247D2" w14:textId="77777777" w:rsidTr="00117192">
        <w:trPr>
          <w:trHeight w:val="288"/>
        </w:trPr>
        <w:tc>
          <w:tcPr>
            <w:tcW w:w="1260" w:type="dxa"/>
            <w:hideMark/>
          </w:tcPr>
          <w:p w14:paraId="1D503A64" w14:textId="77777777" w:rsidR="000A40D7" w:rsidRPr="005948AA" w:rsidRDefault="000A40D7" w:rsidP="000A40D7">
            <w:pPr>
              <w:rPr>
                <w:rFonts w:cs="Arial"/>
                <w:sz w:val="20"/>
              </w:rPr>
            </w:pPr>
            <w:r w:rsidRPr="005948AA">
              <w:rPr>
                <w:rFonts w:cs="Arial"/>
                <w:sz w:val="20"/>
              </w:rPr>
              <w:t>T58.04XA</w:t>
            </w:r>
          </w:p>
        </w:tc>
        <w:tc>
          <w:tcPr>
            <w:tcW w:w="8910" w:type="dxa"/>
            <w:hideMark/>
          </w:tcPr>
          <w:p w14:paraId="29DCC51A" w14:textId="77777777" w:rsidR="000A40D7" w:rsidRPr="005948AA" w:rsidRDefault="000A40D7" w:rsidP="000A40D7">
            <w:pPr>
              <w:rPr>
                <w:rFonts w:cs="Arial"/>
                <w:sz w:val="20"/>
              </w:rPr>
            </w:pPr>
            <w:r w:rsidRPr="005948AA">
              <w:rPr>
                <w:rFonts w:cs="Arial"/>
                <w:sz w:val="20"/>
              </w:rPr>
              <w:t>Toxic effect of carbon monoxide from motor vehicle exhaust, undetermined, initial encounter</w:t>
            </w:r>
          </w:p>
        </w:tc>
      </w:tr>
      <w:tr w:rsidR="000A40D7" w:rsidRPr="005948AA" w14:paraId="33ED6E1D" w14:textId="77777777" w:rsidTr="00117192">
        <w:trPr>
          <w:trHeight w:val="288"/>
        </w:trPr>
        <w:tc>
          <w:tcPr>
            <w:tcW w:w="1260" w:type="dxa"/>
            <w:hideMark/>
          </w:tcPr>
          <w:p w14:paraId="420A00CE" w14:textId="77777777" w:rsidR="000A40D7" w:rsidRPr="005948AA" w:rsidRDefault="000A40D7" w:rsidP="000A40D7">
            <w:pPr>
              <w:rPr>
                <w:rFonts w:cs="Arial"/>
                <w:sz w:val="20"/>
              </w:rPr>
            </w:pPr>
            <w:r w:rsidRPr="005948AA">
              <w:rPr>
                <w:rFonts w:cs="Arial"/>
                <w:sz w:val="20"/>
              </w:rPr>
              <w:t>T58.1</w:t>
            </w:r>
          </w:p>
        </w:tc>
        <w:tc>
          <w:tcPr>
            <w:tcW w:w="8910" w:type="dxa"/>
            <w:hideMark/>
          </w:tcPr>
          <w:p w14:paraId="14CDBD8C" w14:textId="77777777" w:rsidR="000A40D7" w:rsidRPr="005948AA" w:rsidRDefault="000A40D7" w:rsidP="000A40D7">
            <w:pPr>
              <w:rPr>
                <w:rFonts w:cs="Arial"/>
                <w:sz w:val="20"/>
              </w:rPr>
            </w:pPr>
            <w:r w:rsidRPr="005948AA">
              <w:rPr>
                <w:rFonts w:cs="Arial"/>
                <w:sz w:val="20"/>
              </w:rPr>
              <w:t>Toxic effect of carbon monoxide from utility gas</w:t>
            </w:r>
          </w:p>
        </w:tc>
      </w:tr>
      <w:tr w:rsidR="000A40D7" w:rsidRPr="005948AA" w14:paraId="348C5DEC" w14:textId="77777777" w:rsidTr="00117192">
        <w:trPr>
          <w:trHeight w:val="288"/>
        </w:trPr>
        <w:tc>
          <w:tcPr>
            <w:tcW w:w="1260" w:type="dxa"/>
            <w:hideMark/>
          </w:tcPr>
          <w:p w14:paraId="36A6289A" w14:textId="77777777" w:rsidR="000A40D7" w:rsidRPr="005948AA" w:rsidRDefault="000A40D7" w:rsidP="000A40D7">
            <w:pPr>
              <w:rPr>
                <w:rFonts w:cs="Arial"/>
                <w:sz w:val="20"/>
              </w:rPr>
            </w:pPr>
            <w:r w:rsidRPr="005948AA">
              <w:rPr>
                <w:rFonts w:cs="Arial"/>
                <w:sz w:val="20"/>
              </w:rPr>
              <w:t>T58.11</w:t>
            </w:r>
          </w:p>
        </w:tc>
        <w:tc>
          <w:tcPr>
            <w:tcW w:w="8910" w:type="dxa"/>
            <w:hideMark/>
          </w:tcPr>
          <w:p w14:paraId="1F705C29" w14:textId="77777777" w:rsidR="000A40D7" w:rsidRPr="005948AA" w:rsidRDefault="000A40D7" w:rsidP="000A40D7">
            <w:pPr>
              <w:rPr>
                <w:rFonts w:cs="Arial"/>
                <w:sz w:val="20"/>
              </w:rPr>
            </w:pPr>
            <w:r w:rsidRPr="005948AA">
              <w:rPr>
                <w:rFonts w:cs="Arial"/>
                <w:sz w:val="20"/>
              </w:rPr>
              <w:t>Toxic effect of carbon monoxide from utility gas, accidental (unintentional)</w:t>
            </w:r>
          </w:p>
        </w:tc>
      </w:tr>
      <w:tr w:rsidR="000A40D7" w:rsidRPr="005948AA" w14:paraId="25489E9A" w14:textId="77777777" w:rsidTr="00117192">
        <w:trPr>
          <w:trHeight w:val="288"/>
        </w:trPr>
        <w:tc>
          <w:tcPr>
            <w:tcW w:w="1260" w:type="dxa"/>
            <w:hideMark/>
          </w:tcPr>
          <w:p w14:paraId="07FBF616" w14:textId="77777777" w:rsidR="000A40D7" w:rsidRPr="005948AA" w:rsidRDefault="000A40D7" w:rsidP="000A40D7">
            <w:pPr>
              <w:rPr>
                <w:rFonts w:cs="Arial"/>
                <w:sz w:val="20"/>
              </w:rPr>
            </w:pPr>
            <w:r w:rsidRPr="005948AA">
              <w:rPr>
                <w:rFonts w:cs="Arial"/>
                <w:sz w:val="20"/>
              </w:rPr>
              <w:t>T58.11XA</w:t>
            </w:r>
          </w:p>
        </w:tc>
        <w:tc>
          <w:tcPr>
            <w:tcW w:w="8910" w:type="dxa"/>
            <w:hideMark/>
          </w:tcPr>
          <w:p w14:paraId="681C6B2D" w14:textId="77777777" w:rsidR="000A40D7" w:rsidRPr="005948AA" w:rsidRDefault="000A40D7" w:rsidP="000A40D7">
            <w:pPr>
              <w:rPr>
                <w:rFonts w:cs="Arial"/>
                <w:sz w:val="20"/>
              </w:rPr>
            </w:pPr>
            <w:r w:rsidRPr="005948AA">
              <w:rPr>
                <w:rFonts w:cs="Arial"/>
                <w:sz w:val="20"/>
              </w:rPr>
              <w:t>Toxic effect of carbon monoxide from utility gas, accidental (unintentional), initial encounter</w:t>
            </w:r>
          </w:p>
        </w:tc>
      </w:tr>
      <w:tr w:rsidR="000A40D7" w:rsidRPr="005948AA" w14:paraId="7111DA44" w14:textId="77777777" w:rsidTr="00117192">
        <w:trPr>
          <w:trHeight w:val="288"/>
        </w:trPr>
        <w:tc>
          <w:tcPr>
            <w:tcW w:w="1260" w:type="dxa"/>
            <w:hideMark/>
          </w:tcPr>
          <w:p w14:paraId="6DF93A15" w14:textId="77777777" w:rsidR="000A40D7" w:rsidRPr="005948AA" w:rsidRDefault="000A40D7" w:rsidP="000A40D7">
            <w:pPr>
              <w:rPr>
                <w:rFonts w:cs="Arial"/>
                <w:sz w:val="20"/>
              </w:rPr>
            </w:pPr>
            <w:r w:rsidRPr="005948AA">
              <w:rPr>
                <w:rFonts w:cs="Arial"/>
                <w:sz w:val="20"/>
              </w:rPr>
              <w:t>T58.12</w:t>
            </w:r>
          </w:p>
        </w:tc>
        <w:tc>
          <w:tcPr>
            <w:tcW w:w="8910" w:type="dxa"/>
            <w:hideMark/>
          </w:tcPr>
          <w:p w14:paraId="0D36240E" w14:textId="77777777" w:rsidR="000A40D7" w:rsidRPr="005948AA" w:rsidRDefault="000A40D7" w:rsidP="000A40D7">
            <w:pPr>
              <w:rPr>
                <w:rFonts w:cs="Arial"/>
                <w:sz w:val="20"/>
              </w:rPr>
            </w:pPr>
            <w:r w:rsidRPr="005948AA">
              <w:rPr>
                <w:rFonts w:cs="Arial"/>
                <w:sz w:val="20"/>
              </w:rPr>
              <w:t>Toxic effect of carbon monoxide from utility gas, intentional self-harm</w:t>
            </w:r>
          </w:p>
        </w:tc>
      </w:tr>
      <w:tr w:rsidR="000A40D7" w:rsidRPr="005948AA" w14:paraId="44A28D1F" w14:textId="77777777" w:rsidTr="00117192">
        <w:trPr>
          <w:trHeight w:val="288"/>
        </w:trPr>
        <w:tc>
          <w:tcPr>
            <w:tcW w:w="1260" w:type="dxa"/>
            <w:hideMark/>
          </w:tcPr>
          <w:p w14:paraId="54EF50D9" w14:textId="77777777" w:rsidR="000A40D7" w:rsidRPr="005948AA" w:rsidRDefault="000A40D7" w:rsidP="000A40D7">
            <w:pPr>
              <w:rPr>
                <w:rFonts w:cs="Arial"/>
                <w:sz w:val="20"/>
              </w:rPr>
            </w:pPr>
            <w:r w:rsidRPr="005948AA">
              <w:rPr>
                <w:rFonts w:cs="Arial"/>
                <w:sz w:val="20"/>
              </w:rPr>
              <w:t>T58.12XA</w:t>
            </w:r>
          </w:p>
        </w:tc>
        <w:tc>
          <w:tcPr>
            <w:tcW w:w="8910" w:type="dxa"/>
            <w:hideMark/>
          </w:tcPr>
          <w:p w14:paraId="7BFD6F44" w14:textId="77777777" w:rsidR="000A40D7" w:rsidRPr="005948AA" w:rsidRDefault="000A40D7" w:rsidP="000A40D7">
            <w:pPr>
              <w:rPr>
                <w:rFonts w:cs="Arial"/>
                <w:sz w:val="20"/>
              </w:rPr>
            </w:pPr>
            <w:r w:rsidRPr="005948AA">
              <w:rPr>
                <w:rFonts w:cs="Arial"/>
                <w:sz w:val="20"/>
              </w:rPr>
              <w:t>Toxic effect of carbon monoxide from utility gas, intentional self-harm, initial encounter</w:t>
            </w:r>
          </w:p>
        </w:tc>
      </w:tr>
      <w:tr w:rsidR="000A40D7" w:rsidRPr="005948AA" w14:paraId="2ED66BDB" w14:textId="77777777" w:rsidTr="00117192">
        <w:trPr>
          <w:trHeight w:val="288"/>
        </w:trPr>
        <w:tc>
          <w:tcPr>
            <w:tcW w:w="1260" w:type="dxa"/>
            <w:hideMark/>
          </w:tcPr>
          <w:p w14:paraId="2B0CBD33" w14:textId="77777777" w:rsidR="000A40D7" w:rsidRPr="005948AA" w:rsidRDefault="000A40D7" w:rsidP="000A40D7">
            <w:pPr>
              <w:rPr>
                <w:rFonts w:cs="Arial"/>
                <w:sz w:val="20"/>
              </w:rPr>
            </w:pPr>
            <w:r w:rsidRPr="005948AA">
              <w:rPr>
                <w:rFonts w:cs="Arial"/>
                <w:sz w:val="20"/>
              </w:rPr>
              <w:t>T58.13</w:t>
            </w:r>
          </w:p>
        </w:tc>
        <w:tc>
          <w:tcPr>
            <w:tcW w:w="8910" w:type="dxa"/>
            <w:hideMark/>
          </w:tcPr>
          <w:p w14:paraId="22C30653" w14:textId="77777777" w:rsidR="000A40D7" w:rsidRPr="005948AA" w:rsidRDefault="000A40D7" w:rsidP="000A40D7">
            <w:pPr>
              <w:rPr>
                <w:rFonts w:cs="Arial"/>
                <w:sz w:val="20"/>
              </w:rPr>
            </w:pPr>
            <w:r w:rsidRPr="005948AA">
              <w:rPr>
                <w:rFonts w:cs="Arial"/>
                <w:sz w:val="20"/>
              </w:rPr>
              <w:t>Toxic effect of carbon monoxide from utility gas, assault</w:t>
            </w:r>
          </w:p>
        </w:tc>
      </w:tr>
      <w:tr w:rsidR="000A40D7" w:rsidRPr="005948AA" w14:paraId="062B42CB" w14:textId="77777777" w:rsidTr="00117192">
        <w:trPr>
          <w:trHeight w:val="288"/>
        </w:trPr>
        <w:tc>
          <w:tcPr>
            <w:tcW w:w="1260" w:type="dxa"/>
            <w:hideMark/>
          </w:tcPr>
          <w:p w14:paraId="72F471E5" w14:textId="77777777" w:rsidR="000A40D7" w:rsidRPr="005948AA" w:rsidRDefault="000A40D7" w:rsidP="000A40D7">
            <w:pPr>
              <w:rPr>
                <w:rFonts w:cs="Arial"/>
                <w:sz w:val="20"/>
              </w:rPr>
            </w:pPr>
            <w:r w:rsidRPr="005948AA">
              <w:rPr>
                <w:rFonts w:cs="Arial"/>
                <w:sz w:val="20"/>
              </w:rPr>
              <w:t>T58.13XA</w:t>
            </w:r>
          </w:p>
        </w:tc>
        <w:tc>
          <w:tcPr>
            <w:tcW w:w="8910" w:type="dxa"/>
            <w:hideMark/>
          </w:tcPr>
          <w:p w14:paraId="26C24705" w14:textId="77777777" w:rsidR="000A40D7" w:rsidRPr="005948AA" w:rsidRDefault="000A40D7" w:rsidP="000A40D7">
            <w:pPr>
              <w:rPr>
                <w:rFonts w:cs="Arial"/>
                <w:sz w:val="20"/>
              </w:rPr>
            </w:pPr>
            <w:r w:rsidRPr="005948AA">
              <w:rPr>
                <w:rFonts w:cs="Arial"/>
                <w:sz w:val="20"/>
              </w:rPr>
              <w:t>Toxic effect of carbon monoxide from utility gas, assault, initial encounter</w:t>
            </w:r>
          </w:p>
        </w:tc>
      </w:tr>
      <w:tr w:rsidR="000A40D7" w:rsidRPr="005948AA" w14:paraId="5F63D73B" w14:textId="77777777" w:rsidTr="00117192">
        <w:trPr>
          <w:trHeight w:val="288"/>
        </w:trPr>
        <w:tc>
          <w:tcPr>
            <w:tcW w:w="1260" w:type="dxa"/>
            <w:hideMark/>
          </w:tcPr>
          <w:p w14:paraId="44AE0D29" w14:textId="77777777" w:rsidR="000A40D7" w:rsidRPr="005948AA" w:rsidRDefault="000A40D7" w:rsidP="000A40D7">
            <w:pPr>
              <w:rPr>
                <w:rFonts w:cs="Arial"/>
                <w:sz w:val="20"/>
              </w:rPr>
            </w:pPr>
            <w:r w:rsidRPr="005948AA">
              <w:rPr>
                <w:rFonts w:cs="Arial"/>
                <w:sz w:val="20"/>
              </w:rPr>
              <w:t>T58.14</w:t>
            </w:r>
          </w:p>
        </w:tc>
        <w:tc>
          <w:tcPr>
            <w:tcW w:w="8910" w:type="dxa"/>
            <w:hideMark/>
          </w:tcPr>
          <w:p w14:paraId="643BA633" w14:textId="77777777" w:rsidR="000A40D7" w:rsidRPr="005948AA" w:rsidRDefault="000A40D7" w:rsidP="000A40D7">
            <w:pPr>
              <w:rPr>
                <w:rFonts w:cs="Arial"/>
                <w:sz w:val="20"/>
              </w:rPr>
            </w:pPr>
            <w:r w:rsidRPr="005948AA">
              <w:rPr>
                <w:rFonts w:cs="Arial"/>
                <w:sz w:val="20"/>
              </w:rPr>
              <w:t>Toxic effect of carbon monoxide from utility gas, undetermined</w:t>
            </w:r>
          </w:p>
        </w:tc>
      </w:tr>
      <w:tr w:rsidR="000A40D7" w:rsidRPr="005948AA" w14:paraId="627D16D6" w14:textId="77777777" w:rsidTr="00117192">
        <w:trPr>
          <w:trHeight w:val="288"/>
        </w:trPr>
        <w:tc>
          <w:tcPr>
            <w:tcW w:w="1260" w:type="dxa"/>
            <w:hideMark/>
          </w:tcPr>
          <w:p w14:paraId="1444D112" w14:textId="77777777" w:rsidR="000A40D7" w:rsidRPr="005948AA" w:rsidRDefault="000A40D7" w:rsidP="000A40D7">
            <w:pPr>
              <w:rPr>
                <w:rFonts w:cs="Arial"/>
                <w:sz w:val="20"/>
              </w:rPr>
            </w:pPr>
            <w:r w:rsidRPr="005948AA">
              <w:rPr>
                <w:rFonts w:cs="Arial"/>
                <w:sz w:val="20"/>
              </w:rPr>
              <w:t>T58.14XA</w:t>
            </w:r>
          </w:p>
        </w:tc>
        <w:tc>
          <w:tcPr>
            <w:tcW w:w="8910" w:type="dxa"/>
            <w:hideMark/>
          </w:tcPr>
          <w:p w14:paraId="2F1562D3" w14:textId="77777777" w:rsidR="000A40D7" w:rsidRPr="005948AA" w:rsidRDefault="000A40D7" w:rsidP="000A40D7">
            <w:pPr>
              <w:rPr>
                <w:rFonts w:cs="Arial"/>
                <w:sz w:val="20"/>
              </w:rPr>
            </w:pPr>
            <w:r w:rsidRPr="005948AA">
              <w:rPr>
                <w:rFonts w:cs="Arial"/>
                <w:sz w:val="20"/>
              </w:rPr>
              <w:t>Toxic effect of carbon monoxide from utility gas, undetermined, initial encounter</w:t>
            </w:r>
          </w:p>
        </w:tc>
      </w:tr>
      <w:tr w:rsidR="000A40D7" w:rsidRPr="005948AA" w14:paraId="5E3533E5" w14:textId="77777777" w:rsidTr="00117192">
        <w:trPr>
          <w:trHeight w:val="288"/>
        </w:trPr>
        <w:tc>
          <w:tcPr>
            <w:tcW w:w="1260" w:type="dxa"/>
            <w:hideMark/>
          </w:tcPr>
          <w:p w14:paraId="73E1F5F1" w14:textId="77777777" w:rsidR="000A40D7" w:rsidRPr="005948AA" w:rsidRDefault="000A40D7" w:rsidP="000A40D7">
            <w:pPr>
              <w:rPr>
                <w:rFonts w:cs="Arial"/>
                <w:sz w:val="20"/>
              </w:rPr>
            </w:pPr>
            <w:r w:rsidRPr="005948AA">
              <w:rPr>
                <w:rFonts w:cs="Arial"/>
                <w:sz w:val="20"/>
              </w:rPr>
              <w:t>T58.2</w:t>
            </w:r>
          </w:p>
        </w:tc>
        <w:tc>
          <w:tcPr>
            <w:tcW w:w="8910" w:type="dxa"/>
            <w:hideMark/>
          </w:tcPr>
          <w:p w14:paraId="3EA51576" w14:textId="77777777" w:rsidR="000A40D7" w:rsidRPr="005948AA" w:rsidRDefault="000A40D7" w:rsidP="000A40D7">
            <w:pPr>
              <w:rPr>
                <w:rFonts w:cs="Arial"/>
                <w:sz w:val="20"/>
              </w:rPr>
            </w:pPr>
            <w:r w:rsidRPr="005948AA">
              <w:rPr>
                <w:rFonts w:cs="Arial"/>
                <w:sz w:val="20"/>
              </w:rPr>
              <w:t>Toxic effect of carbon monoxide from incomplete combustion of other domestic fuels</w:t>
            </w:r>
          </w:p>
        </w:tc>
      </w:tr>
      <w:tr w:rsidR="000A40D7" w:rsidRPr="005948AA" w14:paraId="52860FB6" w14:textId="77777777" w:rsidTr="00117192">
        <w:trPr>
          <w:trHeight w:val="288"/>
        </w:trPr>
        <w:tc>
          <w:tcPr>
            <w:tcW w:w="1260" w:type="dxa"/>
            <w:hideMark/>
          </w:tcPr>
          <w:p w14:paraId="3A14C4D7" w14:textId="77777777" w:rsidR="000A40D7" w:rsidRPr="005948AA" w:rsidRDefault="000A40D7" w:rsidP="000A40D7">
            <w:pPr>
              <w:rPr>
                <w:rFonts w:cs="Arial"/>
                <w:sz w:val="20"/>
              </w:rPr>
            </w:pPr>
            <w:r w:rsidRPr="005948AA">
              <w:rPr>
                <w:rFonts w:cs="Arial"/>
                <w:sz w:val="20"/>
              </w:rPr>
              <w:t>T58.2X</w:t>
            </w:r>
          </w:p>
        </w:tc>
        <w:tc>
          <w:tcPr>
            <w:tcW w:w="8910" w:type="dxa"/>
            <w:hideMark/>
          </w:tcPr>
          <w:p w14:paraId="49D02E1E" w14:textId="77777777" w:rsidR="000A40D7" w:rsidRPr="005948AA" w:rsidRDefault="000A40D7" w:rsidP="000A40D7">
            <w:pPr>
              <w:rPr>
                <w:rFonts w:cs="Arial"/>
                <w:sz w:val="20"/>
              </w:rPr>
            </w:pPr>
            <w:r w:rsidRPr="005948AA">
              <w:rPr>
                <w:rFonts w:cs="Arial"/>
                <w:sz w:val="20"/>
              </w:rPr>
              <w:t>Toxic effect of carbon monoxide from incomplete combustion of other domestic fuels</w:t>
            </w:r>
          </w:p>
        </w:tc>
      </w:tr>
      <w:tr w:rsidR="000A40D7" w:rsidRPr="005948AA" w14:paraId="5AF64013" w14:textId="77777777" w:rsidTr="00C21B7A">
        <w:trPr>
          <w:trHeight w:val="503"/>
        </w:trPr>
        <w:tc>
          <w:tcPr>
            <w:tcW w:w="1260" w:type="dxa"/>
            <w:hideMark/>
          </w:tcPr>
          <w:p w14:paraId="7C1598A6" w14:textId="77777777" w:rsidR="000A40D7" w:rsidRPr="005948AA" w:rsidRDefault="000A40D7" w:rsidP="000A40D7">
            <w:pPr>
              <w:rPr>
                <w:rFonts w:cs="Arial"/>
                <w:sz w:val="20"/>
              </w:rPr>
            </w:pPr>
            <w:r w:rsidRPr="005948AA">
              <w:rPr>
                <w:rFonts w:cs="Arial"/>
                <w:sz w:val="20"/>
              </w:rPr>
              <w:t>T58.2X1</w:t>
            </w:r>
          </w:p>
        </w:tc>
        <w:tc>
          <w:tcPr>
            <w:tcW w:w="8910" w:type="dxa"/>
            <w:hideMark/>
          </w:tcPr>
          <w:p w14:paraId="638E08D8" w14:textId="77777777" w:rsidR="000A40D7" w:rsidRPr="005948AA" w:rsidRDefault="000A40D7" w:rsidP="000A40D7">
            <w:pPr>
              <w:rPr>
                <w:rFonts w:cs="Arial"/>
                <w:sz w:val="20"/>
              </w:rPr>
            </w:pPr>
            <w:r w:rsidRPr="005948AA">
              <w:rPr>
                <w:rFonts w:cs="Arial"/>
                <w:sz w:val="20"/>
              </w:rPr>
              <w:t>Toxic effect of carbon monoxide from incomplete combustion of other domestic fuels, accidental (unintentional)</w:t>
            </w:r>
          </w:p>
        </w:tc>
      </w:tr>
      <w:tr w:rsidR="000A40D7" w:rsidRPr="005948AA" w14:paraId="31BB6B1E" w14:textId="77777777" w:rsidTr="00C21B7A">
        <w:trPr>
          <w:trHeight w:val="530"/>
        </w:trPr>
        <w:tc>
          <w:tcPr>
            <w:tcW w:w="1260" w:type="dxa"/>
            <w:hideMark/>
          </w:tcPr>
          <w:p w14:paraId="3405118A" w14:textId="77777777" w:rsidR="000A40D7" w:rsidRPr="005948AA" w:rsidRDefault="000A40D7" w:rsidP="000A40D7">
            <w:pPr>
              <w:rPr>
                <w:rFonts w:cs="Arial"/>
                <w:sz w:val="20"/>
              </w:rPr>
            </w:pPr>
            <w:r w:rsidRPr="005948AA">
              <w:rPr>
                <w:rFonts w:cs="Arial"/>
                <w:sz w:val="20"/>
              </w:rPr>
              <w:t>T58.2X1A</w:t>
            </w:r>
          </w:p>
        </w:tc>
        <w:tc>
          <w:tcPr>
            <w:tcW w:w="8910" w:type="dxa"/>
            <w:hideMark/>
          </w:tcPr>
          <w:p w14:paraId="417E9F8B" w14:textId="77777777" w:rsidR="000A40D7" w:rsidRPr="005948AA" w:rsidRDefault="000A40D7" w:rsidP="000A40D7">
            <w:pPr>
              <w:rPr>
                <w:rFonts w:cs="Arial"/>
                <w:sz w:val="20"/>
              </w:rPr>
            </w:pPr>
            <w:r w:rsidRPr="005948AA">
              <w:rPr>
                <w:rFonts w:cs="Arial"/>
                <w:sz w:val="20"/>
              </w:rPr>
              <w:t>Toxic effect of carbon monoxide from incomplete combustion of other domestic fuels, accidental (unintentional), initial encounter</w:t>
            </w:r>
          </w:p>
        </w:tc>
      </w:tr>
      <w:tr w:rsidR="000A40D7" w:rsidRPr="005948AA" w14:paraId="1F85A19A" w14:textId="77777777" w:rsidTr="00C21B7A">
        <w:trPr>
          <w:trHeight w:val="530"/>
        </w:trPr>
        <w:tc>
          <w:tcPr>
            <w:tcW w:w="1260" w:type="dxa"/>
            <w:hideMark/>
          </w:tcPr>
          <w:p w14:paraId="7E092CA5" w14:textId="77777777" w:rsidR="000A40D7" w:rsidRPr="005948AA" w:rsidRDefault="000A40D7" w:rsidP="000A40D7">
            <w:pPr>
              <w:rPr>
                <w:rFonts w:cs="Arial"/>
                <w:sz w:val="20"/>
              </w:rPr>
            </w:pPr>
            <w:r w:rsidRPr="005948AA">
              <w:rPr>
                <w:rFonts w:cs="Arial"/>
                <w:sz w:val="20"/>
              </w:rPr>
              <w:t>T58.2X2</w:t>
            </w:r>
          </w:p>
        </w:tc>
        <w:tc>
          <w:tcPr>
            <w:tcW w:w="8910" w:type="dxa"/>
            <w:hideMark/>
          </w:tcPr>
          <w:p w14:paraId="4102B279" w14:textId="77777777" w:rsidR="000A40D7" w:rsidRPr="005948AA" w:rsidRDefault="000A40D7" w:rsidP="000A40D7">
            <w:pPr>
              <w:rPr>
                <w:rFonts w:cs="Arial"/>
                <w:sz w:val="20"/>
              </w:rPr>
            </w:pPr>
            <w:r w:rsidRPr="005948AA">
              <w:rPr>
                <w:rFonts w:cs="Arial"/>
                <w:sz w:val="20"/>
              </w:rPr>
              <w:t>Toxic effect of carbon monoxide from incomplete combustion of other domestic fuels, intentional self-harm</w:t>
            </w:r>
          </w:p>
        </w:tc>
      </w:tr>
      <w:tr w:rsidR="000A40D7" w:rsidRPr="005948AA" w14:paraId="5BC34D3A" w14:textId="77777777" w:rsidTr="00C21B7A">
        <w:trPr>
          <w:trHeight w:val="530"/>
        </w:trPr>
        <w:tc>
          <w:tcPr>
            <w:tcW w:w="1260" w:type="dxa"/>
            <w:hideMark/>
          </w:tcPr>
          <w:p w14:paraId="64955C06" w14:textId="77777777" w:rsidR="000A40D7" w:rsidRPr="005948AA" w:rsidRDefault="000A40D7" w:rsidP="000A40D7">
            <w:pPr>
              <w:rPr>
                <w:rFonts w:cs="Arial"/>
                <w:sz w:val="20"/>
              </w:rPr>
            </w:pPr>
            <w:r w:rsidRPr="005948AA">
              <w:rPr>
                <w:rFonts w:cs="Arial"/>
                <w:sz w:val="20"/>
              </w:rPr>
              <w:t>T58.2X2A</w:t>
            </w:r>
          </w:p>
        </w:tc>
        <w:tc>
          <w:tcPr>
            <w:tcW w:w="8910" w:type="dxa"/>
            <w:hideMark/>
          </w:tcPr>
          <w:p w14:paraId="50F82C2B" w14:textId="77777777" w:rsidR="000A40D7" w:rsidRPr="005948AA" w:rsidRDefault="000A40D7" w:rsidP="000A40D7">
            <w:pPr>
              <w:rPr>
                <w:rFonts w:cs="Arial"/>
                <w:sz w:val="20"/>
              </w:rPr>
            </w:pPr>
            <w:r w:rsidRPr="005948AA">
              <w:rPr>
                <w:rFonts w:cs="Arial"/>
                <w:sz w:val="20"/>
              </w:rPr>
              <w:t>Toxic effect of carbon monoxide from incomplete combustion of other domestic fuels, intentional self-harm, initial encounter</w:t>
            </w:r>
          </w:p>
        </w:tc>
      </w:tr>
      <w:tr w:rsidR="000A40D7" w:rsidRPr="005948AA" w14:paraId="1D07F0AC" w14:textId="77777777" w:rsidTr="00117192">
        <w:trPr>
          <w:trHeight w:val="288"/>
        </w:trPr>
        <w:tc>
          <w:tcPr>
            <w:tcW w:w="1260" w:type="dxa"/>
            <w:hideMark/>
          </w:tcPr>
          <w:p w14:paraId="6E76A194" w14:textId="77777777" w:rsidR="000A40D7" w:rsidRPr="005948AA" w:rsidRDefault="000A40D7" w:rsidP="000A40D7">
            <w:pPr>
              <w:rPr>
                <w:rFonts w:cs="Arial"/>
                <w:sz w:val="20"/>
              </w:rPr>
            </w:pPr>
            <w:r w:rsidRPr="005948AA">
              <w:rPr>
                <w:rFonts w:cs="Arial"/>
                <w:sz w:val="20"/>
              </w:rPr>
              <w:t>T58.2X3</w:t>
            </w:r>
          </w:p>
        </w:tc>
        <w:tc>
          <w:tcPr>
            <w:tcW w:w="8910" w:type="dxa"/>
            <w:hideMark/>
          </w:tcPr>
          <w:p w14:paraId="5821A01A" w14:textId="77777777" w:rsidR="000A40D7" w:rsidRPr="005948AA" w:rsidRDefault="000A40D7" w:rsidP="000A40D7">
            <w:pPr>
              <w:rPr>
                <w:rFonts w:cs="Arial"/>
                <w:sz w:val="20"/>
              </w:rPr>
            </w:pPr>
            <w:r w:rsidRPr="005948AA">
              <w:rPr>
                <w:rFonts w:cs="Arial"/>
                <w:sz w:val="20"/>
              </w:rPr>
              <w:t>Toxic effect of carbon monoxide from incomplete combustion of other domestic fuels, assault</w:t>
            </w:r>
          </w:p>
        </w:tc>
      </w:tr>
      <w:tr w:rsidR="000A40D7" w:rsidRPr="005948AA" w14:paraId="00194F12" w14:textId="77777777" w:rsidTr="00117192">
        <w:trPr>
          <w:trHeight w:val="576"/>
        </w:trPr>
        <w:tc>
          <w:tcPr>
            <w:tcW w:w="1260" w:type="dxa"/>
            <w:hideMark/>
          </w:tcPr>
          <w:p w14:paraId="54A8A730" w14:textId="77777777" w:rsidR="000A40D7" w:rsidRPr="005948AA" w:rsidRDefault="000A40D7" w:rsidP="000A40D7">
            <w:pPr>
              <w:rPr>
                <w:rFonts w:cs="Arial"/>
                <w:sz w:val="20"/>
              </w:rPr>
            </w:pPr>
            <w:r w:rsidRPr="005948AA">
              <w:rPr>
                <w:rFonts w:cs="Arial"/>
                <w:sz w:val="20"/>
              </w:rPr>
              <w:t>T58.2X3A</w:t>
            </w:r>
          </w:p>
        </w:tc>
        <w:tc>
          <w:tcPr>
            <w:tcW w:w="8910" w:type="dxa"/>
            <w:hideMark/>
          </w:tcPr>
          <w:p w14:paraId="6522B8D2" w14:textId="77777777" w:rsidR="000A40D7" w:rsidRPr="005948AA" w:rsidRDefault="000A40D7" w:rsidP="000A40D7">
            <w:pPr>
              <w:rPr>
                <w:rFonts w:cs="Arial"/>
                <w:sz w:val="20"/>
              </w:rPr>
            </w:pPr>
            <w:r w:rsidRPr="005948AA">
              <w:rPr>
                <w:rFonts w:cs="Arial"/>
                <w:sz w:val="20"/>
              </w:rPr>
              <w:t>Toxic effect of carbon monoxide from incomplete combustion of other domestic fuels, assault, initial encounter</w:t>
            </w:r>
          </w:p>
        </w:tc>
      </w:tr>
      <w:tr w:rsidR="000A40D7" w:rsidRPr="005948AA" w14:paraId="1EBE57D9" w14:textId="77777777" w:rsidTr="00C21B7A">
        <w:trPr>
          <w:trHeight w:val="458"/>
        </w:trPr>
        <w:tc>
          <w:tcPr>
            <w:tcW w:w="1260" w:type="dxa"/>
            <w:hideMark/>
          </w:tcPr>
          <w:p w14:paraId="65FB25E7" w14:textId="77777777" w:rsidR="000A40D7" w:rsidRPr="005948AA" w:rsidRDefault="000A40D7" w:rsidP="000A40D7">
            <w:pPr>
              <w:rPr>
                <w:rFonts w:cs="Arial"/>
                <w:sz w:val="20"/>
              </w:rPr>
            </w:pPr>
            <w:r w:rsidRPr="005948AA">
              <w:rPr>
                <w:rFonts w:cs="Arial"/>
                <w:sz w:val="20"/>
              </w:rPr>
              <w:t>T58.2X4</w:t>
            </w:r>
          </w:p>
        </w:tc>
        <w:tc>
          <w:tcPr>
            <w:tcW w:w="8910" w:type="dxa"/>
            <w:hideMark/>
          </w:tcPr>
          <w:p w14:paraId="6EE9E9E1" w14:textId="77777777" w:rsidR="000A40D7" w:rsidRPr="005948AA" w:rsidRDefault="000A40D7" w:rsidP="000A40D7">
            <w:pPr>
              <w:rPr>
                <w:rFonts w:cs="Arial"/>
                <w:sz w:val="20"/>
              </w:rPr>
            </w:pPr>
            <w:r w:rsidRPr="005948AA">
              <w:rPr>
                <w:rFonts w:cs="Arial"/>
                <w:sz w:val="20"/>
              </w:rPr>
              <w:t>Toxic effect of carbon monoxide from incomplete combustion of other domestic fuels, undetermined</w:t>
            </w:r>
          </w:p>
        </w:tc>
      </w:tr>
      <w:tr w:rsidR="000A40D7" w:rsidRPr="005948AA" w14:paraId="1D25706A" w14:textId="77777777" w:rsidTr="00C21B7A">
        <w:trPr>
          <w:trHeight w:val="521"/>
        </w:trPr>
        <w:tc>
          <w:tcPr>
            <w:tcW w:w="1260" w:type="dxa"/>
            <w:hideMark/>
          </w:tcPr>
          <w:p w14:paraId="073CE418" w14:textId="77777777" w:rsidR="000A40D7" w:rsidRPr="005948AA" w:rsidRDefault="000A40D7" w:rsidP="000A40D7">
            <w:pPr>
              <w:rPr>
                <w:rFonts w:cs="Arial"/>
                <w:sz w:val="20"/>
              </w:rPr>
            </w:pPr>
            <w:r w:rsidRPr="005948AA">
              <w:rPr>
                <w:rFonts w:cs="Arial"/>
                <w:sz w:val="20"/>
              </w:rPr>
              <w:t>T58.2X4A</w:t>
            </w:r>
          </w:p>
        </w:tc>
        <w:tc>
          <w:tcPr>
            <w:tcW w:w="8910" w:type="dxa"/>
            <w:hideMark/>
          </w:tcPr>
          <w:p w14:paraId="46073267" w14:textId="77777777" w:rsidR="000A40D7" w:rsidRPr="005948AA" w:rsidRDefault="000A40D7" w:rsidP="000A40D7">
            <w:pPr>
              <w:rPr>
                <w:rFonts w:cs="Arial"/>
                <w:sz w:val="20"/>
              </w:rPr>
            </w:pPr>
            <w:r w:rsidRPr="005948AA">
              <w:rPr>
                <w:rFonts w:cs="Arial"/>
                <w:sz w:val="20"/>
              </w:rPr>
              <w:t>Toxic effect of carbon monoxide from incomplete combustion of other domestic fuels, undetermined, initial encounter</w:t>
            </w:r>
          </w:p>
        </w:tc>
      </w:tr>
      <w:tr w:rsidR="000A40D7" w:rsidRPr="005948AA" w14:paraId="4406242F" w14:textId="77777777" w:rsidTr="00117192">
        <w:trPr>
          <w:trHeight w:val="288"/>
        </w:trPr>
        <w:tc>
          <w:tcPr>
            <w:tcW w:w="1260" w:type="dxa"/>
            <w:hideMark/>
          </w:tcPr>
          <w:p w14:paraId="40564190" w14:textId="77777777" w:rsidR="000A40D7" w:rsidRPr="005948AA" w:rsidRDefault="000A40D7" w:rsidP="000A40D7">
            <w:pPr>
              <w:rPr>
                <w:rFonts w:cs="Arial"/>
                <w:sz w:val="20"/>
              </w:rPr>
            </w:pPr>
            <w:r w:rsidRPr="005948AA">
              <w:rPr>
                <w:rFonts w:cs="Arial"/>
                <w:sz w:val="20"/>
              </w:rPr>
              <w:t>T58.8</w:t>
            </w:r>
          </w:p>
        </w:tc>
        <w:tc>
          <w:tcPr>
            <w:tcW w:w="8910" w:type="dxa"/>
            <w:hideMark/>
          </w:tcPr>
          <w:p w14:paraId="481E0DD9" w14:textId="77777777" w:rsidR="000A40D7" w:rsidRPr="005948AA" w:rsidRDefault="000A40D7" w:rsidP="000A40D7">
            <w:pPr>
              <w:rPr>
                <w:rFonts w:cs="Arial"/>
                <w:sz w:val="20"/>
              </w:rPr>
            </w:pPr>
            <w:r w:rsidRPr="005948AA">
              <w:rPr>
                <w:rFonts w:cs="Arial"/>
                <w:sz w:val="20"/>
              </w:rPr>
              <w:t>Toxic effect of carbon monoxide from other source</w:t>
            </w:r>
          </w:p>
        </w:tc>
      </w:tr>
      <w:tr w:rsidR="000A40D7" w:rsidRPr="005948AA" w14:paraId="265663D3" w14:textId="77777777" w:rsidTr="00117192">
        <w:trPr>
          <w:trHeight w:val="288"/>
        </w:trPr>
        <w:tc>
          <w:tcPr>
            <w:tcW w:w="1260" w:type="dxa"/>
            <w:hideMark/>
          </w:tcPr>
          <w:p w14:paraId="3AA6FD8F" w14:textId="77777777" w:rsidR="000A40D7" w:rsidRPr="005948AA" w:rsidRDefault="000A40D7" w:rsidP="000A40D7">
            <w:pPr>
              <w:rPr>
                <w:rFonts w:cs="Arial"/>
                <w:sz w:val="20"/>
              </w:rPr>
            </w:pPr>
            <w:r w:rsidRPr="005948AA">
              <w:rPr>
                <w:rFonts w:cs="Arial"/>
                <w:sz w:val="20"/>
              </w:rPr>
              <w:t>T58.8X</w:t>
            </w:r>
          </w:p>
        </w:tc>
        <w:tc>
          <w:tcPr>
            <w:tcW w:w="8910" w:type="dxa"/>
            <w:hideMark/>
          </w:tcPr>
          <w:p w14:paraId="335A32AA" w14:textId="77777777" w:rsidR="000A40D7" w:rsidRPr="005948AA" w:rsidRDefault="000A40D7" w:rsidP="000A40D7">
            <w:pPr>
              <w:rPr>
                <w:rFonts w:cs="Arial"/>
                <w:sz w:val="20"/>
              </w:rPr>
            </w:pPr>
            <w:r w:rsidRPr="005948AA">
              <w:rPr>
                <w:rFonts w:cs="Arial"/>
                <w:sz w:val="20"/>
              </w:rPr>
              <w:t>Toxic effect of carbon monoxide from other source</w:t>
            </w:r>
          </w:p>
        </w:tc>
      </w:tr>
      <w:tr w:rsidR="000A40D7" w:rsidRPr="005948AA" w14:paraId="6A8C71D6" w14:textId="77777777" w:rsidTr="00117192">
        <w:trPr>
          <w:trHeight w:val="288"/>
        </w:trPr>
        <w:tc>
          <w:tcPr>
            <w:tcW w:w="1260" w:type="dxa"/>
            <w:hideMark/>
          </w:tcPr>
          <w:p w14:paraId="5B4054BE" w14:textId="77777777" w:rsidR="000A40D7" w:rsidRPr="005948AA" w:rsidRDefault="000A40D7" w:rsidP="000A40D7">
            <w:pPr>
              <w:rPr>
                <w:rFonts w:cs="Arial"/>
                <w:sz w:val="20"/>
              </w:rPr>
            </w:pPr>
            <w:r w:rsidRPr="005948AA">
              <w:rPr>
                <w:rFonts w:cs="Arial"/>
                <w:sz w:val="20"/>
              </w:rPr>
              <w:t>T58.8X1</w:t>
            </w:r>
          </w:p>
        </w:tc>
        <w:tc>
          <w:tcPr>
            <w:tcW w:w="8910" w:type="dxa"/>
            <w:hideMark/>
          </w:tcPr>
          <w:p w14:paraId="4DFFD49D" w14:textId="77777777" w:rsidR="000A40D7" w:rsidRPr="005948AA" w:rsidRDefault="000A40D7" w:rsidP="000A40D7">
            <w:pPr>
              <w:rPr>
                <w:rFonts w:cs="Arial"/>
                <w:sz w:val="20"/>
              </w:rPr>
            </w:pPr>
            <w:r w:rsidRPr="005948AA">
              <w:rPr>
                <w:rFonts w:cs="Arial"/>
                <w:sz w:val="20"/>
              </w:rPr>
              <w:t>Toxic effect of carbon monoxide from other source, accidental (unintentional)</w:t>
            </w:r>
          </w:p>
        </w:tc>
      </w:tr>
      <w:tr w:rsidR="000A40D7" w:rsidRPr="005948AA" w14:paraId="78EC670D" w14:textId="77777777" w:rsidTr="00C21B7A">
        <w:trPr>
          <w:trHeight w:val="260"/>
        </w:trPr>
        <w:tc>
          <w:tcPr>
            <w:tcW w:w="1260" w:type="dxa"/>
            <w:hideMark/>
          </w:tcPr>
          <w:p w14:paraId="28F800AD" w14:textId="77777777" w:rsidR="000A40D7" w:rsidRPr="005948AA" w:rsidRDefault="000A40D7" w:rsidP="000A40D7">
            <w:pPr>
              <w:rPr>
                <w:rFonts w:cs="Arial"/>
                <w:sz w:val="20"/>
              </w:rPr>
            </w:pPr>
            <w:r w:rsidRPr="005948AA">
              <w:rPr>
                <w:rFonts w:cs="Arial"/>
                <w:sz w:val="20"/>
              </w:rPr>
              <w:t>T58.8X1A</w:t>
            </w:r>
          </w:p>
        </w:tc>
        <w:tc>
          <w:tcPr>
            <w:tcW w:w="8910" w:type="dxa"/>
            <w:hideMark/>
          </w:tcPr>
          <w:p w14:paraId="4D3EAFD5" w14:textId="77777777" w:rsidR="000A40D7" w:rsidRPr="005948AA" w:rsidRDefault="000A40D7" w:rsidP="000A40D7">
            <w:pPr>
              <w:rPr>
                <w:rFonts w:cs="Arial"/>
                <w:sz w:val="20"/>
              </w:rPr>
            </w:pPr>
            <w:r w:rsidRPr="005948AA">
              <w:rPr>
                <w:rFonts w:cs="Arial"/>
                <w:sz w:val="20"/>
              </w:rPr>
              <w:t>Toxic effect of carbon monoxide from other source, accidental (unintentional), initial encounter</w:t>
            </w:r>
          </w:p>
        </w:tc>
      </w:tr>
      <w:tr w:rsidR="000A40D7" w:rsidRPr="005948AA" w14:paraId="3AE4BCD8" w14:textId="77777777" w:rsidTr="00117192">
        <w:trPr>
          <w:trHeight w:val="288"/>
        </w:trPr>
        <w:tc>
          <w:tcPr>
            <w:tcW w:w="1260" w:type="dxa"/>
            <w:hideMark/>
          </w:tcPr>
          <w:p w14:paraId="203A5469" w14:textId="77777777" w:rsidR="000A40D7" w:rsidRPr="005948AA" w:rsidRDefault="000A40D7" w:rsidP="000A40D7">
            <w:pPr>
              <w:rPr>
                <w:rFonts w:cs="Arial"/>
                <w:sz w:val="20"/>
              </w:rPr>
            </w:pPr>
            <w:r w:rsidRPr="005948AA">
              <w:rPr>
                <w:rFonts w:cs="Arial"/>
                <w:sz w:val="20"/>
              </w:rPr>
              <w:t>T58.8X2</w:t>
            </w:r>
          </w:p>
        </w:tc>
        <w:tc>
          <w:tcPr>
            <w:tcW w:w="8910" w:type="dxa"/>
            <w:hideMark/>
          </w:tcPr>
          <w:p w14:paraId="78C50F31" w14:textId="77777777" w:rsidR="000A40D7" w:rsidRPr="005948AA" w:rsidRDefault="000A40D7" w:rsidP="000A40D7">
            <w:pPr>
              <w:rPr>
                <w:rFonts w:cs="Arial"/>
                <w:sz w:val="20"/>
              </w:rPr>
            </w:pPr>
            <w:r w:rsidRPr="005948AA">
              <w:rPr>
                <w:rFonts w:cs="Arial"/>
                <w:sz w:val="20"/>
              </w:rPr>
              <w:t>Toxic effect of carbon monoxide from other source, intentional self-harm</w:t>
            </w:r>
          </w:p>
        </w:tc>
      </w:tr>
      <w:tr w:rsidR="000A40D7" w:rsidRPr="005948AA" w14:paraId="0646983B" w14:textId="77777777" w:rsidTr="00117192">
        <w:trPr>
          <w:trHeight w:val="288"/>
        </w:trPr>
        <w:tc>
          <w:tcPr>
            <w:tcW w:w="1260" w:type="dxa"/>
            <w:hideMark/>
          </w:tcPr>
          <w:p w14:paraId="742D6FA0" w14:textId="77777777" w:rsidR="000A40D7" w:rsidRPr="005948AA" w:rsidRDefault="000A40D7" w:rsidP="000A40D7">
            <w:pPr>
              <w:rPr>
                <w:rFonts w:cs="Arial"/>
                <w:sz w:val="20"/>
              </w:rPr>
            </w:pPr>
            <w:r w:rsidRPr="005948AA">
              <w:rPr>
                <w:rFonts w:cs="Arial"/>
                <w:sz w:val="20"/>
              </w:rPr>
              <w:t>T58.8X2A</w:t>
            </w:r>
          </w:p>
        </w:tc>
        <w:tc>
          <w:tcPr>
            <w:tcW w:w="8910" w:type="dxa"/>
            <w:hideMark/>
          </w:tcPr>
          <w:p w14:paraId="0E204012" w14:textId="77777777" w:rsidR="000A40D7" w:rsidRPr="005948AA" w:rsidRDefault="000A40D7" w:rsidP="000A40D7">
            <w:pPr>
              <w:rPr>
                <w:rFonts w:cs="Arial"/>
                <w:sz w:val="20"/>
              </w:rPr>
            </w:pPr>
            <w:r w:rsidRPr="005948AA">
              <w:rPr>
                <w:rFonts w:cs="Arial"/>
                <w:sz w:val="20"/>
              </w:rPr>
              <w:t>Toxic effect of carbon monoxide from other source, intentional self-harm, initial encounter</w:t>
            </w:r>
          </w:p>
        </w:tc>
      </w:tr>
      <w:tr w:rsidR="000A40D7" w:rsidRPr="005948AA" w14:paraId="4DB3F45E" w14:textId="77777777" w:rsidTr="00117192">
        <w:trPr>
          <w:trHeight w:val="288"/>
        </w:trPr>
        <w:tc>
          <w:tcPr>
            <w:tcW w:w="1260" w:type="dxa"/>
            <w:hideMark/>
          </w:tcPr>
          <w:p w14:paraId="5D4AD0EB" w14:textId="77777777" w:rsidR="000A40D7" w:rsidRPr="005948AA" w:rsidRDefault="000A40D7" w:rsidP="000A40D7">
            <w:pPr>
              <w:rPr>
                <w:rFonts w:cs="Arial"/>
                <w:sz w:val="20"/>
              </w:rPr>
            </w:pPr>
            <w:r w:rsidRPr="005948AA">
              <w:rPr>
                <w:rFonts w:cs="Arial"/>
                <w:sz w:val="20"/>
              </w:rPr>
              <w:t>T58.8X3</w:t>
            </w:r>
          </w:p>
        </w:tc>
        <w:tc>
          <w:tcPr>
            <w:tcW w:w="8910" w:type="dxa"/>
            <w:hideMark/>
          </w:tcPr>
          <w:p w14:paraId="1A3DBE23" w14:textId="77777777" w:rsidR="000A40D7" w:rsidRPr="005948AA" w:rsidRDefault="000A40D7" w:rsidP="000A40D7">
            <w:pPr>
              <w:rPr>
                <w:rFonts w:cs="Arial"/>
                <w:sz w:val="20"/>
              </w:rPr>
            </w:pPr>
            <w:r w:rsidRPr="005948AA">
              <w:rPr>
                <w:rFonts w:cs="Arial"/>
                <w:sz w:val="20"/>
              </w:rPr>
              <w:t>Toxic effect of carbon monoxide from other source, assault</w:t>
            </w:r>
          </w:p>
        </w:tc>
      </w:tr>
      <w:tr w:rsidR="000A40D7" w:rsidRPr="005948AA" w14:paraId="28C66238" w14:textId="77777777" w:rsidTr="00117192">
        <w:trPr>
          <w:trHeight w:val="288"/>
        </w:trPr>
        <w:tc>
          <w:tcPr>
            <w:tcW w:w="1260" w:type="dxa"/>
            <w:hideMark/>
          </w:tcPr>
          <w:p w14:paraId="0BB2A812" w14:textId="77777777" w:rsidR="000A40D7" w:rsidRPr="005948AA" w:rsidRDefault="000A40D7" w:rsidP="000A40D7">
            <w:pPr>
              <w:rPr>
                <w:rFonts w:cs="Arial"/>
                <w:sz w:val="20"/>
              </w:rPr>
            </w:pPr>
            <w:r w:rsidRPr="005948AA">
              <w:rPr>
                <w:rFonts w:cs="Arial"/>
                <w:sz w:val="20"/>
              </w:rPr>
              <w:t>T58.8X3A</w:t>
            </w:r>
          </w:p>
        </w:tc>
        <w:tc>
          <w:tcPr>
            <w:tcW w:w="8910" w:type="dxa"/>
            <w:hideMark/>
          </w:tcPr>
          <w:p w14:paraId="5FE67FEC" w14:textId="77777777" w:rsidR="000A40D7" w:rsidRPr="005948AA" w:rsidRDefault="000A40D7" w:rsidP="000A40D7">
            <w:pPr>
              <w:rPr>
                <w:rFonts w:cs="Arial"/>
                <w:sz w:val="20"/>
              </w:rPr>
            </w:pPr>
            <w:r w:rsidRPr="005948AA">
              <w:rPr>
                <w:rFonts w:cs="Arial"/>
                <w:sz w:val="20"/>
              </w:rPr>
              <w:t>Toxic effect of carbon monoxide from other source, assault, initial encounter</w:t>
            </w:r>
          </w:p>
        </w:tc>
      </w:tr>
      <w:tr w:rsidR="000A40D7" w:rsidRPr="005948AA" w14:paraId="7460CD27" w14:textId="77777777" w:rsidTr="00117192">
        <w:trPr>
          <w:trHeight w:val="288"/>
        </w:trPr>
        <w:tc>
          <w:tcPr>
            <w:tcW w:w="1260" w:type="dxa"/>
            <w:hideMark/>
          </w:tcPr>
          <w:p w14:paraId="5DB2BDE2" w14:textId="77777777" w:rsidR="000A40D7" w:rsidRPr="005948AA" w:rsidRDefault="000A40D7" w:rsidP="000A40D7">
            <w:pPr>
              <w:rPr>
                <w:rFonts w:cs="Arial"/>
                <w:sz w:val="20"/>
              </w:rPr>
            </w:pPr>
            <w:r w:rsidRPr="005948AA">
              <w:rPr>
                <w:rFonts w:cs="Arial"/>
                <w:sz w:val="20"/>
              </w:rPr>
              <w:t>T58.8X4</w:t>
            </w:r>
          </w:p>
        </w:tc>
        <w:tc>
          <w:tcPr>
            <w:tcW w:w="8910" w:type="dxa"/>
            <w:hideMark/>
          </w:tcPr>
          <w:p w14:paraId="2D2B6224" w14:textId="77777777" w:rsidR="000A40D7" w:rsidRPr="005948AA" w:rsidRDefault="000A40D7" w:rsidP="000A40D7">
            <w:pPr>
              <w:rPr>
                <w:rFonts w:cs="Arial"/>
                <w:sz w:val="20"/>
              </w:rPr>
            </w:pPr>
            <w:r w:rsidRPr="005948AA">
              <w:rPr>
                <w:rFonts w:cs="Arial"/>
                <w:sz w:val="20"/>
              </w:rPr>
              <w:t>Toxic effect of carbon monoxide from other source, undetermined</w:t>
            </w:r>
          </w:p>
        </w:tc>
      </w:tr>
      <w:tr w:rsidR="000A40D7" w:rsidRPr="005948AA" w14:paraId="0D6FC03B" w14:textId="77777777" w:rsidTr="00117192">
        <w:trPr>
          <w:trHeight w:val="288"/>
        </w:trPr>
        <w:tc>
          <w:tcPr>
            <w:tcW w:w="1260" w:type="dxa"/>
            <w:hideMark/>
          </w:tcPr>
          <w:p w14:paraId="40AB3559" w14:textId="77777777" w:rsidR="000A40D7" w:rsidRPr="005948AA" w:rsidRDefault="000A40D7" w:rsidP="000A40D7">
            <w:pPr>
              <w:rPr>
                <w:rFonts w:cs="Arial"/>
                <w:sz w:val="20"/>
              </w:rPr>
            </w:pPr>
            <w:r w:rsidRPr="005948AA">
              <w:rPr>
                <w:rFonts w:cs="Arial"/>
                <w:sz w:val="20"/>
              </w:rPr>
              <w:t>T58.8X4A</w:t>
            </w:r>
          </w:p>
        </w:tc>
        <w:tc>
          <w:tcPr>
            <w:tcW w:w="8910" w:type="dxa"/>
            <w:hideMark/>
          </w:tcPr>
          <w:p w14:paraId="032A6BA1" w14:textId="77777777" w:rsidR="000A40D7" w:rsidRPr="005948AA" w:rsidRDefault="000A40D7" w:rsidP="000A40D7">
            <w:pPr>
              <w:rPr>
                <w:rFonts w:cs="Arial"/>
                <w:sz w:val="20"/>
              </w:rPr>
            </w:pPr>
            <w:r w:rsidRPr="005948AA">
              <w:rPr>
                <w:rFonts w:cs="Arial"/>
                <w:sz w:val="20"/>
              </w:rPr>
              <w:t>Toxic effect of carbon monoxide from other source, undetermined, initial encounter</w:t>
            </w:r>
          </w:p>
        </w:tc>
      </w:tr>
      <w:tr w:rsidR="000A40D7" w:rsidRPr="005948AA" w14:paraId="3DF79E9D" w14:textId="77777777" w:rsidTr="00117192">
        <w:trPr>
          <w:trHeight w:val="288"/>
        </w:trPr>
        <w:tc>
          <w:tcPr>
            <w:tcW w:w="1260" w:type="dxa"/>
            <w:hideMark/>
          </w:tcPr>
          <w:p w14:paraId="132E4884" w14:textId="77777777" w:rsidR="000A40D7" w:rsidRPr="005948AA" w:rsidRDefault="000A40D7" w:rsidP="000A40D7">
            <w:pPr>
              <w:rPr>
                <w:rFonts w:cs="Arial"/>
                <w:sz w:val="20"/>
              </w:rPr>
            </w:pPr>
            <w:r w:rsidRPr="005948AA">
              <w:rPr>
                <w:rFonts w:cs="Arial"/>
                <w:sz w:val="20"/>
              </w:rPr>
              <w:t>T58.9</w:t>
            </w:r>
          </w:p>
        </w:tc>
        <w:tc>
          <w:tcPr>
            <w:tcW w:w="8910" w:type="dxa"/>
            <w:hideMark/>
          </w:tcPr>
          <w:p w14:paraId="71A0B974" w14:textId="77777777" w:rsidR="000A40D7" w:rsidRPr="005948AA" w:rsidRDefault="000A40D7" w:rsidP="000A40D7">
            <w:pPr>
              <w:rPr>
                <w:rFonts w:cs="Arial"/>
                <w:sz w:val="20"/>
              </w:rPr>
            </w:pPr>
            <w:r w:rsidRPr="005948AA">
              <w:rPr>
                <w:rFonts w:cs="Arial"/>
                <w:sz w:val="20"/>
              </w:rPr>
              <w:t>Toxic effect of carbon monoxide from unspecified source</w:t>
            </w:r>
          </w:p>
        </w:tc>
      </w:tr>
      <w:tr w:rsidR="000A40D7" w:rsidRPr="005948AA" w14:paraId="17B253FD" w14:textId="77777777" w:rsidTr="00117192">
        <w:trPr>
          <w:trHeight w:val="288"/>
        </w:trPr>
        <w:tc>
          <w:tcPr>
            <w:tcW w:w="1260" w:type="dxa"/>
            <w:hideMark/>
          </w:tcPr>
          <w:p w14:paraId="5F8CB018" w14:textId="77777777" w:rsidR="000A40D7" w:rsidRPr="005948AA" w:rsidRDefault="000A40D7" w:rsidP="000A40D7">
            <w:pPr>
              <w:rPr>
                <w:rFonts w:cs="Arial"/>
                <w:sz w:val="20"/>
              </w:rPr>
            </w:pPr>
            <w:r w:rsidRPr="005948AA">
              <w:rPr>
                <w:rFonts w:cs="Arial"/>
                <w:sz w:val="20"/>
              </w:rPr>
              <w:t>T58.91</w:t>
            </w:r>
          </w:p>
        </w:tc>
        <w:tc>
          <w:tcPr>
            <w:tcW w:w="8910" w:type="dxa"/>
            <w:hideMark/>
          </w:tcPr>
          <w:p w14:paraId="334C785D" w14:textId="77777777" w:rsidR="000A40D7" w:rsidRPr="005948AA" w:rsidRDefault="000A40D7" w:rsidP="000A40D7">
            <w:pPr>
              <w:rPr>
                <w:rFonts w:cs="Arial"/>
                <w:sz w:val="20"/>
              </w:rPr>
            </w:pPr>
            <w:r w:rsidRPr="005948AA">
              <w:rPr>
                <w:rFonts w:cs="Arial"/>
                <w:sz w:val="20"/>
              </w:rPr>
              <w:t>Toxic effect of carbon monoxide from unspecified source, accidental (unintentional)</w:t>
            </w:r>
          </w:p>
        </w:tc>
      </w:tr>
      <w:tr w:rsidR="000A40D7" w:rsidRPr="005948AA" w14:paraId="478D1ED2" w14:textId="77777777" w:rsidTr="00117192">
        <w:trPr>
          <w:trHeight w:val="251"/>
        </w:trPr>
        <w:tc>
          <w:tcPr>
            <w:tcW w:w="1260" w:type="dxa"/>
            <w:hideMark/>
          </w:tcPr>
          <w:p w14:paraId="2F4CE056" w14:textId="77777777" w:rsidR="000A40D7" w:rsidRPr="005948AA" w:rsidRDefault="000A40D7" w:rsidP="000A40D7">
            <w:pPr>
              <w:rPr>
                <w:rFonts w:cs="Arial"/>
                <w:sz w:val="20"/>
              </w:rPr>
            </w:pPr>
            <w:r w:rsidRPr="005948AA">
              <w:rPr>
                <w:rFonts w:cs="Arial"/>
                <w:sz w:val="20"/>
              </w:rPr>
              <w:t>T58.91XA</w:t>
            </w:r>
          </w:p>
        </w:tc>
        <w:tc>
          <w:tcPr>
            <w:tcW w:w="8910" w:type="dxa"/>
            <w:hideMark/>
          </w:tcPr>
          <w:p w14:paraId="33470B66" w14:textId="77777777" w:rsidR="000A40D7" w:rsidRPr="005948AA" w:rsidRDefault="000A40D7" w:rsidP="000A40D7">
            <w:pPr>
              <w:rPr>
                <w:rFonts w:cs="Arial"/>
                <w:sz w:val="20"/>
              </w:rPr>
            </w:pPr>
            <w:r w:rsidRPr="005948AA">
              <w:rPr>
                <w:rFonts w:cs="Arial"/>
                <w:sz w:val="20"/>
              </w:rPr>
              <w:t>Toxic effect of carbon monoxide from unspecified source, accidental (unintentional), initial encounter</w:t>
            </w:r>
          </w:p>
        </w:tc>
      </w:tr>
      <w:tr w:rsidR="000A40D7" w:rsidRPr="005948AA" w14:paraId="22EFF4C3" w14:textId="77777777" w:rsidTr="00117192">
        <w:trPr>
          <w:trHeight w:val="288"/>
        </w:trPr>
        <w:tc>
          <w:tcPr>
            <w:tcW w:w="1260" w:type="dxa"/>
            <w:hideMark/>
          </w:tcPr>
          <w:p w14:paraId="0BE4452B" w14:textId="77777777" w:rsidR="000A40D7" w:rsidRPr="005948AA" w:rsidRDefault="000A40D7" w:rsidP="000A40D7">
            <w:pPr>
              <w:rPr>
                <w:rFonts w:cs="Arial"/>
                <w:sz w:val="20"/>
              </w:rPr>
            </w:pPr>
            <w:r w:rsidRPr="005948AA">
              <w:rPr>
                <w:rFonts w:cs="Arial"/>
                <w:sz w:val="20"/>
              </w:rPr>
              <w:t>T58.92</w:t>
            </w:r>
          </w:p>
        </w:tc>
        <w:tc>
          <w:tcPr>
            <w:tcW w:w="8910" w:type="dxa"/>
            <w:hideMark/>
          </w:tcPr>
          <w:p w14:paraId="4F3E4528" w14:textId="77777777" w:rsidR="000A40D7" w:rsidRPr="005948AA" w:rsidRDefault="000A40D7" w:rsidP="000A40D7">
            <w:pPr>
              <w:rPr>
                <w:rFonts w:cs="Arial"/>
                <w:sz w:val="20"/>
              </w:rPr>
            </w:pPr>
            <w:r w:rsidRPr="005948AA">
              <w:rPr>
                <w:rFonts w:cs="Arial"/>
                <w:sz w:val="20"/>
              </w:rPr>
              <w:t>Toxic effect of carbon monoxide from unspecified source, intentional self-harm</w:t>
            </w:r>
          </w:p>
        </w:tc>
      </w:tr>
      <w:tr w:rsidR="000A40D7" w:rsidRPr="005948AA" w14:paraId="35CBA147" w14:textId="77777777" w:rsidTr="00117192">
        <w:trPr>
          <w:trHeight w:val="288"/>
        </w:trPr>
        <w:tc>
          <w:tcPr>
            <w:tcW w:w="1260" w:type="dxa"/>
            <w:hideMark/>
          </w:tcPr>
          <w:p w14:paraId="6A8D9F86" w14:textId="77777777" w:rsidR="000A40D7" w:rsidRPr="005948AA" w:rsidRDefault="000A40D7" w:rsidP="000A40D7">
            <w:pPr>
              <w:rPr>
                <w:rFonts w:cs="Arial"/>
                <w:sz w:val="20"/>
              </w:rPr>
            </w:pPr>
            <w:r w:rsidRPr="005948AA">
              <w:rPr>
                <w:rFonts w:cs="Arial"/>
                <w:sz w:val="20"/>
              </w:rPr>
              <w:t>T58.92XS</w:t>
            </w:r>
          </w:p>
        </w:tc>
        <w:tc>
          <w:tcPr>
            <w:tcW w:w="8910" w:type="dxa"/>
            <w:hideMark/>
          </w:tcPr>
          <w:p w14:paraId="562DCAD8" w14:textId="77777777" w:rsidR="000A40D7" w:rsidRPr="005948AA" w:rsidRDefault="000A40D7" w:rsidP="000A40D7">
            <w:pPr>
              <w:rPr>
                <w:rFonts w:cs="Arial"/>
                <w:sz w:val="20"/>
              </w:rPr>
            </w:pPr>
            <w:r w:rsidRPr="005948AA">
              <w:rPr>
                <w:rFonts w:cs="Arial"/>
                <w:sz w:val="20"/>
              </w:rPr>
              <w:t>Toxic effect of carbon monoxide from unspecified source, intentional self-harm, sequela</w:t>
            </w:r>
          </w:p>
        </w:tc>
      </w:tr>
      <w:tr w:rsidR="000A40D7" w:rsidRPr="005948AA" w14:paraId="098B1A01" w14:textId="77777777" w:rsidTr="00117192">
        <w:trPr>
          <w:trHeight w:val="288"/>
        </w:trPr>
        <w:tc>
          <w:tcPr>
            <w:tcW w:w="1260" w:type="dxa"/>
            <w:hideMark/>
          </w:tcPr>
          <w:p w14:paraId="5FF6EE58" w14:textId="77777777" w:rsidR="000A40D7" w:rsidRPr="005948AA" w:rsidRDefault="000A40D7" w:rsidP="000A40D7">
            <w:pPr>
              <w:rPr>
                <w:rFonts w:cs="Arial"/>
                <w:sz w:val="20"/>
              </w:rPr>
            </w:pPr>
            <w:r w:rsidRPr="005948AA">
              <w:rPr>
                <w:rFonts w:cs="Arial"/>
                <w:sz w:val="20"/>
              </w:rPr>
              <w:t>T58.93</w:t>
            </w:r>
          </w:p>
        </w:tc>
        <w:tc>
          <w:tcPr>
            <w:tcW w:w="8910" w:type="dxa"/>
            <w:hideMark/>
          </w:tcPr>
          <w:p w14:paraId="1F227FBC" w14:textId="77777777" w:rsidR="000A40D7" w:rsidRPr="005948AA" w:rsidRDefault="000A40D7" w:rsidP="000A40D7">
            <w:pPr>
              <w:rPr>
                <w:rFonts w:cs="Arial"/>
                <w:sz w:val="20"/>
              </w:rPr>
            </w:pPr>
            <w:r w:rsidRPr="005948AA">
              <w:rPr>
                <w:rFonts w:cs="Arial"/>
                <w:sz w:val="20"/>
              </w:rPr>
              <w:t>Toxic effect of carbon monoxide from unspecified source, assault</w:t>
            </w:r>
          </w:p>
        </w:tc>
      </w:tr>
      <w:tr w:rsidR="000A40D7" w:rsidRPr="005948AA" w14:paraId="2FAA1854" w14:textId="77777777" w:rsidTr="00117192">
        <w:trPr>
          <w:trHeight w:val="288"/>
        </w:trPr>
        <w:tc>
          <w:tcPr>
            <w:tcW w:w="1260" w:type="dxa"/>
            <w:hideMark/>
          </w:tcPr>
          <w:p w14:paraId="38714F83" w14:textId="77777777" w:rsidR="000A40D7" w:rsidRPr="005948AA" w:rsidRDefault="000A40D7" w:rsidP="000A40D7">
            <w:pPr>
              <w:rPr>
                <w:rFonts w:cs="Arial"/>
                <w:sz w:val="20"/>
              </w:rPr>
            </w:pPr>
            <w:r w:rsidRPr="005948AA">
              <w:rPr>
                <w:rFonts w:cs="Arial"/>
                <w:sz w:val="20"/>
              </w:rPr>
              <w:t>T58.93XA</w:t>
            </w:r>
          </w:p>
        </w:tc>
        <w:tc>
          <w:tcPr>
            <w:tcW w:w="8910" w:type="dxa"/>
            <w:hideMark/>
          </w:tcPr>
          <w:p w14:paraId="6E042270" w14:textId="77777777" w:rsidR="000A40D7" w:rsidRPr="005948AA" w:rsidRDefault="000A40D7" w:rsidP="000A40D7">
            <w:pPr>
              <w:rPr>
                <w:rFonts w:cs="Arial"/>
                <w:sz w:val="20"/>
              </w:rPr>
            </w:pPr>
            <w:r w:rsidRPr="005948AA">
              <w:rPr>
                <w:rFonts w:cs="Arial"/>
                <w:sz w:val="20"/>
              </w:rPr>
              <w:t>Toxic effect of carbon monoxide from unspecified source, assault, initial encounter</w:t>
            </w:r>
          </w:p>
        </w:tc>
      </w:tr>
      <w:tr w:rsidR="000A40D7" w:rsidRPr="005948AA" w14:paraId="2D32B13F" w14:textId="77777777" w:rsidTr="00117192">
        <w:trPr>
          <w:trHeight w:val="288"/>
        </w:trPr>
        <w:tc>
          <w:tcPr>
            <w:tcW w:w="1260" w:type="dxa"/>
            <w:hideMark/>
          </w:tcPr>
          <w:p w14:paraId="2B7408E3" w14:textId="77777777" w:rsidR="000A40D7" w:rsidRPr="005948AA" w:rsidRDefault="000A40D7" w:rsidP="000A40D7">
            <w:pPr>
              <w:rPr>
                <w:rFonts w:cs="Arial"/>
                <w:sz w:val="20"/>
              </w:rPr>
            </w:pPr>
            <w:r w:rsidRPr="005948AA">
              <w:rPr>
                <w:rFonts w:cs="Arial"/>
                <w:sz w:val="20"/>
              </w:rPr>
              <w:t>T58.94</w:t>
            </w:r>
          </w:p>
        </w:tc>
        <w:tc>
          <w:tcPr>
            <w:tcW w:w="8910" w:type="dxa"/>
            <w:hideMark/>
          </w:tcPr>
          <w:p w14:paraId="1D85B30D" w14:textId="77777777" w:rsidR="000A40D7" w:rsidRPr="005948AA" w:rsidRDefault="000A40D7" w:rsidP="000A40D7">
            <w:pPr>
              <w:rPr>
                <w:rFonts w:cs="Arial"/>
                <w:sz w:val="20"/>
              </w:rPr>
            </w:pPr>
            <w:r w:rsidRPr="005948AA">
              <w:rPr>
                <w:rFonts w:cs="Arial"/>
                <w:sz w:val="20"/>
              </w:rPr>
              <w:t>Toxic effect of carbon monoxide from unspecified source, undetermined</w:t>
            </w:r>
          </w:p>
        </w:tc>
      </w:tr>
      <w:tr w:rsidR="000A40D7" w:rsidRPr="005948AA" w14:paraId="269C608C" w14:textId="77777777" w:rsidTr="00117192">
        <w:trPr>
          <w:trHeight w:val="288"/>
        </w:trPr>
        <w:tc>
          <w:tcPr>
            <w:tcW w:w="1260" w:type="dxa"/>
            <w:hideMark/>
          </w:tcPr>
          <w:p w14:paraId="0CC68838" w14:textId="77777777" w:rsidR="000A40D7" w:rsidRPr="005948AA" w:rsidRDefault="000A40D7" w:rsidP="000A40D7">
            <w:pPr>
              <w:rPr>
                <w:rFonts w:cs="Arial"/>
                <w:sz w:val="20"/>
              </w:rPr>
            </w:pPr>
            <w:r w:rsidRPr="005948AA">
              <w:rPr>
                <w:rFonts w:cs="Arial"/>
                <w:sz w:val="20"/>
              </w:rPr>
              <w:t>T58.94XA</w:t>
            </w:r>
          </w:p>
        </w:tc>
        <w:tc>
          <w:tcPr>
            <w:tcW w:w="8910" w:type="dxa"/>
            <w:hideMark/>
          </w:tcPr>
          <w:p w14:paraId="37648703" w14:textId="77777777" w:rsidR="000A40D7" w:rsidRPr="005948AA" w:rsidRDefault="000A40D7" w:rsidP="000A40D7">
            <w:pPr>
              <w:rPr>
                <w:rFonts w:cs="Arial"/>
                <w:sz w:val="20"/>
              </w:rPr>
            </w:pPr>
            <w:r w:rsidRPr="005948AA">
              <w:rPr>
                <w:rFonts w:cs="Arial"/>
                <w:sz w:val="20"/>
              </w:rPr>
              <w:t>Toxic effect of carbon monoxide from unspecified source, undetermined, initial encounter</w:t>
            </w:r>
          </w:p>
        </w:tc>
      </w:tr>
    </w:tbl>
    <w:p w14:paraId="5830A842" w14:textId="77777777" w:rsidR="004171A5" w:rsidRPr="005948AA" w:rsidRDefault="004171A5" w:rsidP="00F01C8D">
      <w:pPr>
        <w:rPr>
          <w:rFonts w:eastAsiaTheme="minorEastAsia" w:cs="Arial"/>
          <w:b/>
          <w:sz w:val="20"/>
          <w:lang w:eastAsia="ja-JP"/>
        </w:rPr>
      </w:pPr>
    </w:p>
    <w:p w14:paraId="5DB3DE2A" w14:textId="77777777" w:rsidR="004171A5" w:rsidRPr="005948AA" w:rsidRDefault="004171A5" w:rsidP="00F01C8D">
      <w:pPr>
        <w:rPr>
          <w:rFonts w:eastAsiaTheme="minorEastAsia" w:cs="Arial"/>
          <w:b/>
          <w:sz w:val="20"/>
          <w:lang w:eastAsia="ja-JP"/>
        </w:rPr>
      </w:pPr>
    </w:p>
    <w:p w14:paraId="4C599970" w14:textId="7F1C2D76" w:rsidR="00F01C8D" w:rsidRPr="005948AA" w:rsidRDefault="00F01C8D" w:rsidP="00F01C8D">
      <w:pPr>
        <w:rPr>
          <w:rFonts w:eastAsiaTheme="minorEastAsia" w:cs="Arial"/>
          <w:b/>
          <w:sz w:val="20"/>
          <w:lang w:eastAsia="ja-JP"/>
        </w:rPr>
      </w:pPr>
      <w:r w:rsidRPr="005948AA">
        <w:rPr>
          <w:rFonts w:eastAsiaTheme="minorEastAsia" w:cs="Arial"/>
          <w:b/>
          <w:sz w:val="20"/>
          <w:lang w:eastAsia="ja-JP"/>
        </w:rPr>
        <w:t>Appendix 3. Information typically contained in a poison control center report indicating an exposure to carbon monoxide.</w:t>
      </w:r>
    </w:p>
    <w:p w14:paraId="24603295" w14:textId="77777777" w:rsidR="00F01C8D" w:rsidRPr="005948AA" w:rsidRDefault="00F01C8D" w:rsidP="00F01C8D">
      <w:pPr>
        <w:rPr>
          <w:rFonts w:eastAsiaTheme="minorEastAsia" w:cs="Arial"/>
          <w:sz w:val="20"/>
          <w:lang w:eastAsia="ja-JP"/>
        </w:rPr>
      </w:pPr>
    </w:p>
    <w:p w14:paraId="19815041" w14:textId="77777777" w:rsidR="00F01C8D" w:rsidRPr="005948AA" w:rsidRDefault="00F01C8D" w:rsidP="00F01C8D">
      <w:pPr>
        <w:ind w:left="720"/>
        <w:rPr>
          <w:rFonts w:eastAsiaTheme="minorEastAsia" w:cs="Arial"/>
          <w:sz w:val="20"/>
          <w:lang w:eastAsia="ja-JP"/>
        </w:rPr>
      </w:pPr>
      <w:r w:rsidRPr="005948AA">
        <w:rPr>
          <w:rFonts w:eastAsiaTheme="minorEastAsia" w:cs="Arial"/>
          <w:sz w:val="20"/>
          <w:lang w:eastAsia="ja-JP"/>
        </w:rPr>
        <w:t>Call type = exposure</w:t>
      </w:r>
    </w:p>
    <w:p w14:paraId="10F08417" w14:textId="77777777" w:rsidR="00F01C8D" w:rsidRPr="005948AA" w:rsidRDefault="00F01C8D" w:rsidP="00F01C8D">
      <w:pPr>
        <w:ind w:left="720"/>
        <w:rPr>
          <w:rFonts w:eastAsiaTheme="minorEastAsia" w:cs="Arial"/>
          <w:sz w:val="20"/>
          <w:lang w:eastAsia="ja-JP"/>
        </w:rPr>
      </w:pPr>
      <w:r w:rsidRPr="005948AA">
        <w:rPr>
          <w:rFonts w:eastAsiaTheme="minorEastAsia" w:cs="Arial"/>
          <w:sz w:val="20"/>
          <w:lang w:eastAsia="ja-JP"/>
        </w:rPr>
        <w:t>Substance = carbon monoxide</w:t>
      </w:r>
    </w:p>
    <w:p w14:paraId="76081BDA" w14:textId="77777777" w:rsidR="00F01C8D" w:rsidRPr="005948AA" w:rsidRDefault="00F01C8D" w:rsidP="00F01C8D">
      <w:pPr>
        <w:ind w:left="720"/>
        <w:rPr>
          <w:rFonts w:eastAsiaTheme="minorEastAsia" w:cs="Arial"/>
          <w:sz w:val="20"/>
          <w:lang w:eastAsia="ja-JP"/>
        </w:rPr>
      </w:pPr>
      <w:r w:rsidRPr="005948AA">
        <w:rPr>
          <w:rFonts w:eastAsiaTheme="minorEastAsia" w:cs="Arial"/>
          <w:sz w:val="20"/>
          <w:lang w:eastAsia="ja-JP"/>
        </w:rPr>
        <w:t>Medical outcome = minor, moderate, major, death</w:t>
      </w:r>
    </w:p>
    <w:p w14:paraId="30216E8F" w14:textId="77777777" w:rsidR="00F01C8D" w:rsidRPr="005948AA" w:rsidRDefault="00D31582" w:rsidP="00F01C8D">
      <w:pPr>
        <w:rPr>
          <w:rFonts w:eastAsiaTheme="minorEastAsia" w:cs="Arial"/>
          <w:sz w:val="20"/>
          <w:lang w:eastAsia="ja-JP"/>
        </w:rPr>
      </w:pPr>
      <w:r w:rsidRPr="005948AA">
        <w:rPr>
          <w:rFonts w:eastAsiaTheme="minorEastAsia" w:cs="Arial"/>
          <w:sz w:val="20"/>
          <w:lang w:eastAsia="ja-JP"/>
        </w:rPr>
        <w:tab/>
        <w:t>Call notes</w:t>
      </w:r>
      <w:r w:rsidR="00D0721E" w:rsidRPr="005948AA">
        <w:rPr>
          <w:rFonts w:eastAsiaTheme="minorEastAsia" w:cs="Arial"/>
          <w:sz w:val="20"/>
          <w:lang w:eastAsia="ja-JP"/>
        </w:rPr>
        <w:t xml:space="preserve"> </w:t>
      </w:r>
      <w:r w:rsidRPr="005948AA">
        <w:rPr>
          <w:rFonts w:eastAsiaTheme="minorEastAsia" w:cs="Arial"/>
          <w:sz w:val="20"/>
          <w:lang w:eastAsia="ja-JP"/>
        </w:rPr>
        <w:t>=</w:t>
      </w:r>
      <w:r w:rsidR="00D0721E" w:rsidRPr="005948AA">
        <w:rPr>
          <w:rFonts w:eastAsiaTheme="minorEastAsia" w:cs="Arial"/>
          <w:sz w:val="20"/>
          <w:lang w:eastAsia="ja-JP"/>
        </w:rPr>
        <w:t xml:space="preserve"> </w:t>
      </w:r>
      <w:r w:rsidRPr="005948AA">
        <w:rPr>
          <w:rFonts w:eastAsiaTheme="minorEastAsia" w:cs="Arial"/>
          <w:sz w:val="20"/>
          <w:lang w:eastAsia="ja-JP"/>
        </w:rPr>
        <w:t xml:space="preserve">any mention of carbon monoxide </w:t>
      </w:r>
      <w:r w:rsidR="00D0721E" w:rsidRPr="005948AA">
        <w:rPr>
          <w:rFonts w:eastAsiaTheme="minorEastAsia" w:cs="Arial"/>
          <w:sz w:val="20"/>
          <w:lang w:eastAsia="ja-JP"/>
        </w:rPr>
        <w:t xml:space="preserve">or </w:t>
      </w:r>
      <w:r w:rsidRPr="005948AA">
        <w:rPr>
          <w:rFonts w:eastAsiaTheme="minorEastAsia" w:cs="Arial"/>
          <w:sz w:val="20"/>
          <w:lang w:eastAsia="ja-JP"/>
        </w:rPr>
        <w:t>CO exposure or house fire</w:t>
      </w:r>
    </w:p>
    <w:p w14:paraId="0D9B413D" w14:textId="77777777" w:rsidR="00F01C8D" w:rsidRPr="005948AA" w:rsidRDefault="00F01C8D" w:rsidP="00F01C8D">
      <w:pPr>
        <w:rPr>
          <w:rFonts w:eastAsiaTheme="minorEastAsia" w:cs="Arial"/>
          <w:sz w:val="20"/>
          <w:lang w:eastAsia="ja-JP"/>
        </w:rPr>
      </w:pPr>
    </w:p>
    <w:p w14:paraId="18227A1C" w14:textId="77777777" w:rsidR="00D31582" w:rsidRPr="005948AA" w:rsidRDefault="00D31582">
      <w:pPr>
        <w:rPr>
          <w:rFonts w:eastAsiaTheme="minorEastAsia" w:cs="Arial"/>
          <w:b/>
          <w:sz w:val="20"/>
          <w:lang w:eastAsia="ja-JP"/>
        </w:rPr>
      </w:pPr>
      <w:r w:rsidRPr="005948AA">
        <w:rPr>
          <w:rFonts w:eastAsiaTheme="minorEastAsia" w:cs="Arial"/>
          <w:b/>
          <w:sz w:val="20"/>
          <w:lang w:eastAsia="ja-JP"/>
        </w:rPr>
        <w:br w:type="page"/>
      </w:r>
    </w:p>
    <w:p w14:paraId="7DB33971" w14:textId="77777777" w:rsidR="00D31582" w:rsidRPr="005948AA" w:rsidRDefault="00D31582" w:rsidP="00F01C8D">
      <w:pPr>
        <w:rPr>
          <w:rFonts w:eastAsiaTheme="minorEastAsia" w:cs="Arial"/>
          <w:b/>
          <w:sz w:val="20"/>
          <w:lang w:eastAsia="ja-JP"/>
        </w:rPr>
      </w:pPr>
    </w:p>
    <w:p w14:paraId="5FAFA9DF" w14:textId="77777777" w:rsidR="00F01C8D" w:rsidRPr="005948AA" w:rsidRDefault="00F01C8D" w:rsidP="00F01C8D">
      <w:pPr>
        <w:rPr>
          <w:rFonts w:cs="Arial"/>
          <w:b/>
          <w:sz w:val="20"/>
        </w:rPr>
      </w:pPr>
      <w:r w:rsidRPr="005948AA">
        <w:rPr>
          <w:rFonts w:eastAsiaTheme="minorEastAsia" w:cs="Arial"/>
          <w:b/>
          <w:sz w:val="20"/>
          <w:lang w:eastAsia="ja-JP"/>
        </w:rPr>
        <w:t xml:space="preserve">Appendix 4. Codes used by </w:t>
      </w:r>
      <w:r w:rsidRPr="005948AA">
        <w:rPr>
          <w:rFonts w:cs="Arial"/>
          <w:b/>
          <w:sz w:val="20"/>
        </w:rPr>
        <w:t>workers compensation programs to indicate exposure to carbon monoxide or carbon monoxide poisoning</w:t>
      </w:r>
    </w:p>
    <w:p w14:paraId="7114B9BC" w14:textId="77777777" w:rsidR="00F01C8D" w:rsidRPr="005948AA" w:rsidRDefault="00F01C8D" w:rsidP="00F01C8D">
      <w:pPr>
        <w:rPr>
          <w:rFonts w:cs="Arial"/>
          <w:sz w:val="20"/>
        </w:rPr>
      </w:pPr>
    </w:p>
    <w:p w14:paraId="43264673" w14:textId="77777777" w:rsidR="00F01C8D" w:rsidRPr="005948AA" w:rsidRDefault="00D31582" w:rsidP="00F01C8D">
      <w:pPr>
        <w:rPr>
          <w:rFonts w:eastAsiaTheme="minorEastAsia" w:cs="Arial"/>
          <w:sz w:val="20"/>
          <w:lang w:eastAsia="ja-JP"/>
        </w:rPr>
      </w:pPr>
      <w:r w:rsidRPr="005948AA">
        <w:rPr>
          <w:rFonts w:eastAsiaTheme="minorEastAsia" w:cs="Arial"/>
          <w:sz w:val="20"/>
          <w:lang w:eastAsia="ja-JP"/>
        </w:rPr>
        <w:t>State-specific codes to be added when available</w:t>
      </w:r>
    </w:p>
    <w:p w14:paraId="2E698C02" w14:textId="77777777" w:rsidR="00D31582" w:rsidRPr="005948AA" w:rsidRDefault="00D31582">
      <w:pPr>
        <w:rPr>
          <w:rFonts w:eastAsiaTheme="minorEastAsia" w:cs="Arial"/>
          <w:sz w:val="20"/>
          <w:lang w:eastAsia="ja-JP"/>
        </w:rPr>
      </w:pPr>
      <w:r w:rsidRPr="005948AA">
        <w:rPr>
          <w:rFonts w:eastAsiaTheme="minorEastAsia" w:cs="Arial"/>
          <w:sz w:val="20"/>
          <w:lang w:eastAsia="ja-JP"/>
        </w:rPr>
        <w:br w:type="page"/>
      </w:r>
    </w:p>
    <w:p w14:paraId="222D0797" w14:textId="77777777" w:rsidR="00F01C8D" w:rsidRPr="005948AA" w:rsidRDefault="00F01C8D" w:rsidP="00F01C8D">
      <w:pPr>
        <w:rPr>
          <w:rFonts w:eastAsiaTheme="minorEastAsia" w:cs="Arial"/>
          <w:sz w:val="20"/>
          <w:lang w:eastAsia="ja-JP"/>
        </w:rPr>
      </w:pPr>
    </w:p>
    <w:p w14:paraId="3488DDAF" w14:textId="77777777" w:rsidR="00F01C8D" w:rsidRPr="005948AA" w:rsidRDefault="00F01C8D" w:rsidP="00F01C8D">
      <w:pPr>
        <w:rPr>
          <w:rFonts w:eastAsiaTheme="minorEastAsia" w:cs="Arial"/>
          <w:b/>
          <w:iCs/>
          <w:sz w:val="20"/>
          <w:lang w:eastAsia="ja-JP"/>
        </w:rPr>
      </w:pPr>
      <w:r w:rsidRPr="005948AA">
        <w:rPr>
          <w:rFonts w:eastAsiaTheme="minorEastAsia" w:cs="Arial"/>
          <w:b/>
          <w:sz w:val="20"/>
          <w:lang w:eastAsia="ja-JP"/>
        </w:rPr>
        <w:t xml:space="preserve">Appendix 5. International Classification of Disease, Revision 10, (ICD 10) codes typically used to code </w:t>
      </w:r>
      <w:r w:rsidRPr="005948AA">
        <w:rPr>
          <w:rFonts w:eastAsiaTheme="minorEastAsia" w:cs="Arial"/>
          <w:b/>
          <w:iCs/>
          <w:sz w:val="20"/>
          <w:lang w:eastAsia="ja-JP"/>
        </w:rPr>
        <w:t>carbon monoxide poisoning, toxic effect of carbon monoxide, or</w:t>
      </w:r>
      <w:r w:rsidRPr="005948AA">
        <w:rPr>
          <w:rFonts w:eastAsiaTheme="minorEastAsia" w:cs="Arial"/>
          <w:b/>
          <w:sz w:val="20"/>
          <w:lang w:eastAsia="ja-JP"/>
        </w:rPr>
        <w:t xml:space="preserve"> carbon monoxide exposure</w:t>
      </w:r>
      <w:r w:rsidRPr="005948AA">
        <w:rPr>
          <w:rFonts w:eastAsiaTheme="minorEastAsia" w:cs="Arial"/>
          <w:b/>
          <w:iCs/>
          <w:sz w:val="20"/>
          <w:lang w:eastAsia="ja-JP"/>
        </w:rPr>
        <w:t xml:space="preserve"> </w:t>
      </w:r>
      <w:r w:rsidR="00CF3237" w:rsidRPr="005948AA">
        <w:rPr>
          <w:rFonts w:eastAsiaTheme="minorEastAsia" w:cs="Arial"/>
          <w:b/>
          <w:iCs/>
          <w:sz w:val="20"/>
          <w:lang w:eastAsia="ja-JP"/>
        </w:rPr>
        <w:t xml:space="preserve">(explicit for or inclusive of CO) </w:t>
      </w:r>
      <w:r w:rsidRPr="005948AA">
        <w:rPr>
          <w:rFonts w:eastAsiaTheme="minorEastAsia" w:cs="Arial"/>
          <w:b/>
          <w:iCs/>
          <w:sz w:val="20"/>
          <w:lang w:eastAsia="ja-JP"/>
        </w:rPr>
        <w:t>when they appear on a death certificate.</w:t>
      </w:r>
    </w:p>
    <w:p w14:paraId="01AD5466" w14:textId="77777777" w:rsidR="00F01C8D" w:rsidRPr="005948AA" w:rsidRDefault="00F01C8D" w:rsidP="00F01C8D">
      <w:pPr>
        <w:rPr>
          <w:rFonts w:eastAsiaTheme="minorEastAsia" w:cs="Arial"/>
          <w:iCs/>
          <w:sz w:val="20"/>
          <w:lang w:eastAsia="ja-JP"/>
        </w:rPr>
      </w:pPr>
    </w:p>
    <w:p w14:paraId="718B8E04" w14:textId="77777777" w:rsidR="00A60B82" w:rsidRPr="005948AA" w:rsidRDefault="00A60B82" w:rsidP="00F01C8D">
      <w:pPr>
        <w:rPr>
          <w:rFonts w:eastAsiaTheme="minorEastAsia" w:cs="Arial"/>
          <w:b/>
          <w:iCs/>
          <w:sz w:val="20"/>
          <w:u w:val="single"/>
          <w:lang w:eastAsia="ja-JP"/>
        </w:rPr>
      </w:pPr>
      <w:r w:rsidRPr="005948AA">
        <w:rPr>
          <w:rFonts w:eastAsiaTheme="minorEastAsia" w:cs="Arial"/>
          <w:b/>
          <w:iCs/>
          <w:sz w:val="20"/>
          <w:u w:val="single"/>
          <w:lang w:eastAsia="ja-JP"/>
        </w:rPr>
        <w:t>Explicit:</w:t>
      </w:r>
    </w:p>
    <w:p w14:paraId="11D41BCE" w14:textId="77777777" w:rsidR="00A60B82" w:rsidRPr="005948AA" w:rsidRDefault="00A60B82" w:rsidP="00F01C8D">
      <w:pPr>
        <w:rPr>
          <w:rFonts w:eastAsiaTheme="minorEastAsia" w:cs="Arial"/>
          <w:b/>
          <w:iCs/>
          <w:sz w:val="20"/>
          <w:u w:val="single"/>
          <w:lang w:eastAsia="ja-JP"/>
        </w:rPr>
      </w:pPr>
    </w:p>
    <w:p w14:paraId="113B6B0E" w14:textId="77777777" w:rsidR="00F01C8D" w:rsidRPr="005948AA" w:rsidRDefault="00F01C8D" w:rsidP="00F01C8D">
      <w:pPr>
        <w:rPr>
          <w:rFonts w:eastAsiaTheme="minorEastAsia" w:cs="Arial"/>
          <w:iCs/>
          <w:sz w:val="20"/>
          <w:lang w:eastAsia="ja-JP"/>
        </w:rPr>
      </w:pPr>
      <w:r w:rsidRPr="005948AA">
        <w:rPr>
          <w:rFonts w:cs="Arial"/>
          <w:sz w:val="20"/>
        </w:rPr>
        <w:t xml:space="preserve">T58  </w:t>
      </w:r>
      <w:r w:rsidRPr="005948AA">
        <w:rPr>
          <w:rFonts w:eastAsiaTheme="minorEastAsia" w:cs="Arial"/>
          <w:iCs/>
          <w:sz w:val="20"/>
          <w:lang w:eastAsia="ja-JP"/>
        </w:rPr>
        <w:t xml:space="preserve">Toxic effect of carbon monoxide </w:t>
      </w:r>
    </w:p>
    <w:p w14:paraId="2F86BAEC" w14:textId="77777777" w:rsidR="00D31582" w:rsidRPr="005948AA" w:rsidRDefault="00D31582" w:rsidP="00D31582">
      <w:pPr>
        <w:ind w:left="720"/>
        <w:rPr>
          <w:rFonts w:cs="Arial"/>
          <w:bCs/>
          <w:i/>
          <w:iCs/>
          <w:color w:val="000000" w:themeColor="text1"/>
          <w:sz w:val="20"/>
        </w:rPr>
      </w:pPr>
      <w:r w:rsidRPr="005948AA">
        <w:rPr>
          <w:rFonts w:cs="Arial"/>
          <w:bCs/>
          <w:i/>
          <w:iCs/>
          <w:color w:val="000000" w:themeColor="text1"/>
          <w:sz w:val="20"/>
        </w:rPr>
        <w:t>Incl.:</w:t>
      </w:r>
    </w:p>
    <w:p w14:paraId="5EBDCA79" w14:textId="77777777" w:rsidR="00D31582" w:rsidRPr="005948AA" w:rsidRDefault="00D31582" w:rsidP="00D31582">
      <w:pPr>
        <w:ind w:left="720"/>
        <w:rPr>
          <w:rFonts w:cs="Arial"/>
          <w:color w:val="000000" w:themeColor="text1"/>
          <w:sz w:val="20"/>
        </w:rPr>
      </w:pPr>
      <w:r w:rsidRPr="005948AA">
        <w:rPr>
          <w:rFonts w:cs="Arial"/>
          <w:color w:val="000000" w:themeColor="text1"/>
          <w:sz w:val="20"/>
        </w:rPr>
        <w:t>From all sources</w:t>
      </w:r>
    </w:p>
    <w:p w14:paraId="320D5C86" w14:textId="77777777" w:rsidR="00D31582" w:rsidRPr="005948AA" w:rsidRDefault="00D31582" w:rsidP="00D31582">
      <w:pPr>
        <w:rPr>
          <w:rFonts w:cs="Arial"/>
          <w:color w:val="000000" w:themeColor="text1"/>
          <w:sz w:val="20"/>
        </w:rPr>
      </w:pPr>
    </w:p>
    <w:p w14:paraId="45A34EFB" w14:textId="77777777" w:rsidR="00A60B82" w:rsidRPr="005948AA" w:rsidRDefault="00A60B82" w:rsidP="00D31582">
      <w:pPr>
        <w:rPr>
          <w:rFonts w:cs="Arial"/>
          <w:b/>
          <w:sz w:val="20"/>
          <w:u w:val="single"/>
        </w:rPr>
      </w:pPr>
      <w:r w:rsidRPr="005948AA">
        <w:rPr>
          <w:rFonts w:cs="Arial"/>
          <w:b/>
          <w:sz w:val="20"/>
          <w:u w:val="single"/>
        </w:rPr>
        <w:t>Inclusive:</w:t>
      </w:r>
    </w:p>
    <w:p w14:paraId="2519C5E8" w14:textId="77777777" w:rsidR="00A60B82" w:rsidRPr="005948AA" w:rsidRDefault="00A60B82" w:rsidP="00D31582">
      <w:pPr>
        <w:rPr>
          <w:rFonts w:cs="Arial"/>
          <w:sz w:val="20"/>
        </w:rPr>
      </w:pPr>
    </w:p>
    <w:p w14:paraId="68CA1D23" w14:textId="77777777" w:rsidR="00D31582" w:rsidRPr="005948AA" w:rsidRDefault="00D31582" w:rsidP="00D31582">
      <w:pPr>
        <w:rPr>
          <w:rFonts w:cs="Arial"/>
          <w:sz w:val="20"/>
        </w:rPr>
      </w:pPr>
      <w:r w:rsidRPr="005948AA">
        <w:rPr>
          <w:rFonts w:cs="Arial"/>
          <w:sz w:val="20"/>
        </w:rPr>
        <w:t>X47 Accidental poisoning by and exposure to other gases and vapours</w:t>
      </w:r>
    </w:p>
    <w:p w14:paraId="2CCCA8F9" w14:textId="77777777" w:rsidR="00D31582" w:rsidRPr="005948AA" w:rsidRDefault="00D31582" w:rsidP="00D31582">
      <w:pPr>
        <w:ind w:left="720"/>
        <w:rPr>
          <w:rFonts w:cs="Arial"/>
          <w:i/>
          <w:sz w:val="20"/>
        </w:rPr>
      </w:pPr>
      <w:r w:rsidRPr="005948AA">
        <w:rPr>
          <w:rFonts w:cs="Arial"/>
          <w:i/>
          <w:sz w:val="20"/>
        </w:rPr>
        <w:t>Incl.:</w:t>
      </w:r>
    </w:p>
    <w:p w14:paraId="427B2974" w14:textId="77777777" w:rsidR="00D31582" w:rsidRPr="005948AA" w:rsidRDefault="00D31582" w:rsidP="00D31582">
      <w:pPr>
        <w:ind w:left="720"/>
        <w:rPr>
          <w:rFonts w:cs="Arial"/>
          <w:sz w:val="20"/>
        </w:rPr>
      </w:pPr>
      <w:r w:rsidRPr="005948AA">
        <w:rPr>
          <w:rFonts w:cs="Arial"/>
          <w:sz w:val="20"/>
        </w:rPr>
        <w:t>carbon monoxide</w:t>
      </w:r>
    </w:p>
    <w:p w14:paraId="09F22E8C" w14:textId="77777777" w:rsidR="00D31582" w:rsidRPr="005948AA" w:rsidRDefault="00D31582" w:rsidP="00D31582">
      <w:pPr>
        <w:ind w:left="720"/>
        <w:rPr>
          <w:rFonts w:cs="Arial"/>
          <w:sz w:val="20"/>
        </w:rPr>
      </w:pPr>
      <w:r w:rsidRPr="005948AA">
        <w:rPr>
          <w:rFonts w:cs="Arial"/>
          <w:sz w:val="20"/>
        </w:rPr>
        <w:t>helium (nonmedicinal) NEC</w:t>
      </w:r>
    </w:p>
    <w:p w14:paraId="2AF05773" w14:textId="77777777" w:rsidR="00D31582" w:rsidRPr="005948AA" w:rsidRDefault="00D31582" w:rsidP="00D31582">
      <w:pPr>
        <w:ind w:left="720"/>
        <w:rPr>
          <w:rFonts w:cs="Arial"/>
          <w:sz w:val="20"/>
        </w:rPr>
      </w:pPr>
      <w:r w:rsidRPr="005948AA">
        <w:rPr>
          <w:rFonts w:cs="Arial"/>
          <w:sz w:val="20"/>
        </w:rPr>
        <w:t>lacrimogenic gas [tear gas]</w:t>
      </w:r>
    </w:p>
    <w:p w14:paraId="61579F28" w14:textId="77777777" w:rsidR="00D31582" w:rsidRPr="005948AA" w:rsidRDefault="00D31582" w:rsidP="00D31582">
      <w:pPr>
        <w:ind w:left="720"/>
        <w:rPr>
          <w:rFonts w:cs="Arial"/>
          <w:sz w:val="20"/>
        </w:rPr>
      </w:pPr>
      <w:r w:rsidRPr="005948AA">
        <w:rPr>
          <w:rFonts w:cs="Arial"/>
          <w:sz w:val="20"/>
        </w:rPr>
        <w:t>motor (vehicle) exhaust gas</w:t>
      </w:r>
    </w:p>
    <w:p w14:paraId="7981AD33" w14:textId="77777777" w:rsidR="00D31582" w:rsidRPr="005948AA" w:rsidRDefault="00D31582" w:rsidP="00D31582">
      <w:pPr>
        <w:ind w:left="720"/>
        <w:rPr>
          <w:rFonts w:cs="Arial"/>
          <w:sz w:val="20"/>
        </w:rPr>
      </w:pPr>
      <w:r w:rsidRPr="005948AA">
        <w:rPr>
          <w:rFonts w:cs="Arial"/>
          <w:sz w:val="20"/>
        </w:rPr>
        <w:t>nitrogen oxides</w:t>
      </w:r>
    </w:p>
    <w:p w14:paraId="7EDE7E67" w14:textId="77777777" w:rsidR="00D31582" w:rsidRPr="005948AA" w:rsidRDefault="00D31582" w:rsidP="00D31582">
      <w:pPr>
        <w:ind w:left="720"/>
        <w:rPr>
          <w:rFonts w:cs="Arial"/>
          <w:sz w:val="20"/>
        </w:rPr>
      </w:pPr>
      <w:r w:rsidRPr="005948AA">
        <w:rPr>
          <w:rFonts w:cs="Arial"/>
          <w:sz w:val="20"/>
        </w:rPr>
        <w:t>sulfur dioxide</w:t>
      </w:r>
    </w:p>
    <w:p w14:paraId="38A41F71" w14:textId="77777777" w:rsidR="00D31582" w:rsidRPr="005948AA" w:rsidRDefault="00D31582" w:rsidP="00D31582">
      <w:pPr>
        <w:ind w:left="720"/>
        <w:rPr>
          <w:rFonts w:cs="Arial"/>
          <w:sz w:val="20"/>
        </w:rPr>
      </w:pPr>
      <w:r w:rsidRPr="005948AA">
        <w:rPr>
          <w:rFonts w:cs="Arial"/>
          <w:sz w:val="20"/>
        </w:rPr>
        <w:t>utility gas</w:t>
      </w:r>
    </w:p>
    <w:p w14:paraId="0B570CCB" w14:textId="77777777" w:rsidR="00D31582" w:rsidRPr="005948AA" w:rsidRDefault="00D31582" w:rsidP="00D31582">
      <w:pPr>
        <w:ind w:left="720"/>
        <w:rPr>
          <w:rFonts w:cs="Arial"/>
          <w:i/>
          <w:sz w:val="20"/>
        </w:rPr>
      </w:pPr>
      <w:r w:rsidRPr="005948AA">
        <w:rPr>
          <w:rFonts w:cs="Arial"/>
          <w:i/>
          <w:sz w:val="20"/>
        </w:rPr>
        <w:t>Excl.:</w:t>
      </w:r>
    </w:p>
    <w:p w14:paraId="259279F3" w14:textId="77777777" w:rsidR="00D31582" w:rsidRPr="005948AA" w:rsidRDefault="00D31582" w:rsidP="00D31582">
      <w:pPr>
        <w:ind w:left="720"/>
        <w:rPr>
          <w:rFonts w:cs="Arial"/>
          <w:sz w:val="20"/>
        </w:rPr>
      </w:pPr>
      <w:r w:rsidRPr="005948AA">
        <w:rPr>
          <w:rFonts w:cs="Arial"/>
          <w:sz w:val="20"/>
        </w:rPr>
        <w:t>metal fumes and vapours (X49)</w:t>
      </w:r>
    </w:p>
    <w:p w14:paraId="7F5D2D93" w14:textId="77777777" w:rsidR="00D31582" w:rsidRPr="005948AA" w:rsidRDefault="00D31582" w:rsidP="00D31582">
      <w:pPr>
        <w:rPr>
          <w:rFonts w:cs="Arial"/>
          <w:sz w:val="20"/>
        </w:rPr>
      </w:pPr>
    </w:p>
    <w:p w14:paraId="34AA597D" w14:textId="77777777" w:rsidR="00D31582" w:rsidRPr="005948AA" w:rsidRDefault="00D31582" w:rsidP="00D31582">
      <w:pPr>
        <w:rPr>
          <w:rFonts w:cs="Arial"/>
          <w:sz w:val="20"/>
        </w:rPr>
      </w:pPr>
      <w:r w:rsidRPr="005948AA">
        <w:rPr>
          <w:rFonts w:cs="Arial"/>
          <w:sz w:val="20"/>
        </w:rPr>
        <w:t>X67 Intentional self-poisoning by and exposure to other gases and vapours</w:t>
      </w:r>
    </w:p>
    <w:p w14:paraId="0637D845" w14:textId="77777777" w:rsidR="00D31582" w:rsidRPr="005948AA" w:rsidRDefault="00D31582" w:rsidP="00D31582">
      <w:pPr>
        <w:ind w:left="720"/>
        <w:rPr>
          <w:rFonts w:cs="Arial"/>
          <w:i/>
          <w:sz w:val="20"/>
        </w:rPr>
      </w:pPr>
      <w:r w:rsidRPr="005948AA">
        <w:rPr>
          <w:rFonts w:cs="Arial"/>
          <w:i/>
          <w:sz w:val="20"/>
        </w:rPr>
        <w:t>Incl.:</w:t>
      </w:r>
    </w:p>
    <w:p w14:paraId="277089F6" w14:textId="77777777" w:rsidR="00D31582" w:rsidRPr="005948AA" w:rsidRDefault="00D31582" w:rsidP="00D31582">
      <w:pPr>
        <w:ind w:left="720"/>
        <w:rPr>
          <w:rFonts w:cs="Arial"/>
          <w:sz w:val="20"/>
        </w:rPr>
      </w:pPr>
      <w:r w:rsidRPr="005948AA">
        <w:rPr>
          <w:rFonts w:cs="Arial"/>
          <w:sz w:val="20"/>
        </w:rPr>
        <w:t>carbon monoxide</w:t>
      </w:r>
    </w:p>
    <w:p w14:paraId="2369735E" w14:textId="77777777" w:rsidR="00D31582" w:rsidRPr="005948AA" w:rsidRDefault="00D31582" w:rsidP="00D31582">
      <w:pPr>
        <w:ind w:left="720"/>
        <w:rPr>
          <w:rFonts w:cs="Arial"/>
          <w:sz w:val="20"/>
        </w:rPr>
      </w:pPr>
      <w:r w:rsidRPr="005948AA">
        <w:rPr>
          <w:rFonts w:cs="Arial"/>
          <w:sz w:val="20"/>
        </w:rPr>
        <w:t>helium (nonmedicinal) NEC</w:t>
      </w:r>
    </w:p>
    <w:p w14:paraId="1F7B9E30" w14:textId="77777777" w:rsidR="00D31582" w:rsidRPr="005948AA" w:rsidRDefault="00D31582" w:rsidP="00D31582">
      <w:pPr>
        <w:ind w:left="720"/>
        <w:rPr>
          <w:rFonts w:cs="Arial"/>
          <w:sz w:val="20"/>
        </w:rPr>
      </w:pPr>
      <w:r w:rsidRPr="005948AA">
        <w:rPr>
          <w:rFonts w:cs="Arial"/>
          <w:sz w:val="20"/>
        </w:rPr>
        <w:t>lacrimogenic gas [tear gas]</w:t>
      </w:r>
    </w:p>
    <w:p w14:paraId="64706463" w14:textId="77777777" w:rsidR="00D31582" w:rsidRPr="005948AA" w:rsidRDefault="00D31582" w:rsidP="00D31582">
      <w:pPr>
        <w:ind w:left="720"/>
        <w:rPr>
          <w:rFonts w:cs="Arial"/>
          <w:sz w:val="20"/>
        </w:rPr>
      </w:pPr>
      <w:r w:rsidRPr="005948AA">
        <w:rPr>
          <w:rFonts w:cs="Arial"/>
          <w:sz w:val="20"/>
        </w:rPr>
        <w:t>motor (vehicle) exhaust gas</w:t>
      </w:r>
    </w:p>
    <w:p w14:paraId="46C818B5" w14:textId="77777777" w:rsidR="00D31582" w:rsidRPr="005948AA" w:rsidRDefault="00D31582" w:rsidP="00D31582">
      <w:pPr>
        <w:ind w:left="720"/>
        <w:rPr>
          <w:rFonts w:cs="Arial"/>
          <w:sz w:val="20"/>
        </w:rPr>
      </w:pPr>
      <w:r w:rsidRPr="005948AA">
        <w:rPr>
          <w:rFonts w:cs="Arial"/>
          <w:sz w:val="20"/>
        </w:rPr>
        <w:t>nitrogen oxides</w:t>
      </w:r>
    </w:p>
    <w:p w14:paraId="0568C36E" w14:textId="77777777" w:rsidR="00D31582" w:rsidRPr="005948AA" w:rsidRDefault="00D31582" w:rsidP="00D31582">
      <w:pPr>
        <w:ind w:left="720"/>
        <w:rPr>
          <w:rFonts w:cs="Arial"/>
          <w:sz w:val="20"/>
        </w:rPr>
      </w:pPr>
      <w:r w:rsidRPr="005948AA">
        <w:rPr>
          <w:rFonts w:cs="Arial"/>
          <w:sz w:val="20"/>
        </w:rPr>
        <w:t>sulfur dioxide</w:t>
      </w:r>
    </w:p>
    <w:p w14:paraId="1F1E071D" w14:textId="77777777" w:rsidR="00D31582" w:rsidRPr="005948AA" w:rsidRDefault="00D31582" w:rsidP="00D31582">
      <w:pPr>
        <w:ind w:left="720"/>
        <w:rPr>
          <w:rFonts w:cs="Arial"/>
          <w:sz w:val="20"/>
        </w:rPr>
      </w:pPr>
      <w:r w:rsidRPr="005948AA">
        <w:rPr>
          <w:rFonts w:cs="Arial"/>
          <w:sz w:val="20"/>
        </w:rPr>
        <w:t>utility gas</w:t>
      </w:r>
    </w:p>
    <w:p w14:paraId="5E03A732" w14:textId="77777777" w:rsidR="00D31582" w:rsidRPr="005948AA" w:rsidRDefault="00D31582" w:rsidP="00D31582">
      <w:pPr>
        <w:ind w:left="720"/>
        <w:rPr>
          <w:rFonts w:cs="Arial"/>
          <w:i/>
          <w:sz w:val="20"/>
        </w:rPr>
      </w:pPr>
      <w:r w:rsidRPr="005948AA">
        <w:rPr>
          <w:rFonts w:cs="Arial"/>
          <w:i/>
          <w:sz w:val="20"/>
        </w:rPr>
        <w:t>Excl.:</w:t>
      </w:r>
    </w:p>
    <w:p w14:paraId="4D3203D4" w14:textId="77777777" w:rsidR="00D31582" w:rsidRPr="005948AA" w:rsidRDefault="00D31582" w:rsidP="00D31582">
      <w:pPr>
        <w:ind w:left="720"/>
        <w:rPr>
          <w:rFonts w:cs="Arial"/>
          <w:sz w:val="20"/>
        </w:rPr>
      </w:pPr>
      <w:r w:rsidRPr="005948AA">
        <w:rPr>
          <w:rFonts w:cs="Arial"/>
          <w:sz w:val="20"/>
        </w:rPr>
        <w:t>metal fumes and vapours (X69)</w:t>
      </w:r>
    </w:p>
    <w:p w14:paraId="12C9AD9E" w14:textId="77777777" w:rsidR="00D31582" w:rsidRPr="005948AA" w:rsidRDefault="00D31582" w:rsidP="00D31582">
      <w:pPr>
        <w:rPr>
          <w:rFonts w:cs="Arial"/>
          <w:sz w:val="20"/>
        </w:rPr>
      </w:pPr>
    </w:p>
    <w:p w14:paraId="5E163274" w14:textId="77777777" w:rsidR="00D31582" w:rsidRPr="005948AA" w:rsidRDefault="00D31582" w:rsidP="00D31582">
      <w:pPr>
        <w:rPr>
          <w:rFonts w:cs="Arial"/>
          <w:sz w:val="20"/>
        </w:rPr>
      </w:pPr>
      <w:r w:rsidRPr="005948AA">
        <w:rPr>
          <w:rFonts w:cs="Arial"/>
          <w:sz w:val="20"/>
        </w:rPr>
        <w:t>Y17 Poisoning by and exposure to other gases and vapours, undetermined intent</w:t>
      </w:r>
    </w:p>
    <w:p w14:paraId="149A84DA" w14:textId="77777777" w:rsidR="00D31582" w:rsidRPr="005948AA" w:rsidRDefault="00D31582" w:rsidP="00D31582">
      <w:pPr>
        <w:ind w:left="720"/>
        <w:rPr>
          <w:rFonts w:cs="Arial"/>
          <w:i/>
          <w:sz w:val="20"/>
        </w:rPr>
      </w:pPr>
      <w:r w:rsidRPr="005948AA">
        <w:rPr>
          <w:rFonts w:cs="Arial"/>
          <w:i/>
          <w:sz w:val="20"/>
        </w:rPr>
        <w:t>Incl.:</w:t>
      </w:r>
    </w:p>
    <w:p w14:paraId="06E76A94" w14:textId="77777777" w:rsidR="00D31582" w:rsidRPr="005948AA" w:rsidRDefault="00D31582" w:rsidP="00D31582">
      <w:pPr>
        <w:ind w:left="720"/>
        <w:rPr>
          <w:rFonts w:cs="Arial"/>
          <w:sz w:val="20"/>
        </w:rPr>
      </w:pPr>
      <w:r w:rsidRPr="005948AA">
        <w:rPr>
          <w:rFonts w:cs="Arial"/>
          <w:sz w:val="20"/>
        </w:rPr>
        <w:t>carbon monoxide</w:t>
      </w:r>
    </w:p>
    <w:p w14:paraId="76F058E6" w14:textId="77777777" w:rsidR="00D31582" w:rsidRPr="005948AA" w:rsidRDefault="00D31582" w:rsidP="007F0AE3">
      <w:pPr>
        <w:tabs>
          <w:tab w:val="right" w:pos="10224"/>
        </w:tabs>
        <w:ind w:left="720"/>
        <w:rPr>
          <w:rFonts w:cs="Arial"/>
          <w:sz w:val="20"/>
        </w:rPr>
      </w:pPr>
      <w:r w:rsidRPr="005948AA">
        <w:rPr>
          <w:rFonts w:cs="Arial"/>
          <w:sz w:val="20"/>
        </w:rPr>
        <w:t>helium (nonmedicinal) NEC</w:t>
      </w:r>
      <w:r w:rsidR="007F0AE3" w:rsidRPr="005948AA">
        <w:rPr>
          <w:rFonts w:cs="Arial"/>
          <w:sz w:val="20"/>
        </w:rPr>
        <w:tab/>
      </w:r>
    </w:p>
    <w:p w14:paraId="7D8F650A" w14:textId="77777777" w:rsidR="00D31582" w:rsidRPr="005948AA" w:rsidRDefault="00D31582" w:rsidP="00D31582">
      <w:pPr>
        <w:ind w:left="720"/>
        <w:rPr>
          <w:rFonts w:cs="Arial"/>
          <w:sz w:val="20"/>
        </w:rPr>
      </w:pPr>
      <w:r w:rsidRPr="005948AA">
        <w:rPr>
          <w:rFonts w:cs="Arial"/>
          <w:sz w:val="20"/>
        </w:rPr>
        <w:t>lacrimogenic gas [tear gas]</w:t>
      </w:r>
    </w:p>
    <w:p w14:paraId="012429A5" w14:textId="77777777" w:rsidR="00D31582" w:rsidRPr="005948AA" w:rsidRDefault="00D31582" w:rsidP="00D31582">
      <w:pPr>
        <w:ind w:left="720"/>
        <w:rPr>
          <w:rFonts w:cs="Arial"/>
          <w:sz w:val="20"/>
        </w:rPr>
      </w:pPr>
      <w:r w:rsidRPr="005948AA">
        <w:rPr>
          <w:rFonts w:cs="Arial"/>
          <w:sz w:val="20"/>
        </w:rPr>
        <w:t>motor (vehicle) exhaust gas</w:t>
      </w:r>
    </w:p>
    <w:p w14:paraId="635E5FE7" w14:textId="77777777" w:rsidR="00D31582" w:rsidRPr="005948AA" w:rsidRDefault="00D31582" w:rsidP="00D31582">
      <w:pPr>
        <w:ind w:left="720"/>
        <w:rPr>
          <w:rFonts w:cs="Arial"/>
          <w:sz w:val="20"/>
        </w:rPr>
      </w:pPr>
      <w:r w:rsidRPr="005948AA">
        <w:rPr>
          <w:rFonts w:cs="Arial"/>
          <w:sz w:val="20"/>
        </w:rPr>
        <w:t>nitrogen oxides</w:t>
      </w:r>
    </w:p>
    <w:p w14:paraId="36920D44" w14:textId="77777777" w:rsidR="00D31582" w:rsidRPr="005948AA" w:rsidRDefault="00D31582" w:rsidP="00D31582">
      <w:pPr>
        <w:ind w:left="720"/>
        <w:rPr>
          <w:rFonts w:cs="Arial"/>
          <w:sz w:val="20"/>
        </w:rPr>
      </w:pPr>
      <w:r w:rsidRPr="005948AA">
        <w:rPr>
          <w:rFonts w:cs="Arial"/>
          <w:sz w:val="20"/>
        </w:rPr>
        <w:t>sulfur dioxide</w:t>
      </w:r>
    </w:p>
    <w:p w14:paraId="1C13C1AC" w14:textId="77777777" w:rsidR="00D31582" w:rsidRPr="005948AA" w:rsidRDefault="00D31582" w:rsidP="00D31582">
      <w:pPr>
        <w:ind w:left="720"/>
        <w:rPr>
          <w:rFonts w:cs="Arial"/>
          <w:sz w:val="20"/>
        </w:rPr>
      </w:pPr>
      <w:r w:rsidRPr="005948AA">
        <w:rPr>
          <w:rFonts w:cs="Arial"/>
          <w:sz w:val="20"/>
        </w:rPr>
        <w:t>utility gas</w:t>
      </w:r>
    </w:p>
    <w:p w14:paraId="3CF9A067" w14:textId="77777777" w:rsidR="00D31582" w:rsidRPr="005948AA" w:rsidRDefault="00D31582" w:rsidP="00D31582">
      <w:pPr>
        <w:ind w:left="720"/>
        <w:rPr>
          <w:rFonts w:cs="Arial"/>
          <w:i/>
          <w:sz w:val="20"/>
        </w:rPr>
      </w:pPr>
      <w:r w:rsidRPr="005948AA">
        <w:rPr>
          <w:rFonts w:cs="Arial"/>
          <w:i/>
          <w:sz w:val="20"/>
        </w:rPr>
        <w:t>Excl.:</w:t>
      </w:r>
    </w:p>
    <w:p w14:paraId="4F8B5CBE" w14:textId="77777777" w:rsidR="00D31582" w:rsidRPr="005948AA" w:rsidRDefault="00D31582" w:rsidP="00D31582">
      <w:pPr>
        <w:ind w:left="720"/>
        <w:rPr>
          <w:rFonts w:cs="Arial"/>
          <w:sz w:val="20"/>
        </w:rPr>
      </w:pPr>
      <w:r w:rsidRPr="005948AA">
        <w:rPr>
          <w:rFonts w:cs="Arial"/>
          <w:sz w:val="20"/>
        </w:rPr>
        <w:t>metal fumes and vapours (Y19)</w:t>
      </w:r>
    </w:p>
    <w:p w14:paraId="3071D03F" w14:textId="77777777" w:rsidR="004D1A3B" w:rsidRPr="005948AA" w:rsidRDefault="004D1A3B" w:rsidP="08519767">
      <w:pPr>
        <w:rPr>
          <w:rFonts w:eastAsia="Arial" w:cs="Arial"/>
          <w:color w:val="000000" w:themeColor="text1"/>
          <w:sz w:val="18"/>
          <w:szCs w:val="18"/>
        </w:rPr>
        <w:sectPr w:rsidR="004D1A3B" w:rsidRPr="005948AA" w:rsidSect="002464B8">
          <w:headerReference w:type="default" r:id="rId41"/>
          <w:footerReference w:type="default" r:id="rId42"/>
          <w:pgSz w:w="12240" w:h="15840"/>
          <w:pgMar w:top="1008" w:right="1008" w:bottom="1008" w:left="1008" w:header="720" w:footer="720" w:gutter="0"/>
          <w:cols w:space="720"/>
          <w:docGrid w:linePitch="360"/>
        </w:sectPr>
      </w:pPr>
    </w:p>
    <w:p w14:paraId="194ED7F5" w14:textId="77777777" w:rsidR="0019510A" w:rsidRPr="005948AA" w:rsidRDefault="0019510A" w:rsidP="08519767">
      <w:pPr>
        <w:rPr>
          <w:rFonts w:eastAsia="Arial" w:cs="Arial"/>
          <w:color w:val="000000" w:themeColor="text1"/>
          <w:sz w:val="18"/>
          <w:szCs w:val="18"/>
        </w:rPr>
      </w:pPr>
    </w:p>
    <w:p w14:paraId="00BF8808" w14:textId="0EAF9D3B" w:rsidR="08519767" w:rsidRDefault="08519767" w:rsidP="08519767">
      <w:pPr>
        <w:rPr>
          <w:rFonts w:eastAsia="Arial" w:cs="Arial"/>
          <w:b/>
          <w:bCs/>
          <w:color w:val="000000" w:themeColor="text1"/>
          <w:sz w:val="22"/>
          <w:szCs w:val="22"/>
        </w:rPr>
      </w:pPr>
      <w:r w:rsidRPr="005948AA">
        <w:rPr>
          <w:rFonts w:eastAsia="Arial" w:cs="Arial"/>
          <w:b/>
          <w:bCs/>
          <w:color w:val="000000" w:themeColor="text1"/>
          <w:sz w:val="22"/>
          <w:szCs w:val="22"/>
        </w:rPr>
        <w:t>Appendix 6: SyS Guidelines TBD</w:t>
      </w:r>
    </w:p>
    <w:sectPr w:rsidR="08519767" w:rsidSect="002464B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C778E" w14:textId="77777777" w:rsidR="007D1365" w:rsidRDefault="007D1365">
      <w:r>
        <w:separator/>
      </w:r>
    </w:p>
  </w:endnote>
  <w:endnote w:type="continuationSeparator" w:id="0">
    <w:p w14:paraId="5E57D387" w14:textId="77777777" w:rsidR="007D1365" w:rsidRDefault="007D1365">
      <w:r>
        <w:continuationSeparator/>
      </w:r>
    </w:p>
  </w:endnote>
  <w:endnote w:type="continuationNotice" w:id="1">
    <w:p w14:paraId="37119153" w14:textId="77777777" w:rsidR="007D1365" w:rsidRDefault="007D1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ＭＳ 明朝">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D0B80" w14:textId="77777777" w:rsidR="007D1365" w:rsidRDefault="007D13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2F1160" w14:textId="77777777" w:rsidR="007D1365" w:rsidRDefault="007D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3D879" w14:textId="77777777" w:rsidR="007D1365" w:rsidRDefault="007D1365">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10</w:t>
    </w:r>
    <w:r>
      <w:rPr>
        <w:rStyle w:val="PageNumber"/>
        <w:sz w:val="16"/>
      </w:rPr>
      <w:fldChar w:fldCharType="end"/>
    </w:r>
  </w:p>
  <w:p w14:paraId="16D0C344" w14:textId="7613E781" w:rsidR="007D1365" w:rsidRPr="00C21B7A" w:rsidRDefault="00C21B7A" w:rsidP="009838AB">
    <w:pPr>
      <w:rPr>
        <w:rFonts w:cs="Arial"/>
        <w:color w:val="000000" w:themeColor="text1"/>
        <w:sz w:val="20"/>
        <w:szCs w:val="24"/>
      </w:rPr>
    </w:pPr>
    <w:r w:rsidRPr="00C21B7A">
      <w:rPr>
        <w:rFonts w:cs="Arial"/>
        <w:color w:val="000000" w:themeColor="text1"/>
        <w:sz w:val="20"/>
        <w:szCs w:val="24"/>
      </w:rPr>
      <w:t>18-EH-01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81EB6" w14:textId="77777777" w:rsidR="007D1365" w:rsidRDefault="007D1365">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11</w:t>
    </w:r>
    <w:r>
      <w:rPr>
        <w:rStyle w:val="PageNumber"/>
        <w:sz w:val="16"/>
      </w:rPr>
      <w:fldChar w:fldCharType="end"/>
    </w:r>
  </w:p>
  <w:p w14:paraId="52D38020" w14:textId="0F9151B7" w:rsidR="007D1365" w:rsidRPr="00C21B7A" w:rsidRDefault="00C21B7A" w:rsidP="009838AB">
    <w:pPr>
      <w:rPr>
        <w:rFonts w:cs="Arial"/>
        <w:color w:val="000000" w:themeColor="text1"/>
        <w:sz w:val="20"/>
        <w:szCs w:val="24"/>
      </w:rPr>
    </w:pPr>
    <w:r w:rsidRPr="00C21B7A">
      <w:rPr>
        <w:rFonts w:cs="Arial"/>
        <w:color w:val="000000" w:themeColor="text1"/>
        <w:sz w:val="20"/>
        <w:szCs w:val="24"/>
      </w:rPr>
      <w:t>18-EH-01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62B9E" w14:textId="77777777" w:rsidR="007D1365" w:rsidRDefault="007D1365">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13</w:t>
    </w:r>
    <w:r>
      <w:rPr>
        <w:rStyle w:val="PageNumber"/>
        <w:sz w:val="16"/>
      </w:rPr>
      <w:fldChar w:fldCharType="end"/>
    </w:r>
  </w:p>
  <w:p w14:paraId="0C5CB231" w14:textId="5EED41F1" w:rsidR="007D1365" w:rsidRPr="00C21B7A" w:rsidRDefault="00C21B7A" w:rsidP="009838AB">
    <w:pPr>
      <w:rPr>
        <w:rFonts w:cs="Arial"/>
        <w:color w:val="000000" w:themeColor="text1"/>
        <w:sz w:val="20"/>
        <w:szCs w:val="24"/>
      </w:rPr>
    </w:pPr>
    <w:r w:rsidRPr="00C21B7A">
      <w:rPr>
        <w:rFonts w:cs="Arial"/>
        <w:color w:val="000000" w:themeColor="text1"/>
        <w:sz w:val="20"/>
        <w:szCs w:val="24"/>
      </w:rPr>
      <w:t>18-EH-01</w:t>
    </w:r>
    <w:r>
      <w:rPr>
        <w:rFonts w:cs="Arial"/>
        <w:color w:val="000000" w:themeColor="text1"/>
        <w:sz w:val="20"/>
        <w:szCs w:val="24"/>
      </w:rPr>
      <w:t xml:space="preserve"> Technical Supplement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724DD" w14:textId="720C3FE2" w:rsidR="007D1365" w:rsidRDefault="007D1365">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21</w:t>
    </w:r>
    <w:r>
      <w:rPr>
        <w:rStyle w:val="PageNumber"/>
        <w:sz w:val="16"/>
      </w:rPr>
      <w:fldChar w:fldCharType="end"/>
    </w:r>
  </w:p>
  <w:p w14:paraId="1E2828F3" w14:textId="0EA3863C" w:rsidR="007D1365" w:rsidRPr="00C21B7A" w:rsidRDefault="00C21B7A" w:rsidP="007F0AE3">
    <w:pPr>
      <w:rPr>
        <w:rFonts w:cs="Arial"/>
        <w:color w:val="000000" w:themeColor="text1"/>
        <w:sz w:val="20"/>
        <w:szCs w:val="24"/>
      </w:rPr>
    </w:pPr>
    <w:r w:rsidRPr="00C21B7A">
      <w:rPr>
        <w:rFonts w:cs="Arial"/>
        <w:color w:val="000000" w:themeColor="text1"/>
        <w:sz w:val="20"/>
        <w:szCs w:val="24"/>
      </w:rPr>
      <w:t>18-EH-01 Appendices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9148A" w14:textId="77777777" w:rsidR="007D1365" w:rsidRDefault="007D1365">
      <w:r>
        <w:separator/>
      </w:r>
    </w:p>
  </w:footnote>
  <w:footnote w:type="continuationSeparator" w:id="0">
    <w:p w14:paraId="196ACC70" w14:textId="77777777" w:rsidR="007D1365" w:rsidRDefault="007D1365">
      <w:r>
        <w:continuationSeparator/>
      </w:r>
    </w:p>
  </w:footnote>
  <w:footnote w:type="continuationNotice" w:id="1">
    <w:p w14:paraId="5B41DFE8" w14:textId="77777777" w:rsidR="007D1365" w:rsidRDefault="007D1365"/>
  </w:footnote>
  <w:footnote w:id="2">
    <w:p w14:paraId="03C1272A" w14:textId="77777777" w:rsidR="007D1365" w:rsidRDefault="007D1365">
      <w:pPr>
        <w:pStyle w:val="FootnoteText"/>
      </w:pPr>
      <w:r>
        <w:rPr>
          <w:rStyle w:val="FootnoteReference"/>
        </w:rPr>
        <w:footnoteRef/>
      </w:r>
      <w:r>
        <w:t xml:space="preserve"> Other plausible clinical explanations should be considered, including chronic obstructive lung disease and hemolysis.</w:t>
      </w:r>
    </w:p>
  </w:footnote>
  <w:footnote w:id="3">
    <w:p w14:paraId="24081D4C" w14:textId="77777777" w:rsidR="007D1365" w:rsidRDefault="007D1365">
      <w:pPr>
        <w:pStyle w:val="FootnoteText"/>
      </w:pPr>
      <w:r>
        <w:rPr>
          <w:rStyle w:val="FootnoteReference"/>
        </w:rPr>
        <w:footnoteRef/>
      </w:r>
      <w:r>
        <w:t xml:space="preserve"> Other plausible clinical explanations should be considered, including chronic obstructive lung disease and hemolysis.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20C1B" w14:textId="77777777" w:rsidR="007D1365" w:rsidRDefault="007D1365" w:rsidP="00A43B06">
    <w:pPr>
      <w:pStyle w:val="Title"/>
      <w:jc w:val="left"/>
      <w:rPr>
        <w:rFonts w:cs="Arial"/>
        <w:color w:val="000000" w:themeColor="text1"/>
        <w:szCs w:val="24"/>
      </w:rPr>
    </w:pPr>
    <w:r>
      <w:rPr>
        <w:noProof/>
        <w:snapToGrid/>
      </w:rPr>
      <w:drawing>
        <wp:anchor distT="0" distB="0" distL="114300" distR="114300" simplePos="0" relativeHeight="251658240" behindDoc="0" locked="0" layoutInCell="1" allowOverlap="1" wp14:anchorId="5477492C" wp14:editId="7F3F0F19">
          <wp:simplePos x="0" y="0"/>
          <wp:positionH relativeFrom="page">
            <wp:posOffset>127000</wp:posOffset>
          </wp:positionH>
          <wp:positionV relativeFrom="paragraph">
            <wp:posOffset>-268605</wp:posOffset>
          </wp:positionV>
          <wp:extent cx="6515100" cy="1061085"/>
          <wp:effectExtent l="0" t="0" r="1270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1DC48" w14:textId="77777777" w:rsidR="007D1365" w:rsidRDefault="007D1365">
    <w:pPr>
      <w:pStyle w:val="Header"/>
    </w:pPr>
    <w:r>
      <w:rPr>
        <w:noProof/>
      </w:rPr>
      <w:drawing>
        <wp:anchor distT="0" distB="0" distL="114300" distR="114300" simplePos="0" relativeHeight="251658241" behindDoc="0" locked="0" layoutInCell="1" allowOverlap="1" wp14:anchorId="3133246D" wp14:editId="12092445">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mso-wrap-style:square" o:bullet="t">
        <v:imagedata r:id="rId1" o:title=""/>
      </v:shape>
    </w:pict>
  </w:numPicBullet>
  <w:numPicBullet w:numPicBulletId="1">
    <w:pict>
      <v:shape id="_x0000_i1027" type="#_x0000_t75" style="width:3in;height:3in;visibility:visible;mso-wrap-style:square" o:bullet="t">
        <v:imagedata r:id="rId2" o:title=""/>
      </v:shape>
    </w:pict>
  </w:numPicBullet>
  <w:abstractNum w:abstractNumId="0" w15:restartNumberingAfterBreak="0">
    <w:nsid w:val="036031C1"/>
    <w:multiLevelType w:val="multilevel"/>
    <w:tmpl w:val="E5BE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A4E47"/>
    <w:multiLevelType w:val="hybridMultilevel"/>
    <w:tmpl w:val="100CFB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7C582B"/>
    <w:multiLevelType w:val="hybridMultilevel"/>
    <w:tmpl w:val="5EB4958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319CB"/>
    <w:multiLevelType w:val="hybridMultilevel"/>
    <w:tmpl w:val="8F7AD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9D656C"/>
    <w:multiLevelType w:val="hybridMultilevel"/>
    <w:tmpl w:val="00F621E4"/>
    <w:lvl w:ilvl="0" w:tplc="04090001">
      <w:start w:val="1"/>
      <w:numFmt w:val="bullet"/>
      <w:lvlText w:val=""/>
      <w:lvlJc w:val="left"/>
      <w:pPr>
        <w:ind w:left="1081" w:hanging="360"/>
      </w:pPr>
      <w:rPr>
        <w:rFonts w:ascii="Symbol" w:hAnsi="Symbol"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9"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 w15:restartNumberingAfterBreak="0">
    <w:nsid w:val="235D6135"/>
    <w:multiLevelType w:val="hybridMultilevel"/>
    <w:tmpl w:val="E01C3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2010B1"/>
    <w:multiLevelType w:val="multilevel"/>
    <w:tmpl w:val="FECC67B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9" w15:restartNumberingAfterBreak="0">
    <w:nsid w:val="33347DA3"/>
    <w:multiLevelType w:val="hybridMultilevel"/>
    <w:tmpl w:val="6194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3BF3651"/>
    <w:multiLevelType w:val="multilevel"/>
    <w:tmpl w:val="FA226F12"/>
    <w:lvl w:ilvl="0">
      <w:start w:val="1"/>
      <w:numFmt w:val="bullet"/>
      <w:lvlText w:val="●"/>
      <w:lvlJc w:val="left"/>
      <w:pPr>
        <w:ind w:left="-465" w:firstLine="1185"/>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825" w:firstLine="1905"/>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1545" w:firstLine="2625"/>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265" w:firstLine="3345"/>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2985" w:firstLine="4065"/>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3705" w:firstLine="4785"/>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4425" w:firstLine="5505"/>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145" w:firstLine="6225"/>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5865" w:firstLine="6945"/>
      </w:pPr>
      <w:rPr>
        <w:rFonts w:ascii="Arial" w:eastAsia="Arial" w:hAnsi="Arial" w:cs="Arial"/>
        <w:b w:val="0"/>
        <w:i w:val="0"/>
        <w:smallCaps w:val="0"/>
        <w:strike w:val="0"/>
        <w:color w:val="000000"/>
        <w:sz w:val="22"/>
        <w:u w:val="none"/>
        <w:vertAlign w:val="baseline"/>
      </w:rPr>
    </w:lvl>
  </w:abstractNum>
  <w:abstractNum w:abstractNumId="25"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0629D7"/>
    <w:multiLevelType w:val="hybridMultilevel"/>
    <w:tmpl w:val="9470201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843530"/>
    <w:multiLevelType w:val="hybridMultilevel"/>
    <w:tmpl w:val="7BEC69BC"/>
    <w:lvl w:ilvl="0" w:tplc="B32C19E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F33053"/>
    <w:multiLevelType w:val="multilevel"/>
    <w:tmpl w:val="2F44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E440D2"/>
    <w:multiLevelType w:val="hybridMultilevel"/>
    <w:tmpl w:val="2640D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035EEC"/>
    <w:multiLevelType w:val="hybridMultilevel"/>
    <w:tmpl w:val="B5A28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554A61"/>
    <w:multiLevelType w:val="hybridMultilevel"/>
    <w:tmpl w:val="72C0A3A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7"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04BB7"/>
    <w:multiLevelType w:val="hybridMultilevel"/>
    <w:tmpl w:val="F67C9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794DA1"/>
    <w:multiLevelType w:val="hybridMultilevel"/>
    <w:tmpl w:val="DEAE718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7878A2"/>
    <w:multiLevelType w:val="hybridMultilevel"/>
    <w:tmpl w:val="825681E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6314A"/>
    <w:multiLevelType w:val="hybridMultilevel"/>
    <w:tmpl w:val="4E3E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9"/>
  </w:num>
  <w:num w:numId="3">
    <w:abstractNumId w:val="41"/>
  </w:num>
  <w:num w:numId="4">
    <w:abstractNumId w:val="27"/>
  </w:num>
  <w:num w:numId="5">
    <w:abstractNumId w:val="9"/>
  </w:num>
  <w:num w:numId="6">
    <w:abstractNumId w:val="14"/>
  </w:num>
  <w:num w:numId="7">
    <w:abstractNumId w:val="22"/>
  </w:num>
  <w:num w:numId="8">
    <w:abstractNumId w:val="7"/>
  </w:num>
  <w:num w:numId="9">
    <w:abstractNumId w:val="10"/>
  </w:num>
  <w:num w:numId="10">
    <w:abstractNumId w:val="34"/>
  </w:num>
  <w:num w:numId="11">
    <w:abstractNumId w:val="39"/>
  </w:num>
  <w:num w:numId="12">
    <w:abstractNumId w:val="5"/>
  </w:num>
  <w:num w:numId="13">
    <w:abstractNumId w:val="38"/>
  </w:num>
  <w:num w:numId="14">
    <w:abstractNumId w:val="23"/>
  </w:num>
  <w:num w:numId="15">
    <w:abstractNumId w:val="20"/>
  </w:num>
  <w:num w:numId="16">
    <w:abstractNumId w:val="35"/>
  </w:num>
  <w:num w:numId="17">
    <w:abstractNumId w:val="21"/>
  </w:num>
  <w:num w:numId="18">
    <w:abstractNumId w:val="25"/>
  </w:num>
  <w:num w:numId="19">
    <w:abstractNumId w:val="16"/>
  </w:num>
  <w:num w:numId="20">
    <w:abstractNumId w:val="15"/>
  </w:num>
  <w:num w:numId="21">
    <w:abstractNumId w:val="28"/>
  </w:num>
  <w:num w:numId="22">
    <w:abstractNumId w:val="11"/>
  </w:num>
  <w:num w:numId="23">
    <w:abstractNumId w:val="17"/>
  </w:num>
  <w:num w:numId="24">
    <w:abstractNumId w:val="3"/>
  </w:num>
  <w:num w:numId="25">
    <w:abstractNumId w:val="6"/>
  </w:num>
  <w:num w:numId="26">
    <w:abstractNumId w:val="13"/>
  </w:num>
  <w:num w:numId="27">
    <w:abstractNumId w:val="12"/>
  </w:num>
  <w:num w:numId="28">
    <w:abstractNumId w:val="18"/>
  </w:num>
  <w:num w:numId="29">
    <w:abstractNumId w:val="40"/>
  </w:num>
  <w:num w:numId="30">
    <w:abstractNumId w:val="24"/>
  </w:num>
  <w:num w:numId="31">
    <w:abstractNumId w:val="1"/>
  </w:num>
  <w:num w:numId="32">
    <w:abstractNumId w:val="2"/>
  </w:num>
  <w:num w:numId="33">
    <w:abstractNumId w:val="8"/>
  </w:num>
  <w:num w:numId="34">
    <w:abstractNumId w:val="4"/>
  </w:num>
  <w:num w:numId="35">
    <w:abstractNumId w:val="0"/>
  </w:num>
  <w:num w:numId="36">
    <w:abstractNumId w:val="31"/>
  </w:num>
  <w:num w:numId="37">
    <w:abstractNumId w:val="32"/>
  </w:num>
  <w:num w:numId="38">
    <w:abstractNumId w:val="30"/>
  </w:num>
  <w:num w:numId="39">
    <w:abstractNumId w:val="44"/>
  </w:num>
  <w:num w:numId="40">
    <w:abstractNumId w:val="33"/>
  </w:num>
  <w:num w:numId="41">
    <w:abstractNumId w:val="19"/>
  </w:num>
  <w:num w:numId="42">
    <w:abstractNumId w:val="43"/>
  </w:num>
  <w:num w:numId="43">
    <w:abstractNumId w:val="26"/>
  </w:num>
  <w:num w:numId="44">
    <w:abstractNumId w:val="36"/>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7876"/>
    <w:rsid w:val="00007FBC"/>
    <w:rsid w:val="0001182B"/>
    <w:rsid w:val="00011CD3"/>
    <w:rsid w:val="000132F7"/>
    <w:rsid w:val="0001526F"/>
    <w:rsid w:val="00017353"/>
    <w:rsid w:val="000178CA"/>
    <w:rsid w:val="00017BCF"/>
    <w:rsid w:val="00021885"/>
    <w:rsid w:val="000228DE"/>
    <w:rsid w:val="000240FC"/>
    <w:rsid w:val="000244E7"/>
    <w:rsid w:val="00024DAB"/>
    <w:rsid w:val="0002622C"/>
    <w:rsid w:val="00030158"/>
    <w:rsid w:val="000305C5"/>
    <w:rsid w:val="0003170C"/>
    <w:rsid w:val="00032494"/>
    <w:rsid w:val="00034F12"/>
    <w:rsid w:val="000352E0"/>
    <w:rsid w:val="00036DF5"/>
    <w:rsid w:val="0003762B"/>
    <w:rsid w:val="00042122"/>
    <w:rsid w:val="0004230A"/>
    <w:rsid w:val="00043675"/>
    <w:rsid w:val="00054B3B"/>
    <w:rsid w:val="00056DEC"/>
    <w:rsid w:val="00063E1F"/>
    <w:rsid w:val="000664AB"/>
    <w:rsid w:val="000678CE"/>
    <w:rsid w:val="0007034E"/>
    <w:rsid w:val="00070760"/>
    <w:rsid w:val="00070E05"/>
    <w:rsid w:val="000741CE"/>
    <w:rsid w:val="000771CA"/>
    <w:rsid w:val="000817F8"/>
    <w:rsid w:val="00081872"/>
    <w:rsid w:val="0008275C"/>
    <w:rsid w:val="00082901"/>
    <w:rsid w:val="00082BBA"/>
    <w:rsid w:val="000842D5"/>
    <w:rsid w:val="00084E9D"/>
    <w:rsid w:val="00086077"/>
    <w:rsid w:val="00090D51"/>
    <w:rsid w:val="00090DDB"/>
    <w:rsid w:val="00092CE5"/>
    <w:rsid w:val="0009614E"/>
    <w:rsid w:val="000963F4"/>
    <w:rsid w:val="00096CC6"/>
    <w:rsid w:val="00097EC2"/>
    <w:rsid w:val="000A0120"/>
    <w:rsid w:val="000A1C74"/>
    <w:rsid w:val="000A40D7"/>
    <w:rsid w:val="000A5CBE"/>
    <w:rsid w:val="000A6E33"/>
    <w:rsid w:val="000A7542"/>
    <w:rsid w:val="000B06F1"/>
    <w:rsid w:val="000B07CD"/>
    <w:rsid w:val="000B5D99"/>
    <w:rsid w:val="000B71B0"/>
    <w:rsid w:val="000B7D0C"/>
    <w:rsid w:val="000C0CB8"/>
    <w:rsid w:val="000C1D49"/>
    <w:rsid w:val="000C3E68"/>
    <w:rsid w:val="000C55FF"/>
    <w:rsid w:val="000C60C4"/>
    <w:rsid w:val="000C6A8A"/>
    <w:rsid w:val="000C7D5A"/>
    <w:rsid w:val="000D09C3"/>
    <w:rsid w:val="000D28FB"/>
    <w:rsid w:val="000D368A"/>
    <w:rsid w:val="000D4B7C"/>
    <w:rsid w:val="000D6BEE"/>
    <w:rsid w:val="000E0759"/>
    <w:rsid w:val="000E4759"/>
    <w:rsid w:val="000E538A"/>
    <w:rsid w:val="000F0780"/>
    <w:rsid w:val="000F2050"/>
    <w:rsid w:val="000F2FBA"/>
    <w:rsid w:val="000F5B31"/>
    <w:rsid w:val="0010090C"/>
    <w:rsid w:val="00101B1E"/>
    <w:rsid w:val="00104418"/>
    <w:rsid w:val="00113AB7"/>
    <w:rsid w:val="00116532"/>
    <w:rsid w:val="00117030"/>
    <w:rsid w:val="00117192"/>
    <w:rsid w:val="0012164C"/>
    <w:rsid w:val="00122954"/>
    <w:rsid w:val="0012380E"/>
    <w:rsid w:val="00130086"/>
    <w:rsid w:val="0013073C"/>
    <w:rsid w:val="00130F6E"/>
    <w:rsid w:val="0013176F"/>
    <w:rsid w:val="00131A80"/>
    <w:rsid w:val="001324CD"/>
    <w:rsid w:val="001339C6"/>
    <w:rsid w:val="001344A1"/>
    <w:rsid w:val="001375AF"/>
    <w:rsid w:val="00137A23"/>
    <w:rsid w:val="00137A33"/>
    <w:rsid w:val="00141339"/>
    <w:rsid w:val="00142027"/>
    <w:rsid w:val="00142A8F"/>
    <w:rsid w:val="00142E78"/>
    <w:rsid w:val="00143E6B"/>
    <w:rsid w:val="00144BC0"/>
    <w:rsid w:val="00144C38"/>
    <w:rsid w:val="001452E3"/>
    <w:rsid w:val="00146827"/>
    <w:rsid w:val="00152B92"/>
    <w:rsid w:val="00155824"/>
    <w:rsid w:val="00166F79"/>
    <w:rsid w:val="00167EEF"/>
    <w:rsid w:val="001703F0"/>
    <w:rsid w:val="0017273E"/>
    <w:rsid w:val="00172B45"/>
    <w:rsid w:val="001751E2"/>
    <w:rsid w:val="00176E68"/>
    <w:rsid w:val="00182AA6"/>
    <w:rsid w:val="00183B85"/>
    <w:rsid w:val="00183EB3"/>
    <w:rsid w:val="00186969"/>
    <w:rsid w:val="00186E41"/>
    <w:rsid w:val="00187989"/>
    <w:rsid w:val="00190DBF"/>
    <w:rsid w:val="001936DB"/>
    <w:rsid w:val="00194E4A"/>
    <w:rsid w:val="0019510A"/>
    <w:rsid w:val="001963AC"/>
    <w:rsid w:val="00197564"/>
    <w:rsid w:val="001A1B89"/>
    <w:rsid w:val="001A3A27"/>
    <w:rsid w:val="001A632F"/>
    <w:rsid w:val="001B22D1"/>
    <w:rsid w:val="001B23EE"/>
    <w:rsid w:val="001B2FA8"/>
    <w:rsid w:val="001B57DA"/>
    <w:rsid w:val="001B6408"/>
    <w:rsid w:val="001C0CEC"/>
    <w:rsid w:val="001C231B"/>
    <w:rsid w:val="001C368A"/>
    <w:rsid w:val="001C6419"/>
    <w:rsid w:val="001C64DD"/>
    <w:rsid w:val="001E0392"/>
    <w:rsid w:val="001E1C5D"/>
    <w:rsid w:val="001E59C3"/>
    <w:rsid w:val="001E7F2E"/>
    <w:rsid w:val="001F0D60"/>
    <w:rsid w:val="001F18C3"/>
    <w:rsid w:val="001F2004"/>
    <w:rsid w:val="001F35FB"/>
    <w:rsid w:val="001F4600"/>
    <w:rsid w:val="001F4B66"/>
    <w:rsid w:val="001F57E0"/>
    <w:rsid w:val="001F776E"/>
    <w:rsid w:val="00200303"/>
    <w:rsid w:val="00203C1D"/>
    <w:rsid w:val="00205387"/>
    <w:rsid w:val="00205426"/>
    <w:rsid w:val="00205535"/>
    <w:rsid w:val="002106EA"/>
    <w:rsid w:val="00210BF2"/>
    <w:rsid w:val="0021315B"/>
    <w:rsid w:val="00213669"/>
    <w:rsid w:val="00214D53"/>
    <w:rsid w:val="00214E7B"/>
    <w:rsid w:val="00216462"/>
    <w:rsid w:val="0021649A"/>
    <w:rsid w:val="00216F24"/>
    <w:rsid w:val="002200ED"/>
    <w:rsid w:val="00221A3D"/>
    <w:rsid w:val="00221D83"/>
    <w:rsid w:val="002253D2"/>
    <w:rsid w:val="00230693"/>
    <w:rsid w:val="002316EC"/>
    <w:rsid w:val="00231E53"/>
    <w:rsid w:val="002349A1"/>
    <w:rsid w:val="002408D3"/>
    <w:rsid w:val="002464B8"/>
    <w:rsid w:val="00247260"/>
    <w:rsid w:val="00247754"/>
    <w:rsid w:val="00250C28"/>
    <w:rsid w:val="002535FB"/>
    <w:rsid w:val="00256B0F"/>
    <w:rsid w:val="00256CEE"/>
    <w:rsid w:val="002609AB"/>
    <w:rsid w:val="00260E6B"/>
    <w:rsid w:val="00262327"/>
    <w:rsid w:val="0026335E"/>
    <w:rsid w:val="00265827"/>
    <w:rsid w:val="002664EF"/>
    <w:rsid w:val="0026791B"/>
    <w:rsid w:val="002760E2"/>
    <w:rsid w:val="002768C5"/>
    <w:rsid w:val="00281990"/>
    <w:rsid w:val="00282DCE"/>
    <w:rsid w:val="00282DFB"/>
    <w:rsid w:val="00285005"/>
    <w:rsid w:val="00285A01"/>
    <w:rsid w:val="0028664A"/>
    <w:rsid w:val="00286904"/>
    <w:rsid w:val="00287FC6"/>
    <w:rsid w:val="00292DFE"/>
    <w:rsid w:val="00293295"/>
    <w:rsid w:val="00293DA8"/>
    <w:rsid w:val="00294516"/>
    <w:rsid w:val="002946CC"/>
    <w:rsid w:val="0029473A"/>
    <w:rsid w:val="00297B09"/>
    <w:rsid w:val="002A0A10"/>
    <w:rsid w:val="002A2590"/>
    <w:rsid w:val="002A2593"/>
    <w:rsid w:val="002A41EF"/>
    <w:rsid w:val="002B0277"/>
    <w:rsid w:val="002B3206"/>
    <w:rsid w:val="002B418B"/>
    <w:rsid w:val="002C2140"/>
    <w:rsid w:val="002C2AB8"/>
    <w:rsid w:val="002C43D1"/>
    <w:rsid w:val="002C57E7"/>
    <w:rsid w:val="002D0EE7"/>
    <w:rsid w:val="002D31BA"/>
    <w:rsid w:val="002D5893"/>
    <w:rsid w:val="002D5FF5"/>
    <w:rsid w:val="002E14CF"/>
    <w:rsid w:val="002E3951"/>
    <w:rsid w:val="002E4830"/>
    <w:rsid w:val="002E4898"/>
    <w:rsid w:val="002E4A07"/>
    <w:rsid w:val="002E6622"/>
    <w:rsid w:val="002F0AB5"/>
    <w:rsid w:val="002F42BF"/>
    <w:rsid w:val="002F55E2"/>
    <w:rsid w:val="002F5BD2"/>
    <w:rsid w:val="002F646A"/>
    <w:rsid w:val="002F7E78"/>
    <w:rsid w:val="00301636"/>
    <w:rsid w:val="00301CDF"/>
    <w:rsid w:val="00304AD0"/>
    <w:rsid w:val="00305DAC"/>
    <w:rsid w:val="00307F48"/>
    <w:rsid w:val="00311A2D"/>
    <w:rsid w:val="00311D5D"/>
    <w:rsid w:val="003175A7"/>
    <w:rsid w:val="0031790C"/>
    <w:rsid w:val="0032280F"/>
    <w:rsid w:val="00323713"/>
    <w:rsid w:val="003240A8"/>
    <w:rsid w:val="00325B98"/>
    <w:rsid w:val="00326CE7"/>
    <w:rsid w:val="003271A9"/>
    <w:rsid w:val="0033026A"/>
    <w:rsid w:val="00332839"/>
    <w:rsid w:val="0033329D"/>
    <w:rsid w:val="003352C7"/>
    <w:rsid w:val="003369BA"/>
    <w:rsid w:val="00337BC9"/>
    <w:rsid w:val="00342468"/>
    <w:rsid w:val="00342B8A"/>
    <w:rsid w:val="00344352"/>
    <w:rsid w:val="00346FA3"/>
    <w:rsid w:val="0034769F"/>
    <w:rsid w:val="003513A6"/>
    <w:rsid w:val="0035748F"/>
    <w:rsid w:val="0036038B"/>
    <w:rsid w:val="003627CE"/>
    <w:rsid w:val="00362856"/>
    <w:rsid w:val="0036290C"/>
    <w:rsid w:val="003678B2"/>
    <w:rsid w:val="00367ADD"/>
    <w:rsid w:val="003713DC"/>
    <w:rsid w:val="0037148B"/>
    <w:rsid w:val="00377618"/>
    <w:rsid w:val="00380FE6"/>
    <w:rsid w:val="00383DC1"/>
    <w:rsid w:val="00385038"/>
    <w:rsid w:val="0038579C"/>
    <w:rsid w:val="003860E4"/>
    <w:rsid w:val="00387EA3"/>
    <w:rsid w:val="00390022"/>
    <w:rsid w:val="003902A8"/>
    <w:rsid w:val="00393132"/>
    <w:rsid w:val="003937B9"/>
    <w:rsid w:val="00393AD6"/>
    <w:rsid w:val="00395333"/>
    <w:rsid w:val="00395428"/>
    <w:rsid w:val="00397929"/>
    <w:rsid w:val="003A0968"/>
    <w:rsid w:val="003A1595"/>
    <w:rsid w:val="003A602C"/>
    <w:rsid w:val="003A6666"/>
    <w:rsid w:val="003B15D0"/>
    <w:rsid w:val="003B39B8"/>
    <w:rsid w:val="003B70C4"/>
    <w:rsid w:val="003C29A6"/>
    <w:rsid w:val="003C3485"/>
    <w:rsid w:val="003C35C4"/>
    <w:rsid w:val="003D1B37"/>
    <w:rsid w:val="003D47E5"/>
    <w:rsid w:val="003E13A7"/>
    <w:rsid w:val="003E1570"/>
    <w:rsid w:val="003E3A48"/>
    <w:rsid w:val="003E4044"/>
    <w:rsid w:val="003E4E96"/>
    <w:rsid w:val="003E616A"/>
    <w:rsid w:val="003E6296"/>
    <w:rsid w:val="003E705B"/>
    <w:rsid w:val="003E7323"/>
    <w:rsid w:val="003F27D9"/>
    <w:rsid w:val="003F29DA"/>
    <w:rsid w:val="003F4ABD"/>
    <w:rsid w:val="003F52A2"/>
    <w:rsid w:val="004012CB"/>
    <w:rsid w:val="0040170B"/>
    <w:rsid w:val="0040329E"/>
    <w:rsid w:val="00403721"/>
    <w:rsid w:val="00404C71"/>
    <w:rsid w:val="00405485"/>
    <w:rsid w:val="00406342"/>
    <w:rsid w:val="00411B37"/>
    <w:rsid w:val="0041468E"/>
    <w:rsid w:val="004160C4"/>
    <w:rsid w:val="00416AA0"/>
    <w:rsid w:val="004171A5"/>
    <w:rsid w:val="004248D2"/>
    <w:rsid w:val="0042504B"/>
    <w:rsid w:val="0042673F"/>
    <w:rsid w:val="00427FE5"/>
    <w:rsid w:val="00430E5E"/>
    <w:rsid w:val="00432410"/>
    <w:rsid w:val="00432801"/>
    <w:rsid w:val="004355B1"/>
    <w:rsid w:val="00436FC9"/>
    <w:rsid w:val="00446611"/>
    <w:rsid w:val="004509DC"/>
    <w:rsid w:val="00451942"/>
    <w:rsid w:val="004531C6"/>
    <w:rsid w:val="004560C0"/>
    <w:rsid w:val="00457E5B"/>
    <w:rsid w:val="00464783"/>
    <w:rsid w:val="00467D6D"/>
    <w:rsid w:val="00470209"/>
    <w:rsid w:val="00470903"/>
    <w:rsid w:val="004710CE"/>
    <w:rsid w:val="004713F9"/>
    <w:rsid w:val="00471545"/>
    <w:rsid w:val="00477923"/>
    <w:rsid w:val="004820A4"/>
    <w:rsid w:val="00482349"/>
    <w:rsid w:val="004903DE"/>
    <w:rsid w:val="004911E7"/>
    <w:rsid w:val="004931A7"/>
    <w:rsid w:val="00496165"/>
    <w:rsid w:val="00496BBB"/>
    <w:rsid w:val="00497188"/>
    <w:rsid w:val="004A06E0"/>
    <w:rsid w:val="004A13DB"/>
    <w:rsid w:val="004A2BCD"/>
    <w:rsid w:val="004A4A49"/>
    <w:rsid w:val="004A7EC6"/>
    <w:rsid w:val="004B0001"/>
    <w:rsid w:val="004B0549"/>
    <w:rsid w:val="004B2DEB"/>
    <w:rsid w:val="004B3EC6"/>
    <w:rsid w:val="004B427C"/>
    <w:rsid w:val="004B566C"/>
    <w:rsid w:val="004B644C"/>
    <w:rsid w:val="004B71D5"/>
    <w:rsid w:val="004B7938"/>
    <w:rsid w:val="004C049D"/>
    <w:rsid w:val="004D1830"/>
    <w:rsid w:val="004D1A3B"/>
    <w:rsid w:val="004D4BE7"/>
    <w:rsid w:val="004D4DB8"/>
    <w:rsid w:val="004D6992"/>
    <w:rsid w:val="004E064B"/>
    <w:rsid w:val="004E06EE"/>
    <w:rsid w:val="004E0EFC"/>
    <w:rsid w:val="004E28C9"/>
    <w:rsid w:val="004E77EF"/>
    <w:rsid w:val="004F2917"/>
    <w:rsid w:val="004F3A50"/>
    <w:rsid w:val="004F7B4B"/>
    <w:rsid w:val="0050013E"/>
    <w:rsid w:val="005004E6"/>
    <w:rsid w:val="005011E0"/>
    <w:rsid w:val="00505FF1"/>
    <w:rsid w:val="0050716E"/>
    <w:rsid w:val="0050748D"/>
    <w:rsid w:val="00513275"/>
    <w:rsid w:val="0051542A"/>
    <w:rsid w:val="005170D1"/>
    <w:rsid w:val="00517AA8"/>
    <w:rsid w:val="0052092D"/>
    <w:rsid w:val="00524737"/>
    <w:rsid w:val="00534809"/>
    <w:rsid w:val="00534AA7"/>
    <w:rsid w:val="00534C57"/>
    <w:rsid w:val="0053605C"/>
    <w:rsid w:val="00544D82"/>
    <w:rsid w:val="005469D5"/>
    <w:rsid w:val="00546C82"/>
    <w:rsid w:val="00546EB3"/>
    <w:rsid w:val="00550F77"/>
    <w:rsid w:val="00554851"/>
    <w:rsid w:val="00556B3A"/>
    <w:rsid w:val="00563838"/>
    <w:rsid w:val="0056419E"/>
    <w:rsid w:val="00565442"/>
    <w:rsid w:val="0056651F"/>
    <w:rsid w:val="00567030"/>
    <w:rsid w:val="00570BE4"/>
    <w:rsid w:val="0057232A"/>
    <w:rsid w:val="005730B2"/>
    <w:rsid w:val="005740EB"/>
    <w:rsid w:val="0058163A"/>
    <w:rsid w:val="00582D33"/>
    <w:rsid w:val="005854B7"/>
    <w:rsid w:val="00587150"/>
    <w:rsid w:val="00590A08"/>
    <w:rsid w:val="00592CDF"/>
    <w:rsid w:val="005933C4"/>
    <w:rsid w:val="005948AA"/>
    <w:rsid w:val="00594A02"/>
    <w:rsid w:val="005A025E"/>
    <w:rsid w:val="005A1842"/>
    <w:rsid w:val="005A1DE5"/>
    <w:rsid w:val="005A4DB8"/>
    <w:rsid w:val="005A60D6"/>
    <w:rsid w:val="005A671D"/>
    <w:rsid w:val="005A7CB7"/>
    <w:rsid w:val="005B1483"/>
    <w:rsid w:val="005B5731"/>
    <w:rsid w:val="005B6FD9"/>
    <w:rsid w:val="005B76C3"/>
    <w:rsid w:val="005C3655"/>
    <w:rsid w:val="005C3AF1"/>
    <w:rsid w:val="005C4CC1"/>
    <w:rsid w:val="005C5EFA"/>
    <w:rsid w:val="005C66E1"/>
    <w:rsid w:val="005C7DC7"/>
    <w:rsid w:val="005D0AED"/>
    <w:rsid w:val="005D1022"/>
    <w:rsid w:val="005D1F1B"/>
    <w:rsid w:val="005D2C25"/>
    <w:rsid w:val="005D3E55"/>
    <w:rsid w:val="005D7B49"/>
    <w:rsid w:val="005E13A0"/>
    <w:rsid w:val="005E195D"/>
    <w:rsid w:val="005E1CBB"/>
    <w:rsid w:val="005E1CD9"/>
    <w:rsid w:val="005E3691"/>
    <w:rsid w:val="005E7D18"/>
    <w:rsid w:val="005F02D3"/>
    <w:rsid w:val="005F2E32"/>
    <w:rsid w:val="005F5322"/>
    <w:rsid w:val="005F7023"/>
    <w:rsid w:val="0060223D"/>
    <w:rsid w:val="0060770A"/>
    <w:rsid w:val="00617DDA"/>
    <w:rsid w:val="0062224F"/>
    <w:rsid w:val="0062338E"/>
    <w:rsid w:val="0062344D"/>
    <w:rsid w:val="00623DBC"/>
    <w:rsid w:val="00625D49"/>
    <w:rsid w:val="00630809"/>
    <w:rsid w:val="00631491"/>
    <w:rsid w:val="00632A6E"/>
    <w:rsid w:val="006407EB"/>
    <w:rsid w:val="00640990"/>
    <w:rsid w:val="00641CBD"/>
    <w:rsid w:val="00642AB7"/>
    <w:rsid w:val="0064351E"/>
    <w:rsid w:val="006438ED"/>
    <w:rsid w:val="0064405B"/>
    <w:rsid w:val="00644C36"/>
    <w:rsid w:val="00645B67"/>
    <w:rsid w:val="00647C92"/>
    <w:rsid w:val="00647F3D"/>
    <w:rsid w:val="00651359"/>
    <w:rsid w:val="006525DC"/>
    <w:rsid w:val="00652A3C"/>
    <w:rsid w:val="00653AE2"/>
    <w:rsid w:val="00662D4B"/>
    <w:rsid w:val="00665930"/>
    <w:rsid w:val="00667669"/>
    <w:rsid w:val="0067038A"/>
    <w:rsid w:val="00671E0E"/>
    <w:rsid w:val="0067371C"/>
    <w:rsid w:val="0067403D"/>
    <w:rsid w:val="0067417A"/>
    <w:rsid w:val="0067489B"/>
    <w:rsid w:val="0068013E"/>
    <w:rsid w:val="00681456"/>
    <w:rsid w:val="00681A1A"/>
    <w:rsid w:val="00685870"/>
    <w:rsid w:val="006909C6"/>
    <w:rsid w:val="006918F9"/>
    <w:rsid w:val="00691A7E"/>
    <w:rsid w:val="00692D08"/>
    <w:rsid w:val="00692FFE"/>
    <w:rsid w:val="006960B5"/>
    <w:rsid w:val="006A012E"/>
    <w:rsid w:val="006A09AA"/>
    <w:rsid w:val="006A7013"/>
    <w:rsid w:val="006B1615"/>
    <w:rsid w:val="006B239F"/>
    <w:rsid w:val="006B3704"/>
    <w:rsid w:val="006B3F6A"/>
    <w:rsid w:val="006B7E19"/>
    <w:rsid w:val="006C1D14"/>
    <w:rsid w:val="006C4FCA"/>
    <w:rsid w:val="006C64D0"/>
    <w:rsid w:val="006C6939"/>
    <w:rsid w:val="006D37F6"/>
    <w:rsid w:val="006E1BD4"/>
    <w:rsid w:val="006E1E4A"/>
    <w:rsid w:val="006E4AE0"/>
    <w:rsid w:val="006E7187"/>
    <w:rsid w:val="006E78C4"/>
    <w:rsid w:val="006F0899"/>
    <w:rsid w:val="006F2758"/>
    <w:rsid w:val="006F3354"/>
    <w:rsid w:val="006F3DB5"/>
    <w:rsid w:val="006F4332"/>
    <w:rsid w:val="006F4AE8"/>
    <w:rsid w:val="006F4B19"/>
    <w:rsid w:val="006F4BDE"/>
    <w:rsid w:val="006F59E0"/>
    <w:rsid w:val="00702A69"/>
    <w:rsid w:val="00703E41"/>
    <w:rsid w:val="00704474"/>
    <w:rsid w:val="0070551C"/>
    <w:rsid w:val="00707228"/>
    <w:rsid w:val="00710DDB"/>
    <w:rsid w:val="00710FC2"/>
    <w:rsid w:val="00711EA5"/>
    <w:rsid w:val="00712164"/>
    <w:rsid w:val="0071376E"/>
    <w:rsid w:val="00713E34"/>
    <w:rsid w:val="00714AA5"/>
    <w:rsid w:val="00715AB7"/>
    <w:rsid w:val="00720338"/>
    <w:rsid w:val="00720E6F"/>
    <w:rsid w:val="007222E2"/>
    <w:rsid w:val="0072444A"/>
    <w:rsid w:val="00725855"/>
    <w:rsid w:val="007267C3"/>
    <w:rsid w:val="007307DD"/>
    <w:rsid w:val="007316B9"/>
    <w:rsid w:val="007375C0"/>
    <w:rsid w:val="00737DA3"/>
    <w:rsid w:val="0074051A"/>
    <w:rsid w:val="00740F23"/>
    <w:rsid w:val="00743967"/>
    <w:rsid w:val="00744FFE"/>
    <w:rsid w:val="007508FF"/>
    <w:rsid w:val="0075191A"/>
    <w:rsid w:val="00752DD0"/>
    <w:rsid w:val="00756D1A"/>
    <w:rsid w:val="00761621"/>
    <w:rsid w:val="007616BC"/>
    <w:rsid w:val="00761C0E"/>
    <w:rsid w:val="007634BF"/>
    <w:rsid w:val="00763820"/>
    <w:rsid w:val="00763899"/>
    <w:rsid w:val="00764C55"/>
    <w:rsid w:val="007651FD"/>
    <w:rsid w:val="007655EA"/>
    <w:rsid w:val="00765BB7"/>
    <w:rsid w:val="00766AA2"/>
    <w:rsid w:val="0076777C"/>
    <w:rsid w:val="00771C04"/>
    <w:rsid w:val="00772DA1"/>
    <w:rsid w:val="00775DB3"/>
    <w:rsid w:val="007809D4"/>
    <w:rsid w:val="007830CC"/>
    <w:rsid w:val="007843D7"/>
    <w:rsid w:val="00786A45"/>
    <w:rsid w:val="0079485E"/>
    <w:rsid w:val="00795CF6"/>
    <w:rsid w:val="007969AD"/>
    <w:rsid w:val="007A257F"/>
    <w:rsid w:val="007A6869"/>
    <w:rsid w:val="007A695A"/>
    <w:rsid w:val="007A7512"/>
    <w:rsid w:val="007B01CB"/>
    <w:rsid w:val="007B0A13"/>
    <w:rsid w:val="007B1373"/>
    <w:rsid w:val="007B51CA"/>
    <w:rsid w:val="007B5ADB"/>
    <w:rsid w:val="007B664D"/>
    <w:rsid w:val="007C0678"/>
    <w:rsid w:val="007C076A"/>
    <w:rsid w:val="007C0A86"/>
    <w:rsid w:val="007C360B"/>
    <w:rsid w:val="007C46B2"/>
    <w:rsid w:val="007D0F1C"/>
    <w:rsid w:val="007D1365"/>
    <w:rsid w:val="007D152A"/>
    <w:rsid w:val="007D1690"/>
    <w:rsid w:val="007D1FA2"/>
    <w:rsid w:val="007D30AD"/>
    <w:rsid w:val="007D3E2C"/>
    <w:rsid w:val="007D4095"/>
    <w:rsid w:val="007D60B7"/>
    <w:rsid w:val="007D61EE"/>
    <w:rsid w:val="007D7338"/>
    <w:rsid w:val="007E2521"/>
    <w:rsid w:val="007E32C3"/>
    <w:rsid w:val="007E48D5"/>
    <w:rsid w:val="007E5D8F"/>
    <w:rsid w:val="007E708C"/>
    <w:rsid w:val="007E7217"/>
    <w:rsid w:val="007E7479"/>
    <w:rsid w:val="007F0AE3"/>
    <w:rsid w:val="007F3CD9"/>
    <w:rsid w:val="007F454C"/>
    <w:rsid w:val="007F7C27"/>
    <w:rsid w:val="00804B6D"/>
    <w:rsid w:val="00806A24"/>
    <w:rsid w:val="008079DB"/>
    <w:rsid w:val="00807FBB"/>
    <w:rsid w:val="008104BB"/>
    <w:rsid w:val="00810BB7"/>
    <w:rsid w:val="00811368"/>
    <w:rsid w:val="00811E59"/>
    <w:rsid w:val="0081244D"/>
    <w:rsid w:val="00812E65"/>
    <w:rsid w:val="00813A62"/>
    <w:rsid w:val="00814996"/>
    <w:rsid w:val="008160F1"/>
    <w:rsid w:val="0081760C"/>
    <w:rsid w:val="00820925"/>
    <w:rsid w:val="00820ADC"/>
    <w:rsid w:val="00823978"/>
    <w:rsid w:val="00824E64"/>
    <w:rsid w:val="00826C5F"/>
    <w:rsid w:val="008277E3"/>
    <w:rsid w:val="008304D0"/>
    <w:rsid w:val="008308EA"/>
    <w:rsid w:val="0083199B"/>
    <w:rsid w:val="00832433"/>
    <w:rsid w:val="00834BB8"/>
    <w:rsid w:val="0084267F"/>
    <w:rsid w:val="00842763"/>
    <w:rsid w:val="008432EE"/>
    <w:rsid w:val="00843EDE"/>
    <w:rsid w:val="00845B6F"/>
    <w:rsid w:val="00846106"/>
    <w:rsid w:val="00847249"/>
    <w:rsid w:val="00847B1B"/>
    <w:rsid w:val="00850405"/>
    <w:rsid w:val="00851D0A"/>
    <w:rsid w:val="008522CA"/>
    <w:rsid w:val="00853F9D"/>
    <w:rsid w:val="00857A39"/>
    <w:rsid w:val="00860DE2"/>
    <w:rsid w:val="008620DE"/>
    <w:rsid w:val="00864FF6"/>
    <w:rsid w:val="00867494"/>
    <w:rsid w:val="0086773C"/>
    <w:rsid w:val="00873BBA"/>
    <w:rsid w:val="00876A2F"/>
    <w:rsid w:val="0088281E"/>
    <w:rsid w:val="00883D3B"/>
    <w:rsid w:val="00887485"/>
    <w:rsid w:val="00887E3E"/>
    <w:rsid w:val="00891B39"/>
    <w:rsid w:val="00891C31"/>
    <w:rsid w:val="00894A07"/>
    <w:rsid w:val="008956B1"/>
    <w:rsid w:val="008A2D4F"/>
    <w:rsid w:val="008A3FEC"/>
    <w:rsid w:val="008A43C2"/>
    <w:rsid w:val="008A447D"/>
    <w:rsid w:val="008A5E29"/>
    <w:rsid w:val="008A637F"/>
    <w:rsid w:val="008A7B2C"/>
    <w:rsid w:val="008B1DD3"/>
    <w:rsid w:val="008B4D89"/>
    <w:rsid w:val="008B6ADA"/>
    <w:rsid w:val="008C4FF8"/>
    <w:rsid w:val="008C6224"/>
    <w:rsid w:val="008C6728"/>
    <w:rsid w:val="008D3338"/>
    <w:rsid w:val="008D5695"/>
    <w:rsid w:val="008D6C69"/>
    <w:rsid w:val="008D74A3"/>
    <w:rsid w:val="008E0E21"/>
    <w:rsid w:val="008E1480"/>
    <w:rsid w:val="008E182B"/>
    <w:rsid w:val="008E2AF8"/>
    <w:rsid w:val="008E2E97"/>
    <w:rsid w:val="008E49B1"/>
    <w:rsid w:val="008E4BF9"/>
    <w:rsid w:val="008E4F40"/>
    <w:rsid w:val="008E5CF3"/>
    <w:rsid w:val="008E669F"/>
    <w:rsid w:val="008F11EF"/>
    <w:rsid w:val="008F2066"/>
    <w:rsid w:val="008F5EF2"/>
    <w:rsid w:val="008F5FBC"/>
    <w:rsid w:val="008F7564"/>
    <w:rsid w:val="009000B9"/>
    <w:rsid w:val="009009BC"/>
    <w:rsid w:val="009022CF"/>
    <w:rsid w:val="0090532D"/>
    <w:rsid w:val="00906746"/>
    <w:rsid w:val="00910022"/>
    <w:rsid w:val="00910B04"/>
    <w:rsid w:val="00911CE5"/>
    <w:rsid w:val="009124AA"/>
    <w:rsid w:val="0091347D"/>
    <w:rsid w:val="00914082"/>
    <w:rsid w:val="0091438F"/>
    <w:rsid w:val="00921971"/>
    <w:rsid w:val="009224D3"/>
    <w:rsid w:val="00930B3B"/>
    <w:rsid w:val="00932877"/>
    <w:rsid w:val="0093400B"/>
    <w:rsid w:val="009365E5"/>
    <w:rsid w:val="00936693"/>
    <w:rsid w:val="00947D75"/>
    <w:rsid w:val="0095273A"/>
    <w:rsid w:val="00956AC2"/>
    <w:rsid w:val="00966497"/>
    <w:rsid w:val="00966980"/>
    <w:rsid w:val="0096699C"/>
    <w:rsid w:val="0097055C"/>
    <w:rsid w:val="009713C3"/>
    <w:rsid w:val="00971F10"/>
    <w:rsid w:val="009737BB"/>
    <w:rsid w:val="00973838"/>
    <w:rsid w:val="00973F0E"/>
    <w:rsid w:val="00976A12"/>
    <w:rsid w:val="009800E9"/>
    <w:rsid w:val="009806AE"/>
    <w:rsid w:val="00980A21"/>
    <w:rsid w:val="00981467"/>
    <w:rsid w:val="009838AB"/>
    <w:rsid w:val="009859C5"/>
    <w:rsid w:val="00986835"/>
    <w:rsid w:val="00991012"/>
    <w:rsid w:val="00991453"/>
    <w:rsid w:val="00992766"/>
    <w:rsid w:val="0099356D"/>
    <w:rsid w:val="0099368E"/>
    <w:rsid w:val="009971D1"/>
    <w:rsid w:val="009A2923"/>
    <w:rsid w:val="009A32AF"/>
    <w:rsid w:val="009A4BEE"/>
    <w:rsid w:val="009A4C37"/>
    <w:rsid w:val="009A6D04"/>
    <w:rsid w:val="009B3BDB"/>
    <w:rsid w:val="009B5849"/>
    <w:rsid w:val="009B75AF"/>
    <w:rsid w:val="009B7D40"/>
    <w:rsid w:val="009C1368"/>
    <w:rsid w:val="009C1AC8"/>
    <w:rsid w:val="009C4EEA"/>
    <w:rsid w:val="009C65E0"/>
    <w:rsid w:val="009C6E6C"/>
    <w:rsid w:val="009C6FB6"/>
    <w:rsid w:val="009D0FB3"/>
    <w:rsid w:val="009D15CF"/>
    <w:rsid w:val="009D5CBB"/>
    <w:rsid w:val="009D72EE"/>
    <w:rsid w:val="009E0040"/>
    <w:rsid w:val="009E05DC"/>
    <w:rsid w:val="009E6E58"/>
    <w:rsid w:val="009E72BE"/>
    <w:rsid w:val="009E7340"/>
    <w:rsid w:val="009E751C"/>
    <w:rsid w:val="009F241B"/>
    <w:rsid w:val="009F6E62"/>
    <w:rsid w:val="009F7030"/>
    <w:rsid w:val="00A0152B"/>
    <w:rsid w:val="00A01F3B"/>
    <w:rsid w:val="00A028FA"/>
    <w:rsid w:val="00A07DA8"/>
    <w:rsid w:val="00A10705"/>
    <w:rsid w:val="00A109DA"/>
    <w:rsid w:val="00A109F0"/>
    <w:rsid w:val="00A13D79"/>
    <w:rsid w:val="00A21292"/>
    <w:rsid w:val="00A31C57"/>
    <w:rsid w:val="00A3540B"/>
    <w:rsid w:val="00A37B39"/>
    <w:rsid w:val="00A4080C"/>
    <w:rsid w:val="00A4213B"/>
    <w:rsid w:val="00A421BB"/>
    <w:rsid w:val="00A43B06"/>
    <w:rsid w:val="00A453E1"/>
    <w:rsid w:val="00A45447"/>
    <w:rsid w:val="00A45FD0"/>
    <w:rsid w:val="00A47DC3"/>
    <w:rsid w:val="00A50E12"/>
    <w:rsid w:val="00A52804"/>
    <w:rsid w:val="00A54518"/>
    <w:rsid w:val="00A55993"/>
    <w:rsid w:val="00A56B9F"/>
    <w:rsid w:val="00A56EAA"/>
    <w:rsid w:val="00A57A16"/>
    <w:rsid w:val="00A57E91"/>
    <w:rsid w:val="00A60B82"/>
    <w:rsid w:val="00A63178"/>
    <w:rsid w:val="00A64F48"/>
    <w:rsid w:val="00A716B9"/>
    <w:rsid w:val="00A8275D"/>
    <w:rsid w:val="00A8427E"/>
    <w:rsid w:val="00A84CA6"/>
    <w:rsid w:val="00A861BE"/>
    <w:rsid w:val="00A91045"/>
    <w:rsid w:val="00A9505E"/>
    <w:rsid w:val="00A96B65"/>
    <w:rsid w:val="00A97AC9"/>
    <w:rsid w:val="00AA03FD"/>
    <w:rsid w:val="00AA2342"/>
    <w:rsid w:val="00AA307D"/>
    <w:rsid w:val="00AA538C"/>
    <w:rsid w:val="00AA66AF"/>
    <w:rsid w:val="00AA7AC6"/>
    <w:rsid w:val="00AA7E60"/>
    <w:rsid w:val="00AB08C4"/>
    <w:rsid w:val="00AB1708"/>
    <w:rsid w:val="00AB2277"/>
    <w:rsid w:val="00AB2E51"/>
    <w:rsid w:val="00AB3411"/>
    <w:rsid w:val="00AB400B"/>
    <w:rsid w:val="00AB53AB"/>
    <w:rsid w:val="00AC30B6"/>
    <w:rsid w:val="00AC4A3D"/>
    <w:rsid w:val="00AC7C6C"/>
    <w:rsid w:val="00AD142D"/>
    <w:rsid w:val="00AD380E"/>
    <w:rsid w:val="00AD3A4B"/>
    <w:rsid w:val="00AD4432"/>
    <w:rsid w:val="00AD6195"/>
    <w:rsid w:val="00AD7B03"/>
    <w:rsid w:val="00AD7DE1"/>
    <w:rsid w:val="00AE0601"/>
    <w:rsid w:val="00AE125B"/>
    <w:rsid w:val="00AE4E00"/>
    <w:rsid w:val="00AE56FD"/>
    <w:rsid w:val="00AE5947"/>
    <w:rsid w:val="00AF0365"/>
    <w:rsid w:val="00AF0BC7"/>
    <w:rsid w:val="00AF2AA7"/>
    <w:rsid w:val="00AF2D20"/>
    <w:rsid w:val="00AF335B"/>
    <w:rsid w:val="00B00E6F"/>
    <w:rsid w:val="00B0153D"/>
    <w:rsid w:val="00B02BEB"/>
    <w:rsid w:val="00B04BBD"/>
    <w:rsid w:val="00B1016F"/>
    <w:rsid w:val="00B104A5"/>
    <w:rsid w:val="00B10CFD"/>
    <w:rsid w:val="00B1168F"/>
    <w:rsid w:val="00B11DF6"/>
    <w:rsid w:val="00B15234"/>
    <w:rsid w:val="00B1551B"/>
    <w:rsid w:val="00B1673E"/>
    <w:rsid w:val="00B20DEA"/>
    <w:rsid w:val="00B20EC1"/>
    <w:rsid w:val="00B26E54"/>
    <w:rsid w:val="00B2763E"/>
    <w:rsid w:val="00B27B1E"/>
    <w:rsid w:val="00B3020A"/>
    <w:rsid w:val="00B31823"/>
    <w:rsid w:val="00B319B8"/>
    <w:rsid w:val="00B32E58"/>
    <w:rsid w:val="00B3379E"/>
    <w:rsid w:val="00B34AAA"/>
    <w:rsid w:val="00B37306"/>
    <w:rsid w:val="00B37926"/>
    <w:rsid w:val="00B40EAA"/>
    <w:rsid w:val="00B468F9"/>
    <w:rsid w:val="00B46FEE"/>
    <w:rsid w:val="00B47075"/>
    <w:rsid w:val="00B51939"/>
    <w:rsid w:val="00B51AEA"/>
    <w:rsid w:val="00B52678"/>
    <w:rsid w:val="00B52D9E"/>
    <w:rsid w:val="00B54B2B"/>
    <w:rsid w:val="00B57F49"/>
    <w:rsid w:val="00B61BE0"/>
    <w:rsid w:val="00B63121"/>
    <w:rsid w:val="00B665DA"/>
    <w:rsid w:val="00B670B9"/>
    <w:rsid w:val="00B70996"/>
    <w:rsid w:val="00B72B33"/>
    <w:rsid w:val="00B72E89"/>
    <w:rsid w:val="00B753E1"/>
    <w:rsid w:val="00B80DBA"/>
    <w:rsid w:val="00B82923"/>
    <w:rsid w:val="00B82B31"/>
    <w:rsid w:val="00B83024"/>
    <w:rsid w:val="00B84EED"/>
    <w:rsid w:val="00B85DB9"/>
    <w:rsid w:val="00B90866"/>
    <w:rsid w:val="00B917B2"/>
    <w:rsid w:val="00B9242B"/>
    <w:rsid w:val="00B93787"/>
    <w:rsid w:val="00B975B0"/>
    <w:rsid w:val="00BA0796"/>
    <w:rsid w:val="00BA53BF"/>
    <w:rsid w:val="00BA75F8"/>
    <w:rsid w:val="00BB0C53"/>
    <w:rsid w:val="00BB2F26"/>
    <w:rsid w:val="00BB4259"/>
    <w:rsid w:val="00BB7429"/>
    <w:rsid w:val="00BC113D"/>
    <w:rsid w:val="00BC48DB"/>
    <w:rsid w:val="00BC51A6"/>
    <w:rsid w:val="00BC53E4"/>
    <w:rsid w:val="00BC6433"/>
    <w:rsid w:val="00BC771F"/>
    <w:rsid w:val="00BD45CD"/>
    <w:rsid w:val="00BD5347"/>
    <w:rsid w:val="00BD5642"/>
    <w:rsid w:val="00BD5FE4"/>
    <w:rsid w:val="00BE1CAD"/>
    <w:rsid w:val="00BE299D"/>
    <w:rsid w:val="00BE4024"/>
    <w:rsid w:val="00BE54FF"/>
    <w:rsid w:val="00BE7CFF"/>
    <w:rsid w:val="00BF1A27"/>
    <w:rsid w:val="00BF390A"/>
    <w:rsid w:val="00BF698A"/>
    <w:rsid w:val="00BF6D51"/>
    <w:rsid w:val="00BF6D52"/>
    <w:rsid w:val="00BF7D13"/>
    <w:rsid w:val="00C03046"/>
    <w:rsid w:val="00C0773A"/>
    <w:rsid w:val="00C12C8E"/>
    <w:rsid w:val="00C140B5"/>
    <w:rsid w:val="00C14CDE"/>
    <w:rsid w:val="00C16CAE"/>
    <w:rsid w:val="00C2056F"/>
    <w:rsid w:val="00C20927"/>
    <w:rsid w:val="00C21B7A"/>
    <w:rsid w:val="00C26F75"/>
    <w:rsid w:val="00C30045"/>
    <w:rsid w:val="00C30BBA"/>
    <w:rsid w:val="00C322BD"/>
    <w:rsid w:val="00C3492F"/>
    <w:rsid w:val="00C35AB7"/>
    <w:rsid w:val="00C36287"/>
    <w:rsid w:val="00C36A50"/>
    <w:rsid w:val="00C40EED"/>
    <w:rsid w:val="00C41B2E"/>
    <w:rsid w:val="00C433DF"/>
    <w:rsid w:val="00C4406B"/>
    <w:rsid w:val="00C4491F"/>
    <w:rsid w:val="00C555DF"/>
    <w:rsid w:val="00C565C2"/>
    <w:rsid w:val="00C57CA9"/>
    <w:rsid w:val="00C57ED7"/>
    <w:rsid w:val="00C60504"/>
    <w:rsid w:val="00C65ED7"/>
    <w:rsid w:val="00C730EE"/>
    <w:rsid w:val="00C7372B"/>
    <w:rsid w:val="00C7388D"/>
    <w:rsid w:val="00C751DB"/>
    <w:rsid w:val="00C75537"/>
    <w:rsid w:val="00C77AB6"/>
    <w:rsid w:val="00C80DC7"/>
    <w:rsid w:val="00C810C2"/>
    <w:rsid w:val="00C8136F"/>
    <w:rsid w:val="00C82BAC"/>
    <w:rsid w:val="00C84C8B"/>
    <w:rsid w:val="00C87B11"/>
    <w:rsid w:val="00C932C7"/>
    <w:rsid w:val="00C96E74"/>
    <w:rsid w:val="00C979FE"/>
    <w:rsid w:val="00CA05AC"/>
    <w:rsid w:val="00CA05CB"/>
    <w:rsid w:val="00CA17B9"/>
    <w:rsid w:val="00CA3221"/>
    <w:rsid w:val="00CA40DC"/>
    <w:rsid w:val="00CA50FF"/>
    <w:rsid w:val="00CA5FC2"/>
    <w:rsid w:val="00CB0DDE"/>
    <w:rsid w:val="00CB2AED"/>
    <w:rsid w:val="00CB3DFD"/>
    <w:rsid w:val="00CB5472"/>
    <w:rsid w:val="00CB5D9C"/>
    <w:rsid w:val="00CB7AE9"/>
    <w:rsid w:val="00CC391B"/>
    <w:rsid w:val="00CC484A"/>
    <w:rsid w:val="00CC60F2"/>
    <w:rsid w:val="00CD1174"/>
    <w:rsid w:val="00CD2561"/>
    <w:rsid w:val="00CD40E1"/>
    <w:rsid w:val="00CD4915"/>
    <w:rsid w:val="00CD762F"/>
    <w:rsid w:val="00CE145C"/>
    <w:rsid w:val="00CE17C1"/>
    <w:rsid w:val="00CE4231"/>
    <w:rsid w:val="00CE4F1B"/>
    <w:rsid w:val="00CE59EC"/>
    <w:rsid w:val="00CE6244"/>
    <w:rsid w:val="00CF3237"/>
    <w:rsid w:val="00CF4CFF"/>
    <w:rsid w:val="00D02C2A"/>
    <w:rsid w:val="00D06E12"/>
    <w:rsid w:val="00D0721E"/>
    <w:rsid w:val="00D13C91"/>
    <w:rsid w:val="00D207EB"/>
    <w:rsid w:val="00D21A01"/>
    <w:rsid w:val="00D21D76"/>
    <w:rsid w:val="00D22B44"/>
    <w:rsid w:val="00D24249"/>
    <w:rsid w:val="00D24469"/>
    <w:rsid w:val="00D24BD7"/>
    <w:rsid w:val="00D266ED"/>
    <w:rsid w:val="00D3023F"/>
    <w:rsid w:val="00D30961"/>
    <w:rsid w:val="00D31093"/>
    <w:rsid w:val="00D31582"/>
    <w:rsid w:val="00D364EA"/>
    <w:rsid w:val="00D44669"/>
    <w:rsid w:val="00D460EF"/>
    <w:rsid w:val="00D50B0A"/>
    <w:rsid w:val="00D5321E"/>
    <w:rsid w:val="00D56796"/>
    <w:rsid w:val="00D56804"/>
    <w:rsid w:val="00D5693C"/>
    <w:rsid w:val="00D6101F"/>
    <w:rsid w:val="00D62277"/>
    <w:rsid w:val="00D644A0"/>
    <w:rsid w:val="00D710B4"/>
    <w:rsid w:val="00D7402D"/>
    <w:rsid w:val="00D74326"/>
    <w:rsid w:val="00D81A02"/>
    <w:rsid w:val="00D83E71"/>
    <w:rsid w:val="00D83E7E"/>
    <w:rsid w:val="00D8470E"/>
    <w:rsid w:val="00D85023"/>
    <w:rsid w:val="00D86D0C"/>
    <w:rsid w:val="00D906CF"/>
    <w:rsid w:val="00D94B46"/>
    <w:rsid w:val="00D95345"/>
    <w:rsid w:val="00D95D99"/>
    <w:rsid w:val="00D972CF"/>
    <w:rsid w:val="00DA057C"/>
    <w:rsid w:val="00DA3F15"/>
    <w:rsid w:val="00DA48AE"/>
    <w:rsid w:val="00DA521B"/>
    <w:rsid w:val="00DB0A31"/>
    <w:rsid w:val="00DB384D"/>
    <w:rsid w:val="00DB3FB5"/>
    <w:rsid w:val="00DB4642"/>
    <w:rsid w:val="00DB4BCE"/>
    <w:rsid w:val="00DB693E"/>
    <w:rsid w:val="00DC17A5"/>
    <w:rsid w:val="00DC3E13"/>
    <w:rsid w:val="00DC4F39"/>
    <w:rsid w:val="00DC67C6"/>
    <w:rsid w:val="00DC7D66"/>
    <w:rsid w:val="00DD63D6"/>
    <w:rsid w:val="00DD736F"/>
    <w:rsid w:val="00DD7C26"/>
    <w:rsid w:val="00DE7CEC"/>
    <w:rsid w:val="00DE7EA1"/>
    <w:rsid w:val="00DF068B"/>
    <w:rsid w:val="00DF288E"/>
    <w:rsid w:val="00DF64F0"/>
    <w:rsid w:val="00E02A50"/>
    <w:rsid w:val="00E03597"/>
    <w:rsid w:val="00E054C3"/>
    <w:rsid w:val="00E07A29"/>
    <w:rsid w:val="00E1207F"/>
    <w:rsid w:val="00E13DB8"/>
    <w:rsid w:val="00E1415A"/>
    <w:rsid w:val="00E17F69"/>
    <w:rsid w:val="00E21EC7"/>
    <w:rsid w:val="00E26622"/>
    <w:rsid w:val="00E267DB"/>
    <w:rsid w:val="00E335D9"/>
    <w:rsid w:val="00E3522E"/>
    <w:rsid w:val="00E37757"/>
    <w:rsid w:val="00E37945"/>
    <w:rsid w:val="00E37C5C"/>
    <w:rsid w:val="00E41848"/>
    <w:rsid w:val="00E41968"/>
    <w:rsid w:val="00E442FC"/>
    <w:rsid w:val="00E471C1"/>
    <w:rsid w:val="00E50A9A"/>
    <w:rsid w:val="00E512E4"/>
    <w:rsid w:val="00E53A9E"/>
    <w:rsid w:val="00E53B83"/>
    <w:rsid w:val="00E54632"/>
    <w:rsid w:val="00E55D1B"/>
    <w:rsid w:val="00E569CD"/>
    <w:rsid w:val="00E573AC"/>
    <w:rsid w:val="00E57FB2"/>
    <w:rsid w:val="00E61FE8"/>
    <w:rsid w:val="00E623A9"/>
    <w:rsid w:val="00E64EB8"/>
    <w:rsid w:val="00E65F98"/>
    <w:rsid w:val="00E678EB"/>
    <w:rsid w:val="00E74ACA"/>
    <w:rsid w:val="00E75137"/>
    <w:rsid w:val="00E754C3"/>
    <w:rsid w:val="00E845AD"/>
    <w:rsid w:val="00E84624"/>
    <w:rsid w:val="00E848B8"/>
    <w:rsid w:val="00E84C54"/>
    <w:rsid w:val="00E85FDB"/>
    <w:rsid w:val="00E8758B"/>
    <w:rsid w:val="00E9024C"/>
    <w:rsid w:val="00E92976"/>
    <w:rsid w:val="00E94AC0"/>
    <w:rsid w:val="00E95485"/>
    <w:rsid w:val="00E97FF1"/>
    <w:rsid w:val="00EA3350"/>
    <w:rsid w:val="00EA3551"/>
    <w:rsid w:val="00EA6D3F"/>
    <w:rsid w:val="00EB3922"/>
    <w:rsid w:val="00EB47C8"/>
    <w:rsid w:val="00EB501B"/>
    <w:rsid w:val="00EB6E9B"/>
    <w:rsid w:val="00EC42DE"/>
    <w:rsid w:val="00EC4A29"/>
    <w:rsid w:val="00EC51A5"/>
    <w:rsid w:val="00EC5560"/>
    <w:rsid w:val="00EC660F"/>
    <w:rsid w:val="00ED28A3"/>
    <w:rsid w:val="00ED3064"/>
    <w:rsid w:val="00ED38A3"/>
    <w:rsid w:val="00ED5725"/>
    <w:rsid w:val="00EE1F78"/>
    <w:rsid w:val="00EE6364"/>
    <w:rsid w:val="00EF0DD8"/>
    <w:rsid w:val="00EF18B1"/>
    <w:rsid w:val="00EF23CD"/>
    <w:rsid w:val="00EF3AB5"/>
    <w:rsid w:val="00EF535B"/>
    <w:rsid w:val="00EF6D27"/>
    <w:rsid w:val="00EF6E91"/>
    <w:rsid w:val="00EF721F"/>
    <w:rsid w:val="00EF73A3"/>
    <w:rsid w:val="00EF7FFD"/>
    <w:rsid w:val="00F0096E"/>
    <w:rsid w:val="00F01A72"/>
    <w:rsid w:val="00F01C8D"/>
    <w:rsid w:val="00F01D68"/>
    <w:rsid w:val="00F02C23"/>
    <w:rsid w:val="00F05F41"/>
    <w:rsid w:val="00F068B8"/>
    <w:rsid w:val="00F0735E"/>
    <w:rsid w:val="00F108E6"/>
    <w:rsid w:val="00F12EF8"/>
    <w:rsid w:val="00F13E6A"/>
    <w:rsid w:val="00F2118F"/>
    <w:rsid w:val="00F2383E"/>
    <w:rsid w:val="00F24362"/>
    <w:rsid w:val="00F337E8"/>
    <w:rsid w:val="00F340CF"/>
    <w:rsid w:val="00F34B28"/>
    <w:rsid w:val="00F4281E"/>
    <w:rsid w:val="00F454F1"/>
    <w:rsid w:val="00F50444"/>
    <w:rsid w:val="00F50997"/>
    <w:rsid w:val="00F50C84"/>
    <w:rsid w:val="00F51E87"/>
    <w:rsid w:val="00F5223C"/>
    <w:rsid w:val="00F52E95"/>
    <w:rsid w:val="00F5485E"/>
    <w:rsid w:val="00F6084F"/>
    <w:rsid w:val="00F618BD"/>
    <w:rsid w:val="00F62512"/>
    <w:rsid w:val="00F663EC"/>
    <w:rsid w:val="00F67F30"/>
    <w:rsid w:val="00F70813"/>
    <w:rsid w:val="00F70A99"/>
    <w:rsid w:val="00F70BC7"/>
    <w:rsid w:val="00F744AF"/>
    <w:rsid w:val="00F80D3A"/>
    <w:rsid w:val="00F80F9D"/>
    <w:rsid w:val="00F81B07"/>
    <w:rsid w:val="00F85D91"/>
    <w:rsid w:val="00F87BBD"/>
    <w:rsid w:val="00F92AE9"/>
    <w:rsid w:val="00F96BB1"/>
    <w:rsid w:val="00F9724A"/>
    <w:rsid w:val="00FA26BD"/>
    <w:rsid w:val="00FA3C4A"/>
    <w:rsid w:val="00FA4C67"/>
    <w:rsid w:val="00FA5CB9"/>
    <w:rsid w:val="00FA75B6"/>
    <w:rsid w:val="00FB1030"/>
    <w:rsid w:val="00FB1904"/>
    <w:rsid w:val="00FB50E1"/>
    <w:rsid w:val="00FB7786"/>
    <w:rsid w:val="00FC13CE"/>
    <w:rsid w:val="00FC1EB8"/>
    <w:rsid w:val="00FC45BE"/>
    <w:rsid w:val="00FC5D77"/>
    <w:rsid w:val="00FC7994"/>
    <w:rsid w:val="00FD2B68"/>
    <w:rsid w:val="00FD773B"/>
    <w:rsid w:val="00FD7B07"/>
    <w:rsid w:val="00FE01BD"/>
    <w:rsid w:val="00FE0453"/>
    <w:rsid w:val="00FE28CD"/>
    <w:rsid w:val="00FE4E06"/>
    <w:rsid w:val="00FE62F5"/>
    <w:rsid w:val="00FE7243"/>
    <w:rsid w:val="08519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68EA9C"/>
  <w15:docId w15:val="{826F0CC2-F9D6-476C-8DAD-5970359F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paragraph" w:styleId="Heading4">
    <w:name w:val="heading 4"/>
    <w:basedOn w:val="Normal"/>
    <w:next w:val="Normal"/>
    <w:link w:val="Heading4Char"/>
    <w:unhideWhenUsed/>
    <w:qFormat/>
    <w:rsid w:val="001375A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uiPriority w:val="99"/>
    <w:rsid w:val="00991453"/>
    <w:rPr>
      <w:sz w:val="20"/>
    </w:rPr>
  </w:style>
  <w:style w:type="character" w:customStyle="1" w:styleId="CommentTextChar">
    <w:name w:val="Comment Text Char"/>
    <w:basedOn w:val="DefaultParagraphFont"/>
    <w:link w:val="CommentText"/>
    <w:uiPriority w:val="99"/>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Heading4Char">
    <w:name w:val="Heading 4 Char"/>
    <w:basedOn w:val="DefaultParagraphFont"/>
    <w:link w:val="Heading4"/>
    <w:rsid w:val="001375AF"/>
    <w:rPr>
      <w:rFonts w:asciiTheme="majorHAnsi" w:eastAsiaTheme="majorEastAsia" w:hAnsiTheme="majorHAnsi" w:cstheme="majorBidi"/>
      <w:i/>
      <w:iCs/>
      <w:snapToGrid w:val="0"/>
      <w:color w:val="365F91" w:themeColor="accent1" w:themeShade="BF"/>
      <w:sz w:val="24"/>
    </w:rPr>
  </w:style>
  <w:style w:type="paragraph" w:styleId="NormalWeb">
    <w:name w:val="Normal (Web)"/>
    <w:basedOn w:val="Normal"/>
    <w:uiPriority w:val="99"/>
    <w:unhideWhenUsed/>
    <w:rsid w:val="00763899"/>
    <w:pPr>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58702959">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49272621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127897081">
      <w:bodyDiv w:val="1"/>
      <w:marLeft w:val="0"/>
      <w:marRight w:val="0"/>
      <w:marTop w:val="0"/>
      <w:marBottom w:val="0"/>
      <w:divBdr>
        <w:top w:val="none" w:sz="0" w:space="0" w:color="auto"/>
        <w:left w:val="none" w:sz="0" w:space="0" w:color="auto"/>
        <w:bottom w:val="none" w:sz="0" w:space="0" w:color="auto"/>
        <w:right w:val="none" w:sz="0" w:space="0" w:color="auto"/>
      </w:divBdr>
    </w:div>
    <w:div w:id="1824731877">
      <w:bodyDiv w:val="1"/>
      <w:marLeft w:val="0"/>
      <w:marRight w:val="0"/>
      <w:marTop w:val="0"/>
      <w:marBottom w:val="0"/>
      <w:divBdr>
        <w:top w:val="none" w:sz="0" w:space="0" w:color="auto"/>
        <w:left w:val="none" w:sz="0" w:space="0" w:color="auto"/>
        <w:bottom w:val="none" w:sz="0" w:space="0" w:color="auto"/>
        <w:right w:val="none" w:sz="0" w:space="0" w:color="auto"/>
      </w:divBdr>
    </w:div>
    <w:div w:id="1844198902">
      <w:bodyDiv w:val="1"/>
      <w:marLeft w:val="0"/>
      <w:marRight w:val="0"/>
      <w:marTop w:val="0"/>
      <w:marBottom w:val="0"/>
      <w:divBdr>
        <w:top w:val="none" w:sz="0" w:space="0" w:color="auto"/>
        <w:left w:val="none" w:sz="0" w:space="0" w:color="auto"/>
        <w:bottom w:val="none" w:sz="0" w:space="0" w:color="auto"/>
        <w:right w:val="none" w:sz="0" w:space="0" w:color="auto"/>
      </w:divBdr>
    </w:div>
    <w:div w:id="1915042685">
      <w:bodyDiv w:val="1"/>
      <w:marLeft w:val="0"/>
      <w:marRight w:val="0"/>
      <w:marTop w:val="0"/>
      <w:marBottom w:val="0"/>
      <w:divBdr>
        <w:top w:val="none" w:sz="0" w:space="0" w:color="auto"/>
        <w:left w:val="none" w:sz="0" w:space="0" w:color="auto"/>
        <w:bottom w:val="none" w:sz="0" w:space="0" w:color="auto"/>
        <w:right w:val="none" w:sz="0" w:space="0" w:color="auto"/>
      </w:divBdr>
    </w:div>
    <w:div w:id="194919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dc.gov/mmwr/preview/mmwrhtml/mm5733a2.htm" TargetMode="External"/><Relationship Id="rId18" Type="http://schemas.openxmlformats.org/officeDocument/2006/relationships/hyperlink" Target="http://www.cdc.gov/mmwr/preview/mmwrhtml/mm5831a1.htm" TargetMode="External"/><Relationship Id="rId26" Type="http://schemas.openxmlformats.org/officeDocument/2006/relationships/hyperlink" Target="https://www.ncbi.nlm.nih.gov/pubmed/?term=Snow%20G%5BAuthor%5D&amp;cauthor=true&amp;cauthor_uid=28777512" TargetMode="External"/><Relationship Id="rId39" Type="http://schemas.openxmlformats.org/officeDocument/2006/relationships/hyperlink" Target="http://www.cdc.gov/mmwr/preview/mmwrhtml/rr5401a1.htm" TargetMode="External"/><Relationship Id="rId3" Type="http://schemas.openxmlformats.org/officeDocument/2006/relationships/numbering" Target="numbering.xml"/><Relationship Id="rId21" Type="http://schemas.openxmlformats.org/officeDocument/2006/relationships/hyperlink" Target="http://www.oem.msu.edu/images/annual_reports/occupational_illness/2014COAnnRpt6_1_16.pdf" TargetMode="External"/><Relationship Id="rId34" Type="http://schemas.openxmlformats.org/officeDocument/2006/relationships/footer" Target="footer3.xml"/><Relationship Id="rId42"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ephtracking.cdc.gov/showHome" TargetMode="External"/><Relationship Id="rId17" Type="http://schemas.openxmlformats.org/officeDocument/2006/relationships/hyperlink" Target="http://www.publichealthreports.org/issueopen.cfm?articleID=2651" TargetMode="External"/><Relationship Id="rId25" Type="http://schemas.openxmlformats.org/officeDocument/2006/relationships/hyperlink" Target="https://www.ncbi.nlm.nih.gov/pubmed/?term=Legler%20J%5BAuthor%5D&amp;cauthor=true&amp;cauthor_uid=28777512" TargetMode="External"/><Relationship Id="rId33" Type="http://schemas.openxmlformats.org/officeDocument/2006/relationships/hyperlink" Target="http://www.cdc.gov/mmwr/preview/mmwrhtml/rr5401a1.htm" TargetMode="External"/><Relationship Id="rId38" Type="http://schemas.openxmlformats.org/officeDocument/2006/relationships/hyperlink" Target="http://www.bt.cdc.gov/coca/ppt/PoisonControl%20CentersToxicosurveillance_052008_FINAL.ppt" TargetMode="External"/><Relationship Id="rId2" Type="http://schemas.openxmlformats.org/officeDocument/2006/relationships/customXml" Target="../customXml/item2.xml"/><Relationship Id="rId16" Type="http://schemas.openxmlformats.org/officeDocument/2006/relationships/hyperlink" Target="http://www.cdc.gov/mmwr/preview/mmwrhtml/mm5515a2.htm" TargetMode="External"/><Relationship Id="rId20" Type="http://schemas.openxmlformats.org/officeDocument/2006/relationships/hyperlink" Target="http://www.bt.cdc.gov/coca/ppt/PoisonControl%20CentersToxicosurveillance_052008_FINAL.ppt" TargetMode="External"/><Relationship Id="rId29" Type="http://schemas.openxmlformats.org/officeDocument/2006/relationships/hyperlink" Target="http://www.publichealthreports.org/issueopen.cfm?articleID=1811"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ncbi.nlm.nih.gov/pubmed/?term=Churchill%20S%5BAuthor%5D&amp;cauthor=true&amp;cauthor_uid=28777512" TargetMode="External"/><Relationship Id="rId32" Type="http://schemas.openxmlformats.org/officeDocument/2006/relationships/hyperlink" Target="https://www.ncbi.nlm.nih.gov/entrez/eutils/elink.fcgi?dbfrom=pubmed&amp;retmode=ref&amp;cmd=prlinks&amp;id=23477959" TargetMode="External"/><Relationship Id="rId37" Type="http://schemas.openxmlformats.org/officeDocument/2006/relationships/hyperlink" Target="http://www.publichealthreports.org/issueopen.cfm?articleID=2197" TargetMode="External"/><Relationship Id="rId40" Type="http://schemas.openxmlformats.org/officeDocument/2006/relationships/hyperlink" Target="http://www.oem.msu.edu/images/annual_reports/occupational_illness/2014COAnnRpt6_1_16.pdf"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dc.gov/mmwr/preview/mmwrhtml/mm6030a2.htm" TargetMode="External"/><Relationship Id="rId23" Type="http://schemas.openxmlformats.org/officeDocument/2006/relationships/hyperlink" Target="https://www.ncbi.nlm.nih.gov/pubmed/?term=Deru%20K%5BAuthor%5D&amp;cauthor=true&amp;cauthor_uid=28777512" TargetMode="External"/><Relationship Id="rId28" Type="http://schemas.openxmlformats.org/officeDocument/2006/relationships/hyperlink" Target="https://www.ncbi.nlm.nih.gov/pubmed/28777512" TargetMode="External"/><Relationship Id="rId36" Type="http://schemas.openxmlformats.org/officeDocument/2006/relationships/hyperlink" Target="https://www.wisconsinmedicalsociety.org/_WMS/publications/wmj/pdf/105/2/36.pdf" TargetMode="External"/><Relationship Id="rId10" Type="http://schemas.openxmlformats.org/officeDocument/2006/relationships/footer" Target="footer1.xml"/><Relationship Id="rId19" Type="http://schemas.openxmlformats.org/officeDocument/2006/relationships/hyperlink" Target="http://www.cdc.gov/mmwr/preview/mmwrhtml/mm6144a5.htm?s_cid=mm6144a5_w" TargetMode="External"/><Relationship Id="rId31" Type="http://schemas.openxmlformats.org/officeDocument/2006/relationships/hyperlink" Target="https://dx.doi.org/10.1186%2Fs13054-015-0984-8" TargetMode="External"/><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cdc.gov/mmwr/preview/mmwrhtml/mm5650a1.htm" TargetMode="External"/><Relationship Id="rId22" Type="http://schemas.openxmlformats.org/officeDocument/2006/relationships/hyperlink" Target="https://www.ncbi.nlm.nih.gov/pubmed/?term=Weaver%20LK%5BAuthor%5D&amp;cauthor=true&amp;cauthor_uid=28777512" TargetMode="External"/><Relationship Id="rId27" Type="http://schemas.openxmlformats.org/officeDocument/2006/relationships/hyperlink" Target="https://www.ncbi.nlm.nih.gov/pubmed/?term=Grey%20T%5BAuthor%5D&amp;cauthor=true&amp;cauthor_uid=28777512" TargetMode="External"/><Relationship Id="rId30" Type="http://schemas.openxmlformats.org/officeDocument/2006/relationships/hyperlink" Target="https://www.ncbi.nlm.nih.gov/pmc/articles/PMC4504215/" TargetMode="External"/><Relationship Id="rId35" Type="http://schemas.openxmlformats.org/officeDocument/2006/relationships/footer" Target="footer4.xm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ＭＳ 明朝">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B6FF7"/>
    <w:rsid w:val="000C746D"/>
    <w:rsid w:val="000F68C1"/>
    <w:rsid w:val="001B485E"/>
    <w:rsid w:val="001F04FD"/>
    <w:rsid w:val="001F126C"/>
    <w:rsid w:val="00226256"/>
    <w:rsid w:val="002A5404"/>
    <w:rsid w:val="002C4C0B"/>
    <w:rsid w:val="00363B3B"/>
    <w:rsid w:val="003842D3"/>
    <w:rsid w:val="00390B91"/>
    <w:rsid w:val="00393B99"/>
    <w:rsid w:val="003C5613"/>
    <w:rsid w:val="004545D2"/>
    <w:rsid w:val="004A67C3"/>
    <w:rsid w:val="004A7C71"/>
    <w:rsid w:val="004F0F35"/>
    <w:rsid w:val="005922E4"/>
    <w:rsid w:val="005A7A0A"/>
    <w:rsid w:val="00662F12"/>
    <w:rsid w:val="0068079F"/>
    <w:rsid w:val="006A0F0D"/>
    <w:rsid w:val="006B41FF"/>
    <w:rsid w:val="006E0D7E"/>
    <w:rsid w:val="007E613C"/>
    <w:rsid w:val="0080755C"/>
    <w:rsid w:val="00887396"/>
    <w:rsid w:val="008A7DB5"/>
    <w:rsid w:val="00986D11"/>
    <w:rsid w:val="009B5A8B"/>
    <w:rsid w:val="009E6FE3"/>
    <w:rsid w:val="009F373A"/>
    <w:rsid w:val="00A03C0B"/>
    <w:rsid w:val="00AB5B50"/>
    <w:rsid w:val="00AD59FE"/>
    <w:rsid w:val="00AD63A0"/>
    <w:rsid w:val="00B00046"/>
    <w:rsid w:val="00B20A68"/>
    <w:rsid w:val="00B60A0F"/>
    <w:rsid w:val="00B938B0"/>
    <w:rsid w:val="00BC676C"/>
    <w:rsid w:val="00BF7CE4"/>
    <w:rsid w:val="00C07D8C"/>
    <w:rsid w:val="00C2103D"/>
    <w:rsid w:val="00CA59CF"/>
    <w:rsid w:val="00CD791C"/>
    <w:rsid w:val="00CF0C85"/>
    <w:rsid w:val="00CF1DD7"/>
    <w:rsid w:val="00D22CBD"/>
    <w:rsid w:val="00DD380A"/>
    <w:rsid w:val="00E12B20"/>
    <w:rsid w:val="00E217AB"/>
    <w:rsid w:val="00E467A2"/>
    <w:rsid w:val="00EE6558"/>
    <w:rsid w:val="00F75F48"/>
    <w:rsid w:val="00F770E1"/>
    <w:rsid w:val="00FE5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2F4AD-CAB1-4B0D-A6A1-85C6B9A31411}">
  <ds:schemaRefs>
    <ds:schemaRef ds:uri="http://schemas.openxmlformats.org/officeDocument/2006/bibliography"/>
  </ds:schemaRefs>
</ds:datastoreItem>
</file>

<file path=customXml/itemProps2.xml><?xml version="1.0" encoding="utf-8"?>
<ds:datastoreItem xmlns:ds="http://schemas.openxmlformats.org/officeDocument/2006/customXml" ds:itemID="{F26C30A6-012E-4266-B2E7-C1BED3E7F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8558</Words>
  <Characters>48781</Characters>
  <Application>Microsoft Office Word</Application>
  <DocSecurity>4</DocSecurity>
  <Lines>406</Lines>
  <Paragraphs>114</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Hayleigh McCall</cp:lastModifiedBy>
  <cp:revision>2</cp:revision>
  <cp:lastPrinted>2018-08-15T18:34:00Z</cp:lastPrinted>
  <dcterms:created xsi:type="dcterms:W3CDTF">2018-08-21T18:27:00Z</dcterms:created>
  <dcterms:modified xsi:type="dcterms:W3CDTF">2018-08-21T18:27:00Z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