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59190" w14:textId="0B6BC64B" w:rsidR="00DB4B43" w:rsidRPr="009C4AE5" w:rsidRDefault="00DB4B43" w:rsidP="00DB4B43">
      <w:pPr>
        <w:ind w:left="360" w:hanging="360"/>
        <w:jc w:val="center"/>
        <w:rPr>
          <w:b/>
          <w:bCs/>
        </w:rPr>
      </w:pPr>
      <w:r w:rsidRPr="009C4AE5">
        <w:rPr>
          <w:b/>
          <w:bCs/>
        </w:rPr>
        <w:t xml:space="preserve">Interjurisdictional Notifications </w:t>
      </w:r>
      <w:r w:rsidR="00E85488">
        <w:rPr>
          <w:b/>
          <w:bCs/>
        </w:rPr>
        <w:t xml:space="preserve">Workgroup </w:t>
      </w:r>
      <w:r w:rsidRPr="009C4AE5">
        <w:rPr>
          <w:b/>
          <w:bCs/>
        </w:rPr>
        <w:t xml:space="preserve">Call | Thursday, March </w:t>
      </w:r>
      <w:r>
        <w:rPr>
          <w:b/>
          <w:bCs/>
        </w:rPr>
        <w:t>18</w:t>
      </w:r>
      <w:r w:rsidRPr="009C4AE5">
        <w:rPr>
          <w:b/>
          <w:bCs/>
        </w:rPr>
        <w:t>, 2021, 2-3 ET</w:t>
      </w:r>
    </w:p>
    <w:p w14:paraId="6BFE0592" w14:textId="77777777" w:rsidR="00DB4B43" w:rsidRDefault="00DB4B43" w:rsidP="00DB4B43">
      <w:pPr>
        <w:spacing w:before="240"/>
        <w:ind w:left="360" w:hanging="360"/>
        <w:rPr>
          <w:b/>
          <w:bCs/>
          <w:u w:val="single"/>
        </w:rPr>
      </w:pPr>
      <w:r w:rsidRPr="00E36005">
        <w:rPr>
          <w:b/>
          <w:bCs/>
          <w:u w:val="single"/>
        </w:rPr>
        <w:t>Participants:</w:t>
      </w:r>
    </w:p>
    <w:p w14:paraId="0B289E17" w14:textId="2BF3C3A1" w:rsidR="00DB4B43" w:rsidRPr="00D71E24" w:rsidRDefault="00DB4B43" w:rsidP="00DB4B43">
      <w:pPr>
        <w:pStyle w:val="ListParagraph"/>
        <w:numPr>
          <w:ilvl w:val="0"/>
          <w:numId w:val="1"/>
        </w:numPr>
      </w:pPr>
      <w:r w:rsidRPr="00D71E24">
        <w:rPr>
          <w:b/>
          <w:bCs/>
        </w:rPr>
        <w:t xml:space="preserve">Jurisdictions: </w:t>
      </w:r>
      <w:r w:rsidRPr="00D71E24">
        <w:t xml:space="preserve">Kate Goodin (TN), Molly Crockett (MA), Susan Soliva (MA), Annie Fine (NYC), Laura Erhart (AZ), Mark Dittman (PA), John Satre (IA), Kim Cervantes (NJ), </w:t>
      </w:r>
      <w:r w:rsidR="009A4E57" w:rsidRPr="00A81262">
        <w:t>M</w:t>
      </w:r>
      <w:r w:rsidR="009A4E57" w:rsidRPr="009A4E57">
        <w:t xml:space="preserve">ike </w:t>
      </w:r>
      <w:r w:rsidR="009A4E57">
        <w:t>Firsker</w:t>
      </w:r>
      <w:r w:rsidR="00E70567">
        <w:t xml:space="preserve"> (NJ)</w:t>
      </w:r>
      <w:r w:rsidR="009A4E57">
        <w:t>, Deepam Thomas</w:t>
      </w:r>
      <w:r w:rsidR="00E70567">
        <w:t xml:space="preserve"> </w:t>
      </w:r>
      <w:r w:rsidR="00E70567">
        <w:t>(NJ),</w:t>
      </w:r>
      <w:r w:rsidR="00E70567">
        <w:t xml:space="preserve"> </w:t>
      </w:r>
      <w:r w:rsidR="009A4E57">
        <w:t>Shahil Patel</w:t>
      </w:r>
      <w:r w:rsidR="00E70567">
        <w:t xml:space="preserve">(NJ), </w:t>
      </w:r>
      <w:r w:rsidR="009A4E57">
        <w:t>Raajesh</w:t>
      </w:r>
      <w:r w:rsidR="00E70567">
        <w:t xml:space="preserve"> </w:t>
      </w:r>
      <w:r w:rsidR="00E70567">
        <w:t>(NJ),</w:t>
      </w:r>
      <w:r w:rsidR="00E70567">
        <w:t xml:space="preserve"> </w:t>
      </w:r>
      <w:r w:rsidR="007447E5">
        <w:t>Srinivasa Guptha</w:t>
      </w:r>
      <w:r w:rsidR="00E70567">
        <w:t xml:space="preserve"> </w:t>
      </w:r>
      <w:r w:rsidR="00E70567">
        <w:t>(NJ)</w:t>
      </w:r>
      <w:r w:rsidR="00E70567">
        <w:t>.</w:t>
      </w:r>
    </w:p>
    <w:p w14:paraId="30458923" w14:textId="77777777" w:rsidR="00DB4B43" w:rsidRPr="00D71E24" w:rsidRDefault="00DB4B43" w:rsidP="00DB4B43">
      <w:pPr>
        <w:pStyle w:val="ListParagraph"/>
        <w:numPr>
          <w:ilvl w:val="0"/>
          <w:numId w:val="1"/>
        </w:numPr>
      </w:pPr>
      <w:r w:rsidRPr="00D71E24">
        <w:rPr>
          <w:b/>
          <w:bCs/>
        </w:rPr>
        <w:t>CDC</w:t>
      </w:r>
      <w:r w:rsidRPr="00D71E24">
        <w:t>: Lesliann Helmus, Michele Hoover, Sara Johnston, Teresa Jue, Abbey Wojno, Jenique Meekins</w:t>
      </w:r>
    </w:p>
    <w:p w14:paraId="76AAC0B4" w14:textId="77777777" w:rsidR="00DB4B43" w:rsidRDefault="00DB4B43" w:rsidP="00DB4B43">
      <w:pPr>
        <w:pStyle w:val="ListParagraph"/>
        <w:numPr>
          <w:ilvl w:val="0"/>
          <w:numId w:val="1"/>
        </w:numPr>
      </w:pPr>
      <w:r w:rsidRPr="00D71E24">
        <w:rPr>
          <w:b/>
          <w:bCs/>
        </w:rPr>
        <w:t>CSTE:</w:t>
      </w:r>
      <w:r w:rsidRPr="00D71E24">
        <w:t xml:space="preserve"> Becky Lampkins, Shaily Krishan</w:t>
      </w:r>
    </w:p>
    <w:p w14:paraId="0FAFB40D" w14:textId="6DF5B296" w:rsidR="00DB4B43" w:rsidRDefault="00DB4B43" w:rsidP="00DB4B43">
      <w:pPr>
        <w:spacing w:before="240"/>
      </w:pPr>
      <w:r w:rsidRPr="00CA300C">
        <w:rPr>
          <w:b/>
          <w:bCs/>
          <w:u w:val="single"/>
        </w:rPr>
        <w:t>Agenda</w:t>
      </w:r>
      <w:r w:rsidRPr="00CA300C">
        <w:t>:</w:t>
      </w:r>
    </w:p>
    <w:p w14:paraId="0EED9598" w14:textId="77777777" w:rsidR="00DB4B43" w:rsidRDefault="00DB4B43" w:rsidP="00DB4B43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Welcome</w:t>
      </w:r>
    </w:p>
    <w:p w14:paraId="4B909B2B" w14:textId="1A5C4ACE" w:rsidR="00DB4B43" w:rsidRDefault="00DB4B43" w:rsidP="00DB4B43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Use case priorities poll summary</w:t>
      </w:r>
      <w:r w:rsidR="009A4E57">
        <w:rPr>
          <w:rFonts w:eastAsia="Times New Roman"/>
        </w:rPr>
        <w:t xml:space="preserve"> (7 responses)</w:t>
      </w:r>
    </w:p>
    <w:p w14:paraId="059DAE3F" w14:textId="1D661CE2" w:rsidR="00DB4B43" w:rsidRDefault="00DB4B43" w:rsidP="00DB4B43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Case Notifications (Ranked #1), followed by Refinements in lab notifications</w:t>
      </w:r>
    </w:p>
    <w:p w14:paraId="716EC8AA" w14:textId="531E97B4" w:rsidR="009A4E57" w:rsidRDefault="009A4E57" w:rsidP="009A4E57">
      <w:pPr>
        <w:ind w:left="720"/>
        <w:rPr>
          <w:rFonts w:eastAsia="Times New Roman"/>
        </w:rPr>
      </w:pPr>
      <w:r w:rsidRPr="009A4E57">
        <w:rPr>
          <w:noProof/>
        </w:rPr>
        <w:drawing>
          <wp:inline distT="0" distB="0" distL="0" distR="0" wp14:anchorId="198CC998" wp14:editId="2B9F49EE">
            <wp:extent cx="4445000" cy="13436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EA337" w14:textId="77777777" w:rsidR="007447E5" w:rsidRPr="009A4E57" w:rsidRDefault="007447E5" w:rsidP="009A4E57">
      <w:pPr>
        <w:ind w:left="720"/>
        <w:rPr>
          <w:rFonts w:eastAsia="Times New Roman"/>
        </w:rPr>
      </w:pPr>
    </w:p>
    <w:p w14:paraId="0D325067" w14:textId="77777777" w:rsidR="00DB4B43" w:rsidRDefault="00DB4B43" w:rsidP="00DB4B43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“Case Notification” Consensus areas:</w:t>
      </w:r>
    </w:p>
    <w:p w14:paraId="5E4324A8" w14:textId="2831399A" w:rsidR="00DB4B43" w:rsidRDefault="00DB4B43" w:rsidP="00DB4B43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Scope of “Case notification” relative to other use cases</w:t>
      </w:r>
      <w:r w:rsidR="007447E5">
        <w:rPr>
          <w:rFonts w:eastAsia="Times New Roman"/>
        </w:rPr>
        <w:t>/ overlap</w:t>
      </w:r>
    </w:p>
    <w:p w14:paraId="77331A44" w14:textId="5A73F127" w:rsidR="007447E5" w:rsidRDefault="007447E5" w:rsidP="007447E5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Case notifications related to travelers</w:t>
      </w:r>
    </w:p>
    <w:p w14:paraId="2CF75051" w14:textId="22D8B753" w:rsidR="007447E5" w:rsidRDefault="007447E5" w:rsidP="007447E5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DGMQ is working (through other efforts) on developing standard data elements for traveler information, will collaborate with IJN WG </w:t>
      </w:r>
    </w:p>
    <w:p w14:paraId="6EFDABBD" w14:textId="77777777" w:rsidR="007447E5" w:rsidRDefault="007447E5" w:rsidP="007447E5">
      <w:pPr>
        <w:pStyle w:val="ListParagraph"/>
        <w:ind w:left="1800"/>
        <w:rPr>
          <w:rFonts w:eastAsia="Times New Roman"/>
        </w:rPr>
      </w:pPr>
    </w:p>
    <w:p w14:paraId="50E2256F" w14:textId="5AB7C618" w:rsidR="00DB4B43" w:rsidRDefault="002B3CFB" w:rsidP="00DB4B43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“</w:t>
      </w:r>
      <w:r w:rsidR="00DB4B43">
        <w:rPr>
          <w:rFonts w:eastAsia="Times New Roman"/>
        </w:rPr>
        <w:t>Case notification</w:t>
      </w:r>
      <w:r>
        <w:rPr>
          <w:rFonts w:eastAsia="Times New Roman"/>
        </w:rPr>
        <w:t>”</w:t>
      </w:r>
      <w:r w:rsidR="00DB4B43">
        <w:rPr>
          <w:rFonts w:eastAsia="Times New Roman"/>
        </w:rPr>
        <w:t xml:space="preserve"> use case definition</w:t>
      </w:r>
      <w:r w:rsidR="007447E5">
        <w:rPr>
          <w:rFonts w:eastAsia="Times New Roman"/>
        </w:rPr>
        <w:t>- what do we mean?</w:t>
      </w:r>
    </w:p>
    <w:p w14:paraId="25257AD6" w14:textId="55E401C8" w:rsidR="00E85488" w:rsidRDefault="00E85488" w:rsidP="007447E5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Exchange partners</w:t>
      </w:r>
    </w:p>
    <w:p w14:paraId="3C884C50" w14:textId="2362ECDC" w:rsidR="007447E5" w:rsidRDefault="007447E5" w:rsidP="00E85488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Case notifications between states</w:t>
      </w:r>
    </w:p>
    <w:p w14:paraId="231BFC23" w14:textId="0BDDA3EF" w:rsidR="007447E5" w:rsidRDefault="007447E5" w:rsidP="00E85488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Case notifications between states and local HD</w:t>
      </w:r>
    </w:p>
    <w:p w14:paraId="6C7DCACD" w14:textId="78D7915C" w:rsidR="007447E5" w:rsidRDefault="007447E5" w:rsidP="00E85488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Case notifications between states - &gt; CDC</w:t>
      </w:r>
    </w:p>
    <w:p w14:paraId="00F06ED6" w14:textId="684F26BD" w:rsidR="007447E5" w:rsidRDefault="00E1709F" w:rsidP="007447E5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Types of cases</w:t>
      </w:r>
      <w:r w:rsidR="002B3CFB">
        <w:rPr>
          <w:rFonts w:eastAsia="Times New Roman"/>
        </w:rPr>
        <w:t>/ message content</w:t>
      </w:r>
    </w:p>
    <w:p w14:paraId="2A11FAA4" w14:textId="3C25A457" w:rsidR="00E1709F" w:rsidRDefault="00E1709F" w:rsidP="00E1709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Notify another state with particular information (as an FYI) about resident from that state?</w:t>
      </w:r>
    </w:p>
    <w:p w14:paraId="7C07FF68" w14:textId="2E3A76F7" w:rsidR="00E1709F" w:rsidRDefault="00E1709F" w:rsidP="00E1709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Share line-level data?</w:t>
      </w:r>
    </w:p>
    <w:p w14:paraId="13F2B50E" w14:textId="0858754B" w:rsidR="00E1709F" w:rsidRDefault="00E1709F" w:rsidP="00E1709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Share investigation data?</w:t>
      </w:r>
    </w:p>
    <w:p w14:paraId="4498606A" w14:textId="5344DF63" w:rsidR="00E1709F" w:rsidRDefault="00E1709F" w:rsidP="00E566F9">
      <w:pPr>
        <w:pStyle w:val="ListParagraph"/>
        <w:numPr>
          <w:ilvl w:val="3"/>
          <w:numId w:val="2"/>
        </w:numPr>
        <w:rPr>
          <w:rFonts w:eastAsia="Times New Roman"/>
        </w:rPr>
      </w:pPr>
      <w:r w:rsidRPr="00E1709F">
        <w:rPr>
          <w:rFonts w:eastAsia="Times New Roman"/>
        </w:rPr>
        <w:t>Notify re. confirmed, probable or suspect case that resides in a jurisdiction,</w:t>
      </w:r>
      <w:r>
        <w:rPr>
          <w:rFonts w:eastAsia="Times New Roman"/>
        </w:rPr>
        <w:t xml:space="preserve"> </w:t>
      </w:r>
      <w:r w:rsidRPr="00E1709F">
        <w:rPr>
          <w:rFonts w:eastAsia="Times New Roman"/>
        </w:rPr>
        <w:t>can include a variable that says whether you are transferring the investigation vs want to do jointly vs doing yourself</w:t>
      </w:r>
      <w:r w:rsidR="002B3CFB">
        <w:rPr>
          <w:rFonts w:eastAsia="Times New Roman"/>
        </w:rPr>
        <w:t>, include location information</w:t>
      </w:r>
    </w:p>
    <w:p w14:paraId="2A71A6BE" w14:textId="7146B882" w:rsidR="00E1709F" w:rsidRDefault="00E1709F" w:rsidP="00E566F9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College students using home address, may result in ELR getting sent to home state- what are the regulations about where to send data?</w:t>
      </w:r>
    </w:p>
    <w:p w14:paraId="73A4CE16" w14:textId="62A49F63" w:rsidR="00E1709F" w:rsidRDefault="00E1709F" w:rsidP="00E1709F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State resident</w:t>
      </w:r>
    </w:p>
    <w:p w14:paraId="36E1DD18" w14:textId="6BEEEE36" w:rsidR="00F603BF" w:rsidRPr="00E85488" w:rsidRDefault="00E70567" w:rsidP="00E55A60">
      <w:pPr>
        <w:pStyle w:val="ListParagraph"/>
        <w:numPr>
          <w:ilvl w:val="4"/>
          <w:numId w:val="2"/>
        </w:numPr>
        <w:rPr>
          <w:rFonts w:eastAsia="Times New Roman"/>
        </w:rPr>
      </w:pPr>
      <w:hyperlink r:id="rId9" w:history="1">
        <w:r w:rsidR="00E1709F" w:rsidRPr="00E70567">
          <w:rPr>
            <w:rStyle w:val="Hyperlink"/>
            <w:rFonts w:eastAsia="Times New Roman"/>
          </w:rPr>
          <w:t>2011 position statement</w:t>
        </w:r>
      </w:hyperlink>
      <w:r w:rsidRPr="00E70567">
        <w:rPr>
          <w:rFonts w:eastAsia="Times New Roman"/>
        </w:rPr>
        <w:t xml:space="preserve">: </w:t>
      </w:r>
      <w:r>
        <w:t xml:space="preserve">Revised Guidelines for Determining Residency for Disease Notification Purposes </w:t>
      </w:r>
    </w:p>
    <w:p w14:paraId="48357E89" w14:textId="59538876" w:rsidR="00E85488" w:rsidRPr="00E85488" w:rsidRDefault="00E85488" w:rsidP="00E85488">
      <w:pPr>
        <w:ind w:left="720"/>
        <w:rPr>
          <w:rFonts w:eastAsia="Times New Roman"/>
        </w:rPr>
      </w:pPr>
      <w:r w:rsidRPr="00E85488">
        <w:rPr>
          <w:rFonts w:eastAsia="Times New Roman"/>
          <w:b/>
          <w:bCs/>
          <w:u w:val="single"/>
        </w:rPr>
        <w:t>Note:</w:t>
      </w:r>
      <w:r>
        <w:rPr>
          <w:rFonts w:eastAsia="Times New Roman"/>
        </w:rPr>
        <w:t xml:space="preserve"> Create a grid to represent the types of exchange partners vs type of case notification/ content</w:t>
      </w:r>
    </w:p>
    <w:p w14:paraId="0EC2FC74" w14:textId="57376AF9" w:rsidR="00DB4B43" w:rsidRDefault="00DB4B43" w:rsidP="00DB4B43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Output type: Flat file, data elements, etc.</w:t>
      </w:r>
    </w:p>
    <w:p w14:paraId="040FADA6" w14:textId="04C8B8B7" w:rsidR="002B3CFB" w:rsidRDefault="002B3CFB" w:rsidP="002B3CFB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How do we identify data elements/ </w:t>
      </w:r>
      <w:r w:rsidR="00E85488">
        <w:rPr>
          <w:rFonts w:eastAsia="Times New Roman"/>
        </w:rPr>
        <w:t xml:space="preserve">start discussions to </w:t>
      </w:r>
      <w:r>
        <w:rPr>
          <w:rFonts w:eastAsia="Times New Roman"/>
        </w:rPr>
        <w:t>develop consensus?</w:t>
      </w:r>
    </w:p>
    <w:p w14:paraId="4D3BA37F" w14:textId="6368AEC6" w:rsidR="00E70567" w:rsidRDefault="00E70567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Approach used in data standardization WG to start discussions: </w:t>
      </w:r>
    </w:p>
    <w:p w14:paraId="3D2592B5" w14:textId="3E11D596" w:rsidR="002B3CFB" w:rsidRDefault="002B3CFB" w:rsidP="00E70567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What are people using now</w:t>
      </w:r>
    </w:p>
    <w:p w14:paraId="178AC6C2" w14:textId="2EE699BB" w:rsidR="002B3CFB" w:rsidRDefault="002B3CFB" w:rsidP="00E70567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Who do people need? Gaps?</w:t>
      </w:r>
    </w:p>
    <w:p w14:paraId="3B629AEA" w14:textId="5FA46F14" w:rsidR="002B3CFB" w:rsidRDefault="002B3CFB" w:rsidP="00E70567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Develop proposal documentation for group reaction</w:t>
      </w:r>
    </w:p>
    <w:p w14:paraId="23CD99C4" w14:textId="2521B7A9" w:rsidR="002B3CFB" w:rsidRDefault="002B3CFB" w:rsidP="002B3CFB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Use</w:t>
      </w:r>
      <w:r w:rsidR="00E70567">
        <w:rPr>
          <w:rFonts w:eastAsia="Times New Roman"/>
        </w:rPr>
        <w:t xml:space="preserve"> existing resources </w:t>
      </w:r>
      <w:r>
        <w:rPr>
          <w:rFonts w:eastAsia="Times New Roman"/>
        </w:rPr>
        <w:t>as a base to identify data elements to build from:</w:t>
      </w:r>
    </w:p>
    <w:p w14:paraId="42462B6E" w14:textId="7B19B1F9" w:rsidR="002B3CFB" w:rsidRDefault="002B3CFB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Use content for case notifications to CDC</w:t>
      </w:r>
    </w:p>
    <w:p w14:paraId="7194B230" w14:textId="7920C8BC" w:rsidR="002B3CFB" w:rsidRDefault="002B3CFB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ELR flat file</w:t>
      </w:r>
    </w:p>
    <w:p w14:paraId="79C1BE2B" w14:textId="2EC49BE1" w:rsidR="002B3CFB" w:rsidRDefault="002B3CFB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eCR/ eICR data elements</w:t>
      </w:r>
    </w:p>
    <w:p w14:paraId="28F3D9EA" w14:textId="67D16F97" w:rsidR="002B3CFB" w:rsidRDefault="002B3CFB" w:rsidP="002B3CFB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Formats</w:t>
      </w:r>
    </w:p>
    <w:p w14:paraId="68B2D329" w14:textId="6CBBF10C" w:rsidR="002B3CFB" w:rsidRDefault="002B3CFB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Short term/ long term considerations?</w:t>
      </w:r>
    </w:p>
    <w:p w14:paraId="1E95BED2" w14:textId="20214216" w:rsidR="002B3CFB" w:rsidRDefault="002B3CFB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Spreadsheet/ CSV (realistic?)</w:t>
      </w:r>
    </w:p>
    <w:p w14:paraId="36F0F725" w14:textId="17E8D91A" w:rsidR="002B3CFB" w:rsidRDefault="002B3CFB" w:rsidP="002B3CFB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Simple/ standard specifications for quick implementation</w:t>
      </w:r>
    </w:p>
    <w:p w14:paraId="669ED178" w14:textId="4E837A50" w:rsidR="002B3CFB" w:rsidRDefault="002B3CFB" w:rsidP="002B3CFB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How many data elements?</w:t>
      </w:r>
    </w:p>
    <w:p w14:paraId="24F83CFC" w14:textId="29240BE1" w:rsidR="00B10927" w:rsidRDefault="00B10927" w:rsidP="00B10927">
      <w:pPr>
        <w:pStyle w:val="ListParagraph"/>
        <w:numPr>
          <w:ilvl w:val="5"/>
          <w:numId w:val="2"/>
        </w:numPr>
        <w:rPr>
          <w:rFonts w:eastAsia="Times New Roman"/>
        </w:rPr>
      </w:pPr>
      <w:r>
        <w:rPr>
          <w:rFonts w:eastAsia="Times New Roman"/>
        </w:rPr>
        <w:t>Consider “summary lab data” to keep CSV simple, lab data can become detailed</w:t>
      </w:r>
    </w:p>
    <w:p w14:paraId="66E88749" w14:textId="2EE53885" w:rsidR="00B10927" w:rsidRDefault="00B10927" w:rsidP="00B10927">
      <w:pPr>
        <w:pStyle w:val="ListParagraph"/>
        <w:numPr>
          <w:ilvl w:val="5"/>
          <w:numId w:val="2"/>
        </w:numPr>
        <w:rPr>
          <w:rFonts w:eastAsia="Times New Roman"/>
        </w:rPr>
      </w:pPr>
      <w:r>
        <w:rPr>
          <w:rFonts w:eastAsia="Times New Roman"/>
        </w:rPr>
        <w:t>Limit to case-based data only, link to lab data? (Note: may be difficult to link lab data if not included in case notification)</w:t>
      </w:r>
    </w:p>
    <w:p w14:paraId="43A66541" w14:textId="6A1E9585" w:rsidR="002B3CFB" w:rsidRDefault="00E70567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Use </w:t>
      </w:r>
      <w:r w:rsidR="002B3CFB">
        <w:rPr>
          <w:rFonts w:eastAsia="Times New Roman"/>
        </w:rPr>
        <w:t>HL7 2.5</w:t>
      </w:r>
      <w:r>
        <w:rPr>
          <w:rFonts w:eastAsia="Times New Roman"/>
        </w:rPr>
        <w:t>.</w:t>
      </w:r>
      <w:r w:rsidR="002B3CFB">
        <w:rPr>
          <w:rFonts w:eastAsia="Times New Roman"/>
        </w:rPr>
        <w:t>1 or higher</w:t>
      </w:r>
    </w:p>
    <w:p w14:paraId="0D092BF3" w14:textId="6F24A128" w:rsidR="002B3CFB" w:rsidRDefault="002B3CFB" w:rsidP="002B3CFB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Are states sending outbound HL7?</w:t>
      </w:r>
    </w:p>
    <w:p w14:paraId="6B475C69" w14:textId="052CD409" w:rsidR="002B3CFB" w:rsidRDefault="002B3CFB" w:rsidP="002B3CFB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Most states receiving HL7 messages</w:t>
      </w:r>
    </w:p>
    <w:p w14:paraId="479CC54E" w14:textId="450C6ADC" w:rsidR="002B3CFB" w:rsidRDefault="002B3CFB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Looking forward- FHIR</w:t>
      </w:r>
    </w:p>
    <w:p w14:paraId="086C594F" w14:textId="74ED8D8E" w:rsidR="00B10927" w:rsidRDefault="00B10927" w:rsidP="002B3CFB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Machine readable and human readable formats</w:t>
      </w:r>
    </w:p>
    <w:p w14:paraId="585C661D" w14:textId="372CD8BC" w:rsidR="00B10927" w:rsidRDefault="00B10927" w:rsidP="00B10927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Simple format for short term solution to meet 80-90% needs</w:t>
      </w:r>
    </w:p>
    <w:p w14:paraId="7020DB3B" w14:textId="0927A28C" w:rsidR="00B10927" w:rsidRDefault="00B10927" w:rsidP="00B10927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Long term, we can consider automation/ parsing of messages?</w:t>
      </w:r>
    </w:p>
    <w:p w14:paraId="5252861B" w14:textId="77777777" w:rsidR="00E1709F" w:rsidRDefault="00E1709F" w:rsidP="00E1709F">
      <w:pPr>
        <w:pStyle w:val="ListParagraph"/>
        <w:ind w:left="1080"/>
        <w:rPr>
          <w:rFonts w:eastAsia="Times New Roman"/>
        </w:rPr>
      </w:pPr>
    </w:p>
    <w:p w14:paraId="695B9B8C" w14:textId="51C9C3FF" w:rsidR="00DB4B43" w:rsidRDefault="00DB4B43" w:rsidP="00DB4B43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Transport mechanism</w:t>
      </w:r>
    </w:p>
    <w:p w14:paraId="4470F989" w14:textId="1B10D568" w:rsidR="00D64FDA" w:rsidRDefault="00D64FDA" w:rsidP="00D64FDA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USDS</w:t>
      </w:r>
    </w:p>
    <w:p w14:paraId="6FD7A862" w14:textId="279AEDCD" w:rsidR="00D64FDA" w:rsidRDefault="00D64FDA" w:rsidP="00D64FDA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Currently working on COVID ELR report stream</w:t>
      </w:r>
    </w:p>
    <w:p w14:paraId="7DA1A7B6" w14:textId="7B9F7182" w:rsidR="00D64FDA" w:rsidRDefault="00D64FDA" w:rsidP="00D64FDA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Hub can translate between formats</w:t>
      </w:r>
    </w:p>
    <w:p w14:paraId="2ED292FF" w14:textId="0939978A" w:rsidR="00D64FDA" w:rsidRDefault="00D64FDA" w:rsidP="00D64FDA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Some user</w:t>
      </w:r>
      <w:r w:rsidR="00E70567">
        <w:rPr>
          <w:rFonts w:eastAsia="Times New Roman"/>
        </w:rPr>
        <w:t>-related</w:t>
      </w:r>
      <w:r>
        <w:rPr>
          <w:rFonts w:eastAsia="Times New Roman"/>
        </w:rPr>
        <w:t xml:space="preserve"> set up/ onboarding </w:t>
      </w:r>
      <w:r w:rsidR="006A7DE0">
        <w:rPr>
          <w:rFonts w:eastAsia="Times New Roman"/>
        </w:rPr>
        <w:t>activities are</w:t>
      </w:r>
      <w:r>
        <w:rPr>
          <w:rFonts w:eastAsia="Times New Roman"/>
        </w:rPr>
        <w:t xml:space="preserve"> needed</w:t>
      </w:r>
    </w:p>
    <w:p w14:paraId="4DBEE91D" w14:textId="73E4EBBB" w:rsidR="00D64FDA" w:rsidRDefault="00D64FDA" w:rsidP="00D64FDA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Would consider another use case in a few months</w:t>
      </w:r>
    </w:p>
    <w:p w14:paraId="303453C1" w14:textId="070D1207" w:rsidR="00D64FDA" w:rsidRDefault="00D64FDA" w:rsidP="00D64FDA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WE can contact USDS when we develop</w:t>
      </w:r>
    </w:p>
    <w:p w14:paraId="58774811" w14:textId="11109028" w:rsidR="00D64FDA" w:rsidRDefault="00D64FDA" w:rsidP="00D64FDA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AIMS</w:t>
      </w:r>
    </w:p>
    <w:p w14:paraId="43771B2F" w14:textId="225A0E57" w:rsidR="00D64FDA" w:rsidRDefault="00D64FDA" w:rsidP="00D64FDA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Other?</w:t>
      </w:r>
    </w:p>
    <w:p w14:paraId="1343AEA0" w14:textId="77777777" w:rsidR="009A4E57" w:rsidRDefault="009A4E57" w:rsidP="009A4E57">
      <w:pPr>
        <w:pStyle w:val="ListParagraph"/>
        <w:ind w:left="1080"/>
        <w:rPr>
          <w:rFonts w:eastAsia="Times New Roman"/>
        </w:rPr>
      </w:pPr>
    </w:p>
    <w:p w14:paraId="7A6B268B" w14:textId="77777777" w:rsidR="00DB4B43" w:rsidRDefault="00DB4B43" w:rsidP="00DB4B43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Homework/ wrap up</w:t>
      </w:r>
    </w:p>
    <w:p w14:paraId="7BB296C8" w14:textId="05DADB3A" w:rsidR="00DB4B43" w:rsidRDefault="00DB4B43" w:rsidP="00DB4B43">
      <w:pPr>
        <w:pStyle w:val="ListParagraph"/>
        <w:numPr>
          <w:ilvl w:val="1"/>
          <w:numId w:val="2"/>
        </w:numPr>
        <w:rPr>
          <w:rFonts w:eastAsia="Times New Roman"/>
        </w:rPr>
      </w:pPr>
      <w:r>
        <w:rPr>
          <w:rFonts w:eastAsia="Times New Roman"/>
        </w:rPr>
        <w:t>Action items</w:t>
      </w:r>
      <w:r w:rsidR="006A7DE0">
        <w:rPr>
          <w:rFonts w:eastAsia="Times New Roman"/>
        </w:rPr>
        <w:t>:</w:t>
      </w:r>
    </w:p>
    <w:p w14:paraId="3818F964" w14:textId="3A11F500" w:rsidR="006A7DE0" w:rsidRDefault="006A7DE0" w:rsidP="006A7DE0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Kate &amp; Shaily:</w:t>
      </w:r>
    </w:p>
    <w:p w14:paraId="30DAA53B" w14:textId="01DF4B43" w:rsidR="006A7DE0" w:rsidRPr="006A7DE0" w:rsidRDefault="00B10927" w:rsidP="006A7DE0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Create </w:t>
      </w:r>
      <w:r w:rsidR="006A7DE0" w:rsidRPr="006A7DE0">
        <w:rPr>
          <w:rFonts w:eastAsia="Times New Roman"/>
        </w:rPr>
        <w:t>grid to identify exchange partners/ categories of cases</w:t>
      </w:r>
    </w:p>
    <w:p w14:paraId="1474305E" w14:textId="545D9270" w:rsidR="00B10927" w:rsidRDefault="006A7DE0" w:rsidP="006A7DE0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Review </w:t>
      </w:r>
      <w:r w:rsidRPr="006A7DE0">
        <w:rPr>
          <w:rFonts w:eastAsia="Times New Roman"/>
        </w:rPr>
        <w:t>2011 CSTE PS</w:t>
      </w:r>
      <w:r>
        <w:rPr>
          <w:rFonts w:eastAsia="Times New Roman"/>
        </w:rPr>
        <w:t xml:space="preserve"> to check residence information</w:t>
      </w:r>
    </w:p>
    <w:p w14:paraId="57ED6127" w14:textId="39D6026E" w:rsidR="00D64FDA" w:rsidRDefault="00D64FDA" w:rsidP="006A7DE0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lastRenderedPageBreak/>
        <w:t>Review Existing standards</w:t>
      </w:r>
      <w:r w:rsidR="006A7DE0">
        <w:rPr>
          <w:rFonts w:eastAsia="Times New Roman"/>
        </w:rPr>
        <w:t xml:space="preserve"> </w:t>
      </w:r>
      <w:r>
        <w:rPr>
          <w:rFonts w:eastAsia="Times New Roman"/>
        </w:rPr>
        <w:t>to identify data elements</w:t>
      </w:r>
      <w:r w:rsidR="006A7DE0">
        <w:rPr>
          <w:rFonts w:eastAsia="Times New Roman"/>
        </w:rPr>
        <w:t>:</w:t>
      </w:r>
    </w:p>
    <w:p w14:paraId="356BE339" w14:textId="4744DC01" w:rsidR="006A7DE0" w:rsidRDefault="006A7DE0" w:rsidP="006A7DE0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Case notifications to CDC</w:t>
      </w:r>
    </w:p>
    <w:p w14:paraId="06F8DCF9" w14:textId="77777777" w:rsidR="006A7DE0" w:rsidRDefault="006A7DE0" w:rsidP="006A7DE0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ELR flat file</w:t>
      </w:r>
    </w:p>
    <w:p w14:paraId="1441F914" w14:textId="5885F828" w:rsidR="006A7DE0" w:rsidRDefault="006A7DE0" w:rsidP="006A7DE0">
      <w:pPr>
        <w:pStyle w:val="ListParagraph"/>
        <w:numPr>
          <w:ilvl w:val="4"/>
          <w:numId w:val="2"/>
        </w:numPr>
        <w:rPr>
          <w:rFonts w:eastAsia="Times New Roman"/>
        </w:rPr>
      </w:pPr>
      <w:r>
        <w:rPr>
          <w:rFonts w:eastAsia="Times New Roman"/>
        </w:rPr>
        <w:t>eCR/ eICR data elements</w:t>
      </w:r>
    </w:p>
    <w:p w14:paraId="268E0427" w14:textId="77777777" w:rsidR="00F603BF" w:rsidRDefault="00F603BF" w:rsidP="00F603BF">
      <w:pPr>
        <w:pStyle w:val="ListParagraph"/>
        <w:ind w:left="3240"/>
        <w:rPr>
          <w:rFonts w:eastAsia="Times New Roman"/>
        </w:rPr>
      </w:pPr>
    </w:p>
    <w:p w14:paraId="47DA45B4" w14:textId="7DEA4C06" w:rsidR="00D64FDA" w:rsidRDefault="006A7DE0" w:rsidP="00F603B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All: </w:t>
      </w:r>
      <w:r w:rsidR="00D64FDA">
        <w:rPr>
          <w:rFonts w:eastAsia="Times New Roman"/>
        </w:rPr>
        <w:t>Check Basecamp access</w:t>
      </w:r>
      <w:r>
        <w:rPr>
          <w:rFonts w:eastAsia="Times New Roman"/>
        </w:rPr>
        <w:t>, email Shaily if you don’t have access to workgroup Basecamp</w:t>
      </w:r>
    </w:p>
    <w:p w14:paraId="44A65798" w14:textId="2A2F6F19" w:rsidR="006A7DE0" w:rsidRDefault="006A7DE0" w:rsidP="00F603BF">
      <w:pPr>
        <w:pStyle w:val="ListParagraph"/>
        <w:numPr>
          <w:ilvl w:val="2"/>
          <w:numId w:val="2"/>
        </w:numPr>
        <w:rPr>
          <w:rFonts w:eastAsia="Times New Roman"/>
        </w:rPr>
      </w:pPr>
      <w:r>
        <w:rPr>
          <w:rFonts w:eastAsia="Times New Roman"/>
        </w:rPr>
        <w:t>Shaily:</w:t>
      </w:r>
    </w:p>
    <w:p w14:paraId="0D4F7344" w14:textId="026316A3" w:rsidR="00DB4B43" w:rsidRDefault="006A7DE0" w:rsidP="00F603B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Upload meeting d</w:t>
      </w:r>
      <w:r w:rsidR="00DB4B43">
        <w:rPr>
          <w:rFonts w:eastAsia="Times New Roman"/>
        </w:rPr>
        <w:t>ocuments in Basecamp</w:t>
      </w:r>
    </w:p>
    <w:p w14:paraId="240E5D78" w14:textId="6D87379F" w:rsidR="00B10927" w:rsidRDefault="00B10927" w:rsidP="00F603BF">
      <w:pPr>
        <w:pStyle w:val="ListParagraph"/>
        <w:numPr>
          <w:ilvl w:val="3"/>
          <w:numId w:val="2"/>
        </w:numPr>
        <w:rPr>
          <w:rFonts w:eastAsia="Times New Roman"/>
        </w:rPr>
      </w:pPr>
      <w:r>
        <w:rPr>
          <w:rFonts w:eastAsia="Times New Roman"/>
        </w:rPr>
        <w:t>Add schedule of calls</w:t>
      </w:r>
      <w:r w:rsidR="006A7DE0">
        <w:rPr>
          <w:rFonts w:eastAsia="Times New Roman"/>
        </w:rPr>
        <w:t xml:space="preserve"> to Basecamp</w:t>
      </w:r>
    </w:p>
    <w:p w14:paraId="51F8058A" w14:textId="77777777" w:rsidR="009A4E57" w:rsidRDefault="009A4E57" w:rsidP="009A4E57">
      <w:pPr>
        <w:pStyle w:val="ListParagraph"/>
        <w:ind w:left="1080"/>
        <w:rPr>
          <w:rFonts w:eastAsia="Times New Roman"/>
        </w:rPr>
      </w:pPr>
    </w:p>
    <w:p w14:paraId="294DEED4" w14:textId="6D7B2108" w:rsidR="00D64FDA" w:rsidRDefault="00D64FDA" w:rsidP="00DB4B43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Next Call: </w:t>
      </w:r>
      <w:r w:rsidR="006A7DE0">
        <w:rPr>
          <w:rFonts w:eastAsia="Times New Roman"/>
        </w:rPr>
        <w:t xml:space="preserve">Thursday, </w:t>
      </w:r>
      <w:r>
        <w:rPr>
          <w:rFonts w:eastAsia="Times New Roman"/>
        </w:rPr>
        <w:t>April 1</w:t>
      </w:r>
      <w:r w:rsidRPr="00D64FDA">
        <w:rPr>
          <w:rFonts w:eastAsia="Times New Roman"/>
          <w:vertAlign w:val="superscript"/>
        </w:rPr>
        <w:t>st</w:t>
      </w:r>
      <w:r>
        <w:rPr>
          <w:rFonts w:eastAsia="Times New Roman"/>
        </w:rPr>
        <w:t>, 2-3 ET</w:t>
      </w:r>
    </w:p>
    <w:p w14:paraId="41A4B1F4" w14:textId="77777777" w:rsidR="001C4888" w:rsidRDefault="001C4888" w:rsidP="001C4888">
      <w:pPr>
        <w:pStyle w:val="ListParagraph"/>
        <w:ind w:left="360"/>
        <w:rPr>
          <w:rFonts w:eastAsia="Times New Roman"/>
        </w:rPr>
      </w:pPr>
    </w:p>
    <w:p w14:paraId="3C05ADE0" w14:textId="22D39027" w:rsidR="00DB4B43" w:rsidRDefault="00DB4B43" w:rsidP="00DB4B43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Adjourn</w:t>
      </w:r>
    </w:p>
    <w:p w14:paraId="05D1199C" w14:textId="77777777" w:rsidR="00DB4B43" w:rsidRPr="00CA300C" w:rsidRDefault="00DB4B43" w:rsidP="00DB4B43">
      <w:pPr>
        <w:spacing w:before="240"/>
      </w:pPr>
    </w:p>
    <w:p w14:paraId="592B8AAF" w14:textId="77777777" w:rsidR="00AA6166" w:rsidRDefault="00AA6166"/>
    <w:sectPr w:rsidR="00AA61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426CCD"/>
    <w:multiLevelType w:val="hybridMultilevel"/>
    <w:tmpl w:val="A5C26E10"/>
    <w:lvl w:ilvl="0" w:tplc="9BF80BD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FB44E438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4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D97D59"/>
    <w:multiLevelType w:val="hybridMultilevel"/>
    <w:tmpl w:val="45BEE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43"/>
    <w:rsid w:val="001C4888"/>
    <w:rsid w:val="002B3CFB"/>
    <w:rsid w:val="006A7DE0"/>
    <w:rsid w:val="007447E5"/>
    <w:rsid w:val="009A4E57"/>
    <w:rsid w:val="00A81262"/>
    <w:rsid w:val="00AA6166"/>
    <w:rsid w:val="00B10927"/>
    <w:rsid w:val="00D64FDA"/>
    <w:rsid w:val="00DB4B43"/>
    <w:rsid w:val="00E1709F"/>
    <w:rsid w:val="00E70567"/>
    <w:rsid w:val="00E85488"/>
    <w:rsid w:val="00F6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A94CA"/>
  <w15:chartTrackingRefBased/>
  <w15:docId w15:val="{B98B640E-8340-479C-9484-FEE93EAA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B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B43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705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67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dn.ymaws.com/www.cste.org/resource/resmgr/PS/11-SI-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B227ACDA78084180DE7284936D751C" ma:contentTypeVersion="12" ma:contentTypeDescription="Create a new document." ma:contentTypeScope="" ma:versionID="781ad5d852869ced160116a274cbbe1f">
  <xsd:schema xmlns:xsd="http://www.w3.org/2001/XMLSchema" xmlns:xs="http://www.w3.org/2001/XMLSchema" xmlns:p="http://schemas.microsoft.com/office/2006/metadata/properties" xmlns:ns3="6a7d5c56-8336-4f70-9a74-6dab942b9400" xmlns:ns4="d5172c90-fcad-41bc-b9c3-31777c10fee4" targetNamespace="http://schemas.microsoft.com/office/2006/metadata/properties" ma:root="true" ma:fieldsID="28f9dfe9a3f38166ac49a9e2dfd823c8" ns3:_="" ns4:_="">
    <xsd:import namespace="6a7d5c56-8336-4f70-9a74-6dab942b9400"/>
    <xsd:import namespace="d5172c90-fcad-41bc-b9c3-31777c10fe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d5c56-8336-4f70-9a74-6dab942b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72c90-fcad-41bc-b9c3-31777c10fe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6E743F-D978-49DA-ACC8-6158AB611B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E80B01-8E39-467A-B411-3638ADC8E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7d5c56-8336-4f70-9a74-6dab942b9400"/>
    <ds:schemaRef ds:uri="d5172c90-fcad-41bc-b9c3-31777c10f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36F4AF-D743-48B6-A10D-97629BF1E951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6a7d5c56-8336-4f70-9a74-6dab942b9400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d5172c90-fcad-41bc-b9c3-31777c10fee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Shaily Krishan</dc:creator>
  <cp:keywords/>
  <dc:description/>
  <cp:lastModifiedBy>Shaily Krishan</cp:lastModifiedBy>
  <cp:revision>8</cp:revision>
  <dcterms:created xsi:type="dcterms:W3CDTF">2021-03-18T17:47:00Z</dcterms:created>
  <dcterms:modified xsi:type="dcterms:W3CDTF">2021-03-22T12:37:00Z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0x0101000AB227ACDA78084180DE7284936D751C</vt:lpwstr>
  </property>
</Properties>
</file>