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092627" w14:textId="1ECC6903" w:rsidR="00FF3DA9" w:rsidRPr="00C71573" w:rsidRDefault="009F32D5" w:rsidP="009F32D5">
      <w:pPr>
        <w:spacing w:after="0" w:line="240" w:lineRule="auto"/>
        <w:jc w:val="center"/>
        <w:rPr>
          <w:rFonts w:ascii="Calibri" w:hAnsi="Calibri"/>
          <w:b/>
          <w:u w:val="single"/>
        </w:rPr>
      </w:pPr>
      <w:r>
        <w:rPr>
          <w:rFonts w:ascii="Calibri" w:hAnsi="Calibri"/>
          <w:b/>
          <w:u w:val="single"/>
        </w:rPr>
        <w:t>Influenza Education among</w:t>
      </w:r>
      <w:r w:rsidR="00FE40BB" w:rsidRPr="00C71573">
        <w:rPr>
          <w:rFonts w:ascii="Calibri" w:hAnsi="Calibri"/>
          <w:b/>
          <w:u w:val="single"/>
        </w:rPr>
        <w:t xml:space="preserve"> Youth in Agriculture</w:t>
      </w:r>
      <w:r>
        <w:rPr>
          <w:rFonts w:ascii="Calibri" w:hAnsi="Calibri"/>
          <w:b/>
          <w:u w:val="single"/>
        </w:rPr>
        <w:t xml:space="preserve"> </w:t>
      </w:r>
      <w:r w:rsidR="00FF3DA9">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FE40BB">
      <w:pPr>
        <w:spacing w:after="0" w:line="240" w:lineRule="auto"/>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w:t>
        </w:r>
        <w:r w:rsidRPr="00035B7D">
          <w:rPr>
            <w:rStyle w:val="Hyperlink"/>
            <w:rFonts w:ascii="Calibri" w:hAnsi="Calibri"/>
          </w:rPr>
          <w:t>r</w:t>
        </w:r>
        <w:r w:rsidRPr="00035B7D">
          <w:rPr>
            <w:rStyle w:val="Hyperlink"/>
            <w:rFonts w:ascii="Calibri" w:hAnsi="Calibri"/>
          </w:rPr>
          <w:t>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734642"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523E8060" w14:textId="352BB9CD" w:rsidR="00734642" w:rsidRPr="00734642" w:rsidRDefault="00734642" w:rsidP="00734642">
      <w:pPr>
        <w:pStyle w:val="ListParagraph"/>
        <w:numPr>
          <w:ilvl w:val="1"/>
          <w:numId w:val="6"/>
        </w:numPr>
        <w:rPr>
          <w:rFonts w:ascii="Calibri" w:hAnsi="Calibri" w:cs="Arial"/>
          <w:sz w:val="22"/>
          <w:szCs w:val="22"/>
        </w:rPr>
      </w:pPr>
      <w:r>
        <w:rPr>
          <w:rFonts w:ascii="Calibri" w:hAnsi="Calibri"/>
          <w:sz w:val="22"/>
          <w:szCs w:val="22"/>
        </w:rPr>
        <w:t>Hosting a successful Healthy Fairs Workshop at the end of April. Six different county fairs as well as 4H were represented at the workshop. There was great discussion amongst the different fairs and each fair was able to self-identify things they needed to change in order to be following the Compendium guidelines.</w:t>
      </w:r>
    </w:p>
    <w:p w14:paraId="42CFB3A6" w14:textId="25075289" w:rsidR="00734642" w:rsidRPr="009F32D5" w:rsidRDefault="0034494F" w:rsidP="00734642">
      <w:pPr>
        <w:pStyle w:val="ListParagraph"/>
        <w:numPr>
          <w:ilvl w:val="1"/>
          <w:numId w:val="6"/>
        </w:numPr>
        <w:rPr>
          <w:rFonts w:ascii="Calibri" w:hAnsi="Calibri" w:cs="Arial"/>
          <w:sz w:val="22"/>
          <w:szCs w:val="22"/>
        </w:rPr>
      </w:pPr>
      <w:r>
        <w:rPr>
          <w:rFonts w:ascii="Calibri" w:hAnsi="Calibri"/>
          <w:sz w:val="22"/>
          <w:szCs w:val="22"/>
        </w:rPr>
        <w:t xml:space="preserve">The content for the </w:t>
      </w:r>
      <w:r>
        <w:rPr>
          <w:rFonts w:ascii="Calibri" w:hAnsi="Calibri"/>
          <w:sz w:val="22"/>
          <w:szCs w:val="22"/>
          <w:u w:val="single"/>
        </w:rPr>
        <w:t>Voluntary Certification Program</w:t>
      </w:r>
      <w:r>
        <w:rPr>
          <w:rFonts w:ascii="Calibri" w:hAnsi="Calibri"/>
          <w:sz w:val="22"/>
          <w:szCs w:val="22"/>
        </w:rPr>
        <w:t xml:space="preserve"> was completed. There are ~115 slides, which include graphics, a video, and quizzes. All of this content is now being put into Captivate, an e-learning platform. </w:t>
      </w:r>
    </w:p>
    <w:p w14:paraId="4D36A757" w14:textId="06719AAE" w:rsidR="009F32D5" w:rsidRPr="00A67F43" w:rsidRDefault="000D75F9" w:rsidP="00734642">
      <w:pPr>
        <w:pStyle w:val="ListParagraph"/>
        <w:numPr>
          <w:ilvl w:val="1"/>
          <w:numId w:val="6"/>
        </w:numPr>
        <w:rPr>
          <w:rFonts w:ascii="Calibri" w:hAnsi="Calibri" w:cs="Arial"/>
          <w:sz w:val="22"/>
          <w:szCs w:val="22"/>
        </w:rPr>
      </w:pPr>
      <w:r>
        <w:rPr>
          <w:rFonts w:ascii="Calibri" w:hAnsi="Calibri" w:cs="Arial"/>
          <w:sz w:val="22"/>
          <w:szCs w:val="22"/>
        </w:rPr>
        <w:t xml:space="preserve">Creating a prototype of an educational board game, that is part of the 4H curriculum and getting two educational videos scripted and filmed. </w:t>
      </w:r>
    </w:p>
    <w:p w14:paraId="16F6672F" w14:textId="77777777" w:rsidR="00A67F43" w:rsidRPr="00A67F43" w:rsidRDefault="00A67F43" w:rsidP="00A67F43">
      <w:pPr>
        <w:rPr>
          <w:rFonts w:ascii="Calibri" w:hAnsi="Calibri" w:cs="Arial"/>
        </w:rPr>
      </w:pPr>
    </w:p>
    <w:p w14:paraId="31E41946" w14:textId="77777777" w:rsidR="00C71573" w:rsidRDefault="00C71573" w:rsidP="00C71573">
      <w:pPr>
        <w:pStyle w:val="ListParagraph"/>
        <w:numPr>
          <w:ilvl w:val="0"/>
          <w:numId w:val="6"/>
        </w:numPr>
        <w:rPr>
          <w:rFonts w:ascii="Calibri" w:hAnsi="Calibri"/>
          <w:sz w:val="22"/>
          <w:szCs w:val="22"/>
        </w:rPr>
      </w:pPr>
      <w:r w:rsidRPr="00C71573">
        <w:rPr>
          <w:rFonts w:ascii="Calibri" w:hAnsi="Calibri"/>
          <w:sz w:val="22"/>
          <w:szCs w:val="22"/>
        </w:rPr>
        <w:t>Please list collaborators on this quarter’s achievements, and briefly describe roles of different organizations involved (i.e. 4H, State PH, State Animal Health)</w:t>
      </w:r>
    </w:p>
    <w:p w14:paraId="1365AECA" w14:textId="299BB8AA" w:rsidR="005F7BAF" w:rsidRDefault="005F7BAF" w:rsidP="005F7BAF">
      <w:pPr>
        <w:pStyle w:val="ListParagraph"/>
        <w:numPr>
          <w:ilvl w:val="1"/>
          <w:numId w:val="6"/>
        </w:numPr>
        <w:rPr>
          <w:rFonts w:ascii="Calibri" w:hAnsi="Calibri"/>
          <w:sz w:val="22"/>
          <w:szCs w:val="22"/>
        </w:rPr>
      </w:pPr>
      <w:r>
        <w:rPr>
          <w:rFonts w:ascii="Calibri" w:hAnsi="Calibri"/>
          <w:sz w:val="22"/>
          <w:szCs w:val="22"/>
        </w:rPr>
        <w:t xml:space="preserve">Minnesota Board of Animal Health (MBAH) co-hosted the Fergus Falls Healthy Fairs </w:t>
      </w:r>
      <w:bookmarkStart w:id="0" w:name="_GoBack"/>
      <w:bookmarkEnd w:id="0"/>
      <w:r>
        <w:rPr>
          <w:rFonts w:ascii="Calibri" w:hAnsi="Calibri"/>
          <w:sz w:val="22"/>
          <w:szCs w:val="22"/>
        </w:rPr>
        <w:t xml:space="preserve">Event on April 28, 2016. </w:t>
      </w:r>
    </w:p>
    <w:p w14:paraId="0EC4566F" w14:textId="2B70F658" w:rsidR="00734642" w:rsidRDefault="00734642" w:rsidP="005F7BAF">
      <w:pPr>
        <w:pStyle w:val="ListParagraph"/>
        <w:numPr>
          <w:ilvl w:val="1"/>
          <w:numId w:val="6"/>
        </w:numPr>
        <w:rPr>
          <w:rFonts w:ascii="Calibri" w:hAnsi="Calibri"/>
          <w:sz w:val="22"/>
          <w:szCs w:val="22"/>
        </w:rPr>
      </w:pPr>
      <w:r>
        <w:rPr>
          <w:rFonts w:ascii="Calibri" w:hAnsi="Calibri"/>
          <w:sz w:val="22"/>
          <w:szCs w:val="22"/>
        </w:rPr>
        <w:t>MDH- completed content and now working on producing voluntary registration program on-line using Captivate (e-learning platform)</w:t>
      </w:r>
      <w:r w:rsidR="00E76944">
        <w:rPr>
          <w:rFonts w:ascii="Calibri" w:hAnsi="Calibri"/>
          <w:sz w:val="22"/>
          <w:szCs w:val="22"/>
        </w:rPr>
        <w:t>.</w:t>
      </w:r>
    </w:p>
    <w:p w14:paraId="173BE6F1" w14:textId="72C6E133" w:rsidR="00734642" w:rsidRDefault="00734642" w:rsidP="005F7BAF">
      <w:pPr>
        <w:pStyle w:val="ListParagraph"/>
        <w:numPr>
          <w:ilvl w:val="1"/>
          <w:numId w:val="6"/>
        </w:numPr>
        <w:rPr>
          <w:rFonts w:ascii="Calibri" w:hAnsi="Calibri"/>
          <w:sz w:val="22"/>
          <w:szCs w:val="22"/>
        </w:rPr>
      </w:pPr>
      <w:r>
        <w:rPr>
          <w:rFonts w:ascii="Calibri" w:hAnsi="Calibri"/>
          <w:sz w:val="22"/>
          <w:szCs w:val="22"/>
        </w:rPr>
        <w:t>MDH- prototype of educational board game has been produced. Pilot testing will follow</w:t>
      </w:r>
    </w:p>
    <w:p w14:paraId="261445CF" w14:textId="27A7530E" w:rsidR="00734642" w:rsidRPr="00C71573" w:rsidRDefault="00734642" w:rsidP="005F7BAF">
      <w:pPr>
        <w:pStyle w:val="ListParagraph"/>
        <w:numPr>
          <w:ilvl w:val="1"/>
          <w:numId w:val="6"/>
        </w:numPr>
        <w:rPr>
          <w:rFonts w:ascii="Calibri" w:hAnsi="Calibri"/>
          <w:sz w:val="22"/>
          <w:szCs w:val="22"/>
        </w:rPr>
      </w:pPr>
      <w:r>
        <w:rPr>
          <w:rFonts w:ascii="Calibri" w:hAnsi="Calibri"/>
          <w:sz w:val="22"/>
          <w:szCs w:val="22"/>
        </w:rPr>
        <w:t>MDH- two educational videos have been shot and are now in the editing phase</w:t>
      </w:r>
      <w:r w:rsidR="00E76944">
        <w:rPr>
          <w:rFonts w:ascii="Calibri" w:hAnsi="Calibri"/>
          <w:sz w:val="22"/>
          <w:szCs w:val="22"/>
        </w:rPr>
        <w:t>.</w:t>
      </w:r>
    </w:p>
    <w:p w14:paraId="16AA538C" w14:textId="77777777" w:rsidR="00FE40BB" w:rsidRPr="00C71573" w:rsidRDefault="00FE40BB" w:rsidP="00FE40BB">
      <w:pPr>
        <w:spacing w:after="0" w:line="240" w:lineRule="auto"/>
        <w:rPr>
          <w:rFonts w:ascii="Calibri" w:hAnsi="Calibri" w:cs="Arial"/>
        </w:rPr>
      </w:pPr>
    </w:p>
    <w:p w14:paraId="1F53CF6B" w14:textId="77777777" w:rsidR="00FE40BB" w:rsidRPr="00C71573" w:rsidRDefault="00FE40BB" w:rsidP="00FE40BB">
      <w:pPr>
        <w:spacing w:after="0" w:line="240" w:lineRule="auto"/>
        <w:rPr>
          <w:rFonts w:ascii="Calibri" w:hAnsi="Calibri" w:cs="Arial"/>
        </w:rPr>
      </w:pPr>
    </w:p>
    <w:p w14:paraId="6D490021" w14:textId="77777777"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Please describe any areas of concern or challenges to meeting the objectives or providing deliverables.</w:t>
      </w:r>
    </w:p>
    <w:p w14:paraId="4FC7D278" w14:textId="2BC7E867" w:rsidR="00412DCB" w:rsidRDefault="00412DCB" w:rsidP="00412DCB">
      <w:pPr>
        <w:pStyle w:val="ListParagraph"/>
        <w:numPr>
          <w:ilvl w:val="1"/>
          <w:numId w:val="6"/>
        </w:numPr>
        <w:rPr>
          <w:rFonts w:ascii="Calibri" w:hAnsi="Calibri" w:cs="Arial"/>
          <w:sz w:val="22"/>
          <w:szCs w:val="22"/>
        </w:rPr>
      </w:pPr>
      <w:r>
        <w:rPr>
          <w:rFonts w:ascii="Calibri" w:hAnsi="Calibri" w:cs="Arial"/>
          <w:sz w:val="22"/>
          <w:szCs w:val="22"/>
        </w:rPr>
        <w:t xml:space="preserve">Time to </w:t>
      </w:r>
      <w:r w:rsidR="00E76944">
        <w:rPr>
          <w:rFonts w:ascii="Calibri" w:hAnsi="Calibri" w:cs="Arial"/>
          <w:sz w:val="22"/>
          <w:szCs w:val="22"/>
        </w:rPr>
        <w:t xml:space="preserve">work out these outreach activities due to </w:t>
      </w:r>
      <w:r>
        <w:rPr>
          <w:rFonts w:ascii="Calibri" w:hAnsi="Calibri" w:cs="Arial"/>
          <w:sz w:val="22"/>
          <w:szCs w:val="22"/>
        </w:rPr>
        <w:t>competing interests</w:t>
      </w:r>
      <w:r w:rsidR="00E76944">
        <w:rPr>
          <w:rFonts w:ascii="Calibri" w:hAnsi="Calibri" w:cs="Arial"/>
          <w:sz w:val="22"/>
          <w:szCs w:val="22"/>
        </w:rPr>
        <w:t xml:space="preserve"> (animal contact outbreaks, routine surveillance, rabies surveillance, etc.</w:t>
      </w:r>
      <w:r>
        <w:rPr>
          <w:rFonts w:ascii="Calibri" w:hAnsi="Calibri" w:cs="Arial"/>
          <w:sz w:val="22"/>
          <w:szCs w:val="22"/>
        </w:rPr>
        <w:t>)</w:t>
      </w:r>
      <w:r w:rsidR="00E76944">
        <w:rPr>
          <w:rFonts w:ascii="Calibri" w:hAnsi="Calibri" w:cs="Arial"/>
          <w:sz w:val="22"/>
          <w:szCs w:val="22"/>
        </w:rPr>
        <w:t>.</w:t>
      </w:r>
    </w:p>
    <w:p w14:paraId="6B9AC6C2" w14:textId="335E9B67" w:rsidR="00E76944" w:rsidRPr="00C71573" w:rsidRDefault="00E76944" w:rsidP="00412DCB">
      <w:pPr>
        <w:pStyle w:val="ListParagraph"/>
        <w:numPr>
          <w:ilvl w:val="1"/>
          <w:numId w:val="6"/>
        </w:numPr>
        <w:rPr>
          <w:rFonts w:ascii="Calibri" w:hAnsi="Calibri" w:cs="Arial"/>
          <w:sz w:val="22"/>
          <w:szCs w:val="22"/>
        </w:rPr>
      </w:pPr>
      <w:r>
        <w:rPr>
          <w:rFonts w:ascii="Calibri" w:hAnsi="Calibri" w:cs="Arial"/>
          <w:sz w:val="22"/>
          <w:szCs w:val="22"/>
        </w:rPr>
        <w:t xml:space="preserve">Difficulty finding a time that works well for our 4H partners to meet with us to discuss the details of the curriculum. </w:t>
      </w:r>
    </w:p>
    <w:p w14:paraId="2496DE09" w14:textId="77777777" w:rsidR="00FE40BB" w:rsidRPr="00C71573" w:rsidRDefault="00FE40BB" w:rsidP="00FE40BB">
      <w:pPr>
        <w:rPr>
          <w:rFonts w:ascii="Calibri" w:hAnsi="Calibri" w:cs="Arial"/>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477A8901" w:rsidR="00C71573" w:rsidRDefault="00C81B09" w:rsidP="00C81B09">
      <w:pPr>
        <w:pStyle w:val="ListParagraph"/>
        <w:ind w:left="1440"/>
        <w:rPr>
          <w:rFonts w:ascii="Calibri" w:hAnsi="Calibri" w:cs="Arial"/>
          <w:sz w:val="22"/>
          <w:szCs w:val="22"/>
        </w:rPr>
      </w:pPr>
      <w:r>
        <w:rPr>
          <w:rFonts w:ascii="Calibri" w:hAnsi="Calibri" w:cs="Arial"/>
          <w:sz w:val="22"/>
          <w:szCs w:val="22"/>
        </w:rPr>
        <w:t>See attachment</w:t>
      </w:r>
      <w:r>
        <w:rPr>
          <w:rFonts w:ascii="Calibri" w:hAnsi="Calibri" w:cs="Arial"/>
          <w:sz w:val="22"/>
          <w:szCs w:val="22"/>
        </w:rPr>
        <w:tab/>
      </w:r>
    </w:p>
    <w:p w14:paraId="05E12A61" w14:textId="77777777" w:rsidR="00A67F43" w:rsidRPr="00C71573" w:rsidRDefault="00A67F43" w:rsidP="00C71573">
      <w:pPr>
        <w:pStyle w:val="ListParagraph"/>
        <w:rPr>
          <w:rFonts w:ascii="Calibri" w:hAnsi="Calibri" w:cs="Arial"/>
          <w:sz w:val="22"/>
          <w:szCs w:val="22"/>
        </w:rPr>
      </w:pPr>
    </w:p>
    <w:p w14:paraId="42E6B9D0" w14:textId="77777777" w:rsidR="00C81B09" w:rsidRDefault="00C71573" w:rsidP="00C71573">
      <w:pPr>
        <w:pStyle w:val="ListParagraph"/>
        <w:numPr>
          <w:ilvl w:val="0"/>
          <w:numId w:val="6"/>
        </w:numPr>
        <w:rPr>
          <w:rFonts w:ascii="Calibri" w:hAnsi="Calibri" w:cs="Arial"/>
          <w:sz w:val="22"/>
          <w:szCs w:val="22"/>
        </w:rPr>
      </w:pPr>
      <w:r>
        <w:rPr>
          <w:rFonts w:ascii="Calibri" w:hAnsi="Calibri" w:cs="Arial"/>
          <w:sz w:val="22"/>
          <w:szCs w:val="22"/>
        </w:rPr>
        <w:t>If you have materials you are already distributing, please include a sample PDF or link of those materials.</w:t>
      </w:r>
    </w:p>
    <w:p w14:paraId="0AF7A618" w14:textId="77777777" w:rsidR="00C81B09" w:rsidRDefault="00C81B09" w:rsidP="00C81B09">
      <w:pPr>
        <w:pStyle w:val="ListParagraph"/>
        <w:numPr>
          <w:ilvl w:val="1"/>
          <w:numId w:val="6"/>
        </w:numPr>
        <w:rPr>
          <w:rFonts w:ascii="Calibri" w:hAnsi="Calibri" w:cs="Arial"/>
          <w:sz w:val="22"/>
          <w:szCs w:val="22"/>
        </w:rPr>
      </w:pPr>
      <w:r>
        <w:rPr>
          <w:rFonts w:ascii="Calibri" w:hAnsi="Calibri" w:cs="Arial"/>
          <w:sz w:val="22"/>
          <w:szCs w:val="22"/>
          <w:u w:val="single"/>
        </w:rPr>
        <w:t>Have Fun and Stay Safe on the Farm</w:t>
      </w:r>
      <w:r>
        <w:rPr>
          <w:rFonts w:ascii="Calibri" w:hAnsi="Calibri" w:cs="Arial"/>
          <w:sz w:val="22"/>
          <w:szCs w:val="22"/>
        </w:rPr>
        <w:t xml:space="preserve"> – handout to be used to educate visitors at public animal contact venues.</w:t>
      </w:r>
    </w:p>
    <w:p w14:paraId="13AC732D" w14:textId="59ABA728" w:rsidR="00C81B09" w:rsidRPr="00C81B09" w:rsidRDefault="00C81B09" w:rsidP="00C81B09">
      <w:pPr>
        <w:pStyle w:val="ListParagraph"/>
        <w:numPr>
          <w:ilvl w:val="1"/>
          <w:numId w:val="6"/>
        </w:numPr>
        <w:rPr>
          <w:rFonts w:ascii="Calibri" w:hAnsi="Calibri" w:cs="Arial"/>
          <w:sz w:val="22"/>
          <w:szCs w:val="22"/>
        </w:rPr>
      </w:pPr>
      <w:r w:rsidRPr="00C81B09">
        <w:rPr>
          <w:rFonts w:ascii="Calibri" w:hAnsi="Calibri" w:cs="Arial"/>
          <w:sz w:val="22"/>
          <w:szCs w:val="22"/>
        </w:rPr>
        <w:t xml:space="preserve">Petting Zoo Checklist- This is a distillation of the </w:t>
      </w:r>
      <w:r w:rsidRPr="00C81B09">
        <w:rPr>
          <w:rFonts w:asciiTheme="minorHAnsi" w:hAnsiTheme="minorHAnsi" w:cs="Univers-Black"/>
          <w:sz w:val="22"/>
          <w:szCs w:val="22"/>
          <w:u w:val="single"/>
        </w:rPr>
        <w:t>Measures to Prevent Disease</w:t>
      </w:r>
    </w:p>
    <w:p w14:paraId="4A15CBCB" w14:textId="794B1737" w:rsidR="00C71573" w:rsidRPr="00C81B09" w:rsidRDefault="00C81B09" w:rsidP="00C81B09">
      <w:pPr>
        <w:ind w:left="720" w:firstLine="720"/>
        <w:rPr>
          <w:rFonts w:cs="Arial"/>
        </w:rPr>
      </w:pPr>
      <w:r w:rsidRPr="00C81B09">
        <w:rPr>
          <w:rFonts w:cs="Univers-Black"/>
          <w:u w:val="single"/>
        </w:rPr>
        <w:t>Associated with Animals in Public Settings, 2013</w:t>
      </w:r>
      <w:r>
        <w:rPr>
          <w:rFonts w:cs="Univers-Black"/>
        </w:rPr>
        <w:t xml:space="preserve"> Compendium.</w:t>
      </w:r>
    </w:p>
    <w:p w14:paraId="413811D9" w14:textId="77777777" w:rsidR="00417FAB" w:rsidRPr="00417FAB" w:rsidRDefault="00417FAB" w:rsidP="00417FAB">
      <w:pPr>
        <w:pStyle w:val="ListParagraph"/>
        <w:rPr>
          <w:rFonts w:ascii="Calibri" w:hAnsi="Calibri" w:cs="Arial"/>
          <w:sz w:val="22"/>
          <w:szCs w:val="22"/>
        </w:rPr>
      </w:pPr>
    </w:p>
    <w:p w14:paraId="1F118947" w14:textId="77777777" w:rsidR="00417FAB" w:rsidRPr="00C71573" w:rsidRDefault="00417FAB" w:rsidP="00417FAB">
      <w:pPr>
        <w:pStyle w:val="ListParagraph"/>
        <w:rPr>
          <w:rFonts w:ascii="Calibri" w:hAnsi="Calibri" w:cs="Arial"/>
          <w:sz w:val="22"/>
          <w:szCs w:val="22"/>
        </w:rPr>
      </w:pPr>
    </w:p>
    <w:p w14:paraId="7ECC1B4B" w14:textId="77777777" w:rsidR="00417FAB" w:rsidRPr="007D43DA"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any suggestions for CSTE and CDC for how we can help best facilitate your progress.</w:t>
      </w:r>
    </w:p>
    <w:p w14:paraId="460BC03E" w14:textId="3BFBF550" w:rsidR="007D43DA" w:rsidRPr="00DA33CF" w:rsidRDefault="007D43DA" w:rsidP="007D43DA">
      <w:pPr>
        <w:pStyle w:val="ListParagraph"/>
        <w:ind w:left="1440"/>
        <w:rPr>
          <w:rFonts w:ascii="Calibri" w:hAnsi="Calibri" w:cs="Arial"/>
          <w:sz w:val="22"/>
          <w:szCs w:val="22"/>
        </w:rPr>
      </w:pPr>
      <w:r>
        <w:rPr>
          <w:rFonts w:ascii="Calibri" w:hAnsi="Calibri"/>
          <w:sz w:val="22"/>
          <w:szCs w:val="22"/>
        </w:rPr>
        <w:lastRenderedPageBreak/>
        <w:t xml:space="preserve">It would be great if we had longer to spend the money. Right now as it stands, we only have 6 months left to get all of these relationships built and outreach activities planned. It’s a very short timeline to do all of this. If the money could be extended into next year that would be really helpful. </w:t>
      </w:r>
    </w:p>
    <w:p w14:paraId="773FF66B" w14:textId="77777777" w:rsidR="00DA33CF" w:rsidRDefault="00DA33CF" w:rsidP="00A67F43">
      <w:pPr>
        <w:pStyle w:val="ListParagraph"/>
        <w:rPr>
          <w:rFonts w:ascii="Calibri" w:hAnsi="Calibri" w:cs="Arial"/>
          <w:sz w:val="22"/>
          <w:szCs w:val="22"/>
        </w:rPr>
      </w:pPr>
    </w:p>
    <w:p w14:paraId="6BDD4F8B" w14:textId="77777777" w:rsidR="00DA33CF" w:rsidRPr="00DA33CF" w:rsidRDefault="00DA33CF" w:rsidP="00A67F43">
      <w:pPr>
        <w:pStyle w:val="ListParagraph"/>
        <w:rPr>
          <w:rFonts w:ascii="Calibri" w:hAnsi="Calibri" w:cs="Arial"/>
          <w:sz w:val="22"/>
          <w:szCs w:val="22"/>
        </w:rPr>
      </w:pPr>
    </w:p>
    <w:p w14:paraId="7F958011" w14:textId="1175F8A3" w:rsidR="00417FAB" w:rsidRPr="00417FAB"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Blac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1B5968"/>
    <w:multiLevelType w:val="hybridMultilevel"/>
    <w:tmpl w:val="802C86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1"/>
  </w:num>
  <w:num w:numId="6">
    <w:abstractNumId w:val="8"/>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C0203"/>
    <w:rsid w:val="000D75F9"/>
    <w:rsid w:val="002F0465"/>
    <w:rsid w:val="0034494F"/>
    <w:rsid w:val="003C3714"/>
    <w:rsid w:val="003E4DC7"/>
    <w:rsid w:val="00412DCB"/>
    <w:rsid w:val="00417FAB"/>
    <w:rsid w:val="005F7BAF"/>
    <w:rsid w:val="00605649"/>
    <w:rsid w:val="00734642"/>
    <w:rsid w:val="007D43DA"/>
    <w:rsid w:val="008F6A23"/>
    <w:rsid w:val="009F32D5"/>
    <w:rsid w:val="00A67F43"/>
    <w:rsid w:val="00AC371B"/>
    <w:rsid w:val="00C71573"/>
    <w:rsid w:val="00C81B09"/>
    <w:rsid w:val="00DA33CF"/>
    <w:rsid w:val="00E76944"/>
    <w:rsid w:val="00EC5E3B"/>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styleId="FollowedHyperlink">
    <w:name w:val="FollowedHyperlink"/>
    <w:basedOn w:val="DefaultParagraphFont"/>
    <w:uiPriority w:val="99"/>
    <w:semiHidden/>
    <w:unhideWhenUsed/>
    <w:rsid w:val="007D43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2</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Carrie Klumb</cp:lastModifiedBy>
  <cp:revision>10</cp:revision>
  <dcterms:created xsi:type="dcterms:W3CDTF">2016-07-06T16:08:00Z</dcterms:created>
  <dcterms:modified xsi:type="dcterms:W3CDTF">2016-07-07T20:27:00Z</dcterms:modified>
</cp:coreProperties>
</file>