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C244C7" w14:textId="418953F0" w:rsidR="00AE467C" w:rsidRDefault="00AE467C" w:rsidP="00AE467C">
      <w:pPr>
        <w:spacing w:after="0" w:line="240" w:lineRule="auto"/>
        <w:jc w:val="center"/>
        <w:rPr>
          <w:rFonts w:ascii="Calibri" w:hAnsi="Calibri"/>
          <w:b/>
        </w:rPr>
      </w:pPr>
      <w:r w:rsidRPr="00A6645F">
        <w:rPr>
          <w:rFonts w:ascii="Calibri" w:hAnsi="Calibri"/>
          <w:b/>
        </w:rPr>
        <w:t xml:space="preserve">Please return completed </w:t>
      </w:r>
      <w:r>
        <w:rPr>
          <w:rFonts w:ascii="Calibri" w:hAnsi="Calibri"/>
          <w:b/>
        </w:rPr>
        <w:t xml:space="preserve">Final </w:t>
      </w:r>
      <w:r w:rsidRPr="00A6645F">
        <w:rPr>
          <w:rFonts w:ascii="Calibri" w:hAnsi="Calibri"/>
          <w:b/>
        </w:rPr>
        <w:t xml:space="preserve">Progress Report to CSTE at </w:t>
      </w:r>
      <w:hyperlink r:id="rId8" w:history="1">
        <w:r w:rsidRPr="00A6645F">
          <w:rPr>
            <w:rStyle w:val="Hyperlink"/>
            <w:rFonts w:ascii="Calibri" w:hAnsi="Calibri"/>
            <w:b/>
          </w:rPr>
          <w:t>mhuynh@cste.org</w:t>
        </w:r>
      </w:hyperlink>
      <w:r w:rsidRPr="00A6645F">
        <w:rPr>
          <w:rFonts w:ascii="Calibri" w:hAnsi="Calibri"/>
          <w:b/>
        </w:rPr>
        <w:t xml:space="preserve"> by </w:t>
      </w:r>
      <w:r>
        <w:rPr>
          <w:rFonts w:ascii="Calibri" w:hAnsi="Calibri"/>
          <w:b/>
        </w:rPr>
        <w:t>December 31, 2020</w:t>
      </w:r>
      <w:r w:rsidRPr="00A6645F">
        <w:rPr>
          <w:rFonts w:ascii="Calibri" w:hAnsi="Calibri"/>
          <w:b/>
        </w:rPr>
        <w:t>.</w:t>
      </w:r>
    </w:p>
    <w:p w14:paraId="1ED53460" w14:textId="080D5907" w:rsidR="00AE467C" w:rsidRPr="00FC6101" w:rsidRDefault="00AE467C" w:rsidP="00AE467C">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one response per site.</w:t>
      </w:r>
    </w:p>
    <w:p w14:paraId="722E9957" w14:textId="77777777" w:rsidR="00AE467C" w:rsidRPr="0058458A" w:rsidRDefault="00AE467C" w:rsidP="00AE467C">
      <w:pPr>
        <w:spacing w:after="0" w:line="240" w:lineRule="auto"/>
        <w:rPr>
          <w:rFonts w:cstheme="minorHAnsi"/>
        </w:rPr>
      </w:pPr>
    </w:p>
    <w:p w14:paraId="00BD8EA1" w14:textId="229F950D" w:rsidR="00AE467C" w:rsidRPr="0058458A" w:rsidRDefault="00AE467C" w:rsidP="00AE467C">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 xml:space="preserve">Identify your top achievements </w:t>
      </w:r>
      <w:r>
        <w:rPr>
          <w:rFonts w:asciiTheme="minorHAnsi" w:hAnsiTheme="minorHAnsi" w:cstheme="minorHAnsi"/>
          <w:sz w:val="22"/>
          <w:szCs w:val="22"/>
        </w:rPr>
        <w:t>for the project</w:t>
      </w:r>
      <w:r w:rsidRPr="0058458A">
        <w:rPr>
          <w:rFonts w:asciiTheme="minorHAnsi" w:hAnsiTheme="minorHAnsi" w:cstheme="minorHAnsi"/>
          <w:sz w:val="22"/>
          <w:szCs w:val="22"/>
        </w:rPr>
        <w:t xml:space="preserve">. </w:t>
      </w:r>
    </w:p>
    <w:p w14:paraId="03A4AAE5" w14:textId="0E49F931" w:rsidR="00000761" w:rsidRPr="00594371" w:rsidRDefault="00000761" w:rsidP="00000761">
      <w:pPr>
        <w:pStyle w:val="ListParagraph"/>
        <w:widowControl w:val="0"/>
        <w:autoSpaceDE w:val="0"/>
        <w:autoSpaceDN w:val="0"/>
        <w:spacing w:before="199"/>
        <w:jc w:val="both"/>
        <w:rPr>
          <w:rFonts w:asciiTheme="minorHAnsi" w:hAnsiTheme="minorHAnsi" w:cstheme="minorHAnsi"/>
          <w:sz w:val="22"/>
          <w:szCs w:val="22"/>
        </w:rPr>
      </w:pPr>
      <w:r>
        <w:rPr>
          <w:rFonts w:asciiTheme="minorHAnsi" w:hAnsiTheme="minorHAnsi" w:cs="Arial"/>
          <w:i/>
          <w:iCs/>
          <w:color w:val="4472C4" w:themeColor="accent1"/>
          <w:sz w:val="22"/>
          <w:szCs w:val="22"/>
        </w:rPr>
        <w:t>A</w:t>
      </w:r>
      <w:r w:rsidRPr="00000761">
        <w:rPr>
          <w:rFonts w:asciiTheme="minorHAnsi" w:hAnsiTheme="minorHAnsi" w:cs="Arial"/>
          <w:i/>
          <w:iCs/>
          <w:color w:val="4472C4" w:themeColor="accent1"/>
          <w:sz w:val="22"/>
          <w:szCs w:val="22"/>
        </w:rPr>
        <w:t>.</w:t>
      </w:r>
      <w:r w:rsidRPr="00000761">
        <w:rPr>
          <w:rFonts w:asciiTheme="minorHAnsi" w:hAnsiTheme="minorHAnsi" w:cs="Arial"/>
          <w:color w:val="4472C4" w:themeColor="accent1"/>
          <w:sz w:val="22"/>
          <w:szCs w:val="22"/>
        </w:rPr>
        <w:t xml:space="preserve"> </w:t>
      </w:r>
      <w:r w:rsidRPr="00000761">
        <w:rPr>
          <w:rFonts w:asciiTheme="minorHAnsi" w:hAnsiTheme="minorHAnsi" w:cs="Arial"/>
          <w:color w:val="4472C4" w:themeColor="accent1"/>
          <w:sz w:val="22"/>
          <w:szCs w:val="22"/>
        </w:rPr>
        <w:t xml:space="preserve"> </w:t>
      </w:r>
      <w:r w:rsidRPr="00000761">
        <w:rPr>
          <w:rFonts w:asciiTheme="minorHAnsi" w:hAnsiTheme="minorHAnsi" w:cstheme="minorHAnsi"/>
          <w:i/>
          <w:iCs/>
          <w:color w:val="4472C4" w:themeColor="accent1"/>
          <w:sz w:val="22"/>
          <w:szCs w:val="22"/>
        </w:rPr>
        <w:t>Host “Becoming a Swientist” programming with OH-pigs Ohio Summer Swine Circuit</w:t>
      </w:r>
      <w:r w:rsidRPr="00000761">
        <w:rPr>
          <w:rFonts w:asciiTheme="minorHAnsi" w:hAnsiTheme="minorHAnsi" w:cstheme="minorHAnsi"/>
          <w:color w:val="4472C4" w:themeColor="accent1"/>
          <w:sz w:val="22"/>
          <w:szCs w:val="22"/>
        </w:rPr>
        <w:t xml:space="preserve"> </w:t>
      </w:r>
    </w:p>
    <w:p w14:paraId="391D059D" w14:textId="2629177D" w:rsidR="00000761" w:rsidRDefault="00000761" w:rsidP="00000761">
      <w:pPr>
        <w:pStyle w:val="ListParagraph"/>
        <w:tabs>
          <w:tab w:val="left" w:pos="270"/>
        </w:tabs>
        <w:rPr>
          <w:rFonts w:asciiTheme="minorHAnsi" w:hAnsiTheme="minorHAnsi" w:cs="Arial"/>
          <w:sz w:val="22"/>
          <w:szCs w:val="22"/>
        </w:rPr>
      </w:pPr>
      <w:r>
        <w:rPr>
          <w:rFonts w:asciiTheme="minorHAnsi" w:hAnsiTheme="minorHAnsi" w:cs="Arial"/>
          <w:noProof/>
          <w:sz w:val="22"/>
          <w:szCs w:val="22"/>
        </w:rPr>
        <w:drawing>
          <wp:anchor distT="0" distB="0" distL="114300" distR="114300" simplePos="0" relativeHeight="251659264" behindDoc="1" locked="0" layoutInCell="1" allowOverlap="1" wp14:anchorId="04F1244C" wp14:editId="189E5370">
            <wp:simplePos x="0" y="0"/>
            <wp:positionH relativeFrom="column">
              <wp:posOffset>2787072</wp:posOffset>
            </wp:positionH>
            <wp:positionV relativeFrom="paragraph">
              <wp:posOffset>207645</wp:posOffset>
            </wp:positionV>
            <wp:extent cx="3359785" cy="2519680"/>
            <wp:effectExtent l="0" t="0" r="0" b="0"/>
            <wp:wrapTight wrapText="bothSides">
              <wp:wrapPolygon edited="0">
                <wp:start x="0" y="0"/>
                <wp:lineTo x="0" y="21393"/>
                <wp:lineTo x="21433" y="21393"/>
                <wp:lineTo x="2143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deo contest flye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9785" cy="251968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Arial"/>
          <w:sz w:val="22"/>
          <w:szCs w:val="22"/>
        </w:rPr>
        <w:t xml:space="preserve"> </w:t>
      </w:r>
      <w:r w:rsidRPr="00000761">
        <w:rPr>
          <w:rFonts w:asciiTheme="minorHAnsi" w:hAnsiTheme="minorHAnsi" w:cs="Arial"/>
          <w:i/>
          <w:iCs/>
          <w:color w:val="4472C4" w:themeColor="accent1"/>
          <w:sz w:val="22"/>
          <w:szCs w:val="22"/>
        </w:rPr>
        <w:t xml:space="preserve">Hands on activities were unable to occur at OH-Pigs shows this spring, however Swientist-in-a-Box activities </w:t>
      </w:r>
      <w:r>
        <w:rPr>
          <w:rFonts w:asciiTheme="minorHAnsi" w:hAnsiTheme="minorHAnsi" w:cs="Arial"/>
          <w:i/>
          <w:iCs/>
          <w:color w:val="4472C4" w:themeColor="accent1"/>
          <w:sz w:val="22"/>
          <w:szCs w:val="22"/>
        </w:rPr>
        <w:t>were held</w:t>
      </w:r>
      <w:r w:rsidRPr="00000761">
        <w:rPr>
          <w:rFonts w:asciiTheme="minorHAnsi" w:hAnsiTheme="minorHAnsi" w:cs="Arial"/>
          <w:i/>
          <w:iCs/>
          <w:color w:val="4472C4" w:themeColor="accent1"/>
          <w:sz w:val="22"/>
          <w:szCs w:val="22"/>
        </w:rPr>
        <w:t xml:space="preserve"> for four days during a large show in August, that is not limited to OH-Pigs exhibitors. In previous years, we’ve hosted the Becoming a Swientist selfie contest and biosecurity poster competition, however we altered the competition this year due to COVID-19, and </w:t>
      </w:r>
      <w:r>
        <w:rPr>
          <w:rFonts w:asciiTheme="minorHAnsi" w:hAnsiTheme="minorHAnsi" w:cs="Arial"/>
          <w:i/>
          <w:iCs/>
          <w:color w:val="4472C4" w:themeColor="accent1"/>
          <w:sz w:val="22"/>
          <w:szCs w:val="22"/>
        </w:rPr>
        <w:t xml:space="preserve">instead </w:t>
      </w:r>
      <w:r w:rsidRPr="00000761">
        <w:rPr>
          <w:rFonts w:asciiTheme="minorHAnsi" w:hAnsiTheme="minorHAnsi" w:cs="Arial"/>
          <w:i/>
          <w:iCs/>
          <w:color w:val="4472C4" w:themeColor="accent1"/>
          <w:sz w:val="22"/>
          <w:szCs w:val="22"/>
        </w:rPr>
        <w:t xml:space="preserve"> host</w:t>
      </w:r>
      <w:r>
        <w:rPr>
          <w:rFonts w:asciiTheme="minorHAnsi" w:hAnsiTheme="minorHAnsi" w:cs="Arial"/>
          <w:i/>
          <w:iCs/>
          <w:color w:val="4472C4" w:themeColor="accent1"/>
          <w:sz w:val="22"/>
          <w:szCs w:val="22"/>
        </w:rPr>
        <w:t>ed</w:t>
      </w:r>
      <w:r w:rsidRPr="00000761">
        <w:rPr>
          <w:rFonts w:asciiTheme="minorHAnsi" w:hAnsiTheme="minorHAnsi" w:cs="Arial"/>
          <w:i/>
          <w:iCs/>
          <w:color w:val="4472C4" w:themeColor="accent1"/>
          <w:sz w:val="22"/>
          <w:szCs w:val="22"/>
        </w:rPr>
        <w:t xml:space="preserve"> a video contest. </w:t>
      </w:r>
      <w:r>
        <w:rPr>
          <w:rFonts w:asciiTheme="minorHAnsi" w:hAnsiTheme="minorHAnsi" w:cs="Arial"/>
          <w:i/>
          <w:iCs/>
          <w:color w:val="4472C4" w:themeColor="accent1"/>
          <w:sz w:val="22"/>
          <w:szCs w:val="22"/>
        </w:rPr>
        <w:t>Participants did a great job showcasing the how they</w:t>
      </w:r>
      <w:r w:rsidRPr="00000761">
        <w:rPr>
          <w:rFonts w:asciiTheme="minorHAnsi" w:hAnsiTheme="minorHAnsi" w:cs="Arial"/>
          <w:i/>
          <w:iCs/>
          <w:color w:val="4472C4" w:themeColor="accent1"/>
          <w:sz w:val="22"/>
          <w:szCs w:val="22"/>
        </w:rPr>
        <w:t xml:space="preserve"> incorporate key biosecurity and zoonotic disease mitigation strategies </w:t>
      </w:r>
      <w:r>
        <w:rPr>
          <w:rFonts w:asciiTheme="minorHAnsi" w:hAnsiTheme="minorHAnsi" w:cs="Arial"/>
          <w:i/>
          <w:iCs/>
          <w:color w:val="4472C4" w:themeColor="accent1"/>
          <w:sz w:val="22"/>
          <w:szCs w:val="22"/>
        </w:rPr>
        <w:t>at their farms. The winning student earned an iPad for her efforts.</w:t>
      </w:r>
      <w:r>
        <w:rPr>
          <w:rFonts w:asciiTheme="minorHAnsi" w:hAnsiTheme="minorHAnsi" w:cs="Arial"/>
          <w:sz w:val="22"/>
          <w:szCs w:val="22"/>
        </w:rPr>
        <w:t xml:space="preserve"> </w:t>
      </w:r>
    </w:p>
    <w:p w14:paraId="296D2B0F" w14:textId="77777777" w:rsidR="00000761" w:rsidRPr="00594371" w:rsidRDefault="00000761" w:rsidP="00000761">
      <w:pPr>
        <w:pStyle w:val="ListParagraph"/>
        <w:tabs>
          <w:tab w:val="left" w:pos="270"/>
        </w:tabs>
        <w:rPr>
          <w:rFonts w:asciiTheme="minorHAnsi" w:hAnsiTheme="minorHAnsi" w:cs="Arial"/>
          <w:sz w:val="22"/>
          <w:szCs w:val="22"/>
        </w:rPr>
      </w:pPr>
    </w:p>
    <w:p w14:paraId="5C199BD0" w14:textId="454C5E93" w:rsidR="00000761" w:rsidRPr="00594371" w:rsidRDefault="00000761" w:rsidP="00000761">
      <w:pPr>
        <w:pStyle w:val="ListParagraph"/>
        <w:tabs>
          <w:tab w:val="left" w:pos="270"/>
        </w:tabs>
        <w:rPr>
          <w:rFonts w:asciiTheme="minorHAnsi" w:hAnsiTheme="minorHAnsi" w:cs="Arial"/>
          <w:sz w:val="22"/>
          <w:szCs w:val="22"/>
        </w:rPr>
      </w:pPr>
    </w:p>
    <w:p w14:paraId="19029911" w14:textId="686424DC" w:rsidR="00000761" w:rsidRPr="00000761" w:rsidRDefault="00000761" w:rsidP="00000761">
      <w:pPr>
        <w:pStyle w:val="ListParagraph"/>
        <w:widowControl w:val="0"/>
        <w:autoSpaceDE w:val="0"/>
        <w:autoSpaceDN w:val="0"/>
        <w:spacing w:before="199"/>
        <w:jc w:val="both"/>
        <w:rPr>
          <w:rFonts w:asciiTheme="minorHAnsi" w:hAnsiTheme="minorHAnsi"/>
          <w:i/>
          <w:iCs/>
          <w:color w:val="4472C4" w:themeColor="accent1"/>
          <w:sz w:val="22"/>
          <w:szCs w:val="22"/>
        </w:rPr>
      </w:pPr>
      <w:r>
        <w:rPr>
          <w:rFonts w:asciiTheme="minorHAnsi" w:hAnsiTheme="minorHAnsi"/>
          <w:i/>
          <w:iCs/>
          <w:color w:val="4472C4" w:themeColor="accent1"/>
          <w:sz w:val="22"/>
          <w:szCs w:val="22"/>
        </w:rPr>
        <w:t xml:space="preserve">B. </w:t>
      </w:r>
      <w:r w:rsidRPr="00000761">
        <w:rPr>
          <w:rFonts w:asciiTheme="minorHAnsi" w:hAnsiTheme="minorHAnsi"/>
          <w:i/>
          <w:iCs/>
          <w:color w:val="4472C4" w:themeColor="accent1"/>
          <w:sz w:val="22"/>
          <w:szCs w:val="22"/>
        </w:rPr>
        <w:t>Develop</w:t>
      </w:r>
      <w:r w:rsidRPr="00000761">
        <w:rPr>
          <w:rFonts w:asciiTheme="minorHAnsi" w:hAnsiTheme="minorHAnsi"/>
          <w:i/>
          <w:iCs/>
          <w:color w:val="4472C4" w:themeColor="accent1"/>
          <w:sz w:val="22"/>
          <w:szCs w:val="22"/>
        </w:rPr>
        <w:t>ed</w:t>
      </w:r>
      <w:r w:rsidRPr="00000761">
        <w:rPr>
          <w:rFonts w:asciiTheme="minorHAnsi" w:hAnsiTheme="minorHAnsi"/>
          <w:i/>
          <w:iCs/>
          <w:color w:val="4472C4" w:themeColor="accent1"/>
          <w:sz w:val="22"/>
          <w:szCs w:val="22"/>
        </w:rPr>
        <w:t xml:space="preserve"> a Zoonotic Disease Risk and Prevention chapter for the poultry resource handbook used by Ohio poultry exhibitors</w:t>
      </w:r>
      <w:r w:rsidRPr="00000761">
        <w:rPr>
          <w:rFonts w:asciiTheme="minorHAnsi" w:hAnsiTheme="minorHAnsi" w:cs="Arial"/>
          <w:i/>
          <w:iCs/>
          <w:color w:val="4472C4" w:themeColor="accent1"/>
          <w:sz w:val="22"/>
          <w:szCs w:val="22"/>
        </w:rPr>
        <w:t xml:space="preserve"> </w:t>
      </w:r>
    </w:p>
    <w:p w14:paraId="13B6ECEE" w14:textId="2850ECF0" w:rsidR="00000761" w:rsidRPr="00000761" w:rsidRDefault="00DC7E51" w:rsidP="00000761">
      <w:pPr>
        <w:pStyle w:val="ListParagraph"/>
        <w:tabs>
          <w:tab w:val="left" w:pos="270"/>
        </w:tabs>
        <w:rPr>
          <w:rFonts w:asciiTheme="minorHAnsi" w:hAnsiTheme="minorHAnsi" w:cs="Arial"/>
          <w:i/>
          <w:iCs/>
          <w:color w:val="4472C4" w:themeColor="accent1"/>
          <w:sz w:val="22"/>
          <w:szCs w:val="22"/>
        </w:rPr>
      </w:pPr>
      <w:r>
        <w:rPr>
          <w:rFonts w:asciiTheme="minorHAnsi" w:hAnsiTheme="minorHAnsi" w:cs="Arial"/>
          <w:noProof/>
          <w:sz w:val="22"/>
          <w:szCs w:val="22"/>
        </w:rPr>
        <w:drawing>
          <wp:anchor distT="0" distB="0" distL="114300" distR="114300" simplePos="0" relativeHeight="251661312" behindDoc="1" locked="0" layoutInCell="1" allowOverlap="1" wp14:anchorId="1B8E3EC9" wp14:editId="5CEFBFB4">
            <wp:simplePos x="0" y="0"/>
            <wp:positionH relativeFrom="column">
              <wp:posOffset>372167</wp:posOffset>
            </wp:positionH>
            <wp:positionV relativeFrom="paragraph">
              <wp:posOffset>47221</wp:posOffset>
            </wp:positionV>
            <wp:extent cx="2083988" cy="2696976"/>
            <wp:effectExtent l="0" t="0" r="0" b="8255"/>
            <wp:wrapTight wrapText="bothSides">
              <wp:wrapPolygon edited="0">
                <wp:start x="0" y="0"/>
                <wp:lineTo x="0" y="21514"/>
                <wp:lineTo x="21330" y="21514"/>
                <wp:lineTo x="21330" y="0"/>
                <wp:lineTo x="0" y="0"/>
              </wp:wrapPolygon>
            </wp:wrapTight>
            <wp:docPr id="5" name="Picture 5"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imelin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3988" cy="2696976"/>
                    </a:xfrm>
                    <a:prstGeom prst="rect">
                      <a:avLst/>
                    </a:prstGeom>
                  </pic:spPr>
                </pic:pic>
              </a:graphicData>
            </a:graphic>
            <wp14:sizeRelH relativeFrom="page">
              <wp14:pctWidth>0</wp14:pctWidth>
            </wp14:sizeRelH>
            <wp14:sizeRelV relativeFrom="page">
              <wp14:pctHeight>0</wp14:pctHeight>
            </wp14:sizeRelV>
          </wp:anchor>
        </w:drawing>
      </w:r>
      <w:r w:rsidR="00000761" w:rsidRPr="00000761">
        <w:rPr>
          <w:rFonts w:asciiTheme="minorHAnsi" w:hAnsiTheme="minorHAnsi" w:cs="Arial"/>
          <w:i/>
          <w:iCs/>
          <w:color w:val="4472C4" w:themeColor="accent1"/>
          <w:sz w:val="22"/>
          <w:szCs w:val="22"/>
        </w:rPr>
        <w:t xml:space="preserve">The Zoonotic Disease Risk and Prevention chapter for poultry has been created and is awaiting print in the new version of the Poultry Resource Handbook. The chapter has been uploaded to basecamp for your review. To access knowledge gain a skill-a-thon station, much like the previously developed swine station, was created and will be piloted at the Ohio State Fair before being widely disseminated to local extension educators. Because the 2020 Ohio State Fair was cancelled, the pilot of the skill-a-thon station will be delayed until the 2021 fair. </w:t>
      </w:r>
    </w:p>
    <w:p w14:paraId="4817D392" w14:textId="623DD3E0" w:rsidR="00000761" w:rsidRDefault="00000761" w:rsidP="00000761">
      <w:pPr>
        <w:pStyle w:val="ListParagraph"/>
        <w:tabs>
          <w:tab w:val="left" w:pos="270"/>
        </w:tabs>
        <w:ind w:firstLine="720"/>
        <w:rPr>
          <w:rFonts w:asciiTheme="minorHAnsi" w:hAnsiTheme="minorHAnsi" w:cs="Arial"/>
          <w:noProof/>
          <w:sz w:val="22"/>
          <w:szCs w:val="22"/>
        </w:rPr>
      </w:pPr>
    </w:p>
    <w:p w14:paraId="78F63581" w14:textId="4304C045" w:rsidR="00DC7E51" w:rsidRDefault="00DC7E51" w:rsidP="00000761">
      <w:pPr>
        <w:pStyle w:val="ListParagraph"/>
        <w:tabs>
          <w:tab w:val="left" w:pos="270"/>
        </w:tabs>
        <w:ind w:firstLine="720"/>
        <w:rPr>
          <w:rFonts w:asciiTheme="minorHAnsi" w:hAnsiTheme="minorHAnsi" w:cs="Arial"/>
          <w:noProof/>
          <w:sz w:val="22"/>
          <w:szCs w:val="22"/>
        </w:rPr>
      </w:pPr>
    </w:p>
    <w:p w14:paraId="0D1FF74B" w14:textId="1E5E9F10" w:rsidR="00DC7E51" w:rsidRDefault="00DC7E51" w:rsidP="00000761">
      <w:pPr>
        <w:pStyle w:val="ListParagraph"/>
        <w:tabs>
          <w:tab w:val="left" w:pos="270"/>
        </w:tabs>
        <w:ind w:firstLine="720"/>
        <w:rPr>
          <w:rFonts w:asciiTheme="minorHAnsi" w:hAnsiTheme="minorHAnsi" w:cs="Arial"/>
          <w:noProof/>
          <w:sz w:val="22"/>
          <w:szCs w:val="22"/>
        </w:rPr>
      </w:pPr>
    </w:p>
    <w:p w14:paraId="2F08DFBC" w14:textId="027C0E9C" w:rsidR="00DC7E51" w:rsidRDefault="00DC7E51" w:rsidP="00000761">
      <w:pPr>
        <w:pStyle w:val="ListParagraph"/>
        <w:tabs>
          <w:tab w:val="left" w:pos="270"/>
        </w:tabs>
        <w:ind w:firstLine="720"/>
        <w:rPr>
          <w:rFonts w:asciiTheme="minorHAnsi" w:hAnsiTheme="minorHAnsi" w:cs="Arial"/>
          <w:noProof/>
          <w:sz w:val="22"/>
          <w:szCs w:val="22"/>
        </w:rPr>
      </w:pPr>
    </w:p>
    <w:p w14:paraId="6C492BF2" w14:textId="4E27C260" w:rsidR="00DC7E51" w:rsidRDefault="00DC7E51" w:rsidP="00000761">
      <w:pPr>
        <w:pStyle w:val="ListParagraph"/>
        <w:tabs>
          <w:tab w:val="left" w:pos="270"/>
        </w:tabs>
        <w:ind w:firstLine="720"/>
        <w:rPr>
          <w:rFonts w:asciiTheme="minorHAnsi" w:hAnsiTheme="minorHAnsi" w:cs="Arial"/>
          <w:noProof/>
          <w:sz w:val="22"/>
          <w:szCs w:val="22"/>
        </w:rPr>
      </w:pPr>
    </w:p>
    <w:p w14:paraId="6658B729" w14:textId="74779B60" w:rsidR="00DC7E51" w:rsidRDefault="00DC7E51" w:rsidP="00000761">
      <w:pPr>
        <w:pStyle w:val="ListParagraph"/>
        <w:tabs>
          <w:tab w:val="left" w:pos="270"/>
        </w:tabs>
        <w:ind w:firstLine="720"/>
        <w:rPr>
          <w:rFonts w:asciiTheme="minorHAnsi" w:hAnsiTheme="minorHAnsi" w:cs="Arial"/>
          <w:noProof/>
          <w:sz w:val="22"/>
          <w:szCs w:val="22"/>
        </w:rPr>
      </w:pPr>
    </w:p>
    <w:p w14:paraId="2B9098E7" w14:textId="6546A677" w:rsidR="00DC7E51" w:rsidRDefault="00DC7E51" w:rsidP="00000761">
      <w:pPr>
        <w:pStyle w:val="ListParagraph"/>
        <w:tabs>
          <w:tab w:val="left" w:pos="270"/>
        </w:tabs>
        <w:ind w:firstLine="720"/>
        <w:rPr>
          <w:rFonts w:asciiTheme="minorHAnsi" w:hAnsiTheme="minorHAnsi" w:cs="Arial"/>
          <w:noProof/>
          <w:sz w:val="22"/>
          <w:szCs w:val="22"/>
        </w:rPr>
      </w:pPr>
    </w:p>
    <w:p w14:paraId="626D072F" w14:textId="0BB97BC1" w:rsidR="00DC7E51" w:rsidRDefault="00DC7E51" w:rsidP="00000761">
      <w:pPr>
        <w:pStyle w:val="ListParagraph"/>
        <w:tabs>
          <w:tab w:val="left" w:pos="270"/>
        </w:tabs>
        <w:ind w:firstLine="720"/>
        <w:rPr>
          <w:rFonts w:asciiTheme="minorHAnsi" w:hAnsiTheme="minorHAnsi" w:cs="Arial"/>
          <w:noProof/>
          <w:sz w:val="22"/>
          <w:szCs w:val="22"/>
        </w:rPr>
      </w:pPr>
    </w:p>
    <w:p w14:paraId="65CD613F" w14:textId="13188854" w:rsidR="00DC7E51" w:rsidRDefault="00DC7E51" w:rsidP="00000761">
      <w:pPr>
        <w:pStyle w:val="ListParagraph"/>
        <w:tabs>
          <w:tab w:val="left" w:pos="270"/>
        </w:tabs>
        <w:ind w:firstLine="720"/>
        <w:rPr>
          <w:rFonts w:asciiTheme="minorHAnsi" w:hAnsiTheme="minorHAnsi" w:cs="Arial"/>
          <w:noProof/>
          <w:sz w:val="22"/>
          <w:szCs w:val="22"/>
        </w:rPr>
      </w:pPr>
    </w:p>
    <w:p w14:paraId="551C5CA2" w14:textId="0C5AD22D" w:rsidR="00000761" w:rsidRPr="00355556" w:rsidRDefault="00000761" w:rsidP="00000761">
      <w:pPr>
        <w:pStyle w:val="ListParagraph"/>
        <w:widowControl w:val="0"/>
        <w:tabs>
          <w:tab w:val="left" w:pos="1840"/>
        </w:tabs>
        <w:autoSpaceDE w:val="0"/>
        <w:autoSpaceDN w:val="0"/>
        <w:ind w:right="908"/>
        <w:jc w:val="both"/>
        <w:rPr>
          <w:rFonts w:asciiTheme="minorHAnsi" w:hAnsiTheme="minorHAnsi"/>
          <w:i/>
          <w:iCs/>
          <w:color w:val="4472C4" w:themeColor="accent1"/>
          <w:sz w:val="22"/>
          <w:szCs w:val="22"/>
        </w:rPr>
      </w:pPr>
      <w:r w:rsidRPr="00355556">
        <w:rPr>
          <w:rFonts w:asciiTheme="minorHAnsi" w:hAnsiTheme="minorHAnsi" w:cs="Arial"/>
          <w:i/>
          <w:iCs/>
          <w:color w:val="4472C4" w:themeColor="accent1"/>
          <w:sz w:val="22"/>
          <w:szCs w:val="22"/>
        </w:rPr>
        <w:lastRenderedPageBreak/>
        <w:t xml:space="preserve">C. </w:t>
      </w:r>
      <w:r w:rsidRPr="00355556">
        <w:rPr>
          <w:rFonts w:asciiTheme="minorHAnsi" w:hAnsiTheme="minorHAnsi"/>
          <w:i/>
          <w:iCs/>
          <w:color w:val="4472C4" w:themeColor="accent1"/>
          <w:sz w:val="22"/>
          <w:szCs w:val="22"/>
        </w:rPr>
        <w:t>Collaborate</w:t>
      </w:r>
      <w:r w:rsidR="00355556" w:rsidRPr="00355556">
        <w:rPr>
          <w:rFonts w:asciiTheme="minorHAnsi" w:hAnsiTheme="minorHAnsi"/>
          <w:i/>
          <w:iCs/>
          <w:color w:val="4472C4" w:themeColor="accent1"/>
          <w:sz w:val="22"/>
          <w:szCs w:val="22"/>
        </w:rPr>
        <w:t>d</w:t>
      </w:r>
      <w:r w:rsidRPr="00355556">
        <w:rPr>
          <w:rFonts w:asciiTheme="minorHAnsi" w:hAnsiTheme="minorHAnsi"/>
          <w:i/>
          <w:iCs/>
          <w:color w:val="4472C4" w:themeColor="accent1"/>
          <w:sz w:val="22"/>
          <w:szCs w:val="22"/>
        </w:rPr>
        <w:t xml:space="preserve"> with the National Junior Swine Association to engage national</w:t>
      </w:r>
      <w:r w:rsidRPr="00355556">
        <w:rPr>
          <w:rFonts w:asciiTheme="minorHAnsi" w:hAnsiTheme="minorHAnsi"/>
          <w:i/>
          <w:iCs/>
          <w:color w:val="4472C4" w:themeColor="accent1"/>
          <w:spacing w:val="-25"/>
          <w:sz w:val="22"/>
          <w:szCs w:val="22"/>
        </w:rPr>
        <w:t xml:space="preserve"> </w:t>
      </w:r>
      <w:r w:rsidRPr="00355556">
        <w:rPr>
          <w:rFonts w:asciiTheme="minorHAnsi" w:hAnsiTheme="minorHAnsi"/>
          <w:i/>
          <w:iCs/>
          <w:color w:val="4472C4" w:themeColor="accent1"/>
          <w:sz w:val="22"/>
          <w:szCs w:val="22"/>
        </w:rPr>
        <w:t>level swine jackpot show</w:t>
      </w:r>
      <w:r w:rsidRPr="00355556">
        <w:rPr>
          <w:rFonts w:asciiTheme="minorHAnsi" w:hAnsiTheme="minorHAnsi"/>
          <w:i/>
          <w:iCs/>
          <w:color w:val="4472C4" w:themeColor="accent1"/>
          <w:spacing w:val="-3"/>
          <w:sz w:val="22"/>
          <w:szCs w:val="22"/>
        </w:rPr>
        <w:t xml:space="preserve"> </w:t>
      </w:r>
      <w:r w:rsidRPr="00355556">
        <w:rPr>
          <w:rFonts w:asciiTheme="minorHAnsi" w:hAnsiTheme="minorHAnsi"/>
          <w:i/>
          <w:iCs/>
          <w:color w:val="4472C4" w:themeColor="accent1"/>
          <w:sz w:val="22"/>
          <w:szCs w:val="22"/>
        </w:rPr>
        <w:t xml:space="preserve">participants at various shows across the country </w:t>
      </w:r>
    </w:p>
    <w:p w14:paraId="3C1A8F77" w14:textId="1C17C761" w:rsidR="00000761" w:rsidRPr="00355556" w:rsidRDefault="00000761" w:rsidP="00000761">
      <w:pPr>
        <w:pStyle w:val="ListParagraph"/>
        <w:tabs>
          <w:tab w:val="left" w:pos="270"/>
        </w:tabs>
        <w:rPr>
          <w:rFonts w:asciiTheme="minorHAnsi" w:hAnsiTheme="minorHAnsi" w:cs="Arial"/>
          <w:i/>
          <w:iCs/>
          <w:color w:val="4472C4" w:themeColor="accent1"/>
          <w:sz w:val="22"/>
          <w:szCs w:val="22"/>
        </w:rPr>
      </w:pPr>
      <w:r w:rsidRPr="00355556">
        <w:rPr>
          <w:rFonts w:asciiTheme="minorHAnsi" w:hAnsiTheme="minorHAnsi" w:cs="Arial"/>
          <w:i/>
          <w:iCs/>
          <w:noProof/>
          <w:color w:val="4472C4" w:themeColor="accent1"/>
          <w:sz w:val="22"/>
          <w:szCs w:val="22"/>
        </w:rPr>
        <w:drawing>
          <wp:anchor distT="0" distB="0" distL="114300" distR="114300" simplePos="0" relativeHeight="251660288" behindDoc="1" locked="0" layoutInCell="1" allowOverlap="1" wp14:anchorId="4BA236F9" wp14:editId="656CBA88">
            <wp:simplePos x="0" y="0"/>
            <wp:positionH relativeFrom="column">
              <wp:posOffset>4510866</wp:posOffset>
            </wp:positionH>
            <wp:positionV relativeFrom="paragraph">
              <wp:posOffset>26035</wp:posOffset>
            </wp:positionV>
            <wp:extent cx="1562735" cy="2084070"/>
            <wp:effectExtent l="0" t="0" r="0" b="0"/>
            <wp:wrapTight wrapText="bothSides">
              <wp:wrapPolygon edited="0">
                <wp:start x="0" y="0"/>
                <wp:lineTo x="0" y="21271"/>
                <wp:lineTo x="21104" y="21271"/>
                <wp:lineTo x="2110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erry dart boar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62735" cy="2084070"/>
                    </a:xfrm>
                    <a:prstGeom prst="rect">
                      <a:avLst/>
                    </a:prstGeom>
                  </pic:spPr>
                </pic:pic>
              </a:graphicData>
            </a:graphic>
            <wp14:sizeRelH relativeFrom="page">
              <wp14:pctWidth>0</wp14:pctWidth>
            </wp14:sizeRelH>
            <wp14:sizeRelV relativeFrom="page">
              <wp14:pctHeight>0</wp14:pctHeight>
            </wp14:sizeRelV>
          </wp:anchor>
        </w:drawing>
      </w:r>
      <w:r w:rsidRPr="00355556">
        <w:rPr>
          <w:rFonts w:asciiTheme="minorHAnsi" w:hAnsiTheme="minorHAnsi" w:cs="Arial"/>
          <w:i/>
          <w:iCs/>
          <w:color w:val="4472C4" w:themeColor="accent1"/>
          <w:sz w:val="22"/>
          <w:szCs w:val="22"/>
        </w:rPr>
        <w:t xml:space="preserve">Swientist activities were held in Perry, Georgia in January 2020. Our study team created “Biosecurity Brain Quest” decks and used them to quiz youth visiting the booth at the show. For each correct answer, the child received a ball to throw at a large inflatable bullseye to try to earn the most points. Two sets of card decks were created to be appropriate for different aged children. </w:t>
      </w:r>
    </w:p>
    <w:p w14:paraId="61FE8F30" w14:textId="77777777" w:rsidR="00000761" w:rsidRPr="00355556" w:rsidRDefault="00000761" w:rsidP="00000761">
      <w:pPr>
        <w:pStyle w:val="ListParagraph"/>
        <w:tabs>
          <w:tab w:val="left" w:pos="270"/>
        </w:tabs>
        <w:rPr>
          <w:rFonts w:asciiTheme="minorHAnsi" w:hAnsiTheme="minorHAnsi" w:cs="Arial"/>
          <w:i/>
          <w:iCs/>
          <w:color w:val="4472C4" w:themeColor="accent1"/>
          <w:sz w:val="22"/>
          <w:szCs w:val="22"/>
        </w:rPr>
      </w:pPr>
    </w:p>
    <w:p w14:paraId="7DC7FECC" w14:textId="37DAB1E0" w:rsidR="00000761" w:rsidRPr="00355556" w:rsidRDefault="00000761" w:rsidP="00000761">
      <w:pPr>
        <w:pStyle w:val="ListParagraph"/>
        <w:tabs>
          <w:tab w:val="left" w:pos="270"/>
        </w:tabs>
        <w:rPr>
          <w:rFonts w:asciiTheme="minorHAnsi" w:hAnsiTheme="minorHAnsi" w:cs="Arial"/>
          <w:i/>
          <w:iCs/>
          <w:color w:val="4472C4" w:themeColor="accent1"/>
          <w:sz w:val="22"/>
          <w:szCs w:val="22"/>
        </w:rPr>
      </w:pPr>
    </w:p>
    <w:p w14:paraId="7C86DA8E" w14:textId="1AFDA1A4" w:rsidR="00000761" w:rsidRPr="00355556" w:rsidRDefault="00000761" w:rsidP="00000761">
      <w:pPr>
        <w:pStyle w:val="ListParagraph"/>
        <w:tabs>
          <w:tab w:val="left" w:pos="270"/>
        </w:tabs>
        <w:rPr>
          <w:rFonts w:asciiTheme="minorHAnsi" w:hAnsiTheme="minorHAnsi" w:cs="Arial"/>
          <w:i/>
          <w:iCs/>
          <w:color w:val="4472C4" w:themeColor="accent1"/>
          <w:sz w:val="22"/>
          <w:szCs w:val="22"/>
        </w:rPr>
      </w:pPr>
    </w:p>
    <w:p w14:paraId="5C7B82EE" w14:textId="766EAEA0" w:rsidR="00000761" w:rsidRPr="00355556" w:rsidRDefault="00000761" w:rsidP="00000761">
      <w:pPr>
        <w:pStyle w:val="ListParagraph"/>
        <w:tabs>
          <w:tab w:val="left" w:pos="270"/>
        </w:tabs>
        <w:rPr>
          <w:rFonts w:asciiTheme="minorHAnsi" w:hAnsiTheme="minorHAnsi" w:cs="Arial"/>
          <w:i/>
          <w:iCs/>
          <w:color w:val="4472C4" w:themeColor="accent1"/>
          <w:sz w:val="22"/>
          <w:szCs w:val="22"/>
        </w:rPr>
      </w:pPr>
      <w:r w:rsidRPr="00355556">
        <w:rPr>
          <w:rFonts w:asciiTheme="minorHAnsi" w:hAnsiTheme="minorHAnsi" w:cs="Arial"/>
          <w:i/>
          <w:iCs/>
          <w:color w:val="4472C4" w:themeColor="accent1"/>
          <w:sz w:val="22"/>
          <w:szCs w:val="22"/>
        </w:rPr>
        <w:t>In addition to the Perry, GA show, Swientist hit the road in July</w:t>
      </w:r>
      <w:r w:rsidR="00355556" w:rsidRPr="00355556">
        <w:rPr>
          <w:rFonts w:asciiTheme="minorHAnsi" w:hAnsiTheme="minorHAnsi" w:cs="Arial"/>
          <w:i/>
          <w:iCs/>
          <w:color w:val="4472C4" w:themeColor="accent1"/>
          <w:sz w:val="22"/>
          <w:szCs w:val="22"/>
        </w:rPr>
        <w:t xml:space="preserve">, September, and  October </w:t>
      </w:r>
      <w:r w:rsidRPr="00355556">
        <w:rPr>
          <w:rFonts w:asciiTheme="minorHAnsi" w:hAnsiTheme="minorHAnsi" w:cs="Arial"/>
          <w:i/>
          <w:iCs/>
          <w:color w:val="4472C4" w:themeColor="accent1"/>
          <w:sz w:val="22"/>
          <w:szCs w:val="22"/>
        </w:rPr>
        <w:t>host</w:t>
      </w:r>
      <w:r w:rsidR="00355556" w:rsidRPr="00355556">
        <w:rPr>
          <w:rFonts w:asciiTheme="minorHAnsi" w:hAnsiTheme="minorHAnsi" w:cs="Arial"/>
          <w:i/>
          <w:iCs/>
          <w:color w:val="4472C4" w:themeColor="accent1"/>
          <w:sz w:val="22"/>
          <w:szCs w:val="22"/>
        </w:rPr>
        <w:t>ing</w:t>
      </w:r>
      <w:r w:rsidRPr="00355556">
        <w:rPr>
          <w:rFonts w:asciiTheme="minorHAnsi" w:hAnsiTheme="minorHAnsi" w:cs="Arial"/>
          <w:i/>
          <w:iCs/>
          <w:color w:val="4472C4" w:themeColor="accent1"/>
          <w:sz w:val="22"/>
          <w:szCs w:val="22"/>
        </w:rPr>
        <w:t xml:space="preserve"> booth</w:t>
      </w:r>
      <w:r w:rsidR="00355556" w:rsidRPr="00355556">
        <w:rPr>
          <w:rFonts w:asciiTheme="minorHAnsi" w:hAnsiTheme="minorHAnsi" w:cs="Arial"/>
          <w:i/>
          <w:iCs/>
          <w:color w:val="4472C4" w:themeColor="accent1"/>
          <w:sz w:val="22"/>
          <w:szCs w:val="22"/>
        </w:rPr>
        <w:t>s</w:t>
      </w:r>
      <w:r w:rsidRPr="00355556">
        <w:rPr>
          <w:rFonts w:asciiTheme="minorHAnsi" w:hAnsiTheme="minorHAnsi" w:cs="Arial"/>
          <w:i/>
          <w:iCs/>
          <w:color w:val="4472C4" w:themeColor="accent1"/>
          <w:sz w:val="22"/>
          <w:szCs w:val="22"/>
        </w:rPr>
        <w:t xml:space="preserve"> at </w:t>
      </w:r>
      <w:r w:rsidR="00355556" w:rsidRPr="00355556">
        <w:rPr>
          <w:rFonts w:asciiTheme="minorHAnsi" w:hAnsiTheme="minorHAnsi" w:cs="Arial"/>
          <w:i/>
          <w:iCs/>
          <w:color w:val="4472C4" w:themeColor="accent1"/>
          <w:sz w:val="22"/>
          <w:szCs w:val="22"/>
        </w:rPr>
        <w:t>n</w:t>
      </w:r>
      <w:r w:rsidRPr="00355556">
        <w:rPr>
          <w:rFonts w:asciiTheme="minorHAnsi" w:hAnsiTheme="minorHAnsi" w:cs="Arial"/>
          <w:i/>
          <w:iCs/>
          <w:color w:val="4472C4" w:themeColor="accent1"/>
          <w:sz w:val="22"/>
          <w:szCs w:val="22"/>
        </w:rPr>
        <w:t xml:space="preserve">ational </w:t>
      </w:r>
      <w:r w:rsidR="00355556" w:rsidRPr="00355556">
        <w:rPr>
          <w:rFonts w:asciiTheme="minorHAnsi" w:hAnsiTheme="minorHAnsi" w:cs="Arial"/>
          <w:i/>
          <w:iCs/>
          <w:color w:val="4472C4" w:themeColor="accent1"/>
          <w:sz w:val="22"/>
          <w:szCs w:val="22"/>
        </w:rPr>
        <w:t>j</w:t>
      </w:r>
      <w:r w:rsidRPr="00355556">
        <w:rPr>
          <w:rFonts w:asciiTheme="minorHAnsi" w:hAnsiTheme="minorHAnsi" w:cs="Arial"/>
          <w:i/>
          <w:iCs/>
          <w:color w:val="4472C4" w:themeColor="accent1"/>
          <w:sz w:val="22"/>
          <w:szCs w:val="22"/>
        </w:rPr>
        <w:t xml:space="preserve">unior </w:t>
      </w:r>
      <w:r w:rsidR="00355556" w:rsidRPr="00355556">
        <w:rPr>
          <w:rFonts w:asciiTheme="minorHAnsi" w:hAnsiTheme="minorHAnsi" w:cs="Arial"/>
          <w:i/>
          <w:iCs/>
          <w:color w:val="4472C4" w:themeColor="accent1"/>
          <w:sz w:val="22"/>
          <w:szCs w:val="22"/>
        </w:rPr>
        <w:t>swine s</w:t>
      </w:r>
      <w:r w:rsidRPr="00355556">
        <w:rPr>
          <w:rFonts w:asciiTheme="minorHAnsi" w:hAnsiTheme="minorHAnsi" w:cs="Arial"/>
          <w:i/>
          <w:iCs/>
          <w:color w:val="4472C4" w:themeColor="accent1"/>
          <w:sz w:val="22"/>
          <w:szCs w:val="22"/>
        </w:rPr>
        <w:t>how</w:t>
      </w:r>
      <w:r w:rsidR="00355556" w:rsidRPr="00355556">
        <w:rPr>
          <w:rFonts w:asciiTheme="minorHAnsi" w:hAnsiTheme="minorHAnsi" w:cs="Arial"/>
          <w:i/>
          <w:iCs/>
          <w:color w:val="4472C4" w:themeColor="accent1"/>
          <w:sz w:val="22"/>
          <w:szCs w:val="22"/>
        </w:rPr>
        <w:t>s</w:t>
      </w:r>
      <w:r w:rsidRPr="00355556">
        <w:rPr>
          <w:rFonts w:asciiTheme="minorHAnsi" w:hAnsiTheme="minorHAnsi" w:cs="Arial"/>
          <w:i/>
          <w:iCs/>
          <w:color w:val="4472C4" w:themeColor="accent1"/>
          <w:sz w:val="22"/>
          <w:szCs w:val="22"/>
        </w:rPr>
        <w:t xml:space="preserve"> in </w:t>
      </w:r>
      <w:r w:rsidR="00355556" w:rsidRPr="00355556">
        <w:rPr>
          <w:rFonts w:asciiTheme="minorHAnsi" w:hAnsiTheme="minorHAnsi" w:cs="Arial"/>
          <w:i/>
          <w:iCs/>
          <w:color w:val="4472C4" w:themeColor="accent1"/>
          <w:sz w:val="22"/>
          <w:szCs w:val="22"/>
        </w:rPr>
        <w:t>Iowa, Indiana, and Oklahoma</w:t>
      </w:r>
      <w:r w:rsidRPr="00355556">
        <w:rPr>
          <w:rFonts w:asciiTheme="minorHAnsi" w:hAnsiTheme="minorHAnsi" w:cs="Arial"/>
          <w:i/>
          <w:iCs/>
          <w:color w:val="4472C4" w:themeColor="accent1"/>
          <w:sz w:val="22"/>
          <w:szCs w:val="22"/>
        </w:rPr>
        <w:t>. Although social distancing prohibit</w:t>
      </w:r>
      <w:r w:rsidR="00355556" w:rsidRPr="00355556">
        <w:rPr>
          <w:rFonts w:asciiTheme="minorHAnsi" w:hAnsiTheme="minorHAnsi" w:cs="Arial"/>
          <w:i/>
          <w:iCs/>
          <w:color w:val="4472C4" w:themeColor="accent1"/>
          <w:sz w:val="22"/>
          <w:szCs w:val="22"/>
        </w:rPr>
        <w:t>ed</w:t>
      </w:r>
      <w:r w:rsidRPr="00355556">
        <w:rPr>
          <w:rFonts w:asciiTheme="minorHAnsi" w:hAnsiTheme="minorHAnsi" w:cs="Arial"/>
          <w:i/>
          <w:iCs/>
          <w:color w:val="4472C4" w:themeColor="accent1"/>
          <w:sz w:val="22"/>
          <w:szCs w:val="22"/>
        </w:rPr>
        <w:t xml:space="preserve"> our usual hands-on activities, we were still able to share knowledge regarding zoonotic disease spread and mitigation to youth through Swientist-in-a-Box activities. As i</w:t>
      </w:r>
      <w:r w:rsidR="00355556" w:rsidRPr="00355556">
        <w:rPr>
          <w:rFonts w:asciiTheme="minorHAnsi" w:hAnsiTheme="minorHAnsi" w:cs="Arial"/>
          <w:i/>
          <w:iCs/>
          <w:color w:val="4472C4" w:themeColor="accent1"/>
          <w:sz w:val="22"/>
          <w:szCs w:val="22"/>
        </w:rPr>
        <w:t>n years past</w:t>
      </w:r>
      <w:r w:rsidRPr="00355556">
        <w:rPr>
          <w:rFonts w:asciiTheme="minorHAnsi" w:hAnsiTheme="minorHAnsi" w:cs="Arial"/>
          <w:i/>
          <w:iCs/>
          <w:color w:val="4472C4" w:themeColor="accent1"/>
          <w:sz w:val="22"/>
          <w:szCs w:val="22"/>
        </w:rPr>
        <w:t>, each day had a different theme and activity for youth to engage in which included; Biosecurity Shoot Out, Virus Infected Snot, and Healthy vs. Sick. We received great feedback from youth, parents, and show organizers on the activities available during an otherwise challenging time.</w:t>
      </w:r>
    </w:p>
    <w:p w14:paraId="095ABC5B" w14:textId="79367A12" w:rsidR="00000761" w:rsidRDefault="00000761" w:rsidP="00000761">
      <w:pPr>
        <w:pStyle w:val="ListParagraph"/>
        <w:tabs>
          <w:tab w:val="left" w:pos="270"/>
        </w:tabs>
        <w:rPr>
          <w:rFonts w:asciiTheme="minorHAnsi" w:hAnsiTheme="minorHAnsi" w:cs="Arial"/>
          <w:sz w:val="22"/>
          <w:szCs w:val="22"/>
        </w:rPr>
      </w:pPr>
    </w:p>
    <w:p w14:paraId="78F8A501" w14:textId="77777777" w:rsidR="00000761" w:rsidRDefault="00000761" w:rsidP="00000761">
      <w:pPr>
        <w:pStyle w:val="ListParagraph"/>
        <w:tabs>
          <w:tab w:val="left" w:pos="270"/>
        </w:tabs>
        <w:rPr>
          <w:rFonts w:asciiTheme="minorHAnsi" w:hAnsiTheme="minorHAnsi" w:cs="Arial"/>
          <w:sz w:val="22"/>
          <w:szCs w:val="22"/>
        </w:rPr>
      </w:pPr>
      <w:r>
        <w:rPr>
          <w:rFonts w:asciiTheme="minorHAnsi" w:hAnsiTheme="minorHAnsi" w:cs="Arial"/>
          <w:noProof/>
          <w:sz w:val="22"/>
          <w:szCs w:val="22"/>
        </w:rPr>
        <w:drawing>
          <wp:inline distT="0" distB="0" distL="0" distR="0" wp14:anchorId="5E490BF3" wp14:editId="335C59E5">
            <wp:extent cx="5231130" cy="1743710"/>
            <wp:effectExtent l="0" t="0" r="762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1130" cy="1743710"/>
                    </a:xfrm>
                    <a:prstGeom prst="rect">
                      <a:avLst/>
                    </a:prstGeom>
                    <a:noFill/>
                  </pic:spPr>
                </pic:pic>
              </a:graphicData>
            </a:graphic>
          </wp:inline>
        </w:drawing>
      </w:r>
    </w:p>
    <w:p w14:paraId="75DF0F2C" w14:textId="77777777" w:rsidR="00000761" w:rsidRDefault="00000761" w:rsidP="00000761">
      <w:pPr>
        <w:pStyle w:val="ListParagraph"/>
        <w:tabs>
          <w:tab w:val="left" w:pos="270"/>
        </w:tabs>
        <w:rPr>
          <w:rFonts w:asciiTheme="minorHAnsi" w:hAnsiTheme="minorHAnsi" w:cs="Arial"/>
          <w:sz w:val="22"/>
          <w:szCs w:val="22"/>
        </w:rPr>
      </w:pPr>
    </w:p>
    <w:p w14:paraId="0955F5E9" w14:textId="77777777" w:rsidR="00000761" w:rsidRPr="00594371" w:rsidRDefault="00000761" w:rsidP="00000761">
      <w:pPr>
        <w:pStyle w:val="ListParagraph"/>
        <w:tabs>
          <w:tab w:val="left" w:pos="270"/>
        </w:tabs>
        <w:rPr>
          <w:rFonts w:asciiTheme="minorHAnsi" w:hAnsiTheme="minorHAnsi" w:cs="Arial"/>
          <w:sz w:val="22"/>
          <w:szCs w:val="22"/>
        </w:rPr>
      </w:pPr>
    </w:p>
    <w:p w14:paraId="031558E2" w14:textId="77777777" w:rsidR="00AE467C" w:rsidRPr="0058458A" w:rsidRDefault="00AE467C" w:rsidP="00AE467C">
      <w:pPr>
        <w:pStyle w:val="ListParagraph"/>
        <w:rPr>
          <w:rFonts w:asciiTheme="minorHAnsi" w:hAnsiTheme="minorHAnsi" w:cstheme="minorHAnsi"/>
          <w:sz w:val="22"/>
          <w:szCs w:val="22"/>
        </w:rPr>
      </w:pPr>
    </w:p>
    <w:p w14:paraId="64FF97E3" w14:textId="101A16F0" w:rsidR="00AE467C" w:rsidRDefault="00AE467C" w:rsidP="00AE467C">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If there have been changes to </w:t>
      </w:r>
      <w:r w:rsidRPr="0058458A">
        <w:rPr>
          <w:rFonts w:asciiTheme="minorHAnsi" w:hAnsiTheme="minorHAnsi" w:cstheme="minorHAnsi"/>
          <w:sz w:val="22"/>
          <w:szCs w:val="22"/>
        </w:rPr>
        <w:t xml:space="preserve">the collaborators on this </w:t>
      </w:r>
      <w:r>
        <w:rPr>
          <w:rFonts w:asciiTheme="minorHAnsi" w:hAnsiTheme="minorHAnsi" w:cstheme="minorHAnsi"/>
          <w:sz w:val="22"/>
          <w:szCs w:val="22"/>
        </w:rPr>
        <w:t>project since completion of the interim report, please list the updated collaborators</w:t>
      </w:r>
      <w:r w:rsidRPr="0058458A">
        <w:rPr>
          <w:rFonts w:asciiTheme="minorHAnsi" w:hAnsiTheme="minorHAnsi" w:cstheme="minorHAnsi"/>
          <w:sz w:val="22"/>
          <w:szCs w:val="22"/>
        </w:rPr>
        <w:t xml:space="preserve"> and briefly describe their role in the project (i.e. 4</w:t>
      </w:r>
      <w:r>
        <w:rPr>
          <w:rFonts w:asciiTheme="minorHAnsi" w:hAnsiTheme="minorHAnsi" w:cstheme="minorHAnsi"/>
          <w:sz w:val="22"/>
          <w:szCs w:val="22"/>
        </w:rPr>
        <w:t>-</w:t>
      </w:r>
      <w:r w:rsidRPr="0058458A">
        <w:rPr>
          <w:rFonts w:asciiTheme="minorHAnsi" w:hAnsiTheme="minorHAnsi" w:cstheme="minorHAnsi"/>
          <w:sz w:val="22"/>
          <w:szCs w:val="22"/>
        </w:rPr>
        <w:t>H, State PH, State Animal Health).</w:t>
      </w:r>
    </w:p>
    <w:p w14:paraId="7F7DDE8D" w14:textId="3C03A393" w:rsidR="00E45FAD" w:rsidRPr="00E45FAD" w:rsidRDefault="00E45FAD" w:rsidP="00E45FAD">
      <w:pPr>
        <w:ind w:left="720"/>
        <w:rPr>
          <w:rFonts w:cstheme="minorHAnsi"/>
          <w:i/>
          <w:iCs/>
          <w:color w:val="4472C4" w:themeColor="accent1"/>
        </w:rPr>
      </w:pPr>
      <w:r w:rsidRPr="00E45FAD">
        <w:rPr>
          <w:rFonts w:cstheme="minorHAnsi"/>
          <w:i/>
          <w:iCs/>
          <w:color w:val="4472C4" w:themeColor="accent1"/>
        </w:rPr>
        <w:t xml:space="preserve">There have been no changes to the study team since the interim report. </w:t>
      </w:r>
    </w:p>
    <w:p w14:paraId="3C72D73C" w14:textId="77777777" w:rsidR="00AE467C" w:rsidRPr="0058458A" w:rsidRDefault="00AE467C" w:rsidP="00AE467C">
      <w:pPr>
        <w:spacing w:after="0" w:line="240" w:lineRule="auto"/>
        <w:rPr>
          <w:rFonts w:cstheme="minorHAnsi"/>
        </w:rPr>
      </w:pPr>
    </w:p>
    <w:p w14:paraId="1CB7FC61" w14:textId="41C21F6A" w:rsidR="00AE467C" w:rsidRDefault="00AE467C" w:rsidP="00AE467C">
      <w:pPr>
        <w:pStyle w:val="ListParagraph"/>
        <w:numPr>
          <w:ilvl w:val="0"/>
          <w:numId w:val="1"/>
        </w:numPr>
        <w:rPr>
          <w:rFonts w:asciiTheme="minorHAnsi" w:hAnsiTheme="minorHAnsi" w:cstheme="minorHAnsi"/>
          <w:sz w:val="22"/>
          <w:szCs w:val="22"/>
        </w:rPr>
      </w:pPr>
      <w:r w:rsidRPr="0058458A">
        <w:rPr>
          <w:rFonts w:asciiTheme="minorHAnsi" w:hAnsiTheme="minorHAnsi" w:cstheme="minorHAnsi"/>
          <w:sz w:val="22"/>
          <w:szCs w:val="22"/>
        </w:rPr>
        <w:t>Please describe areas of concern or challenges in meeting the objectives or providing deliverables.</w:t>
      </w:r>
    </w:p>
    <w:p w14:paraId="4F3C0531" w14:textId="2C4F97A3" w:rsidR="00000761" w:rsidRPr="00000761" w:rsidRDefault="00000761" w:rsidP="00000761">
      <w:pPr>
        <w:pStyle w:val="ListParagraph"/>
        <w:rPr>
          <w:rFonts w:asciiTheme="minorHAnsi" w:hAnsiTheme="minorHAnsi" w:cstheme="minorHAnsi"/>
          <w:i/>
          <w:color w:val="4472C4" w:themeColor="accent1"/>
          <w:sz w:val="22"/>
          <w:szCs w:val="22"/>
        </w:rPr>
      </w:pPr>
      <w:r w:rsidRPr="00000761">
        <w:rPr>
          <w:rFonts w:asciiTheme="minorHAnsi" w:hAnsiTheme="minorHAnsi" w:cstheme="minorHAnsi"/>
          <w:i/>
          <w:color w:val="4472C4" w:themeColor="accent1"/>
          <w:sz w:val="22"/>
          <w:szCs w:val="22"/>
        </w:rPr>
        <w:t>COVID-19 has slowed our efforts, but we expect to fully meet our objectives by the end of the extended study.</w:t>
      </w:r>
    </w:p>
    <w:p w14:paraId="5959D813" w14:textId="77777777" w:rsidR="00AE467C" w:rsidRPr="0058458A" w:rsidRDefault="00AE467C" w:rsidP="00AE467C">
      <w:pPr>
        <w:pStyle w:val="ListParagraph"/>
        <w:rPr>
          <w:rFonts w:asciiTheme="minorHAnsi" w:hAnsiTheme="minorHAnsi" w:cstheme="minorHAnsi"/>
          <w:sz w:val="22"/>
          <w:szCs w:val="22"/>
        </w:rPr>
      </w:pPr>
    </w:p>
    <w:p w14:paraId="66C32BA3" w14:textId="63F71EC9" w:rsidR="00AE467C" w:rsidRDefault="00AE467C" w:rsidP="00AE467C">
      <w:pPr>
        <w:pStyle w:val="ListParagraph"/>
        <w:numPr>
          <w:ilvl w:val="0"/>
          <w:numId w:val="1"/>
        </w:numPr>
        <w:rPr>
          <w:rFonts w:asciiTheme="minorHAnsi" w:hAnsiTheme="minorHAnsi" w:cstheme="minorHAnsi"/>
          <w:sz w:val="22"/>
          <w:szCs w:val="22"/>
        </w:rPr>
      </w:pPr>
      <w:r>
        <w:rPr>
          <w:rFonts w:asciiTheme="minorHAnsi" w:hAnsiTheme="minorHAnsi" w:cstheme="minorHAnsi"/>
          <w:sz w:val="22"/>
          <w:szCs w:val="22"/>
        </w:rPr>
        <w:t xml:space="preserve">Do you expect one or </w:t>
      </w:r>
      <w:r w:rsidR="008C26C0">
        <w:rPr>
          <w:rFonts w:asciiTheme="minorHAnsi" w:hAnsiTheme="minorHAnsi" w:cstheme="minorHAnsi"/>
          <w:sz w:val="22"/>
          <w:szCs w:val="22"/>
        </w:rPr>
        <w:t xml:space="preserve">more </w:t>
      </w:r>
      <w:r>
        <w:rPr>
          <w:rFonts w:asciiTheme="minorHAnsi" w:hAnsiTheme="minorHAnsi" w:cstheme="minorHAnsi"/>
          <w:sz w:val="22"/>
          <w:szCs w:val="22"/>
        </w:rPr>
        <w:t>deliverables to be unmet by the project end date of December 31, 2020? If so, please indicate whether you would like to request a contract extension and what the new end date would be. Additionally, p</w:t>
      </w:r>
      <w:r w:rsidRPr="0058458A">
        <w:rPr>
          <w:rFonts w:asciiTheme="minorHAnsi" w:hAnsiTheme="minorHAnsi" w:cstheme="minorHAnsi"/>
          <w:sz w:val="22"/>
          <w:szCs w:val="22"/>
        </w:rPr>
        <w:t>lease include an updated project timeline.</w:t>
      </w:r>
    </w:p>
    <w:p w14:paraId="2EC8A16D" w14:textId="77777777" w:rsidR="00B875C7" w:rsidRPr="00B875C7" w:rsidRDefault="00B875C7" w:rsidP="00B875C7">
      <w:pPr>
        <w:pStyle w:val="ListParagraph"/>
        <w:rPr>
          <w:rFonts w:asciiTheme="minorHAnsi" w:hAnsiTheme="minorHAnsi" w:cstheme="minorHAnsi"/>
          <w:sz w:val="22"/>
          <w:szCs w:val="22"/>
        </w:rPr>
      </w:pPr>
    </w:p>
    <w:p w14:paraId="1A64F99C" w14:textId="612F823C" w:rsidR="00B875C7" w:rsidRPr="00E45FAD" w:rsidRDefault="00B875C7" w:rsidP="00B875C7">
      <w:pPr>
        <w:pStyle w:val="ListParagraph"/>
        <w:rPr>
          <w:rFonts w:asciiTheme="minorHAnsi" w:hAnsiTheme="minorHAnsi" w:cstheme="minorHAnsi"/>
          <w:i/>
          <w:iCs/>
          <w:color w:val="4472C4" w:themeColor="accent1"/>
          <w:sz w:val="22"/>
          <w:szCs w:val="22"/>
        </w:rPr>
      </w:pPr>
      <w:r w:rsidRPr="00E45FAD">
        <w:rPr>
          <w:rFonts w:asciiTheme="minorHAnsi" w:hAnsiTheme="minorHAnsi" w:cstheme="minorHAnsi"/>
          <w:i/>
          <w:iCs/>
          <w:color w:val="4472C4" w:themeColor="accent1"/>
          <w:sz w:val="22"/>
          <w:szCs w:val="22"/>
        </w:rPr>
        <w:t xml:space="preserve">We are continuing to develop and pilot curriculum to be used in agricultural education </w:t>
      </w:r>
      <w:r w:rsidR="00E45FAD" w:rsidRPr="00E45FAD">
        <w:rPr>
          <w:rFonts w:asciiTheme="minorHAnsi" w:hAnsiTheme="minorHAnsi" w:cstheme="minorHAnsi"/>
          <w:i/>
          <w:iCs/>
          <w:color w:val="4472C4" w:themeColor="accent1"/>
          <w:sz w:val="22"/>
          <w:szCs w:val="22"/>
        </w:rPr>
        <w:t>classrooms and</w:t>
      </w:r>
      <w:r w:rsidRPr="00E45FAD">
        <w:rPr>
          <w:rFonts w:asciiTheme="minorHAnsi" w:hAnsiTheme="minorHAnsi" w:cstheme="minorHAnsi"/>
          <w:i/>
          <w:iCs/>
          <w:color w:val="4472C4" w:themeColor="accent1"/>
          <w:sz w:val="22"/>
          <w:szCs w:val="22"/>
        </w:rPr>
        <w:t xml:space="preserve"> ask for an extension of funds through May 31, 2021.</w:t>
      </w:r>
    </w:p>
    <w:p w14:paraId="686E0B24" w14:textId="77777777" w:rsidR="00AE467C" w:rsidRPr="00F0590D" w:rsidRDefault="00AE467C" w:rsidP="00AE467C">
      <w:pPr>
        <w:pStyle w:val="ListParagraph"/>
        <w:rPr>
          <w:rFonts w:asciiTheme="minorHAnsi" w:hAnsiTheme="minorHAnsi"/>
          <w:sz w:val="22"/>
          <w:szCs w:val="22"/>
        </w:rPr>
      </w:pPr>
    </w:p>
    <w:p w14:paraId="035D31C9" w14:textId="77777777" w:rsidR="00AE467C" w:rsidRDefault="00AE467C" w:rsidP="00AE467C">
      <w:r>
        <w:br w:type="page"/>
      </w:r>
    </w:p>
    <w:p w14:paraId="294B96A8" w14:textId="77777777" w:rsidR="00AE467C" w:rsidRDefault="00AE467C" w:rsidP="00AE467C">
      <w:pPr>
        <w:sectPr w:rsidR="00AE467C" w:rsidSect="00D05EFA">
          <w:headerReference w:type="default" r:id="rId13"/>
          <w:pgSz w:w="12240" w:h="15840"/>
          <w:pgMar w:top="1170" w:right="1170" w:bottom="1440" w:left="1170" w:header="720" w:footer="720" w:gutter="0"/>
          <w:cols w:space="720"/>
          <w:docGrid w:linePitch="360"/>
        </w:sectPr>
      </w:pPr>
    </w:p>
    <w:p w14:paraId="53DF6C11" w14:textId="77777777" w:rsidR="00AE467C" w:rsidRDefault="00AE467C" w:rsidP="00AE467C">
      <w:pPr>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3D41BB7E" w14:textId="77777777" w:rsidR="00AE467C" w:rsidRPr="00D83748" w:rsidRDefault="00AE467C" w:rsidP="00AE467C">
      <w:pPr>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r>
        <w:rPr>
          <w:rFonts w:ascii="Calibri" w:eastAsia="Times New Roman" w:hAnsi="Calibri" w:cs="Calibri"/>
          <w:i/>
          <w:iCs/>
          <w:color w:val="000000"/>
        </w:rPr>
        <w:t xml:space="preserve">. Please note: the chart below should be reflective of the cumulative project period and can include deliverables met in the interim report. </w:t>
      </w:r>
    </w:p>
    <w:tbl>
      <w:tblPr>
        <w:tblpPr w:leftFromText="180" w:rightFromText="180" w:vertAnchor="text" w:horzAnchor="page" w:tblpX="646" w:tblpY="406"/>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260"/>
        <w:gridCol w:w="2160"/>
        <w:gridCol w:w="1800"/>
        <w:gridCol w:w="1350"/>
        <w:gridCol w:w="1678"/>
        <w:gridCol w:w="1382"/>
        <w:gridCol w:w="1620"/>
        <w:gridCol w:w="1620"/>
      </w:tblGrid>
      <w:tr w:rsidR="00E45FAD" w:rsidRPr="000A7D62" w14:paraId="791BB7CC" w14:textId="77777777" w:rsidTr="004410F9">
        <w:trPr>
          <w:trHeight w:val="350"/>
        </w:trPr>
        <w:tc>
          <w:tcPr>
            <w:tcW w:w="11245" w:type="dxa"/>
            <w:gridSpan w:val="7"/>
            <w:shd w:val="clear" w:color="auto" w:fill="A8D08D" w:themeFill="accent6" w:themeFillTint="99"/>
            <w:vAlign w:val="bottom"/>
          </w:tcPr>
          <w:p w14:paraId="47E3D8C0" w14:textId="77777777" w:rsidR="00E45FAD" w:rsidRDefault="00E45FAD" w:rsidP="004410F9">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240" w:type="dxa"/>
            <w:gridSpan w:val="2"/>
            <w:shd w:val="clear" w:color="auto" w:fill="8EAADB" w:themeFill="accent1" w:themeFillTint="99"/>
            <w:vAlign w:val="bottom"/>
          </w:tcPr>
          <w:p w14:paraId="0AFF242E" w14:textId="77777777" w:rsidR="00E45FAD" w:rsidRPr="000A7D62" w:rsidRDefault="00E45FAD" w:rsidP="004410F9">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E45FAD" w:rsidRPr="000A7D62" w14:paraId="05F6CF1A" w14:textId="77777777" w:rsidTr="004410F9">
        <w:trPr>
          <w:trHeight w:val="2240"/>
        </w:trPr>
        <w:tc>
          <w:tcPr>
            <w:tcW w:w="1615" w:type="dxa"/>
            <w:shd w:val="clear" w:color="000000" w:fill="E2EFDA"/>
            <w:vAlign w:val="center"/>
            <w:hideMark/>
          </w:tcPr>
          <w:p w14:paraId="37670B11" w14:textId="77777777" w:rsidR="00E45FAD" w:rsidRPr="000A7D62" w:rsidRDefault="00E45FAD" w:rsidP="004410F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260" w:type="dxa"/>
            <w:shd w:val="clear" w:color="000000" w:fill="E2EFDA"/>
            <w:vAlign w:val="center"/>
            <w:hideMark/>
          </w:tcPr>
          <w:p w14:paraId="07204BB1" w14:textId="77777777" w:rsidR="00E45FAD" w:rsidRPr="000A7D62" w:rsidRDefault="00E45FAD" w:rsidP="004410F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Baseline # prior to</w:t>
            </w:r>
            <w:r>
              <w:rPr>
                <w:rFonts w:ascii="Calibri" w:eastAsia="Times New Roman" w:hAnsi="Calibri" w:cs="Calibri"/>
                <w:b/>
                <w:bCs/>
                <w:color w:val="000000"/>
              </w:rPr>
              <w:t xml:space="preserve"> current</w:t>
            </w:r>
            <w:r w:rsidRPr="000A7D62">
              <w:rPr>
                <w:rFonts w:ascii="Calibri" w:eastAsia="Times New Roman" w:hAnsi="Calibri" w:cs="Calibri"/>
                <w:b/>
                <w:bCs/>
                <w:color w:val="000000"/>
              </w:rPr>
              <w:t xml:space="preserve"> grant period</w:t>
            </w:r>
          </w:p>
        </w:tc>
        <w:tc>
          <w:tcPr>
            <w:tcW w:w="2160" w:type="dxa"/>
            <w:shd w:val="clear" w:color="000000" w:fill="E2EFDA"/>
            <w:vAlign w:val="center"/>
            <w:hideMark/>
          </w:tcPr>
          <w:p w14:paraId="7D0487D5" w14:textId="77777777" w:rsidR="00E45FAD" w:rsidRPr="000A7D62" w:rsidRDefault="00E45FAD" w:rsidP="004410F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How did you measure the baseline? Did you include direct participants, families, etc?</w:t>
            </w:r>
          </w:p>
        </w:tc>
        <w:tc>
          <w:tcPr>
            <w:tcW w:w="1800" w:type="dxa"/>
            <w:shd w:val="clear" w:color="000000" w:fill="E2EFDA"/>
            <w:vAlign w:val="center"/>
            <w:hideMark/>
          </w:tcPr>
          <w:p w14:paraId="31DC01F9" w14:textId="77777777" w:rsidR="00E45FAD" w:rsidRPr="000A7D62" w:rsidRDefault="00E45FAD" w:rsidP="004410F9">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2020</w:t>
            </w:r>
            <w:r w:rsidRPr="000A7D62">
              <w:rPr>
                <w:rFonts w:ascii="Calibri" w:eastAsia="Times New Roman" w:hAnsi="Calibri" w:cs="Calibri"/>
                <w:b/>
                <w:bCs/>
                <w:color w:val="000000"/>
              </w:rPr>
              <w:t xml:space="preserve"> Audience (youth, community leaders, etc?)</w:t>
            </w:r>
          </w:p>
        </w:tc>
        <w:tc>
          <w:tcPr>
            <w:tcW w:w="1350" w:type="dxa"/>
            <w:shd w:val="clear" w:color="000000" w:fill="E2EFDA"/>
            <w:vAlign w:val="center"/>
            <w:hideMark/>
          </w:tcPr>
          <w:p w14:paraId="60447037" w14:textId="77777777" w:rsidR="00E45FAD" w:rsidRDefault="00E45FAD" w:rsidP="004410F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w:t>
            </w:r>
          </w:p>
          <w:p w14:paraId="3C91E81D" w14:textId="77777777" w:rsidR="00E45FAD" w:rsidRPr="000A7D62" w:rsidRDefault="00E45FAD" w:rsidP="004410F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participants</w:t>
            </w:r>
          </w:p>
        </w:tc>
        <w:tc>
          <w:tcPr>
            <w:tcW w:w="1678" w:type="dxa"/>
            <w:shd w:val="clear" w:color="000000" w:fill="E2EFDA"/>
            <w:vAlign w:val="center"/>
            <w:hideMark/>
          </w:tcPr>
          <w:p w14:paraId="44827D39" w14:textId="77777777" w:rsidR="00E45FAD" w:rsidRPr="000A7D62" w:rsidRDefault="00E45FAD" w:rsidP="004410F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382" w:type="dxa"/>
            <w:shd w:val="clear" w:color="auto" w:fill="E2EFD9" w:themeFill="accent6" w:themeFillTint="33"/>
            <w:vAlign w:val="center"/>
          </w:tcPr>
          <w:p w14:paraId="5D0AC1A2" w14:textId="77777777" w:rsidR="00E45FAD" w:rsidRPr="000A7D62" w:rsidRDefault="00E45FAD" w:rsidP="004410F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620" w:type="dxa"/>
            <w:shd w:val="clear" w:color="auto" w:fill="D9E2F3" w:themeFill="accent1" w:themeFillTint="33"/>
            <w:vAlign w:val="center"/>
            <w:hideMark/>
          </w:tcPr>
          <w:p w14:paraId="00B33A19" w14:textId="77777777" w:rsidR="00E45FAD" w:rsidRPr="000A7D62" w:rsidRDefault="00E45FAD" w:rsidP="004410F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Pre-test administered? (How many? To whom?)</w:t>
            </w:r>
          </w:p>
        </w:tc>
        <w:tc>
          <w:tcPr>
            <w:tcW w:w="1620" w:type="dxa"/>
            <w:shd w:val="clear" w:color="auto" w:fill="D9E2F3" w:themeFill="accent1" w:themeFillTint="33"/>
            <w:vAlign w:val="center"/>
            <w:hideMark/>
          </w:tcPr>
          <w:p w14:paraId="76C8872D" w14:textId="77777777" w:rsidR="00E45FAD" w:rsidRPr="000A7D62" w:rsidRDefault="00E45FAD" w:rsidP="004410F9">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Post-test administered? (How many? To whom?)</w:t>
            </w:r>
          </w:p>
        </w:tc>
      </w:tr>
      <w:tr w:rsidR="00E45FAD" w:rsidRPr="000A7D62" w14:paraId="11D154D1" w14:textId="77777777" w:rsidTr="004410F9">
        <w:trPr>
          <w:trHeight w:val="1970"/>
        </w:trPr>
        <w:tc>
          <w:tcPr>
            <w:tcW w:w="1615" w:type="dxa"/>
            <w:shd w:val="clear" w:color="000000" w:fill="F2F2F2"/>
            <w:vAlign w:val="center"/>
            <w:hideMark/>
          </w:tcPr>
          <w:p w14:paraId="6873B9F0" w14:textId="77777777" w:rsidR="00E45FAD" w:rsidRPr="000A7D62" w:rsidRDefault="00E45FAD" w:rsidP="004410F9">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260" w:type="dxa"/>
            <w:shd w:val="clear" w:color="000000" w:fill="F2F2F2"/>
            <w:vAlign w:val="center"/>
            <w:hideMark/>
          </w:tcPr>
          <w:p w14:paraId="3AB10D72" w14:textId="77777777" w:rsidR="00E45FAD" w:rsidRPr="000A7D62" w:rsidRDefault="00E45FAD" w:rsidP="004410F9">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2016 to X total youth aged 11-15</w:t>
            </w:r>
          </w:p>
        </w:tc>
        <w:tc>
          <w:tcPr>
            <w:tcW w:w="2160" w:type="dxa"/>
            <w:shd w:val="clear" w:color="000000" w:fill="F2F2F2"/>
            <w:vAlign w:val="center"/>
            <w:hideMark/>
          </w:tcPr>
          <w:p w14:paraId="355D9F6A" w14:textId="77777777" w:rsidR="00E45FAD" w:rsidRPr="000A7D62" w:rsidRDefault="00E45FAD" w:rsidP="004410F9">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youths who attended the session</w:t>
            </w:r>
          </w:p>
        </w:tc>
        <w:tc>
          <w:tcPr>
            <w:tcW w:w="1800" w:type="dxa"/>
            <w:shd w:val="clear" w:color="000000" w:fill="F2F2F2"/>
            <w:vAlign w:val="center"/>
            <w:hideMark/>
          </w:tcPr>
          <w:p w14:paraId="63B9668B" w14:textId="77777777" w:rsidR="00E45FAD" w:rsidRPr="000A7D62" w:rsidRDefault="00E45FAD" w:rsidP="004410F9">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1350" w:type="dxa"/>
            <w:shd w:val="clear" w:color="000000" w:fill="F2F2F2"/>
            <w:vAlign w:val="center"/>
            <w:hideMark/>
          </w:tcPr>
          <w:p w14:paraId="5A9FD5CF" w14:textId="77777777" w:rsidR="00E45FAD" w:rsidRPr="000A7D62" w:rsidRDefault="00E45FAD" w:rsidP="004410F9">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678" w:type="dxa"/>
            <w:shd w:val="clear" w:color="000000" w:fill="F2F2F2"/>
            <w:vAlign w:val="center"/>
            <w:hideMark/>
          </w:tcPr>
          <w:p w14:paraId="40DA54F2" w14:textId="77777777" w:rsidR="00E45FAD" w:rsidRPr="000A7D62" w:rsidRDefault="00E45FAD" w:rsidP="004410F9">
            <w:pPr>
              <w:spacing w:after="0" w:line="240" w:lineRule="auto"/>
              <w:jc w:val="center"/>
              <w:rPr>
                <w:rFonts w:ascii="Calibri" w:eastAsia="Times New Roman" w:hAnsi="Calibri" w:cs="Calibri"/>
                <w:i/>
                <w:iCs/>
                <w:color w:val="000000"/>
              </w:rPr>
            </w:pPr>
          </w:p>
        </w:tc>
        <w:tc>
          <w:tcPr>
            <w:tcW w:w="1382" w:type="dxa"/>
            <w:shd w:val="clear" w:color="000000" w:fill="F2F2F2"/>
            <w:vAlign w:val="center"/>
          </w:tcPr>
          <w:p w14:paraId="12F98D3A" w14:textId="77777777" w:rsidR="00E45FAD" w:rsidRPr="000A7D62" w:rsidRDefault="00E45FAD" w:rsidP="004410F9">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0AAB9E39" w14:textId="77777777" w:rsidR="00E45FAD" w:rsidRPr="000A7D62" w:rsidRDefault="00E45FAD" w:rsidP="004410F9">
            <w:pPr>
              <w:spacing w:after="0" w:line="240" w:lineRule="auto"/>
              <w:jc w:val="center"/>
              <w:rPr>
                <w:rFonts w:ascii="Calibri" w:eastAsia="Times New Roman" w:hAnsi="Calibri" w:cs="Calibri"/>
                <w:i/>
                <w:iCs/>
                <w:color w:val="000000"/>
              </w:rPr>
            </w:pPr>
          </w:p>
        </w:tc>
        <w:tc>
          <w:tcPr>
            <w:tcW w:w="1620" w:type="dxa"/>
            <w:shd w:val="clear" w:color="000000" w:fill="F2F2F2"/>
            <w:vAlign w:val="center"/>
            <w:hideMark/>
          </w:tcPr>
          <w:p w14:paraId="74E1B45D" w14:textId="77777777" w:rsidR="00E45FAD" w:rsidRPr="000A7D62" w:rsidRDefault="00E45FAD" w:rsidP="004410F9">
            <w:pPr>
              <w:spacing w:after="0" w:line="240" w:lineRule="auto"/>
              <w:jc w:val="center"/>
              <w:rPr>
                <w:rFonts w:ascii="Calibri" w:eastAsia="Times New Roman" w:hAnsi="Calibri" w:cs="Calibri"/>
                <w:i/>
                <w:iCs/>
                <w:color w:val="000000"/>
              </w:rPr>
            </w:pPr>
          </w:p>
        </w:tc>
      </w:tr>
      <w:tr w:rsidR="00E45FAD" w:rsidRPr="000A7D62" w14:paraId="0E5C50A1" w14:textId="77777777" w:rsidTr="004410F9">
        <w:trPr>
          <w:trHeight w:val="2135"/>
        </w:trPr>
        <w:tc>
          <w:tcPr>
            <w:tcW w:w="1615" w:type="dxa"/>
            <w:shd w:val="clear" w:color="auto" w:fill="auto"/>
            <w:vAlign w:val="center"/>
          </w:tcPr>
          <w:p w14:paraId="26AF8150"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Becoming a Swientist – OH-Pigs video contest</w:t>
            </w:r>
          </w:p>
        </w:tc>
        <w:tc>
          <w:tcPr>
            <w:tcW w:w="1260" w:type="dxa"/>
            <w:shd w:val="clear" w:color="auto" w:fill="auto"/>
            <w:vAlign w:val="center"/>
          </w:tcPr>
          <w:p w14:paraId="3600940F"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50</w:t>
            </w:r>
          </w:p>
        </w:tc>
        <w:tc>
          <w:tcPr>
            <w:tcW w:w="2160" w:type="dxa"/>
            <w:shd w:val="clear" w:color="auto" w:fill="auto"/>
            <w:vAlign w:val="center"/>
          </w:tcPr>
          <w:p w14:paraId="4F3CCD8D"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Counted number of youth enrolled in the 2019 Becoming a Swientist Program</w:t>
            </w:r>
          </w:p>
        </w:tc>
        <w:tc>
          <w:tcPr>
            <w:tcW w:w="1800" w:type="dxa"/>
            <w:shd w:val="clear" w:color="auto" w:fill="auto"/>
            <w:vAlign w:val="center"/>
          </w:tcPr>
          <w:p w14:paraId="6AA68CB6"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aged 3-21</w:t>
            </w:r>
          </w:p>
        </w:tc>
        <w:tc>
          <w:tcPr>
            <w:tcW w:w="1350" w:type="dxa"/>
            <w:shd w:val="clear" w:color="auto" w:fill="auto"/>
            <w:vAlign w:val="center"/>
          </w:tcPr>
          <w:p w14:paraId="127110F0"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TBD</w:t>
            </w:r>
          </w:p>
        </w:tc>
        <w:tc>
          <w:tcPr>
            <w:tcW w:w="1678" w:type="dxa"/>
            <w:shd w:val="clear" w:color="auto" w:fill="auto"/>
            <w:vAlign w:val="center"/>
          </w:tcPr>
          <w:p w14:paraId="16A39378" w14:textId="77777777" w:rsidR="00E45FAD" w:rsidRPr="000A7D62" w:rsidRDefault="00E45FAD" w:rsidP="004410F9">
            <w:pPr>
              <w:spacing w:after="0" w:line="240" w:lineRule="auto"/>
              <w:jc w:val="center"/>
              <w:rPr>
                <w:rFonts w:ascii="Calibri" w:eastAsia="Times New Roman" w:hAnsi="Calibri" w:cs="Calibri"/>
                <w:i/>
                <w:iCs/>
                <w:color w:val="000000"/>
              </w:rPr>
            </w:pPr>
          </w:p>
        </w:tc>
        <w:tc>
          <w:tcPr>
            <w:tcW w:w="1382" w:type="dxa"/>
            <w:shd w:val="clear" w:color="auto" w:fill="auto"/>
            <w:vAlign w:val="center"/>
          </w:tcPr>
          <w:p w14:paraId="1C5D12A0"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39A04829"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54FD2409"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r w:rsidR="00E45FAD" w:rsidRPr="000A7D62" w14:paraId="0715311B" w14:textId="77777777" w:rsidTr="004410F9">
        <w:trPr>
          <w:trHeight w:val="2135"/>
        </w:trPr>
        <w:tc>
          <w:tcPr>
            <w:tcW w:w="1615" w:type="dxa"/>
            <w:shd w:val="clear" w:color="auto" w:fill="auto"/>
            <w:vAlign w:val="center"/>
          </w:tcPr>
          <w:p w14:paraId="068DDE6C"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Poultry Zoonotic Disease Risk and Prevention chapter</w:t>
            </w:r>
          </w:p>
        </w:tc>
        <w:tc>
          <w:tcPr>
            <w:tcW w:w="1260" w:type="dxa"/>
            <w:shd w:val="clear" w:color="auto" w:fill="auto"/>
            <w:vAlign w:val="center"/>
          </w:tcPr>
          <w:p w14:paraId="0B9A95FA"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Not previously available</w:t>
            </w:r>
          </w:p>
        </w:tc>
        <w:tc>
          <w:tcPr>
            <w:tcW w:w="2160" w:type="dxa"/>
            <w:shd w:val="clear" w:color="auto" w:fill="auto"/>
            <w:vAlign w:val="center"/>
          </w:tcPr>
          <w:p w14:paraId="447848E6"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Not previously available</w:t>
            </w:r>
          </w:p>
        </w:tc>
        <w:tc>
          <w:tcPr>
            <w:tcW w:w="1800" w:type="dxa"/>
            <w:shd w:val="clear" w:color="auto" w:fill="auto"/>
            <w:vAlign w:val="center"/>
          </w:tcPr>
          <w:p w14:paraId="5591786B"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aged 9-19</w:t>
            </w:r>
          </w:p>
        </w:tc>
        <w:tc>
          <w:tcPr>
            <w:tcW w:w="1350" w:type="dxa"/>
            <w:shd w:val="clear" w:color="auto" w:fill="auto"/>
            <w:vAlign w:val="center"/>
          </w:tcPr>
          <w:p w14:paraId="48C58B0B"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TBD</w:t>
            </w:r>
          </w:p>
        </w:tc>
        <w:tc>
          <w:tcPr>
            <w:tcW w:w="1678" w:type="dxa"/>
            <w:shd w:val="clear" w:color="auto" w:fill="auto"/>
            <w:vAlign w:val="center"/>
          </w:tcPr>
          <w:p w14:paraId="5D740D98"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TBD</w:t>
            </w:r>
          </w:p>
        </w:tc>
        <w:tc>
          <w:tcPr>
            <w:tcW w:w="1382" w:type="dxa"/>
            <w:shd w:val="clear" w:color="auto" w:fill="auto"/>
            <w:vAlign w:val="center"/>
          </w:tcPr>
          <w:p w14:paraId="483A6FF0"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04E51D5D"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64A41DB9"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r w:rsidR="00E45FAD" w:rsidRPr="000A7D62" w14:paraId="1EAFCD2C" w14:textId="77777777" w:rsidTr="004410F9">
        <w:trPr>
          <w:trHeight w:val="2135"/>
        </w:trPr>
        <w:tc>
          <w:tcPr>
            <w:tcW w:w="1615" w:type="dxa"/>
            <w:shd w:val="clear" w:color="auto" w:fill="auto"/>
            <w:vAlign w:val="center"/>
          </w:tcPr>
          <w:p w14:paraId="530985B1"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Becoming a Swientist in Perry, GA</w:t>
            </w:r>
          </w:p>
        </w:tc>
        <w:tc>
          <w:tcPr>
            <w:tcW w:w="1260" w:type="dxa"/>
            <w:shd w:val="clear" w:color="auto" w:fill="auto"/>
            <w:vAlign w:val="center"/>
          </w:tcPr>
          <w:p w14:paraId="2F5AA993"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400 youth attending show</w:t>
            </w:r>
          </w:p>
        </w:tc>
        <w:tc>
          <w:tcPr>
            <w:tcW w:w="2160" w:type="dxa"/>
            <w:shd w:val="clear" w:color="auto" w:fill="auto"/>
            <w:vAlign w:val="center"/>
          </w:tcPr>
          <w:p w14:paraId="442830D0"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Counted number of youth registered at show</w:t>
            </w:r>
          </w:p>
        </w:tc>
        <w:tc>
          <w:tcPr>
            <w:tcW w:w="1800" w:type="dxa"/>
            <w:shd w:val="clear" w:color="auto" w:fill="auto"/>
            <w:vAlign w:val="center"/>
          </w:tcPr>
          <w:p w14:paraId="54E56F2E"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aged 3-21</w:t>
            </w:r>
          </w:p>
        </w:tc>
        <w:tc>
          <w:tcPr>
            <w:tcW w:w="1350" w:type="dxa"/>
            <w:shd w:val="clear" w:color="auto" w:fill="auto"/>
            <w:vAlign w:val="center"/>
          </w:tcPr>
          <w:p w14:paraId="00E72CD4"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700 youth registered at show</w:t>
            </w:r>
          </w:p>
        </w:tc>
        <w:tc>
          <w:tcPr>
            <w:tcW w:w="1678" w:type="dxa"/>
            <w:shd w:val="clear" w:color="auto" w:fill="auto"/>
            <w:vAlign w:val="center"/>
          </w:tcPr>
          <w:p w14:paraId="3FAF70D2" w14:textId="77777777" w:rsidR="00E45FAD"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200 swientist stickers</w:t>
            </w:r>
          </w:p>
          <w:p w14:paraId="4887FDC9" w14:textId="77777777" w:rsidR="00E45FAD" w:rsidRDefault="00E45FAD" w:rsidP="004410F9">
            <w:pPr>
              <w:spacing w:after="0" w:line="240" w:lineRule="auto"/>
              <w:jc w:val="center"/>
              <w:rPr>
                <w:rFonts w:ascii="Calibri" w:eastAsia="Times New Roman" w:hAnsi="Calibri" w:cs="Calibri"/>
                <w:i/>
                <w:iCs/>
                <w:color w:val="000000"/>
              </w:rPr>
            </w:pPr>
          </w:p>
          <w:p w14:paraId="241FD0A1" w14:textId="77777777" w:rsidR="00E45FAD"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500 germ stress balls</w:t>
            </w:r>
          </w:p>
          <w:p w14:paraId="73936456" w14:textId="77777777" w:rsidR="00E45FAD" w:rsidRDefault="00E45FAD" w:rsidP="004410F9">
            <w:pPr>
              <w:spacing w:after="0" w:line="240" w:lineRule="auto"/>
              <w:rPr>
                <w:rFonts w:ascii="Calibri" w:eastAsia="Times New Roman" w:hAnsi="Calibri" w:cs="Calibri"/>
                <w:i/>
                <w:iCs/>
                <w:color w:val="000000"/>
              </w:rPr>
            </w:pPr>
          </w:p>
          <w:p w14:paraId="787D2BC1" w14:textId="77777777" w:rsidR="00E45FAD" w:rsidRPr="000A7D62" w:rsidRDefault="00E45FAD" w:rsidP="004410F9">
            <w:pPr>
              <w:spacing w:after="0" w:line="240" w:lineRule="auto"/>
              <w:rPr>
                <w:rFonts w:ascii="Calibri" w:eastAsia="Times New Roman" w:hAnsi="Calibri" w:cs="Calibri"/>
                <w:i/>
                <w:iCs/>
                <w:color w:val="000000"/>
              </w:rPr>
            </w:pPr>
          </w:p>
        </w:tc>
        <w:tc>
          <w:tcPr>
            <w:tcW w:w="1382" w:type="dxa"/>
            <w:shd w:val="clear" w:color="auto" w:fill="auto"/>
            <w:vAlign w:val="center"/>
          </w:tcPr>
          <w:p w14:paraId="75047655"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473C9862"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7AAECB07"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r w:rsidR="00E45FAD" w:rsidRPr="000A7D62" w14:paraId="5A4D2B8D" w14:textId="77777777" w:rsidTr="004410F9">
        <w:trPr>
          <w:trHeight w:val="2135"/>
        </w:trPr>
        <w:tc>
          <w:tcPr>
            <w:tcW w:w="1615" w:type="dxa"/>
            <w:shd w:val="clear" w:color="auto" w:fill="auto"/>
            <w:vAlign w:val="center"/>
          </w:tcPr>
          <w:p w14:paraId="595ECDC0"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Becoming a Swientist in Des Moines, IA</w:t>
            </w:r>
          </w:p>
        </w:tc>
        <w:tc>
          <w:tcPr>
            <w:tcW w:w="1260" w:type="dxa"/>
            <w:shd w:val="clear" w:color="auto" w:fill="auto"/>
            <w:vAlign w:val="center"/>
          </w:tcPr>
          <w:p w14:paraId="25082481"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1000 youth </w:t>
            </w:r>
          </w:p>
        </w:tc>
        <w:tc>
          <w:tcPr>
            <w:tcW w:w="2160" w:type="dxa"/>
            <w:shd w:val="clear" w:color="auto" w:fill="auto"/>
            <w:vAlign w:val="center"/>
          </w:tcPr>
          <w:p w14:paraId="446D35F7"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Counted number of youth registered at show</w:t>
            </w:r>
          </w:p>
        </w:tc>
        <w:tc>
          <w:tcPr>
            <w:tcW w:w="1800" w:type="dxa"/>
            <w:shd w:val="clear" w:color="auto" w:fill="auto"/>
            <w:vAlign w:val="center"/>
          </w:tcPr>
          <w:p w14:paraId="2CBC1B0D"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aged 3-21</w:t>
            </w:r>
          </w:p>
        </w:tc>
        <w:tc>
          <w:tcPr>
            <w:tcW w:w="1350" w:type="dxa"/>
            <w:shd w:val="clear" w:color="auto" w:fill="auto"/>
            <w:vAlign w:val="center"/>
          </w:tcPr>
          <w:p w14:paraId="47667ECA"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1250 registered at show</w:t>
            </w:r>
          </w:p>
        </w:tc>
        <w:tc>
          <w:tcPr>
            <w:tcW w:w="1678" w:type="dxa"/>
            <w:shd w:val="clear" w:color="auto" w:fill="auto"/>
            <w:vAlign w:val="center"/>
          </w:tcPr>
          <w:p w14:paraId="421AE6A5" w14:textId="77777777" w:rsidR="00E45FAD"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600 of each day’s Swientist-in-a-Box activity (1800 total)</w:t>
            </w:r>
          </w:p>
          <w:p w14:paraId="1D0F2AED" w14:textId="77777777" w:rsidR="00E45FAD" w:rsidRDefault="00E45FAD" w:rsidP="004410F9">
            <w:pPr>
              <w:spacing w:after="0" w:line="240" w:lineRule="auto"/>
              <w:jc w:val="center"/>
              <w:rPr>
                <w:rFonts w:ascii="Calibri" w:eastAsia="Times New Roman" w:hAnsi="Calibri" w:cs="Calibri"/>
                <w:i/>
                <w:iCs/>
                <w:color w:val="000000"/>
              </w:rPr>
            </w:pPr>
          </w:p>
          <w:p w14:paraId="69EE778C" w14:textId="77777777" w:rsidR="00E45FAD"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1000 bottles mini hand sanitizers</w:t>
            </w:r>
          </w:p>
          <w:p w14:paraId="7C6D3190" w14:textId="77777777" w:rsidR="00E45FAD" w:rsidRDefault="00E45FAD" w:rsidP="004410F9">
            <w:pPr>
              <w:spacing w:after="0" w:line="240" w:lineRule="auto"/>
              <w:jc w:val="center"/>
              <w:rPr>
                <w:rFonts w:ascii="Calibri" w:eastAsia="Times New Roman" w:hAnsi="Calibri" w:cs="Calibri"/>
                <w:i/>
                <w:iCs/>
                <w:color w:val="000000"/>
              </w:rPr>
            </w:pPr>
          </w:p>
          <w:p w14:paraId="04135D3F" w14:textId="77777777" w:rsidR="00E45FAD"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500 germ stress balls</w:t>
            </w:r>
          </w:p>
          <w:p w14:paraId="75ECFE25" w14:textId="77777777" w:rsidR="00E45FAD" w:rsidRDefault="00E45FAD" w:rsidP="004410F9">
            <w:pPr>
              <w:spacing w:after="0" w:line="240" w:lineRule="auto"/>
              <w:jc w:val="center"/>
              <w:rPr>
                <w:rFonts w:ascii="Calibri" w:eastAsia="Times New Roman" w:hAnsi="Calibri" w:cs="Calibri"/>
                <w:i/>
                <w:iCs/>
                <w:color w:val="000000"/>
              </w:rPr>
            </w:pPr>
          </w:p>
          <w:p w14:paraId="1FDEBD7E"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200 Swientist stickers</w:t>
            </w:r>
          </w:p>
        </w:tc>
        <w:tc>
          <w:tcPr>
            <w:tcW w:w="1382" w:type="dxa"/>
            <w:shd w:val="clear" w:color="auto" w:fill="auto"/>
            <w:vAlign w:val="center"/>
          </w:tcPr>
          <w:p w14:paraId="3F183B8D"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1FB17394"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75ABC90F" w14:textId="77777777" w:rsidR="00E45FAD" w:rsidRPr="000A7D62" w:rsidRDefault="00E45FAD" w:rsidP="004410F9">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r w:rsidR="00E45FAD" w:rsidRPr="000A7D62" w14:paraId="0ABA107D" w14:textId="77777777" w:rsidTr="004410F9">
        <w:trPr>
          <w:trHeight w:val="2135"/>
        </w:trPr>
        <w:tc>
          <w:tcPr>
            <w:tcW w:w="1615" w:type="dxa"/>
            <w:shd w:val="clear" w:color="auto" w:fill="auto"/>
            <w:vAlign w:val="center"/>
          </w:tcPr>
          <w:p w14:paraId="46F7CF9D" w14:textId="515A9192"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Becoming a Swientist in</w:t>
            </w:r>
            <w:r>
              <w:rPr>
                <w:rFonts w:ascii="Calibri" w:eastAsia="Times New Roman" w:hAnsi="Calibri" w:cs="Calibri"/>
                <w:i/>
                <w:iCs/>
                <w:color w:val="000000"/>
              </w:rPr>
              <w:t xml:space="preserve"> Woodward, OK</w:t>
            </w:r>
          </w:p>
        </w:tc>
        <w:tc>
          <w:tcPr>
            <w:tcW w:w="1260" w:type="dxa"/>
            <w:shd w:val="clear" w:color="auto" w:fill="auto"/>
            <w:vAlign w:val="center"/>
          </w:tcPr>
          <w:p w14:paraId="2BE4869D" w14:textId="59117B61"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0</w:t>
            </w:r>
            <w:r>
              <w:rPr>
                <w:rFonts w:ascii="Calibri" w:eastAsia="Times New Roman" w:hAnsi="Calibri" w:cs="Calibri"/>
                <w:i/>
                <w:iCs/>
                <w:color w:val="000000"/>
              </w:rPr>
              <w:t xml:space="preserve"> youth </w:t>
            </w:r>
          </w:p>
        </w:tc>
        <w:tc>
          <w:tcPr>
            <w:tcW w:w="2160" w:type="dxa"/>
            <w:shd w:val="clear" w:color="auto" w:fill="auto"/>
            <w:vAlign w:val="center"/>
          </w:tcPr>
          <w:p w14:paraId="790D00EF" w14:textId="52F2F2B9"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Counted number of youth registered at show</w:t>
            </w:r>
          </w:p>
        </w:tc>
        <w:tc>
          <w:tcPr>
            <w:tcW w:w="1800" w:type="dxa"/>
            <w:shd w:val="clear" w:color="auto" w:fill="auto"/>
            <w:vAlign w:val="center"/>
          </w:tcPr>
          <w:p w14:paraId="02E9D11B" w14:textId="4D5684C3"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aged 3-21</w:t>
            </w:r>
          </w:p>
        </w:tc>
        <w:tc>
          <w:tcPr>
            <w:tcW w:w="1350" w:type="dxa"/>
            <w:shd w:val="clear" w:color="auto" w:fill="auto"/>
            <w:vAlign w:val="center"/>
          </w:tcPr>
          <w:p w14:paraId="5F07AB15" w14:textId="0ADAC975"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215 </w:t>
            </w:r>
            <w:r>
              <w:rPr>
                <w:rFonts w:ascii="Calibri" w:eastAsia="Times New Roman" w:hAnsi="Calibri" w:cs="Calibri"/>
                <w:i/>
                <w:iCs/>
                <w:color w:val="000000"/>
              </w:rPr>
              <w:t>registered at show</w:t>
            </w:r>
          </w:p>
        </w:tc>
        <w:tc>
          <w:tcPr>
            <w:tcW w:w="1678" w:type="dxa"/>
            <w:shd w:val="clear" w:color="auto" w:fill="auto"/>
            <w:vAlign w:val="center"/>
          </w:tcPr>
          <w:p w14:paraId="4F573209" w14:textId="104668BD"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200</w:t>
            </w:r>
            <w:r>
              <w:rPr>
                <w:rFonts w:ascii="Calibri" w:eastAsia="Times New Roman" w:hAnsi="Calibri" w:cs="Calibri"/>
                <w:i/>
                <w:iCs/>
                <w:color w:val="000000"/>
              </w:rPr>
              <w:t xml:space="preserve"> of each day’s Swientist-in-a-Box activity (</w:t>
            </w:r>
            <w:r>
              <w:rPr>
                <w:rFonts w:ascii="Calibri" w:eastAsia="Times New Roman" w:hAnsi="Calibri" w:cs="Calibri"/>
                <w:i/>
                <w:iCs/>
                <w:color w:val="000000"/>
              </w:rPr>
              <w:t>400</w:t>
            </w:r>
            <w:r>
              <w:rPr>
                <w:rFonts w:ascii="Calibri" w:eastAsia="Times New Roman" w:hAnsi="Calibri" w:cs="Calibri"/>
                <w:i/>
                <w:iCs/>
                <w:color w:val="000000"/>
              </w:rPr>
              <w:t xml:space="preserve"> total)</w:t>
            </w:r>
          </w:p>
          <w:p w14:paraId="5F2751B8" w14:textId="77777777" w:rsidR="00E45FAD" w:rsidRDefault="00E45FAD" w:rsidP="00E45FAD">
            <w:pPr>
              <w:spacing w:after="0" w:line="240" w:lineRule="auto"/>
              <w:jc w:val="center"/>
              <w:rPr>
                <w:rFonts w:ascii="Calibri" w:eastAsia="Times New Roman" w:hAnsi="Calibri" w:cs="Calibri"/>
                <w:i/>
                <w:iCs/>
                <w:color w:val="000000"/>
              </w:rPr>
            </w:pPr>
          </w:p>
          <w:p w14:paraId="0276E081" w14:textId="50909E12"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400</w:t>
            </w:r>
            <w:r>
              <w:rPr>
                <w:rFonts w:ascii="Calibri" w:eastAsia="Times New Roman" w:hAnsi="Calibri" w:cs="Calibri"/>
                <w:i/>
                <w:iCs/>
                <w:color w:val="000000"/>
              </w:rPr>
              <w:t xml:space="preserve"> bottles mini hand sanitizers</w:t>
            </w:r>
          </w:p>
          <w:p w14:paraId="258F747B" w14:textId="77777777" w:rsidR="00E45FAD" w:rsidRDefault="00E45FAD" w:rsidP="00E45FAD">
            <w:pPr>
              <w:spacing w:after="0" w:line="240" w:lineRule="auto"/>
              <w:jc w:val="center"/>
              <w:rPr>
                <w:rFonts w:ascii="Calibri" w:eastAsia="Times New Roman" w:hAnsi="Calibri" w:cs="Calibri"/>
                <w:i/>
                <w:iCs/>
                <w:color w:val="000000"/>
              </w:rPr>
            </w:pPr>
          </w:p>
          <w:p w14:paraId="443B4043" w14:textId="3622D986"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100 </w:t>
            </w:r>
            <w:r>
              <w:rPr>
                <w:rFonts w:ascii="Calibri" w:eastAsia="Times New Roman" w:hAnsi="Calibri" w:cs="Calibri"/>
                <w:i/>
                <w:iCs/>
                <w:color w:val="000000"/>
              </w:rPr>
              <w:t>Swientist stickers</w:t>
            </w:r>
          </w:p>
        </w:tc>
        <w:tc>
          <w:tcPr>
            <w:tcW w:w="1382" w:type="dxa"/>
            <w:shd w:val="clear" w:color="auto" w:fill="auto"/>
            <w:vAlign w:val="center"/>
          </w:tcPr>
          <w:p w14:paraId="301D2FF2" w14:textId="4BFCC4F0"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6AC51614" w14:textId="3B1BF6A4"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25ECDBD4" w14:textId="3AD1C80C"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r w:rsidR="00E45FAD" w:rsidRPr="000A7D62" w14:paraId="01D21520" w14:textId="77777777" w:rsidTr="004410F9">
        <w:trPr>
          <w:trHeight w:val="2135"/>
        </w:trPr>
        <w:tc>
          <w:tcPr>
            <w:tcW w:w="1615" w:type="dxa"/>
            <w:shd w:val="clear" w:color="auto" w:fill="auto"/>
            <w:vAlign w:val="center"/>
          </w:tcPr>
          <w:p w14:paraId="2FD0F689" w14:textId="1E7E38BD"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Becoming a Swientist in </w:t>
            </w:r>
            <w:r>
              <w:rPr>
                <w:rFonts w:ascii="Calibri" w:eastAsia="Times New Roman" w:hAnsi="Calibri" w:cs="Calibri"/>
                <w:i/>
                <w:iCs/>
                <w:color w:val="000000"/>
              </w:rPr>
              <w:t>Richmond, IN</w:t>
            </w:r>
          </w:p>
        </w:tc>
        <w:tc>
          <w:tcPr>
            <w:tcW w:w="1260" w:type="dxa"/>
            <w:shd w:val="clear" w:color="auto" w:fill="auto"/>
            <w:vAlign w:val="center"/>
          </w:tcPr>
          <w:p w14:paraId="7E8EBCE8" w14:textId="3D024155"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0 </w:t>
            </w:r>
            <w:r>
              <w:rPr>
                <w:rFonts w:ascii="Calibri" w:eastAsia="Times New Roman" w:hAnsi="Calibri" w:cs="Calibri"/>
                <w:i/>
                <w:iCs/>
                <w:color w:val="000000"/>
              </w:rPr>
              <w:t xml:space="preserve">youth </w:t>
            </w:r>
          </w:p>
        </w:tc>
        <w:tc>
          <w:tcPr>
            <w:tcW w:w="2160" w:type="dxa"/>
            <w:shd w:val="clear" w:color="auto" w:fill="auto"/>
            <w:vAlign w:val="center"/>
          </w:tcPr>
          <w:p w14:paraId="44F21A00" w14:textId="6E37506C"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Counted number of youth registered at show</w:t>
            </w:r>
          </w:p>
        </w:tc>
        <w:tc>
          <w:tcPr>
            <w:tcW w:w="1800" w:type="dxa"/>
            <w:shd w:val="clear" w:color="auto" w:fill="auto"/>
            <w:vAlign w:val="center"/>
          </w:tcPr>
          <w:p w14:paraId="16DC4672" w14:textId="5B153638"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aged 3-21</w:t>
            </w:r>
          </w:p>
        </w:tc>
        <w:tc>
          <w:tcPr>
            <w:tcW w:w="1350" w:type="dxa"/>
            <w:shd w:val="clear" w:color="auto" w:fill="auto"/>
            <w:vAlign w:val="center"/>
          </w:tcPr>
          <w:p w14:paraId="1B875217" w14:textId="1E41D5E3"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235</w:t>
            </w:r>
            <w:r>
              <w:rPr>
                <w:rFonts w:ascii="Calibri" w:eastAsia="Times New Roman" w:hAnsi="Calibri" w:cs="Calibri"/>
                <w:i/>
                <w:iCs/>
                <w:color w:val="000000"/>
              </w:rPr>
              <w:t xml:space="preserve"> registered at show</w:t>
            </w:r>
          </w:p>
        </w:tc>
        <w:tc>
          <w:tcPr>
            <w:tcW w:w="1678" w:type="dxa"/>
            <w:shd w:val="clear" w:color="auto" w:fill="auto"/>
            <w:vAlign w:val="center"/>
          </w:tcPr>
          <w:p w14:paraId="12142B43" w14:textId="3C82CF77"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200</w:t>
            </w:r>
            <w:r>
              <w:rPr>
                <w:rFonts w:ascii="Calibri" w:eastAsia="Times New Roman" w:hAnsi="Calibri" w:cs="Calibri"/>
                <w:i/>
                <w:iCs/>
                <w:color w:val="000000"/>
              </w:rPr>
              <w:t xml:space="preserve"> of each day’s Swientist-in-a-Box activity (</w:t>
            </w:r>
            <w:r>
              <w:rPr>
                <w:rFonts w:ascii="Calibri" w:eastAsia="Times New Roman" w:hAnsi="Calibri" w:cs="Calibri"/>
                <w:i/>
                <w:iCs/>
                <w:color w:val="000000"/>
              </w:rPr>
              <w:t>400</w:t>
            </w:r>
            <w:r>
              <w:rPr>
                <w:rFonts w:ascii="Calibri" w:eastAsia="Times New Roman" w:hAnsi="Calibri" w:cs="Calibri"/>
                <w:i/>
                <w:iCs/>
                <w:color w:val="000000"/>
              </w:rPr>
              <w:t xml:space="preserve"> total)</w:t>
            </w:r>
          </w:p>
          <w:p w14:paraId="2ACC6FD9" w14:textId="77777777" w:rsidR="00E45FAD" w:rsidRDefault="00E45FAD" w:rsidP="00E45FAD">
            <w:pPr>
              <w:spacing w:after="0" w:line="240" w:lineRule="auto"/>
              <w:jc w:val="center"/>
              <w:rPr>
                <w:rFonts w:ascii="Calibri" w:eastAsia="Times New Roman" w:hAnsi="Calibri" w:cs="Calibri"/>
                <w:i/>
                <w:iCs/>
                <w:color w:val="000000"/>
              </w:rPr>
            </w:pPr>
          </w:p>
          <w:p w14:paraId="7FEBAEBF" w14:textId="1DD5A322"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400</w:t>
            </w:r>
            <w:r>
              <w:rPr>
                <w:rFonts w:ascii="Calibri" w:eastAsia="Times New Roman" w:hAnsi="Calibri" w:cs="Calibri"/>
                <w:i/>
                <w:iCs/>
                <w:color w:val="000000"/>
              </w:rPr>
              <w:t xml:space="preserve"> bottles mini hand sanitizers</w:t>
            </w:r>
          </w:p>
          <w:p w14:paraId="0F9BCA34" w14:textId="77777777" w:rsidR="00E45FAD" w:rsidRDefault="00E45FAD" w:rsidP="00E45FAD">
            <w:pPr>
              <w:spacing w:after="0" w:line="240" w:lineRule="auto"/>
              <w:jc w:val="center"/>
              <w:rPr>
                <w:rFonts w:ascii="Calibri" w:eastAsia="Times New Roman" w:hAnsi="Calibri" w:cs="Calibri"/>
                <w:i/>
                <w:iCs/>
                <w:color w:val="000000"/>
              </w:rPr>
            </w:pPr>
          </w:p>
          <w:p w14:paraId="66A8E742" w14:textId="032A5849"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200 stethoscopes</w:t>
            </w:r>
          </w:p>
          <w:p w14:paraId="78BCBBEB" w14:textId="77777777" w:rsidR="00E45FAD" w:rsidRDefault="00E45FAD" w:rsidP="00E45FAD">
            <w:pPr>
              <w:spacing w:after="0" w:line="240" w:lineRule="auto"/>
              <w:jc w:val="center"/>
              <w:rPr>
                <w:rFonts w:ascii="Calibri" w:eastAsia="Times New Roman" w:hAnsi="Calibri" w:cs="Calibri"/>
                <w:i/>
                <w:iCs/>
                <w:color w:val="000000"/>
              </w:rPr>
            </w:pPr>
          </w:p>
          <w:p w14:paraId="31650B8E" w14:textId="6185B837"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500 Plush</w:t>
            </w:r>
            <w:r>
              <w:rPr>
                <w:rFonts w:ascii="Calibri" w:eastAsia="Times New Roman" w:hAnsi="Calibri" w:cs="Calibri"/>
                <w:i/>
                <w:iCs/>
                <w:color w:val="000000"/>
              </w:rPr>
              <w:t xml:space="preserve"> Swientist </w:t>
            </w:r>
            <w:r>
              <w:rPr>
                <w:rFonts w:ascii="Calibri" w:eastAsia="Times New Roman" w:hAnsi="Calibri" w:cs="Calibri"/>
                <w:i/>
                <w:iCs/>
                <w:color w:val="000000"/>
              </w:rPr>
              <w:t>pigs</w:t>
            </w:r>
          </w:p>
        </w:tc>
        <w:tc>
          <w:tcPr>
            <w:tcW w:w="1382" w:type="dxa"/>
            <w:shd w:val="clear" w:color="auto" w:fill="auto"/>
            <w:vAlign w:val="center"/>
          </w:tcPr>
          <w:p w14:paraId="0C792034" w14:textId="4BA9E02A"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1DD527A9" w14:textId="544F9364"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No pre-post test, however a Healthy/Sick activity included youth turning in their drawings of pigs exhibiting specific infections. </w:t>
            </w:r>
          </w:p>
        </w:tc>
        <w:tc>
          <w:tcPr>
            <w:tcW w:w="1620" w:type="dxa"/>
            <w:shd w:val="clear" w:color="auto" w:fill="auto"/>
            <w:vAlign w:val="center"/>
          </w:tcPr>
          <w:p w14:paraId="155F3DC9" w14:textId="3D66092F" w:rsidR="00E45FAD" w:rsidRDefault="00E45FAD" w:rsidP="00E45FAD">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r w:rsidR="00000761" w:rsidRPr="000A7D62" w14:paraId="0D067A15" w14:textId="77777777" w:rsidTr="004410F9">
        <w:trPr>
          <w:trHeight w:val="2135"/>
        </w:trPr>
        <w:tc>
          <w:tcPr>
            <w:tcW w:w="1615" w:type="dxa"/>
            <w:shd w:val="clear" w:color="auto" w:fill="auto"/>
            <w:vAlign w:val="center"/>
          </w:tcPr>
          <w:p w14:paraId="29D3322A" w14:textId="4EE0A385" w:rsidR="00000761" w:rsidRDefault="00000761" w:rsidP="0000076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Becoming a Swientist </w:t>
            </w:r>
            <w:r>
              <w:rPr>
                <w:rFonts w:ascii="Calibri" w:eastAsia="Times New Roman" w:hAnsi="Calibri" w:cs="Calibri"/>
                <w:i/>
                <w:iCs/>
                <w:color w:val="000000"/>
              </w:rPr>
              <w:t>at OYLE in accordance with OH-Pigs Youth Show Circuit</w:t>
            </w:r>
          </w:p>
        </w:tc>
        <w:tc>
          <w:tcPr>
            <w:tcW w:w="1260" w:type="dxa"/>
            <w:shd w:val="clear" w:color="auto" w:fill="auto"/>
            <w:vAlign w:val="center"/>
          </w:tcPr>
          <w:p w14:paraId="263843B6" w14:textId="5943192A" w:rsidR="00000761" w:rsidRDefault="00000761" w:rsidP="0000076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0 youth </w:t>
            </w:r>
          </w:p>
        </w:tc>
        <w:tc>
          <w:tcPr>
            <w:tcW w:w="2160" w:type="dxa"/>
            <w:shd w:val="clear" w:color="auto" w:fill="auto"/>
            <w:vAlign w:val="center"/>
          </w:tcPr>
          <w:p w14:paraId="578A5769" w14:textId="7E294EA0" w:rsidR="00000761" w:rsidRDefault="00000761" w:rsidP="0000076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Counted number of youth registered at show</w:t>
            </w:r>
          </w:p>
        </w:tc>
        <w:tc>
          <w:tcPr>
            <w:tcW w:w="1800" w:type="dxa"/>
            <w:shd w:val="clear" w:color="auto" w:fill="auto"/>
            <w:vAlign w:val="center"/>
          </w:tcPr>
          <w:p w14:paraId="71483D1F" w14:textId="11BA3F52" w:rsidR="00000761" w:rsidRDefault="00000761" w:rsidP="0000076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aged 3-21</w:t>
            </w:r>
          </w:p>
        </w:tc>
        <w:tc>
          <w:tcPr>
            <w:tcW w:w="1350" w:type="dxa"/>
            <w:shd w:val="clear" w:color="auto" w:fill="auto"/>
            <w:vAlign w:val="center"/>
          </w:tcPr>
          <w:p w14:paraId="7B5DB044" w14:textId="1C7DD517" w:rsidR="00000761" w:rsidRDefault="00000761" w:rsidP="0000076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500</w:t>
            </w:r>
            <w:r>
              <w:rPr>
                <w:rFonts w:ascii="Calibri" w:eastAsia="Times New Roman" w:hAnsi="Calibri" w:cs="Calibri"/>
                <w:i/>
                <w:iCs/>
                <w:color w:val="000000"/>
              </w:rPr>
              <w:t xml:space="preserve"> registered at show</w:t>
            </w:r>
          </w:p>
        </w:tc>
        <w:tc>
          <w:tcPr>
            <w:tcW w:w="1678" w:type="dxa"/>
            <w:shd w:val="clear" w:color="auto" w:fill="auto"/>
            <w:vAlign w:val="center"/>
          </w:tcPr>
          <w:p w14:paraId="18A7BDA6" w14:textId="06BE8028" w:rsidR="00000761" w:rsidRDefault="00000761" w:rsidP="0000076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200 of each day’s Swientist-in-a-Box activity (</w:t>
            </w:r>
            <w:r w:rsidR="00570A18">
              <w:rPr>
                <w:rFonts w:ascii="Calibri" w:eastAsia="Times New Roman" w:hAnsi="Calibri" w:cs="Calibri"/>
                <w:i/>
                <w:iCs/>
                <w:color w:val="000000"/>
              </w:rPr>
              <w:t>800</w:t>
            </w:r>
            <w:r>
              <w:rPr>
                <w:rFonts w:ascii="Calibri" w:eastAsia="Times New Roman" w:hAnsi="Calibri" w:cs="Calibri"/>
                <w:i/>
                <w:iCs/>
                <w:color w:val="000000"/>
              </w:rPr>
              <w:t xml:space="preserve"> total)</w:t>
            </w:r>
          </w:p>
          <w:p w14:paraId="76234F36" w14:textId="77777777" w:rsidR="00000761" w:rsidRDefault="00000761" w:rsidP="00000761">
            <w:pPr>
              <w:spacing w:after="0" w:line="240" w:lineRule="auto"/>
              <w:jc w:val="center"/>
              <w:rPr>
                <w:rFonts w:ascii="Calibri" w:eastAsia="Times New Roman" w:hAnsi="Calibri" w:cs="Calibri"/>
                <w:i/>
                <w:iCs/>
                <w:color w:val="000000"/>
              </w:rPr>
            </w:pPr>
          </w:p>
          <w:p w14:paraId="43A2B684" w14:textId="6E27BA89" w:rsidR="00000761" w:rsidRDefault="00570A18" w:rsidP="0000076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1000</w:t>
            </w:r>
            <w:r w:rsidR="00000761">
              <w:rPr>
                <w:rFonts w:ascii="Calibri" w:eastAsia="Times New Roman" w:hAnsi="Calibri" w:cs="Calibri"/>
                <w:i/>
                <w:iCs/>
                <w:color w:val="000000"/>
              </w:rPr>
              <w:t xml:space="preserve"> bottles mini hand sanitizers</w:t>
            </w:r>
          </w:p>
          <w:p w14:paraId="5440AF02" w14:textId="77777777" w:rsidR="00000761" w:rsidRDefault="00000761" w:rsidP="00000761">
            <w:pPr>
              <w:spacing w:after="0" w:line="240" w:lineRule="auto"/>
              <w:jc w:val="center"/>
              <w:rPr>
                <w:rFonts w:ascii="Calibri" w:eastAsia="Times New Roman" w:hAnsi="Calibri" w:cs="Calibri"/>
                <w:i/>
                <w:iCs/>
                <w:color w:val="000000"/>
              </w:rPr>
            </w:pPr>
          </w:p>
          <w:p w14:paraId="5086BD63" w14:textId="77777777" w:rsidR="00000761" w:rsidRDefault="00000761" w:rsidP="0000076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200 stethoscopes</w:t>
            </w:r>
          </w:p>
          <w:p w14:paraId="5C1C5AC0" w14:textId="77777777" w:rsidR="00000761" w:rsidRDefault="00000761" w:rsidP="00000761">
            <w:pPr>
              <w:spacing w:after="0" w:line="240" w:lineRule="auto"/>
              <w:jc w:val="center"/>
              <w:rPr>
                <w:rFonts w:ascii="Calibri" w:eastAsia="Times New Roman" w:hAnsi="Calibri" w:cs="Calibri"/>
                <w:i/>
                <w:iCs/>
                <w:color w:val="000000"/>
              </w:rPr>
            </w:pPr>
          </w:p>
          <w:p w14:paraId="54401105" w14:textId="46D26525" w:rsidR="00000761" w:rsidRDefault="00000761" w:rsidP="0000076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500 Plush Swientist pigs</w:t>
            </w:r>
          </w:p>
        </w:tc>
        <w:tc>
          <w:tcPr>
            <w:tcW w:w="1382" w:type="dxa"/>
            <w:shd w:val="clear" w:color="auto" w:fill="auto"/>
            <w:vAlign w:val="center"/>
          </w:tcPr>
          <w:p w14:paraId="38D9D172" w14:textId="107F1DC7" w:rsidR="00000761" w:rsidRDefault="00000761" w:rsidP="0000076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No</w:t>
            </w:r>
          </w:p>
        </w:tc>
        <w:tc>
          <w:tcPr>
            <w:tcW w:w="1620" w:type="dxa"/>
            <w:shd w:val="clear" w:color="auto" w:fill="auto"/>
            <w:vAlign w:val="center"/>
          </w:tcPr>
          <w:p w14:paraId="1744DA15" w14:textId="3A6F35DD" w:rsidR="00000761" w:rsidRDefault="00570A18" w:rsidP="0000076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c>
          <w:tcPr>
            <w:tcW w:w="1620" w:type="dxa"/>
            <w:shd w:val="clear" w:color="auto" w:fill="auto"/>
            <w:vAlign w:val="center"/>
          </w:tcPr>
          <w:p w14:paraId="476F1F09" w14:textId="38499079" w:rsidR="00000761" w:rsidRDefault="00000761" w:rsidP="00000761">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r w:rsidR="00355556" w:rsidRPr="000A7D62" w14:paraId="4D5D4A70" w14:textId="77777777" w:rsidTr="004410F9">
        <w:trPr>
          <w:trHeight w:val="2135"/>
        </w:trPr>
        <w:tc>
          <w:tcPr>
            <w:tcW w:w="1615" w:type="dxa"/>
            <w:shd w:val="clear" w:color="auto" w:fill="auto"/>
            <w:vAlign w:val="center"/>
          </w:tcPr>
          <w:p w14:paraId="25FAE3E9" w14:textId="1019D62E" w:rsidR="00355556" w:rsidRDefault="00355556" w:rsidP="00355556">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Becoming a Swientist in </w:t>
            </w:r>
            <w:r>
              <w:rPr>
                <w:rFonts w:ascii="Calibri" w:eastAsia="Times New Roman" w:hAnsi="Calibri" w:cs="Calibri"/>
                <w:i/>
                <w:iCs/>
                <w:color w:val="000000"/>
              </w:rPr>
              <w:t>Reno, NV</w:t>
            </w:r>
          </w:p>
        </w:tc>
        <w:tc>
          <w:tcPr>
            <w:tcW w:w="1260" w:type="dxa"/>
            <w:shd w:val="clear" w:color="auto" w:fill="auto"/>
            <w:vAlign w:val="center"/>
          </w:tcPr>
          <w:p w14:paraId="25062648" w14:textId="4E96681D" w:rsidR="00355556" w:rsidRDefault="00355556" w:rsidP="00355556">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0 youth </w:t>
            </w:r>
          </w:p>
        </w:tc>
        <w:tc>
          <w:tcPr>
            <w:tcW w:w="2160" w:type="dxa"/>
            <w:shd w:val="clear" w:color="auto" w:fill="auto"/>
            <w:vAlign w:val="center"/>
          </w:tcPr>
          <w:p w14:paraId="77F75A51" w14:textId="7B250ED4" w:rsidR="00355556" w:rsidRDefault="00355556" w:rsidP="00355556">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Counted number of youth registered at show</w:t>
            </w:r>
          </w:p>
        </w:tc>
        <w:tc>
          <w:tcPr>
            <w:tcW w:w="1800" w:type="dxa"/>
            <w:shd w:val="clear" w:color="auto" w:fill="auto"/>
            <w:vAlign w:val="center"/>
          </w:tcPr>
          <w:p w14:paraId="6750BE2C" w14:textId="57B6C33D" w:rsidR="00355556" w:rsidRDefault="00355556" w:rsidP="00355556">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aged 3-21</w:t>
            </w:r>
          </w:p>
        </w:tc>
        <w:tc>
          <w:tcPr>
            <w:tcW w:w="1350" w:type="dxa"/>
            <w:shd w:val="clear" w:color="auto" w:fill="auto"/>
            <w:vAlign w:val="center"/>
          </w:tcPr>
          <w:p w14:paraId="1F9C9BCB" w14:textId="748BAB09" w:rsidR="00355556" w:rsidRDefault="00355556" w:rsidP="00355556">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175 </w:t>
            </w:r>
            <w:r>
              <w:rPr>
                <w:rFonts w:ascii="Calibri" w:eastAsia="Times New Roman" w:hAnsi="Calibri" w:cs="Calibri"/>
                <w:i/>
                <w:iCs/>
                <w:color w:val="000000"/>
              </w:rPr>
              <w:t>registered at show</w:t>
            </w:r>
          </w:p>
        </w:tc>
        <w:tc>
          <w:tcPr>
            <w:tcW w:w="1678" w:type="dxa"/>
            <w:shd w:val="clear" w:color="auto" w:fill="auto"/>
            <w:vAlign w:val="center"/>
          </w:tcPr>
          <w:p w14:paraId="56116D3F" w14:textId="7BA83851" w:rsidR="00355556" w:rsidRDefault="00355556" w:rsidP="00355556">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175 Swientist-in-a-Box “Virus Trap” activities were included in participant registration bags</w:t>
            </w:r>
          </w:p>
        </w:tc>
        <w:tc>
          <w:tcPr>
            <w:tcW w:w="1382" w:type="dxa"/>
            <w:shd w:val="clear" w:color="auto" w:fill="auto"/>
            <w:vAlign w:val="center"/>
          </w:tcPr>
          <w:p w14:paraId="7598F40F" w14:textId="486779F8" w:rsidR="00355556" w:rsidRDefault="00355556" w:rsidP="00355556">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20" w:type="dxa"/>
            <w:shd w:val="clear" w:color="auto" w:fill="auto"/>
            <w:vAlign w:val="center"/>
          </w:tcPr>
          <w:p w14:paraId="07D7CC0E" w14:textId="10CAD86D" w:rsidR="00355556" w:rsidRDefault="00355556" w:rsidP="00355556">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w:t>
            </w:r>
            <w:r>
              <w:rPr>
                <w:rFonts w:ascii="Calibri" w:eastAsia="Times New Roman" w:hAnsi="Calibri" w:cs="Calibri"/>
                <w:i/>
                <w:iCs/>
                <w:color w:val="000000"/>
              </w:rPr>
              <w:t>A</w:t>
            </w:r>
          </w:p>
        </w:tc>
        <w:tc>
          <w:tcPr>
            <w:tcW w:w="1620" w:type="dxa"/>
            <w:shd w:val="clear" w:color="auto" w:fill="auto"/>
            <w:vAlign w:val="center"/>
          </w:tcPr>
          <w:p w14:paraId="7CBBD813" w14:textId="70015C3B" w:rsidR="00355556" w:rsidRDefault="00355556" w:rsidP="00355556">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NA</w:t>
            </w:r>
          </w:p>
        </w:tc>
      </w:tr>
    </w:tbl>
    <w:p w14:paraId="75BE1597" w14:textId="77777777" w:rsidR="008603F4" w:rsidRDefault="008603F4"/>
    <w:sectPr w:rsidR="008603F4" w:rsidSect="00D05EFA">
      <w:pgSz w:w="15840" w:h="12240" w:orient="landscape" w:code="1"/>
      <w:pgMar w:top="1166" w:right="1166" w:bottom="116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BD9746" w14:textId="77777777" w:rsidR="00B86CB2" w:rsidRDefault="00B86CB2" w:rsidP="00AE467C">
      <w:pPr>
        <w:spacing w:after="0" w:line="240" w:lineRule="auto"/>
      </w:pPr>
      <w:r>
        <w:separator/>
      </w:r>
    </w:p>
  </w:endnote>
  <w:endnote w:type="continuationSeparator" w:id="0">
    <w:p w14:paraId="19FB95FE" w14:textId="77777777" w:rsidR="00B86CB2" w:rsidRDefault="00B86CB2" w:rsidP="00AE4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ACBB83" w14:textId="77777777" w:rsidR="00B86CB2" w:rsidRDefault="00B86CB2" w:rsidP="00AE467C">
      <w:pPr>
        <w:spacing w:after="0" w:line="240" w:lineRule="auto"/>
      </w:pPr>
      <w:r>
        <w:separator/>
      </w:r>
    </w:p>
  </w:footnote>
  <w:footnote w:type="continuationSeparator" w:id="0">
    <w:p w14:paraId="302740A2" w14:textId="77777777" w:rsidR="00B86CB2" w:rsidRDefault="00B86CB2" w:rsidP="00AE4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E3B54F" w14:textId="4897A92D" w:rsidR="00AE467C" w:rsidRPr="00E824B5" w:rsidRDefault="00AE467C" w:rsidP="00AE467C">
    <w:pPr>
      <w:pStyle w:val="Header"/>
      <w:rPr>
        <w:b/>
      </w:rPr>
    </w:pPr>
    <w:r>
      <w:rPr>
        <w:b/>
      </w:rPr>
      <w:t xml:space="preserve">2020 </w:t>
    </w:r>
    <w:r w:rsidRPr="00E824B5">
      <w:rPr>
        <w:b/>
      </w:rPr>
      <w:t>Influenza and Zoonoses Education among Youth in Agriculture</w:t>
    </w:r>
    <w:r>
      <w:rPr>
        <w:b/>
      </w:rPr>
      <w:t xml:space="preserve"> Program</w:t>
    </w:r>
  </w:p>
  <w:p w14:paraId="7EAF6014" w14:textId="06AEAB5A" w:rsidR="00AE467C" w:rsidRPr="00E824B5" w:rsidRDefault="00AE467C" w:rsidP="00AE467C">
    <w:pPr>
      <w:pStyle w:val="Header"/>
      <w:rPr>
        <w:b/>
      </w:rPr>
    </w:pPr>
    <w:r>
      <w:rPr>
        <w:b/>
      </w:rPr>
      <w:t>Final</w:t>
    </w:r>
    <w:r w:rsidRPr="00E824B5">
      <w:rPr>
        <w:b/>
      </w:rPr>
      <w:t xml:space="preserve"> Progress Report</w:t>
    </w:r>
  </w:p>
  <w:p w14:paraId="2905CAF0" w14:textId="4FDFD6E6" w:rsidR="00AE467C" w:rsidRDefault="00AE467C" w:rsidP="00AE467C">
    <w:pPr>
      <w:pStyle w:val="Header"/>
      <w:rPr>
        <w:b/>
      </w:rPr>
    </w:pPr>
    <w:r>
      <w:rPr>
        <w:b/>
      </w:rPr>
      <w:t>Site</w:t>
    </w:r>
    <w:r w:rsidRPr="00E824B5">
      <w:rPr>
        <w:b/>
      </w:rPr>
      <w:t>: ___</w:t>
    </w:r>
    <w:r w:rsidR="00B875C7" w:rsidRPr="00B875C7">
      <w:rPr>
        <w:b/>
        <w:u w:val="single"/>
      </w:rPr>
      <w:t>Ohio</w:t>
    </w:r>
    <w:r w:rsidRPr="00B875C7">
      <w:rPr>
        <w:b/>
        <w:u w:val="single"/>
      </w:rPr>
      <w:t>_________________________</w:t>
    </w:r>
  </w:p>
  <w:p w14:paraId="5E4733C6" w14:textId="7BBF5CE1" w:rsidR="00AE467C" w:rsidRPr="00E824B5" w:rsidRDefault="00AE467C" w:rsidP="00AE467C">
    <w:pPr>
      <w:pStyle w:val="Header"/>
      <w:rPr>
        <w:b/>
      </w:rPr>
    </w:pPr>
    <w:r>
      <w:rPr>
        <w:b/>
      </w:rPr>
      <w:t>Completed by: _</w:t>
    </w:r>
    <w:r w:rsidR="00B875C7">
      <w:rPr>
        <w:b/>
        <w:u w:val="single"/>
      </w:rPr>
      <w:t>Jacqueline Nolting</w:t>
    </w:r>
    <w:r>
      <w:rPr>
        <w:b/>
      </w:rPr>
      <w:t>_______</w:t>
    </w:r>
  </w:p>
  <w:p w14:paraId="6C9A23EB" w14:textId="16C3789F" w:rsidR="00AE467C" w:rsidRPr="00E824B5" w:rsidRDefault="00AE467C" w:rsidP="00AE467C">
    <w:pPr>
      <w:pStyle w:val="Header"/>
      <w:rPr>
        <w:b/>
      </w:rPr>
    </w:pPr>
    <w:r w:rsidRPr="00E824B5">
      <w:rPr>
        <w:b/>
      </w:rPr>
      <w:t>Date: _</w:t>
    </w:r>
    <w:r w:rsidR="00B875C7">
      <w:rPr>
        <w:b/>
        <w:u w:val="single"/>
      </w:rPr>
      <w:t>December 28, 2020</w:t>
    </w:r>
    <w:r w:rsidRPr="00E824B5">
      <w:rPr>
        <w:b/>
      </w:rPr>
      <w:t>_________</w:t>
    </w:r>
    <w:r>
      <w:rPr>
        <w:b/>
      </w:rPr>
      <w:t>____</w:t>
    </w:r>
    <w:r w:rsidRPr="00E824B5">
      <w:rPr>
        <w:b/>
      </w:rPr>
      <w:t>_</w:t>
    </w:r>
  </w:p>
  <w:p w14:paraId="6824BDE1" w14:textId="4D1C35B9" w:rsidR="00AE467C" w:rsidRDefault="00AE467C">
    <w:pPr>
      <w:pStyle w:val="Header"/>
    </w:pPr>
  </w:p>
  <w:p w14:paraId="2BBE4091" w14:textId="77777777" w:rsidR="00AE467C" w:rsidRDefault="00AE46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0D5A3D"/>
    <w:multiLevelType w:val="hybridMultilevel"/>
    <w:tmpl w:val="2924CF6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D81373"/>
    <w:multiLevelType w:val="hybridMultilevel"/>
    <w:tmpl w:val="F718D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67C"/>
    <w:rsid w:val="00000761"/>
    <w:rsid w:val="00342896"/>
    <w:rsid w:val="00355556"/>
    <w:rsid w:val="00570A18"/>
    <w:rsid w:val="008603F4"/>
    <w:rsid w:val="008C26C0"/>
    <w:rsid w:val="00915704"/>
    <w:rsid w:val="00AE467C"/>
    <w:rsid w:val="00B3457B"/>
    <w:rsid w:val="00B86CB2"/>
    <w:rsid w:val="00B875C7"/>
    <w:rsid w:val="00CB1F8C"/>
    <w:rsid w:val="00DC7E51"/>
    <w:rsid w:val="00E45FAD"/>
    <w:rsid w:val="00F5406B"/>
    <w:rsid w:val="00F675B6"/>
    <w:rsid w:val="00FD1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32E4C9"/>
  <w15:chartTrackingRefBased/>
  <w15:docId w15:val="{44FD2EEF-F79F-4CCE-BBA6-7BB7974EE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6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E467C"/>
    <w:pPr>
      <w:spacing w:after="0" w:line="240" w:lineRule="auto"/>
      <w:ind w:left="720"/>
    </w:pPr>
    <w:rPr>
      <w:rFonts w:ascii="Times New Roman" w:eastAsia="Calibri" w:hAnsi="Times New Roman" w:cs="Times New Roman"/>
      <w:sz w:val="24"/>
      <w:szCs w:val="24"/>
    </w:rPr>
  </w:style>
  <w:style w:type="character" w:styleId="Hyperlink">
    <w:name w:val="Hyperlink"/>
    <w:basedOn w:val="DefaultParagraphFont"/>
    <w:uiPriority w:val="99"/>
    <w:unhideWhenUsed/>
    <w:rsid w:val="00AE467C"/>
    <w:rPr>
      <w:color w:val="0563C1" w:themeColor="hyperlink"/>
      <w:u w:val="single"/>
    </w:rPr>
  </w:style>
  <w:style w:type="character" w:styleId="CommentReference">
    <w:name w:val="annotation reference"/>
    <w:basedOn w:val="DefaultParagraphFont"/>
    <w:uiPriority w:val="99"/>
    <w:semiHidden/>
    <w:unhideWhenUsed/>
    <w:rsid w:val="00AE467C"/>
    <w:rPr>
      <w:sz w:val="16"/>
      <w:szCs w:val="16"/>
    </w:rPr>
  </w:style>
  <w:style w:type="paragraph" w:styleId="CommentText">
    <w:name w:val="annotation text"/>
    <w:basedOn w:val="Normal"/>
    <w:link w:val="CommentTextChar"/>
    <w:uiPriority w:val="99"/>
    <w:semiHidden/>
    <w:unhideWhenUsed/>
    <w:rsid w:val="00AE467C"/>
    <w:pPr>
      <w:spacing w:line="240" w:lineRule="auto"/>
    </w:pPr>
    <w:rPr>
      <w:sz w:val="20"/>
      <w:szCs w:val="20"/>
    </w:rPr>
  </w:style>
  <w:style w:type="character" w:customStyle="1" w:styleId="CommentTextChar">
    <w:name w:val="Comment Text Char"/>
    <w:basedOn w:val="DefaultParagraphFont"/>
    <w:link w:val="CommentText"/>
    <w:uiPriority w:val="99"/>
    <w:semiHidden/>
    <w:rsid w:val="00AE467C"/>
    <w:rPr>
      <w:sz w:val="20"/>
      <w:szCs w:val="20"/>
    </w:rPr>
  </w:style>
  <w:style w:type="paragraph" w:styleId="BalloonText">
    <w:name w:val="Balloon Text"/>
    <w:basedOn w:val="Normal"/>
    <w:link w:val="BalloonTextChar"/>
    <w:uiPriority w:val="99"/>
    <w:semiHidden/>
    <w:unhideWhenUsed/>
    <w:rsid w:val="00AE46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67C"/>
    <w:rPr>
      <w:rFonts w:ascii="Segoe UI" w:hAnsi="Segoe UI" w:cs="Segoe UI"/>
      <w:sz w:val="18"/>
      <w:szCs w:val="18"/>
    </w:rPr>
  </w:style>
  <w:style w:type="paragraph" w:styleId="Header">
    <w:name w:val="header"/>
    <w:basedOn w:val="Normal"/>
    <w:link w:val="HeaderChar"/>
    <w:uiPriority w:val="99"/>
    <w:unhideWhenUsed/>
    <w:rsid w:val="00AE4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67C"/>
  </w:style>
  <w:style w:type="paragraph" w:styleId="Footer">
    <w:name w:val="footer"/>
    <w:basedOn w:val="Normal"/>
    <w:link w:val="FooterChar"/>
    <w:uiPriority w:val="99"/>
    <w:unhideWhenUsed/>
    <w:rsid w:val="00AE4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67C"/>
  </w:style>
  <w:style w:type="paragraph" w:styleId="CommentSubject">
    <w:name w:val="annotation subject"/>
    <w:basedOn w:val="CommentText"/>
    <w:next w:val="CommentText"/>
    <w:link w:val="CommentSubjectChar"/>
    <w:uiPriority w:val="99"/>
    <w:semiHidden/>
    <w:unhideWhenUsed/>
    <w:rsid w:val="00AE467C"/>
    <w:rPr>
      <w:b/>
      <w:bCs/>
    </w:rPr>
  </w:style>
  <w:style w:type="character" w:customStyle="1" w:styleId="CommentSubjectChar">
    <w:name w:val="Comment Subject Char"/>
    <w:basedOn w:val="CommentTextChar"/>
    <w:link w:val="CommentSubject"/>
    <w:uiPriority w:val="99"/>
    <w:semiHidden/>
    <w:rsid w:val="00AE46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huynh@cste.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DFC890-526C-4DF2-AA93-4C315EF67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Pages>
  <Words>1003</Words>
  <Characters>5719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Jacqueline Nolting</cp:lastModifiedBy>
  <cp:revision>5</cp:revision>
  <dcterms:created xsi:type="dcterms:W3CDTF">2020-12-28T21:56:00Z</dcterms:created>
  <dcterms:modified xsi:type="dcterms:W3CDTF">2020-12-30T15:20:00Z</dcterms:modified>
</cp:coreProperties>
</file>