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ED389" w14:textId="77777777" w:rsidR="004E33AD" w:rsidRDefault="004E33AD" w:rsidP="004E33AD">
      <w:pPr>
        <w:spacing w:after="0" w:line="240" w:lineRule="auto"/>
        <w:jc w:val="center"/>
        <w:rPr>
          <w:rFonts w:ascii="Calibri" w:hAnsi="Calibri"/>
          <w:b/>
          <w:u w:val="single"/>
        </w:rPr>
      </w:pPr>
    </w:p>
    <w:p w14:paraId="3AC604A3" w14:textId="3C381D44"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1"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w:t>
      </w:r>
      <w:r w:rsidR="00F4458A">
        <w:rPr>
          <w:rFonts w:ascii="Calibri" w:hAnsi="Calibri"/>
          <w:b/>
        </w:rPr>
        <w:t>1</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546F6A" w:rsidRDefault="004E33AD" w:rsidP="004E33AD">
      <w:pPr>
        <w:spacing w:after="0" w:line="240" w:lineRule="auto"/>
        <w:rPr>
          <w:rFonts w:cstheme="minorHAnsi"/>
        </w:rPr>
      </w:pPr>
    </w:p>
    <w:p w14:paraId="6C8CABE6" w14:textId="77777777" w:rsidR="004E33AD" w:rsidRPr="00546F6A" w:rsidRDefault="004E33AD" w:rsidP="004E33AD">
      <w:pPr>
        <w:pStyle w:val="ListParagraph"/>
        <w:numPr>
          <w:ilvl w:val="0"/>
          <w:numId w:val="1"/>
        </w:numPr>
        <w:tabs>
          <w:tab w:val="left" w:pos="270"/>
        </w:tabs>
        <w:ind w:left="0" w:firstLine="0"/>
        <w:rPr>
          <w:rFonts w:asciiTheme="minorHAnsi" w:hAnsiTheme="minorHAnsi" w:cstheme="minorHAnsi"/>
          <w:sz w:val="22"/>
          <w:szCs w:val="22"/>
        </w:rPr>
      </w:pPr>
      <w:r w:rsidRPr="00546F6A">
        <w:rPr>
          <w:rFonts w:asciiTheme="minorHAnsi" w:hAnsiTheme="minorHAnsi" w:cstheme="minorHAnsi"/>
          <w:sz w:val="22"/>
          <w:szCs w:val="22"/>
        </w:rPr>
        <w:t xml:space="preserve">List project deliverables and describe progress made towards completion of these deliverables:  </w:t>
      </w:r>
    </w:p>
    <w:p w14:paraId="5F8F5E8E" w14:textId="77777777" w:rsidR="004E33AD" w:rsidRPr="00546F6A" w:rsidRDefault="004E33AD" w:rsidP="004E33AD">
      <w:pPr>
        <w:pStyle w:val="ListParagraph"/>
        <w:tabs>
          <w:tab w:val="left" w:pos="270"/>
        </w:tabs>
        <w:rPr>
          <w:rFonts w:asciiTheme="minorHAnsi" w:hAnsiTheme="minorHAnsi" w:cstheme="minorHAnsi"/>
          <w:i/>
          <w:sz w:val="22"/>
          <w:szCs w:val="22"/>
        </w:rPr>
      </w:pPr>
    </w:p>
    <w:p w14:paraId="2DE0A389" w14:textId="03F31169" w:rsidR="004E33AD" w:rsidRPr="00546F6A" w:rsidRDefault="004E33AD" w:rsidP="004E33AD">
      <w:pPr>
        <w:pStyle w:val="ListParagraph"/>
        <w:numPr>
          <w:ilvl w:val="0"/>
          <w:numId w:val="2"/>
        </w:numPr>
        <w:tabs>
          <w:tab w:val="left" w:pos="270"/>
        </w:tabs>
        <w:rPr>
          <w:rFonts w:asciiTheme="minorHAnsi" w:hAnsiTheme="minorHAnsi" w:cstheme="minorHAnsi"/>
          <w:i/>
          <w:sz w:val="22"/>
          <w:szCs w:val="22"/>
        </w:rPr>
      </w:pPr>
      <w:r w:rsidRPr="00546F6A">
        <w:rPr>
          <w:rFonts w:asciiTheme="minorHAnsi" w:hAnsiTheme="minorHAnsi" w:cstheme="minorHAnsi"/>
          <w:sz w:val="22"/>
          <w:szCs w:val="22"/>
        </w:rPr>
        <w:t>Deliverable 1</w:t>
      </w:r>
      <w:r w:rsidR="00546F6A" w:rsidRPr="00546F6A">
        <w:rPr>
          <w:rFonts w:asciiTheme="minorHAnsi" w:hAnsiTheme="minorHAnsi" w:cstheme="minorHAnsi"/>
          <w:sz w:val="22"/>
          <w:szCs w:val="22"/>
        </w:rPr>
        <w:t>.A</w:t>
      </w:r>
      <w:r w:rsidRPr="00546F6A">
        <w:rPr>
          <w:rFonts w:asciiTheme="minorHAnsi" w:hAnsiTheme="minorHAnsi" w:cstheme="minorHAnsi"/>
          <w:sz w:val="22"/>
          <w:szCs w:val="22"/>
        </w:rPr>
        <w:t xml:space="preserve">: </w:t>
      </w:r>
      <w:r w:rsidR="00546F6A" w:rsidRPr="00546F6A">
        <w:rPr>
          <w:rFonts w:asciiTheme="minorHAnsi" w:hAnsiTheme="minorHAnsi" w:cstheme="minorHAnsi"/>
          <w:sz w:val="22"/>
          <w:szCs w:val="22"/>
        </w:rPr>
        <w:t>Host “Becoming a Swientist” programming with OH-pigs Ohio Summer Swine Circuit.</w:t>
      </w:r>
    </w:p>
    <w:p w14:paraId="4187614F" w14:textId="06E05510" w:rsidR="00F439A2" w:rsidRDefault="004E33AD" w:rsidP="00F439A2">
      <w:pPr>
        <w:pStyle w:val="ListParagraph"/>
        <w:tabs>
          <w:tab w:val="left" w:pos="270"/>
        </w:tabs>
        <w:rPr>
          <w:rFonts w:asciiTheme="minorHAnsi" w:hAnsiTheme="minorHAnsi" w:cstheme="minorHAnsi"/>
          <w:sz w:val="22"/>
          <w:szCs w:val="22"/>
        </w:rPr>
      </w:pPr>
      <w:r w:rsidRPr="00546F6A">
        <w:rPr>
          <w:rFonts w:asciiTheme="minorHAnsi" w:hAnsiTheme="minorHAnsi" w:cstheme="minorHAnsi"/>
          <w:sz w:val="22"/>
          <w:szCs w:val="22"/>
        </w:rPr>
        <w:t>Accomplishments/Progress to-date:</w:t>
      </w:r>
      <w:r w:rsidR="00F439A2">
        <w:rPr>
          <w:rFonts w:asciiTheme="minorHAnsi" w:hAnsiTheme="minorHAnsi" w:cstheme="minorHAnsi"/>
          <w:sz w:val="22"/>
          <w:szCs w:val="22"/>
        </w:rPr>
        <w:t xml:space="preserve"> Content was delivered at each of the ten weekend OH-Pigs Summer Jackpot Circuit shows</w:t>
      </w:r>
      <w:r w:rsidR="006D7FAE">
        <w:rPr>
          <w:rFonts w:asciiTheme="minorHAnsi" w:hAnsiTheme="minorHAnsi" w:cstheme="minorHAnsi"/>
          <w:sz w:val="22"/>
          <w:szCs w:val="22"/>
        </w:rPr>
        <w:t xml:space="preserve"> focused on the immune system</w:t>
      </w:r>
      <w:r w:rsidR="00F439A2">
        <w:rPr>
          <w:rFonts w:asciiTheme="minorHAnsi" w:hAnsiTheme="minorHAnsi" w:cstheme="minorHAnsi"/>
          <w:sz w:val="22"/>
          <w:szCs w:val="22"/>
        </w:rPr>
        <w:t xml:space="preserve">. </w:t>
      </w:r>
      <w:r w:rsidR="006D7FAE">
        <w:rPr>
          <w:rFonts w:asciiTheme="minorHAnsi" w:hAnsiTheme="minorHAnsi" w:cstheme="minorHAnsi"/>
          <w:sz w:val="22"/>
          <w:szCs w:val="22"/>
        </w:rPr>
        <w:t xml:space="preserve">Youth were asked each week to complete a short survey to gauge gain in knowledge and data analysis is ongoing. </w:t>
      </w:r>
      <w:r w:rsidR="006D7FAE">
        <w:rPr>
          <w:rFonts w:asciiTheme="minorHAnsi" w:hAnsiTheme="minorHAnsi" w:cstheme="minorHAnsi"/>
          <w:sz w:val="22"/>
          <w:szCs w:val="22"/>
        </w:rPr>
        <w:t>There were more than 150</w:t>
      </w:r>
      <w:r w:rsidR="006D7FAE">
        <w:rPr>
          <w:rFonts w:asciiTheme="minorHAnsi" w:hAnsiTheme="minorHAnsi" w:cstheme="minorHAnsi"/>
          <w:sz w:val="22"/>
          <w:szCs w:val="22"/>
        </w:rPr>
        <w:t xml:space="preserve"> youth participating in the circuit and 100-400 youth participating in the shows each weekend. The following table is an overview of the activities presented at each weekend.</w:t>
      </w:r>
    </w:p>
    <w:tbl>
      <w:tblPr>
        <w:tblW w:w="10420" w:type="dxa"/>
        <w:tblCellMar>
          <w:left w:w="0" w:type="dxa"/>
          <w:right w:w="0" w:type="dxa"/>
        </w:tblCellMar>
        <w:tblLook w:val="0600" w:firstRow="0" w:lastRow="0" w:firstColumn="0" w:lastColumn="0" w:noHBand="1" w:noVBand="1"/>
      </w:tblPr>
      <w:tblGrid>
        <w:gridCol w:w="3860"/>
        <w:gridCol w:w="3640"/>
        <w:gridCol w:w="2920"/>
      </w:tblGrid>
      <w:tr w:rsidR="006D7FAE" w:rsidRPr="006D7FAE" w14:paraId="6C20D55F" w14:textId="77777777" w:rsidTr="006D7FAE">
        <w:trPr>
          <w:trHeight w:val="350"/>
        </w:trPr>
        <w:tc>
          <w:tcPr>
            <w:tcW w:w="3860" w:type="dxa"/>
            <w:tcBorders>
              <w:top w:val="single" w:sz="8" w:space="0" w:color="000000"/>
              <w:left w:val="single" w:sz="8" w:space="0" w:color="000000"/>
              <w:bottom w:val="single" w:sz="8" w:space="0" w:color="000000"/>
              <w:right w:val="single" w:sz="8" w:space="0" w:color="000000"/>
            </w:tcBorders>
            <w:shd w:val="clear" w:color="auto" w:fill="BB0000"/>
            <w:tcMar>
              <w:top w:w="8" w:type="dxa"/>
              <w:left w:w="8" w:type="dxa"/>
              <w:bottom w:w="0" w:type="dxa"/>
              <w:right w:w="8" w:type="dxa"/>
            </w:tcMar>
            <w:vAlign w:val="center"/>
            <w:hideMark/>
          </w:tcPr>
          <w:p w14:paraId="4701DC70" w14:textId="77777777" w:rsidR="006D7FAE" w:rsidRPr="006D7FAE" w:rsidRDefault="006D7FAE" w:rsidP="006D7FAE">
            <w:pPr>
              <w:spacing w:after="0" w:line="240" w:lineRule="auto"/>
              <w:jc w:val="center"/>
              <w:textAlignment w:val="bottom"/>
              <w:rPr>
                <w:rFonts w:ascii="Arial" w:eastAsia="Times New Roman" w:hAnsi="Arial" w:cs="Arial"/>
                <w:sz w:val="36"/>
                <w:szCs w:val="36"/>
              </w:rPr>
            </w:pPr>
            <w:r w:rsidRPr="006D7FAE">
              <w:rPr>
                <w:rFonts w:ascii="Arial" w:eastAsia="Times New Roman" w:hAnsi="Arial" w:cs="Arial"/>
                <w:b/>
                <w:bCs/>
                <w:color w:val="FFFFFF"/>
                <w:kern w:val="24"/>
                <w:sz w:val="20"/>
                <w:szCs w:val="20"/>
              </w:rPr>
              <w:t>Lesson</w:t>
            </w:r>
          </w:p>
        </w:tc>
        <w:tc>
          <w:tcPr>
            <w:tcW w:w="3640" w:type="dxa"/>
            <w:tcBorders>
              <w:top w:val="single" w:sz="8" w:space="0" w:color="000000"/>
              <w:left w:val="single" w:sz="8" w:space="0" w:color="000000"/>
              <w:bottom w:val="single" w:sz="8" w:space="0" w:color="000000"/>
              <w:right w:val="single" w:sz="8" w:space="0" w:color="000000"/>
            </w:tcBorders>
            <w:shd w:val="clear" w:color="auto" w:fill="BB0000"/>
            <w:tcMar>
              <w:top w:w="8" w:type="dxa"/>
              <w:left w:w="8" w:type="dxa"/>
              <w:bottom w:w="0" w:type="dxa"/>
              <w:right w:w="8" w:type="dxa"/>
            </w:tcMar>
            <w:vAlign w:val="center"/>
            <w:hideMark/>
          </w:tcPr>
          <w:p w14:paraId="2D7295B9" w14:textId="77777777" w:rsidR="006D7FAE" w:rsidRPr="006D7FAE" w:rsidRDefault="006D7FAE" w:rsidP="006D7FAE">
            <w:pPr>
              <w:spacing w:after="0" w:line="240" w:lineRule="auto"/>
              <w:jc w:val="center"/>
              <w:textAlignment w:val="bottom"/>
              <w:rPr>
                <w:rFonts w:ascii="Arial" w:eastAsia="Times New Roman" w:hAnsi="Arial" w:cs="Arial"/>
                <w:sz w:val="36"/>
                <w:szCs w:val="36"/>
              </w:rPr>
            </w:pPr>
            <w:r w:rsidRPr="006D7FAE">
              <w:rPr>
                <w:rFonts w:ascii="Arial" w:eastAsia="Times New Roman" w:hAnsi="Arial" w:cs="Arial"/>
                <w:b/>
                <w:bCs/>
                <w:color w:val="FFFFFF"/>
                <w:kern w:val="24"/>
                <w:sz w:val="20"/>
                <w:szCs w:val="20"/>
              </w:rPr>
              <w:t>Activity</w:t>
            </w:r>
          </w:p>
        </w:tc>
        <w:tc>
          <w:tcPr>
            <w:tcW w:w="2920" w:type="dxa"/>
            <w:tcBorders>
              <w:top w:val="single" w:sz="8" w:space="0" w:color="000000"/>
              <w:left w:val="single" w:sz="8" w:space="0" w:color="000000"/>
              <w:bottom w:val="single" w:sz="8" w:space="0" w:color="000000"/>
              <w:right w:val="single" w:sz="8" w:space="0" w:color="000000"/>
            </w:tcBorders>
            <w:shd w:val="clear" w:color="auto" w:fill="BB0000"/>
            <w:tcMar>
              <w:top w:w="8" w:type="dxa"/>
              <w:left w:w="8" w:type="dxa"/>
              <w:bottom w:w="0" w:type="dxa"/>
              <w:right w:w="8" w:type="dxa"/>
            </w:tcMar>
            <w:vAlign w:val="center"/>
            <w:hideMark/>
          </w:tcPr>
          <w:p w14:paraId="1FE6964D" w14:textId="3B43D18C" w:rsidR="006D7FAE" w:rsidRPr="006D7FAE" w:rsidRDefault="006D7FAE" w:rsidP="006D7FAE">
            <w:pPr>
              <w:spacing w:after="0" w:line="240" w:lineRule="auto"/>
              <w:jc w:val="center"/>
              <w:textAlignment w:val="bottom"/>
              <w:rPr>
                <w:rFonts w:ascii="Arial" w:eastAsia="Times New Roman" w:hAnsi="Arial" w:cs="Arial"/>
                <w:sz w:val="36"/>
                <w:szCs w:val="36"/>
              </w:rPr>
            </w:pPr>
            <w:r>
              <w:rPr>
                <w:rFonts w:ascii="Arial" w:eastAsia="Times New Roman" w:hAnsi="Arial" w:cs="Arial"/>
                <w:b/>
                <w:bCs/>
                <w:color w:val="FFFFFF"/>
                <w:kern w:val="24"/>
                <w:sz w:val="20"/>
                <w:szCs w:val="20"/>
              </w:rPr>
              <w:t>Give-away</w:t>
            </w:r>
          </w:p>
        </w:tc>
      </w:tr>
      <w:tr w:rsidR="006D7FAE" w:rsidRPr="006D7FAE" w14:paraId="77BBB241"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42A68FB4"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Infectious Agents Aren't All Alike</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0AE3BF57"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 xml:space="preserve">"How do viruses react to soap?" activity             </w:t>
            </w:r>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5E302300"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Bubbles</w:t>
            </w:r>
          </w:p>
        </w:tc>
      </w:tr>
      <w:tr w:rsidR="006D7FAE" w:rsidRPr="006D7FAE" w14:paraId="125625AC"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76B26018"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What is immunology?</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341D7BEB"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 xml:space="preserve">3 lines of Defense Obstacle Course                       Obstacle 1: Balance Beam                          Obstacle 2: Drive the pig thru maze                  Obstacle 3: Get the germ to the host cell </w:t>
            </w:r>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6A27C24E"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 xml:space="preserve">Swientist Maze Game </w:t>
            </w:r>
          </w:p>
        </w:tc>
      </w:tr>
      <w:tr w:rsidR="006D7FAE" w:rsidRPr="006D7FAE" w14:paraId="1B33E061"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0DEFEA37" w14:textId="77777777" w:rsidR="006D7FAE" w:rsidRPr="006D7FAE" w:rsidRDefault="006D7FAE" w:rsidP="006D7FAE">
            <w:pPr>
              <w:spacing w:after="0" w:line="240" w:lineRule="auto"/>
              <w:jc w:val="center"/>
              <w:textAlignment w:val="bottom"/>
              <w:rPr>
                <w:rFonts w:ascii="Arial" w:eastAsia="Times New Roman" w:hAnsi="Arial" w:cs="Arial"/>
                <w:sz w:val="36"/>
                <w:szCs w:val="36"/>
              </w:rPr>
            </w:pPr>
            <w:r w:rsidRPr="006D7FAE">
              <w:rPr>
                <w:rFonts w:ascii="Arial" w:eastAsia="Times New Roman" w:hAnsi="Arial" w:cs="Arial"/>
                <w:color w:val="000000"/>
                <w:kern w:val="24"/>
                <w:sz w:val="20"/>
                <w:szCs w:val="20"/>
              </w:rPr>
              <w:t>What parts of the pig make up the immune system?</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47F8F255"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Pig diagrams with light box -- Label parts of immune system on their pig puzzle</w:t>
            </w:r>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3475831E"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 xml:space="preserve">Pig Mini-Logo Puzzle </w:t>
            </w:r>
          </w:p>
        </w:tc>
      </w:tr>
      <w:tr w:rsidR="006D7FAE" w:rsidRPr="006D7FAE" w14:paraId="7A839C5A"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3033B1D8"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Types of Immune cells and their functions</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4A3A85AF"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Build a catapult to launch different immune cells at germs - Components of catapult are immune system components</w:t>
            </w:r>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422758BA"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 xml:space="preserve">Germ Stress Reliever </w:t>
            </w:r>
          </w:p>
        </w:tc>
      </w:tr>
      <w:tr w:rsidR="006D7FAE" w:rsidRPr="006D7FAE" w14:paraId="039367A1"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26121F29"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What is the immune response?</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2042221E"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 xml:space="preserve">Build a fortress of immune cells and try to invade as a pathogen                                           </w:t>
            </w:r>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2423918C"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Thermometer</w:t>
            </w:r>
          </w:p>
        </w:tc>
      </w:tr>
      <w:tr w:rsidR="006D7FAE" w:rsidRPr="006D7FAE" w14:paraId="3A2B726D"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48FB2EB4"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What are antibodies?</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673B9777"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Water beads, ball bearings, magnet game</w:t>
            </w:r>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742E9588"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Antibody key chain</w:t>
            </w:r>
          </w:p>
        </w:tc>
      </w:tr>
      <w:tr w:rsidR="006D7FAE" w:rsidRPr="006D7FAE" w14:paraId="4C7D4C8E"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2FD1885B"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How do antibodies work?</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1468CCD9"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Velcro pad/ball game</w:t>
            </w:r>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138766BE"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Velcro pad/ball game</w:t>
            </w:r>
          </w:p>
        </w:tc>
      </w:tr>
      <w:tr w:rsidR="006D7FAE" w:rsidRPr="006D7FAE" w14:paraId="428B10DE"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7DEED300"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How do vaccines work?</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4E21AB06"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 xml:space="preserve">Herd Immunity </w:t>
            </w:r>
            <w:proofErr w:type="spellStart"/>
            <w:r w:rsidRPr="006D7FAE">
              <w:rPr>
                <w:rFonts w:ascii="Arial" w:eastAsia="Times New Roman" w:hAnsi="Arial" w:cs="Arial"/>
                <w:color w:val="000000"/>
                <w:kern w:val="24"/>
                <w:sz w:val="20"/>
                <w:szCs w:val="20"/>
              </w:rPr>
              <w:t>Jenga</w:t>
            </w:r>
            <w:proofErr w:type="spellEnd"/>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7CAAE11D"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 xml:space="preserve">Syringe pen </w:t>
            </w:r>
          </w:p>
        </w:tc>
      </w:tr>
      <w:tr w:rsidR="006D7FAE" w:rsidRPr="006D7FAE" w14:paraId="0F87CA2A"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6C12EDE3"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Vaccines target specific pathogens</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2D3D041E"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Vaccine target kick-ball</w:t>
            </w:r>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18D3C70C"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Squirt gun and target</w:t>
            </w:r>
          </w:p>
        </w:tc>
      </w:tr>
      <w:tr w:rsidR="006D7FAE" w:rsidRPr="006D7FAE" w14:paraId="0AE56F2B" w14:textId="77777777" w:rsidTr="006D7FAE">
        <w:trPr>
          <w:trHeight w:val="720"/>
        </w:trPr>
        <w:tc>
          <w:tcPr>
            <w:tcW w:w="386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67636693"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 xml:space="preserve">How to properly give an injection </w:t>
            </w:r>
          </w:p>
        </w:tc>
        <w:tc>
          <w:tcPr>
            <w:tcW w:w="364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6B6313E1"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Vaccinate oranges</w:t>
            </w:r>
          </w:p>
        </w:tc>
        <w:tc>
          <w:tcPr>
            <w:tcW w:w="2920" w:type="dxa"/>
            <w:tcBorders>
              <w:top w:val="single" w:sz="8" w:space="0" w:color="000000"/>
              <w:left w:val="single" w:sz="8" w:space="0" w:color="000000"/>
              <w:bottom w:val="single" w:sz="8" w:space="0" w:color="000000"/>
              <w:right w:val="single" w:sz="8" w:space="0" w:color="000000"/>
            </w:tcBorders>
            <w:shd w:val="clear" w:color="auto" w:fill="F9F9F9"/>
            <w:tcMar>
              <w:top w:w="8" w:type="dxa"/>
              <w:left w:w="8" w:type="dxa"/>
              <w:bottom w:w="0" w:type="dxa"/>
              <w:right w:w="8" w:type="dxa"/>
            </w:tcMar>
            <w:vAlign w:val="center"/>
            <w:hideMark/>
          </w:tcPr>
          <w:p w14:paraId="52FE8FF4" w14:textId="77777777" w:rsidR="006D7FAE" w:rsidRPr="006D7FAE" w:rsidRDefault="006D7FAE" w:rsidP="006D7FAE">
            <w:pPr>
              <w:spacing w:after="0" w:line="240" w:lineRule="auto"/>
              <w:jc w:val="center"/>
              <w:textAlignment w:val="center"/>
              <w:rPr>
                <w:rFonts w:ascii="Arial" w:eastAsia="Times New Roman" w:hAnsi="Arial" w:cs="Arial"/>
                <w:sz w:val="36"/>
                <w:szCs w:val="36"/>
              </w:rPr>
            </w:pPr>
            <w:r w:rsidRPr="006D7FAE">
              <w:rPr>
                <w:rFonts w:ascii="Arial" w:eastAsia="Times New Roman" w:hAnsi="Arial" w:cs="Arial"/>
                <w:color w:val="000000"/>
                <w:kern w:val="24"/>
                <w:sz w:val="20"/>
                <w:szCs w:val="20"/>
              </w:rPr>
              <w:t>Sharps containers</w:t>
            </w:r>
          </w:p>
        </w:tc>
      </w:tr>
    </w:tbl>
    <w:p w14:paraId="672BF710" w14:textId="77777777" w:rsidR="006D7FAE" w:rsidRPr="00F439A2" w:rsidRDefault="006D7FAE" w:rsidP="00F439A2">
      <w:pPr>
        <w:pStyle w:val="ListParagraph"/>
        <w:tabs>
          <w:tab w:val="left" w:pos="270"/>
        </w:tabs>
        <w:rPr>
          <w:rFonts w:asciiTheme="minorHAnsi" w:hAnsiTheme="minorHAnsi" w:cstheme="minorHAnsi"/>
          <w:sz w:val="22"/>
          <w:szCs w:val="22"/>
        </w:rPr>
      </w:pPr>
    </w:p>
    <w:p w14:paraId="6527ECEE" w14:textId="52613ABD" w:rsidR="004E33AD" w:rsidRPr="00546F6A" w:rsidRDefault="004E33AD" w:rsidP="004E33AD">
      <w:pPr>
        <w:pStyle w:val="ListParagraph"/>
        <w:tabs>
          <w:tab w:val="left" w:pos="270"/>
        </w:tabs>
        <w:rPr>
          <w:rFonts w:asciiTheme="minorHAnsi" w:hAnsiTheme="minorHAnsi" w:cstheme="minorHAnsi"/>
          <w:sz w:val="22"/>
          <w:szCs w:val="22"/>
        </w:rPr>
      </w:pPr>
      <w:r w:rsidRPr="00546F6A">
        <w:rPr>
          <w:rFonts w:asciiTheme="minorHAnsi" w:hAnsiTheme="minorHAnsi" w:cstheme="minorHAnsi"/>
          <w:sz w:val="22"/>
          <w:szCs w:val="22"/>
        </w:rPr>
        <w:lastRenderedPageBreak/>
        <w:t>Did this deliverable include an ed</w:t>
      </w:r>
      <w:r w:rsidR="00F439A2">
        <w:rPr>
          <w:rFonts w:asciiTheme="minorHAnsi" w:hAnsiTheme="minorHAnsi" w:cstheme="minorHAnsi"/>
          <w:sz w:val="22"/>
          <w:szCs w:val="22"/>
        </w:rPr>
        <w:t xml:space="preserve">ucational intervention: </w:t>
      </w:r>
      <w:proofErr w:type="gramStart"/>
      <w:r w:rsidR="00F439A2">
        <w:rPr>
          <w:rFonts w:asciiTheme="minorHAnsi" w:hAnsiTheme="minorHAnsi" w:cstheme="minorHAnsi"/>
          <w:sz w:val="22"/>
          <w:szCs w:val="22"/>
        </w:rPr>
        <w:t>Yes</w:t>
      </w:r>
      <w:proofErr w:type="gramEnd"/>
      <w:r w:rsidR="00F439A2">
        <w:rPr>
          <w:rFonts w:asciiTheme="minorHAnsi" w:hAnsiTheme="minorHAnsi" w:cstheme="minorHAnsi"/>
          <w:sz w:val="22"/>
          <w:szCs w:val="22"/>
        </w:rPr>
        <w:t xml:space="preserve"> </w:t>
      </w:r>
    </w:p>
    <w:p w14:paraId="29ADD298" w14:textId="77777777" w:rsidR="004E33AD" w:rsidRPr="00546F6A" w:rsidRDefault="004E33AD" w:rsidP="004E33AD">
      <w:pPr>
        <w:pStyle w:val="ListParagraph"/>
        <w:tabs>
          <w:tab w:val="left" w:pos="270"/>
        </w:tabs>
        <w:rPr>
          <w:rFonts w:asciiTheme="minorHAnsi" w:hAnsiTheme="minorHAnsi" w:cstheme="minorHAnsi"/>
          <w:sz w:val="22"/>
          <w:szCs w:val="22"/>
        </w:rPr>
      </w:pPr>
    </w:p>
    <w:p w14:paraId="0C74D6AE" w14:textId="2C964405" w:rsidR="004E33AD" w:rsidRPr="00546F6A" w:rsidRDefault="004E33AD" w:rsidP="00546F6A">
      <w:pPr>
        <w:pStyle w:val="ListParagraph"/>
        <w:numPr>
          <w:ilvl w:val="0"/>
          <w:numId w:val="2"/>
        </w:numPr>
        <w:autoSpaceDE w:val="0"/>
        <w:autoSpaceDN w:val="0"/>
        <w:adjustRightInd w:val="0"/>
        <w:rPr>
          <w:rFonts w:asciiTheme="minorHAnsi" w:hAnsiTheme="minorHAnsi" w:cstheme="minorHAnsi"/>
          <w:sz w:val="22"/>
          <w:szCs w:val="22"/>
        </w:rPr>
      </w:pPr>
      <w:r w:rsidRPr="00546F6A">
        <w:rPr>
          <w:rFonts w:asciiTheme="minorHAnsi" w:hAnsiTheme="minorHAnsi" w:cstheme="minorHAnsi"/>
          <w:sz w:val="22"/>
          <w:szCs w:val="22"/>
        </w:rPr>
        <w:t xml:space="preserve">Deliverable </w:t>
      </w:r>
      <w:r w:rsidR="00546F6A" w:rsidRPr="00546F6A">
        <w:rPr>
          <w:rFonts w:asciiTheme="minorHAnsi" w:hAnsiTheme="minorHAnsi" w:cstheme="minorHAnsi"/>
          <w:sz w:val="22"/>
          <w:szCs w:val="22"/>
        </w:rPr>
        <w:t>1.B</w:t>
      </w:r>
      <w:r w:rsidRPr="00546F6A">
        <w:rPr>
          <w:rFonts w:asciiTheme="minorHAnsi" w:hAnsiTheme="minorHAnsi" w:cstheme="minorHAnsi"/>
          <w:sz w:val="22"/>
          <w:szCs w:val="22"/>
        </w:rPr>
        <w:t>:</w:t>
      </w:r>
      <w:r w:rsidR="00546F6A" w:rsidRPr="00546F6A">
        <w:rPr>
          <w:rFonts w:asciiTheme="minorHAnsi" w:hAnsiTheme="minorHAnsi" w:cstheme="minorHAnsi"/>
          <w:sz w:val="22"/>
          <w:szCs w:val="22"/>
        </w:rPr>
        <w:t xml:space="preserve"> </w:t>
      </w:r>
      <w:r w:rsidR="00546F6A" w:rsidRPr="00546F6A">
        <w:rPr>
          <w:rFonts w:asciiTheme="minorHAnsi" w:hAnsiTheme="minorHAnsi" w:cstheme="minorHAnsi"/>
          <w:sz w:val="22"/>
          <w:szCs w:val="22"/>
        </w:rPr>
        <w:t>Collaborate with the National Junior Swine Association to engage national level swine</w:t>
      </w:r>
      <w:r w:rsidR="00546F6A" w:rsidRPr="00546F6A">
        <w:rPr>
          <w:rFonts w:asciiTheme="minorHAnsi" w:hAnsiTheme="minorHAnsi" w:cstheme="minorHAnsi"/>
          <w:sz w:val="22"/>
          <w:szCs w:val="22"/>
        </w:rPr>
        <w:t xml:space="preserve"> </w:t>
      </w:r>
      <w:r w:rsidR="00546F6A" w:rsidRPr="00546F6A">
        <w:rPr>
          <w:rFonts w:asciiTheme="minorHAnsi" w:hAnsiTheme="minorHAnsi" w:cstheme="minorHAnsi"/>
          <w:sz w:val="22"/>
          <w:szCs w:val="22"/>
        </w:rPr>
        <w:t>jackpot show participants at various shows across the country.</w:t>
      </w:r>
    </w:p>
    <w:p w14:paraId="795C934B" w14:textId="5E9B51E7" w:rsidR="004E33AD" w:rsidRPr="00546F6A" w:rsidRDefault="004E33AD" w:rsidP="004E33AD">
      <w:pPr>
        <w:pStyle w:val="ListParagraph"/>
        <w:tabs>
          <w:tab w:val="left" w:pos="270"/>
        </w:tabs>
        <w:rPr>
          <w:rFonts w:asciiTheme="minorHAnsi" w:hAnsiTheme="minorHAnsi" w:cstheme="minorHAnsi"/>
          <w:sz w:val="22"/>
          <w:szCs w:val="22"/>
        </w:rPr>
      </w:pPr>
      <w:r w:rsidRPr="00546F6A">
        <w:rPr>
          <w:rFonts w:asciiTheme="minorHAnsi" w:hAnsiTheme="minorHAnsi" w:cstheme="minorHAnsi"/>
          <w:sz w:val="22"/>
          <w:szCs w:val="22"/>
        </w:rPr>
        <w:t>Accomplishments/Progress to-date:</w:t>
      </w:r>
      <w:r w:rsidR="00CE3D69">
        <w:rPr>
          <w:rFonts w:asciiTheme="minorHAnsi" w:hAnsiTheme="minorHAnsi" w:cstheme="minorHAnsi"/>
          <w:sz w:val="22"/>
          <w:szCs w:val="22"/>
        </w:rPr>
        <w:t xml:space="preserve"> Immunology lessons </w:t>
      </w:r>
      <w:r w:rsidR="005B43F3">
        <w:rPr>
          <w:rFonts w:asciiTheme="minorHAnsi" w:hAnsiTheme="minorHAnsi" w:cstheme="minorHAnsi"/>
          <w:sz w:val="22"/>
          <w:szCs w:val="22"/>
        </w:rPr>
        <w:t xml:space="preserve">developed for the OH-Pigs shows </w:t>
      </w:r>
      <w:r w:rsidR="00CE3D69">
        <w:rPr>
          <w:rFonts w:asciiTheme="minorHAnsi" w:hAnsiTheme="minorHAnsi" w:cstheme="minorHAnsi"/>
          <w:sz w:val="22"/>
          <w:szCs w:val="22"/>
        </w:rPr>
        <w:t xml:space="preserve">were taken to </w:t>
      </w:r>
      <w:r w:rsidR="005B43F3">
        <w:rPr>
          <w:rFonts w:asciiTheme="minorHAnsi" w:hAnsiTheme="minorHAnsi" w:cstheme="minorHAnsi"/>
          <w:sz w:val="22"/>
          <w:szCs w:val="22"/>
        </w:rPr>
        <w:t xml:space="preserve">two NJSA, national level jackpot shows during Phase 1. We were at the “The Expo” in Indianapolis, IN with different content each day for four days. Over 1500 youth registered to show pigs at the event and many visited the Swientist booth each day. Giveaways ranged from 100-400 each day of the show. The second national show we attended was “Summer Spectacular” held in Louisville, KY. Over 800 youth were registered at this show, and participated in Swientist activities that were different from those presented in Indianapolis, but still focused on immunology. </w:t>
      </w:r>
    </w:p>
    <w:p w14:paraId="6F8BAC63" w14:textId="3E171A04" w:rsidR="004E33AD" w:rsidRDefault="004E33AD" w:rsidP="004E33AD">
      <w:pPr>
        <w:pStyle w:val="ListParagraph"/>
        <w:tabs>
          <w:tab w:val="left" w:pos="270"/>
        </w:tabs>
        <w:rPr>
          <w:rFonts w:asciiTheme="minorHAnsi" w:hAnsiTheme="minorHAnsi" w:cstheme="minorHAnsi"/>
          <w:sz w:val="22"/>
          <w:szCs w:val="22"/>
        </w:rPr>
      </w:pPr>
      <w:r w:rsidRPr="00546F6A">
        <w:rPr>
          <w:rFonts w:asciiTheme="minorHAnsi" w:hAnsiTheme="minorHAnsi" w:cstheme="minorHAnsi"/>
          <w:sz w:val="22"/>
          <w:szCs w:val="22"/>
        </w:rPr>
        <w:t>Did this deliverable include an ed</w:t>
      </w:r>
      <w:r w:rsidR="005B43F3">
        <w:rPr>
          <w:rFonts w:asciiTheme="minorHAnsi" w:hAnsiTheme="minorHAnsi" w:cstheme="minorHAnsi"/>
          <w:sz w:val="22"/>
          <w:szCs w:val="22"/>
        </w:rPr>
        <w:t xml:space="preserve">ucational intervention: </w:t>
      </w:r>
      <w:proofErr w:type="gramStart"/>
      <w:r w:rsidR="005B43F3">
        <w:rPr>
          <w:rFonts w:asciiTheme="minorHAnsi" w:hAnsiTheme="minorHAnsi" w:cstheme="minorHAnsi"/>
          <w:sz w:val="22"/>
          <w:szCs w:val="22"/>
        </w:rPr>
        <w:t>Yes</w:t>
      </w:r>
      <w:proofErr w:type="gramEnd"/>
      <w:r w:rsidR="005B43F3">
        <w:rPr>
          <w:rFonts w:asciiTheme="minorHAnsi" w:hAnsiTheme="minorHAnsi" w:cstheme="minorHAnsi"/>
          <w:sz w:val="22"/>
          <w:szCs w:val="22"/>
        </w:rPr>
        <w:t xml:space="preserve"> </w:t>
      </w:r>
    </w:p>
    <w:p w14:paraId="174DE034" w14:textId="1E975FF9" w:rsidR="00607E2F" w:rsidRPr="00546F6A" w:rsidRDefault="00AC6FE5" w:rsidP="004E33AD">
      <w:pPr>
        <w:pStyle w:val="ListParagraph"/>
        <w:tabs>
          <w:tab w:val="left" w:pos="270"/>
        </w:tabs>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59919000" wp14:editId="09E08620">
            <wp:extent cx="2095500" cy="1571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y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95500" cy="1571625"/>
                    </a:xfrm>
                    <a:prstGeom prst="rect">
                      <a:avLst/>
                    </a:prstGeom>
                  </pic:spPr>
                </pic:pic>
              </a:graphicData>
            </a:graphic>
          </wp:inline>
        </w:drawing>
      </w:r>
      <w:r>
        <w:rPr>
          <w:rFonts w:asciiTheme="minorHAnsi" w:hAnsiTheme="minorHAnsi" w:cstheme="minorHAnsi"/>
          <w:noProof/>
          <w:sz w:val="22"/>
          <w:szCs w:val="22"/>
        </w:rPr>
        <w:drawing>
          <wp:inline distT="0" distB="0" distL="0" distR="0" wp14:anchorId="05E68C62" wp14:editId="50B6D122">
            <wp:extent cx="2095500" cy="1571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d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8267" cy="1581200"/>
                    </a:xfrm>
                    <a:prstGeom prst="rect">
                      <a:avLst/>
                    </a:prstGeom>
                  </pic:spPr>
                </pic:pic>
              </a:graphicData>
            </a:graphic>
          </wp:inline>
        </w:drawing>
      </w:r>
      <w:r>
        <w:rPr>
          <w:rFonts w:asciiTheme="minorHAnsi" w:hAnsiTheme="minorHAnsi" w:cstheme="minorHAnsi"/>
          <w:noProof/>
          <w:sz w:val="22"/>
          <w:szCs w:val="22"/>
        </w:rPr>
        <w:drawing>
          <wp:inline distT="0" distB="0" distL="0" distR="0" wp14:anchorId="168B9ED4" wp14:editId="17EA8D05">
            <wp:extent cx="2108200" cy="15811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09407" cy="1582055"/>
                    </a:xfrm>
                    <a:prstGeom prst="rect">
                      <a:avLst/>
                    </a:prstGeom>
                  </pic:spPr>
                </pic:pic>
              </a:graphicData>
            </a:graphic>
          </wp:inline>
        </w:drawing>
      </w:r>
      <w:r>
        <w:rPr>
          <w:rFonts w:asciiTheme="minorHAnsi" w:hAnsiTheme="minorHAnsi" w:cstheme="minorHAnsi"/>
          <w:noProof/>
          <w:sz w:val="22"/>
          <w:szCs w:val="22"/>
        </w:rPr>
        <w:drawing>
          <wp:inline distT="0" distB="0" distL="0" distR="0" wp14:anchorId="3049A009" wp14:editId="2ACDCDDC">
            <wp:extent cx="2082800" cy="1562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Y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82963" cy="1562222"/>
                    </a:xfrm>
                    <a:prstGeom prst="rect">
                      <a:avLst/>
                    </a:prstGeom>
                  </pic:spPr>
                </pic:pic>
              </a:graphicData>
            </a:graphic>
          </wp:inline>
        </w:drawing>
      </w:r>
    </w:p>
    <w:p w14:paraId="5C6153D0" w14:textId="02A67ACA" w:rsidR="004E33AD" w:rsidRPr="00546F6A" w:rsidRDefault="004E33AD" w:rsidP="004E33AD">
      <w:pPr>
        <w:pStyle w:val="ListParagraph"/>
        <w:tabs>
          <w:tab w:val="left" w:pos="270"/>
        </w:tabs>
        <w:ind w:firstLine="720"/>
        <w:rPr>
          <w:rFonts w:asciiTheme="minorHAnsi" w:hAnsiTheme="minorHAnsi" w:cstheme="minorHAnsi"/>
          <w:sz w:val="22"/>
          <w:szCs w:val="22"/>
        </w:rPr>
      </w:pPr>
    </w:p>
    <w:p w14:paraId="1CD94A86" w14:textId="77777777" w:rsidR="004E33AD" w:rsidRPr="00546F6A" w:rsidRDefault="004E33AD" w:rsidP="004E33AD">
      <w:pPr>
        <w:pStyle w:val="ListParagraph"/>
        <w:tabs>
          <w:tab w:val="left" w:pos="270"/>
        </w:tabs>
        <w:ind w:firstLine="720"/>
        <w:rPr>
          <w:rFonts w:asciiTheme="minorHAnsi" w:hAnsiTheme="minorHAnsi" w:cstheme="minorHAnsi"/>
          <w:sz w:val="22"/>
          <w:szCs w:val="22"/>
        </w:rPr>
      </w:pPr>
    </w:p>
    <w:p w14:paraId="27C1B883" w14:textId="445D5FBE" w:rsidR="00546F6A" w:rsidRPr="00546F6A" w:rsidRDefault="00546F6A" w:rsidP="00D854CD">
      <w:pPr>
        <w:pStyle w:val="ListParagraph"/>
        <w:numPr>
          <w:ilvl w:val="0"/>
          <w:numId w:val="2"/>
        </w:numPr>
        <w:tabs>
          <w:tab w:val="left" w:pos="270"/>
        </w:tabs>
        <w:autoSpaceDE w:val="0"/>
        <w:autoSpaceDN w:val="0"/>
        <w:adjustRightInd w:val="0"/>
        <w:ind w:left="360"/>
        <w:rPr>
          <w:rFonts w:asciiTheme="minorHAnsi" w:hAnsiTheme="minorHAnsi" w:cstheme="minorHAnsi"/>
          <w:sz w:val="22"/>
          <w:szCs w:val="22"/>
        </w:rPr>
      </w:pPr>
      <w:r w:rsidRPr="00546F6A">
        <w:rPr>
          <w:rFonts w:asciiTheme="minorHAnsi" w:hAnsiTheme="minorHAnsi" w:cstheme="minorHAnsi"/>
          <w:sz w:val="22"/>
          <w:szCs w:val="22"/>
        </w:rPr>
        <w:t>Deliverable 2.A</w:t>
      </w:r>
      <w:r w:rsidR="004E33AD" w:rsidRPr="00546F6A">
        <w:rPr>
          <w:rFonts w:asciiTheme="minorHAnsi" w:hAnsiTheme="minorHAnsi" w:cstheme="minorHAnsi"/>
          <w:sz w:val="22"/>
          <w:szCs w:val="22"/>
        </w:rPr>
        <w:t xml:space="preserve">: </w:t>
      </w:r>
      <w:r w:rsidRPr="00546F6A">
        <w:rPr>
          <w:rFonts w:asciiTheme="minorHAnsi" w:hAnsiTheme="minorHAnsi" w:cstheme="minorHAnsi"/>
          <w:sz w:val="22"/>
          <w:szCs w:val="22"/>
        </w:rPr>
        <w:t>Partner with the Ohio FFA Association to develop and disseminate zoonotic disease risk and</w:t>
      </w:r>
      <w:r w:rsidRPr="00546F6A">
        <w:rPr>
          <w:rFonts w:asciiTheme="minorHAnsi" w:hAnsiTheme="minorHAnsi" w:cstheme="minorHAnsi"/>
          <w:sz w:val="22"/>
          <w:szCs w:val="22"/>
        </w:rPr>
        <w:t xml:space="preserve"> </w:t>
      </w:r>
      <w:r w:rsidRPr="00546F6A">
        <w:rPr>
          <w:rFonts w:asciiTheme="minorHAnsi" w:hAnsiTheme="minorHAnsi" w:cstheme="minorHAnsi"/>
          <w:sz w:val="22"/>
          <w:szCs w:val="22"/>
        </w:rPr>
        <w:t>prevention curriculum in accordance with Ohio Department of Education standards for middle</w:t>
      </w:r>
      <w:r w:rsidRPr="00546F6A">
        <w:rPr>
          <w:rFonts w:asciiTheme="minorHAnsi" w:hAnsiTheme="minorHAnsi" w:cstheme="minorHAnsi"/>
          <w:sz w:val="22"/>
          <w:szCs w:val="22"/>
        </w:rPr>
        <w:t xml:space="preserve"> </w:t>
      </w:r>
      <w:r w:rsidRPr="00546F6A">
        <w:rPr>
          <w:rFonts w:asciiTheme="minorHAnsi" w:hAnsiTheme="minorHAnsi" w:cstheme="minorHAnsi"/>
          <w:sz w:val="22"/>
          <w:szCs w:val="22"/>
        </w:rPr>
        <w:t>school agricultural education students.</w:t>
      </w:r>
    </w:p>
    <w:p w14:paraId="5828E542" w14:textId="615C0836" w:rsidR="00546F6A" w:rsidRPr="00546F6A" w:rsidRDefault="004E33AD" w:rsidP="00546F6A">
      <w:pPr>
        <w:tabs>
          <w:tab w:val="left" w:pos="270"/>
        </w:tabs>
        <w:ind w:left="360"/>
        <w:rPr>
          <w:rFonts w:cstheme="minorHAnsi"/>
        </w:rPr>
      </w:pPr>
      <w:r w:rsidRPr="00546F6A">
        <w:rPr>
          <w:rFonts w:cstheme="minorHAnsi"/>
        </w:rPr>
        <w:t>Accomplishments/Progress to-date:</w:t>
      </w:r>
      <w:r w:rsidR="005B43F3">
        <w:rPr>
          <w:rFonts w:cstheme="minorHAnsi"/>
        </w:rPr>
        <w:t xml:space="preserve"> </w:t>
      </w:r>
      <w:r w:rsidR="00AC6FE5">
        <w:rPr>
          <w:rFonts w:cstheme="minorHAnsi"/>
        </w:rPr>
        <w:t>High school curriculum was rolled out to agriculture educators at their annual meeting, June 2021. During that time connections were made with educators to brainstorm ideas for developing the middle school content. Curriculum development has not begun and will be achieved during Phase 2.</w:t>
      </w:r>
    </w:p>
    <w:p w14:paraId="2BD68320" w14:textId="559DCA77" w:rsidR="004E33AD" w:rsidRPr="00546F6A" w:rsidRDefault="004E33AD" w:rsidP="00546F6A">
      <w:pPr>
        <w:tabs>
          <w:tab w:val="left" w:pos="270"/>
        </w:tabs>
        <w:ind w:left="360"/>
        <w:rPr>
          <w:rFonts w:cstheme="minorHAnsi"/>
        </w:rPr>
      </w:pPr>
      <w:r w:rsidRPr="00546F6A">
        <w:rPr>
          <w:rFonts w:cstheme="minorHAnsi"/>
        </w:rPr>
        <w:t xml:space="preserve">Did this deliverable include an </w:t>
      </w:r>
      <w:r w:rsidR="005B43F3">
        <w:rPr>
          <w:rFonts w:cstheme="minorHAnsi"/>
        </w:rPr>
        <w:t xml:space="preserve">educational intervention: </w:t>
      </w:r>
      <w:proofErr w:type="gramStart"/>
      <w:r w:rsidRPr="00546F6A">
        <w:rPr>
          <w:rFonts w:cstheme="minorHAnsi"/>
        </w:rPr>
        <w:t>No</w:t>
      </w:r>
      <w:proofErr w:type="gramEnd"/>
    </w:p>
    <w:p w14:paraId="5F71321F" w14:textId="52F0B852" w:rsidR="004E33AD" w:rsidRPr="00546F6A" w:rsidRDefault="004E33AD" w:rsidP="004E33AD">
      <w:pPr>
        <w:pStyle w:val="ListParagraph"/>
        <w:tabs>
          <w:tab w:val="left" w:pos="270"/>
        </w:tabs>
        <w:ind w:firstLine="720"/>
        <w:rPr>
          <w:rFonts w:asciiTheme="minorHAnsi" w:hAnsiTheme="minorHAnsi" w:cstheme="minorHAnsi"/>
          <w:sz w:val="22"/>
          <w:szCs w:val="22"/>
        </w:rPr>
      </w:pPr>
    </w:p>
    <w:p w14:paraId="2D2B55A1" w14:textId="1F4537B4" w:rsidR="00546F6A" w:rsidRPr="00546F6A" w:rsidRDefault="00546F6A" w:rsidP="004E33AD">
      <w:pPr>
        <w:pStyle w:val="ListParagraph"/>
        <w:tabs>
          <w:tab w:val="left" w:pos="270"/>
        </w:tabs>
        <w:ind w:firstLine="720"/>
        <w:rPr>
          <w:rFonts w:asciiTheme="minorHAnsi" w:hAnsiTheme="minorHAnsi" w:cstheme="minorHAnsi"/>
          <w:sz w:val="22"/>
          <w:szCs w:val="22"/>
        </w:rPr>
      </w:pPr>
    </w:p>
    <w:p w14:paraId="6AE4F253" w14:textId="300410C1" w:rsidR="00546F6A" w:rsidRPr="00546F6A" w:rsidRDefault="00546F6A" w:rsidP="00D1028E">
      <w:pPr>
        <w:pStyle w:val="ListParagraph"/>
        <w:numPr>
          <w:ilvl w:val="0"/>
          <w:numId w:val="2"/>
        </w:numPr>
        <w:tabs>
          <w:tab w:val="left" w:pos="270"/>
        </w:tabs>
        <w:autoSpaceDE w:val="0"/>
        <w:autoSpaceDN w:val="0"/>
        <w:adjustRightInd w:val="0"/>
        <w:ind w:left="360"/>
        <w:rPr>
          <w:rFonts w:asciiTheme="minorHAnsi" w:hAnsiTheme="minorHAnsi" w:cstheme="minorHAnsi"/>
          <w:i/>
          <w:sz w:val="22"/>
          <w:szCs w:val="22"/>
        </w:rPr>
      </w:pPr>
      <w:r w:rsidRPr="00546F6A">
        <w:rPr>
          <w:rFonts w:asciiTheme="minorHAnsi" w:hAnsiTheme="minorHAnsi" w:cstheme="minorHAnsi"/>
          <w:sz w:val="22"/>
          <w:szCs w:val="22"/>
        </w:rPr>
        <w:t>Deliverable 2.</w:t>
      </w:r>
      <w:r w:rsidRPr="00546F6A">
        <w:rPr>
          <w:rFonts w:asciiTheme="minorHAnsi" w:hAnsiTheme="minorHAnsi" w:cstheme="minorHAnsi"/>
          <w:sz w:val="22"/>
          <w:szCs w:val="22"/>
        </w:rPr>
        <w:t>B</w:t>
      </w:r>
      <w:r w:rsidRPr="00546F6A">
        <w:rPr>
          <w:rFonts w:asciiTheme="minorHAnsi" w:hAnsiTheme="minorHAnsi" w:cstheme="minorHAnsi"/>
          <w:sz w:val="22"/>
          <w:szCs w:val="22"/>
        </w:rPr>
        <w:t>:</w:t>
      </w:r>
      <w:r w:rsidRPr="00546F6A">
        <w:rPr>
          <w:rFonts w:asciiTheme="minorHAnsi" w:hAnsiTheme="minorHAnsi" w:cstheme="minorHAnsi"/>
          <w:sz w:val="22"/>
          <w:szCs w:val="22"/>
        </w:rPr>
        <w:t xml:space="preserve"> </w:t>
      </w:r>
      <w:r w:rsidRPr="00546F6A">
        <w:rPr>
          <w:rFonts w:asciiTheme="minorHAnsi" w:hAnsiTheme="minorHAnsi" w:cstheme="minorHAnsi"/>
          <w:sz w:val="22"/>
          <w:szCs w:val="22"/>
        </w:rPr>
        <w:t>Collaborate with the American Association of Swine Veterinarians to build awareness</w:t>
      </w:r>
      <w:r w:rsidRPr="00546F6A">
        <w:rPr>
          <w:rFonts w:asciiTheme="minorHAnsi" w:hAnsiTheme="minorHAnsi" w:cstheme="minorHAnsi"/>
          <w:sz w:val="22"/>
          <w:szCs w:val="22"/>
        </w:rPr>
        <w:t xml:space="preserve"> </w:t>
      </w:r>
      <w:r w:rsidRPr="00546F6A">
        <w:rPr>
          <w:rFonts w:asciiTheme="minorHAnsi" w:hAnsiTheme="minorHAnsi" w:cstheme="minorHAnsi"/>
          <w:sz w:val="22"/>
          <w:szCs w:val="22"/>
        </w:rPr>
        <w:t xml:space="preserve">for swine health careers in youth who show swine at a state and national level. </w:t>
      </w:r>
    </w:p>
    <w:p w14:paraId="39ECA0ED" w14:textId="45E671CC" w:rsidR="00AC6FE5" w:rsidRPr="00546F6A" w:rsidRDefault="00546F6A" w:rsidP="00AC6FE5">
      <w:pPr>
        <w:tabs>
          <w:tab w:val="left" w:pos="270"/>
        </w:tabs>
        <w:ind w:left="360"/>
        <w:rPr>
          <w:rFonts w:cstheme="minorHAnsi"/>
        </w:rPr>
      </w:pPr>
      <w:r w:rsidRPr="00546F6A">
        <w:rPr>
          <w:rFonts w:cstheme="minorHAnsi"/>
        </w:rPr>
        <w:t>Accomplishments/Progress to-date:</w:t>
      </w:r>
      <w:r w:rsidR="00AC6FE5" w:rsidRPr="00AC6FE5">
        <w:rPr>
          <w:rFonts w:cstheme="minorHAnsi"/>
        </w:rPr>
        <w:t xml:space="preserve"> </w:t>
      </w:r>
      <w:r w:rsidR="00AC6FE5">
        <w:rPr>
          <w:rFonts w:cstheme="minorHAnsi"/>
        </w:rPr>
        <w:t>Curriculum development has not begun and will be achieved during Phase 2.</w:t>
      </w:r>
    </w:p>
    <w:p w14:paraId="3BB7AE91" w14:textId="2785C549" w:rsidR="00546F6A" w:rsidRPr="00546F6A" w:rsidRDefault="00546F6A" w:rsidP="00546F6A">
      <w:pPr>
        <w:pStyle w:val="ListParagraph"/>
        <w:tabs>
          <w:tab w:val="left" w:pos="270"/>
        </w:tabs>
        <w:rPr>
          <w:rFonts w:asciiTheme="minorHAnsi" w:hAnsiTheme="minorHAnsi" w:cstheme="minorHAnsi"/>
          <w:sz w:val="22"/>
          <w:szCs w:val="22"/>
        </w:rPr>
      </w:pPr>
      <w:r w:rsidRPr="00546F6A">
        <w:rPr>
          <w:rFonts w:asciiTheme="minorHAnsi" w:hAnsiTheme="minorHAnsi" w:cstheme="minorHAnsi"/>
          <w:sz w:val="22"/>
          <w:szCs w:val="22"/>
        </w:rPr>
        <w:t xml:space="preserve">Did this deliverable include an educational intervention: </w:t>
      </w:r>
      <w:proofErr w:type="gramStart"/>
      <w:r w:rsidRPr="00546F6A">
        <w:rPr>
          <w:rFonts w:asciiTheme="minorHAnsi" w:hAnsiTheme="minorHAnsi" w:cstheme="minorHAnsi"/>
          <w:sz w:val="22"/>
          <w:szCs w:val="22"/>
        </w:rPr>
        <w:t>No</w:t>
      </w:r>
      <w:proofErr w:type="gramEnd"/>
    </w:p>
    <w:p w14:paraId="715FB178" w14:textId="79C582C5" w:rsidR="00546F6A" w:rsidRPr="00546F6A" w:rsidRDefault="00EE44F3" w:rsidP="00546F6A">
      <w:pPr>
        <w:pStyle w:val="ListParagraph"/>
        <w:tabs>
          <w:tab w:val="left" w:pos="270"/>
        </w:tabs>
        <w:ind w:firstLine="720"/>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58240" behindDoc="0" locked="0" layoutInCell="1" allowOverlap="1" wp14:anchorId="71AAF8D0" wp14:editId="4AABD4A2">
            <wp:simplePos x="0" y="0"/>
            <wp:positionH relativeFrom="column">
              <wp:posOffset>2743200</wp:posOffset>
            </wp:positionH>
            <wp:positionV relativeFrom="paragraph">
              <wp:posOffset>170180</wp:posOffset>
            </wp:positionV>
            <wp:extent cx="2921000" cy="21907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am purebred.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21000" cy="2190750"/>
                    </a:xfrm>
                    <a:prstGeom prst="rect">
                      <a:avLst/>
                    </a:prstGeom>
                  </pic:spPr>
                </pic:pic>
              </a:graphicData>
            </a:graphic>
            <wp14:sizeRelH relativeFrom="page">
              <wp14:pctWidth>0</wp14:pctWidth>
            </wp14:sizeRelH>
            <wp14:sizeRelV relativeFrom="page">
              <wp14:pctHeight>0</wp14:pctHeight>
            </wp14:sizeRelV>
          </wp:anchor>
        </w:drawing>
      </w:r>
    </w:p>
    <w:p w14:paraId="498C623E" w14:textId="62F44D6E" w:rsidR="00546F6A" w:rsidRPr="00546F6A" w:rsidRDefault="00546F6A" w:rsidP="00546F6A">
      <w:pPr>
        <w:pStyle w:val="ListParagraph"/>
        <w:numPr>
          <w:ilvl w:val="0"/>
          <w:numId w:val="2"/>
        </w:numPr>
        <w:autoSpaceDE w:val="0"/>
        <w:autoSpaceDN w:val="0"/>
        <w:adjustRightInd w:val="0"/>
        <w:rPr>
          <w:rFonts w:asciiTheme="minorHAnsi" w:hAnsiTheme="minorHAnsi" w:cstheme="minorHAnsi"/>
          <w:i/>
          <w:sz w:val="22"/>
          <w:szCs w:val="22"/>
        </w:rPr>
      </w:pPr>
      <w:r w:rsidRPr="00546F6A">
        <w:rPr>
          <w:rFonts w:asciiTheme="minorHAnsi" w:hAnsiTheme="minorHAnsi" w:cstheme="minorHAnsi"/>
          <w:sz w:val="22"/>
          <w:szCs w:val="22"/>
        </w:rPr>
        <w:t>Deliverable 3</w:t>
      </w:r>
      <w:r w:rsidRPr="00546F6A">
        <w:rPr>
          <w:rFonts w:asciiTheme="minorHAnsi" w:hAnsiTheme="minorHAnsi" w:cstheme="minorHAnsi"/>
          <w:sz w:val="22"/>
          <w:szCs w:val="22"/>
        </w:rPr>
        <w:t>.A: Collaborate with Team Purebred to engage national level swine jackpot show participants at</w:t>
      </w:r>
      <w:r w:rsidRPr="00546F6A">
        <w:rPr>
          <w:rFonts w:asciiTheme="minorHAnsi" w:hAnsiTheme="minorHAnsi" w:cstheme="minorHAnsi"/>
          <w:sz w:val="22"/>
          <w:szCs w:val="22"/>
        </w:rPr>
        <w:t xml:space="preserve"> </w:t>
      </w:r>
      <w:r w:rsidRPr="00546F6A">
        <w:rPr>
          <w:rFonts w:asciiTheme="minorHAnsi" w:hAnsiTheme="minorHAnsi" w:cstheme="minorHAnsi"/>
          <w:sz w:val="22"/>
          <w:szCs w:val="22"/>
        </w:rPr>
        <w:t>various shows across the country</w:t>
      </w:r>
    </w:p>
    <w:p w14:paraId="29A1D225" w14:textId="4B543D6E" w:rsidR="00546F6A" w:rsidRDefault="00546F6A" w:rsidP="00546F6A">
      <w:pPr>
        <w:pStyle w:val="ListParagraph"/>
        <w:tabs>
          <w:tab w:val="left" w:pos="270"/>
        </w:tabs>
        <w:rPr>
          <w:rFonts w:asciiTheme="minorHAnsi" w:hAnsiTheme="minorHAnsi" w:cstheme="minorHAnsi"/>
          <w:sz w:val="22"/>
          <w:szCs w:val="22"/>
        </w:rPr>
      </w:pPr>
      <w:r w:rsidRPr="00546F6A">
        <w:rPr>
          <w:rFonts w:asciiTheme="minorHAnsi" w:hAnsiTheme="minorHAnsi" w:cstheme="minorHAnsi"/>
          <w:sz w:val="22"/>
          <w:szCs w:val="22"/>
        </w:rPr>
        <w:t>Accomplishments/Progress to-date:</w:t>
      </w:r>
      <w:r w:rsidR="00AC6FE5">
        <w:rPr>
          <w:rFonts w:asciiTheme="minorHAnsi" w:hAnsiTheme="minorHAnsi" w:cstheme="minorHAnsi"/>
          <w:sz w:val="22"/>
          <w:szCs w:val="22"/>
        </w:rPr>
        <w:t xml:space="preserve"> Immunology lessons developed for OH-Pigs shows were used at one national level Team Purebred show held in May in Des Moines, IA. </w:t>
      </w:r>
      <w:r w:rsidR="00B04ED5">
        <w:rPr>
          <w:rFonts w:asciiTheme="minorHAnsi" w:hAnsiTheme="minorHAnsi" w:cstheme="minorHAnsi"/>
          <w:sz w:val="22"/>
          <w:szCs w:val="22"/>
        </w:rPr>
        <w:t xml:space="preserve">There were 300 total youth registered at the show and 100 giveaways were passed out to participants completing </w:t>
      </w:r>
      <w:proofErr w:type="spellStart"/>
      <w:r w:rsidR="00B04ED5">
        <w:rPr>
          <w:rFonts w:asciiTheme="minorHAnsi" w:hAnsiTheme="minorHAnsi" w:cstheme="minorHAnsi"/>
          <w:sz w:val="22"/>
          <w:szCs w:val="22"/>
        </w:rPr>
        <w:t>our</w:t>
      </w:r>
      <w:proofErr w:type="spellEnd"/>
      <w:r w:rsidR="00B04ED5">
        <w:rPr>
          <w:rFonts w:asciiTheme="minorHAnsi" w:hAnsiTheme="minorHAnsi" w:cstheme="minorHAnsi"/>
          <w:sz w:val="22"/>
          <w:szCs w:val="22"/>
        </w:rPr>
        <w:t xml:space="preserve"> </w:t>
      </w:r>
      <w:r w:rsidR="002E23C6">
        <w:rPr>
          <w:rFonts w:asciiTheme="minorHAnsi" w:hAnsiTheme="minorHAnsi" w:cstheme="minorHAnsi"/>
          <w:sz w:val="22"/>
          <w:szCs w:val="22"/>
        </w:rPr>
        <w:t>activities</w:t>
      </w:r>
      <w:r w:rsidR="00B04ED5">
        <w:rPr>
          <w:rFonts w:asciiTheme="minorHAnsi" w:hAnsiTheme="minorHAnsi" w:cstheme="minorHAnsi"/>
          <w:sz w:val="22"/>
          <w:szCs w:val="22"/>
        </w:rPr>
        <w:t xml:space="preserve">. </w:t>
      </w:r>
      <w:r w:rsidR="00AC6FE5">
        <w:rPr>
          <w:rFonts w:asciiTheme="minorHAnsi" w:hAnsiTheme="minorHAnsi" w:cstheme="minorHAnsi"/>
          <w:sz w:val="22"/>
          <w:szCs w:val="22"/>
        </w:rPr>
        <w:t xml:space="preserve"> </w:t>
      </w:r>
    </w:p>
    <w:p w14:paraId="0A3DBEFB" w14:textId="77777777" w:rsidR="00B04ED5" w:rsidRPr="00546F6A" w:rsidRDefault="00B04ED5" w:rsidP="00546F6A">
      <w:pPr>
        <w:pStyle w:val="ListParagraph"/>
        <w:tabs>
          <w:tab w:val="left" w:pos="270"/>
        </w:tabs>
        <w:rPr>
          <w:rFonts w:asciiTheme="minorHAnsi" w:hAnsiTheme="minorHAnsi" w:cstheme="minorHAnsi"/>
          <w:sz w:val="22"/>
          <w:szCs w:val="22"/>
        </w:rPr>
      </w:pPr>
    </w:p>
    <w:p w14:paraId="4007A551" w14:textId="5F7B101C" w:rsidR="00546F6A" w:rsidRPr="00546F6A" w:rsidRDefault="00546F6A" w:rsidP="00546F6A">
      <w:pPr>
        <w:pStyle w:val="ListParagraph"/>
        <w:tabs>
          <w:tab w:val="left" w:pos="270"/>
        </w:tabs>
        <w:rPr>
          <w:rFonts w:asciiTheme="minorHAnsi" w:hAnsiTheme="minorHAnsi" w:cstheme="minorHAnsi"/>
          <w:sz w:val="22"/>
          <w:szCs w:val="22"/>
        </w:rPr>
      </w:pPr>
      <w:r w:rsidRPr="00546F6A">
        <w:rPr>
          <w:rFonts w:asciiTheme="minorHAnsi" w:hAnsiTheme="minorHAnsi" w:cstheme="minorHAnsi"/>
          <w:sz w:val="22"/>
          <w:szCs w:val="22"/>
        </w:rPr>
        <w:t>Did this deliverable include an ed</w:t>
      </w:r>
      <w:r w:rsidR="00EE44F3">
        <w:rPr>
          <w:rFonts w:asciiTheme="minorHAnsi" w:hAnsiTheme="minorHAnsi" w:cstheme="minorHAnsi"/>
          <w:sz w:val="22"/>
          <w:szCs w:val="22"/>
        </w:rPr>
        <w:t xml:space="preserve">ucational intervention: </w:t>
      </w:r>
      <w:proofErr w:type="gramStart"/>
      <w:r w:rsidR="00EE44F3">
        <w:rPr>
          <w:rFonts w:asciiTheme="minorHAnsi" w:hAnsiTheme="minorHAnsi" w:cstheme="minorHAnsi"/>
          <w:sz w:val="22"/>
          <w:szCs w:val="22"/>
        </w:rPr>
        <w:t>Yes</w:t>
      </w:r>
      <w:proofErr w:type="gramEnd"/>
      <w:r w:rsidR="00EE44F3">
        <w:rPr>
          <w:rFonts w:asciiTheme="minorHAnsi" w:hAnsiTheme="minorHAnsi" w:cstheme="minorHAnsi"/>
          <w:sz w:val="22"/>
          <w:szCs w:val="22"/>
        </w:rPr>
        <w:t xml:space="preserve"> </w:t>
      </w:r>
    </w:p>
    <w:p w14:paraId="569E9FC1" w14:textId="77777777" w:rsidR="00546F6A" w:rsidRPr="00546F6A" w:rsidRDefault="00546F6A" w:rsidP="00546F6A">
      <w:pPr>
        <w:pStyle w:val="ListParagraph"/>
        <w:tabs>
          <w:tab w:val="left" w:pos="270"/>
        </w:tabs>
        <w:ind w:firstLine="720"/>
        <w:rPr>
          <w:rFonts w:asciiTheme="minorHAnsi" w:hAnsiTheme="minorHAnsi" w:cstheme="minorHAnsi"/>
          <w:sz w:val="22"/>
          <w:szCs w:val="22"/>
        </w:rPr>
      </w:pPr>
    </w:p>
    <w:p w14:paraId="435B8E15" w14:textId="39BA566F" w:rsidR="00546F6A" w:rsidRPr="00546F6A" w:rsidRDefault="00546F6A" w:rsidP="00546F6A">
      <w:pPr>
        <w:pStyle w:val="ListParagraph"/>
        <w:numPr>
          <w:ilvl w:val="0"/>
          <w:numId w:val="2"/>
        </w:numPr>
        <w:autoSpaceDE w:val="0"/>
        <w:autoSpaceDN w:val="0"/>
        <w:adjustRightInd w:val="0"/>
        <w:rPr>
          <w:rFonts w:asciiTheme="minorHAnsi" w:hAnsiTheme="minorHAnsi" w:cstheme="minorHAnsi"/>
          <w:i/>
          <w:sz w:val="22"/>
          <w:szCs w:val="22"/>
        </w:rPr>
      </w:pPr>
      <w:r w:rsidRPr="00546F6A">
        <w:rPr>
          <w:rFonts w:asciiTheme="minorHAnsi" w:hAnsiTheme="minorHAnsi" w:cstheme="minorHAnsi"/>
          <w:sz w:val="22"/>
          <w:szCs w:val="22"/>
        </w:rPr>
        <w:t>Deliverable 3</w:t>
      </w:r>
      <w:r w:rsidRPr="00546F6A">
        <w:rPr>
          <w:rFonts w:asciiTheme="minorHAnsi" w:hAnsiTheme="minorHAnsi" w:cstheme="minorHAnsi"/>
          <w:sz w:val="22"/>
          <w:szCs w:val="22"/>
        </w:rPr>
        <w:t>.</w:t>
      </w:r>
      <w:r w:rsidRPr="00546F6A">
        <w:rPr>
          <w:rFonts w:asciiTheme="minorHAnsi" w:hAnsiTheme="minorHAnsi" w:cstheme="minorHAnsi"/>
          <w:sz w:val="22"/>
          <w:szCs w:val="22"/>
        </w:rPr>
        <w:t>B</w:t>
      </w:r>
      <w:r w:rsidRPr="00546F6A">
        <w:rPr>
          <w:rFonts w:asciiTheme="minorHAnsi" w:hAnsiTheme="minorHAnsi" w:cstheme="minorHAnsi"/>
          <w:sz w:val="22"/>
          <w:szCs w:val="22"/>
        </w:rPr>
        <w:t>:</w:t>
      </w:r>
      <w:r w:rsidRPr="00546F6A">
        <w:rPr>
          <w:rFonts w:asciiTheme="minorHAnsi" w:hAnsiTheme="minorHAnsi" w:cstheme="minorHAnsi"/>
          <w:sz w:val="22"/>
          <w:szCs w:val="22"/>
        </w:rPr>
        <w:t xml:space="preserve"> </w:t>
      </w:r>
      <w:r w:rsidRPr="00546F6A">
        <w:rPr>
          <w:rFonts w:asciiTheme="minorHAnsi" w:hAnsiTheme="minorHAnsi" w:cstheme="minorHAnsi"/>
          <w:sz w:val="22"/>
          <w:szCs w:val="22"/>
        </w:rPr>
        <w:t>Host Becoming a Swientist events to youth involved in jackpot shows with multiple species in</w:t>
      </w:r>
      <w:r w:rsidRPr="00546F6A">
        <w:rPr>
          <w:rFonts w:asciiTheme="minorHAnsi" w:hAnsiTheme="minorHAnsi" w:cstheme="minorHAnsi"/>
          <w:sz w:val="22"/>
          <w:szCs w:val="22"/>
        </w:rPr>
        <w:t xml:space="preserve"> </w:t>
      </w:r>
      <w:r w:rsidRPr="00546F6A">
        <w:rPr>
          <w:rFonts w:asciiTheme="minorHAnsi" w:hAnsiTheme="minorHAnsi" w:cstheme="minorHAnsi"/>
          <w:sz w:val="22"/>
          <w:szCs w:val="22"/>
        </w:rPr>
        <w:t xml:space="preserve">Pennsylvania. </w:t>
      </w:r>
    </w:p>
    <w:p w14:paraId="2A668AAE" w14:textId="2FBA17B5" w:rsidR="00546F6A" w:rsidRPr="00546F6A" w:rsidRDefault="00DB25FA" w:rsidP="00546F6A">
      <w:pPr>
        <w:pStyle w:val="ListParagraph"/>
        <w:tabs>
          <w:tab w:val="left" w:pos="270"/>
        </w:tabs>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59264" behindDoc="0" locked="0" layoutInCell="1" allowOverlap="1" wp14:anchorId="4071F045" wp14:editId="1E439D12">
            <wp:simplePos x="0" y="0"/>
            <wp:positionH relativeFrom="column">
              <wp:posOffset>485775</wp:posOffset>
            </wp:positionH>
            <wp:positionV relativeFrom="paragraph">
              <wp:posOffset>58420</wp:posOffset>
            </wp:positionV>
            <wp:extent cx="1200150" cy="1598930"/>
            <wp:effectExtent l="0" t="0" r="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osecuirty bucket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00150" cy="1598930"/>
                    </a:xfrm>
                    <a:prstGeom prst="rect">
                      <a:avLst/>
                    </a:prstGeom>
                  </pic:spPr>
                </pic:pic>
              </a:graphicData>
            </a:graphic>
            <wp14:sizeRelH relativeFrom="page">
              <wp14:pctWidth>0</wp14:pctWidth>
            </wp14:sizeRelH>
            <wp14:sizeRelV relativeFrom="page">
              <wp14:pctHeight>0</wp14:pctHeight>
            </wp14:sizeRelV>
          </wp:anchor>
        </w:drawing>
      </w:r>
      <w:r w:rsidR="00546F6A" w:rsidRPr="00546F6A">
        <w:rPr>
          <w:rFonts w:asciiTheme="minorHAnsi" w:hAnsiTheme="minorHAnsi" w:cstheme="minorHAnsi"/>
          <w:sz w:val="22"/>
          <w:szCs w:val="22"/>
        </w:rPr>
        <w:t>Accomplishments/Progress to-date:</w:t>
      </w:r>
      <w:r>
        <w:rPr>
          <w:rFonts w:asciiTheme="minorHAnsi" w:hAnsiTheme="minorHAnsi" w:cstheme="minorHAnsi"/>
          <w:sz w:val="22"/>
          <w:szCs w:val="22"/>
        </w:rPr>
        <w:t xml:space="preserve"> </w:t>
      </w:r>
      <w:r w:rsidR="006F6F22">
        <w:rPr>
          <w:rFonts w:asciiTheme="minorHAnsi" w:hAnsiTheme="minorHAnsi" w:cstheme="minorHAnsi"/>
          <w:sz w:val="22"/>
          <w:szCs w:val="22"/>
        </w:rPr>
        <w:t xml:space="preserve">A Swientist Biosecurity workshop was held in Dunbar, PA at the </w:t>
      </w:r>
      <w:r w:rsidR="006F6F22" w:rsidRPr="006F6F22">
        <w:rPr>
          <w:rFonts w:asciiTheme="minorHAnsi" w:eastAsia="Times New Roman" w:hAnsiTheme="minorHAnsi" w:cstheme="minorHAnsi"/>
          <w:sz w:val="22"/>
        </w:rPr>
        <w:t>PA Club Livestock Association Summer Jackpot Series Kickoff</w:t>
      </w:r>
      <w:r w:rsidR="006F6F22">
        <w:rPr>
          <w:rFonts w:asciiTheme="minorHAnsi" w:eastAsia="Times New Roman" w:hAnsiTheme="minorHAnsi" w:cstheme="minorHAnsi"/>
          <w:sz w:val="22"/>
        </w:rPr>
        <w:t xml:space="preserve"> in association with Pennsylvania Pork Council and </w:t>
      </w:r>
      <w:proofErr w:type="spellStart"/>
      <w:r w:rsidR="006F6F22">
        <w:rPr>
          <w:rFonts w:asciiTheme="minorHAnsi" w:eastAsia="Times New Roman" w:hAnsiTheme="minorHAnsi" w:cstheme="minorHAnsi"/>
          <w:sz w:val="22"/>
        </w:rPr>
        <w:t>PennAg</w:t>
      </w:r>
      <w:proofErr w:type="spellEnd"/>
      <w:r w:rsidR="006F6F22">
        <w:rPr>
          <w:rFonts w:asciiTheme="minorHAnsi" w:eastAsia="Times New Roman" w:hAnsiTheme="minorHAnsi" w:cstheme="minorHAnsi"/>
          <w:sz w:val="22"/>
        </w:rPr>
        <w:t xml:space="preserve">. There were 95 youth registered to attend a 2-hour </w:t>
      </w:r>
      <w:proofErr w:type="spellStart"/>
      <w:r w:rsidR="006F6F22">
        <w:rPr>
          <w:rFonts w:asciiTheme="minorHAnsi" w:eastAsia="Times New Roman" w:hAnsiTheme="minorHAnsi" w:cstheme="minorHAnsi"/>
          <w:sz w:val="22"/>
        </w:rPr>
        <w:t>swientist</w:t>
      </w:r>
      <w:proofErr w:type="spellEnd"/>
      <w:r w:rsidR="006F6F22">
        <w:rPr>
          <w:rFonts w:asciiTheme="minorHAnsi" w:eastAsia="Times New Roman" w:hAnsiTheme="minorHAnsi" w:cstheme="minorHAnsi"/>
          <w:sz w:val="22"/>
        </w:rPr>
        <w:t xml:space="preserve"> workshop with 4 activities highlighting the importance of biosecurity. Participants showed a variety of livestock species, therefore the workshop was not focused on swine. Each participant was given a biosecurity bucket (pictured) to take home and initiate biosecurity procedures at their farms. Pre- and post- test assessments were conducted to measure gains in knowledge. </w:t>
      </w:r>
    </w:p>
    <w:p w14:paraId="3AE300E4" w14:textId="4D749860" w:rsidR="00546F6A" w:rsidRPr="00546F6A" w:rsidRDefault="00546F6A" w:rsidP="00546F6A">
      <w:pPr>
        <w:pStyle w:val="ListParagraph"/>
        <w:tabs>
          <w:tab w:val="left" w:pos="270"/>
        </w:tabs>
        <w:rPr>
          <w:rFonts w:asciiTheme="minorHAnsi" w:hAnsiTheme="minorHAnsi" w:cstheme="minorHAnsi"/>
          <w:sz w:val="22"/>
          <w:szCs w:val="22"/>
        </w:rPr>
      </w:pPr>
      <w:r w:rsidRPr="00546F6A">
        <w:rPr>
          <w:rFonts w:asciiTheme="minorHAnsi" w:hAnsiTheme="minorHAnsi" w:cstheme="minorHAnsi"/>
          <w:sz w:val="22"/>
          <w:szCs w:val="22"/>
        </w:rPr>
        <w:t>Did this deliverable include an ed</w:t>
      </w:r>
      <w:r w:rsidR="00DB25FA">
        <w:rPr>
          <w:rFonts w:asciiTheme="minorHAnsi" w:hAnsiTheme="minorHAnsi" w:cstheme="minorHAnsi"/>
          <w:sz w:val="22"/>
          <w:szCs w:val="22"/>
        </w:rPr>
        <w:t xml:space="preserve">ucational intervention: </w:t>
      </w:r>
      <w:proofErr w:type="gramStart"/>
      <w:r w:rsidR="00DB25FA">
        <w:rPr>
          <w:rFonts w:asciiTheme="minorHAnsi" w:hAnsiTheme="minorHAnsi" w:cstheme="minorHAnsi"/>
          <w:sz w:val="22"/>
          <w:szCs w:val="22"/>
        </w:rPr>
        <w:t>Yes</w:t>
      </w:r>
      <w:proofErr w:type="gramEnd"/>
      <w:r w:rsidR="00DB25FA">
        <w:rPr>
          <w:rFonts w:asciiTheme="minorHAnsi" w:hAnsiTheme="minorHAnsi" w:cstheme="minorHAnsi"/>
          <w:sz w:val="22"/>
          <w:szCs w:val="22"/>
        </w:rPr>
        <w:t xml:space="preserve"> </w:t>
      </w:r>
    </w:p>
    <w:p w14:paraId="4054D05F" w14:textId="77777777" w:rsidR="00546F6A" w:rsidRDefault="00546F6A" w:rsidP="00546F6A">
      <w:pPr>
        <w:pStyle w:val="ListParagraph"/>
        <w:tabs>
          <w:tab w:val="left" w:pos="270"/>
        </w:tabs>
        <w:ind w:firstLine="720"/>
        <w:rPr>
          <w:rFonts w:ascii="Calibri" w:hAnsi="Calibri" w:cs="Arial"/>
          <w:sz w:val="22"/>
          <w:szCs w:val="22"/>
        </w:rPr>
      </w:pPr>
    </w:p>
    <w:p w14:paraId="1A14FFD0" w14:textId="77777777" w:rsidR="00546F6A" w:rsidRDefault="00546F6A" w:rsidP="004E33AD">
      <w:pPr>
        <w:pStyle w:val="ListParagraph"/>
        <w:tabs>
          <w:tab w:val="left" w:pos="270"/>
        </w:tabs>
        <w:ind w:firstLine="720"/>
        <w:rPr>
          <w:rFonts w:ascii="Calibri" w:hAnsi="Calibri" w:cs="Arial"/>
          <w:sz w:val="22"/>
          <w:szCs w:val="22"/>
        </w:rPr>
      </w:pPr>
    </w:p>
    <w:p w14:paraId="149CC4C1" w14:textId="77777777" w:rsidR="004E33AD" w:rsidRPr="00EB1A3C" w:rsidRDefault="004E33AD" w:rsidP="004E33AD">
      <w:pPr>
        <w:pStyle w:val="ListParagraph"/>
        <w:tabs>
          <w:tab w:val="left" w:pos="270"/>
        </w:tabs>
        <w:ind w:firstLine="720"/>
        <w:rPr>
          <w:rFonts w:ascii="Calibri" w:hAnsi="Calibri" w:cs="Arial"/>
          <w:sz w:val="22"/>
          <w:szCs w:val="22"/>
        </w:rPr>
      </w:pPr>
    </w:p>
    <w:p w14:paraId="2017E7B3" w14:textId="77777777" w:rsidR="00DB25FA" w:rsidRPr="00DB25FA" w:rsidRDefault="00DB25FA" w:rsidP="00DB25FA">
      <w:pPr>
        <w:tabs>
          <w:tab w:val="left" w:pos="270"/>
        </w:tabs>
        <w:rPr>
          <w:rFonts w:ascii="Calibri" w:hAnsi="Calibri"/>
        </w:rPr>
      </w:pPr>
    </w:p>
    <w:p w14:paraId="1F4AB8EC" w14:textId="77777777" w:rsidR="00DB25FA" w:rsidRPr="00DB25FA" w:rsidRDefault="00DB25FA" w:rsidP="00DB25FA">
      <w:pPr>
        <w:tabs>
          <w:tab w:val="left" w:pos="270"/>
        </w:tabs>
        <w:rPr>
          <w:rFonts w:ascii="Calibri" w:hAnsi="Calibri"/>
        </w:rPr>
      </w:pPr>
    </w:p>
    <w:p w14:paraId="1C1F4475" w14:textId="77777777" w:rsidR="00DB25FA" w:rsidRPr="00DB25FA" w:rsidRDefault="00DB25FA" w:rsidP="00DB25FA">
      <w:pPr>
        <w:tabs>
          <w:tab w:val="left" w:pos="270"/>
        </w:tabs>
        <w:rPr>
          <w:rFonts w:ascii="Calibri" w:hAnsi="Calibri"/>
        </w:rPr>
      </w:pPr>
    </w:p>
    <w:p w14:paraId="5F864728" w14:textId="77777777" w:rsidR="00DB25FA" w:rsidRPr="00DB25FA" w:rsidRDefault="00DB25FA" w:rsidP="00DB25FA">
      <w:pPr>
        <w:tabs>
          <w:tab w:val="left" w:pos="270"/>
        </w:tabs>
        <w:rPr>
          <w:rFonts w:ascii="Calibri" w:hAnsi="Calibri"/>
        </w:rPr>
      </w:pPr>
    </w:p>
    <w:p w14:paraId="18762C9F" w14:textId="77777777" w:rsidR="00DB25FA" w:rsidRPr="00DB25FA" w:rsidRDefault="00DB25FA" w:rsidP="00DB25FA">
      <w:pPr>
        <w:tabs>
          <w:tab w:val="left" w:pos="270"/>
        </w:tabs>
        <w:rPr>
          <w:rFonts w:ascii="Calibri" w:hAnsi="Calibri"/>
        </w:rPr>
      </w:pPr>
    </w:p>
    <w:p w14:paraId="07234397" w14:textId="7A3D3063" w:rsidR="00B743B1" w:rsidRDefault="004E33AD" w:rsidP="004E33AD">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24DFBB4A" w14:textId="77777777" w:rsidR="00DB25FA" w:rsidRPr="00F64F16" w:rsidRDefault="00DB25FA" w:rsidP="00DB25FA">
      <w:pPr>
        <w:spacing w:before="197"/>
        <w:ind w:left="360"/>
        <w:jc w:val="both"/>
        <w:rPr>
          <w:rFonts w:cstheme="minorHAnsi"/>
          <w:i/>
        </w:rPr>
      </w:pPr>
      <w:r w:rsidRPr="00F64F16">
        <w:rPr>
          <w:rFonts w:cstheme="minorHAnsi"/>
          <w:i/>
        </w:rPr>
        <w:t>Animal Influenza Ecology and Epidemiology Research Program:</w:t>
      </w:r>
    </w:p>
    <w:p w14:paraId="3620C44D" w14:textId="249F330D" w:rsidR="00DB25FA" w:rsidRPr="00F64F16" w:rsidRDefault="00DB25FA" w:rsidP="00DB25FA">
      <w:pPr>
        <w:pStyle w:val="BodyText"/>
        <w:ind w:left="360"/>
        <w:jc w:val="both"/>
        <w:rPr>
          <w:rFonts w:asciiTheme="minorHAnsi" w:hAnsiTheme="minorHAnsi" w:cstheme="minorHAnsi"/>
          <w:sz w:val="22"/>
          <w:szCs w:val="22"/>
        </w:rPr>
      </w:pPr>
      <w:r w:rsidRPr="00F64F16">
        <w:rPr>
          <w:rFonts w:asciiTheme="minorHAnsi" w:hAnsiTheme="minorHAnsi" w:cstheme="minorHAnsi"/>
          <w:sz w:val="22"/>
          <w:szCs w:val="22"/>
        </w:rPr>
        <w:t xml:space="preserve">The Animal Influenza Ecology and Epidemiology Research Program (AIEERP) at The Ohio State University has taken the lead on each objective and works closely with other collaborators to make progress toward completion. AIEERP hosts the Becoming a Swientist program, designing and implementing all program activities. </w:t>
      </w:r>
      <w:r w:rsidR="00F64F16" w:rsidRPr="00F64F16">
        <w:rPr>
          <w:rFonts w:asciiTheme="minorHAnsi" w:hAnsiTheme="minorHAnsi" w:cstheme="minorHAnsi"/>
          <w:sz w:val="22"/>
          <w:szCs w:val="22"/>
        </w:rPr>
        <w:t xml:space="preserve">In addition, AIEERP has developed all curriculum that is being used for Swientist workshops. </w:t>
      </w:r>
    </w:p>
    <w:p w14:paraId="6DFA7800" w14:textId="77777777" w:rsidR="00DB25FA" w:rsidRPr="00F64F16" w:rsidRDefault="00DB25FA" w:rsidP="00DB25FA">
      <w:pPr>
        <w:pStyle w:val="BodyText"/>
        <w:spacing w:before="6"/>
        <w:ind w:left="360"/>
        <w:jc w:val="both"/>
        <w:rPr>
          <w:rFonts w:asciiTheme="minorHAnsi" w:hAnsiTheme="minorHAnsi" w:cstheme="minorHAnsi"/>
          <w:sz w:val="22"/>
          <w:szCs w:val="22"/>
          <w:highlight w:val="yellow"/>
        </w:rPr>
      </w:pPr>
    </w:p>
    <w:p w14:paraId="3CDA7AD5" w14:textId="77777777" w:rsidR="00DB25FA" w:rsidRPr="00F64F16" w:rsidRDefault="00DB25FA" w:rsidP="00DB25FA">
      <w:pPr>
        <w:spacing w:before="90"/>
        <w:ind w:left="360"/>
        <w:jc w:val="both"/>
        <w:rPr>
          <w:rFonts w:cstheme="minorHAnsi"/>
          <w:i/>
        </w:rPr>
      </w:pPr>
      <w:r w:rsidRPr="00F64F16">
        <w:rPr>
          <w:rFonts w:cstheme="minorHAnsi"/>
          <w:i/>
        </w:rPr>
        <w:t>National Swine Registry:</w:t>
      </w:r>
    </w:p>
    <w:p w14:paraId="24A70756" w14:textId="2795EC49" w:rsidR="00DB25FA" w:rsidRPr="00F64F16" w:rsidRDefault="00DB25FA" w:rsidP="00DB25FA">
      <w:pPr>
        <w:pStyle w:val="BodyText"/>
        <w:ind w:left="360"/>
        <w:jc w:val="both"/>
        <w:rPr>
          <w:rFonts w:asciiTheme="minorHAnsi" w:hAnsiTheme="minorHAnsi" w:cstheme="minorHAnsi"/>
          <w:sz w:val="22"/>
          <w:szCs w:val="22"/>
        </w:rPr>
      </w:pPr>
      <w:r w:rsidRPr="00F64F16">
        <w:rPr>
          <w:rFonts w:asciiTheme="minorHAnsi" w:hAnsiTheme="minorHAnsi" w:cstheme="minorHAnsi"/>
          <w:sz w:val="22"/>
          <w:szCs w:val="22"/>
        </w:rPr>
        <w:t>The National Swine Registry (NSR) sponsors the National Junior Swine Association (NJSA) and hosts multiple swine exhibitions. Without their support, the Becoming a Swientist program would not be possible</w:t>
      </w:r>
      <w:r w:rsidR="00F64F16" w:rsidRPr="00F64F16">
        <w:rPr>
          <w:rFonts w:asciiTheme="minorHAnsi" w:hAnsiTheme="minorHAnsi" w:cstheme="minorHAnsi"/>
          <w:sz w:val="22"/>
          <w:szCs w:val="22"/>
        </w:rPr>
        <w:t>.</w:t>
      </w:r>
    </w:p>
    <w:p w14:paraId="2F4EBB9A" w14:textId="77777777" w:rsidR="00F64F16" w:rsidRPr="00F64F16" w:rsidRDefault="00F64F16" w:rsidP="00DB25FA">
      <w:pPr>
        <w:pStyle w:val="BodyText"/>
        <w:ind w:left="360"/>
        <w:jc w:val="both"/>
        <w:rPr>
          <w:rFonts w:asciiTheme="minorHAnsi" w:hAnsiTheme="minorHAnsi" w:cstheme="minorHAnsi"/>
          <w:sz w:val="22"/>
          <w:szCs w:val="22"/>
        </w:rPr>
      </w:pPr>
    </w:p>
    <w:p w14:paraId="4ABD74F5" w14:textId="01E518F0" w:rsidR="00F64F16" w:rsidRPr="00F64F16" w:rsidRDefault="00F64F16" w:rsidP="00F64F16">
      <w:pPr>
        <w:spacing w:before="90"/>
        <w:ind w:left="360"/>
        <w:jc w:val="both"/>
        <w:rPr>
          <w:rFonts w:cstheme="minorHAnsi"/>
          <w:i/>
        </w:rPr>
      </w:pPr>
      <w:r w:rsidRPr="00F64F16">
        <w:rPr>
          <w:rFonts w:cstheme="minorHAnsi"/>
          <w:i/>
        </w:rPr>
        <w:t>Team Purebred</w:t>
      </w:r>
      <w:r w:rsidRPr="00F64F16">
        <w:rPr>
          <w:rFonts w:cstheme="minorHAnsi"/>
          <w:i/>
        </w:rPr>
        <w:t>:</w:t>
      </w:r>
    </w:p>
    <w:p w14:paraId="613CAA47" w14:textId="648BE869" w:rsidR="00F64F16" w:rsidRPr="00F64F16" w:rsidRDefault="00F64F16" w:rsidP="00F64F16">
      <w:pPr>
        <w:pStyle w:val="BodyText"/>
        <w:ind w:left="360"/>
        <w:jc w:val="both"/>
        <w:rPr>
          <w:rFonts w:asciiTheme="minorHAnsi" w:hAnsiTheme="minorHAnsi" w:cstheme="minorHAnsi"/>
          <w:sz w:val="22"/>
          <w:szCs w:val="22"/>
        </w:rPr>
      </w:pPr>
      <w:r w:rsidRPr="00F64F16">
        <w:rPr>
          <w:rFonts w:asciiTheme="minorHAnsi" w:hAnsiTheme="minorHAnsi" w:cstheme="minorHAnsi"/>
          <w:sz w:val="22"/>
          <w:szCs w:val="22"/>
        </w:rPr>
        <w:t>T</w:t>
      </w:r>
      <w:r w:rsidRPr="00F64F16">
        <w:rPr>
          <w:rFonts w:asciiTheme="minorHAnsi" w:hAnsiTheme="minorHAnsi" w:cstheme="minorHAnsi"/>
          <w:sz w:val="22"/>
          <w:szCs w:val="22"/>
        </w:rPr>
        <w:t xml:space="preserve">eam Purebred </w:t>
      </w:r>
      <w:r w:rsidRPr="00F64F16">
        <w:rPr>
          <w:rFonts w:asciiTheme="minorHAnsi" w:hAnsiTheme="minorHAnsi" w:cstheme="minorHAnsi"/>
          <w:sz w:val="22"/>
          <w:szCs w:val="22"/>
        </w:rPr>
        <w:t>hosts multiple swine exhibitions</w:t>
      </w:r>
      <w:r w:rsidRPr="00F64F16">
        <w:rPr>
          <w:rFonts w:asciiTheme="minorHAnsi" w:hAnsiTheme="minorHAnsi" w:cstheme="minorHAnsi"/>
          <w:sz w:val="22"/>
          <w:szCs w:val="22"/>
        </w:rPr>
        <w:t xml:space="preserve"> and </w:t>
      </w:r>
      <w:r w:rsidRPr="00F64F16">
        <w:rPr>
          <w:rFonts w:asciiTheme="minorHAnsi" w:hAnsiTheme="minorHAnsi" w:cstheme="minorHAnsi"/>
          <w:sz w:val="22"/>
          <w:szCs w:val="22"/>
        </w:rPr>
        <w:t>support</w:t>
      </w:r>
      <w:r w:rsidRPr="00F64F16">
        <w:rPr>
          <w:rFonts w:asciiTheme="minorHAnsi" w:hAnsiTheme="minorHAnsi" w:cstheme="minorHAnsi"/>
          <w:sz w:val="22"/>
          <w:szCs w:val="22"/>
        </w:rPr>
        <w:t>s</w:t>
      </w:r>
      <w:r w:rsidRPr="00F64F16">
        <w:rPr>
          <w:rFonts w:asciiTheme="minorHAnsi" w:hAnsiTheme="minorHAnsi" w:cstheme="minorHAnsi"/>
          <w:sz w:val="22"/>
          <w:szCs w:val="22"/>
        </w:rPr>
        <w:t xml:space="preserve"> the Becoming a Swientist program </w:t>
      </w:r>
      <w:r w:rsidRPr="00F64F16">
        <w:rPr>
          <w:rFonts w:asciiTheme="minorHAnsi" w:hAnsiTheme="minorHAnsi" w:cstheme="minorHAnsi"/>
          <w:sz w:val="22"/>
          <w:szCs w:val="22"/>
        </w:rPr>
        <w:t>by providing space at the shows and access to association members.</w:t>
      </w:r>
    </w:p>
    <w:p w14:paraId="3F3134D6" w14:textId="77777777" w:rsidR="00F64F16" w:rsidRPr="00F64F16" w:rsidRDefault="00F64F16" w:rsidP="00F64F16">
      <w:pPr>
        <w:pStyle w:val="BodyText"/>
        <w:ind w:left="360"/>
        <w:jc w:val="both"/>
        <w:rPr>
          <w:rFonts w:asciiTheme="minorHAnsi" w:hAnsiTheme="minorHAnsi" w:cstheme="minorHAnsi"/>
          <w:sz w:val="22"/>
          <w:szCs w:val="22"/>
        </w:rPr>
      </w:pPr>
    </w:p>
    <w:p w14:paraId="27FCA6AF" w14:textId="24806BB1" w:rsidR="00F64F16" w:rsidRPr="00F64F16" w:rsidRDefault="00F64F16" w:rsidP="00F64F16">
      <w:pPr>
        <w:spacing w:before="90"/>
        <w:ind w:left="360"/>
        <w:jc w:val="both"/>
        <w:rPr>
          <w:rFonts w:cstheme="minorHAnsi"/>
          <w:i/>
        </w:rPr>
      </w:pPr>
      <w:r w:rsidRPr="00F64F16">
        <w:rPr>
          <w:rFonts w:cstheme="minorHAnsi"/>
          <w:i/>
        </w:rPr>
        <w:t>Ohio Pork Council</w:t>
      </w:r>
      <w:r w:rsidRPr="00F64F16">
        <w:rPr>
          <w:rFonts w:cstheme="minorHAnsi"/>
          <w:i/>
        </w:rPr>
        <w:t>:</w:t>
      </w:r>
    </w:p>
    <w:p w14:paraId="2293520E" w14:textId="58B0D87F" w:rsidR="00F64F16" w:rsidRPr="00F64F16" w:rsidRDefault="00F64F16" w:rsidP="00F64F16">
      <w:pPr>
        <w:pStyle w:val="BodyText"/>
        <w:ind w:left="360"/>
        <w:jc w:val="both"/>
        <w:rPr>
          <w:rFonts w:asciiTheme="minorHAnsi" w:hAnsiTheme="minorHAnsi" w:cstheme="minorHAnsi"/>
          <w:sz w:val="22"/>
          <w:szCs w:val="22"/>
        </w:rPr>
      </w:pPr>
      <w:r w:rsidRPr="00F64F16">
        <w:rPr>
          <w:rFonts w:asciiTheme="minorHAnsi" w:hAnsiTheme="minorHAnsi" w:cstheme="minorHAnsi"/>
          <w:sz w:val="22"/>
          <w:szCs w:val="22"/>
        </w:rPr>
        <w:t>The Ohio Pork Council</w:t>
      </w:r>
      <w:r>
        <w:rPr>
          <w:rFonts w:asciiTheme="minorHAnsi" w:hAnsiTheme="minorHAnsi" w:cstheme="minorHAnsi"/>
          <w:sz w:val="22"/>
          <w:szCs w:val="22"/>
        </w:rPr>
        <w:t xml:space="preserve"> sponsors the OH-Pigs Summer Jackpot Circuit and graciously has an open-door policy to their events for the Swientist program. Their </w:t>
      </w:r>
      <w:r w:rsidR="009C2DE9">
        <w:rPr>
          <w:rFonts w:asciiTheme="minorHAnsi" w:hAnsiTheme="minorHAnsi" w:cstheme="minorHAnsi"/>
          <w:sz w:val="22"/>
          <w:szCs w:val="22"/>
        </w:rPr>
        <w:t>continued support of educational outreach is unmatched and has been crucial to the success of the Becoming a Swientist program.</w:t>
      </w:r>
    </w:p>
    <w:p w14:paraId="4448F4AA" w14:textId="77777777" w:rsidR="00F64F16" w:rsidRPr="00F64F16" w:rsidRDefault="00F64F16" w:rsidP="00DB25FA">
      <w:pPr>
        <w:pStyle w:val="BodyText"/>
        <w:ind w:left="360"/>
        <w:jc w:val="both"/>
        <w:rPr>
          <w:rFonts w:asciiTheme="minorHAnsi" w:hAnsiTheme="minorHAnsi" w:cstheme="minorHAnsi"/>
          <w:sz w:val="22"/>
          <w:szCs w:val="22"/>
        </w:rPr>
      </w:pPr>
    </w:p>
    <w:p w14:paraId="36D12C6F" w14:textId="77777777" w:rsidR="00DB25FA" w:rsidRPr="00F64F16" w:rsidRDefault="00DB25FA" w:rsidP="00DB25FA">
      <w:pPr>
        <w:spacing w:before="200"/>
        <w:ind w:left="360"/>
        <w:jc w:val="both"/>
        <w:rPr>
          <w:rFonts w:cstheme="minorHAnsi"/>
          <w:i/>
        </w:rPr>
      </w:pPr>
      <w:r w:rsidRPr="00F64F16">
        <w:rPr>
          <w:rFonts w:cstheme="minorHAnsi"/>
          <w:i/>
        </w:rPr>
        <w:t>Ohio Department of Agriculture:</w:t>
      </w:r>
    </w:p>
    <w:p w14:paraId="11A26F06" w14:textId="77777777" w:rsidR="00DB25FA" w:rsidRPr="00F64F16" w:rsidRDefault="00DB25FA" w:rsidP="00DB25FA">
      <w:pPr>
        <w:pStyle w:val="BodyText"/>
        <w:ind w:left="360"/>
        <w:jc w:val="both"/>
        <w:rPr>
          <w:rFonts w:asciiTheme="minorHAnsi" w:hAnsiTheme="minorHAnsi" w:cstheme="minorHAnsi"/>
          <w:sz w:val="22"/>
          <w:szCs w:val="22"/>
        </w:rPr>
      </w:pPr>
      <w:r w:rsidRPr="00F64F16">
        <w:rPr>
          <w:rFonts w:asciiTheme="minorHAnsi" w:hAnsiTheme="minorHAnsi" w:cstheme="minorHAnsi"/>
          <w:sz w:val="22"/>
          <w:szCs w:val="22"/>
        </w:rPr>
        <w:t>Ohio Department of Agriculture (ODA) supports activities being held in Ohio to educate youth in agriculture.</w:t>
      </w:r>
    </w:p>
    <w:p w14:paraId="1F8A04B6" w14:textId="77777777" w:rsidR="00DB25FA" w:rsidRPr="00F64F16" w:rsidRDefault="00DB25FA" w:rsidP="00DB25FA">
      <w:pPr>
        <w:spacing w:before="200"/>
        <w:ind w:left="360"/>
        <w:jc w:val="both"/>
        <w:rPr>
          <w:rFonts w:cstheme="minorHAnsi"/>
          <w:i/>
        </w:rPr>
      </w:pPr>
      <w:r w:rsidRPr="00F64F16">
        <w:rPr>
          <w:rFonts w:cstheme="minorHAnsi"/>
          <w:i/>
        </w:rPr>
        <w:t>Ohio Department of Health:</w:t>
      </w:r>
    </w:p>
    <w:p w14:paraId="0CE37131" w14:textId="77777777" w:rsidR="00DB25FA" w:rsidRPr="00F64F16" w:rsidRDefault="00DB25FA" w:rsidP="00DB25FA">
      <w:pPr>
        <w:pStyle w:val="BodyText"/>
        <w:ind w:left="360"/>
        <w:jc w:val="both"/>
        <w:rPr>
          <w:rFonts w:asciiTheme="minorHAnsi" w:hAnsiTheme="minorHAnsi" w:cstheme="minorHAnsi"/>
          <w:sz w:val="22"/>
          <w:szCs w:val="22"/>
        </w:rPr>
      </w:pPr>
      <w:r w:rsidRPr="00F64F16">
        <w:rPr>
          <w:rFonts w:asciiTheme="minorHAnsi" w:hAnsiTheme="minorHAnsi" w:cstheme="minorHAnsi"/>
          <w:sz w:val="22"/>
          <w:szCs w:val="22"/>
        </w:rPr>
        <w:t>The Ohio Department of Health (ODH) supports activities being held in Ohio to educate youth in agriculture.</w:t>
      </w:r>
    </w:p>
    <w:p w14:paraId="56D4294D" w14:textId="77777777" w:rsidR="00DB25FA" w:rsidRPr="00F64F16" w:rsidRDefault="00DB25FA" w:rsidP="00DB25FA">
      <w:pPr>
        <w:spacing w:before="199"/>
        <w:ind w:left="360"/>
        <w:jc w:val="both"/>
        <w:rPr>
          <w:rFonts w:cstheme="minorHAnsi"/>
          <w:i/>
        </w:rPr>
      </w:pPr>
      <w:r w:rsidRPr="00F64F16">
        <w:rPr>
          <w:rFonts w:cstheme="minorHAnsi"/>
          <w:i/>
        </w:rPr>
        <w:t>Ohio FFA:</w:t>
      </w:r>
    </w:p>
    <w:p w14:paraId="24415181" w14:textId="77777777" w:rsidR="00DB25FA" w:rsidRPr="00F64F16" w:rsidRDefault="00DB25FA" w:rsidP="00DB25FA">
      <w:pPr>
        <w:spacing w:before="199"/>
        <w:ind w:left="360"/>
        <w:jc w:val="both"/>
        <w:rPr>
          <w:rFonts w:cstheme="minorHAnsi"/>
        </w:rPr>
      </w:pPr>
      <w:r w:rsidRPr="00F64F16">
        <w:rPr>
          <w:rFonts w:cstheme="minorHAnsi"/>
        </w:rPr>
        <w:t>Ohio FFA has provided the AIEERP team with career technical competencies to develop curriculum around and continues to offer support for all aspects of the program.</w:t>
      </w:r>
    </w:p>
    <w:p w14:paraId="584BAD17" w14:textId="77777777" w:rsidR="00B743B1" w:rsidRPr="00F64F16" w:rsidRDefault="00B743B1" w:rsidP="00B743B1">
      <w:pPr>
        <w:pStyle w:val="ListParagraph"/>
        <w:tabs>
          <w:tab w:val="left" w:pos="270"/>
        </w:tabs>
        <w:ind w:left="0"/>
        <w:rPr>
          <w:rFonts w:asciiTheme="minorHAnsi" w:hAnsiTheme="minorHAnsi" w:cstheme="minorHAnsi"/>
          <w:sz w:val="22"/>
          <w:szCs w:val="22"/>
        </w:rPr>
      </w:pPr>
    </w:p>
    <w:p w14:paraId="7AC673ED" w14:textId="6658BCFE" w:rsidR="004E33AD" w:rsidRDefault="00FE6977"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As relevant, d</w:t>
      </w:r>
      <w:r w:rsidR="004E33AD">
        <w:rPr>
          <w:rFonts w:ascii="Calibri" w:hAnsi="Calibri" w:cs="Arial"/>
          <w:sz w:val="22"/>
          <w:szCs w:val="22"/>
        </w:rPr>
        <w:t>escribe</w:t>
      </w:r>
      <w:r w:rsidR="004E33AD" w:rsidRPr="00C71573">
        <w:rPr>
          <w:rFonts w:ascii="Calibri" w:hAnsi="Calibri" w:cs="Arial"/>
          <w:sz w:val="22"/>
          <w:szCs w:val="22"/>
        </w:rPr>
        <w:t xml:space="preserve"> areas of concern or challenges </w:t>
      </w:r>
      <w:r w:rsidR="004E33AD">
        <w:rPr>
          <w:rFonts w:ascii="Calibri" w:hAnsi="Calibri" w:cs="Arial"/>
          <w:sz w:val="22"/>
          <w:szCs w:val="22"/>
        </w:rPr>
        <w:t>in</w:t>
      </w:r>
      <w:r w:rsidR="004E33AD"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004E33AD" w:rsidRPr="00C71573">
        <w:rPr>
          <w:rFonts w:ascii="Calibri" w:hAnsi="Calibri" w:cs="Arial"/>
          <w:sz w:val="22"/>
          <w:szCs w:val="22"/>
        </w:rPr>
        <w:t>.</w:t>
      </w:r>
    </w:p>
    <w:p w14:paraId="75575488" w14:textId="7946FBB1" w:rsidR="00197A58" w:rsidRDefault="00197A58" w:rsidP="00197A58">
      <w:pPr>
        <w:pStyle w:val="ListParagraph"/>
        <w:tabs>
          <w:tab w:val="left" w:pos="270"/>
        </w:tabs>
        <w:ind w:left="0"/>
        <w:rPr>
          <w:rFonts w:ascii="Calibri" w:hAnsi="Calibri" w:cs="Arial"/>
          <w:sz w:val="22"/>
          <w:szCs w:val="22"/>
        </w:rPr>
      </w:pPr>
      <w:r>
        <w:rPr>
          <w:rFonts w:ascii="Calibri" w:hAnsi="Calibri" w:cs="Arial"/>
          <w:sz w:val="22"/>
          <w:szCs w:val="22"/>
        </w:rPr>
        <w:t xml:space="preserve">COVID-19 has not been a barrier to completing the deliverables of the project in 2021, except for staffing shortages caused by societal shifts. </w:t>
      </w:r>
    </w:p>
    <w:p w14:paraId="21304940" w14:textId="77777777" w:rsidR="004E33AD" w:rsidRPr="00DF7511" w:rsidRDefault="004E33AD" w:rsidP="004E33AD">
      <w:pPr>
        <w:pStyle w:val="ListParagraph"/>
        <w:tabs>
          <w:tab w:val="left" w:pos="270"/>
        </w:tabs>
        <w:ind w:left="0"/>
        <w:rPr>
          <w:rFonts w:ascii="Calibri" w:hAnsi="Calibri" w:cs="Arial"/>
          <w:sz w:val="20"/>
          <w:szCs w:val="20"/>
        </w:rPr>
      </w:pPr>
    </w:p>
    <w:p w14:paraId="505156C9" w14:textId="26E0924E" w:rsidR="00B73348" w:rsidRPr="00DF7511" w:rsidRDefault="00CA4683" w:rsidP="00B73348">
      <w:pPr>
        <w:pStyle w:val="ListParagraph"/>
        <w:numPr>
          <w:ilvl w:val="0"/>
          <w:numId w:val="1"/>
        </w:numPr>
        <w:tabs>
          <w:tab w:val="left" w:pos="270"/>
        </w:tabs>
        <w:ind w:left="0" w:firstLine="0"/>
        <w:rPr>
          <w:rFonts w:ascii="Calibri" w:hAnsi="Calibri" w:cs="Arial"/>
          <w:sz w:val="22"/>
          <w:szCs w:val="22"/>
        </w:rPr>
      </w:pPr>
      <w:r w:rsidRPr="00DF7511">
        <w:rPr>
          <w:rFonts w:ascii="Calibri" w:hAnsi="Calibri" w:cs="Arial"/>
          <w:sz w:val="22"/>
          <w:szCs w:val="22"/>
        </w:rPr>
        <w:t xml:space="preserve">Please </w:t>
      </w:r>
      <w:r w:rsidR="002C78B7" w:rsidRPr="00DF7511">
        <w:rPr>
          <w:rFonts w:ascii="Calibri" w:hAnsi="Calibri" w:cs="Arial"/>
          <w:sz w:val="22"/>
          <w:szCs w:val="22"/>
        </w:rPr>
        <w:t xml:space="preserve">outline your evaluation goals and </w:t>
      </w:r>
      <w:r w:rsidR="00083F5E" w:rsidRPr="00DF7511">
        <w:rPr>
          <w:rFonts w:ascii="Calibri" w:hAnsi="Calibri" w:cs="Arial"/>
          <w:sz w:val="22"/>
          <w:szCs w:val="22"/>
        </w:rPr>
        <w:t>timeline for the remainder of the project period</w:t>
      </w:r>
      <w:r w:rsidR="00B73348" w:rsidRPr="00DF7511">
        <w:rPr>
          <w:rFonts w:ascii="Calibri" w:hAnsi="Calibri" w:cs="Arial"/>
          <w:sz w:val="22"/>
          <w:szCs w:val="22"/>
        </w:rPr>
        <w:t xml:space="preserve"> </w:t>
      </w:r>
      <w:r w:rsidR="00083F5E" w:rsidRPr="00DF7511">
        <w:rPr>
          <w:rFonts w:ascii="Calibri" w:hAnsi="Calibri" w:cs="Arial"/>
          <w:sz w:val="22"/>
          <w:szCs w:val="22"/>
        </w:rPr>
        <w:t>(</w:t>
      </w:r>
      <w:r w:rsidR="00B73348" w:rsidRPr="00DF7511">
        <w:rPr>
          <w:rFonts w:ascii="Calibri" w:hAnsi="Calibri" w:cs="Arial"/>
          <w:sz w:val="22"/>
          <w:szCs w:val="22"/>
        </w:rPr>
        <w:t>August 1 – December 31, 2021</w:t>
      </w:r>
      <w:r w:rsidR="00083F5E" w:rsidRPr="00DF7511">
        <w:rPr>
          <w:rFonts w:ascii="Calibri" w:hAnsi="Calibri" w:cs="Arial"/>
          <w:sz w:val="22"/>
          <w:szCs w:val="22"/>
        </w:rPr>
        <w:t>)</w:t>
      </w:r>
      <w:r w:rsidR="00B73348" w:rsidRPr="00DF7511">
        <w:rPr>
          <w:rFonts w:ascii="Calibri" w:hAnsi="Calibri" w:cs="Arial"/>
          <w:sz w:val="22"/>
          <w:szCs w:val="22"/>
        </w:rPr>
        <w:t xml:space="preserve">. </w:t>
      </w:r>
      <w:r w:rsidR="00353FAC">
        <w:rPr>
          <w:rFonts w:ascii="Calibri" w:hAnsi="Calibri" w:cs="Arial"/>
          <w:sz w:val="22"/>
          <w:szCs w:val="22"/>
        </w:rPr>
        <w:t xml:space="preserve">Data collected from surveys and pre- and post-tests will be analyzed a reported in the final report. Evaluation forms will also be distributed to NSR, Team Purebred, OH-Pigs, and </w:t>
      </w:r>
      <w:proofErr w:type="spellStart"/>
      <w:r w:rsidR="00353FAC">
        <w:rPr>
          <w:rFonts w:ascii="Calibri" w:hAnsi="Calibri" w:cs="Arial"/>
          <w:sz w:val="22"/>
          <w:szCs w:val="22"/>
        </w:rPr>
        <w:t>PennAg</w:t>
      </w:r>
      <w:proofErr w:type="spellEnd"/>
      <w:r w:rsidR="00353FAC">
        <w:rPr>
          <w:rFonts w:ascii="Calibri" w:hAnsi="Calibri" w:cs="Arial"/>
          <w:sz w:val="22"/>
          <w:szCs w:val="22"/>
        </w:rPr>
        <w:t xml:space="preserve"> to gain insight into the quality of Swientist workshops and curriculum. Summaries will be reported in the final report.</w:t>
      </w:r>
    </w:p>
    <w:p w14:paraId="1EF76592" w14:textId="77777777" w:rsidR="00546F6A" w:rsidRDefault="00546F6A" w:rsidP="004E33AD">
      <w:pPr>
        <w:pStyle w:val="NoSpacing"/>
        <w:tabs>
          <w:tab w:val="left" w:pos="270"/>
        </w:tabs>
        <w:rPr>
          <w:b/>
        </w:rPr>
      </w:pPr>
    </w:p>
    <w:p w14:paraId="36E180A2" w14:textId="254D3BAF" w:rsidR="004E33AD" w:rsidRDefault="004E33AD" w:rsidP="004E33AD">
      <w:pPr>
        <w:pStyle w:val="NoSpacing"/>
        <w:tabs>
          <w:tab w:val="left" w:pos="270"/>
        </w:tabs>
        <w:rPr>
          <w:b/>
        </w:rPr>
      </w:pPr>
      <w:r w:rsidRPr="00DA2767">
        <w:rPr>
          <w:b/>
        </w:rPr>
        <w:t>OPTIONAL</w:t>
      </w:r>
      <w:r>
        <w:rPr>
          <w:b/>
        </w:rPr>
        <w:t xml:space="preserve"> (</w:t>
      </w:r>
      <w:r w:rsidR="00E15E3E">
        <w:rPr>
          <w:b/>
        </w:rPr>
        <w:t>responses to these prompts are not required but your input is greatly appreciated and welcome</w:t>
      </w:r>
      <w:r>
        <w:rPr>
          <w:b/>
        </w:rPr>
        <w:t>)</w:t>
      </w:r>
      <w:r w:rsidR="00E15E3E">
        <w:rPr>
          <w:b/>
        </w:rPr>
        <w:t>:</w:t>
      </w:r>
    </w:p>
    <w:p w14:paraId="40CE86FD" w14:textId="77777777" w:rsidR="00E15E3E" w:rsidRPr="00DA2767" w:rsidRDefault="00E15E3E" w:rsidP="004E33AD">
      <w:pPr>
        <w:pStyle w:val="NoSpacing"/>
        <w:tabs>
          <w:tab w:val="left" w:pos="270"/>
        </w:tabs>
        <w:rPr>
          <w:b/>
        </w:rPr>
      </w:pPr>
    </w:p>
    <w:p w14:paraId="31492EC3" w14:textId="5F93ADDA" w:rsidR="00DC13F0" w:rsidRDefault="00DC13F0" w:rsidP="00DC13F0">
      <w:pPr>
        <w:pStyle w:val="NoSpacing"/>
        <w:tabs>
          <w:tab w:val="left" w:pos="270"/>
        </w:tabs>
        <w:ind w:left="720"/>
      </w:pPr>
    </w:p>
    <w:p w14:paraId="3489B00A" w14:textId="79D7AC57" w:rsidR="00E15E3E" w:rsidRDefault="00532CDC" w:rsidP="00C82789">
      <w:pPr>
        <w:pStyle w:val="NoSpacing"/>
        <w:numPr>
          <w:ilvl w:val="0"/>
          <w:numId w:val="2"/>
        </w:numPr>
        <w:tabs>
          <w:tab w:val="left" w:pos="270"/>
        </w:tabs>
      </w:pPr>
      <w:r>
        <w:t xml:space="preserve">Would it be valuable for your site if the Youth in Agriculture program developed a standardized set of learning objectives, lessons, etc. </w:t>
      </w:r>
      <w:r w:rsidR="002559F0">
        <w:t>to expand the reach of the program</w:t>
      </w:r>
      <w:r w:rsidR="00DE44CF">
        <w:t xml:space="preserve"> beyond your site</w:t>
      </w:r>
      <w:r w:rsidR="002559F0">
        <w:t>? If so, would you be interested in contributing</w:t>
      </w:r>
      <w:r w:rsidR="007B4058">
        <w:t xml:space="preserve"> or being further involved in discussions around</w:t>
      </w:r>
      <w:r w:rsidR="00C82789">
        <w:t xml:space="preserve"> </w:t>
      </w:r>
      <w:r w:rsidR="002559F0">
        <w:t xml:space="preserve">the development of </w:t>
      </w:r>
      <w:r w:rsidR="007B4058">
        <w:t xml:space="preserve">a </w:t>
      </w:r>
      <w:r w:rsidR="00DE44CF">
        <w:t>national</w:t>
      </w:r>
      <w:r w:rsidR="002559F0">
        <w:t xml:space="preserve"> standardized </w:t>
      </w:r>
      <w:r w:rsidR="00833231">
        <w:t>curriculum?</w:t>
      </w:r>
      <w:r w:rsidR="00B03932">
        <w:t xml:space="preserve"> There would be benefits to having standardized messaging between groups to build credibility within the program. We are happy to be included in the development of the standardized curriculum.</w:t>
      </w:r>
    </w:p>
    <w:p w14:paraId="7FFD7E43" w14:textId="77777777" w:rsidR="00234D03" w:rsidRDefault="00234D03" w:rsidP="00234D03">
      <w:pPr>
        <w:pStyle w:val="NoSpacing"/>
        <w:tabs>
          <w:tab w:val="left" w:pos="270"/>
        </w:tabs>
        <w:ind w:left="720"/>
      </w:pPr>
    </w:p>
    <w:p w14:paraId="551D6781" w14:textId="09F25303" w:rsidR="00326DC0" w:rsidRDefault="00326DC0" w:rsidP="00B03932">
      <w:pPr>
        <w:pStyle w:val="NoSpacing"/>
        <w:tabs>
          <w:tab w:val="left" w:pos="270"/>
        </w:tabs>
        <w:ind w:left="720"/>
      </w:pPr>
      <w:bookmarkStart w:id="0" w:name="_GoBack"/>
      <w:bookmarkEnd w:id="0"/>
    </w:p>
    <w:p w14:paraId="52378B82" w14:textId="5BE69F11" w:rsidR="00326DC0" w:rsidRDefault="00326DC0" w:rsidP="008D76B5">
      <w:pPr>
        <w:pStyle w:val="NoSpacing"/>
        <w:tabs>
          <w:tab w:val="left" w:pos="270"/>
        </w:tabs>
        <w:ind w:left="720"/>
      </w:pPr>
    </w:p>
    <w:p w14:paraId="08FDA580" w14:textId="55CA72E1" w:rsidR="00326DC0" w:rsidRDefault="00326DC0" w:rsidP="00B03932">
      <w:pPr>
        <w:pStyle w:val="NoSpacing"/>
        <w:tabs>
          <w:tab w:val="left" w:pos="270"/>
        </w:tabs>
        <w:sectPr w:rsidR="00326DC0" w:rsidSect="00326DC0">
          <w:headerReference w:type="default" r:id="rId18"/>
          <w:footerReference w:type="default" r:id="rId19"/>
          <w:pgSz w:w="12240" w:h="15840"/>
          <w:pgMar w:top="1440" w:right="1440" w:bottom="1440" w:left="1440" w:header="720" w:footer="720" w:gutter="0"/>
          <w:cols w:space="720"/>
          <w:docGrid w:linePitch="360"/>
        </w:sectPr>
      </w:pPr>
      <w:r>
        <w:tab/>
      </w:r>
      <w:r>
        <w:tab/>
      </w:r>
      <w:r w:rsidRPr="008D76B5">
        <w:rPr>
          <w:rFonts w:cstheme="minorHAnsi"/>
        </w:rPr>
        <w:t xml:space="preserve"> </w:t>
      </w:r>
    </w:p>
    <w:p w14:paraId="05C2CB56" w14:textId="77777777" w:rsidR="004E33AD" w:rsidRDefault="004E33AD" w:rsidP="004E33AD">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1CFF5FB0" w14:textId="77777777" w:rsidR="004E33AD" w:rsidRPr="00D83748" w:rsidRDefault="004E33AD" w:rsidP="004E33AD">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800" w:type="dxa"/>
            <w:shd w:val="clear" w:color="000000" w:fill="E2EFDA"/>
            <w:vAlign w:val="center"/>
            <w:hideMark/>
          </w:tcPr>
          <w:p w14:paraId="5CC72479" w14:textId="11E2C895"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EB4AE9">
              <w:rPr>
                <w:rFonts w:ascii="Calibri" w:eastAsia="Times New Roman" w:hAnsi="Calibri" w:cs="Calibri"/>
                <w:b/>
                <w:bCs/>
                <w:color w:val="000000"/>
              </w:rPr>
              <w:t>1</w:t>
            </w:r>
            <w:r w:rsidRPr="000A7D62">
              <w:rPr>
                <w:rFonts w:ascii="Calibri" w:eastAsia="Times New Roman" w:hAnsi="Calibri" w:cs="Calibri"/>
                <w:b/>
                <w:bCs/>
                <w:color w:val="000000"/>
              </w:rPr>
              <w:t xml:space="preserve"> Audience (youth, community leaders,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1F85A3CF"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w:t>
            </w:r>
            <w:r w:rsidR="00292583">
              <w:rPr>
                <w:rFonts w:ascii="Calibri" w:eastAsia="Times New Roman" w:hAnsi="Calibri" w:cs="Calibri"/>
                <w:i/>
                <w:iCs/>
                <w:color w:val="000000"/>
              </w:rPr>
              <w:t>21</w:t>
            </w:r>
            <w:r w:rsidRPr="000A7D62">
              <w:rPr>
                <w:rFonts w:ascii="Calibri" w:eastAsia="Times New Roman" w:hAnsi="Calibri" w:cs="Calibri"/>
                <w:i/>
                <w:iCs/>
                <w:color w:val="000000"/>
              </w:rPr>
              <w:t xml:space="preserve">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1B26DA" w14:paraId="06C3441F" w14:textId="77777777" w:rsidTr="004E33AD">
        <w:trPr>
          <w:trHeight w:val="2135"/>
        </w:trPr>
        <w:tc>
          <w:tcPr>
            <w:tcW w:w="1615" w:type="dxa"/>
            <w:shd w:val="clear" w:color="auto" w:fill="auto"/>
            <w:vAlign w:val="center"/>
          </w:tcPr>
          <w:p w14:paraId="2EB6CE1C" w14:textId="38F30472" w:rsidR="004E33AD" w:rsidRPr="001B26DA" w:rsidRDefault="006D7FAE" w:rsidP="004E33AD">
            <w:pPr>
              <w:spacing w:after="0" w:line="240" w:lineRule="auto"/>
              <w:jc w:val="center"/>
              <w:rPr>
                <w:rFonts w:ascii="Calibri" w:eastAsia="Times New Roman" w:hAnsi="Calibri" w:cs="Calibri"/>
                <w:i/>
                <w:iCs/>
                <w:color w:val="000000"/>
              </w:rPr>
            </w:pPr>
            <w:r w:rsidRPr="001B26DA">
              <w:rPr>
                <w:rFonts w:ascii="Calibri" w:eastAsia="Times New Roman" w:hAnsi="Calibri" w:cs="Calibri"/>
                <w:i/>
                <w:iCs/>
                <w:color w:val="000000"/>
              </w:rPr>
              <w:t>Immunology content workshops</w:t>
            </w:r>
          </w:p>
        </w:tc>
        <w:tc>
          <w:tcPr>
            <w:tcW w:w="1260" w:type="dxa"/>
            <w:shd w:val="clear" w:color="auto" w:fill="auto"/>
            <w:vAlign w:val="center"/>
          </w:tcPr>
          <w:p w14:paraId="360DE456" w14:textId="21B72BBE" w:rsidR="004E33AD" w:rsidRPr="001B26DA" w:rsidRDefault="006D7FAE" w:rsidP="004E33AD">
            <w:pPr>
              <w:spacing w:after="0" w:line="240" w:lineRule="auto"/>
              <w:jc w:val="center"/>
              <w:rPr>
                <w:rFonts w:ascii="Calibri" w:eastAsia="Times New Roman" w:hAnsi="Calibri" w:cs="Calibri"/>
                <w:i/>
                <w:iCs/>
                <w:color w:val="000000"/>
              </w:rPr>
            </w:pPr>
            <w:r w:rsidRPr="001B26DA">
              <w:rPr>
                <w:rFonts w:ascii="Calibri" w:eastAsia="Times New Roman" w:hAnsi="Calibri" w:cs="Calibri"/>
                <w:i/>
                <w:iCs/>
                <w:color w:val="000000"/>
              </w:rPr>
              <w:t xml:space="preserve">~100 youth in OH-Pigs in 2018-2020 participated in Swientist workshops </w:t>
            </w:r>
            <w:r w:rsidRPr="001B26DA">
              <w:rPr>
                <w:rFonts w:ascii="Calibri" w:eastAsia="Times New Roman" w:hAnsi="Calibri" w:cs="Calibri"/>
                <w:i/>
                <w:iCs/>
                <w:color w:val="000000"/>
              </w:rPr>
              <w:lastRenderedPageBreak/>
              <w:t>at one show</w:t>
            </w:r>
          </w:p>
        </w:tc>
        <w:tc>
          <w:tcPr>
            <w:tcW w:w="2160" w:type="dxa"/>
            <w:shd w:val="clear" w:color="auto" w:fill="auto"/>
            <w:vAlign w:val="center"/>
          </w:tcPr>
          <w:p w14:paraId="4DFD7AC1" w14:textId="71588507" w:rsidR="004E33AD" w:rsidRPr="001B26DA" w:rsidRDefault="006D7FAE" w:rsidP="004E33AD">
            <w:pPr>
              <w:spacing w:after="0" w:line="240" w:lineRule="auto"/>
              <w:jc w:val="center"/>
              <w:rPr>
                <w:rFonts w:ascii="Calibri" w:eastAsia="Times New Roman" w:hAnsi="Calibri" w:cs="Calibri"/>
                <w:i/>
                <w:iCs/>
                <w:color w:val="000000"/>
              </w:rPr>
            </w:pPr>
            <w:r w:rsidRPr="001B26DA">
              <w:rPr>
                <w:rFonts w:ascii="Calibri" w:eastAsia="Times New Roman" w:hAnsi="Calibri" w:cs="Calibri"/>
                <w:i/>
                <w:iCs/>
                <w:color w:val="000000"/>
              </w:rPr>
              <w:lastRenderedPageBreak/>
              <w:t>Counted total number of youth enrolled in OH-Pigs Summer Jackpot Circuit</w:t>
            </w:r>
          </w:p>
        </w:tc>
        <w:tc>
          <w:tcPr>
            <w:tcW w:w="1800" w:type="dxa"/>
            <w:shd w:val="clear" w:color="auto" w:fill="auto"/>
            <w:vAlign w:val="center"/>
          </w:tcPr>
          <w:p w14:paraId="105B0AD8" w14:textId="1775F54F" w:rsidR="004E33AD" w:rsidRPr="001B26DA" w:rsidRDefault="006D7FAE" w:rsidP="004E33AD">
            <w:pPr>
              <w:spacing w:after="0" w:line="240" w:lineRule="auto"/>
              <w:jc w:val="center"/>
              <w:rPr>
                <w:rFonts w:ascii="Calibri" w:eastAsia="Times New Roman" w:hAnsi="Calibri" w:cs="Calibri"/>
                <w:i/>
                <w:iCs/>
                <w:color w:val="000000"/>
              </w:rPr>
            </w:pPr>
            <w:r w:rsidRPr="001B26DA">
              <w:rPr>
                <w:rFonts w:ascii="Calibri" w:eastAsia="Times New Roman" w:hAnsi="Calibri" w:cs="Calibri"/>
                <w:i/>
                <w:iCs/>
                <w:color w:val="000000"/>
              </w:rPr>
              <w:t>Youth aged 3-21</w:t>
            </w:r>
          </w:p>
        </w:tc>
        <w:tc>
          <w:tcPr>
            <w:tcW w:w="1350" w:type="dxa"/>
            <w:shd w:val="clear" w:color="auto" w:fill="auto"/>
            <w:vAlign w:val="center"/>
          </w:tcPr>
          <w:p w14:paraId="0FBBB3F3" w14:textId="12E224A5" w:rsidR="004E33AD" w:rsidRPr="001B26DA" w:rsidRDefault="006D7FAE" w:rsidP="004E33AD">
            <w:pPr>
              <w:spacing w:after="0" w:line="240" w:lineRule="auto"/>
              <w:jc w:val="center"/>
              <w:rPr>
                <w:rFonts w:ascii="Calibri" w:eastAsia="Times New Roman" w:hAnsi="Calibri" w:cs="Calibri"/>
                <w:i/>
                <w:iCs/>
                <w:color w:val="000000"/>
              </w:rPr>
            </w:pPr>
            <w:r w:rsidRPr="001B26DA">
              <w:rPr>
                <w:rFonts w:ascii="Calibri" w:eastAsia="Times New Roman" w:hAnsi="Calibri" w:cs="Calibri"/>
                <w:i/>
                <w:iCs/>
                <w:color w:val="000000"/>
              </w:rPr>
              <w:t xml:space="preserve">150 total youth enrolled in OH-Pigs Summer Jackpot Circuit. There were 150-300 </w:t>
            </w:r>
            <w:r w:rsidRPr="001B26DA">
              <w:rPr>
                <w:rFonts w:ascii="Calibri" w:eastAsia="Times New Roman" w:hAnsi="Calibri" w:cs="Calibri"/>
                <w:i/>
                <w:iCs/>
                <w:color w:val="000000"/>
              </w:rPr>
              <w:lastRenderedPageBreak/>
              <w:t>youth who participated each week in the shows.</w:t>
            </w:r>
          </w:p>
        </w:tc>
        <w:tc>
          <w:tcPr>
            <w:tcW w:w="1678" w:type="dxa"/>
            <w:shd w:val="clear" w:color="auto" w:fill="auto"/>
            <w:vAlign w:val="center"/>
          </w:tcPr>
          <w:p w14:paraId="2EF31C96" w14:textId="7157C36E" w:rsidR="004E33AD" w:rsidRPr="001B26DA" w:rsidRDefault="006D7FAE" w:rsidP="004E33AD">
            <w:pPr>
              <w:spacing w:after="0" w:line="240" w:lineRule="auto"/>
              <w:jc w:val="center"/>
              <w:rPr>
                <w:rFonts w:ascii="Calibri" w:eastAsia="Times New Roman" w:hAnsi="Calibri" w:cs="Calibri"/>
                <w:i/>
                <w:iCs/>
                <w:color w:val="000000"/>
              </w:rPr>
            </w:pPr>
            <w:r w:rsidRPr="001B26DA">
              <w:rPr>
                <w:rFonts w:ascii="Calibri" w:eastAsia="Times New Roman" w:hAnsi="Calibri" w:cs="Calibri"/>
                <w:i/>
                <w:iCs/>
                <w:color w:val="000000"/>
              </w:rPr>
              <w:lastRenderedPageBreak/>
              <w:t xml:space="preserve">A minimum of 100 giveaways were distributed each week. Some </w:t>
            </w:r>
            <w:proofErr w:type="gramStart"/>
            <w:r w:rsidRPr="001B26DA">
              <w:rPr>
                <w:rFonts w:ascii="Calibri" w:eastAsia="Times New Roman" w:hAnsi="Calibri" w:cs="Calibri"/>
                <w:i/>
                <w:iCs/>
                <w:color w:val="000000"/>
              </w:rPr>
              <w:t>weeks</w:t>
            </w:r>
            <w:proofErr w:type="gramEnd"/>
            <w:r w:rsidRPr="001B26DA">
              <w:rPr>
                <w:rFonts w:ascii="Calibri" w:eastAsia="Times New Roman" w:hAnsi="Calibri" w:cs="Calibri"/>
                <w:i/>
                <w:iCs/>
                <w:color w:val="000000"/>
              </w:rPr>
              <w:t xml:space="preserve"> 200 items were given away.</w:t>
            </w:r>
          </w:p>
        </w:tc>
        <w:tc>
          <w:tcPr>
            <w:tcW w:w="1382" w:type="dxa"/>
            <w:shd w:val="clear" w:color="auto" w:fill="auto"/>
            <w:vAlign w:val="center"/>
          </w:tcPr>
          <w:p w14:paraId="3F9C7FE2" w14:textId="09E3FEFC" w:rsidR="004E33AD" w:rsidRPr="001B26DA" w:rsidRDefault="006D7FAE" w:rsidP="004E33AD">
            <w:pPr>
              <w:spacing w:after="0" w:line="240" w:lineRule="auto"/>
              <w:jc w:val="center"/>
              <w:rPr>
                <w:rFonts w:ascii="Calibri" w:eastAsia="Times New Roman" w:hAnsi="Calibri" w:cs="Calibri"/>
                <w:i/>
                <w:iCs/>
                <w:color w:val="000000"/>
              </w:rPr>
            </w:pPr>
            <w:r w:rsidRPr="001B26DA">
              <w:rPr>
                <w:rFonts w:ascii="Calibri" w:eastAsia="Times New Roman" w:hAnsi="Calibri" w:cs="Calibri"/>
                <w:i/>
                <w:iCs/>
                <w:color w:val="000000"/>
              </w:rPr>
              <w:t>No</w:t>
            </w:r>
          </w:p>
        </w:tc>
        <w:tc>
          <w:tcPr>
            <w:tcW w:w="1620" w:type="dxa"/>
            <w:shd w:val="clear" w:color="auto" w:fill="auto"/>
            <w:vAlign w:val="center"/>
          </w:tcPr>
          <w:p w14:paraId="71E2CF53" w14:textId="1DD795F8" w:rsidR="004E33AD" w:rsidRPr="001B26DA" w:rsidRDefault="006D7FAE" w:rsidP="004E33AD">
            <w:pPr>
              <w:spacing w:after="0" w:line="240" w:lineRule="auto"/>
              <w:jc w:val="center"/>
              <w:rPr>
                <w:rFonts w:ascii="Calibri" w:eastAsia="Times New Roman" w:hAnsi="Calibri" w:cs="Calibri"/>
                <w:i/>
                <w:iCs/>
                <w:color w:val="000000"/>
              </w:rPr>
            </w:pPr>
            <w:r w:rsidRPr="001B26DA">
              <w:rPr>
                <w:rFonts w:ascii="Calibri" w:eastAsia="Times New Roman" w:hAnsi="Calibri" w:cs="Calibri"/>
                <w:i/>
                <w:iCs/>
                <w:color w:val="000000"/>
              </w:rPr>
              <w:t>Surveys were collected each week from participants</w:t>
            </w:r>
          </w:p>
        </w:tc>
        <w:tc>
          <w:tcPr>
            <w:tcW w:w="1620" w:type="dxa"/>
            <w:shd w:val="clear" w:color="auto" w:fill="auto"/>
            <w:vAlign w:val="center"/>
          </w:tcPr>
          <w:p w14:paraId="25389545" w14:textId="022203A9" w:rsidR="004E33AD" w:rsidRPr="001B26DA" w:rsidRDefault="006D7FAE" w:rsidP="004E33AD">
            <w:pPr>
              <w:spacing w:after="0" w:line="240" w:lineRule="auto"/>
              <w:jc w:val="center"/>
              <w:rPr>
                <w:rFonts w:ascii="Calibri" w:eastAsia="Times New Roman" w:hAnsi="Calibri" w:cs="Calibri"/>
                <w:i/>
                <w:iCs/>
                <w:color w:val="000000"/>
              </w:rPr>
            </w:pPr>
            <w:r w:rsidRPr="001B26DA">
              <w:rPr>
                <w:rFonts w:ascii="Calibri" w:eastAsia="Times New Roman" w:hAnsi="Calibri" w:cs="Calibri"/>
                <w:i/>
                <w:iCs/>
                <w:color w:val="000000"/>
              </w:rPr>
              <w:t>Surveys were collected each week from participants</w:t>
            </w:r>
          </w:p>
        </w:tc>
      </w:tr>
      <w:tr w:rsidR="004E33AD" w:rsidRPr="000A7D62" w14:paraId="565721DD" w14:textId="77777777" w:rsidTr="004E33AD">
        <w:trPr>
          <w:trHeight w:val="2135"/>
        </w:trPr>
        <w:tc>
          <w:tcPr>
            <w:tcW w:w="1615" w:type="dxa"/>
            <w:shd w:val="clear" w:color="auto" w:fill="auto"/>
            <w:vAlign w:val="center"/>
          </w:tcPr>
          <w:p w14:paraId="0C191AC1" w14:textId="2225868A" w:rsidR="004E33AD" w:rsidRPr="00EE44F3" w:rsidRDefault="001B26DA" w:rsidP="004E33AD">
            <w:pPr>
              <w:spacing w:after="0" w:line="240" w:lineRule="auto"/>
              <w:jc w:val="center"/>
              <w:rPr>
                <w:rFonts w:ascii="Calibri" w:eastAsia="Times New Roman" w:hAnsi="Calibri" w:cs="Calibri"/>
                <w:i/>
                <w:iCs/>
                <w:color w:val="000000"/>
              </w:rPr>
            </w:pPr>
            <w:r w:rsidRPr="00EE44F3">
              <w:rPr>
                <w:rFonts w:ascii="Calibri" w:eastAsia="Times New Roman" w:hAnsi="Calibri" w:cs="Calibri"/>
                <w:i/>
                <w:iCs/>
                <w:color w:val="000000"/>
              </w:rPr>
              <w:t xml:space="preserve">Daily activities at “The Expo” national jackpot show </w:t>
            </w:r>
          </w:p>
        </w:tc>
        <w:tc>
          <w:tcPr>
            <w:tcW w:w="1260" w:type="dxa"/>
            <w:shd w:val="clear" w:color="auto" w:fill="auto"/>
            <w:vAlign w:val="center"/>
          </w:tcPr>
          <w:p w14:paraId="3A240826" w14:textId="33E0449F"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1250 youth registered at 2020 show</w:t>
            </w:r>
          </w:p>
        </w:tc>
        <w:tc>
          <w:tcPr>
            <w:tcW w:w="2160" w:type="dxa"/>
            <w:shd w:val="clear" w:color="auto" w:fill="auto"/>
            <w:vAlign w:val="center"/>
          </w:tcPr>
          <w:p w14:paraId="13596FD3" w14:textId="00277879"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6923B935" w14:textId="14E4C569" w:rsidR="004E33AD" w:rsidRPr="000A7D62" w:rsidRDefault="001B26DA" w:rsidP="001B26DA">
            <w:pPr>
              <w:spacing w:after="0" w:line="240" w:lineRule="auto"/>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1A851201" w14:textId="320E94FC"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1500 youth registered at show</w:t>
            </w:r>
          </w:p>
        </w:tc>
        <w:tc>
          <w:tcPr>
            <w:tcW w:w="1678" w:type="dxa"/>
            <w:shd w:val="clear" w:color="auto" w:fill="auto"/>
            <w:vAlign w:val="center"/>
          </w:tcPr>
          <w:p w14:paraId="7E106B7A" w14:textId="05DAB208"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Daily 100-400 items were given away</w:t>
            </w:r>
          </w:p>
        </w:tc>
        <w:tc>
          <w:tcPr>
            <w:tcW w:w="1382" w:type="dxa"/>
            <w:shd w:val="clear" w:color="auto" w:fill="auto"/>
            <w:vAlign w:val="center"/>
          </w:tcPr>
          <w:p w14:paraId="56F83396" w14:textId="3F0836ED"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0ADFDC89" w14:textId="48C52BAE"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491C1B7B" w14:textId="7C89FABA"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r>
      <w:tr w:rsidR="004E33AD" w:rsidRPr="000A7D62" w14:paraId="4E71525F" w14:textId="77777777" w:rsidTr="001B26DA">
        <w:trPr>
          <w:trHeight w:val="2135"/>
        </w:trPr>
        <w:tc>
          <w:tcPr>
            <w:tcW w:w="1615" w:type="dxa"/>
            <w:shd w:val="clear" w:color="auto" w:fill="auto"/>
            <w:vAlign w:val="center"/>
          </w:tcPr>
          <w:p w14:paraId="67BAEF81" w14:textId="441A0543" w:rsidR="004E33AD" w:rsidRPr="00EE44F3" w:rsidRDefault="001B26DA" w:rsidP="004E33AD">
            <w:pPr>
              <w:spacing w:after="0" w:line="240" w:lineRule="auto"/>
              <w:jc w:val="center"/>
              <w:rPr>
                <w:rFonts w:ascii="Calibri" w:eastAsia="Times New Roman" w:hAnsi="Calibri" w:cs="Calibri"/>
                <w:i/>
                <w:iCs/>
                <w:color w:val="000000"/>
              </w:rPr>
            </w:pPr>
            <w:r w:rsidRPr="00EE44F3">
              <w:rPr>
                <w:rFonts w:ascii="Calibri" w:eastAsia="Times New Roman" w:hAnsi="Calibri" w:cs="Calibri"/>
                <w:i/>
                <w:iCs/>
                <w:color w:val="000000"/>
              </w:rPr>
              <w:t>Daily activities at “</w:t>
            </w:r>
            <w:r w:rsidRPr="00EE44F3">
              <w:rPr>
                <w:rFonts w:ascii="Calibri" w:eastAsia="Times New Roman" w:hAnsi="Calibri" w:cs="Calibri"/>
                <w:i/>
                <w:iCs/>
                <w:color w:val="000000"/>
              </w:rPr>
              <w:t>Summer Spectacular</w:t>
            </w:r>
            <w:r w:rsidRPr="00EE44F3">
              <w:rPr>
                <w:rFonts w:ascii="Calibri" w:eastAsia="Times New Roman" w:hAnsi="Calibri" w:cs="Calibri"/>
                <w:i/>
                <w:iCs/>
                <w:color w:val="000000"/>
              </w:rPr>
              <w:t>” national jackpot show</w:t>
            </w:r>
          </w:p>
        </w:tc>
        <w:tc>
          <w:tcPr>
            <w:tcW w:w="1260" w:type="dxa"/>
            <w:shd w:val="clear" w:color="auto" w:fill="auto"/>
            <w:vAlign w:val="center"/>
          </w:tcPr>
          <w:p w14:paraId="09830800" w14:textId="3A2B1B69" w:rsidR="004E33AD" w:rsidRPr="000A7D62" w:rsidRDefault="00EE44F3"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600 youth registered at 2020 show</w:t>
            </w:r>
          </w:p>
        </w:tc>
        <w:tc>
          <w:tcPr>
            <w:tcW w:w="2160" w:type="dxa"/>
            <w:shd w:val="clear" w:color="auto" w:fill="auto"/>
            <w:vAlign w:val="center"/>
          </w:tcPr>
          <w:p w14:paraId="02D69D34" w14:textId="61ECAE1D"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7E598604" w14:textId="1AE82495"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4B773526" w14:textId="19432698"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880 youth registered at show</w:t>
            </w:r>
          </w:p>
        </w:tc>
        <w:tc>
          <w:tcPr>
            <w:tcW w:w="1678" w:type="dxa"/>
            <w:shd w:val="clear" w:color="auto" w:fill="auto"/>
            <w:vAlign w:val="center"/>
          </w:tcPr>
          <w:p w14:paraId="373EE0BA" w14:textId="5581192C" w:rsidR="004E33AD" w:rsidRPr="000A7D62" w:rsidRDefault="001B26DA" w:rsidP="001B26D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250 items were given away each day of show</w:t>
            </w:r>
          </w:p>
        </w:tc>
        <w:tc>
          <w:tcPr>
            <w:tcW w:w="1382" w:type="dxa"/>
            <w:shd w:val="clear" w:color="auto" w:fill="auto"/>
            <w:vAlign w:val="center"/>
          </w:tcPr>
          <w:p w14:paraId="024004F5" w14:textId="12B1E273"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6D0AE61F" w14:textId="777A98C1"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562B192A" w14:textId="2F44FAEC" w:rsidR="004E33AD" w:rsidRPr="000A7D62" w:rsidRDefault="001B26D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r>
      <w:tr w:rsidR="00EE44F3" w:rsidRPr="000A7D62" w14:paraId="4432ED28" w14:textId="77777777" w:rsidTr="004E33AD">
        <w:trPr>
          <w:trHeight w:val="2135"/>
        </w:trPr>
        <w:tc>
          <w:tcPr>
            <w:tcW w:w="1615" w:type="dxa"/>
            <w:shd w:val="clear" w:color="auto" w:fill="auto"/>
            <w:vAlign w:val="center"/>
          </w:tcPr>
          <w:p w14:paraId="6C71F8DA" w14:textId="61F4C795" w:rsidR="00EE44F3" w:rsidRPr="000A7D62" w:rsidRDefault="00EE44F3" w:rsidP="00EE44F3">
            <w:pPr>
              <w:spacing w:after="0" w:line="240" w:lineRule="auto"/>
              <w:jc w:val="center"/>
              <w:rPr>
                <w:rFonts w:ascii="Calibri" w:eastAsia="Times New Roman" w:hAnsi="Calibri" w:cs="Calibri"/>
                <w:i/>
                <w:iCs/>
                <w:color w:val="000000"/>
              </w:rPr>
            </w:pPr>
            <w:r w:rsidRPr="00EE44F3">
              <w:rPr>
                <w:rFonts w:ascii="Calibri" w:eastAsia="Times New Roman" w:hAnsi="Calibri" w:cs="Calibri"/>
                <w:i/>
                <w:iCs/>
                <w:color w:val="000000"/>
              </w:rPr>
              <w:lastRenderedPageBreak/>
              <w:t xml:space="preserve">Daily activities at </w:t>
            </w:r>
            <w:r>
              <w:rPr>
                <w:rFonts w:ascii="Calibri" w:eastAsia="Times New Roman" w:hAnsi="Calibri" w:cs="Calibri"/>
                <w:i/>
                <w:iCs/>
                <w:color w:val="000000"/>
              </w:rPr>
              <w:t>“The Recovery</w:t>
            </w:r>
            <w:r w:rsidRPr="00EE44F3">
              <w:rPr>
                <w:rFonts w:ascii="Calibri" w:eastAsia="Times New Roman" w:hAnsi="Calibri" w:cs="Calibri"/>
                <w:i/>
                <w:iCs/>
                <w:color w:val="000000"/>
              </w:rPr>
              <w:t>” national jackpot show</w:t>
            </w:r>
          </w:p>
        </w:tc>
        <w:tc>
          <w:tcPr>
            <w:tcW w:w="1260" w:type="dxa"/>
            <w:shd w:val="clear" w:color="auto" w:fill="auto"/>
            <w:vAlign w:val="center"/>
          </w:tcPr>
          <w:p w14:paraId="6B64A413" w14:textId="21029111" w:rsidR="00EE44F3" w:rsidRPr="000A7D62" w:rsidRDefault="00EE44F3"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2021 was the first time this show was held</w:t>
            </w:r>
          </w:p>
        </w:tc>
        <w:tc>
          <w:tcPr>
            <w:tcW w:w="2160" w:type="dxa"/>
            <w:shd w:val="clear" w:color="auto" w:fill="auto"/>
            <w:vAlign w:val="center"/>
          </w:tcPr>
          <w:p w14:paraId="0EF767DD" w14:textId="178C5D9E" w:rsidR="00EE44F3" w:rsidRPr="000A7D62" w:rsidRDefault="00DB25FA"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800" w:type="dxa"/>
            <w:shd w:val="clear" w:color="auto" w:fill="auto"/>
            <w:vAlign w:val="center"/>
          </w:tcPr>
          <w:p w14:paraId="44583F9C" w14:textId="1C5435FB" w:rsidR="00EE44F3" w:rsidRPr="000A7D62" w:rsidRDefault="00EE44F3"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088D119A" w14:textId="65A7A8F6" w:rsidR="00EE44F3" w:rsidRPr="000A7D62" w:rsidRDefault="00EE44F3"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880 youth registered at show</w:t>
            </w:r>
          </w:p>
        </w:tc>
        <w:tc>
          <w:tcPr>
            <w:tcW w:w="1678" w:type="dxa"/>
            <w:shd w:val="clear" w:color="auto" w:fill="auto"/>
            <w:vAlign w:val="center"/>
          </w:tcPr>
          <w:p w14:paraId="26E8F0D4" w14:textId="6C09C9D8" w:rsidR="00EE44F3" w:rsidRPr="000A7D62" w:rsidRDefault="00EE44F3"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250 items were given away each day of show</w:t>
            </w:r>
          </w:p>
        </w:tc>
        <w:tc>
          <w:tcPr>
            <w:tcW w:w="1382" w:type="dxa"/>
            <w:shd w:val="clear" w:color="auto" w:fill="auto"/>
            <w:vAlign w:val="center"/>
          </w:tcPr>
          <w:p w14:paraId="516BAB1D" w14:textId="4E915390" w:rsidR="00EE44F3" w:rsidRPr="000A7D62" w:rsidRDefault="00EE44F3"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2A9056EC" w14:textId="383F8AF6" w:rsidR="00EE44F3" w:rsidRPr="000A7D62" w:rsidRDefault="00EE44F3"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7E6357F9" w14:textId="78C2DC6D" w:rsidR="00EE44F3" w:rsidRPr="000A7D62" w:rsidRDefault="00EE44F3"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r>
      <w:tr w:rsidR="00DB25FA" w:rsidRPr="000A7D62" w14:paraId="7C8A0609" w14:textId="77777777" w:rsidTr="00DB25FA">
        <w:trPr>
          <w:trHeight w:val="2135"/>
        </w:trPr>
        <w:tc>
          <w:tcPr>
            <w:tcW w:w="1615" w:type="dxa"/>
            <w:shd w:val="clear" w:color="auto" w:fill="auto"/>
            <w:vAlign w:val="center"/>
          </w:tcPr>
          <w:p w14:paraId="60EB11DA" w14:textId="77777777" w:rsidR="00DB25FA" w:rsidRPr="00DB25FA" w:rsidRDefault="00DB25FA" w:rsidP="00DB25FA">
            <w:pPr>
              <w:spacing w:after="0" w:line="240" w:lineRule="auto"/>
              <w:ind w:left="360"/>
              <w:jc w:val="center"/>
              <w:rPr>
                <w:rFonts w:eastAsia="Times New Roman"/>
              </w:rPr>
            </w:pPr>
            <w:r w:rsidRPr="00DB25FA">
              <w:rPr>
                <w:sz w:val="24"/>
              </w:rPr>
              <w:t xml:space="preserve">Becoming a Swientist – </w:t>
            </w:r>
            <w:r w:rsidRPr="00DB25FA">
              <w:rPr>
                <w:rFonts w:eastAsia="Times New Roman"/>
              </w:rPr>
              <w:t>PA Club Livestock Association Summer Jackpot Series Kickoff</w:t>
            </w:r>
          </w:p>
          <w:p w14:paraId="1E36112C" w14:textId="77777777" w:rsidR="00DB25FA" w:rsidRPr="00EE44F3" w:rsidRDefault="00DB25FA" w:rsidP="00DB25FA">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1B3D7457" w14:textId="277870D0" w:rsidR="00DB25FA" w:rsidRDefault="00DB25FA" w:rsidP="00DB25F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2021 was the first time this </w:t>
            </w:r>
            <w:r>
              <w:rPr>
                <w:rFonts w:ascii="Calibri" w:eastAsia="Times New Roman" w:hAnsi="Calibri" w:cs="Calibri"/>
                <w:i/>
                <w:iCs/>
                <w:color w:val="000000"/>
              </w:rPr>
              <w:t>workshop</w:t>
            </w:r>
            <w:r>
              <w:rPr>
                <w:rFonts w:ascii="Calibri" w:eastAsia="Times New Roman" w:hAnsi="Calibri" w:cs="Calibri"/>
                <w:i/>
                <w:iCs/>
                <w:color w:val="000000"/>
              </w:rPr>
              <w:t xml:space="preserve"> was held</w:t>
            </w:r>
          </w:p>
        </w:tc>
        <w:tc>
          <w:tcPr>
            <w:tcW w:w="2160" w:type="dxa"/>
            <w:shd w:val="clear" w:color="auto" w:fill="auto"/>
            <w:vAlign w:val="center"/>
          </w:tcPr>
          <w:p w14:paraId="1FA4FFA7" w14:textId="78D32BCC" w:rsidR="00DB25FA" w:rsidRPr="000A7D62" w:rsidRDefault="00DB25FA"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800" w:type="dxa"/>
            <w:shd w:val="clear" w:color="auto" w:fill="auto"/>
            <w:vAlign w:val="center"/>
          </w:tcPr>
          <w:p w14:paraId="17F07F8A" w14:textId="56BAA2EF" w:rsidR="00DB25FA" w:rsidRDefault="00DB25FA"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00598AC2" w14:textId="563DDC37" w:rsidR="00DB25FA" w:rsidRDefault="00DB25FA"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95</w:t>
            </w:r>
          </w:p>
        </w:tc>
        <w:tc>
          <w:tcPr>
            <w:tcW w:w="1678" w:type="dxa"/>
            <w:shd w:val="clear" w:color="auto" w:fill="auto"/>
            <w:vAlign w:val="center"/>
          </w:tcPr>
          <w:p w14:paraId="062CDBBE" w14:textId="6CD90044" w:rsidR="00DB25FA" w:rsidRDefault="00DB25FA"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95</w:t>
            </w:r>
          </w:p>
        </w:tc>
        <w:tc>
          <w:tcPr>
            <w:tcW w:w="1382" w:type="dxa"/>
            <w:shd w:val="clear" w:color="auto" w:fill="auto"/>
            <w:vAlign w:val="center"/>
          </w:tcPr>
          <w:p w14:paraId="01F6C266" w14:textId="571F1B53" w:rsidR="00DB25FA" w:rsidRDefault="00DB25FA"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PA</w:t>
            </w:r>
          </w:p>
        </w:tc>
        <w:tc>
          <w:tcPr>
            <w:tcW w:w="1620" w:type="dxa"/>
            <w:shd w:val="clear" w:color="auto" w:fill="auto"/>
            <w:vAlign w:val="center"/>
          </w:tcPr>
          <w:p w14:paraId="728C71A5" w14:textId="386DBE1B" w:rsidR="00DB25FA" w:rsidRDefault="00DB25FA"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Yes</w:t>
            </w:r>
          </w:p>
        </w:tc>
        <w:tc>
          <w:tcPr>
            <w:tcW w:w="1620" w:type="dxa"/>
            <w:shd w:val="clear" w:color="auto" w:fill="auto"/>
            <w:vAlign w:val="center"/>
          </w:tcPr>
          <w:p w14:paraId="10F0AF84" w14:textId="4162B8A4" w:rsidR="00DB25FA" w:rsidRDefault="00DB25FA" w:rsidP="00EE44F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Yes</w:t>
            </w: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9C70F" w14:textId="77777777" w:rsidR="007E3CBB" w:rsidRDefault="007E3CBB" w:rsidP="004E33AD">
      <w:pPr>
        <w:spacing w:after="0" w:line="240" w:lineRule="auto"/>
      </w:pPr>
      <w:r>
        <w:separator/>
      </w:r>
    </w:p>
  </w:endnote>
  <w:endnote w:type="continuationSeparator" w:id="0">
    <w:p w14:paraId="142801F5" w14:textId="77777777" w:rsidR="007E3CBB" w:rsidRDefault="007E3CBB"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387F5A1D" w14:textId="1C7697FC" w:rsidR="009F76C3" w:rsidRDefault="00703348">
        <w:pPr>
          <w:pStyle w:val="Footer"/>
          <w:jc w:val="right"/>
        </w:pPr>
        <w:r>
          <w:fldChar w:fldCharType="begin"/>
        </w:r>
        <w:r>
          <w:instrText xml:space="preserve"> PAGE   \* MERGEFORMAT </w:instrText>
        </w:r>
        <w:r>
          <w:fldChar w:fldCharType="separate"/>
        </w:r>
        <w:r w:rsidR="00B03932">
          <w:rPr>
            <w:noProof/>
          </w:rPr>
          <w:t>8</w:t>
        </w:r>
        <w:r>
          <w:rPr>
            <w:noProof/>
          </w:rPr>
          <w:fldChar w:fldCharType="end"/>
        </w:r>
      </w:p>
    </w:sdtContent>
  </w:sdt>
  <w:p w14:paraId="08B0ED38" w14:textId="77777777" w:rsidR="009F76C3" w:rsidRDefault="007E3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1FE19" w14:textId="77777777" w:rsidR="007E3CBB" w:rsidRDefault="007E3CBB" w:rsidP="004E33AD">
      <w:pPr>
        <w:spacing w:after="0" w:line="240" w:lineRule="auto"/>
      </w:pPr>
      <w:r>
        <w:separator/>
      </w:r>
    </w:p>
  </w:footnote>
  <w:footnote w:type="continuationSeparator" w:id="0">
    <w:p w14:paraId="001070B7" w14:textId="77777777" w:rsidR="007E3CBB" w:rsidRDefault="007E3CBB"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0423A" w14:textId="342C4FA6" w:rsidR="00E824B5" w:rsidRPr="00E824B5" w:rsidRDefault="004E33AD" w:rsidP="00E824B5">
    <w:pPr>
      <w:pStyle w:val="Header"/>
      <w:rPr>
        <w:b/>
      </w:rPr>
    </w:pPr>
    <w:r>
      <w:rPr>
        <w:b/>
      </w:rPr>
      <w:t>202</w:t>
    </w:r>
    <w:r w:rsidR="00F4458A">
      <w:rPr>
        <w:b/>
      </w:rPr>
      <w:t>1</w:t>
    </w:r>
    <w:r>
      <w:rPr>
        <w:b/>
      </w:rPr>
      <w:t xml:space="preserve"> </w:t>
    </w:r>
    <w:r w:rsidR="00703348" w:rsidRPr="00E824B5">
      <w:rPr>
        <w:b/>
      </w:rPr>
      <w:t xml:space="preserve">Influenza and </w:t>
    </w:r>
    <w:proofErr w:type="spellStart"/>
    <w:r w:rsidR="00703348" w:rsidRPr="00E824B5">
      <w:rPr>
        <w:b/>
      </w:rPr>
      <w:t>Zoonoses</w:t>
    </w:r>
    <w:proofErr w:type="spellEnd"/>
    <w:r w:rsidR="00703348" w:rsidRPr="00E824B5">
      <w:rPr>
        <w:b/>
      </w:rPr>
      <w:t xml:space="preserve">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2D0EBFBE" w:rsidR="00207A48" w:rsidRDefault="00BB2FB6" w:rsidP="00E824B5">
    <w:pPr>
      <w:pStyle w:val="Header"/>
      <w:rPr>
        <w:b/>
      </w:rPr>
    </w:pPr>
    <w:r>
      <w:rPr>
        <w:b/>
      </w:rPr>
      <w:t>Site</w:t>
    </w:r>
    <w:r w:rsidR="00703348" w:rsidRPr="00E824B5">
      <w:rPr>
        <w:b/>
      </w:rPr>
      <w:t>: _</w:t>
    </w:r>
    <w:r w:rsidR="00546F6A" w:rsidRPr="00546F6A">
      <w:rPr>
        <w:b/>
        <w:u w:val="single"/>
      </w:rPr>
      <w:t>The Ohio State University</w:t>
    </w:r>
    <w:r w:rsidR="00703348" w:rsidRPr="00E824B5">
      <w:rPr>
        <w:b/>
      </w:rPr>
      <w:t>__</w:t>
    </w:r>
    <w:r w:rsidR="00207A48">
      <w:rPr>
        <w:b/>
      </w:rPr>
      <w:t>____</w:t>
    </w:r>
    <w:r w:rsidR="00343735">
      <w:rPr>
        <w:b/>
      </w:rPr>
      <w:t>_</w:t>
    </w:r>
    <w:r w:rsidR="00703348" w:rsidRPr="00E824B5">
      <w:rPr>
        <w:b/>
      </w:rPr>
      <w:t>__</w:t>
    </w:r>
  </w:p>
  <w:p w14:paraId="5C4A33CF" w14:textId="57404B42" w:rsidR="00207A48" w:rsidRPr="00E824B5" w:rsidRDefault="00207A48" w:rsidP="00E824B5">
    <w:pPr>
      <w:pStyle w:val="Header"/>
      <w:rPr>
        <w:b/>
      </w:rPr>
    </w:pPr>
    <w:r>
      <w:rPr>
        <w:b/>
      </w:rPr>
      <w:t>Completed by: __</w:t>
    </w:r>
    <w:r w:rsidR="00546F6A">
      <w:rPr>
        <w:b/>
        <w:u w:val="single"/>
      </w:rPr>
      <w:t>Jacqueline Nolting</w:t>
    </w:r>
    <w:r>
      <w:rPr>
        <w:b/>
      </w:rPr>
      <w:t>_____</w:t>
    </w:r>
  </w:p>
  <w:p w14:paraId="15E96E17" w14:textId="5B76D781" w:rsidR="00E824B5" w:rsidRPr="00E824B5" w:rsidRDefault="00703348" w:rsidP="00E824B5">
    <w:pPr>
      <w:pStyle w:val="Header"/>
      <w:rPr>
        <w:b/>
      </w:rPr>
    </w:pPr>
    <w:r w:rsidRPr="00E824B5">
      <w:rPr>
        <w:b/>
      </w:rPr>
      <w:t>Date: _</w:t>
    </w:r>
    <w:r w:rsidR="00546F6A">
      <w:rPr>
        <w:b/>
        <w:u w:val="single"/>
      </w:rPr>
      <w:t>8/16/2021</w:t>
    </w:r>
    <w:r w:rsidRPr="00E824B5">
      <w:rPr>
        <w:b/>
      </w:rPr>
      <w:t>_______________</w:t>
    </w:r>
    <w:r w:rsidR="00207A48">
      <w:rPr>
        <w:b/>
      </w:rPr>
      <w:t>____</w:t>
    </w:r>
    <w:r w:rsidRPr="00E824B5">
      <w:rPr>
        <w:b/>
      </w:rPr>
      <w:t>_</w:t>
    </w:r>
  </w:p>
  <w:p w14:paraId="37312FD7" w14:textId="77777777" w:rsidR="00E824B5" w:rsidRDefault="007E3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A2926"/>
    <w:multiLevelType w:val="hybridMultilevel"/>
    <w:tmpl w:val="B792E68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D1479C6"/>
    <w:multiLevelType w:val="hybridMultilevel"/>
    <w:tmpl w:val="F138B5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2282C11"/>
    <w:multiLevelType w:val="hybridMultilevel"/>
    <w:tmpl w:val="59D82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3AD"/>
    <w:rsid w:val="00056496"/>
    <w:rsid w:val="00083F5E"/>
    <w:rsid w:val="00086F68"/>
    <w:rsid w:val="000B06FB"/>
    <w:rsid w:val="000B3297"/>
    <w:rsid w:val="000B38E1"/>
    <w:rsid w:val="000C4C87"/>
    <w:rsid w:val="000E0C1F"/>
    <w:rsid w:val="00100EDE"/>
    <w:rsid w:val="00101C83"/>
    <w:rsid w:val="00104A77"/>
    <w:rsid w:val="00150706"/>
    <w:rsid w:val="00197A58"/>
    <w:rsid w:val="001B26DA"/>
    <w:rsid w:val="00207A48"/>
    <w:rsid w:val="00212B65"/>
    <w:rsid w:val="00234D03"/>
    <w:rsid w:val="002559F0"/>
    <w:rsid w:val="00292583"/>
    <w:rsid w:val="00293610"/>
    <w:rsid w:val="002B54D0"/>
    <w:rsid w:val="002C78B7"/>
    <w:rsid w:val="002D7850"/>
    <w:rsid w:val="002E04CA"/>
    <w:rsid w:val="002E23C6"/>
    <w:rsid w:val="002F4B9A"/>
    <w:rsid w:val="00324652"/>
    <w:rsid w:val="00326DC0"/>
    <w:rsid w:val="003273C9"/>
    <w:rsid w:val="00343735"/>
    <w:rsid w:val="00353FAC"/>
    <w:rsid w:val="003604E4"/>
    <w:rsid w:val="003A201A"/>
    <w:rsid w:val="003C21B3"/>
    <w:rsid w:val="004E33AD"/>
    <w:rsid w:val="00532CDC"/>
    <w:rsid w:val="00542C15"/>
    <w:rsid w:val="00546F6A"/>
    <w:rsid w:val="00583805"/>
    <w:rsid w:val="0059565F"/>
    <w:rsid w:val="00596DE1"/>
    <w:rsid w:val="005B00D7"/>
    <w:rsid w:val="005B43F3"/>
    <w:rsid w:val="005F0C1F"/>
    <w:rsid w:val="00607E2F"/>
    <w:rsid w:val="00631DF6"/>
    <w:rsid w:val="00691583"/>
    <w:rsid w:val="006947D7"/>
    <w:rsid w:val="006D6B63"/>
    <w:rsid w:val="006D7FAE"/>
    <w:rsid w:val="006F29B6"/>
    <w:rsid w:val="006F3F18"/>
    <w:rsid w:val="006F6F22"/>
    <w:rsid w:val="00703348"/>
    <w:rsid w:val="0072597D"/>
    <w:rsid w:val="007A580A"/>
    <w:rsid w:val="007B4058"/>
    <w:rsid w:val="007E3CBB"/>
    <w:rsid w:val="00822F31"/>
    <w:rsid w:val="00833231"/>
    <w:rsid w:val="008D76B5"/>
    <w:rsid w:val="00937191"/>
    <w:rsid w:val="009C1569"/>
    <w:rsid w:val="009C2DE9"/>
    <w:rsid w:val="00AC2842"/>
    <w:rsid w:val="00AC6FE5"/>
    <w:rsid w:val="00AD6239"/>
    <w:rsid w:val="00AE20B8"/>
    <w:rsid w:val="00AF3B5E"/>
    <w:rsid w:val="00B03932"/>
    <w:rsid w:val="00B04ED5"/>
    <w:rsid w:val="00B104DF"/>
    <w:rsid w:val="00B73348"/>
    <w:rsid w:val="00B743B1"/>
    <w:rsid w:val="00BA60D6"/>
    <w:rsid w:val="00BB2FB6"/>
    <w:rsid w:val="00C109AD"/>
    <w:rsid w:val="00C11BB0"/>
    <w:rsid w:val="00C463EA"/>
    <w:rsid w:val="00C82789"/>
    <w:rsid w:val="00CA4683"/>
    <w:rsid w:val="00CE3D69"/>
    <w:rsid w:val="00D039FC"/>
    <w:rsid w:val="00DB25FA"/>
    <w:rsid w:val="00DC13F0"/>
    <w:rsid w:val="00DD37AF"/>
    <w:rsid w:val="00DE44CF"/>
    <w:rsid w:val="00DF7511"/>
    <w:rsid w:val="00E15E3E"/>
    <w:rsid w:val="00E1657A"/>
    <w:rsid w:val="00EB4AE9"/>
    <w:rsid w:val="00ED6EEE"/>
    <w:rsid w:val="00EE44F3"/>
    <w:rsid w:val="00F400FE"/>
    <w:rsid w:val="00F439A2"/>
    <w:rsid w:val="00F4458A"/>
    <w:rsid w:val="00F64F16"/>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customStyle="1" w:styleId="UnresolvedMention">
    <w:name w:val="Unresolved Mention"/>
    <w:basedOn w:val="DefaultParagraphFont"/>
    <w:uiPriority w:val="99"/>
    <w:semiHidden/>
    <w:unhideWhenUsed/>
    <w:rsid w:val="005B00D7"/>
    <w:rPr>
      <w:color w:val="605E5C"/>
      <w:shd w:val="clear" w:color="auto" w:fill="E1DFDD"/>
    </w:rPr>
  </w:style>
  <w:style w:type="paragraph" w:styleId="BodyText">
    <w:name w:val="Body Text"/>
    <w:basedOn w:val="Normal"/>
    <w:link w:val="BodyTextChar"/>
    <w:uiPriority w:val="1"/>
    <w:qFormat/>
    <w:rsid w:val="00DB25FA"/>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DB25FA"/>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58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uynh@cste.org"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4.xml><?xml version="1.0" encoding="utf-8"?>
<ds:datastoreItem xmlns:ds="http://schemas.openxmlformats.org/officeDocument/2006/customXml" ds:itemID="{A065932E-D374-4A1B-9A21-0D7CD11D3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Pages>
  <Words>1588</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Nolting, Jacqueline</cp:lastModifiedBy>
  <cp:revision>12</cp:revision>
  <dcterms:created xsi:type="dcterms:W3CDTF">2021-08-13T20:13:00Z</dcterms:created>
  <dcterms:modified xsi:type="dcterms:W3CDTF">2021-08-16T16:40:00Z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y fmtid="{D5CDD505-2E9C-101B-9397-08002B2CF9AE}" pid="3" name="MSIP_Label_7b94a7b8-f06c-4dfe-bdcc-9b548fd58c31_Enabled">
    <vt:lpwstr>true</vt:lpwstr>
  </property>
  <property fmtid="{D5CDD505-2E9C-101B-9397-08002B2CF9AE}" pid="4" name="MSIP_Label_7b94a7b8-f06c-4dfe-bdcc-9b548fd58c31_SetDate">
    <vt:lpwstr>2021-05-21T19:53:00Z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fd4384ed-5d2a-44ec-a4e6-7fe897dc680d</vt:lpwstr>
  </property>
  <property fmtid="{D5CDD505-2E9C-101B-9397-08002B2CF9AE}" pid="9" name="MSIP_Label_7b94a7b8-f06c-4dfe-bdcc-9b548fd58c31_ContentBits">
    <vt:lpwstr>0</vt:lpwstr>
  </property>
</Properties>
</file>