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92627" w14:textId="1483BF8B" w:rsidR="00FF3DA9" w:rsidRPr="00C71573" w:rsidRDefault="009F32D5" w:rsidP="009F32D5">
      <w:pPr>
        <w:spacing w:after="0" w:line="240" w:lineRule="auto"/>
        <w:jc w:val="center"/>
        <w:rPr>
          <w:rFonts w:ascii="Calibri" w:hAnsi="Calibri"/>
          <w:b/>
          <w:u w:val="single"/>
        </w:rPr>
      </w:pPr>
      <w:r>
        <w:rPr>
          <w:rFonts w:ascii="Calibri" w:hAnsi="Calibri"/>
          <w:b/>
          <w:u w:val="single"/>
        </w:rPr>
        <w:t>Influenza Education among</w:t>
      </w:r>
      <w:r w:rsidR="00FE40BB" w:rsidRPr="00C71573">
        <w:rPr>
          <w:rFonts w:ascii="Calibri" w:hAnsi="Calibri"/>
          <w:b/>
          <w:u w:val="single"/>
        </w:rPr>
        <w:t xml:space="preserve"> Youth in Agriculture</w:t>
      </w:r>
      <w:r w:rsidR="00F06C43">
        <w:rPr>
          <w:rFonts w:ascii="Calibri" w:hAnsi="Calibri"/>
          <w:b/>
          <w:u w:val="single"/>
        </w:rPr>
        <w:t xml:space="preserve"> </w:t>
      </w:r>
      <w:r w:rsidR="00787719">
        <w:rPr>
          <w:rFonts w:ascii="Calibri" w:hAnsi="Calibri"/>
          <w:b/>
          <w:u w:val="single"/>
        </w:rPr>
        <w:t>3rd</w:t>
      </w:r>
      <w:r w:rsidR="002F1459">
        <w:rPr>
          <w:rFonts w:ascii="Calibri" w:hAnsi="Calibri"/>
          <w:b/>
          <w:u w:val="single"/>
        </w:rPr>
        <w:t xml:space="preserve"> Quarter (</w:t>
      </w:r>
      <w:r w:rsidR="00787719">
        <w:rPr>
          <w:rFonts w:ascii="Calibri" w:hAnsi="Calibri"/>
          <w:b/>
          <w:u w:val="single"/>
        </w:rPr>
        <w:t>March-June</w:t>
      </w:r>
      <w:r w:rsidR="003A0118">
        <w:rPr>
          <w:rFonts w:ascii="Calibri" w:hAnsi="Calibri"/>
          <w:b/>
          <w:u w:val="single"/>
        </w:rPr>
        <w:t>)</w:t>
      </w:r>
      <w:r>
        <w:rPr>
          <w:rFonts w:ascii="Calibri" w:hAnsi="Calibri"/>
          <w:b/>
          <w:u w:val="single"/>
        </w:rPr>
        <w:t xml:space="preserve"> </w:t>
      </w:r>
      <w:r w:rsidR="00FF3DA9">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mschroeder@cste.org</w:t>
        </w:r>
      </w:hyperlink>
      <w:r>
        <w:rPr>
          <w:rFonts w:ascii="Calibri" w:hAnsi="Calibri"/>
        </w:rPr>
        <w:t xml:space="preserve">.  </w:t>
      </w:r>
    </w:p>
    <w:p w14:paraId="56BBA8A3" w14:textId="73273462" w:rsidR="00FE40BB" w:rsidRPr="00C71573" w:rsidRDefault="00FE40BB" w:rsidP="00FE40BB">
      <w:pPr>
        <w:spacing w:after="0" w:line="240" w:lineRule="auto"/>
        <w:rPr>
          <w:rFonts w:ascii="Calibri" w:hAnsi="Calibri"/>
        </w:rPr>
      </w:pPr>
    </w:p>
    <w:p w14:paraId="6CF298FD" w14:textId="526055D9" w:rsidR="00C71573" w:rsidRPr="00734642"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3515406A" w14:textId="77777777" w:rsidR="0018535C" w:rsidRPr="0018535C" w:rsidRDefault="00D05E67" w:rsidP="0018535C">
      <w:pPr>
        <w:pStyle w:val="ListParagraph"/>
        <w:numPr>
          <w:ilvl w:val="1"/>
          <w:numId w:val="6"/>
        </w:numPr>
        <w:rPr>
          <w:rFonts w:ascii="Calibri" w:hAnsi="Calibri" w:cs="Arial"/>
          <w:sz w:val="22"/>
          <w:szCs w:val="22"/>
        </w:rPr>
      </w:pPr>
      <w:r>
        <w:rPr>
          <w:rFonts w:ascii="Calibri" w:hAnsi="Calibri"/>
          <w:sz w:val="22"/>
          <w:szCs w:val="22"/>
        </w:rPr>
        <w:t>Planning and completion of two Agritourism Workshops. One workshop was held in St. Cloud at the St. Cloud Regional Extension Office on April 4</w:t>
      </w:r>
      <w:r w:rsidRPr="00D05E67">
        <w:rPr>
          <w:rFonts w:ascii="Calibri" w:hAnsi="Calibri"/>
          <w:sz w:val="22"/>
          <w:szCs w:val="22"/>
          <w:vertAlign w:val="superscript"/>
        </w:rPr>
        <w:t>th</w:t>
      </w:r>
      <w:r>
        <w:rPr>
          <w:rFonts w:ascii="Calibri" w:hAnsi="Calibri"/>
          <w:sz w:val="22"/>
          <w:szCs w:val="22"/>
        </w:rPr>
        <w:t xml:space="preserve"> and the other workshop was held in Cologne at the Carver County Extension Office on April 18</w:t>
      </w:r>
      <w:r w:rsidRPr="00D05E67">
        <w:rPr>
          <w:rFonts w:ascii="Calibri" w:hAnsi="Calibri"/>
          <w:sz w:val="22"/>
          <w:szCs w:val="22"/>
          <w:vertAlign w:val="superscript"/>
        </w:rPr>
        <w:t>th</w:t>
      </w:r>
      <w:r>
        <w:rPr>
          <w:rFonts w:ascii="Calibri" w:hAnsi="Calibri"/>
          <w:sz w:val="22"/>
          <w:szCs w:val="22"/>
        </w:rPr>
        <w:t xml:space="preserve">.  </w:t>
      </w:r>
      <w:r w:rsidR="003A508B">
        <w:rPr>
          <w:rFonts w:ascii="Calibri" w:hAnsi="Calibri"/>
          <w:sz w:val="22"/>
          <w:szCs w:val="22"/>
        </w:rPr>
        <w:t>St. Cloud had 19 attendees and Cologne had 21 attendees. Each workshop was comprised of</w:t>
      </w:r>
      <w:r>
        <w:rPr>
          <w:rFonts w:ascii="Calibri" w:hAnsi="Calibri"/>
          <w:sz w:val="22"/>
          <w:szCs w:val="22"/>
        </w:rPr>
        <w:t xml:space="preserve"> 4-H</w:t>
      </w:r>
      <w:r w:rsidR="003A508B">
        <w:rPr>
          <w:rFonts w:ascii="Calibri" w:hAnsi="Calibri"/>
          <w:sz w:val="22"/>
          <w:szCs w:val="22"/>
        </w:rPr>
        <w:t xml:space="preserve"> club members</w:t>
      </w:r>
      <w:r>
        <w:rPr>
          <w:rFonts w:ascii="Calibri" w:hAnsi="Calibri"/>
          <w:sz w:val="22"/>
          <w:szCs w:val="22"/>
        </w:rPr>
        <w:t xml:space="preserve"> and a variety of private</w:t>
      </w:r>
      <w:r w:rsidR="003A508B">
        <w:rPr>
          <w:rFonts w:ascii="Calibri" w:hAnsi="Calibri"/>
          <w:sz w:val="22"/>
          <w:szCs w:val="22"/>
        </w:rPr>
        <w:t xml:space="preserve"> agritourism operators</w:t>
      </w:r>
      <w:r>
        <w:rPr>
          <w:rFonts w:ascii="Calibri" w:hAnsi="Calibri"/>
          <w:sz w:val="22"/>
          <w:szCs w:val="22"/>
        </w:rPr>
        <w:t xml:space="preserve">. Evaluations were done for each workshop and </w:t>
      </w:r>
      <w:r w:rsidR="003A508B">
        <w:rPr>
          <w:rFonts w:ascii="Calibri" w:hAnsi="Calibri"/>
          <w:sz w:val="22"/>
          <w:szCs w:val="22"/>
        </w:rPr>
        <w:t>everyone either “agreed” or “strongly agreed” that the workshops were an appropriate length and a good use of their time. Attendees were also likely to implement something they had learned at the workshop back at thei</w:t>
      </w:r>
      <w:r w:rsidR="0018535C">
        <w:rPr>
          <w:rFonts w:ascii="Calibri" w:hAnsi="Calibri"/>
          <w:sz w:val="22"/>
          <w:szCs w:val="22"/>
        </w:rPr>
        <w:t>r operation.</w:t>
      </w:r>
    </w:p>
    <w:p w14:paraId="1DD089DC" w14:textId="756695E0" w:rsidR="00E50B96" w:rsidRPr="0018535C" w:rsidRDefault="007F11B9" w:rsidP="0018535C">
      <w:pPr>
        <w:pStyle w:val="ListParagraph"/>
        <w:numPr>
          <w:ilvl w:val="1"/>
          <w:numId w:val="6"/>
        </w:numPr>
        <w:rPr>
          <w:rFonts w:asciiTheme="majorHAnsi" w:hAnsiTheme="majorHAnsi" w:cs="Arial"/>
          <w:sz w:val="22"/>
          <w:szCs w:val="22"/>
        </w:rPr>
      </w:pPr>
      <w:r w:rsidRPr="0018535C">
        <w:rPr>
          <w:rFonts w:asciiTheme="majorHAnsi" w:hAnsiTheme="majorHAnsi"/>
          <w:sz w:val="22"/>
          <w:szCs w:val="22"/>
        </w:rPr>
        <w:t>Hosting the 2</w:t>
      </w:r>
      <w:r w:rsidRPr="0018535C">
        <w:rPr>
          <w:rFonts w:asciiTheme="majorHAnsi" w:hAnsiTheme="majorHAnsi"/>
          <w:sz w:val="22"/>
          <w:szCs w:val="22"/>
          <w:vertAlign w:val="superscript"/>
        </w:rPr>
        <w:t>nd</w:t>
      </w:r>
      <w:r w:rsidRPr="0018535C">
        <w:rPr>
          <w:rFonts w:asciiTheme="majorHAnsi" w:hAnsiTheme="majorHAnsi"/>
          <w:sz w:val="22"/>
          <w:szCs w:val="22"/>
        </w:rPr>
        <w:t xml:space="preserve"> annual </w:t>
      </w:r>
      <w:r w:rsidR="0011492B" w:rsidRPr="0018535C">
        <w:rPr>
          <w:rFonts w:asciiTheme="majorHAnsi" w:hAnsiTheme="majorHAnsi"/>
          <w:b/>
          <w:sz w:val="22"/>
          <w:szCs w:val="22"/>
        </w:rPr>
        <w:t xml:space="preserve">4-H Ag Career Day </w:t>
      </w:r>
      <w:r w:rsidR="0011492B" w:rsidRPr="0018535C">
        <w:rPr>
          <w:rFonts w:asciiTheme="majorHAnsi" w:hAnsiTheme="majorHAnsi"/>
          <w:sz w:val="22"/>
          <w:szCs w:val="22"/>
        </w:rPr>
        <w:t>on June 19</w:t>
      </w:r>
      <w:r w:rsidR="00566C40" w:rsidRPr="0018535C">
        <w:rPr>
          <w:rFonts w:asciiTheme="majorHAnsi" w:hAnsiTheme="majorHAnsi"/>
          <w:sz w:val="22"/>
          <w:szCs w:val="22"/>
        </w:rPr>
        <w:t>, 2018 in Morris, MN at Riverview LLP. Riverview is 800-head dairy farm that is owned cooperatively by the farmers.</w:t>
      </w:r>
      <w:r w:rsidR="0018535C" w:rsidRPr="0018535C">
        <w:rPr>
          <w:rFonts w:asciiTheme="majorHAnsi" w:hAnsiTheme="majorHAnsi"/>
          <w:sz w:val="22"/>
          <w:szCs w:val="22"/>
        </w:rPr>
        <w:t xml:space="preserve"> </w:t>
      </w:r>
      <w:r w:rsidR="0018535C" w:rsidRPr="0018535C">
        <w:rPr>
          <w:rFonts w:asciiTheme="majorHAnsi" w:hAnsiTheme="majorHAnsi"/>
          <w:sz w:val="22"/>
          <w:szCs w:val="22"/>
        </w:rPr>
        <w:t>Students had the opportunity to learn about the dairy operation and a variety of occupations beyond traditional Agriculture jobs, that a large scale dairy operation requires. Additionally, the students spent the afternoon in sessions taught by Riverview staff including information on how to find your passion and career path, different careers in agriculture, and professional soft skills. 27 youth attended. The feedback received from youth was very positive and indicated they improved soft skills and learned about additional career choices they hadn’t previously considered.</w:t>
      </w:r>
    </w:p>
    <w:p w14:paraId="6B183407" w14:textId="55595721" w:rsidR="00A64A06" w:rsidRPr="00D05E67" w:rsidRDefault="0011492B" w:rsidP="004B3365">
      <w:pPr>
        <w:pStyle w:val="ListParagraph"/>
        <w:numPr>
          <w:ilvl w:val="1"/>
          <w:numId w:val="6"/>
        </w:numPr>
        <w:rPr>
          <w:rFonts w:ascii="Calibri" w:hAnsi="Calibri" w:cs="Arial"/>
          <w:sz w:val="22"/>
          <w:szCs w:val="22"/>
        </w:rPr>
      </w:pPr>
      <w:r>
        <w:rPr>
          <w:rFonts w:ascii="Calibri" w:hAnsi="Calibri"/>
          <w:sz w:val="22"/>
          <w:szCs w:val="22"/>
        </w:rPr>
        <w:t xml:space="preserve">Purchasing enough Germ-O games to distribute them to each 4-H club in the state, which is a total of 1,300 clubs. </w:t>
      </w:r>
      <w:r w:rsidR="006D3113">
        <w:rPr>
          <w:rFonts w:ascii="Calibri" w:hAnsi="Calibri"/>
          <w:sz w:val="22"/>
          <w:szCs w:val="22"/>
        </w:rPr>
        <w:t xml:space="preserve">Creating and distributing 300 Zoonotic Disease Detective Toolkits </w:t>
      </w:r>
      <w:r w:rsidR="00641559">
        <w:rPr>
          <w:rFonts w:ascii="Calibri" w:hAnsi="Calibri"/>
          <w:sz w:val="22"/>
          <w:szCs w:val="22"/>
        </w:rPr>
        <w:t>to Regional and County 4-H offices for use by individual clubs. These toolkits i</w:t>
      </w:r>
      <w:r w:rsidR="006D3113">
        <w:rPr>
          <w:rFonts w:ascii="Calibri" w:hAnsi="Calibri"/>
          <w:sz w:val="22"/>
          <w:szCs w:val="22"/>
        </w:rPr>
        <w:t>ncluded six different</w:t>
      </w:r>
      <w:r w:rsidR="00641559">
        <w:rPr>
          <w:rFonts w:ascii="Calibri" w:hAnsi="Calibri"/>
          <w:sz w:val="22"/>
          <w:szCs w:val="22"/>
        </w:rPr>
        <w:t xml:space="preserve"> lessons; 4 lessons</w:t>
      </w:r>
      <w:r w:rsidR="006D3113">
        <w:rPr>
          <w:rFonts w:ascii="Calibri" w:hAnsi="Calibri"/>
          <w:sz w:val="22"/>
          <w:szCs w:val="22"/>
        </w:rPr>
        <w:t xml:space="preserve"> from the original toolkit Michigan created and </w:t>
      </w:r>
      <w:r w:rsidR="00641559">
        <w:rPr>
          <w:rFonts w:ascii="Calibri" w:hAnsi="Calibri"/>
          <w:sz w:val="22"/>
          <w:szCs w:val="22"/>
        </w:rPr>
        <w:t xml:space="preserve">2 lessons </w:t>
      </w:r>
      <w:r w:rsidR="006D3113">
        <w:rPr>
          <w:rFonts w:ascii="Calibri" w:hAnsi="Calibri"/>
          <w:sz w:val="22"/>
          <w:szCs w:val="22"/>
        </w:rPr>
        <w:t xml:space="preserve">created by Joe Rand </w:t>
      </w:r>
      <w:r w:rsidR="00641559">
        <w:rPr>
          <w:rFonts w:ascii="Calibri" w:hAnsi="Calibri"/>
          <w:sz w:val="22"/>
          <w:szCs w:val="22"/>
        </w:rPr>
        <w:t>at 4-H and Carrie Klumb at</w:t>
      </w:r>
      <w:r w:rsidR="006D3113">
        <w:rPr>
          <w:rFonts w:ascii="Calibri" w:hAnsi="Calibri"/>
          <w:sz w:val="22"/>
          <w:szCs w:val="22"/>
        </w:rPr>
        <w:t xml:space="preserve"> MDH. One lesson is called, “Mucus among us” and one lesson is called, “Not all that glitters is gold, sometimes it’s GERMS!”</w:t>
      </w:r>
    </w:p>
    <w:p w14:paraId="16F4D8D6" w14:textId="77777777" w:rsidR="0011492B" w:rsidRPr="00862597" w:rsidRDefault="0011492B" w:rsidP="0011492B">
      <w:pPr>
        <w:pStyle w:val="ListParagraph"/>
        <w:ind w:left="1440"/>
        <w:rPr>
          <w:rFonts w:ascii="Calibri" w:hAnsi="Calibri" w:cs="Arial"/>
          <w:sz w:val="22"/>
          <w:szCs w:val="22"/>
        </w:rPr>
      </w:pPr>
    </w:p>
    <w:p w14:paraId="31E41946" w14:textId="18C10082"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Please list collaborators on this quarter’s achievements, and briefly describe roles of different organizations involved (i.e. 4H, State PH, State Animal Health)</w:t>
      </w:r>
    </w:p>
    <w:p w14:paraId="75A2A5EF" w14:textId="7D84EF47" w:rsidR="00455187" w:rsidRDefault="00455187" w:rsidP="00977454">
      <w:pPr>
        <w:pStyle w:val="ListParagraph"/>
        <w:numPr>
          <w:ilvl w:val="1"/>
          <w:numId w:val="6"/>
        </w:numPr>
        <w:rPr>
          <w:rFonts w:ascii="Calibri" w:hAnsi="Calibri"/>
          <w:color w:val="FF0000"/>
          <w:sz w:val="22"/>
          <w:szCs w:val="22"/>
        </w:rPr>
      </w:pPr>
      <w:r>
        <w:rPr>
          <w:rFonts w:ascii="Calibri" w:hAnsi="Calibri"/>
          <w:sz w:val="22"/>
          <w:szCs w:val="22"/>
        </w:rPr>
        <w:t>The Minnesota Department of Agriculture, Minnesota Department of Health Environmental Health Division, Carver County and Stearns County 4-H Extension.</w:t>
      </w:r>
    </w:p>
    <w:p w14:paraId="10CDE4B6" w14:textId="38080BB3" w:rsidR="0011492B" w:rsidRPr="0018535C" w:rsidRDefault="0018535C" w:rsidP="00977454">
      <w:pPr>
        <w:pStyle w:val="ListParagraph"/>
        <w:numPr>
          <w:ilvl w:val="1"/>
          <w:numId w:val="6"/>
        </w:numPr>
        <w:rPr>
          <w:rFonts w:ascii="Calibri" w:hAnsi="Calibri"/>
          <w:sz w:val="22"/>
          <w:szCs w:val="22"/>
        </w:rPr>
      </w:pPr>
      <w:r w:rsidRPr="0018535C">
        <w:rPr>
          <w:rFonts w:ascii="Calibri" w:hAnsi="Calibri"/>
          <w:sz w:val="22"/>
          <w:szCs w:val="22"/>
        </w:rPr>
        <w:t>Riverview LLP</w:t>
      </w:r>
    </w:p>
    <w:p w14:paraId="7025DA01" w14:textId="3C1533AD" w:rsidR="0011492B" w:rsidRDefault="0011492B" w:rsidP="00977454">
      <w:pPr>
        <w:pStyle w:val="ListParagraph"/>
        <w:numPr>
          <w:ilvl w:val="1"/>
          <w:numId w:val="6"/>
        </w:numPr>
        <w:rPr>
          <w:rFonts w:ascii="Calibri" w:hAnsi="Calibri"/>
          <w:sz w:val="22"/>
          <w:szCs w:val="22"/>
        </w:rPr>
      </w:pPr>
      <w:r>
        <w:rPr>
          <w:rFonts w:ascii="Calibri" w:hAnsi="Calibri"/>
          <w:sz w:val="22"/>
          <w:szCs w:val="22"/>
        </w:rPr>
        <w:t>Minnesota 4-H worked directly with people from Maine’s Youth in Ag Grant to obtain the Germ-O game file and add</w:t>
      </w:r>
      <w:r w:rsidR="00566C40">
        <w:rPr>
          <w:rFonts w:ascii="Calibri" w:hAnsi="Calibri"/>
          <w:sz w:val="22"/>
          <w:szCs w:val="22"/>
        </w:rPr>
        <w:t>ed</w:t>
      </w:r>
      <w:r>
        <w:rPr>
          <w:rFonts w:ascii="Calibri" w:hAnsi="Calibri"/>
          <w:sz w:val="22"/>
          <w:szCs w:val="22"/>
        </w:rPr>
        <w:t xml:space="preserve"> the MN 4-H information to the back of the card box. </w:t>
      </w:r>
    </w:p>
    <w:p w14:paraId="6D490021" w14:textId="77777777"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any areas of concern or challenges to meeting the objectives or providing </w:t>
      </w:r>
      <w:bookmarkStart w:id="0" w:name="_GoBack"/>
      <w:bookmarkEnd w:id="0"/>
      <w:r w:rsidRPr="00C71573">
        <w:rPr>
          <w:rFonts w:ascii="Calibri" w:hAnsi="Calibri" w:cs="Arial"/>
          <w:sz w:val="22"/>
          <w:szCs w:val="22"/>
        </w:rPr>
        <w:t>deliverables.</w:t>
      </w:r>
    </w:p>
    <w:p w14:paraId="4FC7D278" w14:textId="43B2F7D4" w:rsidR="00412DCB" w:rsidRDefault="00412DCB" w:rsidP="00412DCB">
      <w:pPr>
        <w:pStyle w:val="ListParagraph"/>
        <w:numPr>
          <w:ilvl w:val="1"/>
          <w:numId w:val="6"/>
        </w:numPr>
        <w:rPr>
          <w:rFonts w:ascii="Calibri" w:hAnsi="Calibri" w:cs="Arial"/>
          <w:sz w:val="22"/>
          <w:szCs w:val="22"/>
        </w:rPr>
      </w:pPr>
      <w:r>
        <w:rPr>
          <w:rFonts w:ascii="Calibri" w:hAnsi="Calibri" w:cs="Arial"/>
          <w:sz w:val="22"/>
          <w:szCs w:val="22"/>
        </w:rPr>
        <w:t xml:space="preserve">Time to </w:t>
      </w:r>
      <w:r w:rsidR="00E76944">
        <w:rPr>
          <w:rFonts w:ascii="Calibri" w:hAnsi="Calibri" w:cs="Arial"/>
          <w:sz w:val="22"/>
          <w:szCs w:val="22"/>
        </w:rPr>
        <w:t xml:space="preserve">work out these outreach activities due to </w:t>
      </w:r>
      <w:r>
        <w:rPr>
          <w:rFonts w:ascii="Calibri" w:hAnsi="Calibri" w:cs="Arial"/>
          <w:sz w:val="22"/>
          <w:szCs w:val="22"/>
        </w:rPr>
        <w:t>competing interests</w:t>
      </w:r>
      <w:r w:rsidR="00E76944">
        <w:rPr>
          <w:rFonts w:ascii="Calibri" w:hAnsi="Calibri" w:cs="Arial"/>
          <w:sz w:val="22"/>
          <w:szCs w:val="22"/>
        </w:rPr>
        <w:t xml:space="preserve"> (animal contact outbreaks, routine surveillance, rabies surveillance, etc.</w:t>
      </w:r>
      <w:r>
        <w:rPr>
          <w:rFonts w:ascii="Calibri" w:hAnsi="Calibri" w:cs="Arial"/>
          <w:sz w:val="22"/>
          <w:szCs w:val="22"/>
        </w:rPr>
        <w:t>)</w:t>
      </w:r>
      <w:r w:rsidR="0011486B">
        <w:rPr>
          <w:rFonts w:ascii="Calibri" w:hAnsi="Calibri" w:cs="Arial"/>
          <w:sz w:val="22"/>
          <w:szCs w:val="22"/>
        </w:rPr>
        <w:t xml:space="preserve"> at MDH and also competing interests for 4-H staff</w:t>
      </w:r>
      <w:r w:rsidR="00E76944">
        <w:rPr>
          <w:rFonts w:ascii="Calibri" w:hAnsi="Calibri" w:cs="Arial"/>
          <w:sz w:val="22"/>
          <w:szCs w:val="22"/>
        </w:rPr>
        <w:t>.</w:t>
      </w:r>
    </w:p>
    <w:p w14:paraId="2496DE09" w14:textId="01E687B2" w:rsidR="00FE40BB" w:rsidRDefault="00F3597A" w:rsidP="00FE40BB">
      <w:pPr>
        <w:pStyle w:val="ListParagraph"/>
        <w:numPr>
          <w:ilvl w:val="1"/>
          <w:numId w:val="6"/>
        </w:numPr>
        <w:rPr>
          <w:rFonts w:ascii="Calibri" w:hAnsi="Calibri" w:cs="Arial"/>
          <w:sz w:val="22"/>
          <w:szCs w:val="22"/>
        </w:rPr>
      </w:pPr>
      <w:r>
        <w:rPr>
          <w:rFonts w:ascii="Calibri" w:hAnsi="Calibri" w:cs="Arial"/>
          <w:sz w:val="22"/>
          <w:szCs w:val="22"/>
        </w:rPr>
        <w:t xml:space="preserve">Getting contracts and sub-awards through the MDH system can be </w:t>
      </w:r>
      <w:r w:rsidR="00566C40">
        <w:rPr>
          <w:rFonts w:ascii="Calibri" w:hAnsi="Calibri" w:cs="Arial"/>
          <w:sz w:val="22"/>
          <w:szCs w:val="22"/>
        </w:rPr>
        <w:t xml:space="preserve">a </w:t>
      </w:r>
      <w:r>
        <w:rPr>
          <w:rFonts w:ascii="Calibri" w:hAnsi="Calibri" w:cs="Arial"/>
          <w:sz w:val="22"/>
          <w:szCs w:val="22"/>
        </w:rPr>
        <w:t xml:space="preserve">very challenging </w:t>
      </w:r>
      <w:r w:rsidR="00566C40">
        <w:rPr>
          <w:rFonts w:ascii="Calibri" w:hAnsi="Calibri" w:cs="Arial"/>
          <w:sz w:val="22"/>
          <w:szCs w:val="22"/>
        </w:rPr>
        <w:t xml:space="preserve">and </w:t>
      </w:r>
      <w:r>
        <w:rPr>
          <w:rFonts w:ascii="Calibri" w:hAnsi="Calibri" w:cs="Arial"/>
          <w:sz w:val="22"/>
          <w:szCs w:val="22"/>
        </w:rPr>
        <w:t xml:space="preserve">time consuming </w:t>
      </w:r>
      <w:r w:rsidR="00566C40">
        <w:rPr>
          <w:rFonts w:ascii="Calibri" w:hAnsi="Calibri" w:cs="Arial"/>
          <w:sz w:val="22"/>
          <w:szCs w:val="22"/>
        </w:rPr>
        <w:t xml:space="preserve">endeavor. It makes it hard to partner with people to get the work done. </w:t>
      </w:r>
    </w:p>
    <w:p w14:paraId="03F059D6" w14:textId="77777777" w:rsidR="00566C40" w:rsidRPr="00566C40" w:rsidRDefault="00566C40" w:rsidP="00566C40">
      <w:pPr>
        <w:pStyle w:val="ListParagraph"/>
        <w:ind w:left="1440"/>
        <w:rPr>
          <w:rFonts w:ascii="Calibri" w:hAnsi="Calibri" w:cs="Arial"/>
          <w:sz w:val="22"/>
          <w:szCs w:val="22"/>
        </w:rPr>
      </w:pPr>
    </w:p>
    <w:p w14:paraId="25C4C6FD" w14:textId="77777777" w:rsidR="00832FFF" w:rsidRDefault="00FE40BB" w:rsidP="00832FFF">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69275A6C" w:rsidR="00C71573" w:rsidRPr="00832FFF" w:rsidRDefault="00C81B09" w:rsidP="00832FFF">
      <w:pPr>
        <w:pStyle w:val="ListParagraph"/>
        <w:numPr>
          <w:ilvl w:val="1"/>
          <w:numId w:val="6"/>
        </w:numPr>
        <w:rPr>
          <w:rFonts w:ascii="Calibri" w:hAnsi="Calibri" w:cs="Arial"/>
          <w:sz w:val="22"/>
          <w:szCs w:val="22"/>
        </w:rPr>
      </w:pPr>
      <w:r w:rsidRPr="00832FFF">
        <w:rPr>
          <w:rFonts w:ascii="Calibri" w:hAnsi="Calibri" w:cs="Arial"/>
          <w:sz w:val="22"/>
          <w:szCs w:val="22"/>
        </w:rPr>
        <w:lastRenderedPageBreak/>
        <w:t>See attachment</w:t>
      </w:r>
      <w:r w:rsidRPr="00832FFF">
        <w:rPr>
          <w:rFonts w:ascii="Calibri" w:hAnsi="Calibri" w:cs="Arial"/>
          <w:sz w:val="22"/>
          <w:szCs w:val="22"/>
        </w:rPr>
        <w:tab/>
      </w:r>
    </w:p>
    <w:p w14:paraId="05E12A61" w14:textId="77777777" w:rsidR="00A67F43" w:rsidRPr="00C71573" w:rsidRDefault="00A67F43" w:rsidP="00C71573">
      <w:pPr>
        <w:pStyle w:val="ListParagraph"/>
        <w:rPr>
          <w:rFonts w:ascii="Calibri" w:hAnsi="Calibri" w:cs="Arial"/>
          <w:sz w:val="22"/>
          <w:szCs w:val="22"/>
        </w:rPr>
      </w:pPr>
    </w:p>
    <w:p w14:paraId="42E6B9D0" w14:textId="00F95D42" w:rsidR="00C81B09" w:rsidRDefault="00C71573" w:rsidP="00C71573">
      <w:pPr>
        <w:pStyle w:val="ListParagraph"/>
        <w:numPr>
          <w:ilvl w:val="0"/>
          <w:numId w:val="6"/>
        </w:numPr>
        <w:rPr>
          <w:rFonts w:ascii="Calibri" w:hAnsi="Calibri" w:cs="Arial"/>
          <w:sz w:val="22"/>
          <w:szCs w:val="22"/>
        </w:rPr>
      </w:pPr>
      <w:r>
        <w:rPr>
          <w:rFonts w:ascii="Calibri" w:hAnsi="Calibri" w:cs="Arial"/>
          <w:sz w:val="22"/>
          <w:szCs w:val="22"/>
        </w:rPr>
        <w:t>If you have materials you are already distributing, please include a sample PDF or link of those materials.</w:t>
      </w:r>
    </w:p>
    <w:p w14:paraId="413811D9" w14:textId="4B68A2C6" w:rsidR="00417FAB" w:rsidRDefault="00F3597A" w:rsidP="00417FAB">
      <w:pPr>
        <w:pStyle w:val="ListParagraph"/>
        <w:numPr>
          <w:ilvl w:val="1"/>
          <w:numId w:val="6"/>
        </w:numPr>
        <w:rPr>
          <w:rFonts w:ascii="Calibri" w:hAnsi="Calibri" w:cs="Arial"/>
          <w:sz w:val="22"/>
          <w:szCs w:val="22"/>
        </w:rPr>
      </w:pPr>
      <w:r>
        <w:rPr>
          <w:rFonts w:ascii="Calibri" w:hAnsi="Calibri" w:cs="Arial"/>
          <w:sz w:val="22"/>
          <w:szCs w:val="22"/>
        </w:rPr>
        <w:t>Germ-O game</w:t>
      </w:r>
      <w:r w:rsidR="00566C40">
        <w:rPr>
          <w:rFonts w:ascii="Calibri" w:hAnsi="Calibri" w:cs="Arial"/>
          <w:sz w:val="22"/>
          <w:szCs w:val="22"/>
        </w:rPr>
        <w:t xml:space="preserve">- but you already have the original from Maine. </w:t>
      </w:r>
    </w:p>
    <w:p w14:paraId="08396026" w14:textId="091AA9AD" w:rsidR="006D3113" w:rsidRPr="00566C40" w:rsidRDefault="006D3113" w:rsidP="00417FAB">
      <w:pPr>
        <w:pStyle w:val="ListParagraph"/>
        <w:numPr>
          <w:ilvl w:val="1"/>
          <w:numId w:val="6"/>
        </w:numPr>
        <w:rPr>
          <w:rFonts w:ascii="Calibri" w:hAnsi="Calibri" w:cs="Arial"/>
          <w:sz w:val="22"/>
          <w:szCs w:val="22"/>
        </w:rPr>
      </w:pPr>
      <w:r>
        <w:rPr>
          <w:rFonts w:ascii="Calibri" w:hAnsi="Calibri" w:cs="Arial"/>
          <w:sz w:val="22"/>
          <w:szCs w:val="22"/>
        </w:rPr>
        <w:t>PDFs of the “M</w:t>
      </w:r>
      <w:r>
        <w:rPr>
          <w:rFonts w:ascii="Calibri" w:hAnsi="Calibri"/>
          <w:sz w:val="22"/>
          <w:szCs w:val="22"/>
        </w:rPr>
        <w:t xml:space="preserve">ucus among us” and “Not all that glitters is gold, sometimes it’s GERMS!” lessons from the zoonotic diseases toolkit. </w:t>
      </w:r>
    </w:p>
    <w:p w14:paraId="1F118947" w14:textId="77777777" w:rsidR="00417FAB" w:rsidRPr="00C71573" w:rsidRDefault="00417FAB" w:rsidP="00417FAB">
      <w:pPr>
        <w:pStyle w:val="ListParagraph"/>
        <w:rPr>
          <w:rFonts w:ascii="Calibri" w:hAnsi="Calibri" w:cs="Arial"/>
          <w:sz w:val="22"/>
          <w:szCs w:val="22"/>
        </w:rPr>
      </w:pPr>
    </w:p>
    <w:p w14:paraId="773FF66B" w14:textId="6EB60451" w:rsidR="00DA33CF" w:rsidRDefault="00C71573" w:rsidP="00396EFA">
      <w:pPr>
        <w:pStyle w:val="ListParagraph"/>
        <w:numPr>
          <w:ilvl w:val="0"/>
          <w:numId w:val="6"/>
        </w:numPr>
        <w:rPr>
          <w:rFonts w:ascii="Calibri" w:hAnsi="Calibri" w:cs="Arial"/>
          <w:sz w:val="22"/>
          <w:szCs w:val="22"/>
        </w:rPr>
      </w:pPr>
      <w:r w:rsidRPr="00C71573">
        <w:rPr>
          <w:rFonts w:ascii="Calibri" w:hAnsi="Calibri"/>
          <w:sz w:val="22"/>
          <w:szCs w:val="22"/>
        </w:rPr>
        <w:t>Please list any suggestions for CSTE and CDC for how we can help best facilitate your progress.</w:t>
      </w:r>
    </w:p>
    <w:p w14:paraId="57D08FC2" w14:textId="2A04DFE2" w:rsidR="00396EFA" w:rsidRPr="00396EFA" w:rsidRDefault="00396EFA" w:rsidP="00396EFA">
      <w:pPr>
        <w:pStyle w:val="ListParagraph"/>
        <w:numPr>
          <w:ilvl w:val="1"/>
          <w:numId w:val="6"/>
        </w:numPr>
        <w:rPr>
          <w:rFonts w:ascii="Calibri" w:hAnsi="Calibri" w:cs="Arial"/>
          <w:sz w:val="22"/>
          <w:szCs w:val="22"/>
        </w:rPr>
      </w:pPr>
      <w:r>
        <w:rPr>
          <w:rFonts w:ascii="Calibri" w:hAnsi="Calibri" w:cs="Arial"/>
          <w:sz w:val="22"/>
          <w:szCs w:val="22"/>
        </w:rPr>
        <w:t>None</w:t>
      </w:r>
      <w:r w:rsidR="00566C40">
        <w:rPr>
          <w:rFonts w:ascii="Calibri" w:hAnsi="Calibri" w:cs="Arial"/>
          <w:sz w:val="22"/>
          <w:szCs w:val="22"/>
        </w:rPr>
        <w:t>- I think the issues are mostly on our end and internally as far as contract and sub-award policies go.</w:t>
      </w:r>
    </w:p>
    <w:p w14:paraId="6BDD4F8B" w14:textId="77777777" w:rsidR="00DA33CF" w:rsidRPr="00DA33CF" w:rsidRDefault="00DA33CF" w:rsidP="00A67F43">
      <w:pPr>
        <w:pStyle w:val="ListParagraph"/>
        <w:rPr>
          <w:rFonts w:ascii="Calibri" w:hAnsi="Calibri" w:cs="Arial"/>
          <w:sz w:val="22"/>
          <w:szCs w:val="22"/>
        </w:rPr>
      </w:pPr>
    </w:p>
    <w:p w14:paraId="7F958011" w14:textId="52C2D2A3" w:rsidR="00417FAB"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1717A955" w14:textId="399B1D44" w:rsidR="00832FFF" w:rsidRPr="00417FAB" w:rsidRDefault="00832FFF" w:rsidP="00832FFF">
      <w:pPr>
        <w:pStyle w:val="ListParagraph"/>
        <w:numPr>
          <w:ilvl w:val="1"/>
          <w:numId w:val="6"/>
        </w:numPr>
        <w:rPr>
          <w:rFonts w:ascii="Calibri" w:hAnsi="Calibri" w:cs="Arial"/>
          <w:sz w:val="22"/>
          <w:szCs w:val="22"/>
        </w:rPr>
      </w:pPr>
      <w:r>
        <w:rPr>
          <w:rFonts w:ascii="Calibri" w:hAnsi="Calibri" w:cs="Arial"/>
          <w:sz w:val="22"/>
          <w:szCs w:val="22"/>
        </w:rPr>
        <w:t>See attachment</w:t>
      </w:r>
    </w:p>
    <w:p w14:paraId="255F0111" w14:textId="77777777" w:rsidR="00417FAB" w:rsidRPr="00C71573" w:rsidRDefault="00417FAB" w:rsidP="00417FAB">
      <w:pPr>
        <w:pStyle w:val="ListParagraph"/>
        <w:rPr>
          <w:rFonts w:ascii="Calibri" w:hAnsi="Calibri" w:cs="Arial"/>
          <w:sz w:val="22"/>
          <w:szCs w:val="22"/>
        </w:rPr>
      </w:pPr>
    </w:p>
    <w:p w14:paraId="463701B5" w14:textId="77777777" w:rsidR="00787719" w:rsidRPr="00DA2767" w:rsidRDefault="00787719" w:rsidP="00787719">
      <w:pPr>
        <w:pStyle w:val="NoSpacing"/>
        <w:rPr>
          <w:b/>
        </w:rPr>
      </w:pPr>
      <w:r w:rsidRPr="00DA2767">
        <w:rPr>
          <w:b/>
        </w:rPr>
        <w:t>OPTIONAL</w:t>
      </w:r>
      <w:r>
        <w:rPr>
          <w:b/>
        </w:rPr>
        <w:t xml:space="preserve"> (but please complete if relevant)</w:t>
      </w:r>
    </w:p>
    <w:p w14:paraId="47496A13" w14:textId="77777777" w:rsidR="00787719" w:rsidRPr="00DA2767" w:rsidRDefault="00787719" w:rsidP="00787719">
      <w:pPr>
        <w:pStyle w:val="NoSpacing"/>
      </w:pPr>
      <w:r w:rsidRPr="00DA2767">
        <w:t xml:space="preserve">If you have a story or anecdotal example of how an individual, group, or community was positively impacted </w:t>
      </w:r>
      <w:r>
        <w:t xml:space="preserve">OR an outbreak response that was better facilitated </w:t>
      </w:r>
      <w:r w:rsidRPr="00DA2767">
        <w:t xml:space="preserve">as a result of your </w:t>
      </w:r>
      <w:proofErr w:type="spellStart"/>
      <w:r w:rsidRPr="00DA2767">
        <w:t>YIA</w:t>
      </w:r>
      <w:proofErr w:type="spellEnd"/>
      <w:r w:rsidRPr="00DA2767">
        <w:t xml:space="preserve"> project’s interventions</w:t>
      </w:r>
      <w:r>
        <w:t xml:space="preserve"> </w:t>
      </w:r>
      <w:r w:rsidRPr="00DA2767">
        <w:t>, either describe it here or just write ‘YES’ and we will follow up with yo</w:t>
      </w:r>
      <w:r>
        <w:t xml:space="preserve">u via phone or at a later date.  </w:t>
      </w:r>
      <w:r w:rsidRPr="00DA2767">
        <w:t>These ‘success’ stories combined with quantitative impact numbers will</w:t>
      </w:r>
      <w:r>
        <w:t xml:space="preserve"> </w:t>
      </w:r>
      <w:r w:rsidRPr="00DA2767">
        <w:t xml:space="preserve">be </w:t>
      </w:r>
      <w:r>
        <w:t xml:space="preserve">used </w:t>
      </w:r>
      <w:r w:rsidRPr="00DA2767">
        <w:t xml:space="preserve">to share project successes with leadership. </w:t>
      </w: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5D3463"/>
    <w:multiLevelType w:val="hybridMultilevel"/>
    <w:tmpl w:val="028E4D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1B5968"/>
    <w:multiLevelType w:val="hybridMultilevel"/>
    <w:tmpl w:val="802C86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1373"/>
    <w:multiLevelType w:val="hybridMultilevel"/>
    <w:tmpl w:val="5A909A4C"/>
    <w:lvl w:ilvl="0" w:tplc="0409000F">
      <w:start w:val="1"/>
      <w:numFmt w:val="decimal"/>
      <w:lvlText w:val="%1."/>
      <w:lvlJc w:val="left"/>
      <w:pPr>
        <w:ind w:left="720" w:hanging="360"/>
      </w:pPr>
    </w:lvl>
    <w:lvl w:ilvl="1" w:tplc="F13C35A6">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8"/>
  </w:num>
  <w:num w:numId="4">
    <w:abstractNumId w:val="3"/>
  </w:num>
  <w:num w:numId="5">
    <w:abstractNumId w:val="1"/>
  </w:num>
  <w:num w:numId="6">
    <w:abstractNumId w:val="9"/>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C0203"/>
    <w:rsid w:val="000D75F9"/>
    <w:rsid w:val="0011486B"/>
    <w:rsid w:val="0011492B"/>
    <w:rsid w:val="0018535C"/>
    <w:rsid w:val="00204BF4"/>
    <w:rsid w:val="002F0465"/>
    <w:rsid w:val="002F1459"/>
    <w:rsid w:val="0034494F"/>
    <w:rsid w:val="00394B6C"/>
    <w:rsid w:val="00396EFA"/>
    <w:rsid w:val="003A0118"/>
    <w:rsid w:val="003A508B"/>
    <w:rsid w:val="003C3714"/>
    <w:rsid w:val="003E4DC7"/>
    <w:rsid w:val="00412DCB"/>
    <w:rsid w:val="00417FAB"/>
    <w:rsid w:val="00455187"/>
    <w:rsid w:val="004B3365"/>
    <w:rsid w:val="00566C40"/>
    <w:rsid w:val="005F7BAF"/>
    <w:rsid w:val="00605649"/>
    <w:rsid w:val="00641559"/>
    <w:rsid w:val="006A16C3"/>
    <w:rsid w:val="006D3113"/>
    <w:rsid w:val="00734642"/>
    <w:rsid w:val="00787719"/>
    <w:rsid w:val="007D43DA"/>
    <w:rsid w:val="007F11B9"/>
    <w:rsid w:val="00832FFF"/>
    <w:rsid w:val="00862597"/>
    <w:rsid w:val="008B617C"/>
    <w:rsid w:val="008F6A23"/>
    <w:rsid w:val="009557C5"/>
    <w:rsid w:val="00977454"/>
    <w:rsid w:val="009F32D5"/>
    <w:rsid w:val="00A64A06"/>
    <w:rsid w:val="00A67F43"/>
    <w:rsid w:val="00AC371B"/>
    <w:rsid w:val="00C71573"/>
    <w:rsid w:val="00C81B09"/>
    <w:rsid w:val="00D05E67"/>
    <w:rsid w:val="00DA33CF"/>
    <w:rsid w:val="00E50B96"/>
    <w:rsid w:val="00E76944"/>
    <w:rsid w:val="00EC5E3B"/>
    <w:rsid w:val="00F06C43"/>
    <w:rsid w:val="00F3597A"/>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styleId="FollowedHyperlink">
    <w:name w:val="FollowedHyperlink"/>
    <w:basedOn w:val="DefaultParagraphFont"/>
    <w:uiPriority w:val="99"/>
    <w:semiHidden/>
    <w:unhideWhenUsed/>
    <w:rsid w:val="007D43DA"/>
    <w:rPr>
      <w:color w:val="954F72" w:themeColor="followedHyperlink"/>
      <w:u w:val="single"/>
    </w:rPr>
  </w:style>
  <w:style w:type="paragraph" w:styleId="NoSpacing">
    <w:name w:val="No Spacing"/>
    <w:uiPriority w:val="1"/>
    <w:qFormat/>
    <w:rsid w:val="007877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18095">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2</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Klumb, Carrie (MDH)</cp:lastModifiedBy>
  <cp:revision>21</cp:revision>
  <dcterms:created xsi:type="dcterms:W3CDTF">2017-11-27T20:52:00Z</dcterms:created>
  <dcterms:modified xsi:type="dcterms:W3CDTF">2018-07-13T15:21:00Z</dcterms:modified>
</cp:coreProperties>
</file>