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B15F2" w14:textId="1822B562" w:rsidR="00D94694" w:rsidRPr="00D6574F" w:rsidRDefault="006C23AD" w:rsidP="00D6574F">
      <w:pPr>
        <w:jc w:val="center"/>
        <w:rPr>
          <w:b/>
          <w:bCs/>
        </w:rPr>
      </w:pPr>
      <w:r>
        <w:rPr>
          <w:b/>
          <w:bCs/>
          <w:highlight w:val="yellow"/>
        </w:rPr>
        <w:t xml:space="preserve">PLEASE </w:t>
      </w:r>
      <w:r w:rsidR="00D94694" w:rsidRPr="00435B20">
        <w:rPr>
          <w:b/>
          <w:bCs/>
          <w:highlight w:val="yellow"/>
        </w:rPr>
        <w:t>READ FIRST</w:t>
      </w:r>
    </w:p>
    <w:p w14:paraId="2090853C" w14:textId="77777777" w:rsidR="00D6574F" w:rsidRDefault="00D6574F"/>
    <w:p w14:paraId="10FFC2CD" w14:textId="0E49F2A4" w:rsidR="00D94694" w:rsidRPr="00977028" w:rsidRDefault="00D2621B" w:rsidP="00D6574F">
      <w:pPr>
        <w:jc w:val="center"/>
        <w:rPr>
          <w:b/>
          <w:bCs/>
          <w:sz w:val="24"/>
          <w:szCs w:val="24"/>
        </w:rPr>
      </w:pPr>
      <w:bookmarkStart w:id="0" w:name="_Hlk35333441"/>
      <w:r w:rsidRPr="00977028">
        <w:rPr>
          <w:b/>
          <w:bCs/>
          <w:sz w:val="24"/>
          <w:szCs w:val="24"/>
        </w:rPr>
        <w:t>Medical Supplies and Countermeasures Toolkit</w:t>
      </w:r>
      <w:bookmarkEnd w:id="0"/>
      <w:r w:rsidR="00D94694" w:rsidRPr="00977028">
        <w:rPr>
          <w:b/>
          <w:bCs/>
          <w:sz w:val="24"/>
          <w:szCs w:val="24"/>
        </w:rPr>
        <w:t xml:space="preserve"> – Round 1 Drafts</w:t>
      </w:r>
      <w:r w:rsidR="00452B50">
        <w:rPr>
          <w:b/>
          <w:bCs/>
          <w:sz w:val="24"/>
          <w:szCs w:val="24"/>
        </w:rPr>
        <w:t xml:space="preserve"> </w:t>
      </w:r>
    </w:p>
    <w:p w14:paraId="496E8693" w14:textId="654DF5B6" w:rsidR="00D94694" w:rsidRDefault="00D94694"/>
    <w:p w14:paraId="7AD82C7E" w14:textId="77777777" w:rsidR="007E32D1" w:rsidRDefault="007E32D1"/>
    <w:p w14:paraId="2A5238CF" w14:textId="6E7A0F15" w:rsidR="00D6574F" w:rsidRDefault="00EA482A">
      <w:r>
        <w:t xml:space="preserve">A few thoughts and questions to consider as you review the </w:t>
      </w:r>
      <w:r w:rsidR="00D2621B" w:rsidRPr="007D1B23">
        <w:rPr>
          <w:b/>
          <w:bCs/>
        </w:rPr>
        <w:t xml:space="preserve">Medical Supplies and Countermeasures </w:t>
      </w:r>
      <w:r w:rsidR="000A2496">
        <w:t>toolkit</w:t>
      </w:r>
      <w:r w:rsidR="00D65D78">
        <w:t>.</w:t>
      </w:r>
    </w:p>
    <w:p w14:paraId="4542AF2A" w14:textId="2A46C1B0" w:rsidR="000A2496" w:rsidRDefault="000A2496"/>
    <w:p w14:paraId="77815832" w14:textId="712C5C0C" w:rsidR="000A2496" w:rsidRPr="00181D16" w:rsidRDefault="006C60F7" w:rsidP="0042642F">
      <w:pPr>
        <w:spacing w:after="40"/>
        <w:rPr>
          <w:b/>
          <w:bCs/>
          <w:i/>
          <w:iCs/>
        </w:rPr>
      </w:pPr>
      <w:r w:rsidRPr="00181D16">
        <w:rPr>
          <w:b/>
          <w:bCs/>
          <w:i/>
          <w:iCs/>
        </w:rPr>
        <w:t>Recapping our plans to update the toolkits generally:</w:t>
      </w:r>
    </w:p>
    <w:p w14:paraId="0B957FC7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Update contents</w:t>
      </w:r>
    </w:p>
    <w:p w14:paraId="0153BE6D" w14:textId="4834AB02" w:rsid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Streamline the various types of documents in the toolkits</w:t>
      </w:r>
    </w:p>
    <w:p w14:paraId="27915441" w14:textId="0D5A0401" w:rsidR="00607D1B" w:rsidRDefault="00607D1B" w:rsidP="00607D1B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2880"/>
      </w:tblGrid>
      <w:tr w:rsidR="00607D1B" w14:paraId="7FFBA06C" w14:textId="77777777" w:rsidTr="007F3EE8">
        <w:trPr>
          <w:jc w:val="center"/>
        </w:trPr>
        <w:tc>
          <w:tcPr>
            <w:tcW w:w="2965" w:type="dxa"/>
          </w:tcPr>
          <w:p w14:paraId="396D19AD" w14:textId="77777777" w:rsidR="00607D1B" w:rsidRPr="00B354AD" w:rsidRDefault="00607D1B" w:rsidP="00780DE9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Current Document Types</w:t>
            </w:r>
          </w:p>
        </w:tc>
        <w:tc>
          <w:tcPr>
            <w:tcW w:w="2880" w:type="dxa"/>
          </w:tcPr>
          <w:p w14:paraId="297EC942" w14:textId="77777777" w:rsidR="00607D1B" w:rsidRPr="00B354AD" w:rsidRDefault="00607D1B" w:rsidP="00780DE9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Revised Document Types</w:t>
            </w:r>
          </w:p>
        </w:tc>
      </w:tr>
      <w:tr w:rsidR="00607D1B" w14:paraId="7ABD648E" w14:textId="77777777" w:rsidTr="007F3EE8">
        <w:trPr>
          <w:jc w:val="center"/>
        </w:trPr>
        <w:tc>
          <w:tcPr>
            <w:tcW w:w="2965" w:type="dxa"/>
          </w:tcPr>
          <w:p w14:paraId="734638F5" w14:textId="77777777" w:rsidR="00607D1B" w:rsidRDefault="00607D1B" w:rsidP="00780DE9">
            <w:r>
              <w:t>Executive Overviews</w:t>
            </w:r>
          </w:p>
        </w:tc>
        <w:tc>
          <w:tcPr>
            <w:tcW w:w="2880" w:type="dxa"/>
          </w:tcPr>
          <w:p w14:paraId="6803F43B" w14:textId="2CDB3EBF" w:rsidR="00607D1B" w:rsidRDefault="00B97B38" w:rsidP="00780DE9">
            <w:r w:rsidRPr="00B97B38">
              <w:t>Executive Summary</w:t>
            </w:r>
          </w:p>
        </w:tc>
      </w:tr>
      <w:tr w:rsidR="004F5191" w14:paraId="58063F12" w14:textId="77777777" w:rsidTr="007F3EE8">
        <w:trPr>
          <w:jc w:val="center"/>
        </w:trPr>
        <w:tc>
          <w:tcPr>
            <w:tcW w:w="2965" w:type="dxa"/>
          </w:tcPr>
          <w:p w14:paraId="4EC795B8" w14:textId="77777777" w:rsidR="004F5191" w:rsidRDefault="004F5191" w:rsidP="00780DE9">
            <w:r>
              <w:t>Fact Sheets</w:t>
            </w:r>
          </w:p>
        </w:tc>
        <w:tc>
          <w:tcPr>
            <w:tcW w:w="2880" w:type="dxa"/>
            <w:vMerge w:val="restart"/>
            <w:vAlign w:val="center"/>
          </w:tcPr>
          <w:p w14:paraId="59C790AE" w14:textId="3CC40DD7" w:rsidR="004F5191" w:rsidRDefault="004F5191" w:rsidP="004F5191">
            <w:r w:rsidRPr="004F5191">
              <w:t>Issue Briefs</w:t>
            </w:r>
          </w:p>
        </w:tc>
      </w:tr>
      <w:tr w:rsidR="004F5191" w14:paraId="34C20A55" w14:textId="77777777" w:rsidTr="007F3EE8">
        <w:trPr>
          <w:jc w:val="center"/>
        </w:trPr>
        <w:tc>
          <w:tcPr>
            <w:tcW w:w="2965" w:type="dxa"/>
          </w:tcPr>
          <w:p w14:paraId="02AE89E8" w14:textId="77777777" w:rsidR="004F5191" w:rsidRDefault="004F5191" w:rsidP="00780DE9">
            <w:r>
              <w:t>Issue Briefs</w:t>
            </w:r>
          </w:p>
        </w:tc>
        <w:tc>
          <w:tcPr>
            <w:tcW w:w="2880" w:type="dxa"/>
            <w:vMerge/>
          </w:tcPr>
          <w:p w14:paraId="7CED4020" w14:textId="77777777" w:rsidR="004F5191" w:rsidRDefault="004F5191" w:rsidP="00780DE9"/>
        </w:tc>
      </w:tr>
      <w:tr w:rsidR="00F568B8" w14:paraId="236BCF1F" w14:textId="77777777" w:rsidTr="00F568B8">
        <w:trPr>
          <w:jc w:val="center"/>
        </w:trPr>
        <w:tc>
          <w:tcPr>
            <w:tcW w:w="2965" w:type="dxa"/>
          </w:tcPr>
          <w:p w14:paraId="13132F48" w14:textId="77777777" w:rsidR="00F568B8" w:rsidRDefault="00F568B8" w:rsidP="00780DE9">
            <w:r>
              <w:t>State Analysis Guides</w:t>
            </w:r>
          </w:p>
        </w:tc>
        <w:tc>
          <w:tcPr>
            <w:tcW w:w="2880" w:type="dxa"/>
            <w:vMerge w:val="restart"/>
            <w:vAlign w:val="center"/>
          </w:tcPr>
          <w:p w14:paraId="62098CCF" w14:textId="478F52C6" w:rsidR="00F568B8" w:rsidRDefault="00F568B8" w:rsidP="00F568B8">
            <w:r w:rsidRPr="007F3EE8">
              <w:t>Practice Guides</w:t>
            </w:r>
          </w:p>
        </w:tc>
      </w:tr>
      <w:tr w:rsidR="00F568B8" w14:paraId="4689A936" w14:textId="77777777" w:rsidTr="007F3EE8">
        <w:trPr>
          <w:jc w:val="center"/>
        </w:trPr>
        <w:tc>
          <w:tcPr>
            <w:tcW w:w="2965" w:type="dxa"/>
          </w:tcPr>
          <w:p w14:paraId="79F59DA4" w14:textId="77777777" w:rsidR="00F568B8" w:rsidRDefault="00F568B8" w:rsidP="00780DE9">
            <w:r>
              <w:t>Resource Materials</w:t>
            </w:r>
          </w:p>
        </w:tc>
        <w:tc>
          <w:tcPr>
            <w:tcW w:w="2880" w:type="dxa"/>
            <w:vMerge/>
          </w:tcPr>
          <w:p w14:paraId="5EADA46C" w14:textId="77777777" w:rsidR="00F568B8" w:rsidRDefault="00F568B8" w:rsidP="00780DE9"/>
        </w:tc>
      </w:tr>
      <w:tr w:rsidR="00607D1B" w14:paraId="2A87E5D2" w14:textId="77777777" w:rsidTr="007F3EE8">
        <w:trPr>
          <w:jc w:val="center"/>
        </w:trPr>
        <w:tc>
          <w:tcPr>
            <w:tcW w:w="2965" w:type="dxa"/>
          </w:tcPr>
          <w:p w14:paraId="2A2D5EA0" w14:textId="77777777" w:rsidR="00607D1B" w:rsidRDefault="00607D1B" w:rsidP="00780DE9">
            <w:r>
              <w:t>Current Issues &amp; Updates</w:t>
            </w:r>
          </w:p>
        </w:tc>
        <w:tc>
          <w:tcPr>
            <w:tcW w:w="2880" w:type="dxa"/>
          </w:tcPr>
          <w:p w14:paraId="2993EA15" w14:textId="653CD22E" w:rsidR="00607D1B" w:rsidRDefault="00F568B8" w:rsidP="00780DE9">
            <w:r>
              <w:t>TBD</w:t>
            </w:r>
          </w:p>
        </w:tc>
      </w:tr>
    </w:tbl>
    <w:p w14:paraId="06B05567" w14:textId="77777777" w:rsidR="00607D1B" w:rsidRPr="00AF1D3A" w:rsidRDefault="00607D1B" w:rsidP="00607D1B">
      <w:pPr>
        <w:pStyle w:val="ListParagraph"/>
      </w:pPr>
    </w:p>
    <w:p w14:paraId="04BD19DE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Eliminate redundancies among and within documents</w:t>
      </w:r>
    </w:p>
    <w:p w14:paraId="65960AF3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Create documents that can be used in more than one toolkit</w:t>
      </w:r>
    </w:p>
    <w:p w14:paraId="58BA8E2A" w14:textId="335D5EEA" w:rsidR="00296DBB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Reorganize the way toolkit documents are presented</w:t>
      </w:r>
      <w:r w:rsidR="00B354AD">
        <w:t xml:space="preserve">/grouped online </w:t>
      </w:r>
    </w:p>
    <w:p w14:paraId="3B79AB2C" w14:textId="41391F99" w:rsidR="00884C44" w:rsidRDefault="00884C44" w:rsidP="00884C44"/>
    <w:p w14:paraId="5E69026A" w14:textId="2CC032C0" w:rsidR="00652209" w:rsidRPr="00181D16" w:rsidRDefault="00652209" w:rsidP="005F5C8D">
      <w:pPr>
        <w:spacing w:after="120"/>
        <w:rPr>
          <w:b/>
          <w:bCs/>
          <w:i/>
          <w:iCs/>
        </w:rPr>
      </w:pPr>
      <w:r w:rsidRPr="00181D16">
        <w:rPr>
          <w:b/>
          <w:bCs/>
          <w:i/>
          <w:iCs/>
        </w:rPr>
        <w:t xml:space="preserve">Specific </w:t>
      </w:r>
      <w:r w:rsidR="007D1B23" w:rsidRPr="007D1B23">
        <w:rPr>
          <w:b/>
          <w:bCs/>
          <w:i/>
          <w:iCs/>
        </w:rPr>
        <w:t xml:space="preserve">Medical Supplies and Countermeasures </w:t>
      </w:r>
      <w:r w:rsidRPr="00181D16">
        <w:rPr>
          <w:b/>
          <w:bCs/>
          <w:i/>
          <w:iCs/>
        </w:rPr>
        <w:t>toolkit changes identified:</w:t>
      </w:r>
    </w:p>
    <w:p w14:paraId="20B7170B" w14:textId="13FA8EB7" w:rsidR="007C49DE" w:rsidRDefault="000E0DCD" w:rsidP="007C49DE">
      <w:pPr>
        <w:pStyle w:val="ListParagraph"/>
        <w:numPr>
          <w:ilvl w:val="0"/>
          <w:numId w:val="27"/>
        </w:numPr>
        <w:contextualSpacing w:val="0"/>
      </w:pPr>
      <w:r w:rsidRPr="000E0DCD">
        <w:t>Change name of toolkit to “Medical Countermeasures and Distribution”</w:t>
      </w:r>
    </w:p>
    <w:p w14:paraId="0E41C1B0" w14:textId="5FFC4FB9" w:rsidR="007C49DE" w:rsidRPr="003A2F16" w:rsidRDefault="007C49DE" w:rsidP="003A2F16">
      <w:pPr>
        <w:pStyle w:val="ListParagraph"/>
        <w:spacing w:after="120"/>
        <w:contextualSpacing w:val="0"/>
      </w:pPr>
      <w:r w:rsidRPr="00AC3646">
        <w:rPr>
          <w:i/>
          <w:iCs/>
        </w:rPr>
        <w:t>(Note: revised name to Medical Supplies and Countermeasures”</w:t>
      </w:r>
      <w:r w:rsidR="00AC3646" w:rsidRPr="00AC3646">
        <w:rPr>
          <w:i/>
          <w:iCs/>
        </w:rPr>
        <w:t>)</w:t>
      </w:r>
    </w:p>
    <w:p w14:paraId="31964D11" w14:textId="77777777" w:rsidR="000E0DCD" w:rsidRPr="000E0DCD" w:rsidRDefault="000E0DCD" w:rsidP="007C49DE">
      <w:pPr>
        <w:pStyle w:val="ListParagraph"/>
        <w:numPr>
          <w:ilvl w:val="0"/>
          <w:numId w:val="27"/>
        </w:numPr>
        <w:spacing w:after="120"/>
        <w:contextualSpacing w:val="0"/>
      </w:pPr>
      <w:r w:rsidRPr="000E0DCD">
        <w:t>Focus on the three facets of issue: (1) Medical countermeasures and distribution; (2) State and federal medical products issues; (3) Key federal laws</w:t>
      </w:r>
    </w:p>
    <w:p w14:paraId="6E174E27" w14:textId="77777777" w:rsidR="000E0DCD" w:rsidRPr="000E0DCD" w:rsidRDefault="000E0DCD" w:rsidP="007C49DE">
      <w:pPr>
        <w:pStyle w:val="ListParagraph"/>
        <w:numPr>
          <w:ilvl w:val="0"/>
          <w:numId w:val="27"/>
        </w:numPr>
        <w:spacing w:after="120"/>
        <w:contextualSpacing w:val="0"/>
      </w:pPr>
      <w:r w:rsidRPr="000E0DCD">
        <w:t>Eliminate/combine existing executive overviews into a new Executive Summary document</w:t>
      </w:r>
    </w:p>
    <w:p w14:paraId="0F1E2B3A" w14:textId="77777777" w:rsidR="000E0DCD" w:rsidRPr="000E0DCD" w:rsidRDefault="000E0DCD" w:rsidP="007C49DE">
      <w:pPr>
        <w:pStyle w:val="ListParagraph"/>
        <w:numPr>
          <w:ilvl w:val="0"/>
          <w:numId w:val="27"/>
        </w:numPr>
        <w:spacing w:after="120"/>
        <w:contextualSpacing w:val="0"/>
      </w:pPr>
      <w:r w:rsidRPr="000E0DCD">
        <w:t>Streamline/combine fact sheets on EUA, SLEP and SNS into new Issue Brief(s)</w:t>
      </w:r>
    </w:p>
    <w:p w14:paraId="136D09B1" w14:textId="77777777" w:rsidR="000E0DCD" w:rsidRPr="000E0DCD" w:rsidRDefault="000E0DCD" w:rsidP="007C49DE">
      <w:pPr>
        <w:pStyle w:val="ListParagraph"/>
        <w:numPr>
          <w:ilvl w:val="0"/>
          <w:numId w:val="27"/>
        </w:numPr>
        <w:spacing w:after="120"/>
        <w:contextualSpacing w:val="0"/>
      </w:pPr>
      <w:r w:rsidRPr="000E0DCD">
        <w:t>Create Issue Brief on state vs. federal medical products issues from existing fact sheets and state analysis guide</w:t>
      </w:r>
    </w:p>
    <w:p w14:paraId="591998ED" w14:textId="77777777" w:rsidR="000E0DCD" w:rsidRPr="000E0DCD" w:rsidRDefault="000E0DCD" w:rsidP="007C49DE">
      <w:pPr>
        <w:pStyle w:val="ListParagraph"/>
        <w:numPr>
          <w:ilvl w:val="0"/>
          <w:numId w:val="27"/>
        </w:numPr>
        <w:spacing w:after="120"/>
        <w:contextualSpacing w:val="0"/>
      </w:pPr>
      <w:r w:rsidRPr="000E0DCD">
        <w:t>Expand fact sheets on key federal laws to create Issue Briefs</w:t>
      </w:r>
    </w:p>
    <w:p w14:paraId="460C9CD4" w14:textId="77777777" w:rsidR="000E0DCD" w:rsidRPr="000E0DCD" w:rsidRDefault="000E0DCD" w:rsidP="007C49DE">
      <w:pPr>
        <w:pStyle w:val="ListParagraph"/>
        <w:numPr>
          <w:ilvl w:val="0"/>
          <w:numId w:val="27"/>
        </w:numPr>
        <w:spacing w:after="120"/>
        <w:contextualSpacing w:val="0"/>
      </w:pPr>
      <w:r w:rsidRPr="000E0DCD">
        <w:t>Create new Practice Guides from existing state analysis guide and “practice notes” sections in current fact sheets and issue briefs</w:t>
      </w:r>
    </w:p>
    <w:p w14:paraId="3CAA73C3" w14:textId="5E94CFE7" w:rsidR="00884C44" w:rsidRDefault="00884C44" w:rsidP="00884C44"/>
    <w:p w14:paraId="0DF8ACA2" w14:textId="180382EB" w:rsidR="005F5C8D" w:rsidRDefault="005F5C8D">
      <w:r>
        <w:br w:type="page"/>
      </w:r>
    </w:p>
    <w:p w14:paraId="0B13C021" w14:textId="01CFF75A" w:rsidR="005C7E4C" w:rsidRPr="00181D16" w:rsidRDefault="004E5A8F" w:rsidP="00884C44">
      <w:pPr>
        <w:rPr>
          <w:b/>
          <w:bCs/>
          <w:i/>
          <w:iCs/>
        </w:rPr>
      </w:pPr>
      <w:r w:rsidRPr="00977028">
        <w:rPr>
          <w:b/>
          <w:bCs/>
          <w:i/>
          <w:iCs/>
          <w:highlight w:val="yellow"/>
        </w:rPr>
        <w:lastRenderedPageBreak/>
        <w:t xml:space="preserve">Revised </w:t>
      </w:r>
      <w:r w:rsidR="00977028" w:rsidRPr="00977028">
        <w:rPr>
          <w:b/>
          <w:bCs/>
          <w:i/>
          <w:iCs/>
          <w:highlight w:val="yellow"/>
        </w:rPr>
        <w:t xml:space="preserve">Medical Supplies and Countermeasures </w:t>
      </w:r>
      <w:r w:rsidRPr="00977028">
        <w:rPr>
          <w:b/>
          <w:bCs/>
          <w:i/>
          <w:iCs/>
          <w:highlight w:val="yellow"/>
        </w:rPr>
        <w:t xml:space="preserve">toolkit </w:t>
      </w:r>
      <w:r w:rsidR="001C10E3" w:rsidRPr="00977028">
        <w:rPr>
          <w:b/>
          <w:bCs/>
          <w:i/>
          <w:iCs/>
          <w:highlight w:val="yellow"/>
        </w:rPr>
        <w:t>documents:</w:t>
      </w:r>
    </w:p>
    <w:p w14:paraId="6DEB588A" w14:textId="68D519C4" w:rsidR="007E32D1" w:rsidRDefault="00A05514" w:rsidP="007A2DD0">
      <w:pPr>
        <w:pStyle w:val="ListParagraph"/>
        <w:numPr>
          <w:ilvl w:val="0"/>
          <w:numId w:val="12"/>
        </w:numPr>
      </w:pPr>
      <w:r>
        <w:t>6</w:t>
      </w:r>
      <w:r w:rsidR="007A2DD0">
        <w:t xml:space="preserve"> documents in the revised toolkit</w:t>
      </w:r>
    </w:p>
    <w:p w14:paraId="507E5E7C" w14:textId="77777777" w:rsidR="002F39F3" w:rsidRDefault="002F39F3" w:rsidP="002F39F3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015"/>
      </w:tblGrid>
      <w:tr w:rsidR="002F39F3" w14:paraId="168067D8" w14:textId="77777777" w:rsidTr="007E477D">
        <w:trPr>
          <w:trHeight w:val="449"/>
        </w:trPr>
        <w:tc>
          <w:tcPr>
            <w:tcW w:w="2335" w:type="dxa"/>
          </w:tcPr>
          <w:p w14:paraId="33642F27" w14:textId="77777777" w:rsidR="002F39F3" w:rsidRDefault="002F39F3" w:rsidP="007E477D">
            <w:r>
              <w:t>Executive Summary</w:t>
            </w:r>
          </w:p>
        </w:tc>
        <w:tc>
          <w:tcPr>
            <w:tcW w:w="7015" w:type="dxa"/>
          </w:tcPr>
          <w:p w14:paraId="2571B6D9" w14:textId="77777777" w:rsidR="002F39F3" w:rsidRDefault="002F39F3" w:rsidP="002F39F3">
            <w:pPr>
              <w:pStyle w:val="ListParagraph"/>
              <w:numPr>
                <w:ilvl w:val="0"/>
                <w:numId w:val="41"/>
              </w:numPr>
            </w:pPr>
            <w:r>
              <w:t>Medical Supplies and Countermeasures</w:t>
            </w:r>
          </w:p>
        </w:tc>
      </w:tr>
      <w:tr w:rsidR="002F39F3" w14:paraId="4D0B1DE2" w14:textId="77777777" w:rsidTr="007E477D">
        <w:trPr>
          <w:trHeight w:val="1340"/>
        </w:trPr>
        <w:tc>
          <w:tcPr>
            <w:tcW w:w="2335" w:type="dxa"/>
          </w:tcPr>
          <w:p w14:paraId="571C881C" w14:textId="77777777" w:rsidR="002F39F3" w:rsidRDefault="002F39F3" w:rsidP="007E477D">
            <w:r>
              <w:t>Issue Briefs</w:t>
            </w:r>
          </w:p>
        </w:tc>
        <w:tc>
          <w:tcPr>
            <w:tcW w:w="7015" w:type="dxa"/>
          </w:tcPr>
          <w:p w14:paraId="74B608BE" w14:textId="1BBCC257" w:rsidR="00A05514" w:rsidRDefault="00A05514" w:rsidP="002F39F3">
            <w:pPr>
              <w:pStyle w:val="ListParagraph"/>
              <w:numPr>
                <w:ilvl w:val="0"/>
                <w:numId w:val="41"/>
              </w:numPr>
              <w:spacing w:after="40"/>
              <w:contextualSpacing w:val="0"/>
            </w:pPr>
            <w:r w:rsidRPr="00A05514">
              <w:t>Federal Medical Countermeasures Framework and Legal Authorities</w:t>
            </w:r>
          </w:p>
          <w:p w14:paraId="404A89E5" w14:textId="1D7C533B" w:rsidR="00A05514" w:rsidRDefault="00A05514" w:rsidP="002F39F3">
            <w:pPr>
              <w:pStyle w:val="ListParagraph"/>
              <w:numPr>
                <w:ilvl w:val="0"/>
                <w:numId w:val="41"/>
              </w:numPr>
              <w:spacing w:after="40"/>
              <w:contextualSpacing w:val="0"/>
            </w:pPr>
            <w:r w:rsidRPr="00A05514">
              <w:t xml:space="preserve">Medical Stockpiles and Distribution </w:t>
            </w:r>
          </w:p>
          <w:p w14:paraId="0A396AB1" w14:textId="7B3BCD93" w:rsidR="002F39F3" w:rsidRPr="00F400F6" w:rsidRDefault="002F39F3" w:rsidP="002F39F3">
            <w:pPr>
              <w:pStyle w:val="ListParagraph"/>
              <w:numPr>
                <w:ilvl w:val="0"/>
                <w:numId w:val="41"/>
              </w:numPr>
              <w:spacing w:after="40"/>
              <w:contextualSpacing w:val="0"/>
            </w:pPr>
            <w:r w:rsidRPr="00F400F6">
              <w:t>Pandemic and All-Hazards Preparedness and Advancing Innovation Act</w:t>
            </w:r>
          </w:p>
          <w:p w14:paraId="57BEC7FD" w14:textId="77777777" w:rsidR="002F39F3" w:rsidRDefault="002F39F3" w:rsidP="002F39F3">
            <w:pPr>
              <w:pStyle w:val="ListParagraph"/>
              <w:numPr>
                <w:ilvl w:val="0"/>
                <w:numId w:val="41"/>
              </w:numPr>
              <w:spacing w:after="40"/>
              <w:contextualSpacing w:val="0"/>
            </w:pPr>
            <w:r w:rsidRPr="00F400F6">
              <w:t>Public Readiness and Emergency Preparedness Act (PREP Act)</w:t>
            </w:r>
          </w:p>
        </w:tc>
      </w:tr>
      <w:tr w:rsidR="002F39F3" w14:paraId="6C3489FC" w14:textId="77777777" w:rsidTr="00DC4BB2">
        <w:trPr>
          <w:trHeight w:val="350"/>
        </w:trPr>
        <w:tc>
          <w:tcPr>
            <w:tcW w:w="2335" w:type="dxa"/>
          </w:tcPr>
          <w:p w14:paraId="3E86534C" w14:textId="77777777" w:rsidR="002F39F3" w:rsidRDefault="002F39F3" w:rsidP="007E477D">
            <w:r>
              <w:t>Practice Guides</w:t>
            </w:r>
          </w:p>
        </w:tc>
        <w:tc>
          <w:tcPr>
            <w:tcW w:w="7015" w:type="dxa"/>
          </w:tcPr>
          <w:p w14:paraId="3D61CE4F" w14:textId="45C7F0FA" w:rsidR="002F39F3" w:rsidRDefault="00A05514" w:rsidP="00A05514">
            <w:pPr>
              <w:pStyle w:val="ListParagraph"/>
              <w:numPr>
                <w:ilvl w:val="0"/>
                <w:numId w:val="42"/>
              </w:numPr>
              <w:spacing w:after="40"/>
              <w:contextualSpacing w:val="0"/>
            </w:pPr>
            <w:r>
              <w:t>Medical Supplies and Countermeasures</w:t>
            </w:r>
            <w:r w:rsidRPr="00F400F6">
              <w:t xml:space="preserve"> </w:t>
            </w:r>
          </w:p>
        </w:tc>
      </w:tr>
    </w:tbl>
    <w:p w14:paraId="10020167" w14:textId="2250DB37" w:rsidR="007E32D1" w:rsidRDefault="007E32D1" w:rsidP="00884C44"/>
    <w:p w14:paraId="12F68435" w14:textId="77777777" w:rsidR="00977028" w:rsidRDefault="00977028" w:rsidP="00884C44"/>
    <w:p w14:paraId="5216AACA" w14:textId="5980F0B3" w:rsidR="00BB4D24" w:rsidRPr="005F5C8D" w:rsidRDefault="005F5C8D" w:rsidP="007E32D1">
      <w:pPr>
        <w:spacing w:after="120"/>
        <w:rPr>
          <w:b/>
          <w:bCs/>
          <w:i/>
          <w:iCs/>
        </w:rPr>
      </w:pPr>
      <w:r w:rsidRPr="00977028">
        <w:rPr>
          <w:b/>
          <w:bCs/>
          <w:i/>
          <w:iCs/>
          <w:highlight w:val="yellow"/>
        </w:rPr>
        <w:t>Specific questions to consider during your review of the revised documents:</w:t>
      </w:r>
    </w:p>
    <w:p w14:paraId="0FF2574C" w14:textId="554D20AE" w:rsidR="0024324C" w:rsidRPr="0024324C" w:rsidRDefault="0024324C" w:rsidP="009E354F">
      <w:pPr>
        <w:pStyle w:val="ListParagraph"/>
        <w:numPr>
          <w:ilvl w:val="0"/>
          <w:numId w:val="11"/>
        </w:numPr>
        <w:spacing w:after="120"/>
        <w:contextualSpacing w:val="0"/>
        <w:rPr>
          <w:i/>
          <w:iCs/>
        </w:rPr>
      </w:pPr>
      <w:r w:rsidRPr="00977028">
        <w:rPr>
          <w:i/>
          <w:iCs/>
        </w:rPr>
        <w:t>Note:</w:t>
      </w:r>
      <w:r>
        <w:rPr>
          <w:i/>
          <w:iCs/>
        </w:rPr>
        <w:t xml:space="preserve"> </w:t>
      </w:r>
      <w:r w:rsidRPr="0024324C">
        <w:t xml:space="preserve">Executive Summary document withheld pending </w:t>
      </w:r>
      <w:r w:rsidR="00977028">
        <w:t>initial review of documents.</w:t>
      </w:r>
    </w:p>
    <w:p w14:paraId="780CACFA" w14:textId="11BBE3A7" w:rsidR="009E354F" w:rsidRDefault="00816144" w:rsidP="009E354F">
      <w:pPr>
        <w:pStyle w:val="ListParagraph"/>
        <w:numPr>
          <w:ilvl w:val="0"/>
          <w:numId w:val="11"/>
        </w:numPr>
        <w:spacing w:after="120"/>
        <w:contextualSpacing w:val="0"/>
      </w:pPr>
      <w:r>
        <w:t>What are your thoughts about the documents generally?</w:t>
      </w:r>
      <w:r w:rsidR="009357C8">
        <w:t xml:space="preserve"> Is the level of detail too little, too much </w:t>
      </w:r>
      <w:r w:rsidR="0024324C">
        <w:t>or,</w:t>
      </w:r>
      <w:r w:rsidR="00F34096">
        <w:t xml:space="preserve"> about right?</w:t>
      </w:r>
    </w:p>
    <w:p w14:paraId="68BA23D0" w14:textId="163AAAB7" w:rsidR="004872EC" w:rsidRPr="00B141C6" w:rsidRDefault="00B141C6" w:rsidP="007E32D1">
      <w:pPr>
        <w:pStyle w:val="ListParagraph"/>
        <w:numPr>
          <w:ilvl w:val="0"/>
          <w:numId w:val="11"/>
        </w:numPr>
        <w:spacing w:after="120"/>
        <w:contextualSpacing w:val="0"/>
      </w:pPr>
      <w:r w:rsidRPr="00B141C6">
        <w:t>Should we add discussion of points of distribution and their associated legal considerations to this toolkit?</w:t>
      </w:r>
    </w:p>
    <w:p w14:paraId="6C93C41A" w14:textId="2C40255B" w:rsidR="00EB6DC9" w:rsidRPr="00B141C6" w:rsidRDefault="00B141C6" w:rsidP="007E32D1">
      <w:pPr>
        <w:pStyle w:val="ListParagraph"/>
        <w:numPr>
          <w:ilvl w:val="0"/>
          <w:numId w:val="11"/>
        </w:numPr>
        <w:spacing w:after="120"/>
        <w:contextualSpacing w:val="0"/>
      </w:pPr>
      <w:r w:rsidRPr="00B141C6">
        <w:t>Should we add an issue brief about state pharmacy laws, especially as they relate to definitions of dispensing, etc.?</w:t>
      </w:r>
    </w:p>
    <w:p w14:paraId="0C137DA1" w14:textId="63915AB2" w:rsidR="00EA4AA1" w:rsidRDefault="00BC6C4D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materials would you want to include in the practice guides?</w:t>
      </w:r>
    </w:p>
    <w:p w14:paraId="4A78534F" w14:textId="730650B1" w:rsidR="00DA7F47" w:rsidRDefault="000F66A7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i</w:t>
      </w:r>
      <w:r w:rsidR="00FF1AE1">
        <w:t>ssues</w:t>
      </w:r>
      <w:r>
        <w:t>/topics should be addressed in this toolki</w:t>
      </w:r>
      <w:r w:rsidR="00665407">
        <w:t>t</w:t>
      </w:r>
      <w:r w:rsidR="00CF26A2">
        <w:t xml:space="preserve">? Should they be put into another </w:t>
      </w:r>
      <w:r w:rsidR="00C04926">
        <w:t xml:space="preserve">existing </w:t>
      </w:r>
      <w:r w:rsidR="00CF26A2">
        <w:t>or a new toolkit?</w:t>
      </w:r>
    </w:p>
    <w:p w14:paraId="18EB2C39" w14:textId="75BA4F72" w:rsidR="005F5C8D" w:rsidRDefault="005F5C8D"/>
    <w:p w14:paraId="0786C03A" w14:textId="2C14F12F" w:rsidR="00977028" w:rsidRDefault="00977028">
      <w:r>
        <w:t>[List of old EUA toolkit documents on next page as an FYI]</w:t>
      </w:r>
    </w:p>
    <w:p w14:paraId="696A0E0D" w14:textId="04CC2600" w:rsidR="000F5C3B" w:rsidRDefault="000F5C3B">
      <w:r>
        <w:br w:type="page"/>
      </w:r>
    </w:p>
    <w:tbl>
      <w:tblPr>
        <w:tblW w:w="466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7266"/>
      </w:tblGrid>
      <w:tr w:rsidR="002F39F3" w:rsidRPr="007D22A5" w14:paraId="3F6DE545" w14:textId="77777777" w:rsidTr="002F39F3">
        <w:trPr>
          <w:trHeight w:val="43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2E89EC" w14:textId="6BFD768F" w:rsidR="002F39F3" w:rsidRPr="002F39F3" w:rsidRDefault="00977028" w:rsidP="002F39F3">
            <w:pPr>
              <w:spacing w:after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Old</w:t>
            </w:r>
            <w:r w:rsidR="002F39F3" w:rsidRPr="002F39F3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Emergency Use Authorization</w:t>
            </w:r>
            <w:r w:rsidR="002F39F3" w:rsidRPr="002F39F3">
              <w:rPr>
                <w:b/>
                <w:bCs/>
                <w:sz w:val="20"/>
                <w:szCs w:val="20"/>
              </w:rPr>
              <w:t xml:space="preserve"> Toolkit Documents</w:t>
            </w:r>
          </w:p>
        </w:tc>
      </w:tr>
      <w:tr w:rsidR="00247183" w:rsidRPr="007D22A5" w14:paraId="53AF5695" w14:textId="77777777" w:rsidTr="002F39F3">
        <w:trPr>
          <w:trHeight w:val="667"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93CFA9" w14:textId="77777777" w:rsidR="00247183" w:rsidRPr="007D22A5" w:rsidRDefault="00247183" w:rsidP="00EC63B4">
            <w:pPr>
              <w:ind w:right="-354"/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Executive Overviews</w:t>
            </w:r>
          </w:p>
        </w:tc>
        <w:tc>
          <w:tcPr>
            <w:tcW w:w="41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FBEC91" w14:textId="4837F515" w:rsidR="00247183" w:rsidRPr="00497034" w:rsidRDefault="00780DE9" w:rsidP="00EC63B4">
            <w:pPr>
              <w:pStyle w:val="ListParagraph"/>
              <w:numPr>
                <w:ilvl w:val="0"/>
                <w:numId w:val="32"/>
              </w:numPr>
              <w:spacing w:after="40"/>
              <w:divId w:val="820779122"/>
            </w:pPr>
            <w:r w:rsidRPr="00EC63B4">
              <w:rPr>
                <w:sz w:val="20"/>
                <w:szCs w:val="20"/>
              </w:rPr>
              <w:t>Key Emergency Use Authorization and Medical Countermeasures Laws and Programs (2 p)</w:t>
            </w:r>
          </w:p>
        </w:tc>
      </w:tr>
      <w:tr w:rsidR="00247183" w:rsidRPr="007D22A5" w14:paraId="61724F72" w14:textId="77777777" w:rsidTr="00F13B5C">
        <w:trPr>
          <w:trHeight w:val="406"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997F27" w14:textId="77777777" w:rsidR="00247183" w:rsidRPr="007D22A5" w:rsidRDefault="00247183" w:rsidP="00EC63B4">
            <w:pPr>
              <w:ind w:right="96"/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Fact Sheets</w:t>
            </w:r>
          </w:p>
        </w:tc>
        <w:tc>
          <w:tcPr>
            <w:tcW w:w="41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616F75" w14:textId="77777777" w:rsidR="00386F22" w:rsidRPr="00EC63B4" w:rsidRDefault="00386F22" w:rsidP="00FB00AB">
            <w:pPr>
              <w:pStyle w:val="ListParagraph"/>
              <w:numPr>
                <w:ilvl w:val="0"/>
                <w:numId w:val="32"/>
              </w:numPr>
              <w:tabs>
                <w:tab w:val="left" w:pos="46"/>
              </w:tabs>
              <w:spacing w:after="40"/>
              <w:contextualSpacing w:val="0"/>
              <w:divId w:val="1556311026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EC63B4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Emergency Use Authorization: §564 of the Federal Food, Drug, and Cosmetic Act (FD&amp;C Act) (4 p)</w:t>
            </w:r>
          </w:p>
          <w:p w14:paraId="25FDA34A" w14:textId="77777777" w:rsidR="00386F22" w:rsidRPr="00EC63B4" w:rsidRDefault="00386F22" w:rsidP="00FB00AB">
            <w:pPr>
              <w:pStyle w:val="ListParagraph"/>
              <w:numPr>
                <w:ilvl w:val="0"/>
                <w:numId w:val="32"/>
              </w:numPr>
              <w:spacing w:after="40"/>
              <w:contextualSpacing w:val="0"/>
              <w:divId w:val="1556311026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EC63B4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Comparing Emergency Use Authorization to Investigational New Drug &amp; Investigational Device Exemption Protocols (2 p)</w:t>
            </w:r>
          </w:p>
          <w:p w14:paraId="0E6E1033" w14:textId="77777777" w:rsidR="00386F22" w:rsidRPr="00EC63B4" w:rsidRDefault="00386F22" w:rsidP="00FB00AB">
            <w:pPr>
              <w:pStyle w:val="ListParagraph"/>
              <w:numPr>
                <w:ilvl w:val="0"/>
                <w:numId w:val="32"/>
              </w:numPr>
              <w:spacing w:after="40"/>
              <w:contextualSpacing w:val="0"/>
              <w:divId w:val="1556311026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EC63B4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Federal Shelf Life Extension Program (SLEP) (4 p)</w:t>
            </w:r>
          </w:p>
          <w:p w14:paraId="2F701E7D" w14:textId="77777777" w:rsidR="00386F22" w:rsidRPr="00EC63B4" w:rsidRDefault="00386F22" w:rsidP="00FB00AB">
            <w:pPr>
              <w:pStyle w:val="ListParagraph"/>
              <w:numPr>
                <w:ilvl w:val="0"/>
                <w:numId w:val="32"/>
              </w:numPr>
              <w:spacing w:after="40"/>
              <w:contextualSpacing w:val="0"/>
              <w:divId w:val="1556311026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EC63B4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Project BioShield Act (2 p)</w:t>
            </w:r>
          </w:p>
          <w:p w14:paraId="1AB1A4D9" w14:textId="77777777" w:rsidR="00EC63B4" w:rsidRPr="00EC63B4" w:rsidRDefault="00386F22" w:rsidP="00FB00AB">
            <w:pPr>
              <w:pStyle w:val="ListParagraph"/>
              <w:numPr>
                <w:ilvl w:val="0"/>
                <w:numId w:val="32"/>
              </w:numPr>
              <w:spacing w:after="40"/>
              <w:contextualSpacing w:val="0"/>
              <w:divId w:val="1556311026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EC63B4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Public Readiness and Emergency Preparedness Act (PREP Act) (2 p)</w:t>
            </w:r>
          </w:p>
          <w:p w14:paraId="0E020BC2" w14:textId="6129C684" w:rsidR="00EC63B4" w:rsidRPr="00EC63B4" w:rsidRDefault="00386F22" w:rsidP="00FB00AB">
            <w:pPr>
              <w:pStyle w:val="ListParagraph"/>
              <w:numPr>
                <w:ilvl w:val="0"/>
                <w:numId w:val="32"/>
              </w:numPr>
              <w:spacing w:after="40"/>
              <w:divId w:val="1556311026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  <w:r w:rsidRPr="00EC63B4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>Strategic</w:t>
            </w:r>
            <w:r w:rsidR="00EC63B4" w:rsidRPr="00EC63B4"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  <w:t xml:space="preserve"> N</w:t>
            </w:r>
            <w:r w:rsidR="00780DE9" w:rsidRPr="00EC63B4">
              <w:rPr>
                <w:sz w:val="20"/>
                <w:szCs w:val="20"/>
              </w:rPr>
              <w:t>ational Stockpile (SNS) (2 p)</w:t>
            </w:r>
          </w:p>
          <w:p w14:paraId="151F00E7" w14:textId="7F89D5BC" w:rsidR="00247183" w:rsidRPr="00087158" w:rsidRDefault="00247183" w:rsidP="00EC63B4">
            <w:pPr>
              <w:spacing w:after="40"/>
              <w:divId w:val="1556311026"/>
              <w:rPr>
                <w:rFonts w:eastAsia="Calibri" w:hAnsi="Calibri"/>
                <w:color w:val="000000" w:themeColor="text1"/>
                <w:kern w:val="24"/>
                <w:sz w:val="20"/>
                <w:szCs w:val="20"/>
              </w:rPr>
            </w:pPr>
          </w:p>
        </w:tc>
      </w:tr>
      <w:tr w:rsidR="00247183" w:rsidRPr="007D22A5" w14:paraId="097E9561" w14:textId="77777777" w:rsidTr="00F13B5C">
        <w:trPr>
          <w:trHeight w:val="514"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5EA4B9" w14:textId="77777777" w:rsidR="00247183" w:rsidRPr="007D22A5" w:rsidRDefault="00247183" w:rsidP="00EC63B4">
            <w:pPr>
              <w:ind w:right="-354"/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Issue Briefs</w:t>
            </w:r>
          </w:p>
        </w:tc>
        <w:tc>
          <w:tcPr>
            <w:tcW w:w="41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E24505" w14:textId="46DDCA8E" w:rsidR="00247183" w:rsidRPr="00355FBE" w:rsidRDefault="00247183" w:rsidP="00EC63B4">
            <w:pPr>
              <w:ind w:right="-354"/>
              <w:rPr>
                <w:sz w:val="20"/>
                <w:szCs w:val="20"/>
              </w:rPr>
            </w:pPr>
          </w:p>
        </w:tc>
      </w:tr>
      <w:tr w:rsidR="00247183" w:rsidRPr="007D22A5" w14:paraId="65F84D0F" w14:textId="77777777" w:rsidTr="00F13B5C">
        <w:trPr>
          <w:trHeight w:val="595"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5656E" w14:textId="77777777" w:rsidR="00247183" w:rsidRPr="007D22A5" w:rsidRDefault="00247183" w:rsidP="00EC63B4">
            <w:pPr>
              <w:ind w:right="-354"/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State Analysis Guides</w:t>
            </w:r>
          </w:p>
        </w:tc>
        <w:tc>
          <w:tcPr>
            <w:tcW w:w="41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8B48F1" w14:textId="77777777" w:rsidR="00353EE3" w:rsidRPr="00353EE3" w:rsidRDefault="00780DE9" w:rsidP="00353EE3">
            <w:pPr>
              <w:numPr>
                <w:ilvl w:val="0"/>
                <w:numId w:val="33"/>
              </w:numPr>
              <w:tabs>
                <w:tab w:val="clear" w:pos="360"/>
                <w:tab w:val="num" w:pos="720"/>
              </w:tabs>
              <w:rPr>
                <w:sz w:val="20"/>
                <w:szCs w:val="20"/>
              </w:rPr>
            </w:pPr>
            <w:r w:rsidRPr="00353EE3">
              <w:rPr>
                <w:sz w:val="20"/>
                <w:szCs w:val="20"/>
              </w:rPr>
              <w:t>State Pharmaceutical and Dispensing Authorities (5 p)</w:t>
            </w:r>
          </w:p>
          <w:p w14:paraId="5AC8D74B" w14:textId="506E5B20" w:rsidR="00247183" w:rsidRPr="00353EE3" w:rsidRDefault="00247183" w:rsidP="00353EE3">
            <w:pPr>
              <w:ind w:right="-354"/>
              <w:rPr>
                <w:sz w:val="20"/>
                <w:szCs w:val="20"/>
              </w:rPr>
            </w:pPr>
          </w:p>
        </w:tc>
      </w:tr>
      <w:tr w:rsidR="00247183" w:rsidRPr="007D22A5" w14:paraId="6C0B007E" w14:textId="77777777" w:rsidTr="00F13B5C">
        <w:trPr>
          <w:trHeight w:val="352"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4397EB" w14:textId="77777777" w:rsidR="00543439" w:rsidRDefault="00247183" w:rsidP="00EC63B4">
            <w:pPr>
              <w:ind w:right="-354"/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 xml:space="preserve">Current Issues </w:t>
            </w:r>
          </w:p>
          <w:p w14:paraId="01B1191C" w14:textId="2782B417" w:rsidR="00247183" w:rsidRPr="007D22A5" w:rsidRDefault="00247183" w:rsidP="00EC63B4">
            <w:pPr>
              <w:ind w:right="-354"/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&amp; Updates</w:t>
            </w:r>
          </w:p>
        </w:tc>
        <w:tc>
          <w:tcPr>
            <w:tcW w:w="41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F66CCA" w14:textId="77777777" w:rsidR="00780DE9" w:rsidRPr="00F13B5C" w:rsidRDefault="00780DE9" w:rsidP="00F13B5C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sz w:val="20"/>
                <w:szCs w:val="20"/>
              </w:rPr>
            </w:pPr>
            <w:r w:rsidRPr="00F13B5C">
              <w:rPr>
                <w:sz w:val="20"/>
                <w:szCs w:val="20"/>
              </w:rPr>
              <w:t>Current Issues and Updates—Winter 2012—Pandemic and All-Hazards Preparedness Act Reauthorization (2 p)</w:t>
            </w:r>
          </w:p>
          <w:p w14:paraId="62B84EB5" w14:textId="1B2AB1F7" w:rsidR="00780DE9" w:rsidRPr="00F13B5C" w:rsidRDefault="00780DE9" w:rsidP="00F13B5C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sz w:val="20"/>
                <w:szCs w:val="20"/>
              </w:rPr>
            </w:pPr>
            <w:r w:rsidRPr="00F13B5C">
              <w:rPr>
                <w:sz w:val="20"/>
                <w:szCs w:val="20"/>
              </w:rPr>
              <w:t>Current Issues and Updates</w:t>
            </w:r>
            <w:r w:rsidR="00543439">
              <w:rPr>
                <w:sz w:val="20"/>
                <w:szCs w:val="20"/>
              </w:rPr>
              <w:t>-</w:t>
            </w:r>
            <w:r w:rsidRPr="00F13B5C">
              <w:rPr>
                <w:sz w:val="20"/>
                <w:szCs w:val="20"/>
              </w:rPr>
              <w:t>Fall 2011</w:t>
            </w:r>
            <w:r w:rsidR="00543439">
              <w:rPr>
                <w:sz w:val="20"/>
                <w:szCs w:val="20"/>
              </w:rPr>
              <w:t>-</w:t>
            </w:r>
            <w:r w:rsidRPr="00F13B5C">
              <w:rPr>
                <w:sz w:val="20"/>
                <w:szCs w:val="20"/>
              </w:rPr>
              <w:t>FDA Doxycycline Mass Dispensing EUA (1 p)</w:t>
            </w:r>
          </w:p>
          <w:p w14:paraId="53B060FA" w14:textId="77777777" w:rsidR="00F13B5C" w:rsidRPr="00F13B5C" w:rsidRDefault="00780DE9" w:rsidP="00F13B5C">
            <w:pPr>
              <w:numPr>
                <w:ilvl w:val="0"/>
                <w:numId w:val="33"/>
              </w:numPr>
              <w:tabs>
                <w:tab w:val="clear" w:pos="360"/>
              </w:tabs>
              <w:rPr>
                <w:sz w:val="20"/>
                <w:szCs w:val="20"/>
              </w:rPr>
            </w:pPr>
            <w:r w:rsidRPr="00F13B5C">
              <w:rPr>
                <w:sz w:val="20"/>
                <w:szCs w:val="20"/>
              </w:rPr>
              <w:t>Current Issues and Updates—Summer 2011—Evolving Policy Issues (2 p)</w:t>
            </w:r>
          </w:p>
          <w:p w14:paraId="2E9A2F08" w14:textId="45B096D5" w:rsidR="00247183" w:rsidRPr="00355FBE" w:rsidRDefault="00247183" w:rsidP="00EC63B4">
            <w:pPr>
              <w:ind w:right="-354"/>
              <w:rPr>
                <w:sz w:val="20"/>
                <w:szCs w:val="20"/>
              </w:rPr>
            </w:pPr>
          </w:p>
        </w:tc>
      </w:tr>
      <w:tr w:rsidR="00247183" w:rsidRPr="007D22A5" w14:paraId="657154DA" w14:textId="77777777" w:rsidTr="00F13B5C">
        <w:trPr>
          <w:trHeight w:val="370"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1EDBFA" w14:textId="77777777" w:rsidR="00247183" w:rsidRPr="007D22A5" w:rsidRDefault="00247183" w:rsidP="00EC63B4">
            <w:pPr>
              <w:ind w:right="-354"/>
              <w:rPr>
                <w:sz w:val="20"/>
                <w:szCs w:val="20"/>
              </w:rPr>
            </w:pPr>
            <w:r w:rsidRPr="007D22A5">
              <w:rPr>
                <w:sz w:val="20"/>
                <w:szCs w:val="20"/>
              </w:rPr>
              <w:t>Supplemental Materials</w:t>
            </w:r>
          </w:p>
        </w:tc>
        <w:tc>
          <w:tcPr>
            <w:tcW w:w="41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EA0FEA" w14:textId="232F2149" w:rsidR="00247183" w:rsidRPr="00355FBE" w:rsidRDefault="009741DD" w:rsidP="00EC63B4">
            <w:pPr>
              <w:ind w:right="-354"/>
              <w:rPr>
                <w:sz w:val="20"/>
                <w:szCs w:val="20"/>
              </w:rPr>
            </w:pPr>
            <w:r w:rsidRPr="00D47F36">
              <w:rPr>
                <w:sz w:val="20"/>
                <w:szCs w:val="20"/>
              </w:rPr>
              <w:t>(7 p)</w:t>
            </w:r>
          </w:p>
        </w:tc>
      </w:tr>
      <w:tr w:rsidR="00247183" w:rsidRPr="007D22A5" w14:paraId="5CCB0081" w14:textId="77777777" w:rsidTr="00F13B5C">
        <w:trPr>
          <w:trHeight w:val="370"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D12F06" w14:textId="77777777" w:rsidR="00247183" w:rsidRPr="007D22A5" w:rsidRDefault="00247183" w:rsidP="00EC63B4">
            <w:pPr>
              <w:ind w:right="-354"/>
              <w:rPr>
                <w:sz w:val="20"/>
                <w:szCs w:val="20"/>
              </w:rPr>
            </w:pPr>
            <w:r w:rsidRPr="007D22A5">
              <w:rPr>
                <w:i/>
                <w:iCs/>
                <w:sz w:val="20"/>
                <w:szCs w:val="20"/>
              </w:rPr>
              <w:t>Total Documents</w:t>
            </w:r>
          </w:p>
        </w:tc>
        <w:tc>
          <w:tcPr>
            <w:tcW w:w="41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5CE60" w14:textId="42AFDF26" w:rsidR="00247183" w:rsidRPr="00355FBE" w:rsidRDefault="00BF3819" w:rsidP="00EC63B4">
            <w:pPr>
              <w:ind w:right="-354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</w:t>
            </w:r>
            <w:r w:rsidR="00355FBE" w:rsidRPr="00D47F36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12)</w:t>
            </w:r>
          </w:p>
        </w:tc>
      </w:tr>
    </w:tbl>
    <w:p w14:paraId="2A281DA4" w14:textId="77777777" w:rsidR="00BB4D24" w:rsidRDefault="00BB4D24"/>
    <w:sectPr w:rsidR="00BB4D2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A6760" w14:textId="77777777" w:rsidR="00780DE9" w:rsidRDefault="00780DE9" w:rsidP="007E32D1">
      <w:r>
        <w:separator/>
      </w:r>
    </w:p>
  </w:endnote>
  <w:endnote w:type="continuationSeparator" w:id="0">
    <w:p w14:paraId="72DB1F23" w14:textId="77777777" w:rsidR="00780DE9" w:rsidRDefault="00780DE9" w:rsidP="007E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6148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430F90" w14:textId="3DD304AB" w:rsidR="00780DE9" w:rsidRDefault="00780DE9" w:rsidP="007E32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5AA52" w14:textId="77777777" w:rsidR="00780DE9" w:rsidRDefault="00780DE9" w:rsidP="007E32D1">
      <w:r>
        <w:separator/>
      </w:r>
    </w:p>
  </w:footnote>
  <w:footnote w:type="continuationSeparator" w:id="0">
    <w:p w14:paraId="674E071C" w14:textId="77777777" w:rsidR="00780DE9" w:rsidRDefault="00780DE9" w:rsidP="007E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6AFC86" w14:textId="582CD772" w:rsidR="006C23AD" w:rsidRDefault="006C23AD" w:rsidP="006C23AD">
    <w:pPr>
      <w:pStyle w:val="Header"/>
      <w:jc w:val="center"/>
    </w:pPr>
    <w:r w:rsidRPr="00850C00">
      <w:rPr>
        <w:highlight w:val="yellow"/>
      </w:rPr>
      <w:t>DRAFT 1.1</w:t>
    </w:r>
    <w:r w:rsidRPr="00850C00">
      <w:tab/>
    </w:r>
    <w:r w:rsidRPr="001B5FC5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13D95"/>
    <w:multiLevelType w:val="hybridMultilevel"/>
    <w:tmpl w:val="78223FB2"/>
    <w:lvl w:ilvl="0" w:tplc="04090001">
      <w:start w:val="1"/>
      <w:numFmt w:val="bullet"/>
      <w:lvlText w:val=""/>
      <w:lvlJc w:val="left"/>
      <w:pPr>
        <w:ind w:left="-1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</w:abstractNum>
  <w:abstractNum w:abstractNumId="1" w15:restartNumberingAfterBreak="0">
    <w:nsid w:val="03FD390C"/>
    <w:multiLevelType w:val="hybridMultilevel"/>
    <w:tmpl w:val="9FAE83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73683"/>
    <w:multiLevelType w:val="hybridMultilevel"/>
    <w:tmpl w:val="FCFCE034"/>
    <w:lvl w:ilvl="0" w:tplc="A552CC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048B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66F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325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E8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50A4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40E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569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9AE7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77E263E"/>
    <w:multiLevelType w:val="hybridMultilevel"/>
    <w:tmpl w:val="C68EB9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17468"/>
    <w:multiLevelType w:val="hybridMultilevel"/>
    <w:tmpl w:val="0D18D6FE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5" w15:restartNumberingAfterBreak="0">
    <w:nsid w:val="0C5E2D49"/>
    <w:multiLevelType w:val="hybridMultilevel"/>
    <w:tmpl w:val="EC2CF380"/>
    <w:lvl w:ilvl="0" w:tplc="3BB4F618">
      <w:start w:val="1"/>
      <w:numFmt w:val="bullet"/>
      <w:lvlText w:val="•"/>
      <w:lvlJc w:val="left"/>
      <w:pPr>
        <w:tabs>
          <w:tab w:val="num" w:pos="204"/>
        </w:tabs>
        <w:ind w:left="204" w:hanging="360"/>
      </w:pPr>
      <w:rPr>
        <w:rFonts w:ascii="Arial" w:hAnsi="Arial" w:hint="default"/>
      </w:rPr>
    </w:lvl>
    <w:lvl w:ilvl="1" w:tplc="85B868C4" w:tentative="1">
      <w:start w:val="1"/>
      <w:numFmt w:val="bullet"/>
      <w:lvlText w:val="•"/>
      <w:lvlJc w:val="left"/>
      <w:pPr>
        <w:tabs>
          <w:tab w:val="num" w:pos="924"/>
        </w:tabs>
        <w:ind w:left="924" w:hanging="360"/>
      </w:pPr>
      <w:rPr>
        <w:rFonts w:ascii="Arial" w:hAnsi="Arial" w:hint="default"/>
      </w:rPr>
    </w:lvl>
    <w:lvl w:ilvl="2" w:tplc="C5FCE608" w:tentative="1">
      <w:start w:val="1"/>
      <w:numFmt w:val="bullet"/>
      <w:lvlText w:val="•"/>
      <w:lvlJc w:val="left"/>
      <w:pPr>
        <w:tabs>
          <w:tab w:val="num" w:pos="1644"/>
        </w:tabs>
        <w:ind w:left="1644" w:hanging="360"/>
      </w:pPr>
      <w:rPr>
        <w:rFonts w:ascii="Arial" w:hAnsi="Arial" w:hint="default"/>
      </w:rPr>
    </w:lvl>
    <w:lvl w:ilvl="3" w:tplc="49280A00" w:tentative="1">
      <w:start w:val="1"/>
      <w:numFmt w:val="bullet"/>
      <w:lvlText w:val="•"/>
      <w:lvlJc w:val="left"/>
      <w:pPr>
        <w:tabs>
          <w:tab w:val="num" w:pos="2364"/>
        </w:tabs>
        <w:ind w:left="2364" w:hanging="360"/>
      </w:pPr>
      <w:rPr>
        <w:rFonts w:ascii="Arial" w:hAnsi="Arial" w:hint="default"/>
      </w:rPr>
    </w:lvl>
    <w:lvl w:ilvl="4" w:tplc="187A77B2" w:tentative="1">
      <w:start w:val="1"/>
      <w:numFmt w:val="bullet"/>
      <w:lvlText w:val="•"/>
      <w:lvlJc w:val="left"/>
      <w:pPr>
        <w:tabs>
          <w:tab w:val="num" w:pos="3084"/>
        </w:tabs>
        <w:ind w:left="3084" w:hanging="360"/>
      </w:pPr>
      <w:rPr>
        <w:rFonts w:ascii="Arial" w:hAnsi="Arial" w:hint="default"/>
      </w:rPr>
    </w:lvl>
    <w:lvl w:ilvl="5" w:tplc="49582022" w:tentative="1">
      <w:start w:val="1"/>
      <w:numFmt w:val="bullet"/>
      <w:lvlText w:val="•"/>
      <w:lvlJc w:val="left"/>
      <w:pPr>
        <w:tabs>
          <w:tab w:val="num" w:pos="3804"/>
        </w:tabs>
        <w:ind w:left="3804" w:hanging="360"/>
      </w:pPr>
      <w:rPr>
        <w:rFonts w:ascii="Arial" w:hAnsi="Arial" w:hint="default"/>
      </w:rPr>
    </w:lvl>
    <w:lvl w:ilvl="6" w:tplc="FD3228F6" w:tentative="1">
      <w:start w:val="1"/>
      <w:numFmt w:val="bullet"/>
      <w:lvlText w:val="•"/>
      <w:lvlJc w:val="left"/>
      <w:pPr>
        <w:tabs>
          <w:tab w:val="num" w:pos="4524"/>
        </w:tabs>
        <w:ind w:left="4524" w:hanging="360"/>
      </w:pPr>
      <w:rPr>
        <w:rFonts w:ascii="Arial" w:hAnsi="Arial" w:hint="default"/>
      </w:rPr>
    </w:lvl>
    <w:lvl w:ilvl="7" w:tplc="CCBA903E" w:tentative="1">
      <w:start w:val="1"/>
      <w:numFmt w:val="bullet"/>
      <w:lvlText w:val="•"/>
      <w:lvlJc w:val="left"/>
      <w:pPr>
        <w:tabs>
          <w:tab w:val="num" w:pos="5244"/>
        </w:tabs>
        <w:ind w:left="5244" w:hanging="360"/>
      </w:pPr>
      <w:rPr>
        <w:rFonts w:ascii="Arial" w:hAnsi="Arial" w:hint="default"/>
      </w:rPr>
    </w:lvl>
    <w:lvl w:ilvl="8" w:tplc="10AE35F8" w:tentative="1">
      <w:start w:val="1"/>
      <w:numFmt w:val="bullet"/>
      <w:lvlText w:val="•"/>
      <w:lvlJc w:val="left"/>
      <w:pPr>
        <w:tabs>
          <w:tab w:val="num" w:pos="5964"/>
        </w:tabs>
        <w:ind w:left="5964" w:hanging="360"/>
      </w:pPr>
      <w:rPr>
        <w:rFonts w:ascii="Arial" w:hAnsi="Arial" w:hint="default"/>
      </w:rPr>
    </w:lvl>
  </w:abstractNum>
  <w:abstractNum w:abstractNumId="6" w15:restartNumberingAfterBreak="0">
    <w:nsid w:val="0F3F1215"/>
    <w:multiLevelType w:val="hybridMultilevel"/>
    <w:tmpl w:val="E628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1250E"/>
    <w:multiLevelType w:val="hybridMultilevel"/>
    <w:tmpl w:val="A538BE8C"/>
    <w:lvl w:ilvl="0" w:tplc="A27E582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CB44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D6CB4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55E05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DB4F6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1FE855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A6454B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F149A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0C251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197B4087"/>
    <w:multiLevelType w:val="hybridMultilevel"/>
    <w:tmpl w:val="8C7AA6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904EE0"/>
    <w:multiLevelType w:val="hybridMultilevel"/>
    <w:tmpl w:val="3F481E54"/>
    <w:lvl w:ilvl="0" w:tplc="DE2E4C70">
      <w:start w:val="1"/>
      <w:numFmt w:val="bullet"/>
      <w:lvlText w:val=""/>
      <w:lvlJc w:val="left"/>
      <w:pPr>
        <w:ind w:left="-10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</w:abstractNum>
  <w:abstractNum w:abstractNumId="10" w15:restartNumberingAfterBreak="0">
    <w:nsid w:val="1B3745D1"/>
    <w:multiLevelType w:val="hybridMultilevel"/>
    <w:tmpl w:val="3D740836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11" w15:restartNumberingAfterBreak="0">
    <w:nsid w:val="1ED46D3E"/>
    <w:multiLevelType w:val="hybridMultilevel"/>
    <w:tmpl w:val="7040CB54"/>
    <w:lvl w:ilvl="0" w:tplc="F6A6EA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0CBB6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580A60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4F8B5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7BC96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8052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BC25D9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33A3B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F187E4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21D059D3"/>
    <w:multiLevelType w:val="hybridMultilevel"/>
    <w:tmpl w:val="9934FB24"/>
    <w:lvl w:ilvl="0" w:tplc="31063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C434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6E9D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6E48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268C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3EB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E8B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FA3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2E7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2892648"/>
    <w:multiLevelType w:val="hybridMultilevel"/>
    <w:tmpl w:val="A5124BDE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26320725"/>
    <w:multiLevelType w:val="hybridMultilevel"/>
    <w:tmpl w:val="9C90E256"/>
    <w:lvl w:ilvl="0" w:tplc="87B235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F8BF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862B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3CB6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7EE7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1CE1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067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E0E2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3AC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6F83267"/>
    <w:multiLevelType w:val="hybridMultilevel"/>
    <w:tmpl w:val="27FEBD26"/>
    <w:lvl w:ilvl="0" w:tplc="04090001">
      <w:start w:val="1"/>
      <w:numFmt w:val="bullet"/>
      <w:lvlText w:val=""/>
      <w:lvlJc w:val="left"/>
      <w:pPr>
        <w:ind w:left="-12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5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</w:abstractNum>
  <w:abstractNum w:abstractNumId="16" w15:restartNumberingAfterBreak="0">
    <w:nsid w:val="29D043F5"/>
    <w:multiLevelType w:val="hybridMultilevel"/>
    <w:tmpl w:val="8A6E2600"/>
    <w:lvl w:ilvl="0" w:tplc="1C9AAB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96A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E895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4A0E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84D5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A68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AB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285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206F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0EE4F2D"/>
    <w:multiLevelType w:val="hybridMultilevel"/>
    <w:tmpl w:val="5F7809C2"/>
    <w:lvl w:ilvl="0" w:tplc="A81823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E43E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8BF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C096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C0F6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E8A7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5A7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E96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E6F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1293645"/>
    <w:multiLevelType w:val="hybridMultilevel"/>
    <w:tmpl w:val="8CD8A958"/>
    <w:lvl w:ilvl="0" w:tplc="41E2EB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24A9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F4C3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DE93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BE9E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4068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B65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D8D8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66F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32620EAA"/>
    <w:multiLevelType w:val="hybridMultilevel"/>
    <w:tmpl w:val="674E9952"/>
    <w:lvl w:ilvl="0" w:tplc="8F0C37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44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2E6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4C3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A0E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E9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489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9285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D0C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3B27B77"/>
    <w:multiLevelType w:val="hybridMultilevel"/>
    <w:tmpl w:val="231656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3BF56B1"/>
    <w:multiLevelType w:val="hybridMultilevel"/>
    <w:tmpl w:val="FAA2C1F4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22" w15:restartNumberingAfterBreak="0">
    <w:nsid w:val="3966410B"/>
    <w:multiLevelType w:val="hybridMultilevel"/>
    <w:tmpl w:val="019645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6E3152"/>
    <w:multiLevelType w:val="hybridMultilevel"/>
    <w:tmpl w:val="A5F8C490"/>
    <w:lvl w:ilvl="0" w:tplc="63DA2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DA72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385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888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662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32F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3A1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68D7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023F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3FBC56F6"/>
    <w:multiLevelType w:val="hybridMultilevel"/>
    <w:tmpl w:val="D8B665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68D75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BA019F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97A7B2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738CA3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5BEDE4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4AC41D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1B2F0C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E6A0F3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472643B9"/>
    <w:multiLevelType w:val="hybridMultilevel"/>
    <w:tmpl w:val="9BC8D43A"/>
    <w:lvl w:ilvl="0" w:tplc="674EB1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3E28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6ECF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CAB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4EC7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45D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A7B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BA3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CA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3A80FDE"/>
    <w:multiLevelType w:val="hybridMultilevel"/>
    <w:tmpl w:val="B43021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FD46E7"/>
    <w:multiLevelType w:val="hybridMultilevel"/>
    <w:tmpl w:val="A35A59B2"/>
    <w:lvl w:ilvl="0" w:tplc="744646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2098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807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A4F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48B8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FEE7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C60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68CF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7A36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7FB79C3"/>
    <w:multiLevelType w:val="hybridMultilevel"/>
    <w:tmpl w:val="F942223C"/>
    <w:lvl w:ilvl="0" w:tplc="04090001">
      <w:start w:val="1"/>
      <w:numFmt w:val="bullet"/>
      <w:lvlText w:val=""/>
      <w:lvlJc w:val="left"/>
      <w:pPr>
        <w:ind w:left="-6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42" w:hanging="360"/>
      </w:pPr>
      <w:rPr>
        <w:rFonts w:ascii="Wingdings" w:hAnsi="Wingdings" w:hint="default"/>
      </w:rPr>
    </w:lvl>
  </w:abstractNum>
  <w:abstractNum w:abstractNumId="29" w15:restartNumberingAfterBreak="0">
    <w:nsid w:val="5A8621E5"/>
    <w:multiLevelType w:val="hybridMultilevel"/>
    <w:tmpl w:val="1876E6F6"/>
    <w:lvl w:ilvl="0" w:tplc="115898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E25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2AA9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A4E2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AF3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781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503D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AC5D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90D9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5D3A3DB9"/>
    <w:multiLevelType w:val="hybridMultilevel"/>
    <w:tmpl w:val="2D36D4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1736A1"/>
    <w:multiLevelType w:val="hybridMultilevel"/>
    <w:tmpl w:val="FA2C0B70"/>
    <w:lvl w:ilvl="0" w:tplc="2556C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9C68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22E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3A1D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A4B0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7040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9049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1F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348B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F255DD7"/>
    <w:multiLevelType w:val="hybridMultilevel"/>
    <w:tmpl w:val="9176F006"/>
    <w:lvl w:ilvl="0" w:tplc="A27E582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B13090"/>
    <w:multiLevelType w:val="hybridMultilevel"/>
    <w:tmpl w:val="60D2EB1E"/>
    <w:lvl w:ilvl="0" w:tplc="A664DE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368F1F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57481B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06285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C22A9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88AFC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06D0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8EA0D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81E0D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4" w15:restartNumberingAfterBreak="0">
    <w:nsid w:val="65C05249"/>
    <w:multiLevelType w:val="hybridMultilevel"/>
    <w:tmpl w:val="1AFA3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55D4C"/>
    <w:multiLevelType w:val="hybridMultilevel"/>
    <w:tmpl w:val="F4CC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B7305F"/>
    <w:multiLevelType w:val="hybridMultilevel"/>
    <w:tmpl w:val="95100D00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37" w15:restartNumberingAfterBreak="0">
    <w:nsid w:val="78F2406F"/>
    <w:multiLevelType w:val="hybridMultilevel"/>
    <w:tmpl w:val="4286863E"/>
    <w:lvl w:ilvl="0" w:tplc="DE2E4C70">
      <w:start w:val="1"/>
      <w:numFmt w:val="bullet"/>
      <w:lvlText w:val=""/>
      <w:lvlJc w:val="left"/>
      <w:pPr>
        <w:ind w:left="-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46" w:hanging="360"/>
      </w:pPr>
      <w:rPr>
        <w:rFonts w:ascii="Wingdings" w:hAnsi="Wingdings" w:hint="default"/>
      </w:rPr>
    </w:lvl>
  </w:abstractNum>
  <w:abstractNum w:abstractNumId="38" w15:restartNumberingAfterBreak="0">
    <w:nsid w:val="7B387003"/>
    <w:multiLevelType w:val="hybridMultilevel"/>
    <w:tmpl w:val="00E25FDA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39" w15:restartNumberingAfterBreak="0">
    <w:nsid w:val="7E0F69FC"/>
    <w:multiLevelType w:val="hybridMultilevel"/>
    <w:tmpl w:val="718681C4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40" w15:restartNumberingAfterBreak="0">
    <w:nsid w:val="7E59603F"/>
    <w:multiLevelType w:val="hybridMultilevel"/>
    <w:tmpl w:val="48126CDE"/>
    <w:lvl w:ilvl="0" w:tplc="04090001">
      <w:start w:val="1"/>
      <w:numFmt w:val="bullet"/>
      <w:lvlText w:val=""/>
      <w:lvlJc w:val="left"/>
      <w:pPr>
        <w:ind w:left="-12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5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</w:abstractNum>
  <w:abstractNum w:abstractNumId="41" w15:restartNumberingAfterBreak="0">
    <w:nsid w:val="7EA41E11"/>
    <w:multiLevelType w:val="hybridMultilevel"/>
    <w:tmpl w:val="505EB5CA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3"/>
  </w:num>
  <w:num w:numId="3">
    <w:abstractNumId w:val="11"/>
  </w:num>
  <w:num w:numId="4">
    <w:abstractNumId w:val="34"/>
  </w:num>
  <w:num w:numId="5">
    <w:abstractNumId w:val="2"/>
  </w:num>
  <w:num w:numId="6">
    <w:abstractNumId w:val="27"/>
  </w:num>
  <w:num w:numId="7">
    <w:abstractNumId w:val="25"/>
  </w:num>
  <w:num w:numId="8">
    <w:abstractNumId w:val="18"/>
  </w:num>
  <w:num w:numId="9">
    <w:abstractNumId w:val="29"/>
  </w:num>
  <w:num w:numId="10">
    <w:abstractNumId w:val="30"/>
  </w:num>
  <w:num w:numId="11">
    <w:abstractNumId w:val="35"/>
  </w:num>
  <w:num w:numId="12">
    <w:abstractNumId w:val="32"/>
  </w:num>
  <w:num w:numId="13">
    <w:abstractNumId w:val="5"/>
  </w:num>
  <w:num w:numId="14">
    <w:abstractNumId w:val="19"/>
  </w:num>
  <w:num w:numId="15">
    <w:abstractNumId w:val="10"/>
  </w:num>
  <w:num w:numId="16">
    <w:abstractNumId w:val="1"/>
  </w:num>
  <w:num w:numId="17">
    <w:abstractNumId w:val="38"/>
  </w:num>
  <w:num w:numId="18">
    <w:abstractNumId w:val="17"/>
  </w:num>
  <w:num w:numId="19">
    <w:abstractNumId w:val="41"/>
  </w:num>
  <w:num w:numId="20">
    <w:abstractNumId w:val="40"/>
  </w:num>
  <w:num w:numId="21">
    <w:abstractNumId w:val="4"/>
  </w:num>
  <w:num w:numId="22">
    <w:abstractNumId w:val="3"/>
  </w:num>
  <w:num w:numId="23">
    <w:abstractNumId w:val="23"/>
  </w:num>
  <w:num w:numId="24">
    <w:abstractNumId w:val="14"/>
  </w:num>
  <w:num w:numId="25">
    <w:abstractNumId w:val="22"/>
  </w:num>
  <w:num w:numId="26">
    <w:abstractNumId w:val="12"/>
  </w:num>
  <w:num w:numId="27">
    <w:abstractNumId w:val="8"/>
  </w:num>
  <w:num w:numId="28">
    <w:abstractNumId w:val="21"/>
  </w:num>
  <w:num w:numId="29">
    <w:abstractNumId w:val="31"/>
  </w:num>
  <w:num w:numId="30">
    <w:abstractNumId w:val="15"/>
  </w:num>
  <w:num w:numId="31">
    <w:abstractNumId w:val="13"/>
  </w:num>
  <w:num w:numId="32">
    <w:abstractNumId w:val="36"/>
  </w:num>
  <w:num w:numId="33">
    <w:abstractNumId w:val="24"/>
  </w:num>
  <w:num w:numId="34">
    <w:abstractNumId w:val="16"/>
  </w:num>
  <w:num w:numId="35">
    <w:abstractNumId w:val="28"/>
  </w:num>
  <w:num w:numId="36">
    <w:abstractNumId w:val="39"/>
  </w:num>
  <w:num w:numId="37">
    <w:abstractNumId w:val="0"/>
  </w:num>
  <w:num w:numId="38">
    <w:abstractNumId w:val="6"/>
  </w:num>
  <w:num w:numId="39">
    <w:abstractNumId w:val="37"/>
  </w:num>
  <w:num w:numId="40">
    <w:abstractNumId w:val="9"/>
  </w:num>
  <w:num w:numId="41">
    <w:abstractNumId w:val="20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94"/>
    <w:rsid w:val="00040473"/>
    <w:rsid w:val="000701F6"/>
    <w:rsid w:val="00073F77"/>
    <w:rsid w:val="00074491"/>
    <w:rsid w:val="00087158"/>
    <w:rsid w:val="000A2496"/>
    <w:rsid w:val="000E0DCD"/>
    <w:rsid w:val="000E1AF3"/>
    <w:rsid w:val="000E30A3"/>
    <w:rsid w:val="000F5C3B"/>
    <w:rsid w:val="000F66A7"/>
    <w:rsid w:val="001136DA"/>
    <w:rsid w:val="00151250"/>
    <w:rsid w:val="00151278"/>
    <w:rsid w:val="00181D16"/>
    <w:rsid w:val="001858EA"/>
    <w:rsid w:val="001A02BB"/>
    <w:rsid w:val="001A13E8"/>
    <w:rsid w:val="001A2B84"/>
    <w:rsid w:val="001C10E3"/>
    <w:rsid w:val="00211327"/>
    <w:rsid w:val="00214D7C"/>
    <w:rsid w:val="0024324C"/>
    <w:rsid w:val="00247183"/>
    <w:rsid w:val="0028059C"/>
    <w:rsid w:val="00296DBB"/>
    <w:rsid w:val="002C6889"/>
    <w:rsid w:val="002E247D"/>
    <w:rsid w:val="002F1DB4"/>
    <w:rsid w:val="002F39F3"/>
    <w:rsid w:val="00330122"/>
    <w:rsid w:val="00345AD0"/>
    <w:rsid w:val="00353EE3"/>
    <w:rsid w:val="00355FBE"/>
    <w:rsid w:val="00386F22"/>
    <w:rsid w:val="003A2F16"/>
    <w:rsid w:val="003B086B"/>
    <w:rsid w:val="003B52AC"/>
    <w:rsid w:val="00413933"/>
    <w:rsid w:val="0042642F"/>
    <w:rsid w:val="00427D15"/>
    <w:rsid w:val="00435B20"/>
    <w:rsid w:val="00447E75"/>
    <w:rsid w:val="00452B50"/>
    <w:rsid w:val="004634F3"/>
    <w:rsid w:val="00463A0B"/>
    <w:rsid w:val="00472FBF"/>
    <w:rsid w:val="00476446"/>
    <w:rsid w:val="004872EC"/>
    <w:rsid w:val="00497034"/>
    <w:rsid w:val="004D7D12"/>
    <w:rsid w:val="004E1C30"/>
    <w:rsid w:val="004E5A8F"/>
    <w:rsid w:val="004E7416"/>
    <w:rsid w:val="004F212D"/>
    <w:rsid w:val="004F5191"/>
    <w:rsid w:val="00543439"/>
    <w:rsid w:val="005C3BE9"/>
    <w:rsid w:val="005C7E0B"/>
    <w:rsid w:val="005C7E4C"/>
    <w:rsid w:val="005E4710"/>
    <w:rsid w:val="005F5C8D"/>
    <w:rsid w:val="00607D1B"/>
    <w:rsid w:val="00644A9A"/>
    <w:rsid w:val="00652209"/>
    <w:rsid w:val="006553D9"/>
    <w:rsid w:val="00665407"/>
    <w:rsid w:val="00687036"/>
    <w:rsid w:val="006A219E"/>
    <w:rsid w:val="006C23AD"/>
    <w:rsid w:val="006C354A"/>
    <w:rsid w:val="006C60F7"/>
    <w:rsid w:val="006C6642"/>
    <w:rsid w:val="006F6864"/>
    <w:rsid w:val="00761DF6"/>
    <w:rsid w:val="00780DE9"/>
    <w:rsid w:val="00782260"/>
    <w:rsid w:val="007A226D"/>
    <w:rsid w:val="007A2DD0"/>
    <w:rsid w:val="007C49DE"/>
    <w:rsid w:val="007D1B23"/>
    <w:rsid w:val="007D22A5"/>
    <w:rsid w:val="007E32D1"/>
    <w:rsid w:val="007F3EE8"/>
    <w:rsid w:val="008016FE"/>
    <w:rsid w:val="00816144"/>
    <w:rsid w:val="00816D65"/>
    <w:rsid w:val="00821BE6"/>
    <w:rsid w:val="00827430"/>
    <w:rsid w:val="0083305C"/>
    <w:rsid w:val="00836127"/>
    <w:rsid w:val="00846785"/>
    <w:rsid w:val="00854565"/>
    <w:rsid w:val="00861CAE"/>
    <w:rsid w:val="00884C44"/>
    <w:rsid w:val="00885137"/>
    <w:rsid w:val="0089268B"/>
    <w:rsid w:val="008A3504"/>
    <w:rsid w:val="008A7180"/>
    <w:rsid w:val="008B3E0F"/>
    <w:rsid w:val="008C1D59"/>
    <w:rsid w:val="008D488A"/>
    <w:rsid w:val="009233A9"/>
    <w:rsid w:val="009357C8"/>
    <w:rsid w:val="00951142"/>
    <w:rsid w:val="0095284D"/>
    <w:rsid w:val="00953F83"/>
    <w:rsid w:val="009741DD"/>
    <w:rsid w:val="00977028"/>
    <w:rsid w:val="009B4CB3"/>
    <w:rsid w:val="009B4F89"/>
    <w:rsid w:val="009C4446"/>
    <w:rsid w:val="009E354F"/>
    <w:rsid w:val="009E7485"/>
    <w:rsid w:val="009F3CBC"/>
    <w:rsid w:val="00A05514"/>
    <w:rsid w:val="00A10AA4"/>
    <w:rsid w:val="00A51BC2"/>
    <w:rsid w:val="00A60FD8"/>
    <w:rsid w:val="00A75D94"/>
    <w:rsid w:val="00A85A7D"/>
    <w:rsid w:val="00A93842"/>
    <w:rsid w:val="00AA08EB"/>
    <w:rsid w:val="00AA6B9F"/>
    <w:rsid w:val="00AC3646"/>
    <w:rsid w:val="00AD1BDF"/>
    <w:rsid w:val="00AE51E3"/>
    <w:rsid w:val="00AF1D3A"/>
    <w:rsid w:val="00B141C6"/>
    <w:rsid w:val="00B27EE0"/>
    <w:rsid w:val="00B354AD"/>
    <w:rsid w:val="00B46E91"/>
    <w:rsid w:val="00B75B7F"/>
    <w:rsid w:val="00B97B38"/>
    <w:rsid w:val="00BA0486"/>
    <w:rsid w:val="00BB4D24"/>
    <w:rsid w:val="00BB5E8C"/>
    <w:rsid w:val="00BC6C4D"/>
    <w:rsid w:val="00BF162F"/>
    <w:rsid w:val="00BF3819"/>
    <w:rsid w:val="00C007B4"/>
    <w:rsid w:val="00C04926"/>
    <w:rsid w:val="00C1777D"/>
    <w:rsid w:val="00C7123D"/>
    <w:rsid w:val="00CF26A2"/>
    <w:rsid w:val="00CF52B0"/>
    <w:rsid w:val="00D0469F"/>
    <w:rsid w:val="00D2621B"/>
    <w:rsid w:val="00D40E7B"/>
    <w:rsid w:val="00D6574F"/>
    <w:rsid w:val="00D65D78"/>
    <w:rsid w:val="00D94694"/>
    <w:rsid w:val="00D95CD7"/>
    <w:rsid w:val="00DA7F47"/>
    <w:rsid w:val="00DB01FE"/>
    <w:rsid w:val="00DC0E66"/>
    <w:rsid w:val="00DC4BB2"/>
    <w:rsid w:val="00E1043B"/>
    <w:rsid w:val="00E318D5"/>
    <w:rsid w:val="00E50470"/>
    <w:rsid w:val="00EA482A"/>
    <w:rsid w:val="00EA4AA1"/>
    <w:rsid w:val="00EB6DC9"/>
    <w:rsid w:val="00EB7F7F"/>
    <w:rsid w:val="00EC63B4"/>
    <w:rsid w:val="00EE7057"/>
    <w:rsid w:val="00EF0B74"/>
    <w:rsid w:val="00F13B5C"/>
    <w:rsid w:val="00F34096"/>
    <w:rsid w:val="00F36D12"/>
    <w:rsid w:val="00F46208"/>
    <w:rsid w:val="00F568B8"/>
    <w:rsid w:val="00F649CA"/>
    <w:rsid w:val="00F75188"/>
    <w:rsid w:val="00F8124B"/>
    <w:rsid w:val="00FB00AB"/>
    <w:rsid w:val="00FF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06B98"/>
  <w15:chartTrackingRefBased/>
  <w15:docId w15:val="{EDC4E51D-AA38-479D-AADF-4A312263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AF1D3A"/>
    <w:pPr>
      <w:ind w:left="720"/>
      <w:contextualSpacing/>
    </w:pPr>
  </w:style>
  <w:style w:type="table" w:styleId="TableGrid">
    <w:name w:val="Table Grid"/>
    <w:basedOn w:val="TableNormal"/>
    <w:uiPriority w:val="39"/>
    <w:rsid w:val="00280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2D1"/>
  </w:style>
  <w:style w:type="paragraph" w:styleId="Footer">
    <w:name w:val="footer"/>
    <w:basedOn w:val="Normal"/>
    <w:link w:val="Foot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2D1"/>
  </w:style>
  <w:style w:type="paragraph" w:styleId="NormalWeb">
    <w:name w:val="Normal (Web)"/>
    <w:basedOn w:val="Normal"/>
    <w:uiPriority w:val="99"/>
    <w:semiHidden/>
    <w:unhideWhenUsed/>
    <w:rsid w:val="00A51B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para">
    <w:name w:val="1.5 para"/>
    <w:basedOn w:val="Normal"/>
    <w:qFormat/>
    <w:rsid w:val="00E318D5"/>
    <w:pPr>
      <w:spacing w:line="36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9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422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79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147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28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1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563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08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042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0886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7943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653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962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31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348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326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857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100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291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84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224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370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342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27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5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96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292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59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551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324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7345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8759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88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07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43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27705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1367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7837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6313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6742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0657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1609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38803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5694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6650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717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1444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4335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4756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677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510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8455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912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7212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797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666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059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102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29</cp:revision>
  <dcterms:created xsi:type="dcterms:W3CDTF">2020-03-17T14:02:00Z</dcterms:created>
  <dcterms:modified xsi:type="dcterms:W3CDTF">2020-08-08T03:52:00Z</dcterms:modified>
</cp:coreProperties>
</file>