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B36550" w14:textId="249C8181" w:rsidR="00505E43" w:rsidRPr="00073CC3" w:rsidRDefault="00505E43" w:rsidP="00505E43">
      <w:pPr>
        <w:jc w:val="center"/>
        <w:rPr>
          <w:sz w:val="24"/>
          <w:szCs w:val="24"/>
        </w:rPr>
      </w:pPr>
      <w:r w:rsidRPr="00073CC3">
        <w:rPr>
          <w:b/>
          <w:bCs/>
          <w:sz w:val="24"/>
          <w:szCs w:val="24"/>
        </w:rPr>
        <w:t xml:space="preserve">Public Health &amp; </w:t>
      </w:r>
      <w:r w:rsidR="00F30496">
        <w:rPr>
          <w:b/>
          <w:bCs/>
          <w:sz w:val="24"/>
          <w:szCs w:val="24"/>
        </w:rPr>
        <w:t>Schools</w:t>
      </w:r>
      <w:r w:rsidRPr="00073CC3">
        <w:rPr>
          <w:b/>
          <w:bCs/>
          <w:sz w:val="24"/>
          <w:szCs w:val="24"/>
        </w:rPr>
        <w:t xml:space="preserve"> Toolkit</w:t>
      </w:r>
    </w:p>
    <w:p w14:paraId="4A428BA6" w14:textId="77777777" w:rsidR="00505E43" w:rsidRDefault="00505E43" w:rsidP="00505E43"/>
    <w:p w14:paraId="75F4341F" w14:textId="77777777" w:rsidR="00505E43" w:rsidRDefault="00505E43" w:rsidP="00505E43">
      <w:pPr>
        <w:rPr>
          <w:b/>
          <w:bCs/>
        </w:rPr>
      </w:pPr>
    </w:p>
    <w:p w14:paraId="34807AC7" w14:textId="77777777" w:rsidR="00505E43" w:rsidRDefault="00505E43" w:rsidP="00505E43">
      <w:pPr>
        <w:rPr>
          <w:b/>
          <w:bCs/>
        </w:rPr>
      </w:pPr>
      <w:r>
        <w:rPr>
          <w:b/>
          <w:bCs/>
        </w:rPr>
        <w:t>Overview of Toolkit</w:t>
      </w:r>
    </w:p>
    <w:p w14:paraId="3FF30553" w14:textId="77777777" w:rsidR="00505E43" w:rsidRDefault="00505E43" w:rsidP="00505E43"/>
    <w:p w14:paraId="1102E513" w14:textId="35867A12" w:rsidR="00505E43" w:rsidRDefault="00EC565F" w:rsidP="00505E43">
      <w:r w:rsidRPr="00EC565F">
        <w:t xml:space="preserve">The Public Health &amp; Schools (PH&amp;S) Toolkit addresses key concepts regarding public health agencies’ authorities to </w:t>
      </w:r>
      <w:r w:rsidR="00D178BF" w:rsidRPr="00EC565F">
        <w:t>take emergency measures such as closing schools</w:t>
      </w:r>
      <w:r w:rsidR="00FD5064">
        <w:t xml:space="preserve">, </w:t>
      </w:r>
      <w:r w:rsidR="00D178BF" w:rsidRPr="00EC565F">
        <w:t>access</w:t>
      </w:r>
      <w:r w:rsidR="00FD5064">
        <w:t>ing</w:t>
      </w:r>
      <w:r w:rsidR="00D178BF" w:rsidRPr="00EC565F">
        <w:t xml:space="preserve"> student health data</w:t>
      </w:r>
      <w:r w:rsidR="00AD1987">
        <w:t xml:space="preserve">, and </w:t>
      </w:r>
      <w:r w:rsidRPr="00EC565F">
        <w:t>conduct</w:t>
      </w:r>
      <w:r w:rsidR="00AD1987">
        <w:t>ing</w:t>
      </w:r>
      <w:r w:rsidRPr="00EC565F">
        <w:t xml:space="preserve"> public health activities like vaccination clinics</w:t>
      </w:r>
      <w:r w:rsidR="008E5993">
        <w:t xml:space="preserve"> or </w:t>
      </w:r>
      <w:r w:rsidR="00AD1987">
        <w:t>dis</w:t>
      </w:r>
      <w:r w:rsidR="00717BA1">
        <w:t>tribution of medical countermeasure</w:t>
      </w:r>
      <w:r w:rsidR="008E5993">
        <w:t>s</w:t>
      </w:r>
      <w:r w:rsidR="00717BA1">
        <w:t xml:space="preserve"> at school sites. </w:t>
      </w:r>
      <w:r w:rsidRPr="00EC565F">
        <w:t>The toolkit’s component documents are designed to be used to assist in education, training, and planning activities to prepare for emergencies, as well as to serve as a quick reference resource during an emergency response to an event.</w:t>
      </w:r>
    </w:p>
    <w:p w14:paraId="5BB5EEC3" w14:textId="77777777" w:rsidR="00EC565F" w:rsidRDefault="00EC565F" w:rsidP="00505E43"/>
    <w:p w14:paraId="371AD5BB" w14:textId="6D959471" w:rsidR="00505E43" w:rsidRDefault="00505E43" w:rsidP="00505E43">
      <w:r>
        <w:t xml:space="preserve">(The PH&amp;S Toolkit is one of the toolkits in the Legal Preparedness Series. Please visit </w:t>
      </w:r>
      <w:r>
        <w:rPr>
          <w:u w:val="single"/>
        </w:rPr>
        <w:t>this page</w:t>
      </w:r>
      <w:r>
        <w:t xml:space="preserve"> [</w:t>
      </w:r>
      <w:r>
        <w:rPr>
          <w:i/>
          <w:iCs/>
        </w:rPr>
        <w:t>link back to project homepage</w:t>
      </w:r>
      <w:r>
        <w:t>] for additional background on the project and the other toolkits. To view and print the full toolkit, please click here [</w:t>
      </w:r>
      <w:r>
        <w:rPr>
          <w:i/>
          <w:iCs/>
        </w:rPr>
        <w:t>link to PDF and/or HTML of entire toolkit</w:t>
      </w:r>
      <w:r>
        <w:t>])</w:t>
      </w:r>
    </w:p>
    <w:p w14:paraId="1B8639E2" w14:textId="77777777" w:rsidR="00505E43" w:rsidRDefault="00505E43" w:rsidP="00505E43"/>
    <w:p w14:paraId="07674981" w14:textId="77777777" w:rsidR="00505E43" w:rsidRDefault="00505E43" w:rsidP="00505E43"/>
    <w:p w14:paraId="207B8865" w14:textId="3A087196" w:rsidR="00505E43" w:rsidRDefault="00505E43" w:rsidP="00505E43">
      <w:pPr>
        <w:pStyle w:val="ListParagraph"/>
        <w:numPr>
          <w:ilvl w:val="0"/>
          <w:numId w:val="2"/>
        </w:numPr>
        <w:spacing w:after="120"/>
        <w:rPr>
          <w:u w:val="single"/>
        </w:rPr>
      </w:pPr>
      <w:r w:rsidRPr="009B57D9">
        <w:rPr>
          <w:u w:val="single"/>
        </w:rPr>
        <w:t xml:space="preserve">Public Health &amp; </w:t>
      </w:r>
      <w:r w:rsidR="00A368AF">
        <w:rPr>
          <w:u w:val="single"/>
        </w:rPr>
        <w:t>Schools</w:t>
      </w:r>
      <w:r>
        <w:rPr>
          <w:u w:val="single"/>
        </w:rPr>
        <w:t xml:space="preserve"> Executive Summary</w:t>
      </w:r>
      <w:r>
        <w:t xml:space="preserve"> </w:t>
      </w:r>
      <w:r>
        <w:rPr>
          <w:rFonts w:cstheme="minorHAnsi"/>
          <w:i/>
          <w:iCs/>
          <w:shd w:val="clear" w:color="auto" w:fill="FFFFFF"/>
        </w:rPr>
        <w:t xml:space="preserve">[link to document page] </w:t>
      </w:r>
    </w:p>
    <w:p w14:paraId="3E2C5CD0" w14:textId="77777777" w:rsidR="00505E43" w:rsidRDefault="00505E43" w:rsidP="00505E43"/>
    <w:p w14:paraId="46F17466" w14:textId="77777777" w:rsidR="00505E43" w:rsidRDefault="00505E43" w:rsidP="00014750">
      <w:pPr>
        <w:spacing w:after="120"/>
        <w:rPr>
          <w:i/>
          <w:iCs/>
        </w:rPr>
      </w:pPr>
      <w:r>
        <w:rPr>
          <w:i/>
          <w:iCs/>
        </w:rPr>
        <w:t>Key laws and regulations for this toolkit:</w:t>
      </w:r>
    </w:p>
    <w:p w14:paraId="0CC7360F" w14:textId="77777777" w:rsidR="00014750" w:rsidRDefault="00014750" w:rsidP="00014750">
      <w:pPr>
        <w:pStyle w:val="ListParagraph"/>
        <w:numPr>
          <w:ilvl w:val="0"/>
          <w:numId w:val="2"/>
        </w:numPr>
        <w:spacing w:after="120"/>
        <w:contextualSpacing w:val="0"/>
        <w:rPr>
          <w:u w:val="single"/>
        </w:rPr>
      </w:pPr>
      <w:r>
        <w:rPr>
          <w:u w:val="single"/>
        </w:rPr>
        <w:t xml:space="preserve">Family Education Rights and Privacy Act (FERPA) Issue Brief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5171981E" w14:textId="77777777" w:rsidR="00014750" w:rsidRDefault="00014750" w:rsidP="008007A9">
      <w:pPr>
        <w:pStyle w:val="ListParagraph"/>
        <w:numPr>
          <w:ilvl w:val="0"/>
          <w:numId w:val="2"/>
        </w:numPr>
        <w:spacing w:after="120"/>
        <w:contextualSpacing w:val="0"/>
        <w:rPr>
          <w:u w:val="single"/>
        </w:rPr>
      </w:pPr>
      <w:r>
        <w:rPr>
          <w:u w:val="single"/>
        </w:rPr>
        <w:t>Health Insurance Portability and Accountability Act (HIPAA) Privacy Rule Issue Brief</w:t>
      </w:r>
      <w:r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6D073AD2" w14:textId="77777777" w:rsidR="008007A9" w:rsidRDefault="008007A9" w:rsidP="008007A9">
      <w:pPr>
        <w:rPr>
          <w:b/>
          <w:bCs/>
          <w:sz w:val="24"/>
          <w:szCs w:val="24"/>
        </w:rPr>
      </w:pPr>
    </w:p>
    <w:p w14:paraId="0A3896EE" w14:textId="10534EA6" w:rsidR="008007A9" w:rsidRDefault="002B621E" w:rsidP="008007A9">
      <w:pPr>
        <w:spacing w:after="120"/>
        <w:rPr>
          <w:i/>
          <w:iCs/>
        </w:rPr>
      </w:pPr>
      <w:r w:rsidRPr="002B621E">
        <w:rPr>
          <w:i/>
          <w:iCs/>
        </w:rPr>
        <w:t>Public Health and Schools Emergency Preparedness and Response</w:t>
      </w:r>
      <w:r w:rsidR="008007A9">
        <w:rPr>
          <w:i/>
          <w:iCs/>
        </w:rPr>
        <w:t>:</w:t>
      </w:r>
    </w:p>
    <w:p w14:paraId="3802DEA3" w14:textId="7196AF3E" w:rsidR="008007A9" w:rsidRPr="00B545C9" w:rsidRDefault="00C5463B" w:rsidP="002B621E">
      <w:pPr>
        <w:pStyle w:val="ListParagraph"/>
        <w:numPr>
          <w:ilvl w:val="0"/>
          <w:numId w:val="3"/>
        </w:numPr>
        <w:spacing w:after="120"/>
        <w:contextualSpacing w:val="0"/>
      </w:pPr>
      <w:bookmarkStart w:id="0" w:name="_Hlk48156513"/>
      <w:r w:rsidRPr="00D74661">
        <w:rPr>
          <w:u w:val="single"/>
        </w:rPr>
        <w:t xml:space="preserve">Public Health and Schools Emergency Preparedness </w:t>
      </w:r>
      <w:r>
        <w:rPr>
          <w:u w:val="single"/>
        </w:rPr>
        <w:t>a</w:t>
      </w:r>
      <w:r w:rsidRPr="00D74661">
        <w:rPr>
          <w:u w:val="single"/>
        </w:rPr>
        <w:t>nd Response</w:t>
      </w:r>
      <w:r w:rsidR="008007A9">
        <w:rPr>
          <w:u w:val="single"/>
        </w:rPr>
        <w:t xml:space="preserve"> </w:t>
      </w:r>
      <w:bookmarkEnd w:id="0"/>
      <w:r w:rsidR="008007A9">
        <w:rPr>
          <w:u w:val="single"/>
        </w:rPr>
        <w:t>Issue Brief</w:t>
      </w:r>
      <w:r w:rsidR="008007A9">
        <w:t xml:space="preserve"> </w:t>
      </w:r>
      <w:r w:rsidR="008007A9">
        <w:rPr>
          <w:rFonts w:cstheme="minorHAnsi"/>
          <w:i/>
          <w:iCs/>
          <w:shd w:val="clear" w:color="auto" w:fill="FFFFFF"/>
        </w:rPr>
        <w:t>[link to document page]</w:t>
      </w:r>
    </w:p>
    <w:p w14:paraId="6123D334" w14:textId="3F1EBA72" w:rsidR="008007A9" w:rsidRDefault="002B621E" w:rsidP="008007A9">
      <w:pPr>
        <w:pStyle w:val="ListParagraph"/>
        <w:numPr>
          <w:ilvl w:val="0"/>
          <w:numId w:val="3"/>
        </w:numPr>
        <w:spacing w:after="120"/>
        <w:contextualSpacing w:val="0"/>
      </w:pPr>
      <w:r w:rsidRPr="002B621E">
        <w:rPr>
          <w:u w:val="single"/>
        </w:rPr>
        <w:t>Public Health and Schools Emergency Preparedness and Response</w:t>
      </w:r>
      <w:r w:rsidR="008007A9">
        <w:rPr>
          <w:u w:val="single"/>
        </w:rPr>
        <w:t xml:space="preserve"> Practice Guide</w:t>
      </w:r>
      <w:r w:rsidR="008007A9">
        <w:t xml:space="preserve"> </w:t>
      </w:r>
      <w:r w:rsidR="008007A9">
        <w:rPr>
          <w:rFonts w:cstheme="minorHAnsi"/>
          <w:i/>
          <w:iCs/>
          <w:shd w:val="clear" w:color="auto" w:fill="FFFFFF"/>
        </w:rPr>
        <w:t>[link to document page]</w:t>
      </w:r>
    </w:p>
    <w:p w14:paraId="3463B357" w14:textId="77777777" w:rsidR="002B621E" w:rsidRDefault="002B621E">
      <w:pPr>
        <w:rPr>
          <w:b/>
          <w:bCs/>
          <w:sz w:val="24"/>
          <w:szCs w:val="24"/>
        </w:rPr>
      </w:pPr>
    </w:p>
    <w:p w14:paraId="6FE3CDF8" w14:textId="77777777" w:rsidR="002B621E" w:rsidRDefault="002B621E" w:rsidP="002B621E">
      <w:pPr>
        <w:spacing w:after="120"/>
        <w:rPr>
          <w:i/>
          <w:iCs/>
        </w:rPr>
      </w:pPr>
      <w:r w:rsidRPr="002B621E">
        <w:rPr>
          <w:i/>
          <w:iCs/>
        </w:rPr>
        <w:t>Public Health Access to Student Health Data</w:t>
      </w:r>
      <w:r>
        <w:rPr>
          <w:i/>
          <w:iCs/>
        </w:rPr>
        <w:t>:</w:t>
      </w:r>
    </w:p>
    <w:p w14:paraId="11619A3C" w14:textId="77777777" w:rsidR="002B621E" w:rsidRPr="00B545C9" w:rsidRDefault="002B621E" w:rsidP="002B621E">
      <w:pPr>
        <w:pStyle w:val="ListParagraph"/>
        <w:numPr>
          <w:ilvl w:val="0"/>
          <w:numId w:val="3"/>
        </w:numPr>
        <w:spacing w:after="120"/>
        <w:contextualSpacing w:val="0"/>
      </w:pPr>
      <w:r w:rsidRPr="00B21BFE">
        <w:rPr>
          <w:u w:val="single"/>
        </w:rPr>
        <w:t>Public Health Access to Student Health Data</w:t>
      </w:r>
      <w:r>
        <w:rPr>
          <w:u w:val="single"/>
        </w:rPr>
        <w:t xml:space="preserve"> Issue Brief</w:t>
      </w:r>
      <w:r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68669C14" w14:textId="77777777" w:rsidR="002B621E" w:rsidRDefault="002B621E" w:rsidP="002B621E">
      <w:pPr>
        <w:pStyle w:val="ListParagraph"/>
        <w:numPr>
          <w:ilvl w:val="0"/>
          <w:numId w:val="3"/>
        </w:numPr>
        <w:spacing w:after="120"/>
        <w:contextualSpacing w:val="0"/>
      </w:pPr>
      <w:r w:rsidRPr="00B21BFE">
        <w:rPr>
          <w:u w:val="single"/>
        </w:rPr>
        <w:t>Public Health Access to Student Health Data</w:t>
      </w:r>
      <w:r>
        <w:rPr>
          <w:u w:val="single"/>
        </w:rPr>
        <w:t xml:space="preserve"> Practice Guide</w:t>
      </w:r>
      <w:r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4740016C" w14:textId="77777777" w:rsidR="002B621E" w:rsidRDefault="002B621E">
      <w:pPr>
        <w:rPr>
          <w:b/>
          <w:bCs/>
          <w:sz w:val="24"/>
          <w:szCs w:val="24"/>
        </w:rPr>
      </w:pPr>
    </w:p>
    <w:p w14:paraId="3617CB41" w14:textId="77777777" w:rsidR="002B621E" w:rsidRDefault="002B621E" w:rsidP="002B621E">
      <w:pPr>
        <w:pStyle w:val="ListParagraph"/>
        <w:spacing w:after="120"/>
        <w:ind w:left="360"/>
        <w:contextualSpacing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</w:t>
      </w:r>
    </w:p>
    <w:sectPr w:rsidR="002B621E" w:rsidSect="00505E43">
      <w:headerReference w:type="default" r:id="rId8"/>
      <w:footerReference w:type="default" r:id="rId9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28B52D" w14:textId="77777777" w:rsidR="00A53E16" w:rsidRDefault="00A53E16" w:rsidP="00A53E16">
      <w:r>
        <w:separator/>
      </w:r>
    </w:p>
  </w:endnote>
  <w:endnote w:type="continuationSeparator" w:id="0">
    <w:p w14:paraId="204A9297" w14:textId="77777777" w:rsidR="00A53E16" w:rsidRDefault="00A53E16" w:rsidP="00A53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156216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C3891E" w14:textId="5E361CC2" w:rsidR="00A53E16" w:rsidRDefault="00A53E16" w:rsidP="00A53E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DB162E" w14:textId="77777777" w:rsidR="00A53E16" w:rsidRDefault="00A53E16" w:rsidP="00A53E16">
      <w:r>
        <w:separator/>
      </w:r>
    </w:p>
  </w:footnote>
  <w:footnote w:type="continuationSeparator" w:id="0">
    <w:p w14:paraId="686887D4" w14:textId="77777777" w:rsidR="00A53E16" w:rsidRDefault="00A53E16" w:rsidP="00A53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89062" w14:textId="27CB833A" w:rsidR="00A53E16" w:rsidRDefault="00A53E16" w:rsidP="00A53E16">
    <w:pPr>
      <w:pStyle w:val="Header"/>
      <w:jc w:val="center"/>
    </w:pPr>
    <w:r w:rsidRPr="00D72982">
      <w:rPr>
        <w:highlight w:val="yellow"/>
      </w:rPr>
      <w:t>DRAFT</w:t>
    </w:r>
    <w:r w:rsidR="00D72982" w:rsidRPr="00D72982">
      <w:rPr>
        <w:highlight w:val="yellow"/>
      </w:rPr>
      <w:t xml:space="preserve"> 8-12-20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D3669"/>
    <w:multiLevelType w:val="hybridMultilevel"/>
    <w:tmpl w:val="2954F9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A15C72"/>
    <w:multiLevelType w:val="hybridMultilevel"/>
    <w:tmpl w:val="2392F8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00324BC"/>
    <w:multiLevelType w:val="multilevel"/>
    <w:tmpl w:val="04E40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E767CC"/>
    <w:multiLevelType w:val="hybridMultilevel"/>
    <w:tmpl w:val="70D886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CC3"/>
    <w:rsid w:val="00014750"/>
    <w:rsid w:val="0004454B"/>
    <w:rsid w:val="00047E3B"/>
    <w:rsid w:val="00056C0D"/>
    <w:rsid w:val="00073CC3"/>
    <w:rsid w:val="000850B9"/>
    <w:rsid w:val="00097B32"/>
    <w:rsid w:val="000C5E87"/>
    <w:rsid w:val="0011778B"/>
    <w:rsid w:val="00144362"/>
    <w:rsid w:val="00151278"/>
    <w:rsid w:val="00177409"/>
    <w:rsid w:val="00181209"/>
    <w:rsid w:val="00192793"/>
    <w:rsid w:val="001E6770"/>
    <w:rsid w:val="002358E0"/>
    <w:rsid w:val="002430F3"/>
    <w:rsid w:val="00274107"/>
    <w:rsid w:val="00275772"/>
    <w:rsid w:val="0028210F"/>
    <w:rsid w:val="002B621E"/>
    <w:rsid w:val="002B665E"/>
    <w:rsid w:val="002D300D"/>
    <w:rsid w:val="00327CD3"/>
    <w:rsid w:val="003567D6"/>
    <w:rsid w:val="003A0BE6"/>
    <w:rsid w:val="003B74CD"/>
    <w:rsid w:val="003D5E9E"/>
    <w:rsid w:val="003E6B70"/>
    <w:rsid w:val="004337BC"/>
    <w:rsid w:val="0043391C"/>
    <w:rsid w:val="00435B44"/>
    <w:rsid w:val="00471307"/>
    <w:rsid w:val="00476446"/>
    <w:rsid w:val="00484C3B"/>
    <w:rsid w:val="004B5E83"/>
    <w:rsid w:val="004D2408"/>
    <w:rsid w:val="004F68A8"/>
    <w:rsid w:val="00505E43"/>
    <w:rsid w:val="005061FD"/>
    <w:rsid w:val="005267D7"/>
    <w:rsid w:val="00540D79"/>
    <w:rsid w:val="00543D11"/>
    <w:rsid w:val="00562417"/>
    <w:rsid w:val="00580C76"/>
    <w:rsid w:val="005D545F"/>
    <w:rsid w:val="0060118C"/>
    <w:rsid w:val="006261F1"/>
    <w:rsid w:val="00651A8E"/>
    <w:rsid w:val="006570DE"/>
    <w:rsid w:val="006756E0"/>
    <w:rsid w:val="00684F09"/>
    <w:rsid w:val="00717BA1"/>
    <w:rsid w:val="007425B6"/>
    <w:rsid w:val="0075257E"/>
    <w:rsid w:val="00761CE9"/>
    <w:rsid w:val="007730D4"/>
    <w:rsid w:val="007A0973"/>
    <w:rsid w:val="008007A9"/>
    <w:rsid w:val="0083223E"/>
    <w:rsid w:val="0086467F"/>
    <w:rsid w:val="008762C8"/>
    <w:rsid w:val="00895BCA"/>
    <w:rsid w:val="00896751"/>
    <w:rsid w:val="008E5993"/>
    <w:rsid w:val="008F63FD"/>
    <w:rsid w:val="00946CB1"/>
    <w:rsid w:val="0095352D"/>
    <w:rsid w:val="009635C2"/>
    <w:rsid w:val="00974934"/>
    <w:rsid w:val="009B57D9"/>
    <w:rsid w:val="009E098B"/>
    <w:rsid w:val="009E28E0"/>
    <w:rsid w:val="00A1344B"/>
    <w:rsid w:val="00A368AF"/>
    <w:rsid w:val="00A53E16"/>
    <w:rsid w:val="00A54B80"/>
    <w:rsid w:val="00AA3909"/>
    <w:rsid w:val="00AC07C2"/>
    <w:rsid w:val="00AD1987"/>
    <w:rsid w:val="00B04824"/>
    <w:rsid w:val="00B177D9"/>
    <w:rsid w:val="00B21BFE"/>
    <w:rsid w:val="00B241CF"/>
    <w:rsid w:val="00B256AF"/>
    <w:rsid w:val="00B545C9"/>
    <w:rsid w:val="00B75B7F"/>
    <w:rsid w:val="00BB2536"/>
    <w:rsid w:val="00BB6CF2"/>
    <w:rsid w:val="00BD107B"/>
    <w:rsid w:val="00C007B4"/>
    <w:rsid w:val="00C24196"/>
    <w:rsid w:val="00C30A98"/>
    <w:rsid w:val="00C46ABB"/>
    <w:rsid w:val="00C5463B"/>
    <w:rsid w:val="00C565B0"/>
    <w:rsid w:val="00C72995"/>
    <w:rsid w:val="00C91567"/>
    <w:rsid w:val="00CF0447"/>
    <w:rsid w:val="00D0354A"/>
    <w:rsid w:val="00D178BF"/>
    <w:rsid w:val="00D42502"/>
    <w:rsid w:val="00D72982"/>
    <w:rsid w:val="00D74661"/>
    <w:rsid w:val="00D766FB"/>
    <w:rsid w:val="00D804FF"/>
    <w:rsid w:val="00DF07D7"/>
    <w:rsid w:val="00E65BE4"/>
    <w:rsid w:val="00E8011B"/>
    <w:rsid w:val="00E93CF8"/>
    <w:rsid w:val="00EC565F"/>
    <w:rsid w:val="00EE3A1D"/>
    <w:rsid w:val="00F00C17"/>
    <w:rsid w:val="00F079DB"/>
    <w:rsid w:val="00F30496"/>
    <w:rsid w:val="00F47763"/>
    <w:rsid w:val="00F53548"/>
    <w:rsid w:val="00F66E9F"/>
    <w:rsid w:val="00F744D7"/>
    <w:rsid w:val="00FD5064"/>
    <w:rsid w:val="00FE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47412"/>
  <w15:chartTrackingRefBased/>
  <w15:docId w15:val="{A59F8B49-F6F8-487E-98CF-C8488C09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C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customStyle="1" w:styleId="15para">
    <w:name w:val="1.5 para"/>
    <w:basedOn w:val="Normal"/>
    <w:qFormat/>
    <w:rsid w:val="00D766FB"/>
    <w:pPr>
      <w:spacing w:line="360" w:lineRule="auto"/>
    </w:pPr>
    <w:rPr>
      <w:rFonts w:ascii="Calibri" w:eastAsia="Times New Roman" w:hAnsi="Calibri" w:cs="Calibri"/>
      <w:szCs w:val="20"/>
    </w:rPr>
  </w:style>
  <w:style w:type="paragraph" w:styleId="ListParagraph">
    <w:name w:val="List Paragraph"/>
    <w:basedOn w:val="Normal"/>
    <w:uiPriority w:val="34"/>
    <w:qFormat/>
    <w:rsid w:val="00073C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25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25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53E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3E16"/>
  </w:style>
  <w:style w:type="paragraph" w:styleId="Footer">
    <w:name w:val="footer"/>
    <w:basedOn w:val="Normal"/>
    <w:link w:val="FooterChar"/>
    <w:uiPriority w:val="99"/>
    <w:unhideWhenUsed/>
    <w:rsid w:val="00A53E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3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67909-F5B5-44CB-AD73-E93466D89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3</cp:revision>
  <dcterms:created xsi:type="dcterms:W3CDTF">2020-08-13T00:53:00Z</dcterms:created>
  <dcterms:modified xsi:type="dcterms:W3CDTF">2020-08-13T00:56:00Z</dcterms:modified>
</cp:coreProperties>
</file>