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CB517" w14:textId="77777777" w:rsidR="009E28E0" w:rsidRPr="00BB2536" w:rsidRDefault="009E28E0" w:rsidP="00275772">
      <w:pPr>
        <w:jc w:val="center"/>
      </w:pPr>
      <w:bookmarkStart w:id="0" w:name="_Hlk35333441"/>
      <w:r>
        <w:rPr>
          <w:b/>
          <w:bCs/>
          <w:sz w:val="24"/>
          <w:szCs w:val="24"/>
        </w:rPr>
        <w:t>Medical Supplies &amp; Countermeasures Toolkit</w:t>
      </w:r>
      <w:bookmarkEnd w:id="0"/>
    </w:p>
    <w:p w14:paraId="74435FDA" w14:textId="77777777" w:rsidR="009E28E0" w:rsidRPr="00484C3B" w:rsidRDefault="009E28E0" w:rsidP="009E28E0">
      <w:pPr>
        <w:rPr>
          <w:sz w:val="20"/>
          <w:szCs w:val="20"/>
        </w:rPr>
      </w:pPr>
    </w:p>
    <w:p w14:paraId="29BEC990" w14:textId="77777777" w:rsidR="009E28E0" w:rsidRPr="00484C3B" w:rsidRDefault="009E28E0" w:rsidP="009E28E0">
      <w:pPr>
        <w:rPr>
          <w:sz w:val="20"/>
          <w:szCs w:val="20"/>
        </w:rPr>
      </w:pPr>
    </w:p>
    <w:p w14:paraId="4ABDF80B" w14:textId="77777777" w:rsidR="00484C3B" w:rsidRDefault="00484C3B" w:rsidP="00484C3B">
      <w:pPr>
        <w:spacing w:after="120"/>
        <w:rPr>
          <w:b/>
          <w:bCs/>
        </w:rPr>
      </w:pPr>
      <w:r>
        <w:rPr>
          <w:b/>
          <w:bCs/>
        </w:rPr>
        <w:t>Overview of Toolkit</w:t>
      </w:r>
    </w:p>
    <w:p w14:paraId="25E45ECB" w14:textId="0333455A" w:rsidR="00274107" w:rsidRDefault="00484C3B" w:rsidP="00484C3B">
      <w:r w:rsidRPr="004337BC">
        <w:t xml:space="preserve">The </w:t>
      </w:r>
      <w:bookmarkStart w:id="1" w:name="_Hlk48155045"/>
      <w:r w:rsidRPr="00484C3B">
        <w:t xml:space="preserve">Medical Supplies &amp; Countermeasures </w:t>
      </w:r>
      <w:bookmarkEnd w:id="1"/>
      <w:r w:rsidR="000C5E87">
        <w:t xml:space="preserve">(MS&amp;CM) </w:t>
      </w:r>
      <w:r w:rsidRPr="004337BC">
        <w:t>Toolkit addresses</w:t>
      </w:r>
      <w:r w:rsidRPr="002430F3">
        <w:t xml:space="preserve"> key concepts regarding </w:t>
      </w:r>
      <w:r w:rsidR="000C5E87">
        <w:t xml:space="preserve">the stockpiling </w:t>
      </w:r>
      <w:r w:rsidR="00F53548">
        <w:t xml:space="preserve">and distribution of medical supplies </w:t>
      </w:r>
      <w:r w:rsidR="001E6770">
        <w:t xml:space="preserve">to prepare for and respond to a public health emergency. </w:t>
      </w:r>
      <w:r w:rsidR="00274107">
        <w:t xml:space="preserve">It also describes federal laws that govern the development and use of </w:t>
      </w:r>
      <w:r w:rsidR="00E65BE4">
        <w:t>medical countermeasures</w:t>
      </w:r>
      <w:r w:rsidR="00BB6CF2">
        <w:t xml:space="preserve">. </w:t>
      </w:r>
      <w:r w:rsidR="00BB6CF2" w:rsidRPr="00484C3B">
        <w:t xml:space="preserve">The toolkit’s component documents are designed to be used in education, training, and planning activities to prepare for emergencies, as well as to serve as a quick reference resource during an emergency response to an event. </w:t>
      </w:r>
    </w:p>
    <w:p w14:paraId="5C274C37" w14:textId="77777777" w:rsidR="00274107" w:rsidRDefault="00274107" w:rsidP="00484C3B"/>
    <w:p w14:paraId="3FC795A0" w14:textId="0FABAA99" w:rsidR="00484C3B" w:rsidRDefault="00484C3B" w:rsidP="00484C3B">
      <w:r>
        <w:t xml:space="preserve">(The </w:t>
      </w:r>
      <w:r w:rsidR="00651A8E">
        <w:t xml:space="preserve">MS&amp;CM </w:t>
      </w:r>
      <w:r>
        <w:t xml:space="preserve">Toolkit is one of the toolkits in the Legal Preparedness Series. Please visit </w:t>
      </w:r>
      <w:r>
        <w:rPr>
          <w:u w:val="single"/>
        </w:rPr>
        <w:t>this page</w:t>
      </w:r>
      <w:r>
        <w:t xml:space="preserve"> [</w:t>
      </w:r>
      <w:r>
        <w:rPr>
          <w:i/>
          <w:iCs/>
        </w:rPr>
        <w:t>link back to project homepage</w:t>
      </w:r>
      <w:r>
        <w:t>] for additional background on the project and the other toolkits. To view and print the full toolkit, please click here [</w:t>
      </w:r>
      <w:r>
        <w:rPr>
          <w:i/>
          <w:iCs/>
        </w:rPr>
        <w:t>link to PDF and/or HTML of entire toolkit</w:t>
      </w:r>
      <w:r>
        <w:t>])</w:t>
      </w:r>
    </w:p>
    <w:p w14:paraId="66C3EFCB" w14:textId="77777777" w:rsidR="00484C3B" w:rsidRDefault="00484C3B" w:rsidP="00484C3B"/>
    <w:p w14:paraId="05D32254" w14:textId="77777777" w:rsidR="00484C3B" w:rsidRDefault="00484C3B" w:rsidP="00484C3B"/>
    <w:p w14:paraId="0FD8B35B" w14:textId="1021FF3D" w:rsidR="00484C3B" w:rsidRPr="00E8011B" w:rsidRDefault="00651A8E" w:rsidP="00484C3B">
      <w:pPr>
        <w:pStyle w:val="ListParagraph"/>
        <w:numPr>
          <w:ilvl w:val="0"/>
          <w:numId w:val="2"/>
        </w:numPr>
        <w:spacing w:after="120"/>
        <w:rPr>
          <w:u w:val="single"/>
        </w:rPr>
      </w:pPr>
      <w:r w:rsidRPr="00651A8E">
        <w:rPr>
          <w:u w:val="single"/>
        </w:rPr>
        <w:t xml:space="preserve">Medical Supplies &amp; Countermeasures </w:t>
      </w:r>
      <w:r w:rsidR="00484C3B">
        <w:rPr>
          <w:u w:val="single"/>
        </w:rPr>
        <w:t>Executive Summary</w:t>
      </w:r>
      <w:r w:rsidR="00484C3B">
        <w:t xml:space="preserve"> </w:t>
      </w:r>
      <w:r w:rsidR="00484C3B">
        <w:rPr>
          <w:rFonts w:cstheme="minorHAnsi"/>
          <w:i/>
          <w:iCs/>
          <w:shd w:val="clear" w:color="auto" w:fill="FFFFFF"/>
        </w:rPr>
        <w:t xml:space="preserve">[link to document page] </w:t>
      </w:r>
    </w:p>
    <w:p w14:paraId="07655E70" w14:textId="30F8FE6A" w:rsidR="00484C3B" w:rsidRDefault="00484C3B" w:rsidP="00484C3B">
      <w:pPr>
        <w:spacing w:after="120"/>
        <w:rPr>
          <w:u w:val="single"/>
        </w:rPr>
      </w:pPr>
    </w:p>
    <w:p w14:paraId="5B3A2AB5" w14:textId="77777777" w:rsidR="003D5E9E" w:rsidRDefault="003D5E9E" w:rsidP="003D5E9E">
      <w:pPr>
        <w:spacing w:after="120"/>
        <w:rPr>
          <w:i/>
          <w:iCs/>
        </w:rPr>
      </w:pPr>
      <w:r>
        <w:rPr>
          <w:i/>
          <w:iCs/>
        </w:rPr>
        <w:t>Key laws for this toolkit:</w:t>
      </w:r>
    </w:p>
    <w:p w14:paraId="51123375" w14:textId="77777777" w:rsidR="003D5E9E" w:rsidRDefault="003D5E9E" w:rsidP="003D5E9E">
      <w:pPr>
        <w:numPr>
          <w:ilvl w:val="0"/>
          <w:numId w:val="4"/>
        </w:numPr>
        <w:spacing w:after="120"/>
        <w:rPr>
          <w:u w:val="single"/>
        </w:rPr>
      </w:pPr>
      <w:r w:rsidRPr="00895BCA">
        <w:rPr>
          <w:u w:val="single"/>
        </w:rPr>
        <w:t xml:space="preserve">Pandemic and All-Hazards Preparedness </w:t>
      </w:r>
      <w:r>
        <w:rPr>
          <w:u w:val="single"/>
        </w:rPr>
        <w:t>a</w:t>
      </w:r>
      <w:r w:rsidRPr="00895BCA">
        <w:rPr>
          <w:u w:val="single"/>
        </w:rPr>
        <w:t>nd Advancing Innovation Act</w:t>
      </w:r>
      <w:r>
        <w:rPr>
          <w:u w:val="single"/>
        </w:rPr>
        <w:t xml:space="preserve"> Issue Brief</w:t>
      </w:r>
      <w:r w:rsidRPr="00FE6047"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  <w:r w:rsidRPr="00895BCA">
        <w:rPr>
          <w:u w:val="single"/>
        </w:rPr>
        <w:t xml:space="preserve"> </w:t>
      </w:r>
    </w:p>
    <w:p w14:paraId="1BB7A59C" w14:textId="77777777" w:rsidR="003D5E9E" w:rsidRPr="00D42502" w:rsidRDefault="003D5E9E" w:rsidP="003D5E9E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Public Readiness and Emergency Preparedness Act</w:t>
      </w:r>
      <w:r>
        <w:rPr>
          <w:u w:val="single"/>
        </w:rPr>
        <w:t xml:space="preserve"> Issue Brief</w:t>
      </w:r>
      <w:r w:rsidRPr="00FE6047"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B44EC64" w14:textId="77777777" w:rsidR="003D5E9E" w:rsidRDefault="003D5E9E" w:rsidP="00484C3B">
      <w:pPr>
        <w:spacing w:after="120"/>
        <w:rPr>
          <w:u w:val="single"/>
        </w:rPr>
      </w:pPr>
    </w:p>
    <w:p w14:paraId="56E4A0E3" w14:textId="5BCD355C" w:rsidR="00484C3B" w:rsidRDefault="00327CD3" w:rsidP="00484C3B">
      <w:pPr>
        <w:spacing w:after="120"/>
        <w:rPr>
          <w:i/>
          <w:iCs/>
        </w:rPr>
      </w:pPr>
      <w:r w:rsidRPr="00327CD3">
        <w:rPr>
          <w:i/>
          <w:iCs/>
        </w:rPr>
        <w:t>Medical Supplies &amp; Countermeasures</w:t>
      </w:r>
      <w:r w:rsidR="00484C3B">
        <w:rPr>
          <w:i/>
          <w:iCs/>
        </w:rPr>
        <w:t xml:space="preserve">: </w:t>
      </w:r>
    </w:p>
    <w:p w14:paraId="1BFD1921" w14:textId="7EFEC84E" w:rsidR="00484C3B" w:rsidRPr="004D2408" w:rsidRDefault="006570DE" w:rsidP="004D2408">
      <w:pPr>
        <w:numPr>
          <w:ilvl w:val="0"/>
          <w:numId w:val="4"/>
        </w:numPr>
        <w:spacing w:after="120"/>
        <w:rPr>
          <w:u w:val="single"/>
        </w:rPr>
      </w:pPr>
      <w:r w:rsidRPr="006570DE">
        <w:rPr>
          <w:u w:val="single"/>
        </w:rPr>
        <w:t xml:space="preserve">Federal Medical Countermeasures Framework and Legal Authorities </w:t>
      </w:r>
      <w:r w:rsidR="00484C3B">
        <w:rPr>
          <w:u w:val="single"/>
        </w:rPr>
        <w:t>Issue Brief</w:t>
      </w:r>
      <w:r w:rsidR="00484C3B" w:rsidRPr="00FE6047">
        <w:t xml:space="preserve"> </w:t>
      </w:r>
      <w:r w:rsidR="00484C3B">
        <w:rPr>
          <w:rFonts w:cstheme="minorHAnsi"/>
          <w:i/>
          <w:iCs/>
          <w:shd w:val="clear" w:color="auto" w:fill="FFFFFF"/>
        </w:rPr>
        <w:t>[link to document page]</w:t>
      </w:r>
    </w:p>
    <w:p w14:paraId="44F57549" w14:textId="246CDC39" w:rsidR="004D2408" w:rsidRPr="004D2408" w:rsidRDefault="004D2408" w:rsidP="00B241CF">
      <w:pPr>
        <w:pStyle w:val="ListParagraph"/>
        <w:numPr>
          <w:ilvl w:val="0"/>
          <w:numId w:val="4"/>
        </w:numPr>
        <w:spacing w:after="120"/>
        <w:contextualSpacing w:val="0"/>
        <w:rPr>
          <w:u w:val="single"/>
        </w:rPr>
      </w:pPr>
      <w:r w:rsidRPr="004D2408">
        <w:rPr>
          <w:u w:val="single"/>
        </w:rPr>
        <w:t>Medical Stockpiles and Distribution Issue Brief</w:t>
      </w:r>
      <w:r w:rsidRPr="004D2408">
        <w:t xml:space="preserve"> </w:t>
      </w:r>
      <w:r w:rsidRPr="004D2408">
        <w:rPr>
          <w:i/>
          <w:iCs/>
        </w:rPr>
        <w:t>[link to document page]</w:t>
      </w:r>
    </w:p>
    <w:p w14:paraId="57B9D9B5" w14:textId="2DEBF9F2" w:rsidR="00484C3B" w:rsidRPr="00DF07D7" w:rsidRDefault="00B241CF" w:rsidP="00484C3B">
      <w:pPr>
        <w:numPr>
          <w:ilvl w:val="0"/>
          <w:numId w:val="4"/>
        </w:numPr>
        <w:spacing w:after="120"/>
        <w:rPr>
          <w:u w:val="single"/>
        </w:rPr>
      </w:pPr>
      <w:r w:rsidRPr="00B241CF">
        <w:rPr>
          <w:u w:val="single"/>
        </w:rPr>
        <w:t xml:space="preserve">Medical Supplies </w:t>
      </w:r>
      <w:r>
        <w:rPr>
          <w:u w:val="single"/>
        </w:rPr>
        <w:t>a</w:t>
      </w:r>
      <w:r w:rsidRPr="00B241CF">
        <w:rPr>
          <w:u w:val="single"/>
        </w:rPr>
        <w:t>nd Countermeasures</w:t>
      </w:r>
      <w:r>
        <w:rPr>
          <w:u w:val="single"/>
        </w:rPr>
        <w:t xml:space="preserve"> </w:t>
      </w:r>
      <w:r w:rsidR="00484C3B">
        <w:rPr>
          <w:u w:val="single"/>
        </w:rPr>
        <w:t>Practice Guide</w:t>
      </w:r>
      <w:r w:rsidR="00484C3B">
        <w:t xml:space="preserve"> </w:t>
      </w:r>
      <w:r w:rsidR="00484C3B">
        <w:rPr>
          <w:rFonts w:cstheme="minorHAnsi"/>
          <w:i/>
          <w:iCs/>
          <w:shd w:val="clear" w:color="auto" w:fill="FFFFFF"/>
        </w:rPr>
        <w:t>[link to document page]</w:t>
      </w:r>
    </w:p>
    <w:p w14:paraId="760CB92D" w14:textId="0D8927B7" w:rsidR="00580C76" w:rsidRDefault="00580C7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p w14:paraId="61C54962" w14:textId="2E7877B9" w:rsidR="00580C76" w:rsidRDefault="00580C7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</w:t>
      </w:r>
    </w:p>
    <w:sectPr w:rsidR="00580C76" w:rsidSect="00505E43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8B52D" w14:textId="77777777" w:rsidR="00A53E16" w:rsidRDefault="00A53E16" w:rsidP="00A53E16">
      <w:r>
        <w:separator/>
      </w:r>
    </w:p>
  </w:endnote>
  <w:endnote w:type="continuationSeparator" w:id="0">
    <w:p w14:paraId="204A9297" w14:textId="77777777" w:rsidR="00A53E16" w:rsidRDefault="00A53E16" w:rsidP="00A5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5621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891E" w14:textId="5E361CC2" w:rsidR="00A53E16" w:rsidRDefault="00A53E16" w:rsidP="00A53E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B162E" w14:textId="77777777" w:rsidR="00A53E16" w:rsidRDefault="00A53E16" w:rsidP="00A53E16">
      <w:r>
        <w:separator/>
      </w:r>
    </w:p>
  </w:footnote>
  <w:footnote w:type="continuationSeparator" w:id="0">
    <w:p w14:paraId="686887D4" w14:textId="77777777" w:rsidR="00A53E16" w:rsidRDefault="00A53E16" w:rsidP="00A5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89062" w14:textId="27CB833A" w:rsidR="00A53E16" w:rsidRDefault="00A53E16" w:rsidP="00A53E16">
    <w:pPr>
      <w:pStyle w:val="Header"/>
      <w:jc w:val="center"/>
    </w:pPr>
    <w:r w:rsidRPr="00D72982">
      <w:rPr>
        <w:highlight w:val="yellow"/>
      </w:rPr>
      <w:t>DRAFT</w:t>
    </w:r>
    <w:r w:rsidR="00D72982" w:rsidRPr="00D72982">
      <w:rPr>
        <w:highlight w:val="yellow"/>
      </w:rPr>
      <w:t xml:space="preserve"> 8-12-20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D3669"/>
    <w:multiLevelType w:val="hybridMultilevel"/>
    <w:tmpl w:val="2954F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A15C72"/>
    <w:multiLevelType w:val="hybridMultilevel"/>
    <w:tmpl w:val="2392F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324BC"/>
    <w:multiLevelType w:val="multilevel"/>
    <w:tmpl w:val="04E4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767CC"/>
    <w:multiLevelType w:val="hybridMultilevel"/>
    <w:tmpl w:val="70D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3"/>
    <w:rsid w:val="00014750"/>
    <w:rsid w:val="0004454B"/>
    <w:rsid w:val="00047E3B"/>
    <w:rsid w:val="00056C0D"/>
    <w:rsid w:val="00073CC3"/>
    <w:rsid w:val="000850B9"/>
    <w:rsid w:val="00097B32"/>
    <w:rsid w:val="000C5E87"/>
    <w:rsid w:val="0011778B"/>
    <w:rsid w:val="00144362"/>
    <w:rsid w:val="00151278"/>
    <w:rsid w:val="00177409"/>
    <w:rsid w:val="00181209"/>
    <w:rsid w:val="00192793"/>
    <w:rsid w:val="001E6770"/>
    <w:rsid w:val="002358E0"/>
    <w:rsid w:val="002430F3"/>
    <w:rsid w:val="00274107"/>
    <w:rsid w:val="00275772"/>
    <w:rsid w:val="0028210F"/>
    <w:rsid w:val="002B621E"/>
    <w:rsid w:val="002B665E"/>
    <w:rsid w:val="002D300D"/>
    <w:rsid w:val="00327CD3"/>
    <w:rsid w:val="003567D6"/>
    <w:rsid w:val="003A0BE6"/>
    <w:rsid w:val="003B74CD"/>
    <w:rsid w:val="003D5E9E"/>
    <w:rsid w:val="003E6B70"/>
    <w:rsid w:val="004337BC"/>
    <w:rsid w:val="0043391C"/>
    <w:rsid w:val="00435B44"/>
    <w:rsid w:val="00471307"/>
    <w:rsid w:val="00476446"/>
    <w:rsid w:val="00484C3B"/>
    <w:rsid w:val="004B5E83"/>
    <w:rsid w:val="004D2408"/>
    <w:rsid w:val="00505E43"/>
    <w:rsid w:val="005061FD"/>
    <w:rsid w:val="005267D7"/>
    <w:rsid w:val="00540D79"/>
    <w:rsid w:val="00543D11"/>
    <w:rsid w:val="00562417"/>
    <w:rsid w:val="00580C76"/>
    <w:rsid w:val="005D545F"/>
    <w:rsid w:val="0060118C"/>
    <w:rsid w:val="006261F1"/>
    <w:rsid w:val="00651A8E"/>
    <w:rsid w:val="006570DE"/>
    <w:rsid w:val="006756E0"/>
    <w:rsid w:val="00717BA1"/>
    <w:rsid w:val="007425B6"/>
    <w:rsid w:val="0075257E"/>
    <w:rsid w:val="00761CE9"/>
    <w:rsid w:val="007730D4"/>
    <w:rsid w:val="007A0973"/>
    <w:rsid w:val="008007A9"/>
    <w:rsid w:val="0083223E"/>
    <w:rsid w:val="0086467F"/>
    <w:rsid w:val="008762C8"/>
    <w:rsid w:val="00895BCA"/>
    <w:rsid w:val="00896751"/>
    <w:rsid w:val="008E5993"/>
    <w:rsid w:val="008F63FD"/>
    <w:rsid w:val="009372F8"/>
    <w:rsid w:val="00946CB1"/>
    <w:rsid w:val="0095352D"/>
    <w:rsid w:val="009635C2"/>
    <w:rsid w:val="00974934"/>
    <w:rsid w:val="009B57D9"/>
    <w:rsid w:val="009E098B"/>
    <w:rsid w:val="009E28E0"/>
    <w:rsid w:val="00A1344B"/>
    <w:rsid w:val="00A368AF"/>
    <w:rsid w:val="00A53E16"/>
    <w:rsid w:val="00A54B80"/>
    <w:rsid w:val="00AC07C2"/>
    <w:rsid w:val="00AD1987"/>
    <w:rsid w:val="00B04824"/>
    <w:rsid w:val="00B177D9"/>
    <w:rsid w:val="00B21BFE"/>
    <w:rsid w:val="00B241CF"/>
    <w:rsid w:val="00B256AF"/>
    <w:rsid w:val="00B545C9"/>
    <w:rsid w:val="00B75B7F"/>
    <w:rsid w:val="00BB2536"/>
    <w:rsid w:val="00BB6CF2"/>
    <w:rsid w:val="00BD107B"/>
    <w:rsid w:val="00C007B4"/>
    <w:rsid w:val="00C24196"/>
    <w:rsid w:val="00C30A98"/>
    <w:rsid w:val="00C46ABB"/>
    <w:rsid w:val="00C5463B"/>
    <w:rsid w:val="00C565B0"/>
    <w:rsid w:val="00C72995"/>
    <w:rsid w:val="00C91567"/>
    <w:rsid w:val="00CF0447"/>
    <w:rsid w:val="00D0354A"/>
    <w:rsid w:val="00D178BF"/>
    <w:rsid w:val="00D42502"/>
    <w:rsid w:val="00D72982"/>
    <w:rsid w:val="00D74661"/>
    <w:rsid w:val="00D766FB"/>
    <w:rsid w:val="00D804FF"/>
    <w:rsid w:val="00DF07D7"/>
    <w:rsid w:val="00E65BE4"/>
    <w:rsid w:val="00E8011B"/>
    <w:rsid w:val="00E93CF8"/>
    <w:rsid w:val="00EC565F"/>
    <w:rsid w:val="00EE3A1D"/>
    <w:rsid w:val="00F00C17"/>
    <w:rsid w:val="00F079DB"/>
    <w:rsid w:val="00F30496"/>
    <w:rsid w:val="00F47763"/>
    <w:rsid w:val="00F53548"/>
    <w:rsid w:val="00F744D7"/>
    <w:rsid w:val="00FD5064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7412"/>
  <w15:chartTrackingRefBased/>
  <w15:docId w15:val="{A59F8B49-F6F8-487E-98CF-C8488C09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073C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2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5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E16"/>
  </w:style>
  <w:style w:type="paragraph" w:styleId="Footer">
    <w:name w:val="footer"/>
    <w:basedOn w:val="Normal"/>
    <w:link w:val="Foot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7909-F5B5-44CB-AD73-E93466D8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3</cp:revision>
  <dcterms:created xsi:type="dcterms:W3CDTF">2020-08-13T00:52:00Z</dcterms:created>
  <dcterms:modified xsi:type="dcterms:W3CDTF">2020-08-13T00:58:00Z</dcterms:modified>
</cp:coreProperties>
</file>