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C7154" w14:textId="099BA9A7" w:rsidR="00896751" w:rsidRPr="00073CC3" w:rsidRDefault="00896751" w:rsidP="00896751">
      <w:pPr>
        <w:jc w:val="center"/>
        <w:rPr>
          <w:sz w:val="24"/>
          <w:szCs w:val="24"/>
        </w:rPr>
      </w:pPr>
      <w:bookmarkStart w:id="0" w:name="_Hlk48156962"/>
      <w:r>
        <w:rPr>
          <w:b/>
          <w:bCs/>
          <w:sz w:val="24"/>
          <w:szCs w:val="24"/>
        </w:rPr>
        <w:t>Scope of Practice</w:t>
      </w:r>
      <w:r w:rsidRPr="00073CC3">
        <w:rPr>
          <w:b/>
          <w:bCs/>
          <w:sz w:val="24"/>
          <w:szCs w:val="24"/>
        </w:rPr>
        <w:t xml:space="preserve"> Toolkit</w:t>
      </w:r>
      <w:bookmarkEnd w:id="0"/>
    </w:p>
    <w:p w14:paraId="3C6463CE" w14:textId="77777777" w:rsidR="00896751" w:rsidRDefault="00896751" w:rsidP="00896751"/>
    <w:p w14:paraId="7255A9D4" w14:textId="4731E454" w:rsidR="00896751" w:rsidRPr="00974934" w:rsidRDefault="00974934" w:rsidP="00974934">
      <w:pPr>
        <w:jc w:val="center"/>
        <w:rPr>
          <w:i/>
          <w:iCs/>
        </w:rPr>
      </w:pPr>
      <w:r w:rsidRPr="00974934">
        <w:rPr>
          <w:b/>
          <w:bCs/>
          <w:i/>
          <w:iCs/>
          <w:highlight w:val="yellow"/>
        </w:rPr>
        <w:t xml:space="preserve">(Note: </w:t>
      </w:r>
      <w:r w:rsidRPr="00974934">
        <w:rPr>
          <w:i/>
          <w:iCs/>
          <w:highlight w:val="yellow"/>
        </w:rPr>
        <w:t xml:space="preserve"> See last page if the Emergency Volunteers and Scope of Practice Toolkits are to be combined.)</w:t>
      </w:r>
    </w:p>
    <w:p w14:paraId="62FFBBE1" w14:textId="77777777" w:rsidR="00974934" w:rsidRDefault="00974934" w:rsidP="00896751">
      <w:pPr>
        <w:rPr>
          <w:b/>
          <w:bCs/>
        </w:rPr>
      </w:pPr>
    </w:p>
    <w:p w14:paraId="5B611B9B" w14:textId="4C653DC6" w:rsidR="00896751" w:rsidRDefault="00896751" w:rsidP="00896751">
      <w:pPr>
        <w:rPr>
          <w:b/>
          <w:bCs/>
        </w:rPr>
      </w:pPr>
      <w:r>
        <w:rPr>
          <w:b/>
          <w:bCs/>
        </w:rPr>
        <w:t>Overview of Toolkit</w:t>
      </w:r>
    </w:p>
    <w:p w14:paraId="376CF13C" w14:textId="77777777" w:rsidR="00896751" w:rsidRDefault="00896751" w:rsidP="00896751"/>
    <w:p w14:paraId="7115B727" w14:textId="6D535372" w:rsidR="00896751" w:rsidRDefault="00896751" w:rsidP="00896751">
      <w:r w:rsidRPr="00EC565F">
        <w:t xml:space="preserve">The </w:t>
      </w:r>
      <w:r>
        <w:t>Scope of Practice</w:t>
      </w:r>
      <w:r w:rsidRPr="00EC565F">
        <w:t xml:space="preserve"> (</w:t>
      </w:r>
      <w:r>
        <w:t>SOP</w:t>
      </w:r>
      <w:r w:rsidRPr="00EC565F">
        <w:t xml:space="preserve">) Toolkit </w:t>
      </w:r>
      <w:r w:rsidR="0060118C" w:rsidRPr="0060118C">
        <w:t>addresses key concepts regarding modifying the scope of practice of various healthcare and other practitioners in public health emergency response activities. The toolkit component documents are designed to assist in education, training, and planning activities to prepare for emergencies, as well as to serve as a quick reference resource during an emergency response to an event.</w:t>
      </w:r>
    </w:p>
    <w:p w14:paraId="30B5241E" w14:textId="77777777" w:rsidR="0060118C" w:rsidRDefault="0060118C" w:rsidP="00896751"/>
    <w:p w14:paraId="69204176" w14:textId="184A940B" w:rsidR="00896751" w:rsidRDefault="00896751" w:rsidP="00896751">
      <w:r>
        <w:t xml:space="preserve">(The </w:t>
      </w:r>
      <w:r w:rsidR="00B256AF">
        <w:t>SOP</w:t>
      </w:r>
      <w:r>
        <w:t xml:space="preserve"> Toolkit is one of the toolkits in the Legal Preparedness Series. Please visit </w:t>
      </w:r>
      <w:r>
        <w:rPr>
          <w:u w:val="single"/>
        </w:rPr>
        <w:t>this page</w:t>
      </w:r>
      <w:r>
        <w:t xml:space="preserve"> [</w:t>
      </w:r>
      <w:r>
        <w:rPr>
          <w:i/>
          <w:iCs/>
        </w:rPr>
        <w:t>link back to project homepage</w:t>
      </w:r>
      <w:r>
        <w:t>] for additional background on the project and the other toolkits. To view and print the full toolkit, please click here [</w:t>
      </w:r>
      <w:r>
        <w:rPr>
          <w:i/>
          <w:iCs/>
        </w:rPr>
        <w:t>link to PDF and/or HTML of entire toolkit</w:t>
      </w:r>
      <w:r>
        <w:t>])</w:t>
      </w:r>
    </w:p>
    <w:p w14:paraId="157C3418" w14:textId="77777777" w:rsidR="00896751" w:rsidRDefault="00896751" w:rsidP="00896751"/>
    <w:p w14:paraId="58E74998" w14:textId="77777777" w:rsidR="00896751" w:rsidRDefault="00896751" w:rsidP="00896751"/>
    <w:p w14:paraId="3BFF33FF" w14:textId="5651BDB9" w:rsidR="00896751" w:rsidRDefault="00181209" w:rsidP="00896751">
      <w:pPr>
        <w:pStyle w:val="ListParagraph"/>
        <w:numPr>
          <w:ilvl w:val="0"/>
          <w:numId w:val="2"/>
        </w:numPr>
        <w:spacing w:after="120"/>
        <w:rPr>
          <w:u w:val="single"/>
        </w:rPr>
      </w:pPr>
      <w:r>
        <w:rPr>
          <w:u w:val="single"/>
        </w:rPr>
        <w:t>Scope of Practice</w:t>
      </w:r>
      <w:r w:rsidR="00896751">
        <w:rPr>
          <w:u w:val="single"/>
        </w:rPr>
        <w:t xml:space="preserve"> Executive Summary</w:t>
      </w:r>
      <w:r w:rsidR="00896751">
        <w:t xml:space="preserve"> </w:t>
      </w:r>
      <w:r w:rsidR="00896751">
        <w:rPr>
          <w:rFonts w:cstheme="minorHAnsi"/>
          <w:i/>
          <w:iCs/>
          <w:shd w:val="clear" w:color="auto" w:fill="FFFFFF"/>
        </w:rPr>
        <w:t xml:space="preserve">[link to document page] </w:t>
      </w:r>
    </w:p>
    <w:p w14:paraId="487A8711" w14:textId="77777777" w:rsidR="00896751" w:rsidRDefault="00896751" w:rsidP="00896751"/>
    <w:p w14:paraId="4E6EAB20" w14:textId="77F04A5C" w:rsidR="0028210F" w:rsidRPr="006756E0" w:rsidRDefault="006756E0" w:rsidP="006756E0">
      <w:pPr>
        <w:pStyle w:val="ListParagraph"/>
        <w:numPr>
          <w:ilvl w:val="0"/>
          <w:numId w:val="2"/>
        </w:numPr>
        <w:spacing w:after="120"/>
        <w:contextualSpacing w:val="0"/>
        <w:rPr>
          <w:u w:val="single"/>
        </w:rPr>
      </w:pPr>
      <w:r w:rsidRPr="006756E0">
        <w:rPr>
          <w:u w:val="single"/>
        </w:rPr>
        <w:t>Scope of Practice Issues in Public Health Emergencies Issue Brief</w:t>
      </w:r>
    </w:p>
    <w:p w14:paraId="02130D77" w14:textId="77777777" w:rsidR="00974934" w:rsidRPr="00974934" w:rsidRDefault="0028210F" w:rsidP="006756E0">
      <w:pPr>
        <w:pStyle w:val="ListParagraph"/>
        <w:numPr>
          <w:ilvl w:val="0"/>
          <w:numId w:val="2"/>
        </w:numPr>
        <w:spacing w:after="120"/>
        <w:contextualSpacing w:val="0"/>
        <w:rPr>
          <w:b/>
          <w:bCs/>
          <w:sz w:val="24"/>
          <w:szCs w:val="24"/>
          <w:u w:val="single"/>
        </w:rPr>
      </w:pPr>
      <w:r w:rsidRPr="006756E0">
        <w:rPr>
          <w:u w:val="single"/>
        </w:rPr>
        <w:t>Scope of Practice Issues in Public Health Emergencies Practice Guide</w:t>
      </w:r>
    </w:p>
    <w:p w14:paraId="0DC8E7B0" w14:textId="77777777" w:rsidR="00974934" w:rsidRDefault="00974934" w:rsidP="00974934">
      <w:pPr>
        <w:spacing w:after="120"/>
        <w:rPr>
          <w:b/>
          <w:bCs/>
          <w:sz w:val="24"/>
          <w:szCs w:val="24"/>
          <w:u w:val="single"/>
        </w:rPr>
      </w:pPr>
    </w:p>
    <w:sectPr w:rsidR="00974934" w:rsidSect="00505E43">
      <w:headerReference w:type="default" r:id="rId8"/>
      <w:footerReference w:type="default" r:id="rId9"/>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8B52D" w14:textId="77777777" w:rsidR="00A53E16" w:rsidRDefault="00A53E16" w:rsidP="00A53E16">
      <w:r>
        <w:separator/>
      </w:r>
    </w:p>
  </w:endnote>
  <w:endnote w:type="continuationSeparator" w:id="0">
    <w:p w14:paraId="204A9297" w14:textId="77777777" w:rsidR="00A53E16" w:rsidRDefault="00A53E16" w:rsidP="00A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5621689"/>
      <w:docPartObj>
        <w:docPartGallery w:val="Page Numbers (Bottom of Page)"/>
        <w:docPartUnique/>
      </w:docPartObj>
    </w:sdtPr>
    <w:sdtEndPr>
      <w:rPr>
        <w:noProof/>
      </w:rPr>
    </w:sdtEndPr>
    <w:sdtContent>
      <w:p w14:paraId="7EC3891E" w14:textId="5E361CC2" w:rsidR="00A53E16" w:rsidRDefault="00A53E16" w:rsidP="00A53E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DB162E" w14:textId="77777777" w:rsidR="00A53E16" w:rsidRDefault="00A53E16" w:rsidP="00A53E16">
      <w:r>
        <w:separator/>
      </w:r>
    </w:p>
  </w:footnote>
  <w:footnote w:type="continuationSeparator" w:id="0">
    <w:p w14:paraId="686887D4" w14:textId="77777777" w:rsidR="00A53E16" w:rsidRDefault="00A53E16" w:rsidP="00A5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9062" w14:textId="27CB833A" w:rsidR="00A53E16" w:rsidRDefault="00A53E16" w:rsidP="00A53E16">
    <w:pPr>
      <w:pStyle w:val="Header"/>
      <w:jc w:val="center"/>
    </w:pPr>
    <w:r w:rsidRPr="00D72982">
      <w:rPr>
        <w:highlight w:val="yellow"/>
      </w:rPr>
      <w:t>DRAFT</w:t>
    </w:r>
    <w:r w:rsidR="00D72982" w:rsidRPr="00D72982">
      <w:rPr>
        <w:highlight w:val="yellow"/>
      </w:rPr>
      <w:t xml:space="preserve"> 8-12-20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D3669"/>
    <w:multiLevelType w:val="hybridMultilevel"/>
    <w:tmpl w:val="2954F9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15C72"/>
    <w:multiLevelType w:val="hybridMultilevel"/>
    <w:tmpl w:val="2392F8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600324BC"/>
    <w:multiLevelType w:val="multilevel"/>
    <w:tmpl w:val="04E4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767CC"/>
    <w:multiLevelType w:val="hybridMultilevel"/>
    <w:tmpl w:val="70D88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CC3"/>
    <w:rsid w:val="00014750"/>
    <w:rsid w:val="0004454B"/>
    <w:rsid w:val="00047E3B"/>
    <w:rsid w:val="00056C0D"/>
    <w:rsid w:val="00073CC3"/>
    <w:rsid w:val="000850B9"/>
    <w:rsid w:val="00097B32"/>
    <w:rsid w:val="000C5E87"/>
    <w:rsid w:val="0011778B"/>
    <w:rsid w:val="00144362"/>
    <w:rsid w:val="00151278"/>
    <w:rsid w:val="0015453A"/>
    <w:rsid w:val="00177409"/>
    <w:rsid w:val="00181209"/>
    <w:rsid w:val="00192793"/>
    <w:rsid w:val="001E6770"/>
    <w:rsid w:val="002358E0"/>
    <w:rsid w:val="002430F3"/>
    <w:rsid w:val="00274107"/>
    <w:rsid w:val="00275772"/>
    <w:rsid w:val="0028210F"/>
    <w:rsid w:val="002B621E"/>
    <w:rsid w:val="002B665E"/>
    <w:rsid w:val="002D300D"/>
    <w:rsid w:val="00327CD3"/>
    <w:rsid w:val="003567D6"/>
    <w:rsid w:val="003A0BE6"/>
    <w:rsid w:val="003B74CD"/>
    <w:rsid w:val="003D5E9E"/>
    <w:rsid w:val="003E6B70"/>
    <w:rsid w:val="004337BC"/>
    <w:rsid w:val="0043391C"/>
    <w:rsid w:val="00435B44"/>
    <w:rsid w:val="00471307"/>
    <w:rsid w:val="00476446"/>
    <w:rsid w:val="00484C3B"/>
    <w:rsid w:val="004B5E83"/>
    <w:rsid w:val="004D2408"/>
    <w:rsid w:val="004F68A8"/>
    <w:rsid w:val="00505E43"/>
    <w:rsid w:val="005061FD"/>
    <w:rsid w:val="005267D7"/>
    <w:rsid w:val="00540D79"/>
    <w:rsid w:val="00543D11"/>
    <w:rsid w:val="00562417"/>
    <w:rsid w:val="00580C76"/>
    <w:rsid w:val="005D545F"/>
    <w:rsid w:val="0060118C"/>
    <w:rsid w:val="006261F1"/>
    <w:rsid w:val="00651A8E"/>
    <w:rsid w:val="006570DE"/>
    <w:rsid w:val="006756E0"/>
    <w:rsid w:val="00717BA1"/>
    <w:rsid w:val="007425B6"/>
    <w:rsid w:val="0075257E"/>
    <w:rsid w:val="00761CE9"/>
    <w:rsid w:val="007730D4"/>
    <w:rsid w:val="007A0973"/>
    <w:rsid w:val="008007A9"/>
    <w:rsid w:val="0083223E"/>
    <w:rsid w:val="0086467F"/>
    <w:rsid w:val="008762C8"/>
    <w:rsid w:val="00895BCA"/>
    <w:rsid w:val="00896751"/>
    <w:rsid w:val="008E5993"/>
    <w:rsid w:val="008F63FD"/>
    <w:rsid w:val="00946CB1"/>
    <w:rsid w:val="0095352D"/>
    <w:rsid w:val="009635C2"/>
    <w:rsid w:val="00974934"/>
    <w:rsid w:val="009B57D9"/>
    <w:rsid w:val="009E098B"/>
    <w:rsid w:val="009E28E0"/>
    <w:rsid w:val="00A1344B"/>
    <w:rsid w:val="00A368AF"/>
    <w:rsid w:val="00A53E16"/>
    <w:rsid w:val="00A54B80"/>
    <w:rsid w:val="00A758BF"/>
    <w:rsid w:val="00AA3909"/>
    <w:rsid w:val="00AC07C2"/>
    <w:rsid w:val="00AD1987"/>
    <w:rsid w:val="00B04824"/>
    <w:rsid w:val="00B177D9"/>
    <w:rsid w:val="00B21BFE"/>
    <w:rsid w:val="00B241CF"/>
    <w:rsid w:val="00B256AF"/>
    <w:rsid w:val="00B545C9"/>
    <w:rsid w:val="00B75B7F"/>
    <w:rsid w:val="00BB2536"/>
    <w:rsid w:val="00BB6CF2"/>
    <w:rsid w:val="00BD107B"/>
    <w:rsid w:val="00C007B4"/>
    <w:rsid w:val="00C24196"/>
    <w:rsid w:val="00C30A98"/>
    <w:rsid w:val="00C46ABB"/>
    <w:rsid w:val="00C5463B"/>
    <w:rsid w:val="00C565B0"/>
    <w:rsid w:val="00C72995"/>
    <w:rsid w:val="00C91567"/>
    <w:rsid w:val="00CF0447"/>
    <w:rsid w:val="00D0354A"/>
    <w:rsid w:val="00D178BF"/>
    <w:rsid w:val="00D42502"/>
    <w:rsid w:val="00D72982"/>
    <w:rsid w:val="00D74661"/>
    <w:rsid w:val="00D766FB"/>
    <w:rsid w:val="00D804FF"/>
    <w:rsid w:val="00DF07D7"/>
    <w:rsid w:val="00E65BE4"/>
    <w:rsid w:val="00E8011B"/>
    <w:rsid w:val="00E93CF8"/>
    <w:rsid w:val="00EC565F"/>
    <w:rsid w:val="00EE3A1D"/>
    <w:rsid w:val="00F00C17"/>
    <w:rsid w:val="00F079DB"/>
    <w:rsid w:val="00F30496"/>
    <w:rsid w:val="00F47763"/>
    <w:rsid w:val="00F53548"/>
    <w:rsid w:val="00F66E9F"/>
    <w:rsid w:val="00F744D7"/>
    <w:rsid w:val="00FD5064"/>
    <w:rsid w:val="00FE6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7412"/>
  <w15:chartTrackingRefBased/>
  <w15:docId w15:val="{A59F8B49-F6F8-487E-98CF-C8488C09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73CC3"/>
    <w:pPr>
      <w:ind w:left="720"/>
      <w:contextualSpacing/>
    </w:pPr>
  </w:style>
  <w:style w:type="character" w:styleId="Hyperlink">
    <w:name w:val="Hyperlink"/>
    <w:basedOn w:val="DefaultParagraphFont"/>
    <w:uiPriority w:val="99"/>
    <w:unhideWhenUsed/>
    <w:rsid w:val="00D42502"/>
    <w:rPr>
      <w:color w:val="0563C1" w:themeColor="hyperlink"/>
      <w:u w:val="single"/>
    </w:rPr>
  </w:style>
  <w:style w:type="character" w:styleId="UnresolvedMention">
    <w:name w:val="Unresolved Mention"/>
    <w:basedOn w:val="DefaultParagraphFont"/>
    <w:uiPriority w:val="99"/>
    <w:semiHidden/>
    <w:unhideWhenUsed/>
    <w:rsid w:val="00D42502"/>
    <w:rPr>
      <w:color w:val="605E5C"/>
      <w:shd w:val="clear" w:color="auto" w:fill="E1DFDD"/>
    </w:rPr>
  </w:style>
  <w:style w:type="paragraph" w:styleId="Header">
    <w:name w:val="header"/>
    <w:basedOn w:val="Normal"/>
    <w:link w:val="HeaderChar"/>
    <w:uiPriority w:val="99"/>
    <w:unhideWhenUsed/>
    <w:rsid w:val="00A53E16"/>
    <w:pPr>
      <w:tabs>
        <w:tab w:val="center" w:pos="4680"/>
        <w:tab w:val="right" w:pos="9360"/>
      </w:tabs>
    </w:pPr>
  </w:style>
  <w:style w:type="character" w:customStyle="1" w:styleId="HeaderChar">
    <w:name w:val="Header Char"/>
    <w:basedOn w:val="DefaultParagraphFont"/>
    <w:link w:val="Header"/>
    <w:uiPriority w:val="99"/>
    <w:rsid w:val="00A53E16"/>
  </w:style>
  <w:style w:type="paragraph" w:styleId="Footer">
    <w:name w:val="footer"/>
    <w:basedOn w:val="Normal"/>
    <w:link w:val="FooterChar"/>
    <w:uiPriority w:val="99"/>
    <w:unhideWhenUsed/>
    <w:rsid w:val="00A53E16"/>
    <w:pPr>
      <w:tabs>
        <w:tab w:val="center" w:pos="4680"/>
        <w:tab w:val="right" w:pos="9360"/>
      </w:tabs>
    </w:pPr>
  </w:style>
  <w:style w:type="character" w:customStyle="1" w:styleId="FooterChar">
    <w:name w:val="Footer Char"/>
    <w:basedOn w:val="DefaultParagraphFont"/>
    <w:link w:val="Footer"/>
    <w:uiPriority w:val="99"/>
    <w:rsid w:val="00A53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351608">
      <w:bodyDiv w:val="1"/>
      <w:marLeft w:val="0"/>
      <w:marRight w:val="0"/>
      <w:marTop w:val="0"/>
      <w:marBottom w:val="0"/>
      <w:divBdr>
        <w:top w:val="none" w:sz="0" w:space="0" w:color="auto"/>
        <w:left w:val="none" w:sz="0" w:space="0" w:color="auto"/>
        <w:bottom w:val="none" w:sz="0" w:space="0" w:color="auto"/>
        <w:right w:val="none" w:sz="0" w:space="0" w:color="auto"/>
      </w:divBdr>
    </w:div>
    <w:div w:id="377780729">
      <w:bodyDiv w:val="1"/>
      <w:marLeft w:val="0"/>
      <w:marRight w:val="0"/>
      <w:marTop w:val="0"/>
      <w:marBottom w:val="0"/>
      <w:divBdr>
        <w:top w:val="none" w:sz="0" w:space="0" w:color="auto"/>
        <w:left w:val="none" w:sz="0" w:space="0" w:color="auto"/>
        <w:bottom w:val="none" w:sz="0" w:space="0" w:color="auto"/>
        <w:right w:val="none" w:sz="0" w:space="0" w:color="auto"/>
      </w:divBdr>
    </w:div>
    <w:div w:id="400908443">
      <w:bodyDiv w:val="1"/>
      <w:marLeft w:val="0"/>
      <w:marRight w:val="0"/>
      <w:marTop w:val="0"/>
      <w:marBottom w:val="0"/>
      <w:divBdr>
        <w:top w:val="none" w:sz="0" w:space="0" w:color="auto"/>
        <w:left w:val="none" w:sz="0" w:space="0" w:color="auto"/>
        <w:bottom w:val="none" w:sz="0" w:space="0" w:color="auto"/>
        <w:right w:val="none" w:sz="0" w:space="0" w:color="auto"/>
      </w:divBdr>
    </w:div>
    <w:div w:id="405734573">
      <w:bodyDiv w:val="1"/>
      <w:marLeft w:val="0"/>
      <w:marRight w:val="0"/>
      <w:marTop w:val="0"/>
      <w:marBottom w:val="0"/>
      <w:divBdr>
        <w:top w:val="none" w:sz="0" w:space="0" w:color="auto"/>
        <w:left w:val="none" w:sz="0" w:space="0" w:color="auto"/>
        <w:bottom w:val="none" w:sz="0" w:space="0" w:color="auto"/>
        <w:right w:val="none" w:sz="0" w:space="0" w:color="auto"/>
      </w:divBdr>
    </w:div>
    <w:div w:id="20262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67909-F5B5-44CB-AD73-E93466D8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2020-08-13T00:54:00Z</dcterms:created>
  <dcterms:modified xsi:type="dcterms:W3CDTF">2020-08-13T00:56:00Z</dcterms:modified>
</cp:coreProperties>
</file>