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1596DB" w14:textId="77777777" w:rsidR="007C2F33" w:rsidRDefault="007C2F33" w:rsidP="007C2F33">
      <w:pPr>
        <w:spacing w:after="120"/>
        <w:jc w:val="center"/>
        <w:rPr>
          <w:b/>
          <w:bCs/>
          <w:sz w:val="24"/>
          <w:szCs w:val="24"/>
        </w:rPr>
      </w:pPr>
      <w:r>
        <w:rPr>
          <w:b/>
          <w:bCs/>
          <w:sz w:val="24"/>
          <w:szCs w:val="24"/>
        </w:rPr>
        <w:t>CSTE Legal Barriers Toolkit Series</w:t>
      </w:r>
    </w:p>
    <w:p w14:paraId="5A1018A6" w14:textId="695C0ABB" w:rsidR="006B1F28" w:rsidRPr="005A67FB" w:rsidRDefault="00FB3386" w:rsidP="00C57159">
      <w:pPr>
        <w:spacing w:after="120" w:line="360" w:lineRule="auto"/>
        <w:jc w:val="center"/>
        <w:rPr>
          <w:rFonts w:eastAsia="Times New Roman" w:cs="Helvetica"/>
          <w:b/>
          <w:bCs/>
          <w:spacing w:val="15"/>
          <w:kern w:val="36"/>
          <w:sz w:val="24"/>
          <w:szCs w:val="24"/>
        </w:rPr>
      </w:pPr>
      <w:r w:rsidRPr="005A67FB">
        <w:rPr>
          <w:rFonts w:eastAsia="Times New Roman" w:cs="Helvetica"/>
          <w:b/>
          <w:bCs/>
          <w:spacing w:val="15"/>
          <w:kern w:val="36"/>
          <w:sz w:val="24"/>
          <w:szCs w:val="24"/>
        </w:rPr>
        <w:t>MUTUAL AID AND ASSISTANCE AGREEMENTS</w:t>
      </w:r>
    </w:p>
    <w:p w14:paraId="231D9999" w14:textId="77777777" w:rsidR="006721CA" w:rsidRDefault="006721CA" w:rsidP="006721CA">
      <w:pPr>
        <w:spacing w:line="360" w:lineRule="auto"/>
        <w:ind w:left="576"/>
        <w:rPr>
          <w:b/>
          <w:bCs/>
          <w:i/>
          <w:iCs/>
        </w:rPr>
      </w:pPr>
    </w:p>
    <w:p w14:paraId="77FE861D" w14:textId="3EA70A1D" w:rsidR="006721CA" w:rsidRDefault="006721CA" w:rsidP="006721CA">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7A33B9">
        <w:rPr>
          <w:i/>
          <w:iCs/>
        </w:rPr>
        <w:t>July 2020</w:t>
      </w:r>
      <w:r>
        <w:rPr>
          <w:i/>
          <w:iCs/>
        </w:rPr>
        <w:t>.</w:t>
      </w:r>
    </w:p>
    <w:p w14:paraId="36A15DEF" w14:textId="77777777" w:rsidR="00FB3386" w:rsidRDefault="00FB3386" w:rsidP="00C57159">
      <w:pPr>
        <w:spacing w:line="360" w:lineRule="auto"/>
        <w:rPr>
          <w:rFonts w:eastAsia="Times New Roman" w:cs="Arial"/>
          <w:b/>
          <w:bCs/>
          <w:color w:val="3C3030"/>
          <w:sz w:val="24"/>
          <w:szCs w:val="24"/>
        </w:rPr>
      </w:pPr>
    </w:p>
    <w:p w14:paraId="4F7E4ACC" w14:textId="4B4524CB"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Overview</w:t>
      </w:r>
    </w:p>
    <w:p w14:paraId="56FCE3C8" w14:textId="77777777" w:rsidR="00551012" w:rsidRDefault="00C2300F" w:rsidP="0043731B">
      <w:pPr>
        <w:pStyle w:val="para15"/>
      </w:pPr>
      <w:r>
        <w:t>Emergency response m</w:t>
      </w:r>
      <w:r w:rsidR="006B1F28" w:rsidRPr="006B1F28">
        <w:t xml:space="preserve">utual aid agreements </w:t>
      </w:r>
      <w:r w:rsidR="00DF2DBA">
        <w:t xml:space="preserve">(MAAs) </w:t>
      </w:r>
      <w:r w:rsidR="006B1F28" w:rsidRPr="006B1F28">
        <w:t>and other types of assistance agreements facilitate the rapid sharing of emergency aid and resources among governments and organizations at all levels</w:t>
      </w:r>
      <w:r w:rsidR="00FD4E7D">
        <w:t xml:space="preserve">—state, </w:t>
      </w:r>
      <w:r w:rsidR="00F05D4F">
        <w:t>tribal, local, and territorial</w:t>
      </w:r>
      <w:r w:rsidR="00E84598">
        <w:t xml:space="preserve"> (STLT)</w:t>
      </w:r>
      <w:r w:rsidR="006B1F28" w:rsidRPr="006B1F28">
        <w:t>. These can involve pre-existing agreements like the</w:t>
      </w:r>
      <w:r w:rsidR="00C57159">
        <w:t xml:space="preserve"> </w:t>
      </w:r>
      <w:r w:rsidR="006B1F28" w:rsidRPr="00C57159">
        <w:rPr>
          <w:color w:val="000000" w:themeColor="text1"/>
          <w:bdr w:val="none" w:sz="0" w:space="0" w:color="auto" w:frame="1"/>
        </w:rPr>
        <w:t>Emergency Management Assistance Compact (EMAC)</w:t>
      </w:r>
      <w:r w:rsidR="00C57159">
        <w:rPr>
          <w:color w:val="000000" w:themeColor="text1"/>
          <w:bdr w:val="none" w:sz="0" w:space="0" w:color="auto" w:frame="1"/>
        </w:rPr>
        <w:t xml:space="preserve"> </w:t>
      </w:r>
      <w:r w:rsidR="008246E9">
        <w:t>and</w:t>
      </w:r>
      <w:r w:rsidR="006B1F28" w:rsidRPr="006B1F28">
        <w:t xml:space="preserve"> </w:t>
      </w:r>
      <w:r w:rsidR="00AB2502">
        <w:t xml:space="preserve">other long-standing STLT </w:t>
      </w:r>
      <w:r w:rsidR="00AF560B">
        <w:t>governmental aid agree</w:t>
      </w:r>
      <w:r w:rsidR="008246E9">
        <w:t xml:space="preserve">ments, or they </w:t>
      </w:r>
      <w:r w:rsidR="006B1F28" w:rsidRPr="006B1F28">
        <w:t xml:space="preserve">may require the creation of new instruments to address emerging events or parties outside of existing </w:t>
      </w:r>
      <w:r w:rsidR="002B732B">
        <w:t>agreements</w:t>
      </w:r>
      <w:r w:rsidR="006B1F28" w:rsidRPr="006B1F28">
        <w:t xml:space="preserve">. Depending on the nature and extent of an agreement, </w:t>
      </w:r>
      <w:r w:rsidR="00764F52">
        <w:t>federal</w:t>
      </w:r>
      <w:r w:rsidR="002B732B">
        <w:t xml:space="preserve"> and </w:t>
      </w:r>
      <w:r w:rsidR="00D61A46">
        <w:t>STLT</w:t>
      </w:r>
      <w:r w:rsidR="00161E8B">
        <w:t xml:space="preserve"> </w:t>
      </w:r>
      <w:r w:rsidR="006B1F28" w:rsidRPr="006B1F28">
        <w:t>law</w:t>
      </w:r>
      <w:r w:rsidR="00764F52">
        <w:t>(</w:t>
      </w:r>
      <w:r w:rsidR="006B1F28" w:rsidRPr="006B1F28">
        <w:t>s</w:t>
      </w:r>
      <w:r w:rsidR="00764F52">
        <w:t>)</w:t>
      </w:r>
      <w:r w:rsidR="006B1F28" w:rsidRPr="006B1F28">
        <w:t xml:space="preserve"> may govern the formation and operation of the mutual aid arrangement. </w:t>
      </w:r>
    </w:p>
    <w:p w14:paraId="3594558E" w14:textId="77777777" w:rsidR="00551012" w:rsidRDefault="00551012" w:rsidP="0043731B">
      <w:pPr>
        <w:pStyle w:val="para15"/>
      </w:pPr>
    </w:p>
    <w:p w14:paraId="1EC91AD3" w14:textId="2F00FB29" w:rsidR="006D27C5" w:rsidRDefault="00936311" w:rsidP="00551012">
      <w:pPr>
        <w:pStyle w:val="para15"/>
      </w:pPr>
      <w:r>
        <w:rPr>
          <w:noProof/>
        </w:rPr>
        <mc:AlternateContent>
          <mc:Choice Requires="wps">
            <w:drawing>
              <wp:anchor distT="45720" distB="45720" distL="114300" distR="114300" simplePos="0" relativeHeight="251659264" behindDoc="0" locked="0" layoutInCell="1" allowOverlap="1" wp14:anchorId="28EB7CC7" wp14:editId="64AE7EC4">
                <wp:simplePos x="0" y="0"/>
                <wp:positionH relativeFrom="margin">
                  <wp:align>center</wp:align>
                </wp:positionH>
                <wp:positionV relativeFrom="paragraph">
                  <wp:posOffset>1521177</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7EC7D76E" w14:textId="77777777" w:rsidR="00936311" w:rsidRPr="00CA76E9" w:rsidRDefault="00936311" w:rsidP="00936311">
                            <w:pPr>
                              <w:spacing w:after="120"/>
                              <w:jc w:val="center"/>
                              <w:rPr>
                                <w:i/>
                                <w:iCs/>
                              </w:rPr>
                            </w:pPr>
                            <w:r w:rsidRPr="00CA76E9">
                              <w:rPr>
                                <w:i/>
                                <w:iCs/>
                              </w:rPr>
                              <w:t xml:space="preserve">[Call out </w:t>
                            </w:r>
                            <w:r>
                              <w:rPr>
                                <w:i/>
                                <w:iCs/>
                              </w:rPr>
                              <w:t xml:space="preserve">box </w:t>
                            </w:r>
                            <w:r w:rsidRPr="00CA76E9">
                              <w:rPr>
                                <w:i/>
                                <w:iCs/>
                              </w:rPr>
                              <w:t>for first page of document]</w:t>
                            </w:r>
                          </w:p>
                          <w:p w14:paraId="53A09E5B" w14:textId="77777777" w:rsidR="00936311" w:rsidRDefault="00936311" w:rsidP="0093631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B7CC7" id="_x0000_t202" coordsize="21600,21600" o:spt="202" path="m,l,21600r21600,l21600,xe">
                <v:stroke joinstyle="miter"/>
                <v:path gradientshapeok="t" o:connecttype="rect"/>
              </v:shapetype>
              <v:shape id="Text Box 2" o:spid="_x0000_s1026" type="#_x0000_t202" style="position:absolute;margin-left:0;margin-top:119.8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Y+90pt8AAAAIAQAADwAAAGRycy9kb3ducmV2LnhtbEyP&#10;wU7DMBBE70j8g7VIXBB12lRpErKpEBIIblAQXN14m0TE62C7afh7zAmOoxnNvKm2sxnERM73lhGW&#10;iwQEcWN1zy3C2+v9dQ7CB8VaDZYJ4Zs8bOvzs0qV2p74haZdaEUsYV8qhC6EsZTSNx0Z5Rd2JI7e&#10;wTqjQpSuldqpUyw3g1wlSSaN6jkudGqku46az93RIOTrx+nDP6XP7012GIpwtZkevhzi5cV8ewMi&#10;0Bz+wvCLH9Ghjkx7e2TtxYAQjwSEVVpkIKJdLPMNiD1CmqVrkHUl/x+ofwAAAP//AwBQSwECLQAU&#10;AAYACAAAACEAtoM4kv4AAADhAQAAEwAAAAAAAAAAAAAAAAAAAAAAW0NvbnRlbnRfVHlwZXNdLnht&#10;bFBLAQItABQABgAIAAAAIQA4/SH/1gAAAJQBAAALAAAAAAAAAAAAAAAAAC8BAABfcmVscy8ucmVs&#10;c1BLAQItABQABgAIAAAAIQAG5MxPJAIAAEQEAAAOAAAAAAAAAAAAAAAAAC4CAABkcnMvZTJvRG9j&#10;LnhtbFBLAQItABQABgAIAAAAIQBj73Sm3wAAAAgBAAAPAAAAAAAAAAAAAAAAAH4EAABkcnMvZG93&#10;bnJldi54bWxQSwUGAAAAAAQABADzAAAAigUAAAAA&#10;">
                <v:textbox>
                  <w:txbxContent>
                    <w:p w14:paraId="7EC7D76E" w14:textId="77777777" w:rsidR="00936311" w:rsidRPr="00CA76E9" w:rsidRDefault="00936311" w:rsidP="00936311">
                      <w:pPr>
                        <w:spacing w:after="120"/>
                        <w:jc w:val="center"/>
                        <w:rPr>
                          <w:i/>
                          <w:iCs/>
                        </w:rPr>
                      </w:pPr>
                      <w:r w:rsidRPr="00CA76E9">
                        <w:rPr>
                          <w:i/>
                          <w:iCs/>
                        </w:rPr>
                        <w:t xml:space="preserve">[Call out </w:t>
                      </w:r>
                      <w:r>
                        <w:rPr>
                          <w:i/>
                          <w:iCs/>
                        </w:rPr>
                        <w:t xml:space="preserve">box </w:t>
                      </w:r>
                      <w:r w:rsidRPr="00CA76E9">
                        <w:rPr>
                          <w:i/>
                          <w:iCs/>
                        </w:rPr>
                        <w:t>for first page of document]</w:t>
                      </w:r>
                    </w:p>
                    <w:p w14:paraId="53A09E5B" w14:textId="77777777" w:rsidR="00936311" w:rsidRDefault="00936311" w:rsidP="00936311">
                      <w:r>
                        <w:t>Please see the Practice Guide accompanying this toolkit for access to practice notices, legal analysis tools, examples, and templates.</w:t>
                      </w:r>
                    </w:p>
                  </w:txbxContent>
                </v:textbox>
                <w10:wrap type="topAndBottom" anchorx="margin"/>
              </v:shape>
            </w:pict>
          </mc:Fallback>
        </mc:AlternateContent>
      </w:r>
      <w:r w:rsidR="00791A83" w:rsidRPr="00D14849">
        <w:t>This document provides a</w:t>
      </w:r>
      <w:r w:rsidR="0043731B" w:rsidRPr="00D14849">
        <w:t xml:space="preserve"> general overview of </w:t>
      </w:r>
      <w:r w:rsidR="00DF2DBA" w:rsidRPr="00D14849">
        <w:t>MAAs</w:t>
      </w:r>
      <w:r w:rsidR="00CB6AAC" w:rsidRPr="00D14849">
        <w:t xml:space="preserve"> that focus </w:t>
      </w:r>
      <w:r w:rsidR="00C758B9">
        <w:t>primarily on government</w:t>
      </w:r>
      <w:r w:rsidR="00A9203F">
        <w:t>al</w:t>
      </w:r>
      <w:r w:rsidR="00CB6AAC" w:rsidRPr="00D14849">
        <w:t xml:space="preserve"> emergency preparedness and response</w:t>
      </w:r>
      <w:r w:rsidR="00014CCA" w:rsidRPr="00D14849">
        <w:t>. It is important to note, however, that MAAs</w:t>
      </w:r>
      <w:r w:rsidR="00F02206" w:rsidRPr="00D14849">
        <w:t xml:space="preserve"> </w:t>
      </w:r>
      <w:r w:rsidR="0083270C">
        <w:t xml:space="preserve">and other forms of </w:t>
      </w:r>
      <w:r w:rsidR="0003603A">
        <w:t xml:space="preserve">intra- and </w:t>
      </w:r>
      <w:r w:rsidR="0083270C">
        <w:t>interjuris</w:t>
      </w:r>
      <w:r w:rsidR="00223539">
        <w:t xml:space="preserve">dictional agreements (e.g., </w:t>
      </w:r>
      <w:r w:rsidR="0053396C">
        <w:t>memoranda of understanding</w:t>
      </w:r>
      <w:r w:rsidR="0073138C">
        <w:t>, memo</w:t>
      </w:r>
      <w:r w:rsidR="00441768">
        <w:t xml:space="preserve">randa of agreements) </w:t>
      </w:r>
      <w:r w:rsidR="00F02206" w:rsidRPr="00D14849">
        <w:t xml:space="preserve">are </w:t>
      </w:r>
      <w:r w:rsidR="00DF1AFC" w:rsidRPr="00D14849">
        <w:t>also used</w:t>
      </w:r>
      <w:r w:rsidR="00F02206" w:rsidRPr="00D14849">
        <w:t xml:space="preserve"> </w:t>
      </w:r>
      <w:r w:rsidR="002B69A7">
        <w:t>among</w:t>
      </w:r>
      <w:r w:rsidR="00F02206" w:rsidRPr="00D14849">
        <w:t xml:space="preserve"> </w:t>
      </w:r>
      <w:r w:rsidR="00DF1AFC" w:rsidRPr="00D14849">
        <w:t>the federal government</w:t>
      </w:r>
      <w:r w:rsidR="0083270C">
        <w:t xml:space="preserve">, </w:t>
      </w:r>
      <w:r w:rsidR="00F02206" w:rsidRPr="00D14849">
        <w:t>STLT</w:t>
      </w:r>
      <w:r w:rsidR="00AB2B4C">
        <w:t xml:space="preserve"> government</w:t>
      </w:r>
      <w:r w:rsidR="00433A6E">
        <w:t>s</w:t>
      </w:r>
      <w:r w:rsidR="00441768">
        <w:t>, non-governmental</w:t>
      </w:r>
      <w:r w:rsidR="00433A6E">
        <w:t xml:space="preserve"> organizations (NGOs)</w:t>
      </w:r>
      <w:r w:rsidR="00441768">
        <w:t xml:space="preserve">, and private </w:t>
      </w:r>
      <w:r w:rsidR="006D27C5">
        <w:t>organizations</w:t>
      </w:r>
      <w:r w:rsidR="00DF1AFC" w:rsidRPr="00D14849">
        <w:t xml:space="preserve"> to </w:t>
      </w:r>
      <w:r w:rsidR="006D27C5">
        <w:t>facilitate</w:t>
      </w:r>
      <w:r w:rsidR="00DF1AFC" w:rsidRPr="00D14849">
        <w:t xml:space="preserve"> </w:t>
      </w:r>
      <w:r w:rsidR="00985FB6" w:rsidRPr="00D14849">
        <w:t>a broad array of functions beyond emergency preparedness and response activities.</w:t>
      </w:r>
      <w:r w:rsidR="005913FA">
        <w:rPr>
          <w:rStyle w:val="FootnoteReference"/>
        </w:rPr>
        <w:footnoteReference w:id="1"/>
      </w:r>
      <w:r w:rsidR="00985FB6" w:rsidRPr="00D14849">
        <w:t xml:space="preserve"> </w:t>
      </w:r>
      <w:r w:rsidR="003C5FD3">
        <w:t>Furthermore</w:t>
      </w:r>
      <w:r w:rsidR="00AC3791">
        <w:t>, spontaneous</w:t>
      </w:r>
      <w:r w:rsidR="00912D3A">
        <w:t xml:space="preserve"> and grassroots</w:t>
      </w:r>
      <w:r w:rsidR="00327F77">
        <w:t xml:space="preserve"> </w:t>
      </w:r>
      <w:r w:rsidR="00D22ABA">
        <w:t xml:space="preserve">mutual aid </w:t>
      </w:r>
      <w:r w:rsidR="005515E4">
        <w:t xml:space="preserve">efforts initiated by </w:t>
      </w:r>
      <w:r w:rsidR="005515E4">
        <w:lastRenderedPageBreak/>
        <w:t>individuals</w:t>
      </w:r>
      <w:r w:rsidR="00950A48">
        <w:t xml:space="preserve">, </w:t>
      </w:r>
      <w:r w:rsidR="005515E4">
        <w:t>faith</w:t>
      </w:r>
      <w:r w:rsidR="00D22ABA">
        <w:t>-based</w:t>
      </w:r>
      <w:r w:rsidR="005515E4">
        <w:t xml:space="preserve"> organizations, businesses, </w:t>
      </w:r>
      <w:r w:rsidR="00D22ABA">
        <w:t>and</w:t>
      </w:r>
      <w:r w:rsidR="005515E4">
        <w:t xml:space="preserve"> non-profit organizations </w:t>
      </w:r>
      <w:r w:rsidR="00AC3791">
        <w:t>in response to a</w:t>
      </w:r>
      <w:r w:rsidR="003733D9">
        <w:t xml:space="preserve"> disaster</w:t>
      </w:r>
      <w:r w:rsidR="006B0E88">
        <w:rPr>
          <w:rStyle w:val="FootnoteReference"/>
        </w:rPr>
        <w:footnoteReference w:id="2"/>
      </w:r>
      <w:r w:rsidR="003733D9">
        <w:t xml:space="preserve"> or </w:t>
      </w:r>
      <w:r w:rsidR="00D26170">
        <w:t xml:space="preserve">emergency event (such as COVID-19) </w:t>
      </w:r>
      <w:r w:rsidR="00AD4C4F">
        <w:t>can arise without the creation of formal agreements</w:t>
      </w:r>
      <w:r w:rsidR="006D56E8">
        <w:t xml:space="preserve"> </w:t>
      </w:r>
      <w:r w:rsidR="00AD4C4F">
        <w:t xml:space="preserve">and </w:t>
      </w:r>
      <w:r w:rsidR="00C7655B">
        <w:t xml:space="preserve">may or may not be </w:t>
      </w:r>
      <w:r w:rsidR="00ED25E0">
        <w:t xml:space="preserve">undertaken in coordination </w:t>
      </w:r>
      <w:r w:rsidR="00D96A07">
        <w:t>with g</w:t>
      </w:r>
      <w:r w:rsidR="00C7655B">
        <w:t>overnmental emergency response activitie</w:t>
      </w:r>
      <w:r w:rsidR="00A27FD7">
        <w:t>s</w:t>
      </w:r>
      <w:r w:rsidR="00C7655B">
        <w:t>.</w:t>
      </w:r>
      <w:r w:rsidR="00B42323">
        <w:rPr>
          <w:rStyle w:val="FootnoteReference"/>
        </w:rPr>
        <w:footnoteReference w:id="3"/>
      </w:r>
      <w:r w:rsidR="00C7655B">
        <w:t xml:space="preserve"> </w:t>
      </w:r>
      <w:r w:rsidR="00977509">
        <w:rPr>
          <w:rStyle w:val="FootnoteReference"/>
        </w:rPr>
        <w:footnoteReference w:id="4"/>
      </w:r>
      <w:r w:rsidR="00697B2B">
        <w:t xml:space="preserve"> </w:t>
      </w:r>
      <w:r w:rsidR="00F226A1">
        <w:t xml:space="preserve">These </w:t>
      </w:r>
      <w:r w:rsidR="00170678">
        <w:t>grassroots mutual aid efforts may also arise from existing community networks</w:t>
      </w:r>
      <w:r w:rsidR="00282DED">
        <w:t xml:space="preserve"> or relationships</w:t>
      </w:r>
      <w:r w:rsidR="005F0ED9">
        <w:t>.</w:t>
      </w:r>
      <w:r w:rsidR="00CF1A27">
        <w:rPr>
          <w:rStyle w:val="FootnoteReference"/>
        </w:rPr>
        <w:footnoteReference w:id="5"/>
      </w:r>
      <w:r w:rsidR="00170678">
        <w:t xml:space="preserve"> </w:t>
      </w:r>
    </w:p>
    <w:p w14:paraId="19CA8E82" w14:textId="26DCCF5D" w:rsidR="006D27C5" w:rsidRDefault="006D27C5" w:rsidP="00551012">
      <w:pPr>
        <w:pStyle w:val="para15"/>
      </w:pPr>
    </w:p>
    <w:p w14:paraId="4A412253" w14:textId="66DE92F2"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Mutual Aid and Assistance Agreements</w:t>
      </w:r>
    </w:p>
    <w:p w14:paraId="122A2F47" w14:textId="6F05E15F" w:rsidR="00F40028" w:rsidRDefault="006B1F28" w:rsidP="00F40028">
      <w:pPr>
        <w:pStyle w:val="para15"/>
      </w:pPr>
      <w:r w:rsidRPr="006B1F28">
        <w:t xml:space="preserve">MAAs and other types of arrangements </w:t>
      </w:r>
      <w:r w:rsidR="000E63F8">
        <w:t xml:space="preserve">are used </w:t>
      </w:r>
      <w:r w:rsidRPr="006B1F28">
        <w:t xml:space="preserve">to </w:t>
      </w:r>
      <w:r w:rsidR="009503B0" w:rsidRPr="006B1F28">
        <w:t>aid</w:t>
      </w:r>
      <w:r w:rsidRPr="006B1F28">
        <w:t xml:space="preserve"> before, during, and</w:t>
      </w:r>
      <w:r w:rsidR="00EE0394">
        <w:t>/or</w:t>
      </w:r>
      <w:r w:rsidRPr="006B1F28">
        <w:t xml:space="preserve"> after an emergency event </w:t>
      </w:r>
      <w:r w:rsidR="00937F6B">
        <w:t xml:space="preserve">to </w:t>
      </w:r>
      <w:r w:rsidRPr="006B1F28">
        <w:t xml:space="preserve">facilitate the rapid mobilization of </w:t>
      </w:r>
      <w:r w:rsidR="00A034B1">
        <w:t>resources</w:t>
      </w:r>
      <w:r w:rsidR="00984004">
        <w:t>—</w:t>
      </w:r>
      <w:r w:rsidRPr="006B1F28">
        <w:t>personnel, equipment, supplies</w:t>
      </w:r>
      <w:r w:rsidR="00DC7509">
        <w:t>, or data and information</w:t>
      </w:r>
      <w:r w:rsidRPr="006B1F28">
        <w:t>.</w:t>
      </w:r>
      <w:r w:rsidR="0055794D">
        <w:rPr>
          <w:rStyle w:val="FootnoteReference"/>
        </w:rPr>
        <w:footnoteReference w:id="6"/>
      </w:r>
      <w:r w:rsidRPr="006B1F28">
        <w:t xml:space="preserve"> </w:t>
      </w:r>
      <w:r w:rsidR="00F53188">
        <w:t>S</w:t>
      </w:r>
      <w:r w:rsidR="009D1959">
        <w:t xml:space="preserve">uch agreements are </w:t>
      </w:r>
      <w:r w:rsidR="006B7B01">
        <w:t>vital</w:t>
      </w:r>
      <w:r w:rsidR="009D1959">
        <w:t xml:space="preserve"> since most </w:t>
      </w:r>
      <w:r w:rsidR="00DF2DBA">
        <w:t xml:space="preserve">jurisdictions </w:t>
      </w:r>
      <w:r w:rsidR="009D1959">
        <w:t xml:space="preserve">cannot </w:t>
      </w:r>
      <w:r w:rsidR="00D32FDD">
        <w:t>maintain sufficient emergency re</w:t>
      </w:r>
      <w:r w:rsidR="00790843">
        <w:t xml:space="preserve">sources to </w:t>
      </w:r>
      <w:r w:rsidR="00455575">
        <w:t xml:space="preserve">independently </w:t>
      </w:r>
      <w:r w:rsidR="00790843">
        <w:t xml:space="preserve">respond to </w:t>
      </w:r>
      <w:r w:rsidR="00455575">
        <w:t xml:space="preserve">an </w:t>
      </w:r>
      <w:r w:rsidR="00790843">
        <w:t>extreme ev</w:t>
      </w:r>
      <w:r w:rsidR="00A573A5">
        <w:t>ent</w:t>
      </w:r>
      <w:r w:rsidR="00F11F07">
        <w:t>.</w:t>
      </w:r>
      <w:r w:rsidR="00285062">
        <w:rPr>
          <w:rStyle w:val="FootnoteReference"/>
        </w:rPr>
        <w:footnoteReference w:id="7"/>
      </w:r>
      <w:r w:rsidR="00F11F07">
        <w:t xml:space="preserve"> MAAs </w:t>
      </w:r>
      <w:r w:rsidR="00867F79">
        <w:t xml:space="preserve">allow STLT’s to </w:t>
      </w:r>
      <w:r w:rsidR="009826C2">
        <w:t xml:space="preserve">quickly and efficiently </w:t>
      </w:r>
      <w:r w:rsidR="00B52343">
        <w:t>supplement their resources when</w:t>
      </w:r>
      <w:r w:rsidR="002F0ED9">
        <w:t xml:space="preserve"> an incident </w:t>
      </w:r>
      <w:r w:rsidR="009826C2">
        <w:t xml:space="preserve">requires </w:t>
      </w:r>
      <w:r w:rsidR="009E440A">
        <w:t xml:space="preserve">a </w:t>
      </w:r>
      <w:r w:rsidR="00B978FA">
        <w:t xml:space="preserve">level of </w:t>
      </w:r>
      <w:r w:rsidR="009E440A">
        <w:t xml:space="preserve">response beyond </w:t>
      </w:r>
      <w:r w:rsidR="00AB69C9">
        <w:t>a jurisdiction’s</w:t>
      </w:r>
      <w:r w:rsidR="00646D4E">
        <w:t xml:space="preserve"> </w:t>
      </w:r>
      <w:r w:rsidR="00115C01">
        <w:t xml:space="preserve">existing </w:t>
      </w:r>
      <w:r w:rsidR="00646D4E">
        <w:t>capacity</w:t>
      </w:r>
      <w:r w:rsidR="005848EA">
        <w:t>.</w:t>
      </w:r>
      <w:r w:rsidR="00F40028">
        <w:t xml:space="preserve"> </w:t>
      </w:r>
      <w:r w:rsidR="008B3921">
        <w:t xml:space="preserve">MMAs </w:t>
      </w:r>
      <w:r w:rsidR="008B3921" w:rsidRPr="006B1F28">
        <w:t xml:space="preserve">expedite emergency response by establishing protocols for requesting and providing </w:t>
      </w:r>
      <w:r w:rsidR="00336485" w:rsidRPr="006B1F28">
        <w:t>assistance</w:t>
      </w:r>
      <w:r w:rsidR="00336485">
        <w:t xml:space="preserve"> and</w:t>
      </w:r>
      <w:r w:rsidR="008B3921" w:rsidRPr="006B1F28">
        <w:t xml:space="preserve"> </w:t>
      </w:r>
      <w:r w:rsidR="003F5C06">
        <w:t xml:space="preserve">by </w:t>
      </w:r>
      <w:r w:rsidR="008B3921" w:rsidRPr="006B1F28">
        <w:t xml:space="preserve">determining policies and procedures for reimbursement and compensation in advance, thereby eliminating or lessening the extent to which these issues must be negotiated with each new event. </w:t>
      </w:r>
      <w:r w:rsidR="00F40028">
        <w:t xml:space="preserve">Some </w:t>
      </w:r>
      <w:r w:rsidR="00E27797">
        <w:t xml:space="preserve">MAA’s </w:t>
      </w:r>
      <w:r w:rsidR="00D80108">
        <w:t xml:space="preserve">are only </w:t>
      </w:r>
      <w:r w:rsidR="00A3125A">
        <w:t>activated once a jurisdiction</w:t>
      </w:r>
      <w:r w:rsidR="00EB7CF2">
        <w:t xml:space="preserve"> has declared an emergency (or </w:t>
      </w:r>
      <w:r w:rsidR="00C0162E">
        <w:t xml:space="preserve">upon </w:t>
      </w:r>
      <w:r w:rsidR="00EB7CF2">
        <w:lastRenderedPageBreak/>
        <w:t xml:space="preserve">some other </w:t>
      </w:r>
      <w:r w:rsidR="00E36485">
        <w:t>mutually agreed</w:t>
      </w:r>
      <w:r w:rsidR="00BE3409">
        <w:t xml:space="preserve"> </w:t>
      </w:r>
      <w:r w:rsidR="00A7780C">
        <w:t xml:space="preserve">emergency </w:t>
      </w:r>
      <w:r w:rsidR="00EE68D9">
        <w:t>event</w:t>
      </w:r>
      <w:r w:rsidR="00E36485">
        <w:t>)</w:t>
      </w:r>
      <w:r w:rsidR="00A7780C">
        <w:t>.</w:t>
      </w:r>
      <w:r w:rsidR="00E36485">
        <w:rPr>
          <w:rStyle w:val="FootnoteReference"/>
        </w:rPr>
        <w:footnoteReference w:id="8"/>
      </w:r>
      <w:r w:rsidR="00A7780C">
        <w:t xml:space="preserve"> </w:t>
      </w:r>
      <w:r w:rsidR="004453BA">
        <w:t xml:space="preserve">However, </w:t>
      </w:r>
      <w:r w:rsidR="00F701FA">
        <w:t xml:space="preserve">MAA’s can also be used to allow resource sharing </w:t>
      </w:r>
      <w:r w:rsidR="00010DB9">
        <w:t xml:space="preserve">among governments and other parties to the agreement </w:t>
      </w:r>
      <w:r w:rsidR="00674FE9">
        <w:t xml:space="preserve">as a way to surge </w:t>
      </w:r>
      <w:r w:rsidR="001D44F6">
        <w:t>in response to smaller-scale events for which an emergency declaration is not made</w:t>
      </w:r>
      <w:r w:rsidR="006E6629">
        <w:t xml:space="preserve"> or to prepare for</w:t>
      </w:r>
      <w:r w:rsidR="00ED750E">
        <w:t xml:space="preserve"> larger emergency events</w:t>
      </w:r>
      <w:r w:rsidR="001D44F6">
        <w:t>.</w:t>
      </w:r>
      <w:r w:rsidR="00852FC7">
        <w:rPr>
          <w:rStyle w:val="FootnoteReference"/>
        </w:rPr>
        <w:footnoteReference w:id="9"/>
      </w:r>
      <w:r w:rsidR="001D44F6">
        <w:t xml:space="preserve"> </w:t>
      </w:r>
      <w:r w:rsidR="00BD3D28" w:rsidRPr="006B1F28">
        <w:t>Participation in MAAs is seen as an important component of the federal</w:t>
      </w:r>
      <w:r w:rsidR="00BD3D28">
        <w:t xml:space="preserve"> </w:t>
      </w:r>
      <w:r w:rsidR="00BD3D28" w:rsidRPr="00B907D7">
        <w:rPr>
          <w:color w:val="000000" w:themeColor="text1"/>
          <w:bdr w:val="none" w:sz="0" w:space="0" w:color="auto" w:frame="1"/>
        </w:rPr>
        <w:t>National Incident Management System (NIMS)</w:t>
      </w:r>
      <w:r w:rsidR="00BD3D28" w:rsidRPr="00B907D7">
        <w:rPr>
          <w:color w:val="000000" w:themeColor="text1"/>
        </w:rPr>
        <w:t xml:space="preserve">, </w:t>
      </w:r>
      <w:r w:rsidR="00BD3D28" w:rsidRPr="006B1F28">
        <w:t xml:space="preserve">which </w:t>
      </w:r>
      <w:r w:rsidR="00E17D59">
        <w:t>is</w:t>
      </w:r>
      <w:r w:rsidR="00BD3D28" w:rsidRPr="006B1F28">
        <w:t xml:space="preserve"> intended to provide a systematic</w:t>
      </w:r>
      <w:r w:rsidR="005B7372">
        <w:t xml:space="preserve"> whole-community</w:t>
      </w:r>
      <w:r w:rsidR="00BD3D28" w:rsidRPr="006B1F28">
        <w:t xml:space="preserve"> approach to guide governments at all levels, nongovernmental organizations, and the private sector in collaborative emergency preparedness</w:t>
      </w:r>
      <w:r w:rsidR="00292945">
        <w:t xml:space="preserve">, </w:t>
      </w:r>
      <w:r w:rsidR="00BD3D28" w:rsidRPr="006B1F28">
        <w:t>response</w:t>
      </w:r>
      <w:r w:rsidR="00292945">
        <w:t>, and recovery</w:t>
      </w:r>
      <w:r w:rsidR="00BD3D28" w:rsidRPr="006B1F28">
        <w:t xml:space="preserve"> a</w:t>
      </w:r>
      <w:r w:rsidR="00BD3D28" w:rsidRPr="003F1A11">
        <w:t>ctivities</w:t>
      </w:r>
      <w:r w:rsidR="00BD3D28">
        <w:t>.</w:t>
      </w:r>
      <w:r w:rsidR="00BD3D28" w:rsidRPr="005F4170">
        <w:rPr>
          <w:rStyle w:val="FootnoteReference"/>
          <w:rFonts w:eastAsia="Times New Roman" w:cs="Arial"/>
          <w:szCs w:val="20"/>
          <w:bdr w:val="none" w:sz="0" w:space="0" w:color="auto" w:frame="1"/>
        </w:rPr>
        <w:footnoteReference w:id="10"/>
      </w:r>
    </w:p>
    <w:p w14:paraId="5DDBF6BB" w14:textId="7F11E447" w:rsidR="00305BD1" w:rsidRDefault="00305BD1" w:rsidP="00DF2DBA">
      <w:pPr>
        <w:pStyle w:val="para15"/>
      </w:pPr>
    </w:p>
    <w:p w14:paraId="6E5C0A3F" w14:textId="5B81FDE4" w:rsidR="00A27FB3" w:rsidRDefault="004D0F9F" w:rsidP="00EE13E2">
      <w:pPr>
        <w:pStyle w:val="para15"/>
      </w:pPr>
      <w:r>
        <w:t>MAAs c</w:t>
      </w:r>
      <w:r w:rsidRPr="006B1F28">
        <w:t xml:space="preserve">an range in format from compacts adopted into statute by a state’s legislature to memoranda of understanding that outline how governmental and private </w:t>
      </w:r>
      <w:r w:rsidR="00706F94">
        <w:t>entities</w:t>
      </w:r>
      <w:r w:rsidRPr="006B1F28">
        <w:t xml:space="preserve"> will provide aid within a specific community</w:t>
      </w:r>
      <w:r>
        <w:t xml:space="preserve"> or region</w:t>
      </w:r>
      <w:r w:rsidRPr="006B1F28">
        <w:t xml:space="preserve">. Emergency MAAs typically address emergency management, fire, law enforcement, and medical response issues, although they can address other issues </w:t>
      </w:r>
      <w:r w:rsidRPr="00287B18">
        <w:t>(see below</w:t>
      </w:r>
      <w:r w:rsidRPr="006B1F28">
        <w:t xml:space="preserve">). </w:t>
      </w:r>
      <w:r w:rsidR="004C0029">
        <w:t>A</w:t>
      </w:r>
      <w:r w:rsidR="007F3D66">
        <w:t>s</w:t>
      </w:r>
      <w:r w:rsidR="004C0029">
        <w:t xml:space="preserve"> noted above, t</w:t>
      </w:r>
      <w:r w:rsidR="006B1F28" w:rsidRPr="006B1F28">
        <w:t xml:space="preserve">he agreements can occur at multiple levels of government: between </w:t>
      </w:r>
      <w:r w:rsidR="00AF3C59">
        <w:t>and among STLT</w:t>
      </w:r>
      <w:r w:rsidR="006B1F28" w:rsidRPr="006B1F28">
        <w:t xml:space="preserve"> agencies; </w:t>
      </w:r>
      <w:r w:rsidR="0014614C">
        <w:t>between a state and tribe;</w:t>
      </w:r>
      <w:r w:rsidR="0014614C" w:rsidRPr="006B1F28">
        <w:t xml:space="preserve"> </w:t>
      </w:r>
      <w:r w:rsidR="006B1F28" w:rsidRPr="006B1F28">
        <w:t>between a state</w:t>
      </w:r>
      <w:r w:rsidR="00AF3C59">
        <w:t xml:space="preserve"> or </w:t>
      </w:r>
      <w:r w:rsidR="00782923">
        <w:t>tribe</w:t>
      </w:r>
      <w:r w:rsidR="006B1F28" w:rsidRPr="006B1F28">
        <w:t xml:space="preserve"> and localities in the state;</w:t>
      </w:r>
      <w:r w:rsidR="00782923">
        <w:t xml:space="preserve"> </w:t>
      </w:r>
      <w:r w:rsidR="006B1F28" w:rsidRPr="006B1F28">
        <w:t xml:space="preserve">between two or more states </w:t>
      </w:r>
      <w:r w:rsidR="00782923">
        <w:t xml:space="preserve">or tribes </w:t>
      </w:r>
      <w:r w:rsidR="006B1F28" w:rsidRPr="006B1F28">
        <w:t xml:space="preserve">in a region; or internationally between states and neighboring jurisdictions in Canada or Mexico. MAAs can also exist among a variety of organizational types, including governments, nonprofit organizations, and private businesses. </w:t>
      </w:r>
    </w:p>
    <w:p w14:paraId="548F631A" w14:textId="77777777" w:rsidR="00A27FB3" w:rsidRDefault="00A27FB3" w:rsidP="00EE13E2">
      <w:pPr>
        <w:pStyle w:val="para15"/>
      </w:pPr>
    </w:p>
    <w:p w14:paraId="7872B68B" w14:textId="77777777" w:rsidR="006B1F28" w:rsidRPr="006B1F28" w:rsidRDefault="006B1F28" w:rsidP="00C57159">
      <w:pPr>
        <w:spacing w:line="360" w:lineRule="auto"/>
        <w:rPr>
          <w:rFonts w:eastAsia="Times New Roman" w:cs="Arial"/>
          <w:b/>
          <w:bCs/>
          <w:szCs w:val="20"/>
        </w:rPr>
      </w:pPr>
      <w:r w:rsidRPr="006B1F28">
        <w:rPr>
          <w:rFonts w:eastAsia="Times New Roman" w:cs="Arial"/>
          <w:b/>
          <w:bCs/>
          <w:szCs w:val="20"/>
        </w:rPr>
        <w:t>Authority for Mutual Aid</w:t>
      </w:r>
    </w:p>
    <w:p w14:paraId="5B90A0F0" w14:textId="36FF57AC" w:rsidR="00C06E58" w:rsidRDefault="006B1F28" w:rsidP="00EE13E2">
      <w:pPr>
        <w:pStyle w:val="para15"/>
      </w:pPr>
      <w:r w:rsidRPr="006B1F28">
        <w:t xml:space="preserve">Depending on the type of MAA, a state legislature may have to formally approve a state’s participation in the agreement and memorialize it in statute, such as in the case of EMAC (see below). </w:t>
      </w:r>
      <w:r w:rsidR="00AF12CE">
        <w:t xml:space="preserve">State, </w:t>
      </w:r>
      <w:r w:rsidR="004757A4">
        <w:t>tribal,</w:t>
      </w:r>
      <w:r w:rsidR="00AF12CE">
        <w:t xml:space="preserve"> or territorial</w:t>
      </w:r>
      <w:r w:rsidRPr="006B1F28">
        <w:t xml:space="preserve"> law</w:t>
      </w:r>
      <w:r w:rsidR="005761FA">
        <w:t>s</w:t>
      </w:r>
      <w:r w:rsidRPr="006B1F28">
        <w:t xml:space="preserve"> or regulation</w:t>
      </w:r>
      <w:r w:rsidR="005761FA">
        <w:t>s</w:t>
      </w:r>
      <w:r w:rsidRPr="006B1F28">
        <w:t xml:space="preserve"> may also establish legal requirements that govern the creation and operation of aid</w:t>
      </w:r>
      <w:r w:rsidR="00DC09A1">
        <w:t xml:space="preserve">, assistance, or cooperation </w:t>
      </w:r>
      <w:r w:rsidRPr="006B1F28">
        <w:t>agreements</w:t>
      </w:r>
      <w:r w:rsidR="00A83DB6">
        <w:t xml:space="preserve"> </w:t>
      </w:r>
      <w:r w:rsidRPr="006B1F28">
        <w:t xml:space="preserve">in </w:t>
      </w:r>
      <w:r w:rsidR="00A83DB6">
        <w:t>a jurisdiction</w:t>
      </w:r>
      <w:r w:rsidRPr="006B1F28">
        <w:t xml:space="preserve"> generally. These </w:t>
      </w:r>
      <w:r w:rsidR="00A83DB6">
        <w:t>jurisdiction</w:t>
      </w:r>
      <w:r w:rsidRPr="006B1F28">
        <w:t>-specific requirements can affect intra</w:t>
      </w:r>
      <w:r w:rsidR="00075A9B">
        <w:t>jurisdiction</w:t>
      </w:r>
      <w:r w:rsidR="00AA7F2F">
        <w:t>al</w:t>
      </w:r>
      <w:r w:rsidRPr="006B1F28">
        <w:t xml:space="preserve"> agreements between localities and other parties, as well as inter</w:t>
      </w:r>
      <w:r w:rsidR="00AA7F2F">
        <w:t>jurisdictional</w:t>
      </w:r>
      <w:r w:rsidRPr="006B1F28">
        <w:t xml:space="preserve"> agreements between the state and other parties. </w:t>
      </w:r>
    </w:p>
    <w:p w14:paraId="450A7063" w14:textId="77777777" w:rsidR="00C06E58" w:rsidRDefault="00C06E58" w:rsidP="00EE13E2">
      <w:pPr>
        <w:pStyle w:val="para15"/>
      </w:pPr>
    </w:p>
    <w:p w14:paraId="04FA3593" w14:textId="0A721BF3" w:rsidR="006B1F28" w:rsidRPr="006B1F28" w:rsidRDefault="006B1F28" w:rsidP="003D72C4">
      <w:pPr>
        <w:keepNext/>
        <w:keepLines/>
        <w:spacing w:line="360" w:lineRule="auto"/>
        <w:rPr>
          <w:rFonts w:eastAsia="Times New Roman" w:cs="Arial"/>
          <w:b/>
          <w:bCs/>
          <w:szCs w:val="20"/>
        </w:rPr>
      </w:pPr>
      <w:r w:rsidRPr="006B1F28">
        <w:rPr>
          <w:rFonts w:eastAsia="Times New Roman" w:cs="Arial"/>
          <w:b/>
          <w:bCs/>
          <w:szCs w:val="20"/>
        </w:rPr>
        <w:lastRenderedPageBreak/>
        <w:t>Elements in Mutual Aid and Assistance Agreements</w:t>
      </w:r>
    </w:p>
    <w:p w14:paraId="0DE60B18" w14:textId="7B3903CE" w:rsidR="006B1F28" w:rsidRPr="006B1F28" w:rsidRDefault="006B1F28" w:rsidP="00EE13E2">
      <w:pPr>
        <w:pStyle w:val="para15"/>
      </w:pPr>
      <w:r w:rsidRPr="006B1F28">
        <w:t xml:space="preserve">While an established MAA like EMAC or </w:t>
      </w:r>
      <w:r w:rsidR="000B641B">
        <w:t xml:space="preserve">a </w:t>
      </w:r>
      <w:r w:rsidRPr="006B1F28">
        <w:t xml:space="preserve">model aid agreement may require the inclusion of specific language in an agreement, </w:t>
      </w:r>
      <w:r w:rsidR="000B641B">
        <w:t>CDC and FEMA</w:t>
      </w:r>
      <w:r w:rsidRPr="006B1F28">
        <w:t xml:space="preserve"> </w:t>
      </w:r>
      <w:r w:rsidR="000B641B">
        <w:t xml:space="preserve">have produced useful resources </w:t>
      </w:r>
      <w:r w:rsidR="009A482F">
        <w:t>that assist STLT governments in creating</w:t>
      </w:r>
      <w:r w:rsidR="007E0FE2">
        <w:t xml:space="preserve"> </w:t>
      </w:r>
      <w:r w:rsidR="003342B2">
        <w:t xml:space="preserve">their own </w:t>
      </w:r>
      <w:r w:rsidR="007E0FE2">
        <w:t xml:space="preserve">MMAs. </w:t>
      </w:r>
      <w:r w:rsidR="00173C64">
        <w:t xml:space="preserve">FEMA </w:t>
      </w:r>
      <w:r w:rsidR="003603ED" w:rsidRPr="006B1F28">
        <w:t xml:space="preserve">through NIMS </w:t>
      </w:r>
      <w:r w:rsidR="00173C64">
        <w:t xml:space="preserve">has </w:t>
      </w:r>
      <w:r w:rsidRPr="006B1F28">
        <w:t xml:space="preserve">identified important elements that should be </w:t>
      </w:r>
      <w:r w:rsidR="00116464">
        <w:t>addressed</w:t>
      </w:r>
      <w:r w:rsidRPr="006B1F28">
        <w:t xml:space="preserve"> in </w:t>
      </w:r>
      <w:r w:rsidR="00116464">
        <w:t>a</w:t>
      </w:r>
      <w:r w:rsidR="00155741">
        <w:t xml:space="preserve"> </w:t>
      </w:r>
      <w:r w:rsidRPr="006B1F28">
        <w:t>MAA</w:t>
      </w:r>
      <w:r w:rsidR="000D1AD5">
        <w:rPr>
          <w:rStyle w:val="FootnoteReference"/>
          <w:rFonts w:eastAsia="Times New Roman" w:cs="Arial"/>
        </w:rPr>
        <w:footnoteReference w:id="11"/>
      </w:r>
      <w:r w:rsidR="003603ED">
        <w:t>:</w:t>
      </w:r>
    </w:p>
    <w:p w14:paraId="0A80A22B" w14:textId="5284C4D8" w:rsidR="00CE5FF8" w:rsidRPr="009102BE" w:rsidRDefault="00593DE8" w:rsidP="00C57159">
      <w:pPr>
        <w:pStyle w:val="ListParagraph"/>
        <w:numPr>
          <w:ilvl w:val="0"/>
          <w:numId w:val="4"/>
        </w:numPr>
        <w:spacing w:after="60" w:line="360" w:lineRule="auto"/>
        <w:contextualSpacing w:val="0"/>
        <w:textAlignment w:val="baseline"/>
        <w:rPr>
          <w:rFonts w:eastAsia="Times New Roman" w:cs="Arial"/>
        </w:rPr>
      </w:pPr>
      <w:r>
        <w:t>Purpose, scope, and benefits of the agreement</w:t>
      </w:r>
    </w:p>
    <w:p w14:paraId="4A807441" w14:textId="277387D3" w:rsidR="009102BE" w:rsidRDefault="009102BE" w:rsidP="00C57159">
      <w:pPr>
        <w:pStyle w:val="ListParagraph"/>
        <w:numPr>
          <w:ilvl w:val="0"/>
          <w:numId w:val="4"/>
        </w:numPr>
        <w:spacing w:after="60" w:line="360" w:lineRule="auto"/>
        <w:contextualSpacing w:val="0"/>
        <w:textAlignment w:val="baseline"/>
        <w:rPr>
          <w:rFonts w:eastAsia="Times New Roman" w:cs="Arial"/>
        </w:rPr>
      </w:pPr>
      <w:r>
        <w:t>Legal authority for entering into the agreement</w:t>
      </w:r>
    </w:p>
    <w:p w14:paraId="4D443E28" w14:textId="46A31ED0" w:rsidR="006B1F28"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Definitions of key terms</w:t>
      </w:r>
    </w:p>
    <w:p w14:paraId="7AE1F643" w14:textId="2E8ABAA0" w:rsidR="00116464" w:rsidRPr="006558F0" w:rsidRDefault="00116464" w:rsidP="00C57159">
      <w:pPr>
        <w:pStyle w:val="ListParagraph"/>
        <w:numPr>
          <w:ilvl w:val="0"/>
          <w:numId w:val="4"/>
        </w:numPr>
        <w:spacing w:after="60" w:line="360" w:lineRule="auto"/>
        <w:contextualSpacing w:val="0"/>
        <w:textAlignment w:val="baseline"/>
        <w:rPr>
          <w:rFonts w:eastAsia="Times New Roman" w:cs="Arial"/>
        </w:rPr>
      </w:pPr>
      <w:r>
        <w:t>Governance structure and operations oversight</w:t>
      </w:r>
    </w:p>
    <w:p w14:paraId="1B264E24" w14:textId="6641AFF8" w:rsidR="006558F0" w:rsidRPr="00FA017A" w:rsidRDefault="006558F0" w:rsidP="00C57159">
      <w:pPr>
        <w:pStyle w:val="ListParagraph"/>
        <w:numPr>
          <w:ilvl w:val="0"/>
          <w:numId w:val="4"/>
        </w:numPr>
        <w:spacing w:after="60" w:line="360" w:lineRule="auto"/>
        <w:contextualSpacing w:val="0"/>
        <w:textAlignment w:val="baseline"/>
        <w:rPr>
          <w:rFonts w:eastAsia="Times New Roman" w:cs="Arial"/>
        </w:rPr>
      </w:pPr>
      <w:r>
        <w:t xml:space="preserve">Recognition of </w:t>
      </w:r>
      <w:r w:rsidR="00945130">
        <w:t>l</w:t>
      </w:r>
      <w:r>
        <w:t xml:space="preserve">icensure and </w:t>
      </w:r>
      <w:r w:rsidR="00945130">
        <w:t>c</w:t>
      </w:r>
      <w:r>
        <w:t>ertifications</w:t>
      </w:r>
    </w:p>
    <w:p w14:paraId="0108B955" w14:textId="6A8948D2" w:rsidR="00FA017A" w:rsidRPr="004260A2" w:rsidRDefault="00FA017A" w:rsidP="00C57159">
      <w:pPr>
        <w:pStyle w:val="ListParagraph"/>
        <w:numPr>
          <w:ilvl w:val="0"/>
          <w:numId w:val="4"/>
        </w:numPr>
        <w:spacing w:after="60" w:line="360" w:lineRule="auto"/>
        <w:contextualSpacing w:val="0"/>
        <w:textAlignment w:val="baseline"/>
        <w:rPr>
          <w:rFonts w:eastAsia="Times New Roman" w:cs="Arial"/>
        </w:rPr>
      </w:pPr>
      <w:r>
        <w:t>Protocols for interoperable communications</w:t>
      </w:r>
    </w:p>
    <w:p w14:paraId="4E116557" w14:textId="0702F585" w:rsidR="006B1F28" w:rsidRPr="007F490A"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Procedures for requesting and providing aid</w:t>
      </w:r>
    </w:p>
    <w:p w14:paraId="7C895DBD" w14:textId="061752DD" w:rsidR="00200681" w:rsidRPr="00B96F35" w:rsidRDefault="00200681" w:rsidP="00C57159">
      <w:pPr>
        <w:pStyle w:val="ListParagraph"/>
        <w:numPr>
          <w:ilvl w:val="0"/>
          <w:numId w:val="4"/>
        </w:numPr>
        <w:spacing w:after="60" w:line="360" w:lineRule="auto"/>
        <w:contextualSpacing w:val="0"/>
        <w:textAlignment w:val="baseline"/>
        <w:rPr>
          <w:rFonts w:eastAsia="Times New Roman" w:cs="Arial"/>
        </w:rPr>
      </w:pPr>
      <w:r>
        <w:t>Deployment notification</w:t>
      </w:r>
    </w:p>
    <w:p w14:paraId="7C6D9025" w14:textId="391408D3" w:rsidR="003F56D5" w:rsidRPr="00627E11" w:rsidRDefault="00B96F35" w:rsidP="003F56D5">
      <w:pPr>
        <w:pStyle w:val="ListParagraph"/>
        <w:numPr>
          <w:ilvl w:val="0"/>
          <w:numId w:val="4"/>
        </w:numPr>
        <w:spacing w:after="60" w:line="360" w:lineRule="auto"/>
        <w:contextualSpacing w:val="0"/>
        <w:textAlignment w:val="baseline"/>
        <w:rPr>
          <w:rFonts w:eastAsia="Times New Roman" w:cs="Arial"/>
        </w:rPr>
      </w:pPr>
      <w:r>
        <w:t>Reciprocity</w:t>
      </w:r>
      <w:r w:rsidR="00A5170E">
        <w:t xml:space="preserve"> and r</w:t>
      </w:r>
      <w:r>
        <w:t>eimbursement</w:t>
      </w:r>
    </w:p>
    <w:p w14:paraId="25EA9CC2" w14:textId="77777777" w:rsidR="00627E11" w:rsidRPr="00FE0058" w:rsidRDefault="00627E11" w:rsidP="00627E11">
      <w:pPr>
        <w:pStyle w:val="ListParagraph"/>
        <w:numPr>
          <w:ilvl w:val="0"/>
          <w:numId w:val="4"/>
        </w:numPr>
        <w:spacing w:after="60" w:line="360" w:lineRule="auto"/>
        <w:contextualSpacing w:val="0"/>
        <w:textAlignment w:val="baseline"/>
        <w:rPr>
          <w:rFonts w:eastAsia="Times New Roman" w:cs="Arial"/>
        </w:rPr>
      </w:pPr>
      <w:r>
        <w:t>Tort liability, indemnification, and immunity</w:t>
      </w:r>
    </w:p>
    <w:p w14:paraId="50A35B19" w14:textId="09A43FE2" w:rsidR="00627E11" w:rsidRPr="00627E11" w:rsidRDefault="00627E11" w:rsidP="00627E11">
      <w:pPr>
        <w:pStyle w:val="ListParagraph"/>
        <w:numPr>
          <w:ilvl w:val="0"/>
          <w:numId w:val="4"/>
        </w:numPr>
        <w:spacing w:after="60" w:line="360" w:lineRule="auto"/>
        <w:contextualSpacing w:val="0"/>
        <w:textAlignment w:val="baseline"/>
        <w:rPr>
          <w:rFonts w:eastAsia="Times New Roman" w:cs="Arial"/>
        </w:rPr>
      </w:pPr>
      <w:r>
        <w:rPr>
          <w:rFonts w:eastAsia="Times New Roman" w:cs="Arial"/>
        </w:rPr>
        <w:t>Insurance and workers’ compensation</w:t>
      </w:r>
    </w:p>
    <w:p w14:paraId="7D34DC1B" w14:textId="161D3CC2" w:rsidR="00811728" w:rsidRPr="00E7467F" w:rsidRDefault="00811728" w:rsidP="003F56D5">
      <w:pPr>
        <w:pStyle w:val="ListParagraph"/>
        <w:numPr>
          <w:ilvl w:val="0"/>
          <w:numId w:val="4"/>
        </w:numPr>
        <w:spacing w:after="60" w:line="360" w:lineRule="auto"/>
        <w:contextualSpacing w:val="0"/>
        <w:textAlignment w:val="baseline"/>
        <w:rPr>
          <w:rFonts w:eastAsia="Times New Roman" w:cs="Arial"/>
        </w:rPr>
      </w:pPr>
      <w:r>
        <w:t xml:space="preserve">Requirements to </w:t>
      </w:r>
      <w:r w:rsidR="00D43764">
        <w:t>create an o</w:t>
      </w:r>
      <w:r>
        <w:t xml:space="preserve">perational </w:t>
      </w:r>
      <w:r w:rsidR="00D43764">
        <w:t>p</w:t>
      </w:r>
      <w:r>
        <w:t xml:space="preserve">lan and </w:t>
      </w:r>
      <w:r w:rsidR="00D43764">
        <w:t>p</w:t>
      </w:r>
      <w:r>
        <w:t xml:space="preserve">rocedures </w:t>
      </w:r>
    </w:p>
    <w:p w14:paraId="7F1366EA" w14:textId="6962D046" w:rsidR="00E7467F" w:rsidRPr="00C83AE9" w:rsidRDefault="00E7467F" w:rsidP="003F56D5">
      <w:pPr>
        <w:pStyle w:val="ListParagraph"/>
        <w:numPr>
          <w:ilvl w:val="0"/>
          <w:numId w:val="4"/>
        </w:numPr>
        <w:spacing w:after="60" w:line="360" w:lineRule="auto"/>
        <w:contextualSpacing w:val="0"/>
        <w:textAlignment w:val="baseline"/>
        <w:rPr>
          <w:rFonts w:eastAsia="Times New Roman" w:cs="Arial"/>
        </w:rPr>
      </w:pPr>
      <w:r>
        <w:t>Dispute resolution process</w:t>
      </w:r>
    </w:p>
    <w:p w14:paraId="62D741DB" w14:textId="21FEFB2C" w:rsidR="00C83AE9" w:rsidRPr="007F490A" w:rsidRDefault="00C83AE9" w:rsidP="00C83AE9">
      <w:pPr>
        <w:pStyle w:val="ListParagraph"/>
        <w:numPr>
          <w:ilvl w:val="0"/>
          <w:numId w:val="4"/>
        </w:numPr>
        <w:spacing w:line="360" w:lineRule="auto"/>
        <w:textAlignment w:val="baseline"/>
        <w:rPr>
          <w:rFonts w:eastAsia="Times New Roman" w:cs="Arial"/>
        </w:rPr>
      </w:pPr>
      <w:r w:rsidRPr="007F490A">
        <w:rPr>
          <w:rFonts w:eastAsia="Times New Roman" w:cs="Arial"/>
        </w:rPr>
        <w:t xml:space="preserve">Provisions to </w:t>
      </w:r>
      <w:r w:rsidR="002E343B">
        <w:rPr>
          <w:rFonts w:eastAsia="Times New Roman" w:cs="Arial"/>
        </w:rPr>
        <w:t xml:space="preserve">modify, </w:t>
      </w:r>
      <w:r>
        <w:rPr>
          <w:rFonts w:eastAsia="Times New Roman" w:cs="Arial"/>
        </w:rPr>
        <w:t xml:space="preserve">amend </w:t>
      </w:r>
      <w:r w:rsidRPr="007F490A">
        <w:rPr>
          <w:rFonts w:eastAsia="Times New Roman" w:cs="Arial"/>
        </w:rPr>
        <w:t>and terminate the agreement</w:t>
      </w:r>
    </w:p>
    <w:p w14:paraId="3E29C0D3" w14:textId="1FECAEF7" w:rsidR="00C83AE9" w:rsidRPr="003F56D5" w:rsidRDefault="00315F55" w:rsidP="003F56D5">
      <w:pPr>
        <w:pStyle w:val="ListParagraph"/>
        <w:numPr>
          <w:ilvl w:val="0"/>
          <w:numId w:val="4"/>
        </w:numPr>
        <w:spacing w:after="60" w:line="360" w:lineRule="auto"/>
        <w:contextualSpacing w:val="0"/>
        <w:textAlignment w:val="baseline"/>
        <w:rPr>
          <w:rFonts w:eastAsia="Times New Roman" w:cs="Arial"/>
        </w:rPr>
      </w:pPr>
      <w:r>
        <w:t xml:space="preserve">Supplemental information based on </w:t>
      </w:r>
      <w:r w:rsidR="008C1854">
        <w:t xml:space="preserve">emergency </w:t>
      </w:r>
      <w:r>
        <w:t>declaration status (</w:t>
      </w:r>
      <w:r w:rsidR="002672C8">
        <w:t xml:space="preserve">i.e., </w:t>
      </w:r>
      <w:r w:rsidR="00101119">
        <w:t xml:space="preserve">if different </w:t>
      </w:r>
      <w:r w:rsidR="002672C8">
        <w:t>authorities and processe</w:t>
      </w:r>
      <w:r w:rsidR="00101119">
        <w:t>s</w:t>
      </w:r>
      <w:r w:rsidR="002672C8">
        <w:t xml:space="preserve"> </w:t>
      </w:r>
      <w:r w:rsidR="00101119">
        <w:t xml:space="preserve">activated </w:t>
      </w:r>
      <w:r w:rsidR="00AA3E16">
        <w:t>upon an emergency declaration</w:t>
      </w:r>
      <w:r w:rsidR="00CB1901">
        <w:t>)</w:t>
      </w:r>
    </w:p>
    <w:p w14:paraId="182A92D9" w14:textId="77777777" w:rsidR="006A12CA" w:rsidRDefault="006A12CA" w:rsidP="00C57159">
      <w:pPr>
        <w:spacing w:line="360" w:lineRule="auto"/>
        <w:textAlignment w:val="baseline"/>
        <w:rPr>
          <w:rFonts w:eastAsia="Times New Roman" w:cs="Arial"/>
        </w:rPr>
      </w:pPr>
    </w:p>
    <w:p w14:paraId="418F6B12" w14:textId="43A36BA4" w:rsidR="007F490A" w:rsidRPr="006B1F28" w:rsidRDefault="00173C64" w:rsidP="00C57159">
      <w:pPr>
        <w:spacing w:line="360" w:lineRule="auto"/>
        <w:textAlignment w:val="baseline"/>
        <w:rPr>
          <w:rFonts w:eastAsia="Times New Roman" w:cs="Arial"/>
        </w:rPr>
      </w:pPr>
      <w:r>
        <w:rPr>
          <w:rFonts w:eastAsia="Times New Roman" w:cs="Arial"/>
        </w:rPr>
        <w:t xml:space="preserve">Similarly, CDC </w:t>
      </w:r>
      <w:r w:rsidR="00AF75B3">
        <w:rPr>
          <w:rFonts w:eastAsia="Times New Roman" w:cs="Arial"/>
        </w:rPr>
        <w:t xml:space="preserve">sponsored the development of </w:t>
      </w:r>
      <w:r w:rsidR="00353667">
        <w:rPr>
          <w:rFonts w:eastAsia="Times New Roman" w:cs="Arial"/>
        </w:rPr>
        <w:t xml:space="preserve">a menu of provisions </w:t>
      </w:r>
      <w:r w:rsidR="004E2748">
        <w:rPr>
          <w:rFonts w:eastAsia="Times New Roman" w:cs="Arial"/>
        </w:rPr>
        <w:t xml:space="preserve">that </w:t>
      </w:r>
      <w:r w:rsidR="00353667">
        <w:rPr>
          <w:rFonts w:eastAsia="Times New Roman" w:cs="Arial"/>
        </w:rPr>
        <w:t xml:space="preserve">jurisdictions and </w:t>
      </w:r>
      <w:r w:rsidR="006A12CA">
        <w:rPr>
          <w:rFonts w:eastAsia="Times New Roman" w:cs="Arial"/>
        </w:rPr>
        <w:t xml:space="preserve">organizations can use in customizing </w:t>
      </w:r>
      <w:r w:rsidR="00CC1258">
        <w:rPr>
          <w:rFonts w:eastAsia="Times New Roman" w:cs="Arial"/>
        </w:rPr>
        <w:t xml:space="preserve">the language in </w:t>
      </w:r>
      <w:r w:rsidR="006A12CA">
        <w:rPr>
          <w:rFonts w:eastAsia="Times New Roman" w:cs="Arial"/>
        </w:rPr>
        <w:t>their public health mutual aid agreements.</w:t>
      </w:r>
      <w:r w:rsidR="006A12CA">
        <w:rPr>
          <w:rStyle w:val="FootnoteReference"/>
          <w:rFonts w:eastAsia="Times New Roman" w:cs="Arial"/>
        </w:rPr>
        <w:footnoteReference w:id="12"/>
      </w:r>
    </w:p>
    <w:p w14:paraId="1A1F96CA" w14:textId="77777777" w:rsidR="006A12CA" w:rsidRDefault="006A12CA" w:rsidP="00C57159">
      <w:pPr>
        <w:spacing w:line="360" w:lineRule="auto"/>
        <w:rPr>
          <w:rFonts w:eastAsia="Times New Roman" w:cs="Arial"/>
          <w:b/>
          <w:bCs/>
        </w:rPr>
      </w:pPr>
    </w:p>
    <w:p w14:paraId="3DE60D53" w14:textId="5E73AE61" w:rsidR="006B1F28" w:rsidRPr="006B1F28" w:rsidRDefault="006B1F28" w:rsidP="00A0184F">
      <w:pPr>
        <w:keepNext/>
        <w:keepLines/>
        <w:spacing w:line="360" w:lineRule="auto"/>
        <w:rPr>
          <w:rFonts w:eastAsia="Times New Roman" w:cs="Arial"/>
          <w:b/>
          <w:bCs/>
        </w:rPr>
      </w:pPr>
      <w:r w:rsidRPr="006B1F28">
        <w:rPr>
          <w:rFonts w:eastAsia="Times New Roman" w:cs="Arial"/>
          <w:b/>
          <w:bCs/>
        </w:rPr>
        <w:lastRenderedPageBreak/>
        <w:t>Reimbursement</w:t>
      </w:r>
    </w:p>
    <w:p w14:paraId="3D9A0B9C" w14:textId="7070033D" w:rsidR="006B1F28" w:rsidRPr="006B1F28" w:rsidRDefault="0052743E" w:rsidP="00EE13E2">
      <w:pPr>
        <w:pStyle w:val="para15"/>
      </w:pPr>
      <w:r>
        <w:t>A k</w:t>
      </w:r>
      <w:r w:rsidR="00866BB5">
        <w:t xml:space="preserve">ey concern </w:t>
      </w:r>
      <w:r w:rsidR="00A73D72">
        <w:t xml:space="preserve">with the </w:t>
      </w:r>
      <w:r w:rsidR="006A2C47">
        <w:t>provision and use of mutual aid is how</w:t>
      </w:r>
      <w:r w:rsidR="007B62EB">
        <w:t xml:space="preserve"> </w:t>
      </w:r>
      <w:r w:rsidR="009A398D">
        <w:t>jurisdictions’</w:t>
      </w:r>
      <w:r w:rsidR="007B62EB">
        <w:t xml:space="preserve"> supplying resources will be reimbursed</w:t>
      </w:r>
      <w:r w:rsidR="008946EF">
        <w:t xml:space="preserve"> by the those receiving the aid</w:t>
      </w:r>
      <w:r w:rsidR="002B029B">
        <w:t xml:space="preserve">. </w:t>
      </w:r>
      <w:r w:rsidR="0065355E">
        <w:t xml:space="preserve">In the mutual aid process FEMA refers to the entity requesting aid as the </w:t>
      </w:r>
      <w:r w:rsidR="00D24138">
        <w:t>“</w:t>
      </w:r>
      <w:r w:rsidR="0065355E">
        <w:t>Requesting Entity</w:t>
      </w:r>
      <w:r w:rsidR="00D24138">
        <w:t>”</w:t>
      </w:r>
      <w:r w:rsidR="0065355E">
        <w:t xml:space="preserve"> and the entity providing the aid as the </w:t>
      </w:r>
      <w:r w:rsidR="00D24138">
        <w:t>“</w:t>
      </w:r>
      <w:r w:rsidR="0065355E">
        <w:t>Providing Entity</w:t>
      </w:r>
      <w:r w:rsidR="00151639">
        <w:t>”</w:t>
      </w:r>
      <w:r w:rsidR="0065355E">
        <w:t>.</w:t>
      </w:r>
      <w:r w:rsidR="00D24138">
        <w:rPr>
          <w:rStyle w:val="FootnoteReference"/>
        </w:rPr>
        <w:footnoteReference w:id="13"/>
      </w:r>
      <w:r w:rsidR="0065355E">
        <w:t xml:space="preserve"> </w:t>
      </w:r>
      <w:r w:rsidR="00C767DB">
        <w:t xml:space="preserve">FEMA will </w:t>
      </w:r>
      <w:r w:rsidR="003176C4">
        <w:t>provide Public Assistance</w:t>
      </w:r>
      <w:r w:rsidR="0061144C">
        <w:rPr>
          <w:rStyle w:val="FootnoteReference"/>
        </w:rPr>
        <w:footnoteReference w:id="14"/>
      </w:r>
      <w:r w:rsidR="003176C4">
        <w:t xml:space="preserve"> funding </w:t>
      </w:r>
      <w:r w:rsidR="00563056">
        <w:t>under the Stafford Act</w:t>
      </w:r>
      <w:r w:rsidR="00D66691">
        <w:rPr>
          <w:rStyle w:val="FootnoteReference"/>
        </w:rPr>
        <w:footnoteReference w:id="15"/>
      </w:r>
      <w:r w:rsidR="00314399">
        <w:t xml:space="preserve"> to the Requesting Entity</w:t>
      </w:r>
      <w:r w:rsidR="00543151">
        <w:t xml:space="preserve">; </w:t>
      </w:r>
      <w:r w:rsidR="00F73316">
        <w:t xml:space="preserve">Providing Entities </w:t>
      </w:r>
      <w:r w:rsidR="006713A2" w:rsidRPr="006B1F28">
        <w:t xml:space="preserve">must seek reimbursement </w:t>
      </w:r>
      <w:r w:rsidR="001E3110">
        <w:t xml:space="preserve">directly </w:t>
      </w:r>
      <w:r w:rsidR="006713A2" w:rsidRPr="006B1F28">
        <w:t xml:space="preserve">from the </w:t>
      </w:r>
      <w:r w:rsidR="001F1560">
        <w:t>R</w:t>
      </w:r>
      <w:r w:rsidR="006713A2" w:rsidRPr="006B1F28">
        <w:t xml:space="preserve">equesting </w:t>
      </w:r>
      <w:r w:rsidR="001F1560">
        <w:t>E</w:t>
      </w:r>
      <w:r w:rsidR="006713A2" w:rsidRPr="006B1F28">
        <w:t>ntity.</w:t>
      </w:r>
      <w:r w:rsidR="00F73316">
        <w:rPr>
          <w:rStyle w:val="FootnoteReference"/>
        </w:rPr>
        <w:footnoteReference w:id="16"/>
      </w:r>
      <w:r w:rsidR="006713A2" w:rsidRPr="006B1F28">
        <w:t xml:space="preserve"> </w:t>
      </w:r>
      <w:r w:rsidR="006B1F28" w:rsidRPr="006B1F28">
        <w:t xml:space="preserve">FEMA </w:t>
      </w:r>
      <w:r w:rsidR="00932038">
        <w:t xml:space="preserve">funds for </w:t>
      </w:r>
      <w:r w:rsidR="006B1F28" w:rsidRPr="006B1F28">
        <w:t xml:space="preserve">mutual aid costs </w:t>
      </w:r>
      <w:r w:rsidR="00932038">
        <w:t xml:space="preserve">are eligible </w:t>
      </w:r>
      <w:r w:rsidR="006B1F28" w:rsidRPr="006B1F28">
        <w:t xml:space="preserve">if the aid was requested </w:t>
      </w:r>
      <w:r w:rsidR="002E07C4">
        <w:t>by the Re</w:t>
      </w:r>
      <w:r w:rsidR="00707325">
        <w:t>questing</w:t>
      </w:r>
      <w:r w:rsidR="002E07C4">
        <w:t xml:space="preserve"> </w:t>
      </w:r>
      <w:r w:rsidR="00932038">
        <w:t>Entity</w:t>
      </w:r>
      <w:r w:rsidR="00B54D0E">
        <w:t xml:space="preserve"> </w:t>
      </w:r>
      <w:r w:rsidR="006B1F28" w:rsidRPr="006B1F28">
        <w:t>and occurred under a signed, written mutual aid agreement.</w:t>
      </w:r>
      <w:r w:rsidR="00565D31">
        <w:rPr>
          <w:rStyle w:val="FootnoteReference"/>
          <w:rFonts w:eastAsia="Times New Roman" w:cs="Arial"/>
          <w:bdr w:val="none" w:sz="0" w:space="0" w:color="auto" w:frame="1"/>
        </w:rPr>
        <w:footnoteReference w:id="17"/>
      </w:r>
      <w:r w:rsidR="00F66450">
        <w:t xml:space="preserve"> </w:t>
      </w:r>
      <w:r w:rsidR="00B17966" w:rsidRPr="006B1F28">
        <w:t xml:space="preserve">FEMA will reimburse for verbal aid agreements, but these must be documented in writing post-event and signed by an official of each entity as a condition to </w:t>
      </w:r>
      <w:r w:rsidR="008F23C2">
        <w:t>r</w:t>
      </w:r>
      <w:r w:rsidR="00B17966" w:rsidRPr="006B1F28">
        <w:t>eceive FEMA reimbursement.</w:t>
      </w:r>
      <w:r w:rsidR="00B85291">
        <w:rPr>
          <w:rStyle w:val="FootnoteReference"/>
        </w:rPr>
        <w:footnoteReference w:id="18"/>
      </w:r>
      <w:r w:rsidR="00BE2575">
        <w:t xml:space="preserve"> </w:t>
      </w:r>
      <w:r w:rsidR="002C54FF">
        <w:t xml:space="preserve">FEMA has </w:t>
      </w:r>
      <w:r w:rsidR="000B3BAE">
        <w:t xml:space="preserve">identified the </w:t>
      </w:r>
      <w:r w:rsidR="00AE6F1A">
        <w:t xml:space="preserve">various </w:t>
      </w:r>
      <w:r w:rsidR="000B3BAE">
        <w:t>type</w:t>
      </w:r>
      <w:r w:rsidR="00EA0428">
        <w:t xml:space="preserve">s of costs eligible </w:t>
      </w:r>
      <w:r w:rsidR="00AE6F1A">
        <w:t xml:space="preserve">and ineligible </w:t>
      </w:r>
      <w:r w:rsidR="00EA0428">
        <w:t xml:space="preserve">for </w:t>
      </w:r>
      <w:r w:rsidR="00E65E46">
        <w:t xml:space="preserve">mutual aid </w:t>
      </w:r>
      <w:r w:rsidR="00EA0428">
        <w:t xml:space="preserve">reimbursement </w:t>
      </w:r>
      <w:r w:rsidR="00E65E46">
        <w:t xml:space="preserve">in its </w:t>
      </w:r>
      <w:r w:rsidR="00E65E46" w:rsidRPr="00E65E46">
        <w:rPr>
          <w:i/>
          <w:iCs/>
        </w:rPr>
        <w:t>Public Assistance Program and Policy Guide</w:t>
      </w:r>
      <w:r w:rsidR="00E65E46" w:rsidRPr="00E65E46">
        <w:t>.</w:t>
      </w:r>
      <w:r w:rsidR="00E65E46">
        <w:rPr>
          <w:rStyle w:val="FootnoteReference"/>
        </w:rPr>
        <w:footnoteReference w:id="19"/>
      </w:r>
      <w:r w:rsidR="006B1F28" w:rsidRPr="00E65E46">
        <w:t xml:space="preserve"> </w:t>
      </w:r>
    </w:p>
    <w:p w14:paraId="30C36BE8" w14:textId="60E1CCC1" w:rsidR="00C54BEC" w:rsidRDefault="00C54BEC" w:rsidP="00EE13E2">
      <w:pPr>
        <w:pStyle w:val="para15"/>
        <w:rPr>
          <w:b/>
          <w:bCs/>
        </w:rPr>
      </w:pPr>
    </w:p>
    <w:p w14:paraId="7F33EDFA" w14:textId="78544E1C" w:rsidR="00C145D6" w:rsidRPr="00181372" w:rsidRDefault="00076FE0" w:rsidP="00E559B8">
      <w:pPr>
        <w:pStyle w:val="para15"/>
        <w:keepNext/>
        <w:keepLines/>
        <w:rPr>
          <w:b/>
          <w:bCs/>
          <w:sz w:val="24"/>
          <w:szCs w:val="24"/>
        </w:rPr>
      </w:pPr>
      <w:r w:rsidRPr="00181372">
        <w:rPr>
          <w:b/>
          <w:bCs/>
          <w:sz w:val="24"/>
          <w:szCs w:val="24"/>
        </w:rPr>
        <w:lastRenderedPageBreak/>
        <w:t>Mutual Aid Operational Plans</w:t>
      </w:r>
    </w:p>
    <w:p w14:paraId="4E24A11D" w14:textId="5147D8A8" w:rsidR="00076FE0" w:rsidRDefault="00A3334D" w:rsidP="00076FE0">
      <w:pPr>
        <w:pStyle w:val="para15"/>
      </w:pPr>
      <w:r>
        <w:t xml:space="preserve">Beyond the creation of MMAs, jurisdictions </w:t>
      </w:r>
      <w:r w:rsidR="001F600D">
        <w:t>must</w:t>
      </w:r>
      <w:r>
        <w:t xml:space="preserve"> be able to operat</w:t>
      </w:r>
      <w:r w:rsidR="00243B1D">
        <w:t xml:space="preserve">ionalize </w:t>
      </w:r>
      <w:r w:rsidR="001771D9">
        <w:t>the agreements</w:t>
      </w:r>
      <w:r w:rsidR="00243B1D">
        <w:t xml:space="preserve"> through</w:t>
      </w:r>
      <w:r w:rsidR="00076FE0" w:rsidRPr="006B1F28">
        <w:t xml:space="preserve"> ongoing training, exercising, and updating of aid agreements and the policies and protocols implementing</w:t>
      </w:r>
      <w:r w:rsidR="00B70781">
        <w:t xml:space="preserve"> them</w:t>
      </w:r>
      <w:r w:rsidR="001771D9">
        <w:t>.</w:t>
      </w:r>
      <w:r w:rsidR="00076FE0">
        <w:t xml:space="preserve"> </w:t>
      </w:r>
      <w:r w:rsidR="001771D9">
        <w:t>T</w:t>
      </w:r>
      <w:r w:rsidR="00076FE0">
        <w:t xml:space="preserve">hrough NIMS, </w:t>
      </w:r>
      <w:r w:rsidR="001771D9">
        <w:t xml:space="preserve">the federal government, </w:t>
      </w:r>
      <w:r w:rsidR="00076FE0">
        <w:t>STLT governments</w:t>
      </w:r>
      <w:r w:rsidR="00076FE0" w:rsidRPr="006B1F28">
        <w:t>, and other organizations party to aid agreements have developed specific policies, protocols,</w:t>
      </w:r>
      <w:r w:rsidR="00076FE0">
        <w:t xml:space="preserve"> </w:t>
      </w:r>
      <w:r w:rsidR="00076FE0" w:rsidRPr="006B1F28">
        <w:t>resource-typing</w:t>
      </w:r>
      <w:r w:rsidR="00076FE0">
        <w:t>, and job credentialing</w:t>
      </w:r>
      <w:r w:rsidR="00076FE0" w:rsidRPr="006B1F28">
        <w:t xml:space="preserve"> definitions that </w:t>
      </w:r>
      <w:r w:rsidR="00E24858">
        <w:t xml:space="preserve">can </w:t>
      </w:r>
      <w:r w:rsidR="00076FE0">
        <w:t xml:space="preserve">streamline the </w:t>
      </w:r>
      <w:r w:rsidR="00076FE0" w:rsidRPr="006B1F28">
        <w:t xml:space="preserve">delivery of </w:t>
      </w:r>
      <w:r w:rsidR="00076FE0">
        <w:t>mutual aid</w:t>
      </w:r>
      <w:r w:rsidR="00076FE0" w:rsidRPr="006B1F28">
        <w:t>.</w:t>
      </w:r>
      <w:r w:rsidR="00076FE0">
        <w:rPr>
          <w:rStyle w:val="FootnoteReference"/>
        </w:rPr>
        <w:footnoteReference w:id="20"/>
      </w:r>
      <w:r w:rsidR="00F77EDF">
        <w:t xml:space="preserve"> Elements a</w:t>
      </w:r>
      <w:r w:rsidR="008D1981">
        <w:t xml:space="preserve"> mutual aid operational plan </w:t>
      </w:r>
      <w:r w:rsidR="00E9436E">
        <w:t>should address are</w:t>
      </w:r>
      <w:r w:rsidR="0096299D">
        <w:rPr>
          <w:rStyle w:val="FootnoteReference"/>
        </w:rPr>
        <w:footnoteReference w:id="21"/>
      </w:r>
      <w:r w:rsidR="007A4679">
        <w:t>:</w:t>
      </w:r>
    </w:p>
    <w:p w14:paraId="7E245C80" w14:textId="0C07EC4D" w:rsidR="00D45DFB" w:rsidRDefault="00DA3CF0" w:rsidP="007A4679">
      <w:pPr>
        <w:pStyle w:val="para15"/>
        <w:numPr>
          <w:ilvl w:val="0"/>
          <w:numId w:val="6"/>
        </w:numPr>
      </w:pPr>
      <w:r>
        <w:t>T</w:t>
      </w:r>
      <w:r w:rsidR="00AD5855" w:rsidRPr="00AD5855">
        <w:t xml:space="preserve">raining and </w:t>
      </w:r>
      <w:r w:rsidR="00AD5855">
        <w:t>e</w:t>
      </w:r>
      <w:r w:rsidR="00AD5855" w:rsidRPr="00AD5855">
        <w:t>xercis</w:t>
      </w:r>
      <w:r>
        <w:t xml:space="preserve">ing </w:t>
      </w:r>
      <w:r w:rsidR="002D325D">
        <w:t xml:space="preserve">the </w:t>
      </w:r>
      <w:r w:rsidR="0014760A">
        <w:t>mutual aid plan</w:t>
      </w:r>
    </w:p>
    <w:p w14:paraId="2CA3FECE" w14:textId="53038B55" w:rsidR="00D45DFB" w:rsidRDefault="00A85DA3" w:rsidP="00D5218B">
      <w:pPr>
        <w:pStyle w:val="para15"/>
        <w:numPr>
          <w:ilvl w:val="0"/>
          <w:numId w:val="6"/>
        </w:numPr>
      </w:pPr>
      <w:r w:rsidRPr="00A85DA3">
        <w:t xml:space="preserve">Identifying </w:t>
      </w:r>
      <w:r>
        <w:t>m</w:t>
      </w:r>
      <w:r w:rsidRPr="00A85DA3">
        <w:t xml:space="preserve">utual </w:t>
      </w:r>
      <w:r>
        <w:t>a</w:t>
      </w:r>
      <w:r w:rsidRPr="00A85DA3">
        <w:t xml:space="preserve">id </w:t>
      </w:r>
      <w:r>
        <w:t>r</w:t>
      </w:r>
      <w:r w:rsidRPr="00A85DA3">
        <w:t>esources</w:t>
      </w:r>
      <w:r w:rsidR="009226CA">
        <w:t xml:space="preserve"> available and i</w:t>
      </w:r>
      <w:r w:rsidR="00480249" w:rsidRPr="00480249">
        <w:t xml:space="preserve">nventorying </w:t>
      </w:r>
      <w:r w:rsidR="00480249">
        <w:t>r</w:t>
      </w:r>
      <w:r w:rsidR="00480249" w:rsidRPr="00480249">
        <w:t>esources</w:t>
      </w:r>
      <w:r w:rsidR="00480249">
        <w:t xml:space="preserve"> </w:t>
      </w:r>
      <w:r w:rsidR="009226CA">
        <w:t>held</w:t>
      </w:r>
      <w:r w:rsidR="002D325D">
        <w:t xml:space="preserve"> by parties </w:t>
      </w:r>
      <w:r w:rsidR="009226CA">
        <w:t>to</w:t>
      </w:r>
      <w:r w:rsidR="002D325D">
        <w:t xml:space="preserve"> the agreement </w:t>
      </w:r>
    </w:p>
    <w:p w14:paraId="3D0CCE46" w14:textId="77777777" w:rsidR="00DD18AB" w:rsidRDefault="00372CF0" w:rsidP="00D5218B">
      <w:pPr>
        <w:pStyle w:val="para15"/>
        <w:numPr>
          <w:ilvl w:val="0"/>
          <w:numId w:val="6"/>
        </w:numPr>
      </w:pPr>
      <w:r w:rsidRPr="00372CF0">
        <w:t xml:space="preserve">Mobilizing </w:t>
      </w:r>
      <w:r>
        <w:t>r</w:t>
      </w:r>
      <w:r w:rsidRPr="00372CF0">
        <w:t>esources (</w:t>
      </w:r>
      <w:r w:rsidR="00AA0F70">
        <w:t>i.e., r</w:t>
      </w:r>
      <w:r w:rsidRPr="00372CF0">
        <w:t>equest</w:t>
      </w:r>
      <w:r w:rsidR="00AA0F70">
        <w:t>ing</w:t>
      </w:r>
      <w:r w:rsidRPr="00372CF0">
        <w:t xml:space="preserve">, </w:t>
      </w:r>
      <w:r w:rsidR="00DD18AB">
        <w:t>d</w:t>
      </w:r>
      <w:r w:rsidRPr="00372CF0">
        <w:t>ispatch</w:t>
      </w:r>
      <w:r w:rsidR="00DD18AB">
        <w:t>ing</w:t>
      </w:r>
      <w:r w:rsidRPr="00372CF0">
        <w:t xml:space="preserve">, and </w:t>
      </w:r>
      <w:r w:rsidR="00DD18AB">
        <w:t>r</w:t>
      </w:r>
      <w:r w:rsidRPr="00372CF0">
        <w:t>espon</w:t>
      </w:r>
      <w:r w:rsidR="00DD18AB">
        <w:t>ding)</w:t>
      </w:r>
    </w:p>
    <w:p w14:paraId="15999CB5" w14:textId="77777777" w:rsidR="004F7FD4" w:rsidRDefault="004F7FD4" w:rsidP="00D5218B">
      <w:pPr>
        <w:pStyle w:val="para15"/>
        <w:numPr>
          <w:ilvl w:val="0"/>
          <w:numId w:val="6"/>
        </w:numPr>
      </w:pPr>
      <w:r>
        <w:t>Establishing p</w:t>
      </w:r>
      <w:r w:rsidRPr="004F7FD4">
        <w:t xml:space="preserve">erformance </w:t>
      </w:r>
      <w:r>
        <w:t>c</w:t>
      </w:r>
      <w:r w:rsidRPr="004F7FD4">
        <w:t xml:space="preserve">riteria and </w:t>
      </w:r>
      <w:r>
        <w:t>m</w:t>
      </w:r>
      <w:r w:rsidRPr="004F7FD4">
        <w:t>etrics</w:t>
      </w:r>
    </w:p>
    <w:p w14:paraId="1763CCFE" w14:textId="77777777" w:rsidR="004B7A07" w:rsidRDefault="004144A6" w:rsidP="004B7A07">
      <w:pPr>
        <w:pStyle w:val="para15"/>
        <w:numPr>
          <w:ilvl w:val="0"/>
          <w:numId w:val="6"/>
        </w:numPr>
      </w:pPr>
      <w:r>
        <w:t>Integrating mutual aid resources into existing management and coordination structures</w:t>
      </w:r>
    </w:p>
    <w:p w14:paraId="73689C7C" w14:textId="08F229E0" w:rsidR="00513DE6" w:rsidRDefault="004B7A07" w:rsidP="004B7A07">
      <w:pPr>
        <w:pStyle w:val="para15"/>
        <w:numPr>
          <w:ilvl w:val="0"/>
          <w:numId w:val="6"/>
        </w:numPr>
      </w:pPr>
      <w:r>
        <w:t xml:space="preserve">Establishing </w:t>
      </w:r>
      <w:r w:rsidR="00C15E1C">
        <w:t xml:space="preserve">how mutual aid resources will engage </w:t>
      </w:r>
      <w:r w:rsidR="00B1716D">
        <w:t xml:space="preserve">and operate </w:t>
      </w:r>
      <w:r w:rsidR="00513DE6">
        <w:t>during the response</w:t>
      </w:r>
    </w:p>
    <w:p w14:paraId="61BCF173" w14:textId="77777777" w:rsidR="00D0622C" w:rsidRDefault="0065510E" w:rsidP="004B7A07">
      <w:pPr>
        <w:pStyle w:val="para15"/>
        <w:numPr>
          <w:ilvl w:val="0"/>
          <w:numId w:val="6"/>
        </w:numPr>
      </w:pPr>
      <w:r>
        <w:t>Cred</w:t>
      </w:r>
      <w:r w:rsidR="00D0622C">
        <w:t>entialing processes</w:t>
      </w:r>
    </w:p>
    <w:p w14:paraId="67A55590" w14:textId="52A4E026" w:rsidR="004E7DE9" w:rsidRPr="004E7DE9" w:rsidRDefault="004E7DE9" w:rsidP="0071392A">
      <w:pPr>
        <w:pStyle w:val="para15"/>
        <w:numPr>
          <w:ilvl w:val="0"/>
          <w:numId w:val="6"/>
        </w:numPr>
        <w:rPr>
          <w:b/>
          <w:bCs/>
        </w:rPr>
      </w:pPr>
      <w:r>
        <w:t>Identifying health and safety protocols and plans</w:t>
      </w:r>
    </w:p>
    <w:p w14:paraId="5151E756" w14:textId="4FE8868A" w:rsidR="00076FE0" w:rsidRPr="00470B3B" w:rsidRDefault="004F16C2" w:rsidP="0071392A">
      <w:pPr>
        <w:pStyle w:val="para15"/>
        <w:numPr>
          <w:ilvl w:val="0"/>
          <w:numId w:val="6"/>
        </w:numPr>
        <w:rPr>
          <w:b/>
          <w:bCs/>
        </w:rPr>
      </w:pPr>
      <w:r>
        <w:t xml:space="preserve">Establishing </w:t>
      </w:r>
      <w:r w:rsidR="00470B3B">
        <w:t>protocols for v</w:t>
      </w:r>
      <w:r w:rsidR="00470B3B" w:rsidRPr="00470B3B">
        <w:t xml:space="preserve">oice and </w:t>
      </w:r>
      <w:r w:rsidR="00470B3B">
        <w:t>d</w:t>
      </w:r>
      <w:r w:rsidR="00470B3B" w:rsidRPr="00470B3B">
        <w:t xml:space="preserve">ata </w:t>
      </w:r>
      <w:r w:rsidR="00470B3B">
        <w:t>i</w:t>
      </w:r>
      <w:r w:rsidR="00470B3B" w:rsidRPr="00470B3B">
        <w:t>nteroperability</w:t>
      </w:r>
    </w:p>
    <w:p w14:paraId="267E409D" w14:textId="4E0EBBC7" w:rsidR="00470B3B" w:rsidRPr="00FA5616" w:rsidRDefault="00FA5616" w:rsidP="0071392A">
      <w:pPr>
        <w:pStyle w:val="para15"/>
        <w:numPr>
          <w:ilvl w:val="0"/>
          <w:numId w:val="6"/>
        </w:numPr>
        <w:rPr>
          <w:b/>
          <w:bCs/>
        </w:rPr>
      </w:pPr>
      <w:r>
        <w:t>Creating procedures for documentation and reporting</w:t>
      </w:r>
    </w:p>
    <w:p w14:paraId="26469CB5" w14:textId="08051D9B" w:rsidR="00FA5616" w:rsidRPr="004E7DE9" w:rsidRDefault="003464EE" w:rsidP="0071392A">
      <w:pPr>
        <w:pStyle w:val="para15"/>
        <w:numPr>
          <w:ilvl w:val="0"/>
          <w:numId w:val="6"/>
        </w:numPr>
        <w:rPr>
          <w:b/>
          <w:bCs/>
        </w:rPr>
      </w:pPr>
      <w:r>
        <w:t>Detailing processes for demobilizing resources</w:t>
      </w:r>
    </w:p>
    <w:p w14:paraId="0733A380" w14:textId="678C69A3" w:rsidR="00076FE0" w:rsidRPr="00C54BEC" w:rsidRDefault="00076FE0" w:rsidP="00EE13E2">
      <w:pPr>
        <w:pStyle w:val="para15"/>
        <w:rPr>
          <w:b/>
          <w:bCs/>
        </w:rPr>
      </w:pPr>
    </w:p>
    <w:p w14:paraId="59BC2D12" w14:textId="1CEC1EF9" w:rsidR="006B1F28" w:rsidRPr="006B1F28" w:rsidRDefault="006B1F28" w:rsidP="00D60915">
      <w:pPr>
        <w:keepNext/>
        <w:spacing w:line="360" w:lineRule="auto"/>
        <w:rPr>
          <w:rFonts w:eastAsia="Times New Roman" w:cs="Arial"/>
          <w:b/>
          <w:bCs/>
          <w:color w:val="3C3030"/>
          <w:sz w:val="24"/>
          <w:szCs w:val="24"/>
        </w:rPr>
      </w:pPr>
      <w:r w:rsidRPr="006B1F28">
        <w:rPr>
          <w:rFonts w:eastAsia="Times New Roman" w:cs="Arial"/>
          <w:b/>
          <w:bCs/>
          <w:color w:val="3C3030"/>
          <w:sz w:val="24"/>
          <w:szCs w:val="24"/>
        </w:rPr>
        <w:t xml:space="preserve">Emergency Management Assistance Compact </w:t>
      </w:r>
    </w:p>
    <w:p w14:paraId="307B2306" w14:textId="412DF838" w:rsidR="00BB21BA" w:rsidRDefault="00887E43" w:rsidP="00EE13E2">
      <w:pPr>
        <w:pStyle w:val="para15"/>
      </w:pPr>
      <w:r>
        <w:t>The Emergency Management Assistance Compact (</w:t>
      </w:r>
      <w:r w:rsidR="006B1F28" w:rsidRPr="006B1F28">
        <w:t>EMAC</w:t>
      </w:r>
      <w:r>
        <w:t>)</w:t>
      </w:r>
      <w:r w:rsidR="006B1F28" w:rsidRPr="006B1F28">
        <w:t xml:space="preserve"> is a type of MAA that facilitates the sharing of assistance among </w:t>
      </w:r>
      <w:r>
        <w:t>jurisdictions</w:t>
      </w:r>
      <w:r w:rsidR="006B1F28" w:rsidRPr="006B1F28">
        <w:t xml:space="preserve"> during emergency events, including natural and man-made disasters. EMAC was ratified by the U.S. Congress in 1996.</w:t>
      </w:r>
      <w:r w:rsidR="002C4884">
        <w:rPr>
          <w:rStyle w:val="FootnoteReference"/>
          <w:rFonts w:eastAsia="Times New Roman" w:cs="Arial"/>
        </w:rPr>
        <w:footnoteReference w:id="22"/>
      </w:r>
      <w:r w:rsidR="00834FA9" w:rsidRPr="00834FA9">
        <w:rPr>
          <w:bdr w:val="none" w:sz="0" w:space="0" w:color="auto" w:frame="1"/>
        </w:rPr>
        <w:t xml:space="preserve"> </w:t>
      </w:r>
      <w:r w:rsidR="001A64FA" w:rsidRPr="006B1F28">
        <w:t xml:space="preserve">EMAC does not replace federal assistance but acts to complement federal resources or to provide resources when an event does not warrant federal assistance. </w:t>
      </w:r>
      <w:r w:rsidR="00AF3A46">
        <w:rPr>
          <w:bdr w:val="none" w:sz="0" w:space="0" w:color="auto" w:frame="1"/>
        </w:rPr>
        <w:t>To join the compact</w:t>
      </w:r>
      <w:r w:rsidR="009E47D1">
        <w:rPr>
          <w:bdr w:val="none" w:sz="0" w:space="0" w:color="auto" w:frame="1"/>
        </w:rPr>
        <w:t>, jurisdictions are required to adopt</w:t>
      </w:r>
      <w:r w:rsidR="00996CC7">
        <w:rPr>
          <w:bdr w:val="none" w:sz="0" w:space="0" w:color="auto" w:frame="1"/>
        </w:rPr>
        <w:t xml:space="preserve"> the model compact language into </w:t>
      </w:r>
      <w:r w:rsidR="00996CC7">
        <w:rPr>
          <w:bdr w:val="none" w:sz="0" w:space="0" w:color="auto" w:frame="1"/>
        </w:rPr>
        <w:lastRenderedPageBreak/>
        <w:t>their statu</w:t>
      </w:r>
      <w:r w:rsidR="00097245">
        <w:rPr>
          <w:bdr w:val="none" w:sz="0" w:space="0" w:color="auto" w:frame="1"/>
        </w:rPr>
        <w:t xml:space="preserve">tes essentially unchanged for the compact’s </w:t>
      </w:r>
      <w:r w:rsidR="001932C7">
        <w:rPr>
          <w:bdr w:val="none" w:sz="0" w:space="0" w:color="auto" w:frame="1"/>
        </w:rPr>
        <w:t xml:space="preserve">reimbursement, liability, and compensation provisions to </w:t>
      </w:r>
      <w:r w:rsidR="00E13176">
        <w:rPr>
          <w:bdr w:val="none" w:sz="0" w:space="0" w:color="auto" w:frame="1"/>
        </w:rPr>
        <w:t>function</w:t>
      </w:r>
      <w:r w:rsidR="001932C7">
        <w:rPr>
          <w:bdr w:val="none" w:sz="0" w:space="0" w:color="auto" w:frame="1"/>
        </w:rPr>
        <w:t>.</w:t>
      </w:r>
      <w:r w:rsidR="001932C7">
        <w:rPr>
          <w:rStyle w:val="FootnoteReference"/>
          <w:bdr w:val="none" w:sz="0" w:space="0" w:color="auto" w:frame="1"/>
        </w:rPr>
        <w:footnoteReference w:id="23"/>
      </w:r>
      <w:r w:rsidR="001932C7">
        <w:rPr>
          <w:bdr w:val="none" w:sz="0" w:space="0" w:color="auto" w:frame="1"/>
        </w:rPr>
        <w:t xml:space="preserve"> </w:t>
      </w:r>
      <w:r w:rsidR="006B1F28" w:rsidRPr="006B1F28">
        <w:t>It is the most wi</w:t>
      </w:r>
      <w:r w:rsidR="00921FC2">
        <w:t>de</w:t>
      </w:r>
      <w:r w:rsidR="006B1F28" w:rsidRPr="006B1F28">
        <w:t xml:space="preserve">ly adopted MAA in the United States; EMAC has been adopted by all </w:t>
      </w:r>
      <w:r w:rsidR="00933F77">
        <w:t xml:space="preserve">50 </w:t>
      </w:r>
      <w:r w:rsidR="006B1F28" w:rsidRPr="006B1F28">
        <w:t xml:space="preserve">states, the District of Columbia, </w:t>
      </w:r>
      <w:r w:rsidR="006F7AD2" w:rsidRPr="006F7AD2">
        <w:t>Puerto Rico, Guam, the U.S. Virgin Islands</w:t>
      </w:r>
      <w:r w:rsidR="00933F77">
        <w:t>,</w:t>
      </w:r>
      <w:r w:rsidR="006F7AD2" w:rsidRPr="006F7AD2">
        <w:t xml:space="preserve"> and the Northern Mariana Islands.</w:t>
      </w:r>
      <w:r w:rsidR="00366744">
        <w:rPr>
          <w:rStyle w:val="FootnoteReference"/>
          <w:rFonts w:eastAsia="Times New Roman" w:cs="Arial"/>
        </w:rPr>
        <w:footnoteReference w:id="24"/>
      </w:r>
      <w:r w:rsidR="0047508E">
        <w:t xml:space="preserve"> </w:t>
      </w:r>
      <w:r w:rsidR="00621907">
        <w:t>Trib</w:t>
      </w:r>
      <w:r w:rsidR="00BD213C">
        <w:t xml:space="preserve">al </w:t>
      </w:r>
      <w:r w:rsidR="0005142D">
        <w:t>governments</w:t>
      </w:r>
      <w:r w:rsidR="00621907">
        <w:t xml:space="preserve"> </w:t>
      </w:r>
      <w:r w:rsidR="004D5879">
        <w:t xml:space="preserve">must request </w:t>
      </w:r>
      <w:r w:rsidR="003F1F3A">
        <w:t xml:space="preserve">or provide aid </w:t>
      </w:r>
      <w:r w:rsidR="0005142D">
        <w:t xml:space="preserve">via EMAC through a </w:t>
      </w:r>
      <w:r w:rsidR="004D5879">
        <w:t xml:space="preserve">supplemental agreement between </w:t>
      </w:r>
      <w:r w:rsidR="003A1ECA">
        <w:t>a</w:t>
      </w:r>
      <w:r w:rsidR="004D5879">
        <w:t xml:space="preserve"> tribe and the state</w:t>
      </w:r>
      <w:r w:rsidR="00621A92">
        <w:t xml:space="preserve"> in which it is located.</w:t>
      </w:r>
      <w:r w:rsidR="00621A92">
        <w:rPr>
          <w:rStyle w:val="FootnoteReference"/>
        </w:rPr>
        <w:footnoteReference w:id="25"/>
      </w:r>
      <w:r w:rsidR="00621A92">
        <w:t xml:space="preserve"> </w:t>
      </w:r>
      <w:r w:rsidR="006B1F28" w:rsidRPr="006B1F28">
        <w:t xml:space="preserve">EMAC is </w:t>
      </w:r>
      <w:r w:rsidR="007F335A">
        <w:t>activated when</w:t>
      </w:r>
      <w:r w:rsidR="006B1F28" w:rsidRPr="006B1F28">
        <w:t xml:space="preserve"> a requesting </w:t>
      </w:r>
      <w:r w:rsidR="007F335A">
        <w:t>jurisdiction</w:t>
      </w:r>
      <w:r w:rsidR="006B1F28" w:rsidRPr="006B1F28">
        <w:t xml:space="preserve"> </w:t>
      </w:r>
      <w:r w:rsidR="00B00969">
        <w:t>issues</w:t>
      </w:r>
      <w:r w:rsidR="006B1F28" w:rsidRPr="006B1F28">
        <w:t xml:space="preserve"> a gubernatorial declaration of emergency and a </w:t>
      </w:r>
      <w:r w:rsidR="00B00969">
        <w:t xml:space="preserve">makes </w:t>
      </w:r>
      <w:r w:rsidR="006B1F28" w:rsidRPr="006B1F28">
        <w:t>request for assistance made through the National Emergency Management Association (NEMA), the organization that administers EMAC.</w:t>
      </w:r>
      <w:r w:rsidR="0047508E">
        <w:rPr>
          <w:rStyle w:val="FootnoteReference"/>
          <w:rFonts w:eastAsia="Times New Roman" w:cs="Arial"/>
        </w:rPr>
        <w:footnoteReference w:id="26"/>
      </w:r>
      <w:r w:rsidR="008558A0">
        <w:t xml:space="preserve"> </w:t>
      </w:r>
    </w:p>
    <w:p w14:paraId="6DB60EDA" w14:textId="260AC23E" w:rsidR="00BB21BA" w:rsidRDefault="00BB21BA" w:rsidP="00EE13E2">
      <w:pPr>
        <w:pStyle w:val="para15"/>
      </w:pPr>
    </w:p>
    <w:p w14:paraId="05CA8797" w14:textId="71539460" w:rsidR="006C1534" w:rsidRPr="006C1534" w:rsidRDefault="006C1534" w:rsidP="00EE13E2">
      <w:pPr>
        <w:pStyle w:val="para15"/>
        <w:rPr>
          <w:b/>
          <w:bCs/>
          <w:color w:val="000000" w:themeColor="text1"/>
        </w:rPr>
      </w:pPr>
      <w:r w:rsidRPr="006C1534">
        <w:rPr>
          <w:b/>
          <w:bCs/>
          <w:color w:val="000000" w:themeColor="text1"/>
        </w:rPr>
        <w:t>EMAC Reimbursement</w:t>
      </w:r>
    </w:p>
    <w:p w14:paraId="515A4EB0" w14:textId="7852BBD4" w:rsidR="00162885" w:rsidRDefault="006B1F28" w:rsidP="00162885">
      <w:pPr>
        <w:pStyle w:val="para15"/>
      </w:pPr>
      <w:r w:rsidRPr="006B1F28">
        <w:t xml:space="preserve">Under EMAC the requesting </w:t>
      </w:r>
      <w:r w:rsidR="00B00969">
        <w:t>jurisdiction</w:t>
      </w:r>
      <w:r w:rsidRPr="006B1F28">
        <w:t xml:space="preserve"> is responsible for compensating the </w:t>
      </w:r>
      <w:r w:rsidR="00B00969">
        <w:t>j</w:t>
      </w:r>
      <w:r w:rsidR="0060136D">
        <w:t>urisdiction that provides aid</w:t>
      </w:r>
      <w:r w:rsidRPr="006B1F28">
        <w:t xml:space="preserve"> for any expenses </w:t>
      </w:r>
      <w:r w:rsidR="0060136D">
        <w:t xml:space="preserve">it </w:t>
      </w:r>
      <w:r w:rsidRPr="006B1F28">
        <w:t>incurred</w:t>
      </w:r>
      <w:r w:rsidR="0060136D">
        <w:t xml:space="preserve"> in providing the assistance</w:t>
      </w:r>
      <w:r w:rsidRPr="006B1F28">
        <w:t>.</w:t>
      </w:r>
      <w:r w:rsidR="00B372F5">
        <w:rPr>
          <w:rStyle w:val="FootnoteReference"/>
          <w:rFonts w:eastAsia="Times New Roman" w:cs="Arial"/>
        </w:rPr>
        <w:footnoteReference w:id="27"/>
      </w:r>
      <w:r w:rsidR="005E3BE1">
        <w:rPr>
          <w:bdr w:val="none" w:sz="0" w:space="0" w:color="auto" w:frame="1"/>
        </w:rPr>
        <w:t xml:space="preserve"> </w:t>
      </w:r>
      <w:r w:rsidR="00162885">
        <w:t xml:space="preserve">EMAC also defines what costs are eligible for reimbursement. Generally, any expense—except worker’s compensation </w:t>
      </w:r>
      <w:r w:rsidR="00BE58B6">
        <w:t xml:space="preserve">costs </w:t>
      </w:r>
      <w:r w:rsidR="00CB18ED">
        <w:t>and death benefits</w:t>
      </w:r>
      <w:r w:rsidR="00162885">
        <w:t>—incurred while performing an EMAC mission is reimbursable if the expenditure is reasonable</w:t>
      </w:r>
      <w:r w:rsidR="005D240D">
        <w:t xml:space="preserve"> and documented</w:t>
      </w:r>
      <w:r w:rsidR="00162885">
        <w:t xml:space="preserve">, related to the EMAC mission, </w:t>
      </w:r>
      <w:r w:rsidR="005D240D">
        <w:t xml:space="preserve">and </w:t>
      </w:r>
      <w:r w:rsidR="00553E30">
        <w:t>was incurred</w:t>
      </w:r>
      <w:r w:rsidR="00162885">
        <w:t xml:space="preserve"> during the conduct of </w:t>
      </w:r>
      <w:r w:rsidR="00177345">
        <w:t>that</w:t>
      </w:r>
      <w:r w:rsidR="005D240D">
        <w:t xml:space="preserve"> </w:t>
      </w:r>
      <w:r w:rsidR="00162885">
        <w:t>mission.</w:t>
      </w:r>
      <w:r w:rsidR="00553E30">
        <w:rPr>
          <w:rStyle w:val="FootnoteReference"/>
        </w:rPr>
        <w:footnoteReference w:id="28"/>
      </w:r>
      <w:r w:rsidR="00162885">
        <w:t xml:space="preserve"> </w:t>
      </w:r>
      <w:r w:rsidR="006A4112">
        <w:t>Jurisdictions that receive</w:t>
      </w:r>
      <w:r w:rsidR="00544711">
        <w:t>d</w:t>
      </w:r>
      <w:r w:rsidR="006A4112">
        <w:t xml:space="preserve"> assistance are </w:t>
      </w:r>
      <w:r w:rsidR="00935D6B">
        <w:t xml:space="preserve">required to promptly reimburse </w:t>
      </w:r>
      <w:r w:rsidR="0071620F">
        <w:t xml:space="preserve">the jurisdiction(s) that provided </w:t>
      </w:r>
      <w:r w:rsidR="006A5D1C">
        <w:t xml:space="preserve">resources through EMAC, </w:t>
      </w:r>
      <w:r w:rsidR="00EB7564">
        <w:t>regardless of the e</w:t>
      </w:r>
      <w:r w:rsidR="0061058C">
        <w:t xml:space="preserve">xtent to which </w:t>
      </w:r>
      <w:r w:rsidR="00EB7564">
        <w:t>the</w:t>
      </w:r>
      <w:r w:rsidR="0061058C">
        <w:t xml:space="preserve"> </w:t>
      </w:r>
      <w:r w:rsidR="00E25326">
        <w:t>requesting jurisdiction</w:t>
      </w:r>
      <w:r w:rsidR="00696312">
        <w:t xml:space="preserve"> receive</w:t>
      </w:r>
      <w:r w:rsidR="00AE0039">
        <w:t>d</w:t>
      </w:r>
      <w:r w:rsidR="00696312">
        <w:t xml:space="preserve"> </w:t>
      </w:r>
      <w:r w:rsidR="00162885">
        <w:t xml:space="preserve">federal funds to help </w:t>
      </w:r>
      <w:r w:rsidR="00EB7564">
        <w:t>defray</w:t>
      </w:r>
      <w:r w:rsidR="00162885">
        <w:t xml:space="preserve"> the costs of their</w:t>
      </w:r>
      <w:r w:rsidR="006F6598">
        <w:t xml:space="preserve"> </w:t>
      </w:r>
      <w:r w:rsidR="00AE0039">
        <w:t>event</w:t>
      </w:r>
      <w:r w:rsidR="002132A5">
        <w:t>.</w:t>
      </w:r>
      <w:r w:rsidR="006F6598">
        <w:rPr>
          <w:rStyle w:val="FootnoteReference"/>
        </w:rPr>
        <w:footnoteReference w:id="29"/>
      </w:r>
    </w:p>
    <w:p w14:paraId="71B849B4" w14:textId="2E70153F" w:rsidR="00162885" w:rsidRDefault="00162885" w:rsidP="00EE13E2">
      <w:pPr>
        <w:pStyle w:val="para15"/>
        <w:rPr>
          <w:bdr w:val="none" w:sz="0" w:space="0" w:color="auto" w:frame="1"/>
        </w:rPr>
      </w:pPr>
    </w:p>
    <w:p w14:paraId="1CEBDACB" w14:textId="634BF5A3" w:rsidR="006C1534" w:rsidRPr="00553A69" w:rsidRDefault="006C1534" w:rsidP="003054AD">
      <w:pPr>
        <w:pStyle w:val="para15"/>
        <w:keepNext/>
        <w:keepLines/>
        <w:rPr>
          <w:b/>
          <w:bCs/>
          <w:bdr w:val="none" w:sz="0" w:space="0" w:color="auto" w:frame="1"/>
        </w:rPr>
      </w:pPr>
      <w:r w:rsidRPr="00553A69">
        <w:rPr>
          <w:b/>
          <w:bCs/>
          <w:bdr w:val="none" w:sz="0" w:space="0" w:color="auto" w:frame="1"/>
        </w:rPr>
        <w:t xml:space="preserve">EMAC </w:t>
      </w:r>
      <w:r w:rsidR="00553A69" w:rsidRPr="00553A69">
        <w:rPr>
          <w:b/>
          <w:bCs/>
          <w:bdr w:val="none" w:sz="0" w:space="0" w:color="auto" w:frame="1"/>
        </w:rPr>
        <w:t>Liability and Compensation</w:t>
      </w:r>
    </w:p>
    <w:p w14:paraId="10ABA436" w14:textId="77EE33C9" w:rsidR="00E17D02" w:rsidRDefault="006B1F28" w:rsidP="00EE13E2">
      <w:pPr>
        <w:pStyle w:val="para15"/>
        <w:rPr>
          <w:rFonts w:eastAsia="Times New Roman" w:cstheme="minorHAnsi"/>
        </w:rPr>
      </w:pPr>
      <w:r w:rsidRPr="006B1F28">
        <w:t>EMAC also addresses liability</w:t>
      </w:r>
      <w:r w:rsidR="00A2144B">
        <w:t xml:space="preserve"> </w:t>
      </w:r>
      <w:r w:rsidRPr="006B1F28">
        <w:t>and compensation issues for personnel deployed pursuant to an EMAC request. Those rendering aid under the compact are considered agents of the requesting state for tort liability and immunity purposes; no assisting state or its officers, employees, or others deployed by the state through EMAC are subject to liability for an act or omission that occurs in good faith.</w:t>
      </w:r>
      <w:r w:rsidR="00D37932">
        <w:rPr>
          <w:rStyle w:val="FootnoteReference"/>
          <w:rFonts w:eastAsia="Times New Roman" w:cs="Arial"/>
        </w:rPr>
        <w:footnoteReference w:id="30"/>
      </w:r>
      <w:r w:rsidR="00731756">
        <w:rPr>
          <w:bdr w:val="none" w:sz="0" w:space="0" w:color="auto" w:frame="1"/>
        </w:rPr>
        <w:t xml:space="preserve"> </w:t>
      </w:r>
      <w:r w:rsidRPr="006B1F28">
        <w:t>Willful misconduct, gross negligence, or recklessness are excluded from EMAC immunity.</w:t>
      </w:r>
      <w:r w:rsidR="003F396B">
        <w:rPr>
          <w:rStyle w:val="FootnoteReference"/>
        </w:rPr>
        <w:footnoteReference w:id="31"/>
      </w:r>
      <w:r w:rsidR="004B7E8A">
        <w:t xml:space="preserve"> </w:t>
      </w:r>
      <w:r w:rsidR="00155CB7">
        <w:t xml:space="preserve">It is important to note that </w:t>
      </w:r>
      <w:r w:rsidR="004B7E8A">
        <w:rPr>
          <w:rFonts w:eastAsia="Times New Roman" w:cstheme="minorHAnsi"/>
        </w:rPr>
        <w:t>EMAC</w:t>
      </w:r>
      <w:r w:rsidR="003507FF">
        <w:rPr>
          <w:rFonts w:eastAsia="Times New Roman" w:cstheme="minorHAnsi"/>
        </w:rPr>
        <w:t xml:space="preserve"> </w:t>
      </w:r>
      <w:r w:rsidR="004B7E8A">
        <w:rPr>
          <w:rFonts w:eastAsia="Times New Roman" w:cstheme="minorHAnsi"/>
        </w:rPr>
        <w:t xml:space="preserve">stipulates that each </w:t>
      </w:r>
      <w:r w:rsidR="00F23F2B">
        <w:rPr>
          <w:rFonts w:eastAsia="Times New Roman" w:cstheme="minorHAnsi"/>
        </w:rPr>
        <w:t>jurisdiction is re</w:t>
      </w:r>
      <w:r w:rsidR="004B7E8A">
        <w:rPr>
          <w:rFonts w:eastAsia="Times New Roman" w:cstheme="minorHAnsi"/>
        </w:rPr>
        <w:t xml:space="preserve">sponsible for the payment of compensation and death benefits for members of their own emergency forces in the same manner and terms as if the injury or death were sustained in </w:t>
      </w:r>
      <w:r w:rsidR="00184D51">
        <w:rPr>
          <w:rFonts w:eastAsia="Times New Roman" w:cstheme="minorHAnsi"/>
        </w:rPr>
        <w:t xml:space="preserve">the </w:t>
      </w:r>
      <w:r w:rsidR="00126FBC">
        <w:rPr>
          <w:rFonts w:eastAsia="Times New Roman" w:cstheme="minorHAnsi"/>
        </w:rPr>
        <w:t>providing</w:t>
      </w:r>
      <w:r w:rsidR="004B7E8A">
        <w:rPr>
          <w:rFonts w:eastAsia="Times New Roman" w:cstheme="minorHAnsi"/>
        </w:rPr>
        <w:t xml:space="preserve">/home </w:t>
      </w:r>
      <w:r w:rsidR="00827662">
        <w:rPr>
          <w:rFonts w:eastAsia="Times New Roman" w:cstheme="minorHAnsi"/>
        </w:rPr>
        <w:t>jurisdiction</w:t>
      </w:r>
      <w:r w:rsidR="004B7E8A">
        <w:rPr>
          <w:rFonts w:eastAsia="Times New Roman" w:cstheme="minorHAnsi"/>
        </w:rPr>
        <w:t>.</w:t>
      </w:r>
      <w:r w:rsidR="00F742C6">
        <w:rPr>
          <w:rStyle w:val="FootnoteReference"/>
          <w:rFonts w:eastAsia="Times New Roman" w:cstheme="minorHAnsi"/>
        </w:rPr>
        <w:footnoteReference w:id="32"/>
      </w:r>
      <w:r w:rsidR="004B7E8A">
        <w:rPr>
          <w:rFonts w:eastAsia="Times New Roman" w:cstheme="minorHAnsi"/>
        </w:rPr>
        <w:t xml:space="preserve"> Thus, if an emergency responder sent from a</w:t>
      </w:r>
      <w:r w:rsidR="00827662">
        <w:rPr>
          <w:rFonts w:eastAsia="Times New Roman" w:cstheme="minorHAnsi"/>
        </w:rPr>
        <w:t xml:space="preserve"> providing jurisdiction </w:t>
      </w:r>
      <w:r w:rsidR="004B7E8A">
        <w:rPr>
          <w:rFonts w:eastAsia="Times New Roman" w:cstheme="minorHAnsi"/>
        </w:rPr>
        <w:t xml:space="preserve">is injured </w:t>
      </w:r>
      <w:r w:rsidR="00C73AD2">
        <w:rPr>
          <w:rFonts w:eastAsia="Times New Roman" w:cstheme="minorHAnsi"/>
        </w:rPr>
        <w:t xml:space="preserve">or killed </w:t>
      </w:r>
      <w:r w:rsidR="004B7E8A">
        <w:rPr>
          <w:rFonts w:eastAsia="Times New Roman" w:cstheme="minorHAnsi"/>
        </w:rPr>
        <w:t xml:space="preserve">while in the requesting </w:t>
      </w:r>
      <w:r w:rsidR="00827662">
        <w:rPr>
          <w:rFonts w:eastAsia="Times New Roman" w:cstheme="minorHAnsi"/>
        </w:rPr>
        <w:t>jurisdiction</w:t>
      </w:r>
      <w:r w:rsidR="004B7E8A">
        <w:rPr>
          <w:rFonts w:eastAsia="Times New Roman" w:cstheme="minorHAnsi"/>
        </w:rPr>
        <w:t>, the emergency responder</w:t>
      </w:r>
      <w:r w:rsidR="00BF5AF8">
        <w:rPr>
          <w:rFonts w:eastAsia="Times New Roman" w:cstheme="minorHAnsi"/>
        </w:rPr>
        <w:t>/estate</w:t>
      </w:r>
      <w:r w:rsidR="004B7E8A">
        <w:rPr>
          <w:rFonts w:eastAsia="Times New Roman" w:cstheme="minorHAnsi"/>
        </w:rPr>
        <w:t xml:space="preserve"> </w:t>
      </w:r>
      <w:r w:rsidR="00B315A6">
        <w:rPr>
          <w:rFonts w:eastAsia="Times New Roman" w:cstheme="minorHAnsi"/>
        </w:rPr>
        <w:t>must</w:t>
      </w:r>
      <w:r w:rsidR="004B7E8A">
        <w:rPr>
          <w:rFonts w:eastAsia="Times New Roman" w:cstheme="minorHAnsi"/>
        </w:rPr>
        <w:t xml:space="preserve"> seek compensation from the </w:t>
      </w:r>
      <w:r w:rsidR="00BF5AF8">
        <w:rPr>
          <w:rFonts w:eastAsia="Times New Roman" w:cstheme="minorHAnsi"/>
        </w:rPr>
        <w:t>jurisdiction that provided the assistance</w:t>
      </w:r>
      <w:r w:rsidR="004B7E8A">
        <w:rPr>
          <w:rFonts w:eastAsia="Times New Roman" w:cstheme="minorHAnsi"/>
        </w:rPr>
        <w:t>.</w:t>
      </w:r>
    </w:p>
    <w:p w14:paraId="5BEB3AFE" w14:textId="77777777" w:rsidR="00AC5F52" w:rsidRDefault="00AC5F52" w:rsidP="00EE13E2">
      <w:pPr>
        <w:pStyle w:val="para15"/>
      </w:pPr>
    </w:p>
    <w:p w14:paraId="2C45FF52" w14:textId="5F247D18" w:rsidR="007B1117" w:rsidRDefault="00E17D02" w:rsidP="00EE13E2">
      <w:pPr>
        <w:pStyle w:val="para15"/>
      </w:pPr>
      <w:r>
        <w:t>Additionally, b</w:t>
      </w:r>
      <w:r w:rsidR="006B1F28" w:rsidRPr="006B1F28">
        <w:t xml:space="preserve">ecause EMAC only applies to state officers or employees and others deployed by the state through EMAC, immunity protections and license reciprocity will not automatically extend to </w:t>
      </w:r>
      <w:r w:rsidR="00585BB8">
        <w:t xml:space="preserve">volunteers or </w:t>
      </w:r>
      <w:r w:rsidR="000A5A5B">
        <w:t xml:space="preserve">private sector </w:t>
      </w:r>
      <w:r w:rsidR="00D049B1">
        <w:t>vendors</w:t>
      </w:r>
      <w:r w:rsidR="00585BB8">
        <w:t xml:space="preserve"> and personnel </w:t>
      </w:r>
      <w:r w:rsidR="006B1F28" w:rsidRPr="006B1F28">
        <w:t>provid</w:t>
      </w:r>
      <w:r w:rsidR="000A5A5B">
        <w:t>ing</w:t>
      </w:r>
      <w:r w:rsidR="006B1F28" w:rsidRPr="006B1F28">
        <w:t xml:space="preserve"> services outside of EMAC. </w:t>
      </w:r>
      <w:r w:rsidR="00B3052E">
        <w:t xml:space="preserve">While </w:t>
      </w:r>
      <w:r w:rsidR="000D7F60">
        <w:t xml:space="preserve">eligible healthcare personnel may become </w:t>
      </w:r>
      <w:r w:rsidR="00B3052E">
        <w:t>medical vol</w:t>
      </w:r>
      <w:r w:rsidR="00FB0D52">
        <w:t xml:space="preserve">unteers </w:t>
      </w:r>
      <w:r w:rsidR="00B373A0">
        <w:t xml:space="preserve">through the Medical Reserve Corps and </w:t>
      </w:r>
      <w:r w:rsidR="001C2162">
        <w:t xml:space="preserve">be eligible </w:t>
      </w:r>
      <w:r w:rsidR="00EF58DC">
        <w:t xml:space="preserve">for </w:t>
      </w:r>
      <w:r w:rsidR="00864BC9">
        <w:t xml:space="preserve">coverage and reimbursement through that program, </w:t>
      </w:r>
      <w:r w:rsidR="001F5508">
        <w:t xml:space="preserve">this </w:t>
      </w:r>
      <w:r w:rsidR="002D2E38">
        <w:t xml:space="preserve">still </w:t>
      </w:r>
      <w:r w:rsidR="001F5508">
        <w:t>leaves out other private</w:t>
      </w:r>
      <w:r w:rsidR="00A26876">
        <w:t xml:space="preserve"> sector vendors and volunteers.</w:t>
      </w:r>
      <w:r w:rsidR="002D79A4">
        <w:rPr>
          <w:rStyle w:val="FootnoteReference"/>
        </w:rPr>
        <w:footnoteReference w:id="33"/>
      </w:r>
      <w:r w:rsidR="00A26876">
        <w:t xml:space="preserve"> </w:t>
      </w:r>
      <w:r w:rsidR="00B30611">
        <w:t>Volunteers or p</w:t>
      </w:r>
      <w:r w:rsidR="005E74D2">
        <w:t xml:space="preserve">rivate sector </w:t>
      </w:r>
      <w:r w:rsidR="00A80055">
        <w:t xml:space="preserve">vendors </w:t>
      </w:r>
      <w:r w:rsidR="00C16C8F">
        <w:t>and personnel</w:t>
      </w:r>
      <w:r w:rsidR="006B1F28" w:rsidRPr="006B1F28">
        <w:t xml:space="preserve"> would have to be </w:t>
      </w:r>
      <w:r w:rsidR="00C22824">
        <w:t>m</w:t>
      </w:r>
      <w:r w:rsidR="006B1F28" w:rsidRPr="006B1F28">
        <w:t xml:space="preserve">ade temporary government </w:t>
      </w:r>
      <w:r w:rsidR="004465F9">
        <w:t xml:space="preserve">vendors or </w:t>
      </w:r>
      <w:r w:rsidR="006B1F28" w:rsidRPr="006B1F28">
        <w:t xml:space="preserve">employees to be assured of coverage under EMAC. </w:t>
      </w:r>
      <w:r w:rsidR="00C16C8F">
        <w:t xml:space="preserve">However, many states have addressed this problem by negotiating </w:t>
      </w:r>
      <w:r w:rsidR="004D07B1">
        <w:t xml:space="preserve">pre-event </w:t>
      </w:r>
      <w:r w:rsidR="006873D3">
        <w:t>MMAs</w:t>
      </w:r>
      <w:r w:rsidR="00AE0482">
        <w:t xml:space="preserve">, </w:t>
      </w:r>
      <w:r w:rsidR="00C22824">
        <w:t>memoranda of agr</w:t>
      </w:r>
      <w:r w:rsidR="004D07B1">
        <w:t>eement</w:t>
      </w:r>
      <w:r w:rsidR="00AE0482">
        <w:t>,</w:t>
      </w:r>
      <w:r w:rsidR="004D07B1">
        <w:t xml:space="preserve"> or contracts that address </w:t>
      </w:r>
      <w:r w:rsidR="00FF17A5">
        <w:t>liability, compensation, and re</w:t>
      </w:r>
      <w:r w:rsidR="006873D3">
        <w:t>imbursement issues</w:t>
      </w:r>
      <w:r w:rsidR="00157BF3">
        <w:t>.</w:t>
      </w:r>
      <w:r w:rsidR="00DA3F98">
        <w:rPr>
          <w:rStyle w:val="FootnoteReference"/>
        </w:rPr>
        <w:footnoteReference w:id="34"/>
      </w:r>
      <w:r w:rsidR="006873D3">
        <w:t xml:space="preserve"> </w:t>
      </w:r>
      <w:r w:rsidR="00FA2CDF">
        <w:t>Other states have included these types of vendors and volunteers</w:t>
      </w:r>
      <w:r w:rsidR="00AB4EDD">
        <w:t xml:space="preserve"> through </w:t>
      </w:r>
      <w:r w:rsidR="001019CD">
        <w:t xml:space="preserve">intrastate mutual aid agreements modeled after NEMA’s </w:t>
      </w:r>
      <w:r w:rsidR="007B31B6" w:rsidRPr="007B31B6">
        <w:t>model intrastate mutual aid agreement</w:t>
      </w:r>
      <w:r w:rsidR="007B31B6">
        <w:t>.</w:t>
      </w:r>
      <w:r w:rsidR="007B31B6">
        <w:rPr>
          <w:rStyle w:val="FootnoteReference"/>
        </w:rPr>
        <w:footnoteReference w:id="35"/>
      </w:r>
    </w:p>
    <w:p w14:paraId="5F2CA61C" w14:textId="77777777" w:rsidR="007B1117" w:rsidRDefault="007B1117" w:rsidP="00EE13E2">
      <w:pPr>
        <w:pStyle w:val="para15"/>
      </w:pPr>
    </w:p>
    <w:p w14:paraId="2319FDBB" w14:textId="64D32509" w:rsidR="006B1F28" w:rsidRDefault="006B1F28" w:rsidP="00EE13E2">
      <w:pPr>
        <w:pStyle w:val="para15"/>
      </w:pPr>
      <w:r w:rsidRPr="006B1F28">
        <w:t xml:space="preserve">Similarly, local governments and their employees are not parties to </w:t>
      </w:r>
      <w:r w:rsidR="00B567E4">
        <w:t>E</w:t>
      </w:r>
      <w:r w:rsidRPr="006B1F28">
        <w:t xml:space="preserve">MAC unless they are specifically deemed to be state forces through an MAA with the state. </w:t>
      </w:r>
      <w:r w:rsidR="006D58B9">
        <w:t xml:space="preserve">NEMA developed the </w:t>
      </w:r>
      <w:r w:rsidR="006D58B9" w:rsidRPr="006D58B9">
        <w:t xml:space="preserve">Model Intrastate Mutual Aid Legislation </w:t>
      </w:r>
      <w:r w:rsidR="00616B16">
        <w:t xml:space="preserve">in partnership with other national </w:t>
      </w:r>
      <w:r w:rsidR="00667F87">
        <w:t xml:space="preserve">public safety </w:t>
      </w:r>
      <w:r w:rsidR="005D6B0C">
        <w:t>organizations</w:t>
      </w:r>
      <w:r w:rsidR="00667F87">
        <w:t xml:space="preserve"> </w:t>
      </w:r>
      <w:r w:rsidR="00B0286F">
        <w:t xml:space="preserve">to develop model </w:t>
      </w:r>
      <w:r w:rsidR="00672C16">
        <w:t xml:space="preserve">legislation that </w:t>
      </w:r>
      <w:r w:rsidRPr="006B1F28">
        <w:t>allows local emergency responders to deploy under the auspices of EMAC.</w:t>
      </w:r>
      <w:r w:rsidR="00C53CD7">
        <w:rPr>
          <w:rStyle w:val="FootnoteReference"/>
          <w:rFonts w:eastAsia="Times New Roman" w:cs="Arial"/>
        </w:rPr>
        <w:footnoteReference w:id="36"/>
      </w:r>
      <w:r w:rsidR="00183036">
        <w:t xml:space="preserve"> </w:t>
      </w:r>
      <w:r w:rsidR="00E62AE9">
        <w:t xml:space="preserve">Use of the Model Intrastate Mutual Aid Legislation is voluntary and, unlike the EMAC legislation, </w:t>
      </w:r>
      <w:r w:rsidR="005D6B0C">
        <w:t>terms of the model legislation can be altered and customized by the parties.</w:t>
      </w:r>
      <w:r w:rsidR="005D6B0C">
        <w:rPr>
          <w:rStyle w:val="FootnoteReference"/>
        </w:rPr>
        <w:footnoteReference w:id="37"/>
      </w:r>
      <w:r w:rsidR="005D6B0C">
        <w:t xml:space="preserve"> </w:t>
      </w:r>
      <w:r w:rsidRPr="006B1F28">
        <w:t>Some states have developed intrastate mutual aid systems that allow localities to request and provide aid within the state.</w:t>
      </w:r>
      <w:r w:rsidR="00183036">
        <w:rPr>
          <w:rStyle w:val="FootnoteReference"/>
          <w:rFonts w:eastAsia="Times New Roman" w:cs="Arial"/>
        </w:rPr>
        <w:footnoteReference w:id="38"/>
      </w:r>
      <w:r w:rsidR="004C6285">
        <w:t xml:space="preserve"> </w:t>
      </w:r>
      <w:r w:rsidR="00D40546">
        <w:t>Similarly, t</w:t>
      </w:r>
      <w:r w:rsidR="008A0D68" w:rsidRPr="008A0D68">
        <w:t>ribes and local governments have entered into mutual agreements to address unique issues such as tribal sovereign immunity</w:t>
      </w:r>
      <w:r w:rsidR="0032283F">
        <w:t>.</w:t>
      </w:r>
      <w:r w:rsidR="008A0D68" w:rsidRPr="008A0D68">
        <w:t xml:space="preserve"> For example, the Mutual Aid Agreement for Tribes and Local Health Jurisdictions in Washington State allows for multiple tribes and local health jurisdictions to provide assistance across the state.</w:t>
      </w:r>
      <w:r w:rsidR="00051761">
        <w:rPr>
          <w:rStyle w:val="FootnoteReference"/>
        </w:rPr>
        <w:footnoteReference w:id="39"/>
      </w:r>
    </w:p>
    <w:p w14:paraId="342DD220" w14:textId="5CE2F6A8" w:rsidR="00E91624" w:rsidRDefault="00E91624" w:rsidP="00EE13E2">
      <w:pPr>
        <w:pStyle w:val="para15"/>
      </w:pPr>
    </w:p>
    <w:p w14:paraId="3727C1E1" w14:textId="77777777" w:rsidR="006B1F28" w:rsidRPr="006B1F28" w:rsidRDefault="006B1F28" w:rsidP="00936311">
      <w:pPr>
        <w:keepNext/>
        <w:keepLines/>
        <w:spacing w:line="360" w:lineRule="auto"/>
        <w:rPr>
          <w:rFonts w:eastAsia="Times New Roman" w:cs="Arial"/>
          <w:b/>
          <w:bCs/>
          <w:color w:val="3C3030"/>
          <w:sz w:val="24"/>
          <w:szCs w:val="24"/>
        </w:rPr>
      </w:pPr>
      <w:r w:rsidRPr="006B1F28">
        <w:rPr>
          <w:rFonts w:eastAsia="Times New Roman" w:cs="Arial"/>
          <w:b/>
          <w:bCs/>
          <w:color w:val="3C3030"/>
          <w:sz w:val="24"/>
          <w:szCs w:val="24"/>
        </w:rPr>
        <w:t>Other Aid and Cooperation Agreements</w:t>
      </w:r>
    </w:p>
    <w:p w14:paraId="3AD8AE99" w14:textId="5969E70C" w:rsidR="007E5CD3" w:rsidRDefault="006B1F28" w:rsidP="00EE13E2">
      <w:pPr>
        <w:pStyle w:val="para15"/>
      </w:pPr>
      <w:r w:rsidRPr="006B1F28">
        <w:t>In addition to EMAC, other compacts and mutual aid agreements have been created in some regions. These include, for example, the Pacific Northwest Emergency Management Agreement</w:t>
      </w:r>
      <w:r w:rsidR="001C223B">
        <w:rPr>
          <w:rStyle w:val="FootnoteReference"/>
        </w:rPr>
        <w:footnoteReference w:id="40"/>
      </w:r>
      <w:r w:rsidR="00C12A66">
        <w:t>, the Mid-America Mutual Aid Consortium</w:t>
      </w:r>
      <w:r w:rsidR="00C12A66">
        <w:rPr>
          <w:rStyle w:val="FootnoteReference"/>
        </w:rPr>
        <w:footnoteReference w:id="41"/>
      </w:r>
      <w:r w:rsidR="00693A7E">
        <w:t>,</w:t>
      </w:r>
      <w:r w:rsidRPr="006B1F28">
        <w:t xml:space="preserve"> and the </w:t>
      </w:r>
      <w:r w:rsidR="00D93626">
        <w:t>United South and Eastern Tribes, Inc. (USET) Tribal Emergency Mutual Aid Compact (TEMAC)</w:t>
      </w:r>
      <w:r w:rsidR="00BB69A6">
        <w:rPr>
          <w:rStyle w:val="FootnoteReference"/>
        </w:rPr>
        <w:footnoteReference w:id="42"/>
      </w:r>
      <w:r w:rsidR="00BB69A6">
        <w:t>.</w:t>
      </w:r>
      <w:r w:rsidR="0079315D">
        <w:t xml:space="preserve"> </w:t>
      </w:r>
      <w:r w:rsidR="001F4881">
        <w:t>There are o</w:t>
      </w:r>
      <w:r w:rsidRPr="006B1F28">
        <w:t xml:space="preserve">ther cooperation agreements that relate to </w:t>
      </w:r>
      <w:r w:rsidRPr="006B1F28">
        <w:lastRenderedPageBreak/>
        <w:t>public health activities generally</w:t>
      </w:r>
      <w:r w:rsidR="001F4881">
        <w:t>,</w:t>
      </w:r>
      <w:r w:rsidRPr="006B1F28">
        <w:t xml:space="preserve"> but that also support emergency preparedness and response </w:t>
      </w:r>
      <w:r w:rsidR="004D331E">
        <w:t>activities</w:t>
      </w:r>
      <w:r w:rsidR="00CF4996">
        <w:t xml:space="preserve">. These </w:t>
      </w:r>
      <w:r w:rsidRPr="006B1F28">
        <w:t xml:space="preserve">include </w:t>
      </w:r>
      <w:r w:rsidR="00F41B57">
        <w:t xml:space="preserve">agreements such as </w:t>
      </w:r>
      <w:r w:rsidRPr="006B1F28">
        <w:t>the Great Lakes Border Health Initiative</w:t>
      </w:r>
      <w:r w:rsidR="00AA5AC4">
        <w:rPr>
          <w:rStyle w:val="FootnoteReference"/>
        </w:rPr>
        <w:footnoteReference w:id="43"/>
      </w:r>
      <w:r w:rsidRPr="006B1F28">
        <w:t xml:space="preserve"> and the Guidelines for U.S.-Mexico Coordination on Epidemiologic Events of Mutual Interest.</w:t>
      </w:r>
      <w:r w:rsidR="00183036">
        <w:rPr>
          <w:rStyle w:val="FootnoteReference"/>
          <w:rFonts w:eastAsia="Times New Roman" w:cs="Arial"/>
        </w:rPr>
        <w:footnoteReference w:id="44"/>
      </w:r>
      <w:r w:rsidR="00F41B57">
        <w:t xml:space="preserve"> </w:t>
      </w:r>
      <w:r w:rsidRPr="006B1F28">
        <w:t>The subject matter of public health and emergency response-related MAAs can include emergency management and public health emergency management broadly, as well as focus on issues like public health data sharing, pandemic influenza preparedness, influenza surveillance, laboratory resource sharing, tuberculosis treatment and control, and animal health emergency management.</w:t>
      </w:r>
    </w:p>
    <w:p w14:paraId="44821250" w14:textId="6E066C6D" w:rsidR="007E5CD3" w:rsidRDefault="007E5CD3" w:rsidP="00EE13E2">
      <w:pPr>
        <w:pStyle w:val="para15"/>
      </w:pPr>
    </w:p>
    <w:p w14:paraId="0B45B181" w14:textId="353811A3" w:rsidR="006B1F28" w:rsidRDefault="006B1F28" w:rsidP="00EE13E2">
      <w:pPr>
        <w:pStyle w:val="para15"/>
      </w:pPr>
      <w:r w:rsidRPr="006B1F28">
        <w:t>Interstate agreements that address the needs of specific populations (e.g., the mentally or physically disabled, the elderly) or issues that may be outside the organizational control of a state public health agency (e.g., environment, agriculture) can also provide important resources and expertise when responding to public health and other emergencies. MAAs also exist between private businesses within particular sectors such as water and power utilities and healthcare operations.</w:t>
      </w:r>
      <w:r w:rsidR="00F25E6F">
        <w:rPr>
          <w:rStyle w:val="FootnoteReference"/>
          <w:rFonts w:eastAsia="Times New Roman" w:cs="Arial"/>
        </w:rPr>
        <w:footnoteReference w:id="45"/>
      </w:r>
      <w:r w:rsidR="00F25E6F">
        <w:t xml:space="preserve"> </w:t>
      </w:r>
      <w:r w:rsidR="00F25E6F">
        <w:rPr>
          <w:rStyle w:val="FootnoteReference"/>
          <w:rFonts w:eastAsia="Times New Roman" w:cs="Arial"/>
        </w:rPr>
        <w:footnoteReference w:id="46"/>
      </w:r>
    </w:p>
    <w:p w14:paraId="430FC581" w14:textId="63D19FC8" w:rsidR="00256DD2" w:rsidRPr="006B1F28" w:rsidRDefault="00CF609E" w:rsidP="00EE13E2">
      <w:pPr>
        <w:pStyle w:val="para15"/>
      </w:pPr>
      <w:r>
        <w:rPr>
          <w:noProof/>
        </w:rPr>
        <mc:AlternateContent>
          <mc:Choice Requires="wps">
            <w:drawing>
              <wp:anchor distT="45720" distB="45720" distL="114300" distR="114300" simplePos="0" relativeHeight="251661312" behindDoc="0" locked="0" layoutInCell="1" allowOverlap="1" wp14:anchorId="7BEBB2B7" wp14:editId="3E3229CF">
                <wp:simplePos x="0" y="0"/>
                <wp:positionH relativeFrom="margin">
                  <wp:align>center</wp:align>
                </wp:positionH>
                <wp:positionV relativeFrom="paragraph">
                  <wp:posOffset>1252220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29C41E78" w14:textId="6BDF24DA" w:rsidR="00CF609E" w:rsidRPr="004C64AD" w:rsidRDefault="00CF609E" w:rsidP="00CF609E">
                            <w:pPr>
                              <w:rPr>
                                <w:sz w:val="20"/>
                                <w:szCs w:val="20"/>
                              </w:rPr>
                            </w:pPr>
                            <w:r w:rsidRPr="004C64AD">
                              <w:rPr>
                                <w:sz w:val="20"/>
                                <w:szCs w:val="20"/>
                              </w:rPr>
                              <w:t xml:space="preserve">This CSTE project was funded under a cooperative agreement with the Centers for Disease Control and Prevention (NU38OT000297-01-00). The </w:t>
                            </w:r>
                            <w:r w:rsidR="00F50A8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EBB2B7" id="_x0000_t202" coordsize="21600,21600" o:spt="202" path="m,l,21600r21600,l21600,xe">
                <v:stroke joinstyle="miter"/>
                <v:path gradientshapeok="t" o:connecttype="rect"/>
              </v:shapetype>
              <v:shape id="_x0000_s1027" type="#_x0000_t202" style="position:absolute;margin-left:0;margin-top:98.6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5XmcB3QAAAAgBAAAPAAAAZHJzL2Rvd25yZXYueG1s&#10;TI9Bb8IwDIXvk/YfIk/aBY0UBqV0TdGGxGknOnYPjddWa5wuCVD+/bwTu9l+T8/fKzaj7cUZfegc&#10;KZhNExBItTMdNQoOH7unDESImozuHaGCKwbYlPd3hc6Nu9Aez1VsBIdQyLWCNsYhlzLULVodpm5A&#10;Yu3Leasjr76RxusLh9tezpMklVZ3xB9aPeC2xfq7OlkF6U/1PHn/NBPaX3dvvrZLsz0slXp8GF9f&#10;QEQc480Mf/iMDiUzHd2JTBC9Ai4S+bpezUGwnKXZAsRRwWLGgywL+b9A+QsAAP//AwBQSwECLQAU&#10;AAYACAAAACEAtoM4kv4AAADhAQAAEwAAAAAAAAAAAAAAAAAAAAAAW0NvbnRlbnRfVHlwZXNdLnht&#10;bFBLAQItABQABgAIAAAAIQA4/SH/1gAAAJQBAAALAAAAAAAAAAAAAAAAAC8BAABfcmVscy8ucmVs&#10;c1BLAQItABQABgAIAAAAIQDmGTL6JgIAAE4EAAAOAAAAAAAAAAAAAAAAAC4CAABkcnMvZTJvRG9j&#10;LnhtbFBLAQItABQABgAIAAAAIQB5XmcB3QAAAAgBAAAPAAAAAAAAAAAAAAAAAIAEAABkcnMvZG93&#10;bnJldi54bWxQSwUGAAAAAAQABADzAAAAigUAAAAA&#10;">
                <v:textbox style="mso-fit-shape-to-text:t">
                  <w:txbxContent>
                    <w:p w14:paraId="29C41E78" w14:textId="6BDF24DA" w:rsidR="00CF609E" w:rsidRPr="004C64AD" w:rsidRDefault="00CF609E" w:rsidP="00CF609E">
                      <w:pPr>
                        <w:rPr>
                          <w:sz w:val="20"/>
                          <w:szCs w:val="20"/>
                        </w:rPr>
                      </w:pPr>
                      <w:r w:rsidRPr="004C64AD">
                        <w:rPr>
                          <w:sz w:val="20"/>
                          <w:szCs w:val="20"/>
                        </w:rPr>
                        <w:t xml:space="preserve">This CSTE project was funded under a cooperative agreement with the Centers for Disease Control and Prevention (NU38OT000297-01-00). The </w:t>
                      </w:r>
                      <w:r w:rsidR="00F50A8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56DD2" w:rsidRPr="006B1F28" w:rsidSect="00AC2EB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7D8A4" w14:textId="77777777" w:rsidR="00D1722F" w:rsidRDefault="00D1722F" w:rsidP="00306986">
      <w:r>
        <w:separator/>
      </w:r>
    </w:p>
  </w:endnote>
  <w:endnote w:type="continuationSeparator" w:id="0">
    <w:p w14:paraId="12ECDAEB" w14:textId="77777777" w:rsidR="00D1722F" w:rsidRDefault="00D1722F" w:rsidP="0030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2702960"/>
      <w:docPartObj>
        <w:docPartGallery w:val="Page Numbers (Bottom of Page)"/>
        <w:docPartUnique/>
      </w:docPartObj>
    </w:sdtPr>
    <w:sdtEndPr>
      <w:rPr>
        <w:noProof/>
      </w:rPr>
    </w:sdtEndPr>
    <w:sdtContent>
      <w:p w14:paraId="311F603B" w14:textId="20AE5EAC" w:rsidR="00306986" w:rsidRDefault="00306986" w:rsidP="003069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3A4F8" w14:textId="77777777" w:rsidR="00AE2ECF" w:rsidRDefault="00AE2ECF" w:rsidP="00AE2ECF">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78514E7" w14:textId="31572AFA" w:rsidR="00AC2EB9" w:rsidRDefault="00AE2ECF" w:rsidP="00AE2ECF">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1CA97" w14:textId="77777777" w:rsidR="00D1722F" w:rsidRDefault="00D1722F" w:rsidP="00306986">
      <w:r>
        <w:separator/>
      </w:r>
    </w:p>
  </w:footnote>
  <w:footnote w:type="continuationSeparator" w:id="0">
    <w:p w14:paraId="29ADEBE4" w14:textId="77777777" w:rsidR="00D1722F" w:rsidRDefault="00D1722F" w:rsidP="00306986">
      <w:r>
        <w:continuationSeparator/>
      </w:r>
    </w:p>
  </w:footnote>
  <w:footnote w:id="1">
    <w:p w14:paraId="439CB364" w14:textId="669A3FDF" w:rsidR="005913FA" w:rsidRPr="005A67FB" w:rsidRDefault="005913FA">
      <w:pPr>
        <w:pStyle w:val="FootnoteText"/>
      </w:pPr>
      <w:r w:rsidRPr="005A67FB">
        <w:rPr>
          <w:b/>
          <w:bCs/>
          <w:highlight w:val="yellow"/>
        </w:rPr>
        <w:t>Footnotes will be streamlined and edited to style guide once text is finalized</w:t>
      </w:r>
    </w:p>
    <w:p w14:paraId="035061DB" w14:textId="5C4C81EF" w:rsidR="005913FA" w:rsidRPr="005A67FB" w:rsidRDefault="005913FA">
      <w:pPr>
        <w:pStyle w:val="FootnoteText"/>
      </w:pPr>
      <w:r w:rsidRPr="005A67FB">
        <w:rPr>
          <w:rStyle w:val="FootnoteReference"/>
        </w:rPr>
        <w:footnoteRef/>
      </w:r>
      <w:r w:rsidRPr="005A67FB">
        <w:t xml:space="preserve"> Interjurisdictional agreements can also be used to accomplishing routine public health functions. </w:t>
      </w:r>
      <w:r w:rsidR="00566D06" w:rsidRPr="005A67FB">
        <w:rPr>
          <w:i/>
          <w:iCs/>
        </w:rPr>
        <w:t>For example, see</w:t>
      </w:r>
      <w:r w:rsidR="00566D06" w:rsidRPr="005A67FB">
        <w:t xml:space="preserve"> </w:t>
      </w:r>
      <w:r w:rsidR="00A72B7F" w:rsidRPr="005A67FB">
        <w:t>Stier, D. &amp; Thombley, M. Public Health Mutual Aid Agreements</w:t>
      </w:r>
      <w:r w:rsidR="007115C3" w:rsidRPr="005A67FB">
        <w:t xml:space="preserve">: </w:t>
      </w:r>
      <w:r w:rsidR="00A72B7F" w:rsidRPr="005A67FB">
        <w:t xml:space="preserve">A Menu of Suggested Provisions. 2007. Retrieved from </w:t>
      </w:r>
      <w:hyperlink r:id="rId1" w:history="1">
        <w:r w:rsidR="001A57C6" w:rsidRPr="005A67FB">
          <w:rPr>
            <w:rStyle w:val="Hyperlink"/>
          </w:rPr>
          <w:t>https://www.cdc.gov/phlp/docs/Mutual_Aid_Provisions.pdf.m Accessed July 31</w:t>
        </w:r>
      </w:hyperlink>
      <w:r w:rsidR="001A57C6" w:rsidRPr="005A67FB">
        <w:t>, 2020.</w:t>
      </w:r>
      <w:r w:rsidR="00A72B7F" w:rsidRPr="005A67FB">
        <w:t xml:space="preserve"> </w:t>
      </w:r>
      <w:r w:rsidR="00566D06" w:rsidRPr="005A67FB">
        <w:rPr>
          <w:i/>
          <w:iCs/>
        </w:rPr>
        <w:t xml:space="preserve">See also </w:t>
      </w:r>
      <w:r w:rsidR="00566D06" w:rsidRPr="005A67FB">
        <w:t>P</w:t>
      </w:r>
      <w:r w:rsidR="00A72B7F" w:rsidRPr="005A67FB">
        <w:t xml:space="preserve">enn, M. &amp; Hulkower, R. Chapter 22: How to Draft Successful Memorandums of Understanding and Data-Sharing Agreements. Adapted from The Practical Playbook II: Building Multisector Partnerships That Work, pp. 191-204. New York: Oxford University Press, 2019. Retrieved from </w:t>
      </w:r>
      <w:hyperlink r:id="rId2" w:history="1">
        <w:r w:rsidR="00A72B7F" w:rsidRPr="005A67FB">
          <w:rPr>
            <w:rStyle w:val="Hyperlink"/>
          </w:rPr>
          <w:t>https://www.practicalplaybook.org/page/how-draft-successful-memorandums-understanding-and-data-sharing-agreements</w:t>
        </w:r>
      </w:hyperlink>
      <w:r w:rsidR="00A72B7F" w:rsidRPr="005A67FB">
        <w:t>.</w:t>
      </w:r>
      <w:r w:rsidR="006A60A3" w:rsidRPr="005A67FB">
        <w:t xml:space="preserve"> Accessed July 31, 2020.</w:t>
      </w:r>
    </w:p>
  </w:footnote>
  <w:footnote w:id="2">
    <w:p w14:paraId="53B01262" w14:textId="76D6DE77" w:rsidR="006B0E88" w:rsidRPr="005A67FB" w:rsidRDefault="006B0E88">
      <w:pPr>
        <w:pStyle w:val="FootnoteText"/>
      </w:pPr>
      <w:r w:rsidRPr="005A67FB">
        <w:rPr>
          <w:rStyle w:val="FootnoteReference"/>
        </w:rPr>
        <w:footnoteRef/>
      </w:r>
      <w:r w:rsidRPr="005A67FB">
        <w:t xml:space="preserve"> </w:t>
      </w:r>
      <w:r w:rsidRPr="005A67FB">
        <w:rPr>
          <w:i/>
          <w:iCs/>
        </w:rPr>
        <w:t>See for example</w:t>
      </w:r>
      <w:r w:rsidRPr="005A67FB">
        <w:t xml:space="preserve"> </w:t>
      </w:r>
      <w:r w:rsidR="00E95EDC" w:rsidRPr="005A67FB">
        <w:t xml:space="preserve">Burnett, J. National Public Radio. </w:t>
      </w:r>
      <w:r w:rsidR="006427FE" w:rsidRPr="005A67FB">
        <w:t xml:space="preserve">Flood of 'Texas Navy' Private Citizens Help </w:t>
      </w:r>
      <w:r w:rsidR="00F017B1" w:rsidRPr="005A67FB">
        <w:t>in</w:t>
      </w:r>
      <w:r w:rsidR="006427FE" w:rsidRPr="005A67FB">
        <w:t xml:space="preserve"> Houston Rescue Efforts. August 29, 2017. Retrieved from </w:t>
      </w:r>
      <w:hyperlink r:id="rId3" w:history="1">
        <w:r w:rsidR="006427FE" w:rsidRPr="005A67FB">
          <w:rPr>
            <w:rStyle w:val="Hyperlink"/>
          </w:rPr>
          <w:t>https://www.npr.org/2017/08/29/546834292/flood-of-texas-navy-private-citizens-help-in-houston-rescue-efforts</w:t>
        </w:r>
      </w:hyperlink>
      <w:r w:rsidR="006427FE" w:rsidRPr="005A67FB">
        <w:t xml:space="preserve">. Accessed July 31, 2020. </w:t>
      </w:r>
    </w:p>
  </w:footnote>
  <w:footnote w:id="3">
    <w:p w14:paraId="7B8DC6DD" w14:textId="02CD3E27" w:rsidR="00B42323" w:rsidRPr="005A67FB" w:rsidRDefault="00B42323">
      <w:pPr>
        <w:pStyle w:val="FootnoteText"/>
      </w:pPr>
      <w:r w:rsidRPr="005A67FB">
        <w:rPr>
          <w:rStyle w:val="FootnoteReference"/>
        </w:rPr>
        <w:footnoteRef/>
      </w:r>
      <w:r w:rsidRPr="005A67FB">
        <w:t xml:space="preserve"> </w:t>
      </w:r>
      <w:r w:rsidRPr="005A67FB">
        <w:rPr>
          <w:i/>
          <w:iCs/>
        </w:rPr>
        <w:t>See for example</w:t>
      </w:r>
      <w:r w:rsidRPr="005A67FB">
        <w:t xml:space="preserve"> </w:t>
      </w:r>
      <w:r w:rsidR="00321FE8" w:rsidRPr="005A67FB">
        <w:t>Re</w:t>
      </w:r>
      <w:r w:rsidRPr="005A67FB">
        <w:t>inhart, K.</w:t>
      </w:r>
      <w:r w:rsidR="00321FE8" w:rsidRPr="005A67FB">
        <w:t xml:space="preserve"> </w:t>
      </w:r>
      <w:r w:rsidR="00557865" w:rsidRPr="005A67FB">
        <w:t>Cronkite</w:t>
      </w:r>
      <w:r w:rsidR="00321FE8" w:rsidRPr="005A67FB">
        <w:t xml:space="preserve"> News. </w:t>
      </w:r>
      <w:r w:rsidR="00357E0E" w:rsidRPr="005A67FB">
        <w:t>Mutual aid groups band together to help those in need during COVID-19</w:t>
      </w:r>
      <w:r w:rsidR="00580C09" w:rsidRPr="005A67FB">
        <w:t xml:space="preserve">. July 3, 2020. Retrieved from </w:t>
      </w:r>
      <w:hyperlink r:id="rId4" w:history="1">
        <w:r w:rsidR="00580C09" w:rsidRPr="005A67FB">
          <w:rPr>
            <w:rStyle w:val="Hyperlink"/>
          </w:rPr>
          <w:t>https://cronkitenews.azpbs.org/2020/07/03/mutual-aid-groups-covid19/</w:t>
        </w:r>
      </w:hyperlink>
      <w:r w:rsidR="00580C09" w:rsidRPr="005A67FB">
        <w:t>. Accessed July 31, 2020.</w:t>
      </w:r>
      <w:r w:rsidR="00932E05" w:rsidRPr="005A67FB">
        <w:t xml:space="preserve"> </w:t>
      </w:r>
      <w:r w:rsidR="00D91F51" w:rsidRPr="005A67FB">
        <w:rPr>
          <w:i/>
          <w:iCs/>
        </w:rPr>
        <w:t>See a</w:t>
      </w:r>
      <w:r w:rsidR="00932E05" w:rsidRPr="005A67FB">
        <w:rPr>
          <w:i/>
          <w:iCs/>
        </w:rPr>
        <w:t>lso</w:t>
      </w:r>
      <w:r w:rsidR="00932E05" w:rsidRPr="005A67FB">
        <w:t xml:space="preserve"> Matthew, Z. L.A. Magazine. </w:t>
      </w:r>
      <w:r w:rsidR="00D91F51" w:rsidRPr="005A67FB">
        <w:t xml:space="preserve">‘Solidarity Not Charity’: How L.A.’s ‘Mutual Aid’ Groups Are Creating Community During a Crisis. April 3, 2020. Retrieved from </w:t>
      </w:r>
      <w:hyperlink r:id="rId5" w:history="1">
        <w:r w:rsidR="00F97689" w:rsidRPr="005A67FB">
          <w:rPr>
            <w:rStyle w:val="Hyperlink"/>
          </w:rPr>
          <w:t>https://www.lamag.com/citythinkblog/mutual-aid-covid/</w:t>
        </w:r>
      </w:hyperlink>
      <w:r w:rsidR="00F97689" w:rsidRPr="005A67FB">
        <w:t>. Accessed July 31, 2020.</w:t>
      </w:r>
    </w:p>
  </w:footnote>
  <w:footnote w:id="4">
    <w:p w14:paraId="60DDF97B" w14:textId="2A4897D7" w:rsidR="00977509" w:rsidRPr="005A67FB" w:rsidRDefault="00977509">
      <w:pPr>
        <w:pStyle w:val="FootnoteText"/>
      </w:pPr>
      <w:r w:rsidRPr="005A67FB">
        <w:rPr>
          <w:rStyle w:val="FootnoteReference"/>
        </w:rPr>
        <w:footnoteRef/>
      </w:r>
      <w:r w:rsidRPr="005A67FB">
        <w:t xml:space="preserve"> </w:t>
      </w:r>
      <w:r w:rsidR="0004230A" w:rsidRPr="005A67FB">
        <w:t xml:space="preserve">City of Portland, Oregon. </w:t>
      </w:r>
      <w:r w:rsidR="000E50A6" w:rsidRPr="005A67FB">
        <w:t>Supporting Others Who are Vulnerable during COVID-19.</w:t>
      </w:r>
      <w:r w:rsidRPr="005A67FB">
        <w:t xml:space="preserve"> Retrieved from </w:t>
      </w:r>
      <w:hyperlink r:id="rId6" w:history="1">
        <w:r w:rsidRPr="005A67FB">
          <w:rPr>
            <w:rStyle w:val="Hyperlink"/>
          </w:rPr>
          <w:t>https://www.portlandoregon.gov/article/757041</w:t>
        </w:r>
      </w:hyperlink>
      <w:r w:rsidRPr="005A67FB">
        <w:t>. Accessed July 31, 2020.</w:t>
      </w:r>
    </w:p>
  </w:footnote>
  <w:footnote w:id="5">
    <w:p w14:paraId="194356E7" w14:textId="543873C4" w:rsidR="00CF1A27" w:rsidRPr="005A67FB" w:rsidRDefault="00CF1A27">
      <w:pPr>
        <w:pStyle w:val="FootnoteText"/>
      </w:pPr>
      <w:r w:rsidRPr="005A67FB">
        <w:rPr>
          <w:rStyle w:val="FootnoteReference"/>
        </w:rPr>
        <w:footnoteRef/>
      </w:r>
      <w:r w:rsidRPr="005A67FB">
        <w:t xml:space="preserve"> </w:t>
      </w:r>
      <w:r w:rsidR="002E3FDE" w:rsidRPr="005A67FB">
        <w:rPr>
          <w:i/>
          <w:iCs/>
        </w:rPr>
        <w:t>See for example</w:t>
      </w:r>
      <w:r w:rsidR="002E3FDE" w:rsidRPr="005A67FB">
        <w:t xml:space="preserve"> Matthew, Z. L.A. Magazine. ‘Solidarity Not Charity’: How L.A.’s ‘Mutual Aid’ Groups Are Creating Community During a Crisis. April 3, 2020. Retrieved from </w:t>
      </w:r>
      <w:hyperlink r:id="rId7" w:history="1">
        <w:r w:rsidR="002E3FDE" w:rsidRPr="005A67FB">
          <w:rPr>
            <w:rStyle w:val="Hyperlink"/>
          </w:rPr>
          <w:t>https://www.lamag.com/citythinkblog/mutual-aid-covid/</w:t>
        </w:r>
      </w:hyperlink>
      <w:r w:rsidR="002E3FDE" w:rsidRPr="005A67FB">
        <w:t>. Accessed July 31, 2020.</w:t>
      </w:r>
    </w:p>
  </w:footnote>
  <w:footnote w:id="6">
    <w:p w14:paraId="7A70B229" w14:textId="416A8213" w:rsidR="0055794D" w:rsidRPr="005A67FB" w:rsidRDefault="0055794D" w:rsidP="00546ADA">
      <w:pPr>
        <w:pStyle w:val="FootnoteText"/>
      </w:pPr>
      <w:r w:rsidRPr="005A67FB">
        <w:rPr>
          <w:rStyle w:val="FootnoteReference"/>
        </w:rPr>
        <w:footnoteRef/>
      </w:r>
      <w:r w:rsidRPr="005A67FB">
        <w:t xml:space="preserve"> </w:t>
      </w:r>
      <w:r w:rsidR="00A44964" w:rsidRPr="005A67FB">
        <w:t>Stier, D. &amp; Thombley, M. Public Health Mutual Aid Agreements</w:t>
      </w:r>
      <w:r w:rsidR="00AE1B11" w:rsidRPr="005A67FB">
        <w:t>: A</w:t>
      </w:r>
      <w:r w:rsidR="00A44964" w:rsidRPr="005A67FB">
        <w:t xml:space="preserve"> Menu of Suggested Provisions. 2007. p.2. Retrieved from </w:t>
      </w:r>
      <w:hyperlink r:id="rId8" w:history="1">
        <w:r w:rsidR="00A44964" w:rsidRPr="005A67FB">
          <w:rPr>
            <w:rStyle w:val="Hyperlink"/>
          </w:rPr>
          <w:t>https://www.cdc.gov/phlp/docs/Mutual_Aid_Provisions.pdf</w:t>
        </w:r>
      </w:hyperlink>
      <w:r w:rsidR="00A44964" w:rsidRPr="005A67FB">
        <w:t>.</w:t>
      </w:r>
      <w:r w:rsidR="0064332D" w:rsidRPr="005A67FB">
        <w:t xml:space="preserve"> Accessed July 31, 2020.</w:t>
      </w:r>
      <w:r w:rsidR="00A44964" w:rsidRPr="005A67FB">
        <w:t xml:space="preserve"> </w:t>
      </w:r>
      <w:r w:rsidR="00A115E1" w:rsidRPr="005A67FB">
        <w:rPr>
          <w:i/>
          <w:iCs/>
        </w:rPr>
        <w:t>See also</w:t>
      </w:r>
      <w:r w:rsidR="00A115E1" w:rsidRPr="005A67FB">
        <w:t xml:space="preserve"> </w:t>
      </w:r>
      <w:r w:rsidR="002D74ED" w:rsidRPr="005A67FB">
        <w:t xml:space="preserve">Stier, D. &amp; Goodman, R. Mutual </w:t>
      </w:r>
      <w:r w:rsidR="00FF54B2" w:rsidRPr="005A67FB">
        <w:t>Aid Agreements: Essential Legal Tools for Public Health Preparedness and Response.</w:t>
      </w:r>
      <w:r w:rsidR="00D62D06" w:rsidRPr="005A67FB">
        <w:t xml:space="preserve"> </w:t>
      </w:r>
      <w:r w:rsidR="002D74ED" w:rsidRPr="005A67FB">
        <w:t xml:space="preserve">American </w:t>
      </w:r>
      <w:r w:rsidR="00FF54B2" w:rsidRPr="005A67FB">
        <w:t>J</w:t>
      </w:r>
      <w:r w:rsidR="002D74ED" w:rsidRPr="005A67FB">
        <w:t xml:space="preserve">ournal of </w:t>
      </w:r>
      <w:r w:rsidR="00FF54B2" w:rsidRPr="005A67FB">
        <w:t>P</w:t>
      </w:r>
      <w:r w:rsidR="002D74ED" w:rsidRPr="005A67FB">
        <w:t xml:space="preserve">ublic </w:t>
      </w:r>
      <w:r w:rsidR="00FF54B2" w:rsidRPr="005A67FB">
        <w:t>H</w:t>
      </w:r>
      <w:r w:rsidR="002D74ED" w:rsidRPr="005A67FB">
        <w:t>ealth</w:t>
      </w:r>
      <w:r w:rsidR="00FF54B2" w:rsidRPr="005A67FB">
        <w:t xml:space="preserve">. </w:t>
      </w:r>
      <w:r w:rsidR="0069403F" w:rsidRPr="005A67FB">
        <w:t xml:space="preserve">2007. </w:t>
      </w:r>
      <w:r w:rsidR="002D74ED" w:rsidRPr="005A67FB">
        <w:t>97 Suppl 1(Suppl 1), S62–S68.</w:t>
      </w:r>
      <w:r w:rsidR="00FF54B2" w:rsidRPr="005A67FB">
        <w:t xml:space="preserve"> Retrieved from</w:t>
      </w:r>
      <w:r w:rsidR="002D74ED" w:rsidRPr="005A67FB">
        <w:t xml:space="preserve"> </w:t>
      </w:r>
      <w:hyperlink r:id="rId9" w:history="1">
        <w:r w:rsidR="00FF54B2" w:rsidRPr="005A67FB">
          <w:rPr>
            <w:rStyle w:val="Hyperlink"/>
          </w:rPr>
          <w:t>https://doi.org/10.2105/AJPH.2006.101626</w:t>
        </w:r>
      </w:hyperlink>
      <w:r w:rsidR="00FF54B2" w:rsidRPr="005A67FB">
        <w:t xml:space="preserve">. </w:t>
      </w:r>
      <w:r w:rsidR="005F2E2B" w:rsidRPr="005A67FB">
        <w:t>Accessed July 31, 2020.</w:t>
      </w:r>
    </w:p>
  </w:footnote>
  <w:footnote w:id="7">
    <w:p w14:paraId="5F57627A" w14:textId="44BA14BE" w:rsidR="00285062" w:rsidRPr="005A67FB" w:rsidRDefault="00285062" w:rsidP="00C44E2D">
      <w:pPr>
        <w:pStyle w:val="FootnoteText"/>
      </w:pPr>
      <w:r w:rsidRPr="005A67FB">
        <w:rPr>
          <w:rStyle w:val="FootnoteReference"/>
        </w:rPr>
        <w:footnoteRef/>
      </w:r>
      <w:r w:rsidRPr="005A67FB">
        <w:t xml:space="preserve"> </w:t>
      </w:r>
      <w:r w:rsidR="00FA490D" w:rsidRPr="005A67FB">
        <w:t>FEMA</w:t>
      </w:r>
      <w:r w:rsidR="00956182" w:rsidRPr="005A67FB">
        <w:t>.</w:t>
      </w:r>
      <w:r w:rsidR="00FA490D" w:rsidRPr="005A67FB">
        <w:t xml:space="preserve"> </w:t>
      </w:r>
      <w:r w:rsidR="00C44E2D" w:rsidRPr="005A67FB">
        <w:t>National Incident Management System Guideline for Mutual Aid</w:t>
      </w:r>
      <w:r w:rsidR="006F5083" w:rsidRPr="005A67FB">
        <w:t xml:space="preserve">. </w:t>
      </w:r>
      <w:r w:rsidR="00C44E2D" w:rsidRPr="005A67FB">
        <w:t>November 2017</w:t>
      </w:r>
      <w:r w:rsidR="002B15A8" w:rsidRPr="005A67FB">
        <w:t>.</w:t>
      </w:r>
      <w:r w:rsidR="00FA490D" w:rsidRPr="005A67FB">
        <w:t xml:space="preserve"> </w:t>
      </w:r>
      <w:r w:rsidR="00CF49F4" w:rsidRPr="005A67FB">
        <w:t xml:space="preserve">p1. </w:t>
      </w:r>
      <w:r w:rsidR="00FA490D" w:rsidRPr="005A67FB">
        <w:t xml:space="preserve">Retrieved from </w:t>
      </w:r>
      <w:hyperlink r:id="rId10" w:history="1">
        <w:r w:rsidR="00FA490D" w:rsidRPr="005A67FB">
          <w:rPr>
            <w:rStyle w:val="Hyperlink"/>
          </w:rPr>
          <w:t>https://www.fema.gov/media-library-data/1510231079545-1fabc7af0e06d89d8c79c7b619e55a03/NIMS_Mutual_Aid_Guideline_20171105_508_compliant.pdf</w:t>
        </w:r>
      </w:hyperlink>
      <w:r w:rsidR="000B342A" w:rsidRPr="005A67FB">
        <w:t>.</w:t>
      </w:r>
      <w:r w:rsidR="00956182" w:rsidRPr="005A67FB">
        <w:t xml:space="preserve"> </w:t>
      </w:r>
      <w:r w:rsidR="00EF4954" w:rsidRPr="005A67FB">
        <w:t>Accessed July 31, 2020.</w:t>
      </w:r>
    </w:p>
  </w:footnote>
  <w:footnote w:id="8">
    <w:p w14:paraId="484F23EB" w14:textId="29D0E0D3" w:rsidR="00E36485" w:rsidRPr="005A67FB" w:rsidRDefault="00E36485">
      <w:pPr>
        <w:pStyle w:val="FootnoteText"/>
      </w:pPr>
      <w:r w:rsidRPr="005A67FB">
        <w:rPr>
          <w:rStyle w:val="FootnoteReference"/>
        </w:rPr>
        <w:footnoteRef/>
      </w:r>
      <w:r w:rsidRPr="005A67FB">
        <w:t xml:space="preserve"> </w:t>
      </w:r>
      <w:bookmarkStart w:id="0" w:name="_Hlk33535397"/>
      <w:r w:rsidRPr="005A67FB">
        <w:t>Stier, D. &amp; Thombley, M. Public Health Mutual Aid Agreements</w:t>
      </w:r>
      <w:r w:rsidR="00AE1B11" w:rsidRPr="005A67FB">
        <w:t xml:space="preserve">: </w:t>
      </w:r>
      <w:r w:rsidRPr="005A67FB">
        <w:t>A Menu of Suggested Provisions. 2007.</w:t>
      </w:r>
      <w:r w:rsidR="005D2F7F" w:rsidRPr="005A67FB">
        <w:t xml:space="preserve"> p.2. </w:t>
      </w:r>
      <w:r w:rsidRPr="005A67FB">
        <w:t xml:space="preserve">Retrieved from </w:t>
      </w:r>
      <w:hyperlink r:id="rId11" w:history="1">
        <w:r w:rsidRPr="005A67FB">
          <w:rPr>
            <w:rStyle w:val="Hyperlink"/>
          </w:rPr>
          <w:t>https://www.cdc.gov/phlp/docs/Mutual_Aid_Provisions.pdf</w:t>
        </w:r>
      </w:hyperlink>
      <w:r w:rsidRPr="005A67FB">
        <w:t>.</w:t>
      </w:r>
      <w:bookmarkEnd w:id="0"/>
      <w:r w:rsidR="00184A1C" w:rsidRPr="005A67FB">
        <w:t xml:space="preserve"> Accessed July 31, 2020.</w:t>
      </w:r>
    </w:p>
  </w:footnote>
  <w:footnote w:id="9">
    <w:p w14:paraId="62EA9FE0" w14:textId="19F5C92B" w:rsidR="00852FC7" w:rsidRPr="005A67FB" w:rsidRDefault="00852FC7">
      <w:pPr>
        <w:pStyle w:val="FootnoteText"/>
      </w:pPr>
      <w:r w:rsidRPr="005A67FB">
        <w:rPr>
          <w:rStyle w:val="FootnoteReference"/>
        </w:rPr>
        <w:footnoteRef/>
      </w:r>
      <w:r w:rsidRPr="005A67FB">
        <w:t xml:space="preserve"> </w:t>
      </w:r>
      <w:r w:rsidR="00CD6DBF" w:rsidRPr="005A67FB">
        <w:t>Stier, D. &amp; Thombley, M. Public Health Mutual Aid Agreements</w:t>
      </w:r>
      <w:r w:rsidR="00184A1C" w:rsidRPr="005A67FB">
        <w:t xml:space="preserve">: </w:t>
      </w:r>
      <w:r w:rsidR="00CD6DBF" w:rsidRPr="005A67FB">
        <w:t xml:space="preserve">A Menu of Suggested Provisions. 2007. p.2. Retrieved from </w:t>
      </w:r>
      <w:hyperlink r:id="rId12" w:history="1">
        <w:r w:rsidR="00CD6DBF" w:rsidRPr="005A67FB">
          <w:rPr>
            <w:rStyle w:val="Hyperlink"/>
          </w:rPr>
          <w:t>https://www.cdc.gov/phlp/docs/Mutual_Aid_Provisions.pdf</w:t>
        </w:r>
      </w:hyperlink>
      <w:r w:rsidR="00CD6DBF" w:rsidRPr="005A67FB">
        <w:t>.</w:t>
      </w:r>
      <w:r w:rsidR="00184A1C" w:rsidRPr="005A67FB">
        <w:t xml:space="preserve"> Accessed July 31, 2020.</w:t>
      </w:r>
    </w:p>
  </w:footnote>
  <w:footnote w:id="10">
    <w:p w14:paraId="5C834695" w14:textId="13F9B39F" w:rsidR="00BD3D28" w:rsidRPr="005A67FB" w:rsidRDefault="00BD3D28" w:rsidP="00BC7095">
      <w:pPr>
        <w:textAlignment w:val="baseline"/>
        <w:rPr>
          <w:rFonts w:eastAsia="Times New Roman" w:cs="Arial"/>
          <w:sz w:val="20"/>
          <w:szCs w:val="20"/>
        </w:rPr>
      </w:pPr>
      <w:r w:rsidRPr="005A67FB">
        <w:rPr>
          <w:rStyle w:val="FootnoteReference"/>
          <w:sz w:val="20"/>
          <w:szCs w:val="20"/>
        </w:rPr>
        <w:footnoteRef/>
      </w:r>
      <w:r w:rsidRPr="005A67FB">
        <w:rPr>
          <w:sz w:val="20"/>
          <w:szCs w:val="20"/>
        </w:rPr>
        <w:t xml:space="preserve"> </w:t>
      </w:r>
      <w:r w:rsidR="003F1A11" w:rsidRPr="005A67FB">
        <w:rPr>
          <w:rFonts w:eastAsia="Times New Roman" w:cs="Arial"/>
          <w:sz w:val="20"/>
          <w:szCs w:val="20"/>
        </w:rPr>
        <w:t xml:space="preserve">FEMA. National Incident Management System. Third edition. October 2017. </w:t>
      </w:r>
      <w:r w:rsidR="005D2F7F" w:rsidRPr="005A67FB">
        <w:rPr>
          <w:rFonts w:eastAsia="Times New Roman" w:cs="Arial"/>
          <w:sz w:val="20"/>
          <w:szCs w:val="20"/>
        </w:rPr>
        <w:t>p.</w:t>
      </w:r>
      <w:r w:rsidR="003F1A11" w:rsidRPr="005A67FB">
        <w:rPr>
          <w:rFonts w:eastAsia="Times New Roman" w:cs="Arial"/>
          <w:sz w:val="20"/>
          <w:szCs w:val="20"/>
        </w:rPr>
        <w:t xml:space="preserve">1. Retrieved from </w:t>
      </w:r>
      <w:hyperlink r:id="rId13" w:history="1">
        <w:r w:rsidR="00BC7095" w:rsidRPr="005A67FB">
          <w:rPr>
            <w:rStyle w:val="Hyperlink"/>
            <w:rFonts w:eastAsia="Times New Roman" w:cs="Arial"/>
            <w:sz w:val="20"/>
            <w:szCs w:val="20"/>
          </w:rPr>
          <w:t>https://www.fema.gov/media-library-data/1508151197225-ced8c60378c3936adb92c1a3ee6f6564/FINAL_NIMS_2017.pdf</w:t>
        </w:r>
      </w:hyperlink>
      <w:r w:rsidR="00BC7095" w:rsidRPr="005A67FB">
        <w:rPr>
          <w:rFonts w:eastAsia="Times New Roman" w:cs="Arial"/>
          <w:sz w:val="20"/>
          <w:szCs w:val="20"/>
        </w:rPr>
        <w:t xml:space="preserve">. </w:t>
      </w:r>
      <w:r w:rsidR="00CD546A" w:rsidRPr="005A67FB">
        <w:rPr>
          <w:rFonts w:eastAsia="Times New Roman" w:cs="Arial"/>
          <w:sz w:val="20"/>
          <w:szCs w:val="20"/>
        </w:rPr>
        <w:t>Accessed July 31, 2020.</w:t>
      </w:r>
    </w:p>
    <w:p w14:paraId="3337B8D1" w14:textId="77777777" w:rsidR="00BD3D28" w:rsidRPr="005A67FB" w:rsidRDefault="00BD3D28" w:rsidP="00BD3D28">
      <w:pPr>
        <w:pStyle w:val="FootnoteText"/>
      </w:pPr>
    </w:p>
  </w:footnote>
  <w:footnote w:id="11">
    <w:p w14:paraId="330682BB" w14:textId="19317ABC" w:rsidR="000D1AD5" w:rsidRPr="005A67FB" w:rsidRDefault="000D1AD5">
      <w:pPr>
        <w:pStyle w:val="FootnoteText"/>
      </w:pPr>
      <w:r w:rsidRPr="005A67FB">
        <w:rPr>
          <w:rStyle w:val="FootnoteReference"/>
        </w:rPr>
        <w:footnoteRef/>
      </w:r>
      <w:r w:rsidRPr="005A67FB">
        <w:t xml:space="preserve"> </w:t>
      </w:r>
      <w:r w:rsidR="00BB0E1F" w:rsidRPr="005A67FB">
        <w:t xml:space="preserve">FEMA. National Incident Management System Guideline for Mutual Aid. November 2017. </w:t>
      </w:r>
      <w:r w:rsidR="009B1166" w:rsidRPr="005A67FB">
        <w:t>p</w:t>
      </w:r>
      <w:r w:rsidR="00AF34B4" w:rsidRPr="005A67FB">
        <w:t>p</w:t>
      </w:r>
      <w:r w:rsidR="009B1166" w:rsidRPr="005A67FB">
        <w:t>. 4-10.</w:t>
      </w:r>
      <w:r w:rsidR="007259B1" w:rsidRPr="005A67FB">
        <w:t xml:space="preserve"> </w:t>
      </w:r>
      <w:r w:rsidR="00BB0E1F" w:rsidRPr="005A67FB">
        <w:t xml:space="preserve">Retrieved from </w:t>
      </w:r>
      <w:hyperlink r:id="rId14" w:history="1">
        <w:r w:rsidR="00BB0E1F" w:rsidRPr="005A67FB">
          <w:rPr>
            <w:rStyle w:val="Hyperlink"/>
          </w:rPr>
          <w:t>https://www.fema.gov/media-library-data/1510231079545-1fabc7af0e06d89d8c79c7b619e55a03/NIMS_Mutual_Aid_Guideline_20171105_508_compliant.pdf</w:t>
        </w:r>
      </w:hyperlink>
      <w:r w:rsidR="00BB0E1F" w:rsidRPr="005A67FB">
        <w:t>.</w:t>
      </w:r>
      <w:r w:rsidR="006C3823" w:rsidRPr="005A67FB">
        <w:t xml:space="preserve"> Accessed July 31, 2020.</w:t>
      </w:r>
    </w:p>
  </w:footnote>
  <w:footnote w:id="12">
    <w:p w14:paraId="482FE3EE" w14:textId="0ECCAF8B" w:rsidR="006A12CA" w:rsidRPr="005A67FB" w:rsidRDefault="006A12CA">
      <w:pPr>
        <w:pStyle w:val="FootnoteText"/>
      </w:pPr>
      <w:r w:rsidRPr="005A67FB">
        <w:rPr>
          <w:rStyle w:val="FootnoteReference"/>
        </w:rPr>
        <w:footnoteRef/>
      </w:r>
      <w:r w:rsidRPr="005A67FB">
        <w:t xml:space="preserve"> Stier, D. &amp; Thombley, M. Public Health Mutual Aid Agreements</w:t>
      </w:r>
      <w:r w:rsidR="006C3823" w:rsidRPr="005A67FB">
        <w:t xml:space="preserve">: </w:t>
      </w:r>
      <w:r w:rsidRPr="005A67FB">
        <w:t xml:space="preserve">A Menu of Suggested Provisions. 2007. Retrieved from </w:t>
      </w:r>
      <w:hyperlink r:id="rId15" w:history="1">
        <w:r w:rsidRPr="005A67FB">
          <w:rPr>
            <w:rStyle w:val="Hyperlink"/>
          </w:rPr>
          <w:t>https://www.cdc.gov/phlp/docs/Mutual_Aid_Provisions.pdf</w:t>
        </w:r>
      </w:hyperlink>
      <w:r w:rsidRPr="005A67FB">
        <w:t>.</w:t>
      </w:r>
      <w:r w:rsidR="006C3823" w:rsidRPr="005A67FB">
        <w:t xml:space="preserve"> Accessed July 31, 2020.</w:t>
      </w:r>
    </w:p>
  </w:footnote>
  <w:footnote w:id="13">
    <w:p w14:paraId="31921795" w14:textId="72032105" w:rsidR="009E1B3B" w:rsidRPr="005A67FB" w:rsidRDefault="00D24138" w:rsidP="006C77F6">
      <w:pPr>
        <w:pStyle w:val="FootnoteText"/>
      </w:pPr>
      <w:r w:rsidRPr="005A67FB">
        <w:rPr>
          <w:rStyle w:val="FootnoteReference"/>
        </w:rPr>
        <w:footnoteRef/>
      </w:r>
      <w:r w:rsidRPr="005A67FB">
        <w:t xml:space="preserve"> </w:t>
      </w:r>
      <w:r w:rsidR="00024BCB" w:rsidRPr="005A67FB">
        <w:t>FEMA.</w:t>
      </w:r>
      <w:r w:rsidR="00400DEF" w:rsidRPr="005A67FB">
        <w:t xml:space="preserve"> Public Assistance Program and Policy Guide. </w:t>
      </w:r>
      <w:r w:rsidR="00974FD9" w:rsidRPr="005A67FB">
        <w:t>June</w:t>
      </w:r>
      <w:r w:rsidR="00395889" w:rsidRPr="005A67FB">
        <w:t xml:space="preserve"> 1, 2020. V.4. pg. 85. Retrieved from </w:t>
      </w:r>
      <w:hyperlink r:id="rId16" w:history="1">
        <w:r w:rsidR="00395889" w:rsidRPr="005A67FB">
          <w:rPr>
            <w:rStyle w:val="Hyperlink"/>
          </w:rPr>
          <w:t>https://www.fema.gov/media-library-data/1525468328389-4a038bbef9081cd7dfe7538e7751aa9c/PAPPG_3.1_508_FINAL_5-4-2018.pdf</w:t>
        </w:r>
      </w:hyperlink>
      <w:r w:rsidR="00395889" w:rsidRPr="005A67FB">
        <w:t>. Accessed July 31, 2020.</w:t>
      </w:r>
      <w:r w:rsidR="00F42BA4" w:rsidRPr="005A67FB">
        <w:t xml:space="preserve"> (</w:t>
      </w:r>
      <w:r w:rsidR="008F23C2" w:rsidRPr="005A67FB">
        <w:rPr>
          <w:i/>
          <w:iCs/>
        </w:rPr>
        <w:t>Note:</w:t>
      </w:r>
      <w:r w:rsidR="008F23C2" w:rsidRPr="005A67FB">
        <w:t xml:space="preserve"> </w:t>
      </w:r>
      <w:r w:rsidR="006A79EB" w:rsidRPr="005A67FB">
        <w:t xml:space="preserve">Version 4 of the Public Assistance Program and Policy Guide is effective for events occurring </w:t>
      </w:r>
      <w:r w:rsidR="008F23C2" w:rsidRPr="005A67FB">
        <w:t xml:space="preserve">June 1, 2020 or thereafter. </w:t>
      </w:r>
      <w:r w:rsidR="002A4F97" w:rsidRPr="005A67FB">
        <w:t xml:space="preserve">Version 3.1 </w:t>
      </w:r>
      <w:r w:rsidR="00BA1A63" w:rsidRPr="005A67FB">
        <w:t>was in effect for events between August 23, 2017 and May 31, 2020, and can be accessed at</w:t>
      </w:r>
      <w:r w:rsidR="002F0E15" w:rsidRPr="005A67FB">
        <w:t xml:space="preserve"> </w:t>
      </w:r>
      <w:hyperlink r:id="rId17" w:history="1">
        <w:r w:rsidR="009E1B3B" w:rsidRPr="005A67FB">
          <w:rPr>
            <w:rStyle w:val="Hyperlink"/>
          </w:rPr>
          <w:t>https://www.fema.gov/media-library-data/1591036773793-4b7a09fc1680e09984629fc3ea77467a/PAPPG_3.1_508_FINAL_5-4-2018_ARCHIVED.pdf</w:t>
        </w:r>
      </w:hyperlink>
      <w:r w:rsidR="002F0E15" w:rsidRPr="005A67FB">
        <w:t>.)</w:t>
      </w:r>
    </w:p>
    <w:p w14:paraId="5C1E8B37" w14:textId="4AF51021" w:rsidR="003B4417" w:rsidRPr="005A67FB" w:rsidRDefault="00D237B8" w:rsidP="006C77F6">
      <w:pPr>
        <w:pStyle w:val="FootnoteText"/>
      </w:pPr>
      <w:r w:rsidRPr="005A67FB">
        <w:t xml:space="preserve">     </w:t>
      </w:r>
      <w:r w:rsidR="00A14EAF" w:rsidRPr="005A67FB">
        <w:t xml:space="preserve">FEMA also notes </w:t>
      </w:r>
      <w:r w:rsidR="005976E7" w:rsidRPr="005A67FB">
        <w:t xml:space="preserve">in its </w:t>
      </w:r>
      <w:r w:rsidR="00DD1B7D" w:rsidRPr="005A67FB">
        <w:t xml:space="preserve">Public Assistance Program and Policy Guide </w:t>
      </w:r>
      <w:r w:rsidR="00A14EAF" w:rsidRPr="005A67FB">
        <w:t>that</w:t>
      </w:r>
      <w:r w:rsidR="006C77F6" w:rsidRPr="005A67FB">
        <w:t>:</w:t>
      </w:r>
      <w:r w:rsidR="00A14EAF" w:rsidRPr="005A67FB">
        <w:t xml:space="preserve"> “</w:t>
      </w:r>
      <w:r w:rsidR="006C77F6" w:rsidRPr="005A67FB">
        <w:t>Some States have a statewide mutual aid agreement that designates the State as being responsible</w:t>
      </w:r>
      <w:r w:rsidR="005976E7" w:rsidRPr="005A67FB">
        <w:t xml:space="preserve"> </w:t>
      </w:r>
      <w:r w:rsidR="006C77F6" w:rsidRPr="005A67FB">
        <w:t>for reimbursing mutual aid costs. In these States, the Providing Entity may request funding</w:t>
      </w:r>
      <w:r w:rsidR="005976E7" w:rsidRPr="005A67FB">
        <w:t xml:space="preserve"> </w:t>
      </w:r>
      <w:r w:rsidR="006C77F6" w:rsidRPr="005A67FB">
        <w:t>directly from the State, with prior consent of the Requesting Entity, in accordance with</w:t>
      </w:r>
      <w:r w:rsidR="005976E7" w:rsidRPr="005A67FB">
        <w:t xml:space="preserve"> </w:t>
      </w:r>
      <w:r w:rsidR="006C77F6" w:rsidRPr="005A67FB">
        <w:t>applicable State laws and procedures. If the Requesting entity and the State approve the request</w:t>
      </w:r>
      <w:r w:rsidR="005976E7" w:rsidRPr="005A67FB">
        <w:t xml:space="preserve"> </w:t>
      </w:r>
      <w:r w:rsidR="006C77F6" w:rsidRPr="005A67FB">
        <w:t>and the State pays the Providing Entity, FEMA provides PA funding to the State. The</w:t>
      </w:r>
      <w:r w:rsidR="005976E7" w:rsidRPr="005A67FB">
        <w:t xml:space="preserve"> </w:t>
      </w:r>
      <w:r w:rsidR="006C77F6" w:rsidRPr="005A67FB">
        <w:t>Requesting Entity may be responsible for reimbursing the State for any non-Federal local cost</w:t>
      </w:r>
      <w:r w:rsidR="005976E7" w:rsidRPr="005A67FB">
        <w:t xml:space="preserve"> </w:t>
      </w:r>
      <w:r w:rsidR="006C77F6" w:rsidRPr="005A67FB">
        <w:t>share, depending on specific State requirements.</w:t>
      </w:r>
      <w:r w:rsidR="005976E7" w:rsidRPr="005A67FB">
        <w:t>”</w:t>
      </w:r>
      <w:r w:rsidR="006F237F" w:rsidRPr="005A67FB">
        <w:t xml:space="preserve"> Public Assistance Program and Policy Guide. June 1, 2020. V.4. pp. 85-86.</w:t>
      </w:r>
    </w:p>
  </w:footnote>
  <w:footnote w:id="14">
    <w:p w14:paraId="7C44D1A4" w14:textId="25441E3E" w:rsidR="0061144C" w:rsidRPr="005A67FB" w:rsidRDefault="0061144C">
      <w:pPr>
        <w:pStyle w:val="FootnoteText"/>
      </w:pPr>
      <w:r w:rsidRPr="005A67FB">
        <w:rPr>
          <w:rStyle w:val="FootnoteReference"/>
        </w:rPr>
        <w:footnoteRef/>
      </w:r>
      <w:r w:rsidRPr="005A67FB">
        <w:t xml:space="preserve"> </w:t>
      </w:r>
      <w:r w:rsidR="00250429" w:rsidRPr="005A67FB">
        <w:t xml:space="preserve">FEMA. </w:t>
      </w:r>
      <w:r w:rsidR="0040258D" w:rsidRPr="005A67FB">
        <w:t>How a Disaster Gets Declared</w:t>
      </w:r>
      <w:r w:rsidR="00250429" w:rsidRPr="005A67FB">
        <w:t xml:space="preserve">. Webpage </w:t>
      </w:r>
      <w:r w:rsidR="00357189" w:rsidRPr="005A67FB">
        <w:t xml:space="preserve">last </w:t>
      </w:r>
      <w:r w:rsidR="00250429" w:rsidRPr="005A67FB">
        <w:t xml:space="preserve">updated </w:t>
      </w:r>
      <w:r w:rsidR="00357189" w:rsidRPr="005A67FB">
        <w:t>by FEMA July 15</w:t>
      </w:r>
      <w:r w:rsidR="00250429" w:rsidRPr="005A67FB">
        <w:t xml:space="preserve">, 2020. Retrieved from </w:t>
      </w:r>
      <w:hyperlink r:id="rId18" w:history="1">
        <w:r w:rsidR="003B59B5" w:rsidRPr="005A67FB">
          <w:rPr>
            <w:rStyle w:val="Hyperlink"/>
          </w:rPr>
          <w:t>https://www.fema.gov/disasters/how-declared</w:t>
        </w:r>
      </w:hyperlink>
      <w:r w:rsidR="00357189" w:rsidRPr="005A67FB">
        <w:t xml:space="preserve">. Accessed July 31, 2020. </w:t>
      </w:r>
      <w:r w:rsidR="00250429" w:rsidRPr="005A67FB">
        <w:rPr>
          <w:i/>
          <w:iCs/>
        </w:rPr>
        <w:t>See also</w:t>
      </w:r>
      <w:r w:rsidR="00250429" w:rsidRPr="005A67FB">
        <w:t xml:space="preserve"> 44 CFR </w:t>
      </w:r>
      <w:r w:rsidR="002C3D46" w:rsidRPr="005A67FB">
        <w:t>§§</w:t>
      </w:r>
      <w:r w:rsidR="00250429" w:rsidRPr="005A67FB">
        <w:t>206.</w:t>
      </w:r>
      <w:r w:rsidR="002C3D46" w:rsidRPr="005A67FB">
        <w:t>220-</w:t>
      </w:r>
      <w:r w:rsidR="00D1434E" w:rsidRPr="005A67FB">
        <w:t>260.339.</w:t>
      </w:r>
    </w:p>
  </w:footnote>
  <w:footnote w:id="15">
    <w:p w14:paraId="1D68B846" w14:textId="79264195" w:rsidR="00D66691" w:rsidRPr="005A67FB" w:rsidRDefault="00D66691">
      <w:pPr>
        <w:pStyle w:val="FootnoteText"/>
      </w:pPr>
      <w:r w:rsidRPr="005A67FB">
        <w:rPr>
          <w:rStyle w:val="FootnoteReference"/>
        </w:rPr>
        <w:footnoteRef/>
      </w:r>
      <w:r w:rsidRPr="005A67FB">
        <w:t xml:space="preserve"> </w:t>
      </w:r>
      <w:r w:rsidR="0034320A" w:rsidRPr="005A67FB">
        <w:t>Robert T. Stafford Disaster Relief and Emergency Assistance Act of 1988. Pub. L. No. 100-707; amending Pub. L. No. 93-288. Codified at 42 U.S.C. §§ 5121-5207.</w:t>
      </w:r>
    </w:p>
  </w:footnote>
  <w:footnote w:id="16">
    <w:p w14:paraId="7DDC8D58" w14:textId="4C24F78A" w:rsidR="00F73316" w:rsidRPr="005A67FB" w:rsidRDefault="00F73316">
      <w:pPr>
        <w:pStyle w:val="FootnoteText"/>
      </w:pPr>
      <w:r w:rsidRPr="005A67FB">
        <w:rPr>
          <w:rStyle w:val="FootnoteReference"/>
        </w:rPr>
        <w:footnoteRef/>
      </w:r>
      <w:r w:rsidRPr="005A67FB">
        <w:t xml:space="preserve"> </w:t>
      </w:r>
      <w:r w:rsidR="001A0CE0" w:rsidRPr="005A67FB">
        <w:t>FEMA. Public Assistance Program and Policy Guide. June 1, 2020. V.4. pp. 85-</w:t>
      </w:r>
      <w:r w:rsidR="00AD3144" w:rsidRPr="005A67FB">
        <w:t>87</w:t>
      </w:r>
      <w:r w:rsidR="001A0CE0" w:rsidRPr="005A67FB">
        <w:t xml:space="preserve">. Retrieved from </w:t>
      </w:r>
      <w:hyperlink r:id="rId19" w:history="1">
        <w:r w:rsidR="001A0CE0" w:rsidRPr="005A67FB">
          <w:rPr>
            <w:rStyle w:val="Hyperlink"/>
          </w:rPr>
          <w:t>https://www.fema.gov/media-library-data/1525468328389-4a038bbef9081cd7dfe7538e7751aa9c/PAPPG_3.1_508_FINAL_5-4-2018.pdf</w:t>
        </w:r>
      </w:hyperlink>
      <w:r w:rsidR="001A0CE0" w:rsidRPr="005A67FB">
        <w:t>. Accessed July 31, 2020.</w:t>
      </w:r>
    </w:p>
  </w:footnote>
  <w:footnote w:id="17">
    <w:p w14:paraId="1768E0A3" w14:textId="5C4C88E0" w:rsidR="00565D31" w:rsidRPr="005A67FB" w:rsidRDefault="00565D31">
      <w:pPr>
        <w:pStyle w:val="FootnoteText"/>
      </w:pPr>
      <w:r w:rsidRPr="005A67FB">
        <w:rPr>
          <w:rStyle w:val="FootnoteReference"/>
        </w:rPr>
        <w:footnoteRef/>
      </w:r>
      <w:r w:rsidRPr="005A67FB">
        <w:t xml:space="preserve"> </w:t>
      </w:r>
      <w:r w:rsidR="00A41A6B" w:rsidRPr="005A67FB">
        <w:t xml:space="preserve">FEMA. Public Assistance Program and Policy Guide. June 1, 2020. V.4. pp. 85-87. Retrieved from </w:t>
      </w:r>
      <w:hyperlink r:id="rId20" w:history="1">
        <w:r w:rsidR="00A41A6B" w:rsidRPr="005A67FB">
          <w:rPr>
            <w:rStyle w:val="Hyperlink"/>
          </w:rPr>
          <w:t>https://www.fema.gov/media-library-data/1525468328389-4a038bbef9081cd7dfe7538e7751aa9c/PAPPG_3.1_508_FINAL_5-4-2018.pdf</w:t>
        </w:r>
      </w:hyperlink>
      <w:r w:rsidR="00A41A6B" w:rsidRPr="005A67FB">
        <w:t>. Accessed July 31, 2020.</w:t>
      </w:r>
    </w:p>
  </w:footnote>
  <w:footnote w:id="18">
    <w:p w14:paraId="68DCF0ED" w14:textId="0DE79333" w:rsidR="00B85291" w:rsidRPr="005A67FB" w:rsidRDefault="00B85291">
      <w:pPr>
        <w:pStyle w:val="FootnoteText"/>
      </w:pPr>
      <w:r w:rsidRPr="005A67FB">
        <w:rPr>
          <w:rStyle w:val="FootnoteReference"/>
        </w:rPr>
        <w:footnoteRef/>
      </w:r>
      <w:r w:rsidRPr="005A67FB">
        <w:t xml:space="preserve"> </w:t>
      </w:r>
      <w:r w:rsidR="00A41A6B" w:rsidRPr="005A67FB">
        <w:t xml:space="preserve">FEMA. Public Assistance Program and Policy Guide. June 1, 2020. V.4. pp. 85-87. Retrieved from </w:t>
      </w:r>
      <w:hyperlink r:id="rId21" w:history="1">
        <w:r w:rsidR="00A41A6B" w:rsidRPr="005A67FB">
          <w:rPr>
            <w:rStyle w:val="Hyperlink"/>
          </w:rPr>
          <w:t>https://www.fema.gov/media-library-data/1525468328389-4a038bbef9081cd7dfe7538e7751aa9c/PAPPG_3.1_508_FINAL_5-4-2018.pdf</w:t>
        </w:r>
      </w:hyperlink>
      <w:r w:rsidR="00A41A6B" w:rsidRPr="005A67FB">
        <w:t>. Accessed July 31, 2020.</w:t>
      </w:r>
    </w:p>
  </w:footnote>
  <w:footnote w:id="19">
    <w:p w14:paraId="01BC87F4" w14:textId="1ED49C02" w:rsidR="00E65E46" w:rsidRPr="005A67FB" w:rsidRDefault="00E65E46">
      <w:pPr>
        <w:pStyle w:val="FootnoteText"/>
      </w:pPr>
      <w:r w:rsidRPr="005A67FB">
        <w:rPr>
          <w:rStyle w:val="FootnoteReference"/>
        </w:rPr>
        <w:footnoteRef/>
      </w:r>
      <w:r w:rsidRPr="005A67FB">
        <w:t xml:space="preserve"> </w:t>
      </w:r>
      <w:r w:rsidR="00924325" w:rsidRPr="005A67FB">
        <w:t xml:space="preserve">FEMA. Public Assistance Program and Policy Guide. June 1, 2020. V.4. pp. 85-87. Retrieved from </w:t>
      </w:r>
      <w:hyperlink r:id="rId22" w:history="1">
        <w:r w:rsidR="00924325" w:rsidRPr="005A67FB">
          <w:rPr>
            <w:rStyle w:val="Hyperlink"/>
          </w:rPr>
          <w:t>https://www.fema.gov/media-library-data/1525468328389-4a038bbef9081cd7dfe7538e7751aa9c/PAPPG_3.1_508_FINAL_5-4-2018.pdf</w:t>
        </w:r>
      </w:hyperlink>
      <w:r w:rsidR="00924325" w:rsidRPr="005A67FB">
        <w:t>. Accessed July 31, 2020.</w:t>
      </w:r>
    </w:p>
  </w:footnote>
  <w:footnote w:id="20">
    <w:p w14:paraId="6E45AB53" w14:textId="6D3E1529" w:rsidR="00076FE0" w:rsidRPr="005A67FB" w:rsidRDefault="00076FE0" w:rsidP="00076FE0">
      <w:pPr>
        <w:pStyle w:val="FootnoteText"/>
      </w:pPr>
      <w:r w:rsidRPr="005A67FB">
        <w:rPr>
          <w:rStyle w:val="FootnoteReference"/>
        </w:rPr>
        <w:footnoteRef/>
      </w:r>
      <w:r w:rsidRPr="005A67FB">
        <w:t xml:space="preserve"> FEMA. Resource Management and Mutual Aid. Webpage </w:t>
      </w:r>
      <w:r w:rsidR="00F27026" w:rsidRPr="005A67FB">
        <w:t xml:space="preserve">last </w:t>
      </w:r>
      <w:r w:rsidRPr="005A67FB">
        <w:t xml:space="preserve">updated </w:t>
      </w:r>
      <w:r w:rsidR="00F27026" w:rsidRPr="005A67FB">
        <w:t xml:space="preserve">by FEMA </w:t>
      </w:r>
      <w:r w:rsidRPr="005A67FB">
        <w:t>Ju</w:t>
      </w:r>
      <w:r w:rsidR="001E62D7" w:rsidRPr="005A67FB">
        <w:t>ly</w:t>
      </w:r>
      <w:r w:rsidRPr="005A67FB">
        <w:t xml:space="preserve"> 2</w:t>
      </w:r>
      <w:r w:rsidR="001E62D7" w:rsidRPr="005A67FB">
        <w:t>0</w:t>
      </w:r>
      <w:r w:rsidRPr="005A67FB">
        <w:t>, 20</w:t>
      </w:r>
      <w:r w:rsidR="001E62D7" w:rsidRPr="005A67FB">
        <w:t>20</w:t>
      </w:r>
      <w:r w:rsidRPr="005A67FB">
        <w:t xml:space="preserve">. Retrieved from </w:t>
      </w:r>
      <w:hyperlink r:id="rId23" w:anchor="mutual-aid" w:history="1">
        <w:r w:rsidR="00F27026" w:rsidRPr="005A67FB">
          <w:rPr>
            <w:rStyle w:val="Hyperlink"/>
          </w:rPr>
          <w:t>https://www.fema.gov/emergency-managers/nims/components#mutual-aid</w:t>
        </w:r>
      </w:hyperlink>
      <w:r w:rsidR="00F27026" w:rsidRPr="005A67FB">
        <w:t>. Accessed July 31, 2020.</w:t>
      </w:r>
    </w:p>
  </w:footnote>
  <w:footnote w:id="21">
    <w:p w14:paraId="331BF266" w14:textId="373BD490" w:rsidR="0096299D" w:rsidRPr="005A67FB" w:rsidRDefault="0096299D">
      <w:pPr>
        <w:pStyle w:val="FootnoteText"/>
      </w:pPr>
      <w:r w:rsidRPr="005A67FB">
        <w:rPr>
          <w:rStyle w:val="FootnoteReference"/>
        </w:rPr>
        <w:footnoteRef/>
      </w:r>
      <w:r w:rsidRPr="005A67FB">
        <w:t xml:space="preserve"> </w:t>
      </w:r>
      <w:r w:rsidR="007259B1" w:rsidRPr="005A67FB">
        <w:t xml:space="preserve">FEMA. National Incident Management System Guideline for Mutual Aid. November 2017. pp. 11-16. Retrieved from </w:t>
      </w:r>
      <w:hyperlink r:id="rId24" w:history="1">
        <w:r w:rsidR="007259B1" w:rsidRPr="005A67FB">
          <w:rPr>
            <w:rStyle w:val="Hyperlink"/>
          </w:rPr>
          <w:t>https://www.fema.gov/media-library-data/1510231079545-1fabc7af0e06d89d8c79c7b619e55a03/NIMS_Mutual_Aid_Guideline_20171105_508_compliant.pdf</w:t>
        </w:r>
      </w:hyperlink>
      <w:r w:rsidR="007259B1" w:rsidRPr="005A67FB">
        <w:t>.</w:t>
      </w:r>
      <w:r w:rsidR="001E62D7" w:rsidRPr="005A67FB">
        <w:t xml:space="preserve"> Accessed July 31, 2020.</w:t>
      </w:r>
    </w:p>
  </w:footnote>
  <w:footnote w:id="22">
    <w:p w14:paraId="0B7033A1" w14:textId="1FA8B628" w:rsidR="002C4884" w:rsidRPr="005A67FB" w:rsidRDefault="002C4884">
      <w:pPr>
        <w:pStyle w:val="FootnoteText"/>
      </w:pPr>
      <w:r w:rsidRPr="005A67FB">
        <w:rPr>
          <w:rStyle w:val="FootnoteReference"/>
        </w:rPr>
        <w:footnoteRef/>
      </w:r>
      <w:r w:rsidRPr="005A67FB">
        <w:t xml:space="preserve"> Emergency Management Assistance Compact, Pub. L. No. 104-321</w:t>
      </w:r>
      <w:r w:rsidR="009116D2" w:rsidRPr="005A67FB">
        <w:t>, 110 S</w:t>
      </w:r>
      <w:r w:rsidR="00147CD5" w:rsidRPr="005A67FB">
        <w:t>tat.</w:t>
      </w:r>
      <w:r w:rsidR="009116D2" w:rsidRPr="005A67FB">
        <w:t xml:space="preserve"> 3877</w:t>
      </w:r>
      <w:r w:rsidR="005E1C02" w:rsidRPr="005A67FB">
        <w:t>.</w:t>
      </w:r>
    </w:p>
  </w:footnote>
  <w:footnote w:id="23">
    <w:p w14:paraId="18FB3F02" w14:textId="1B822E22" w:rsidR="001932C7" w:rsidRPr="005A67FB" w:rsidRDefault="001932C7">
      <w:pPr>
        <w:pStyle w:val="FootnoteText"/>
      </w:pPr>
      <w:r w:rsidRPr="005A67FB">
        <w:rPr>
          <w:rStyle w:val="FootnoteReference"/>
        </w:rPr>
        <w:footnoteRef/>
      </w:r>
      <w:r w:rsidRPr="005A67FB">
        <w:t xml:space="preserve"> </w:t>
      </w:r>
      <w:r w:rsidR="00692375" w:rsidRPr="005A67FB">
        <w:t xml:space="preserve">EMAC. </w:t>
      </w:r>
      <w:r w:rsidR="000B3C0D" w:rsidRPr="005A67FB">
        <w:t xml:space="preserve">EMAC Legislation. </w:t>
      </w:r>
      <w:r w:rsidR="00692375" w:rsidRPr="005A67FB">
        <w:t xml:space="preserve">Retrieved from </w:t>
      </w:r>
      <w:hyperlink r:id="rId25" w:history="1">
        <w:r w:rsidR="00692375" w:rsidRPr="005A67FB">
          <w:rPr>
            <w:rStyle w:val="Hyperlink"/>
          </w:rPr>
          <w:t>https://www.emacweb.org/index.php/learn-about-emac/emac-legislation</w:t>
        </w:r>
      </w:hyperlink>
      <w:r w:rsidR="00692375" w:rsidRPr="005A67FB">
        <w:t>.</w:t>
      </w:r>
      <w:r w:rsidR="0002305B" w:rsidRPr="005A67FB">
        <w:t xml:space="preserve"> Accessed July 31, 2020.</w:t>
      </w:r>
    </w:p>
  </w:footnote>
  <w:footnote w:id="24">
    <w:p w14:paraId="3025A508" w14:textId="06814CB9" w:rsidR="00366744" w:rsidRPr="005A67FB" w:rsidRDefault="00366744">
      <w:pPr>
        <w:pStyle w:val="FootnoteText"/>
      </w:pPr>
      <w:r w:rsidRPr="005A67FB">
        <w:rPr>
          <w:rStyle w:val="FootnoteReference"/>
        </w:rPr>
        <w:footnoteRef/>
      </w:r>
      <w:r w:rsidRPr="005A67FB">
        <w:t xml:space="preserve"> </w:t>
      </w:r>
      <w:r w:rsidR="000B3C0D" w:rsidRPr="005A67FB">
        <w:t>EMAC</w:t>
      </w:r>
      <w:r w:rsidR="00891A20" w:rsidRPr="005A67FB">
        <w:t xml:space="preserve">. </w:t>
      </w:r>
      <w:r w:rsidRPr="005A67FB">
        <w:t>Emergency Management Assistance Compact</w:t>
      </w:r>
      <w:r w:rsidR="00113705" w:rsidRPr="005A67FB">
        <w:t xml:space="preserve">. </w:t>
      </w:r>
      <w:r w:rsidR="00BA08A6" w:rsidRPr="005A67FB">
        <w:t xml:space="preserve">Retrieved from </w:t>
      </w:r>
      <w:hyperlink r:id="rId26" w:history="1">
        <w:r w:rsidR="00D412C7" w:rsidRPr="005A67FB">
          <w:rPr>
            <w:rStyle w:val="Hyperlink"/>
          </w:rPr>
          <w:t>https://www.emacweb.org/</w:t>
        </w:r>
      </w:hyperlink>
      <w:r w:rsidR="00D412C7" w:rsidRPr="005A67FB">
        <w:t>.</w:t>
      </w:r>
      <w:r w:rsidR="00621907" w:rsidRPr="005A67FB">
        <w:t xml:space="preserve"> </w:t>
      </w:r>
      <w:r w:rsidR="00E13D11" w:rsidRPr="005A67FB">
        <w:t>Accessed July 31, 2020.</w:t>
      </w:r>
    </w:p>
  </w:footnote>
  <w:footnote w:id="25">
    <w:p w14:paraId="527F6875" w14:textId="59229905" w:rsidR="00621A92" w:rsidRPr="005A67FB" w:rsidRDefault="00621A92">
      <w:pPr>
        <w:pStyle w:val="FootnoteText"/>
      </w:pPr>
      <w:r w:rsidRPr="005A67FB">
        <w:rPr>
          <w:rStyle w:val="FootnoteReference"/>
        </w:rPr>
        <w:footnoteRef/>
      </w:r>
      <w:r w:rsidRPr="005A67FB">
        <w:t xml:space="preserve"> </w:t>
      </w:r>
      <w:r w:rsidR="006B623A" w:rsidRPr="005A67FB">
        <w:t xml:space="preserve">FEMA. National Incident Management System Guideline for Mutual Aid. November 2017. </w:t>
      </w:r>
      <w:r w:rsidR="007E0521" w:rsidRPr="005A67FB">
        <w:t xml:space="preserve">p. </w:t>
      </w:r>
      <w:r w:rsidR="006B623A" w:rsidRPr="005A67FB">
        <w:t xml:space="preserve">4. Retrieved from </w:t>
      </w:r>
      <w:hyperlink r:id="rId27" w:history="1">
        <w:r w:rsidR="006B623A" w:rsidRPr="005A67FB">
          <w:rPr>
            <w:rStyle w:val="Hyperlink"/>
          </w:rPr>
          <w:t>https://www.fema.gov/media-library-data/1510231079545-1fabc7af0e06d89d8c79c7b619e55a03/NIMS_Mutual_Aid_Guideline_20171105_508_compliant.pdf</w:t>
        </w:r>
      </w:hyperlink>
      <w:r w:rsidR="006B623A" w:rsidRPr="005A67FB">
        <w:t>.</w:t>
      </w:r>
      <w:r w:rsidR="00F917F7" w:rsidRPr="005A67FB">
        <w:t xml:space="preserve"> </w:t>
      </w:r>
      <w:r w:rsidR="007E0521" w:rsidRPr="005A67FB">
        <w:t xml:space="preserve">Accessed July 31, 2020. </w:t>
      </w:r>
      <w:r w:rsidR="00F917F7" w:rsidRPr="005A67FB">
        <w:rPr>
          <w:i/>
          <w:iCs/>
        </w:rPr>
        <w:t>See also</w:t>
      </w:r>
      <w:r w:rsidR="00F917F7" w:rsidRPr="005A67FB">
        <w:t xml:space="preserve"> EMAC. Tribal National EMAC Integration. Retrieved from </w:t>
      </w:r>
      <w:hyperlink r:id="rId28" w:history="1">
        <w:r w:rsidR="00F917F7" w:rsidRPr="005A67FB">
          <w:rPr>
            <w:rStyle w:val="Hyperlink"/>
          </w:rPr>
          <w:t>https://www.emacweb.org/index.php/resources/best-practices/tribal-nation-emac-integration</w:t>
        </w:r>
      </w:hyperlink>
      <w:r w:rsidR="00F917F7" w:rsidRPr="005A67FB">
        <w:t>.</w:t>
      </w:r>
      <w:r w:rsidR="00AB3477" w:rsidRPr="005A67FB">
        <w:t xml:space="preserve"> Accessed July 31, 2020.</w:t>
      </w:r>
    </w:p>
  </w:footnote>
  <w:footnote w:id="26">
    <w:p w14:paraId="37F17E48" w14:textId="2A80ABBA" w:rsidR="0047508E" w:rsidRPr="005A67FB" w:rsidRDefault="0047508E">
      <w:pPr>
        <w:pStyle w:val="FootnoteText"/>
      </w:pPr>
      <w:r w:rsidRPr="005A67FB">
        <w:rPr>
          <w:rStyle w:val="FootnoteReference"/>
        </w:rPr>
        <w:footnoteRef/>
      </w:r>
      <w:r w:rsidRPr="005A67FB">
        <w:t xml:space="preserve"> </w:t>
      </w:r>
      <w:r w:rsidR="00285497" w:rsidRPr="005A67FB">
        <w:t xml:space="preserve">NEMA. Emergency Management Assistance Compact. Retrieved from </w:t>
      </w:r>
      <w:hyperlink r:id="rId29" w:history="1">
        <w:r w:rsidR="00285497" w:rsidRPr="005A67FB">
          <w:rPr>
            <w:rStyle w:val="Hyperlink"/>
          </w:rPr>
          <w:t>https://www.nemaweb.org/index.php/nema-initatives/emergency-management-assistance-compact</w:t>
        </w:r>
      </w:hyperlink>
      <w:r w:rsidR="00285497" w:rsidRPr="005A67FB">
        <w:t>.</w:t>
      </w:r>
      <w:r w:rsidR="0084325F" w:rsidRPr="005A67FB">
        <w:t xml:space="preserve"> </w:t>
      </w:r>
      <w:r w:rsidR="003B307A" w:rsidRPr="005A67FB">
        <w:t xml:space="preserve">Accessed July 31, 2020. </w:t>
      </w:r>
      <w:r w:rsidR="0084325F" w:rsidRPr="005A67FB">
        <w:rPr>
          <w:i/>
          <w:iCs/>
        </w:rPr>
        <w:t>See also</w:t>
      </w:r>
      <w:r w:rsidR="0084325F" w:rsidRPr="005A67FB">
        <w:t xml:space="preserve"> FEMA. National Incident Management System Guideline for Mutual Aid. November 2017. pp. 3-4. Retrieved from </w:t>
      </w:r>
      <w:hyperlink r:id="rId30" w:history="1">
        <w:r w:rsidR="0084325F" w:rsidRPr="005A67FB">
          <w:rPr>
            <w:rStyle w:val="Hyperlink"/>
          </w:rPr>
          <w:t>https://www.fema.gov/media-library-data/1510231079545-1fabc7af0e06d89d8c79c7b619e55a03/NIMS_Mutual_Aid_Guideline_20171105_508_compliant.pdf</w:t>
        </w:r>
      </w:hyperlink>
      <w:r w:rsidR="0084325F" w:rsidRPr="005A67FB">
        <w:t>.</w:t>
      </w:r>
      <w:r w:rsidR="003B307A" w:rsidRPr="005A67FB">
        <w:t xml:space="preserve"> Accessed July 31, 2020.</w:t>
      </w:r>
    </w:p>
  </w:footnote>
  <w:footnote w:id="27">
    <w:p w14:paraId="4F93969E" w14:textId="12713617" w:rsidR="00B372F5" w:rsidRPr="005A67FB" w:rsidRDefault="00B372F5">
      <w:pPr>
        <w:pStyle w:val="FootnoteText"/>
      </w:pPr>
      <w:r w:rsidRPr="005A67FB">
        <w:rPr>
          <w:rStyle w:val="FootnoteReference"/>
        </w:rPr>
        <w:footnoteRef/>
      </w:r>
      <w:r w:rsidRPr="005A67FB">
        <w:t xml:space="preserve"> </w:t>
      </w:r>
      <w:r w:rsidR="002439E8" w:rsidRPr="005A67FB">
        <w:t xml:space="preserve">EMAC. EMAC Reimbursement Process. Retrieved from </w:t>
      </w:r>
      <w:hyperlink r:id="rId31" w:history="1">
        <w:r w:rsidR="002439E8" w:rsidRPr="005A67FB">
          <w:rPr>
            <w:rStyle w:val="Hyperlink"/>
          </w:rPr>
          <w:t>https://www.emacweb.org/index.php/learn-about-emac/emac-reimbursement-process</w:t>
        </w:r>
      </w:hyperlink>
      <w:r w:rsidR="002439E8" w:rsidRPr="005A67FB">
        <w:t>.</w:t>
      </w:r>
      <w:r w:rsidR="00C231D5" w:rsidRPr="005A67FB">
        <w:t xml:space="preserve"> Accessed July 31, 2020.</w:t>
      </w:r>
    </w:p>
  </w:footnote>
  <w:footnote w:id="28">
    <w:p w14:paraId="555547E8" w14:textId="63A8950E" w:rsidR="00553E30" w:rsidRPr="005A67FB" w:rsidRDefault="00553E30">
      <w:pPr>
        <w:pStyle w:val="FootnoteText"/>
      </w:pPr>
      <w:r w:rsidRPr="005A67FB">
        <w:rPr>
          <w:rStyle w:val="FootnoteReference"/>
        </w:rPr>
        <w:footnoteRef/>
      </w:r>
      <w:r w:rsidRPr="005A67FB">
        <w:t xml:space="preserve"> </w:t>
      </w:r>
      <w:r w:rsidR="00857363" w:rsidRPr="005A67FB">
        <w:t xml:space="preserve">EMAC. </w:t>
      </w:r>
      <w:r w:rsidR="00026AED" w:rsidRPr="005A67FB">
        <w:t>EMAC Reimbursement Process.</w:t>
      </w:r>
      <w:r w:rsidR="004A4A80" w:rsidRPr="005A67FB">
        <w:t xml:space="preserve"> Retrieved from </w:t>
      </w:r>
      <w:hyperlink r:id="rId32" w:history="1">
        <w:r w:rsidR="004A4A80" w:rsidRPr="005A67FB">
          <w:rPr>
            <w:rStyle w:val="Hyperlink"/>
          </w:rPr>
          <w:t>https://www.emacweb.org/index.php/learn-about-emac/emac-reimbursement-process</w:t>
        </w:r>
      </w:hyperlink>
      <w:r w:rsidR="004A4A80" w:rsidRPr="005A67FB">
        <w:t>.</w:t>
      </w:r>
      <w:r w:rsidR="00C231D5" w:rsidRPr="005A67FB">
        <w:t xml:space="preserve"> Accessed July 31, 2020.</w:t>
      </w:r>
    </w:p>
  </w:footnote>
  <w:footnote w:id="29">
    <w:p w14:paraId="7F376D3B" w14:textId="7F83C288" w:rsidR="006F6598" w:rsidRPr="005A67FB" w:rsidRDefault="006F6598">
      <w:pPr>
        <w:pStyle w:val="FootnoteText"/>
      </w:pPr>
      <w:r w:rsidRPr="005A67FB">
        <w:rPr>
          <w:rStyle w:val="FootnoteReference"/>
        </w:rPr>
        <w:footnoteRef/>
      </w:r>
      <w:r w:rsidRPr="005A67FB">
        <w:t xml:space="preserve"> EMAC. EMAC Reimbursement Process. Retrieved from </w:t>
      </w:r>
      <w:hyperlink r:id="rId33" w:history="1">
        <w:r w:rsidRPr="005A67FB">
          <w:rPr>
            <w:rStyle w:val="Hyperlink"/>
          </w:rPr>
          <w:t>https://www.emacweb.org/index.php/learn-about-emac/emac-reimbursement-process</w:t>
        </w:r>
      </w:hyperlink>
      <w:r w:rsidRPr="005A67FB">
        <w:t>.</w:t>
      </w:r>
      <w:r w:rsidR="00C231D5" w:rsidRPr="005A67FB">
        <w:t xml:space="preserve"> </w:t>
      </w:r>
      <w:r w:rsidR="00F12B8D" w:rsidRPr="005A67FB">
        <w:t>Accessed July 31, 2020.</w:t>
      </w:r>
    </w:p>
  </w:footnote>
  <w:footnote w:id="30">
    <w:p w14:paraId="54095F1A" w14:textId="570534DD" w:rsidR="00D37932" w:rsidRPr="005A67FB" w:rsidRDefault="00D37932">
      <w:pPr>
        <w:pStyle w:val="FootnoteText"/>
      </w:pPr>
      <w:r w:rsidRPr="005A67FB">
        <w:rPr>
          <w:rStyle w:val="FootnoteReference"/>
        </w:rPr>
        <w:footnoteRef/>
      </w:r>
      <w:r w:rsidRPr="005A67FB">
        <w:t xml:space="preserve"> </w:t>
      </w:r>
      <w:r w:rsidR="004519DF" w:rsidRPr="005A67FB">
        <w:t>Emergency Management Assistance Compact, Pub. L. No. 104-321, Art. VI.</w:t>
      </w:r>
    </w:p>
  </w:footnote>
  <w:footnote w:id="31">
    <w:p w14:paraId="217663E0" w14:textId="0B6AF65D" w:rsidR="003F396B" w:rsidRPr="005A67FB" w:rsidRDefault="003F396B">
      <w:pPr>
        <w:pStyle w:val="FootnoteText"/>
      </w:pPr>
      <w:r w:rsidRPr="005A67FB">
        <w:rPr>
          <w:rStyle w:val="FootnoteReference"/>
        </w:rPr>
        <w:footnoteRef/>
      </w:r>
      <w:r w:rsidRPr="005A67FB">
        <w:t xml:space="preserve"> Emergency Management Assistance Compact, Pub. L. No. 104-321, Art. VI.</w:t>
      </w:r>
    </w:p>
  </w:footnote>
  <w:footnote w:id="32">
    <w:p w14:paraId="49CEBCCD" w14:textId="0C9FEDBE" w:rsidR="00F742C6" w:rsidRPr="005A67FB" w:rsidRDefault="00F742C6">
      <w:pPr>
        <w:pStyle w:val="FootnoteText"/>
      </w:pPr>
      <w:r w:rsidRPr="005A67FB">
        <w:rPr>
          <w:rStyle w:val="FootnoteReference"/>
        </w:rPr>
        <w:footnoteRef/>
      </w:r>
      <w:r w:rsidRPr="005A67FB">
        <w:t xml:space="preserve"> </w:t>
      </w:r>
      <w:r w:rsidR="00A43513" w:rsidRPr="005A67FB">
        <w:t>Emergency Management Assistance Compact, Pub. L. No. 104-321, Art. VIII.</w:t>
      </w:r>
    </w:p>
  </w:footnote>
  <w:footnote w:id="33">
    <w:p w14:paraId="45C00E5C" w14:textId="74BD12C5" w:rsidR="002D79A4" w:rsidRPr="005A67FB" w:rsidRDefault="002D79A4">
      <w:pPr>
        <w:pStyle w:val="FootnoteText"/>
      </w:pPr>
      <w:r w:rsidRPr="005A67FB">
        <w:rPr>
          <w:rStyle w:val="FootnoteReference"/>
        </w:rPr>
        <w:footnoteRef/>
      </w:r>
      <w:r w:rsidRPr="005A67FB">
        <w:t xml:space="preserve"> EMAC and NEMA. An Analysis of EMAC Capabilities for Private Sector and Volunteer Resource Coordination. p. </w:t>
      </w:r>
      <w:r w:rsidR="00D524D9" w:rsidRPr="005A67FB">
        <w:t>40.</w:t>
      </w:r>
      <w:r w:rsidRPr="005A67FB">
        <w:t xml:space="preserve"> Retrieved from </w:t>
      </w:r>
      <w:hyperlink r:id="rId34" w:history="1">
        <w:r w:rsidRPr="005A67FB">
          <w:rPr>
            <w:rStyle w:val="Hyperlink"/>
          </w:rPr>
          <w:t>https://www.emacweb.org/index.php/resources/best-practices/deploying-private-sector-via-emac</w:t>
        </w:r>
      </w:hyperlink>
      <w:r w:rsidRPr="005A67FB">
        <w:t>.</w:t>
      </w:r>
      <w:r w:rsidR="005F6BBE" w:rsidRPr="005A67FB">
        <w:t xml:space="preserve"> Accessed July 31, 2020.</w:t>
      </w:r>
    </w:p>
  </w:footnote>
  <w:footnote w:id="34">
    <w:p w14:paraId="14D5B7A6" w14:textId="1581A0D0" w:rsidR="00DA3F98" w:rsidRPr="005A67FB" w:rsidRDefault="00DA3F98">
      <w:pPr>
        <w:pStyle w:val="FootnoteText"/>
      </w:pPr>
      <w:r w:rsidRPr="005A67FB">
        <w:rPr>
          <w:rStyle w:val="FootnoteReference"/>
        </w:rPr>
        <w:footnoteRef/>
      </w:r>
      <w:r w:rsidRPr="005A67FB">
        <w:t xml:space="preserve"> </w:t>
      </w:r>
      <w:r w:rsidR="00AE6842" w:rsidRPr="005A67FB">
        <w:t xml:space="preserve">EMAC and NEMA. </w:t>
      </w:r>
      <w:r w:rsidR="00437532" w:rsidRPr="005A67FB">
        <w:t xml:space="preserve">An Analysis of EMAC Capabilities for Private Sector and Volunteer Resource Coordination. </w:t>
      </w:r>
      <w:r w:rsidR="00E44ACA" w:rsidRPr="005A67FB">
        <w:t xml:space="preserve">pp. 22-24. </w:t>
      </w:r>
      <w:r w:rsidR="00437532" w:rsidRPr="005A67FB">
        <w:t xml:space="preserve">Retrieved from </w:t>
      </w:r>
      <w:hyperlink r:id="rId35" w:history="1">
        <w:r w:rsidR="009C7EDD" w:rsidRPr="005A67FB">
          <w:rPr>
            <w:rStyle w:val="Hyperlink"/>
          </w:rPr>
          <w:t>https://www.emacweb.org/index.php/resources/best-practices/deploying-private-sector-via-emac</w:t>
        </w:r>
      </w:hyperlink>
      <w:r w:rsidR="009C7EDD" w:rsidRPr="005A67FB">
        <w:t>.</w:t>
      </w:r>
      <w:r w:rsidR="000C2349" w:rsidRPr="005A67FB">
        <w:t xml:space="preserve"> Accessed July 31, 2020.</w:t>
      </w:r>
    </w:p>
  </w:footnote>
  <w:footnote w:id="35">
    <w:p w14:paraId="7E054AFB" w14:textId="2A4DCAE3" w:rsidR="007B31B6" w:rsidRPr="005A67FB" w:rsidRDefault="007B31B6">
      <w:pPr>
        <w:pStyle w:val="FootnoteText"/>
      </w:pPr>
      <w:r w:rsidRPr="005A67FB">
        <w:rPr>
          <w:rStyle w:val="FootnoteReference"/>
        </w:rPr>
        <w:footnoteRef/>
      </w:r>
      <w:r w:rsidRPr="005A67FB">
        <w:t xml:space="preserve"> EMAC and NEMA. An Analysis of EMAC Capabilities for Private Sector and Volunteer Resource Coordination. p. 40. Retrieved from </w:t>
      </w:r>
      <w:hyperlink r:id="rId36" w:history="1">
        <w:r w:rsidRPr="005A67FB">
          <w:rPr>
            <w:rStyle w:val="Hyperlink"/>
          </w:rPr>
          <w:t>https://www.emacweb.org/index.php/resources/best-practices/deploying-private-sector-via-emac</w:t>
        </w:r>
      </w:hyperlink>
      <w:r w:rsidRPr="005A67FB">
        <w:t>.</w:t>
      </w:r>
      <w:r w:rsidR="000C2349" w:rsidRPr="005A67FB">
        <w:t xml:space="preserve"> Accessed July 31, 2020.</w:t>
      </w:r>
      <w:r w:rsidRPr="005A67FB">
        <w:t xml:space="preserve"> </w:t>
      </w:r>
      <w:r w:rsidRPr="005A67FB">
        <w:rPr>
          <w:i/>
          <w:iCs/>
        </w:rPr>
        <w:t xml:space="preserve">See also </w:t>
      </w:r>
      <w:r w:rsidR="00970AF0" w:rsidRPr="005A67FB">
        <w:t>EMAC</w:t>
      </w:r>
      <w:r w:rsidRPr="005A67FB">
        <w:t xml:space="preserve">. </w:t>
      </w:r>
      <w:r w:rsidR="00970AF0" w:rsidRPr="005A67FB">
        <w:t xml:space="preserve">Intrastate Mutual Aid. </w:t>
      </w:r>
      <w:r w:rsidR="00940CF5" w:rsidRPr="005A67FB">
        <w:t xml:space="preserve">2004. </w:t>
      </w:r>
      <w:r w:rsidR="00970AF0" w:rsidRPr="005A67FB">
        <w:t xml:space="preserve">Retrieved from </w:t>
      </w:r>
      <w:hyperlink r:id="rId37" w:history="1">
        <w:r w:rsidR="00970AF0" w:rsidRPr="005A67FB">
          <w:rPr>
            <w:rStyle w:val="Hyperlink"/>
          </w:rPr>
          <w:t>https://www.emacweb.org/index.php/resources/best-practices/intrastate-mutual-aid</w:t>
        </w:r>
      </w:hyperlink>
      <w:r w:rsidR="00970AF0" w:rsidRPr="005A67FB">
        <w:t>.</w:t>
      </w:r>
      <w:r w:rsidR="009B373F" w:rsidRPr="005A67FB">
        <w:t xml:space="preserve"> Accessed July 31, 2020.</w:t>
      </w:r>
    </w:p>
  </w:footnote>
  <w:footnote w:id="36">
    <w:p w14:paraId="17370073" w14:textId="5DC5E0C6" w:rsidR="00C53CD7" w:rsidRPr="005A67FB" w:rsidRDefault="00C53CD7">
      <w:pPr>
        <w:pStyle w:val="FootnoteText"/>
      </w:pPr>
      <w:r w:rsidRPr="005A67FB">
        <w:rPr>
          <w:rStyle w:val="FootnoteReference"/>
        </w:rPr>
        <w:footnoteRef/>
      </w:r>
      <w:r w:rsidRPr="005A67FB">
        <w:t xml:space="preserve"> </w:t>
      </w:r>
      <w:r w:rsidR="00FD18CC" w:rsidRPr="005A67FB">
        <w:t xml:space="preserve">EMAC. Intrastate Mutual Aid. 2004. Preface. Retrieved from </w:t>
      </w:r>
      <w:hyperlink r:id="rId38" w:history="1">
        <w:r w:rsidR="00FD18CC" w:rsidRPr="005A67FB">
          <w:rPr>
            <w:rStyle w:val="Hyperlink"/>
          </w:rPr>
          <w:t>https://www.emacweb.org/index.php/resources/best-practices/intrastate-mutual-aid</w:t>
        </w:r>
      </w:hyperlink>
      <w:r w:rsidR="00FD18CC" w:rsidRPr="005A67FB">
        <w:t>.</w:t>
      </w:r>
      <w:r w:rsidR="007F619D" w:rsidRPr="005A67FB">
        <w:t xml:space="preserve"> Accessed July 31, 2020.</w:t>
      </w:r>
    </w:p>
  </w:footnote>
  <w:footnote w:id="37">
    <w:p w14:paraId="02453AB2" w14:textId="599D756B" w:rsidR="005D6B0C" w:rsidRPr="005A67FB" w:rsidRDefault="005D6B0C">
      <w:pPr>
        <w:pStyle w:val="FootnoteText"/>
      </w:pPr>
      <w:r w:rsidRPr="005A67FB">
        <w:rPr>
          <w:rStyle w:val="FootnoteReference"/>
        </w:rPr>
        <w:footnoteRef/>
      </w:r>
      <w:r w:rsidRPr="005A67FB">
        <w:t xml:space="preserve"> EMAC. Intrastate Mutual Aid. 2004. Preface. Retrieved from </w:t>
      </w:r>
      <w:hyperlink r:id="rId39" w:history="1">
        <w:r w:rsidRPr="005A67FB">
          <w:rPr>
            <w:rStyle w:val="Hyperlink"/>
          </w:rPr>
          <w:t>https://www.emacweb.org/index.php/resources/best-practices/intrastate-mutual-aid</w:t>
        </w:r>
      </w:hyperlink>
      <w:r w:rsidRPr="005A67FB">
        <w:t>.</w:t>
      </w:r>
      <w:r w:rsidR="007F619D" w:rsidRPr="005A67FB">
        <w:t xml:space="preserve"> Accessed July 31, 2020.</w:t>
      </w:r>
    </w:p>
  </w:footnote>
  <w:footnote w:id="38">
    <w:p w14:paraId="0FEE9183" w14:textId="6F4A6A4F" w:rsidR="00183036" w:rsidRPr="005A67FB" w:rsidRDefault="00183036">
      <w:pPr>
        <w:pStyle w:val="FootnoteText"/>
      </w:pPr>
      <w:r w:rsidRPr="005A67FB">
        <w:rPr>
          <w:rStyle w:val="FootnoteReference"/>
        </w:rPr>
        <w:footnoteRef/>
      </w:r>
      <w:r w:rsidR="00DB640A" w:rsidRPr="005A67FB">
        <w:t xml:space="preserve"> </w:t>
      </w:r>
      <w:r w:rsidR="00614F37" w:rsidRPr="005A67FB">
        <w:t xml:space="preserve">FEMA. National Incident Management System Guideline for Mutual Aid. November 2017. p. 3. Retrieved from </w:t>
      </w:r>
      <w:hyperlink r:id="rId40" w:history="1">
        <w:r w:rsidR="00614F37" w:rsidRPr="005A67FB">
          <w:rPr>
            <w:rStyle w:val="Hyperlink"/>
          </w:rPr>
          <w:t>https://www.fema.gov/media-library-data/1510231079545-1fabc7af0e06d89d8c79c7b619e55a03/NIMS_Mutual_Aid_Guideline_20171105_508_compliant.pdf</w:t>
        </w:r>
      </w:hyperlink>
      <w:r w:rsidR="00614F37" w:rsidRPr="005A67FB">
        <w:t>.</w:t>
      </w:r>
      <w:r w:rsidR="007F619D" w:rsidRPr="005A67FB">
        <w:t xml:space="preserve"> Accessed July 31, 2020.</w:t>
      </w:r>
      <w:r w:rsidR="00274A07" w:rsidRPr="005A67FB">
        <w:t xml:space="preserve"> </w:t>
      </w:r>
      <w:r w:rsidR="00274A07" w:rsidRPr="005A67FB">
        <w:rPr>
          <w:i/>
          <w:iCs/>
        </w:rPr>
        <w:t xml:space="preserve">See also </w:t>
      </w:r>
      <w:r w:rsidR="00191BAD" w:rsidRPr="005A67FB">
        <w:rPr>
          <w:i/>
          <w:iCs/>
        </w:rPr>
        <w:t>for example</w:t>
      </w:r>
      <w:r w:rsidR="008716A5" w:rsidRPr="005A67FB">
        <w:t xml:space="preserve"> League of Minnesota Cities. </w:t>
      </w:r>
      <w:r w:rsidR="00CC2ED6" w:rsidRPr="005A67FB">
        <w:t>Using Mutual Aid Contracts in Times of Emergency</w:t>
      </w:r>
      <w:r w:rsidR="008716A5" w:rsidRPr="005A67FB">
        <w:t xml:space="preserve">. June 1, 2020. </w:t>
      </w:r>
      <w:r w:rsidR="00191BAD" w:rsidRPr="005A67FB">
        <w:t>Retr</w:t>
      </w:r>
      <w:r w:rsidR="00CC2ED6" w:rsidRPr="005A67FB">
        <w:t xml:space="preserve">ieved from </w:t>
      </w:r>
      <w:hyperlink r:id="rId41" w:history="1">
        <w:r w:rsidR="00CC2ED6" w:rsidRPr="005A67FB">
          <w:rPr>
            <w:rStyle w:val="Hyperlink"/>
          </w:rPr>
          <w:t>https://www.lmc.org/news-publications/news/all/mutual-aid-contracts/</w:t>
        </w:r>
      </w:hyperlink>
      <w:r w:rsidR="00CC2ED6" w:rsidRPr="005A67FB">
        <w:t>. Accessed July 31, 2020.</w:t>
      </w:r>
    </w:p>
  </w:footnote>
  <w:footnote w:id="39">
    <w:p w14:paraId="2EBF491F" w14:textId="3E475892" w:rsidR="00051761" w:rsidRPr="005A67FB" w:rsidRDefault="00051761">
      <w:pPr>
        <w:pStyle w:val="FootnoteText"/>
      </w:pPr>
      <w:r w:rsidRPr="005A67FB">
        <w:rPr>
          <w:rStyle w:val="FootnoteReference"/>
        </w:rPr>
        <w:footnoteRef/>
      </w:r>
      <w:r w:rsidRPr="005A67FB">
        <w:t xml:space="preserve"> </w:t>
      </w:r>
      <w:r w:rsidR="00A10C2A" w:rsidRPr="005A67FB">
        <w:t xml:space="preserve">American Indian Health Commission for Washington State. </w:t>
      </w:r>
      <w:r w:rsidR="00D31403" w:rsidRPr="005A67FB">
        <w:t xml:space="preserve">Mutual Aid. </w:t>
      </w:r>
      <w:r w:rsidRPr="005A67FB">
        <w:t xml:space="preserve">Retrieved from </w:t>
      </w:r>
      <w:hyperlink r:id="rId42" w:history="1">
        <w:r w:rsidRPr="005A67FB">
          <w:rPr>
            <w:rStyle w:val="Hyperlink"/>
          </w:rPr>
          <w:t>https://aihc-wa.com/tribal-local-health-mutual-aid/</w:t>
        </w:r>
      </w:hyperlink>
      <w:r w:rsidRPr="005A67FB">
        <w:t>.</w:t>
      </w:r>
      <w:r w:rsidR="00FC38EA" w:rsidRPr="005A67FB">
        <w:t xml:space="preserve"> Accessed July 31, 2020.</w:t>
      </w:r>
    </w:p>
  </w:footnote>
  <w:footnote w:id="40">
    <w:p w14:paraId="6F1EDD0B" w14:textId="63488335" w:rsidR="001C223B" w:rsidRPr="005A67FB" w:rsidRDefault="001C223B">
      <w:pPr>
        <w:pStyle w:val="FootnoteText"/>
      </w:pPr>
      <w:r w:rsidRPr="005A67FB">
        <w:rPr>
          <w:rStyle w:val="FootnoteReference"/>
        </w:rPr>
        <w:footnoteRef/>
      </w:r>
      <w:r w:rsidRPr="005A67FB">
        <w:t xml:space="preserve"> </w:t>
      </w:r>
      <w:r w:rsidR="00527306" w:rsidRPr="005A67FB">
        <w:t>Public Law 105-381, 112 Stat. 3402.</w:t>
      </w:r>
      <w:r w:rsidR="00874CFF" w:rsidRPr="005A67FB">
        <w:t xml:space="preserve"> </w:t>
      </w:r>
      <w:r w:rsidR="00874CFF" w:rsidRPr="005A67FB">
        <w:rPr>
          <w:i/>
          <w:iCs/>
        </w:rPr>
        <w:t>Note</w:t>
      </w:r>
      <w:r w:rsidR="005E74B4" w:rsidRPr="005A67FB">
        <w:rPr>
          <w:i/>
          <w:iCs/>
        </w:rPr>
        <w:t>:</w:t>
      </w:r>
      <w:r w:rsidR="005E74B4" w:rsidRPr="005A67FB">
        <w:t xml:space="preserve"> T</w:t>
      </w:r>
      <w:r w:rsidR="00874CFF" w:rsidRPr="005A67FB">
        <w:t>his is also an international agreement as it includes Canadian prov</w:t>
      </w:r>
      <w:r w:rsidR="00A36860" w:rsidRPr="005A67FB">
        <w:t>inces.</w:t>
      </w:r>
    </w:p>
  </w:footnote>
  <w:footnote w:id="41">
    <w:p w14:paraId="36C51FE8" w14:textId="7CB596A8" w:rsidR="00C12A66" w:rsidRPr="005A67FB" w:rsidRDefault="00C12A66">
      <w:pPr>
        <w:pStyle w:val="FootnoteText"/>
      </w:pPr>
      <w:r w:rsidRPr="005A67FB">
        <w:rPr>
          <w:rStyle w:val="FootnoteReference"/>
        </w:rPr>
        <w:footnoteRef/>
      </w:r>
      <w:r w:rsidRPr="005A67FB">
        <w:t xml:space="preserve"> </w:t>
      </w:r>
      <w:r w:rsidR="00485DBE" w:rsidRPr="005A67FB">
        <w:t xml:space="preserve">FEMA. National Incident Management System Guideline for Mutual Aid. November 2017. p. 4. Retrieved from </w:t>
      </w:r>
      <w:hyperlink r:id="rId43" w:history="1">
        <w:r w:rsidR="00485DBE" w:rsidRPr="005A67FB">
          <w:rPr>
            <w:rStyle w:val="Hyperlink"/>
          </w:rPr>
          <w:t>https://www.fema.gov/media-library-data/1510231079545-1fabc7af0e06d89d8c79c7b619e55a03/NIMS_Mutual_Aid_Guideline_20171105_508_compliant.pdf</w:t>
        </w:r>
      </w:hyperlink>
      <w:r w:rsidR="00485DBE" w:rsidRPr="005A67FB">
        <w:t>.</w:t>
      </w:r>
      <w:r w:rsidR="005E74B4" w:rsidRPr="005A67FB">
        <w:t xml:space="preserve"> Accessed July 31, 2020.</w:t>
      </w:r>
    </w:p>
  </w:footnote>
  <w:footnote w:id="42">
    <w:p w14:paraId="38BFC515" w14:textId="2FFC62C0" w:rsidR="00BB69A6" w:rsidRPr="005A67FB" w:rsidRDefault="00BB69A6">
      <w:pPr>
        <w:pStyle w:val="FootnoteText"/>
      </w:pPr>
      <w:r w:rsidRPr="005A67FB">
        <w:rPr>
          <w:rStyle w:val="FootnoteReference"/>
        </w:rPr>
        <w:footnoteRef/>
      </w:r>
      <w:r w:rsidRPr="005A67FB">
        <w:t xml:space="preserve"> FEMA. National Incident Management System Guideline for Mutual Aid. November 2017. p. 4. Retrieved from </w:t>
      </w:r>
      <w:hyperlink r:id="rId44" w:history="1">
        <w:r w:rsidRPr="005A67FB">
          <w:rPr>
            <w:rStyle w:val="Hyperlink"/>
          </w:rPr>
          <w:t>https://www.fema.gov/media-library-data/1510231079545-1fabc7af0e06d89d8c79c7b619e55a03/NIMS_Mutual_Aid_Guideline_20171105_508_compliant.pdf</w:t>
        </w:r>
      </w:hyperlink>
      <w:r w:rsidRPr="005A67FB">
        <w:t>.</w:t>
      </w:r>
      <w:r w:rsidR="005E74B4" w:rsidRPr="005A67FB">
        <w:t xml:space="preserve"> Accessed July 31, 2020.</w:t>
      </w:r>
    </w:p>
  </w:footnote>
  <w:footnote w:id="43">
    <w:p w14:paraId="09D06252" w14:textId="2970AE00" w:rsidR="00AA5AC4" w:rsidRPr="005A67FB" w:rsidRDefault="00AA5AC4">
      <w:pPr>
        <w:pStyle w:val="FootnoteText"/>
      </w:pPr>
      <w:r w:rsidRPr="005A67FB">
        <w:rPr>
          <w:rStyle w:val="FootnoteReference"/>
        </w:rPr>
        <w:footnoteRef/>
      </w:r>
      <w:r w:rsidRPr="005A67FB">
        <w:t xml:space="preserve"> </w:t>
      </w:r>
      <w:r w:rsidR="00583260" w:rsidRPr="005A67FB">
        <w:t xml:space="preserve">Michigan Department of Health and Human Services. </w:t>
      </w:r>
      <w:r w:rsidR="005C1BF4" w:rsidRPr="005A67FB">
        <w:t xml:space="preserve">An Updated Overview of the Great Lakes Border Health Initiative. </w:t>
      </w:r>
      <w:r w:rsidR="00254334" w:rsidRPr="005A67FB">
        <w:t xml:space="preserve">Retrieved from </w:t>
      </w:r>
      <w:hyperlink r:id="rId45" w:history="1">
        <w:r w:rsidR="00254334" w:rsidRPr="005A67FB">
          <w:rPr>
            <w:rStyle w:val="Hyperlink"/>
          </w:rPr>
          <w:t>https://www.michigan.gov/mdhhs/0,5885,7-339-71548_54783_54875-170665--,00.html</w:t>
        </w:r>
      </w:hyperlink>
      <w:r w:rsidR="00254334" w:rsidRPr="005A67FB">
        <w:t>.</w:t>
      </w:r>
      <w:r w:rsidR="00126DC8" w:rsidRPr="005A67FB">
        <w:t xml:space="preserve"> Accessed July 31, 2020.</w:t>
      </w:r>
    </w:p>
  </w:footnote>
  <w:footnote w:id="44">
    <w:p w14:paraId="6BDA836E" w14:textId="09E6952A" w:rsidR="00183036" w:rsidRPr="005A67FB" w:rsidRDefault="00183036">
      <w:pPr>
        <w:pStyle w:val="FootnoteText"/>
      </w:pPr>
      <w:r w:rsidRPr="005A67FB">
        <w:rPr>
          <w:rStyle w:val="FootnoteReference"/>
        </w:rPr>
        <w:footnoteRef/>
      </w:r>
      <w:r w:rsidRPr="005A67FB">
        <w:t xml:space="preserve"> CDC</w:t>
      </w:r>
      <w:r w:rsidR="006723CB" w:rsidRPr="005A67FB">
        <w:t>. Guidelines for U.S.-Mexico Coordination on Epidemiologic Events of Mutual Interest</w:t>
      </w:r>
      <w:r w:rsidR="002A0145" w:rsidRPr="005A67FB">
        <w:t xml:space="preserve">. </w:t>
      </w:r>
      <w:r w:rsidR="00E54718" w:rsidRPr="005A67FB">
        <w:t xml:space="preserve">May 2012. </w:t>
      </w:r>
      <w:r w:rsidR="002A0145" w:rsidRPr="005A67FB">
        <w:t xml:space="preserve">Retrieved from </w:t>
      </w:r>
      <w:hyperlink r:id="rId46" w:history="1">
        <w:r w:rsidR="006723CB" w:rsidRPr="005A67FB">
          <w:rPr>
            <w:rStyle w:val="Hyperlink"/>
          </w:rPr>
          <w:t>https://www.cdc.gov/usmexicohealth/pdf/us-mexico-guidelines.pdf</w:t>
        </w:r>
      </w:hyperlink>
      <w:r w:rsidR="006723CB" w:rsidRPr="005A67FB">
        <w:t>.</w:t>
      </w:r>
      <w:r w:rsidR="00EA67A3" w:rsidRPr="005A67FB">
        <w:t xml:space="preserve"> </w:t>
      </w:r>
      <w:r w:rsidR="00750B3F" w:rsidRPr="005A67FB">
        <w:t xml:space="preserve">Accessed July 31, 2020. </w:t>
      </w:r>
      <w:r w:rsidR="00EA67A3" w:rsidRPr="005A67FB">
        <w:rPr>
          <w:i/>
          <w:iCs/>
        </w:rPr>
        <w:t>See also</w:t>
      </w:r>
      <w:r w:rsidR="00EA67A3" w:rsidRPr="005A67FB">
        <w:t xml:space="preserve"> CDC. </w:t>
      </w:r>
      <w:r w:rsidR="00D12A87" w:rsidRPr="005A67FB">
        <w:t>United States</w:t>
      </w:r>
      <w:r w:rsidR="00DC7234" w:rsidRPr="005A67FB">
        <w:t>-</w:t>
      </w:r>
      <w:r w:rsidR="00D12A87" w:rsidRPr="005A67FB">
        <w:t>Mexico Guidelines and Protocol for Coordination</w:t>
      </w:r>
      <w:r w:rsidR="00DC7234" w:rsidRPr="005A67FB">
        <w:t>.</w:t>
      </w:r>
      <w:r w:rsidR="00EA67A3" w:rsidRPr="005A67FB">
        <w:t xml:space="preserve"> </w:t>
      </w:r>
      <w:r w:rsidR="000D23D0" w:rsidRPr="005A67FB">
        <w:t>Webpage last updated by CDC August 14, 2017.</w:t>
      </w:r>
      <w:r w:rsidR="00DB02ED" w:rsidRPr="005A67FB">
        <w:t xml:space="preserve"> </w:t>
      </w:r>
      <w:r w:rsidR="00EA67A3" w:rsidRPr="005A67FB">
        <w:t xml:space="preserve">Retrieved from </w:t>
      </w:r>
      <w:hyperlink r:id="rId47" w:history="1">
        <w:r w:rsidR="00EA67A3" w:rsidRPr="005A67FB">
          <w:rPr>
            <w:rStyle w:val="Hyperlink"/>
          </w:rPr>
          <w:t>https://www.cdc.gov/usmexicohealth/united-states-mexico-guidelines-cooperation.html</w:t>
        </w:r>
      </w:hyperlink>
      <w:r w:rsidR="00EA67A3" w:rsidRPr="005A67FB">
        <w:t>.</w:t>
      </w:r>
      <w:r w:rsidR="00A049F1" w:rsidRPr="005A67FB">
        <w:t xml:space="preserve"> </w:t>
      </w:r>
      <w:r w:rsidR="00DB02ED" w:rsidRPr="005A67FB">
        <w:t>Accessed July 31, 2020.</w:t>
      </w:r>
    </w:p>
  </w:footnote>
  <w:footnote w:id="45">
    <w:p w14:paraId="171AF569" w14:textId="758504DF" w:rsidR="00F25E6F" w:rsidRPr="005A67FB" w:rsidRDefault="00F25E6F">
      <w:pPr>
        <w:pStyle w:val="FootnoteText"/>
      </w:pPr>
      <w:r w:rsidRPr="005A67FB">
        <w:rPr>
          <w:rStyle w:val="FootnoteReference"/>
        </w:rPr>
        <w:footnoteRef/>
      </w:r>
      <w:r w:rsidRPr="005A67FB">
        <w:t xml:space="preserve"> U.S. EPA. </w:t>
      </w:r>
      <w:r w:rsidR="00A76B4E" w:rsidRPr="005A67FB">
        <w:t>Mutual Aid and Assistance for Drinking Water and Wastewater Utilities</w:t>
      </w:r>
      <w:r w:rsidRPr="005A67FB">
        <w:t xml:space="preserve">. </w:t>
      </w:r>
      <w:r w:rsidR="00B04605" w:rsidRPr="005A67FB">
        <w:t xml:space="preserve">Retrieved </w:t>
      </w:r>
      <w:r w:rsidR="004B64A3" w:rsidRPr="005A67FB">
        <w:t xml:space="preserve">from </w:t>
      </w:r>
      <w:hyperlink r:id="rId48" w:history="1">
        <w:r w:rsidR="004B64A3" w:rsidRPr="005A67FB">
          <w:rPr>
            <w:rStyle w:val="Hyperlink"/>
          </w:rPr>
          <w:t>https://www.epa.gov/waterutilityresponse/mutual-aid-and-assistance-drinking-water-and-wastewater-utilities</w:t>
        </w:r>
      </w:hyperlink>
      <w:r w:rsidR="004B64A3" w:rsidRPr="005A67FB">
        <w:t>.</w:t>
      </w:r>
      <w:r w:rsidR="00285BBB" w:rsidRPr="005A67FB">
        <w:t xml:space="preserve"> Accessed July 31, 2020.</w:t>
      </w:r>
    </w:p>
  </w:footnote>
  <w:footnote w:id="46">
    <w:p w14:paraId="08ACBF41" w14:textId="0EF4A6C5" w:rsidR="00F25E6F" w:rsidRPr="005A67FB" w:rsidRDefault="00F25E6F">
      <w:pPr>
        <w:pStyle w:val="FootnoteText"/>
      </w:pPr>
      <w:r w:rsidRPr="005A67FB">
        <w:rPr>
          <w:rStyle w:val="FootnoteReference"/>
        </w:rPr>
        <w:footnoteRef/>
      </w:r>
      <w:r w:rsidRPr="005A67FB">
        <w:t xml:space="preserve"> Model Hospital Mutual Aid Memorandum of Understanding</w:t>
      </w:r>
      <w:r w:rsidR="006B1A0F" w:rsidRPr="005A67FB">
        <w:t xml:space="preserve">. </w:t>
      </w:r>
      <w:r w:rsidRPr="005A67FB">
        <w:t xml:space="preserve">March 2002. </w:t>
      </w:r>
      <w:r w:rsidR="00B83C9F" w:rsidRPr="005A67FB">
        <w:t xml:space="preserve">Retrieved from </w:t>
      </w:r>
      <w:hyperlink r:id="rId49" w:history="1">
        <w:r w:rsidR="00B83C9F" w:rsidRPr="005A67FB">
          <w:rPr>
            <w:rStyle w:val="Hyperlink"/>
          </w:rPr>
          <w:t>https://www.calhospitalprepare.org/sites/main/files/file-attachments/ahahospitamoumodel.pdf?1315432107</w:t>
        </w:r>
      </w:hyperlink>
      <w:r w:rsidR="00B83C9F" w:rsidRPr="005A67FB">
        <w:t xml:space="preserve">. </w:t>
      </w:r>
      <w:r w:rsidR="00564601" w:rsidRPr="005A67FB">
        <w:t xml:space="preserve">Accessed July 31, 2020. </w:t>
      </w:r>
      <w:r w:rsidR="007657D5" w:rsidRPr="005A67FB">
        <w:rPr>
          <w:i/>
          <w:iCs/>
        </w:rPr>
        <w:t>See also</w:t>
      </w:r>
      <w:r w:rsidR="007657D5" w:rsidRPr="005A67FB">
        <w:t xml:space="preserve"> </w:t>
      </w:r>
      <w:r w:rsidR="00AF012B" w:rsidRPr="005A67FB">
        <w:t xml:space="preserve">California Hospital Association. </w:t>
      </w:r>
      <w:r w:rsidR="00132730" w:rsidRPr="005A67FB">
        <w:t xml:space="preserve">Model Hospital Mutual Aid MOU. </w:t>
      </w:r>
      <w:r w:rsidR="007657D5" w:rsidRPr="005A67FB">
        <w:t xml:space="preserve">Retrieved from </w:t>
      </w:r>
      <w:hyperlink r:id="rId50" w:history="1">
        <w:r w:rsidR="00C71699" w:rsidRPr="005A67FB">
          <w:rPr>
            <w:rStyle w:val="Hyperlink"/>
          </w:rPr>
          <w:t>https://aihc-wa.com/tribal-local-health-mutual-aid/</w:t>
        </w:r>
      </w:hyperlink>
      <w:r w:rsidR="00132730" w:rsidRPr="005A67FB">
        <w:t>.</w:t>
      </w:r>
      <w:r w:rsidR="00C71699" w:rsidRPr="005A67FB">
        <w:t xml:space="preserve"> </w:t>
      </w:r>
      <w:r w:rsidR="00945E26" w:rsidRPr="005A67FB">
        <w:t>Accessed July 31,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361BE" w14:textId="15156174" w:rsidR="003D6894" w:rsidRPr="00C10672" w:rsidRDefault="00D67D5D" w:rsidP="00C10672">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0E2FA" w14:textId="0BFCF5A6" w:rsidR="00AC2EB9" w:rsidRPr="007A33B9" w:rsidRDefault="00D67D5D" w:rsidP="00AC2EB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0B7194"/>
    <w:multiLevelType w:val="hybridMultilevel"/>
    <w:tmpl w:val="3ACE5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F35C8D"/>
    <w:multiLevelType w:val="multilevel"/>
    <w:tmpl w:val="BAA4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766F7"/>
    <w:multiLevelType w:val="multilevel"/>
    <w:tmpl w:val="CAA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4C52C3"/>
    <w:multiLevelType w:val="multilevel"/>
    <w:tmpl w:val="7E8AD6C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141A7B"/>
    <w:multiLevelType w:val="hybridMultilevel"/>
    <w:tmpl w:val="4AA6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28"/>
    <w:rsid w:val="00004EE9"/>
    <w:rsid w:val="00010DB9"/>
    <w:rsid w:val="00013668"/>
    <w:rsid w:val="00014CCA"/>
    <w:rsid w:val="00022C6E"/>
    <w:rsid w:val="0002305B"/>
    <w:rsid w:val="00024BCB"/>
    <w:rsid w:val="00026AED"/>
    <w:rsid w:val="00035821"/>
    <w:rsid w:val="00035937"/>
    <w:rsid w:val="0003603A"/>
    <w:rsid w:val="0004230A"/>
    <w:rsid w:val="00044FB2"/>
    <w:rsid w:val="0005142D"/>
    <w:rsid w:val="00051761"/>
    <w:rsid w:val="00051DED"/>
    <w:rsid w:val="000532F5"/>
    <w:rsid w:val="00057758"/>
    <w:rsid w:val="00063C96"/>
    <w:rsid w:val="00075A9B"/>
    <w:rsid w:val="00076B9C"/>
    <w:rsid w:val="00076FE0"/>
    <w:rsid w:val="00097245"/>
    <w:rsid w:val="000A3F48"/>
    <w:rsid w:val="000A4E83"/>
    <w:rsid w:val="000A5A5B"/>
    <w:rsid w:val="000A611C"/>
    <w:rsid w:val="000B342A"/>
    <w:rsid w:val="000B3BAE"/>
    <w:rsid w:val="000B3C0D"/>
    <w:rsid w:val="000B641B"/>
    <w:rsid w:val="000C2349"/>
    <w:rsid w:val="000D1A20"/>
    <w:rsid w:val="000D1AD5"/>
    <w:rsid w:val="000D23D0"/>
    <w:rsid w:val="000D7F60"/>
    <w:rsid w:val="000E0C63"/>
    <w:rsid w:val="000E2559"/>
    <w:rsid w:val="000E316B"/>
    <w:rsid w:val="000E50A6"/>
    <w:rsid w:val="000E5112"/>
    <w:rsid w:val="000E63F8"/>
    <w:rsid w:val="000F7093"/>
    <w:rsid w:val="00101119"/>
    <w:rsid w:val="001019CD"/>
    <w:rsid w:val="0010295F"/>
    <w:rsid w:val="00107628"/>
    <w:rsid w:val="00113705"/>
    <w:rsid w:val="00115C01"/>
    <w:rsid w:val="00116464"/>
    <w:rsid w:val="00125F80"/>
    <w:rsid w:val="00126DC8"/>
    <w:rsid w:val="00126FBC"/>
    <w:rsid w:val="00132730"/>
    <w:rsid w:val="001415AC"/>
    <w:rsid w:val="00144FFD"/>
    <w:rsid w:val="0014614C"/>
    <w:rsid w:val="0014760A"/>
    <w:rsid w:val="00147CD5"/>
    <w:rsid w:val="00151278"/>
    <w:rsid w:val="00151639"/>
    <w:rsid w:val="00155741"/>
    <w:rsid w:val="00155CB7"/>
    <w:rsid w:val="00156304"/>
    <w:rsid w:val="00157BF3"/>
    <w:rsid w:val="00161E8B"/>
    <w:rsid w:val="00162885"/>
    <w:rsid w:val="0016290B"/>
    <w:rsid w:val="00170678"/>
    <w:rsid w:val="00173C64"/>
    <w:rsid w:val="001771D9"/>
    <w:rsid w:val="00177345"/>
    <w:rsid w:val="00181372"/>
    <w:rsid w:val="00183036"/>
    <w:rsid w:val="00184A1C"/>
    <w:rsid w:val="00184D51"/>
    <w:rsid w:val="00191BAD"/>
    <w:rsid w:val="001932C7"/>
    <w:rsid w:val="001932D6"/>
    <w:rsid w:val="001A0CE0"/>
    <w:rsid w:val="001A0F14"/>
    <w:rsid w:val="001A1CAD"/>
    <w:rsid w:val="001A57C6"/>
    <w:rsid w:val="001A64FA"/>
    <w:rsid w:val="001C2162"/>
    <w:rsid w:val="001C223B"/>
    <w:rsid w:val="001D44F6"/>
    <w:rsid w:val="001D6A18"/>
    <w:rsid w:val="001E3110"/>
    <w:rsid w:val="001E62D7"/>
    <w:rsid w:val="001F1560"/>
    <w:rsid w:val="001F4881"/>
    <w:rsid w:val="001F5508"/>
    <w:rsid w:val="001F600D"/>
    <w:rsid w:val="00200681"/>
    <w:rsid w:val="00203467"/>
    <w:rsid w:val="002126DE"/>
    <w:rsid w:val="002132A5"/>
    <w:rsid w:val="00223539"/>
    <w:rsid w:val="002439E8"/>
    <w:rsid w:val="00243B1D"/>
    <w:rsid w:val="00250429"/>
    <w:rsid w:val="00254334"/>
    <w:rsid w:val="00256DD2"/>
    <w:rsid w:val="002672C8"/>
    <w:rsid w:val="00271BF1"/>
    <w:rsid w:val="002733A3"/>
    <w:rsid w:val="00274A07"/>
    <w:rsid w:val="00282DED"/>
    <w:rsid w:val="0028418D"/>
    <w:rsid w:val="00285062"/>
    <w:rsid w:val="00285497"/>
    <w:rsid w:val="00285BBB"/>
    <w:rsid w:val="00287B18"/>
    <w:rsid w:val="00290F03"/>
    <w:rsid w:val="00292945"/>
    <w:rsid w:val="002A0145"/>
    <w:rsid w:val="002A1EB1"/>
    <w:rsid w:val="002A32E4"/>
    <w:rsid w:val="002A4F97"/>
    <w:rsid w:val="002B029B"/>
    <w:rsid w:val="002B15A8"/>
    <w:rsid w:val="002B2CEF"/>
    <w:rsid w:val="002B3910"/>
    <w:rsid w:val="002B69A7"/>
    <w:rsid w:val="002B732B"/>
    <w:rsid w:val="002B7E30"/>
    <w:rsid w:val="002C3867"/>
    <w:rsid w:val="002C3D46"/>
    <w:rsid w:val="002C47A7"/>
    <w:rsid w:val="002C4884"/>
    <w:rsid w:val="002C54FF"/>
    <w:rsid w:val="002D2E38"/>
    <w:rsid w:val="002D325D"/>
    <w:rsid w:val="002D74ED"/>
    <w:rsid w:val="002D79A4"/>
    <w:rsid w:val="002E07C4"/>
    <w:rsid w:val="002E343B"/>
    <w:rsid w:val="002E3FDE"/>
    <w:rsid w:val="002F0E15"/>
    <w:rsid w:val="002F0ED9"/>
    <w:rsid w:val="002F50F8"/>
    <w:rsid w:val="003054AD"/>
    <w:rsid w:val="00305BD1"/>
    <w:rsid w:val="00305D0F"/>
    <w:rsid w:val="00306986"/>
    <w:rsid w:val="0031126B"/>
    <w:rsid w:val="003116BA"/>
    <w:rsid w:val="00314399"/>
    <w:rsid w:val="00315F55"/>
    <w:rsid w:val="003176C4"/>
    <w:rsid w:val="00321FE8"/>
    <w:rsid w:val="0032283F"/>
    <w:rsid w:val="00327F77"/>
    <w:rsid w:val="003342B2"/>
    <w:rsid w:val="00334A3B"/>
    <w:rsid w:val="00336485"/>
    <w:rsid w:val="0034320A"/>
    <w:rsid w:val="003464EE"/>
    <w:rsid w:val="003507FF"/>
    <w:rsid w:val="00353667"/>
    <w:rsid w:val="00357189"/>
    <w:rsid w:val="00357E0E"/>
    <w:rsid w:val="003603ED"/>
    <w:rsid w:val="00362C8C"/>
    <w:rsid w:val="00366744"/>
    <w:rsid w:val="00372CF0"/>
    <w:rsid w:val="003733D9"/>
    <w:rsid w:val="003852CD"/>
    <w:rsid w:val="00395889"/>
    <w:rsid w:val="003A1ECA"/>
    <w:rsid w:val="003B307A"/>
    <w:rsid w:val="003B4417"/>
    <w:rsid w:val="003B4F65"/>
    <w:rsid w:val="003B59B5"/>
    <w:rsid w:val="003C5FD3"/>
    <w:rsid w:val="003D6894"/>
    <w:rsid w:val="003D72C4"/>
    <w:rsid w:val="003F1A11"/>
    <w:rsid w:val="003F1F3A"/>
    <w:rsid w:val="003F396B"/>
    <w:rsid w:val="003F48B6"/>
    <w:rsid w:val="003F56D5"/>
    <w:rsid w:val="003F5C06"/>
    <w:rsid w:val="00400DEF"/>
    <w:rsid w:val="0040258D"/>
    <w:rsid w:val="004144A6"/>
    <w:rsid w:val="004260A2"/>
    <w:rsid w:val="00433A6E"/>
    <w:rsid w:val="0043731B"/>
    <w:rsid w:val="00437532"/>
    <w:rsid w:val="00441768"/>
    <w:rsid w:val="004453BA"/>
    <w:rsid w:val="004465F9"/>
    <w:rsid w:val="004469F8"/>
    <w:rsid w:val="004519DF"/>
    <w:rsid w:val="00455575"/>
    <w:rsid w:val="00470B3B"/>
    <w:rsid w:val="0047508E"/>
    <w:rsid w:val="004757A4"/>
    <w:rsid w:val="00476446"/>
    <w:rsid w:val="00480249"/>
    <w:rsid w:val="00485DBE"/>
    <w:rsid w:val="00493143"/>
    <w:rsid w:val="00493175"/>
    <w:rsid w:val="004A4A80"/>
    <w:rsid w:val="004B64A3"/>
    <w:rsid w:val="004B7A07"/>
    <w:rsid w:val="004B7E8A"/>
    <w:rsid w:val="004C0029"/>
    <w:rsid w:val="004C43B9"/>
    <w:rsid w:val="004C6285"/>
    <w:rsid w:val="004C64AD"/>
    <w:rsid w:val="004D07B1"/>
    <w:rsid w:val="004D0F9F"/>
    <w:rsid w:val="004D331E"/>
    <w:rsid w:val="004D5879"/>
    <w:rsid w:val="004E2748"/>
    <w:rsid w:val="004E7DE9"/>
    <w:rsid w:val="004F16C2"/>
    <w:rsid w:val="004F29D8"/>
    <w:rsid w:val="004F4A84"/>
    <w:rsid w:val="004F7FD4"/>
    <w:rsid w:val="00513DE6"/>
    <w:rsid w:val="00527306"/>
    <w:rsid w:val="0052743E"/>
    <w:rsid w:val="0053396C"/>
    <w:rsid w:val="0053607F"/>
    <w:rsid w:val="00543151"/>
    <w:rsid w:val="00544711"/>
    <w:rsid w:val="00546ADA"/>
    <w:rsid w:val="00551012"/>
    <w:rsid w:val="005515E4"/>
    <w:rsid w:val="00553A69"/>
    <w:rsid w:val="00553E30"/>
    <w:rsid w:val="00557865"/>
    <w:rsid w:val="0055794D"/>
    <w:rsid w:val="00563056"/>
    <w:rsid w:val="00564601"/>
    <w:rsid w:val="00565D31"/>
    <w:rsid w:val="00566D06"/>
    <w:rsid w:val="005761FA"/>
    <w:rsid w:val="00580C09"/>
    <w:rsid w:val="00583260"/>
    <w:rsid w:val="005839EA"/>
    <w:rsid w:val="005848EA"/>
    <w:rsid w:val="00584EFA"/>
    <w:rsid w:val="00585BB8"/>
    <w:rsid w:val="00591355"/>
    <w:rsid w:val="005913FA"/>
    <w:rsid w:val="00593DE8"/>
    <w:rsid w:val="005976E7"/>
    <w:rsid w:val="005A35FC"/>
    <w:rsid w:val="005A36CE"/>
    <w:rsid w:val="005A67FB"/>
    <w:rsid w:val="005B4F87"/>
    <w:rsid w:val="005B7372"/>
    <w:rsid w:val="005C1BF4"/>
    <w:rsid w:val="005D11E0"/>
    <w:rsid w:val="005D240D"/>
    <w:rsid w:val="005D2F7F"/>
    <w:rsid w:val="005D6B0C"/>
    <w:rsid w:val="005E13DF"/>
    <w:rsid w:val="005E1C02"/>
    <w:rsid w:val="005E3BE1"/>
    <w:rsid w:val="005E611B"/>
    <w:rsid w:val="005E74B4"/>
    <w:rsid w:val="005E74D2"/>
    <w:rsid w:val="005F0ED9"/>
    <w:rsid w:val="005F2E2B"/>
    <w:rsid w:val="005F4170"/>
    <w:rsid w:val="005F6BBE"/>
    <w:rsid w:val="005F6CF2"/>
    <w:rsid w:val="0060136D"/>
    <w:rsid w:val="00603E9F"/>
    <w:rsid w:val="0061058C"/>
    <w:rsid w:val="0061144C"/>
    <w:rsid w:val="00614F37"/>
    <w:rsid w:val="00616B16"/>
    <w:rsid w:val="00621907"/>
    <w:rsid w:val="00621A92"/>
    <w:rsid w:val="00627E11"/>
    <w:rsid w:val="00640CB5"/>
    <w:rsid w:val="006427FE"/>
    <w:rsid w:val="0064332D"/>
    <w:rsid w:val="00646D4E"/>
    <w:rsid w:val="0065355E"/>
    <w:rsid w:val="0065510E"/>
    <w:rsid w:val="006558F0"/>
    <w:rsid w:val="00667F87"/>
    <w:rsid w:val="006713A2"/>
    <w:rsid w:val="006721CA"/>
    <w:rsid w:val="006723CB"/>
    <w:rsid w:val="00672C16"/>
    <w:rsid w:val="00673251"/>
    <w:rsid w:val="00674FE9"/>
    <w:rsid w:val="006768D6"/>
    <w:rsid w:val="006873D3"/>
    <w:rsid w:val="0068767C"/>
    <w:rsid w:val="00692375"/>
    <w:rsid w:val="00693A7E"/>
    <w:rsid w:val="0069403F"/>
    <w:rsid w:val="00696312"/>
    <w:rsid w:val="006976A3"/>
    <w:rsid w:val="00697B2B"/>
    <w:rsid w:val="006A12CA"/>
    <w:rsid w:val="006A2C47"/>
    <w:rsid w:val="006A4112"/>
    <w:rsid w:val="006A5D1C"/>
    <w:rsid w:val="006A60A3"/>
    <w:rsid w:val="006A6776"/>
    <w:rsid w:val="006A79EB"/>
    <w:rsid w:val="006B0E88"/>
    <w:rsid w:val="006B1A0F"/>
    <w:rsid w:val="006B1F28"/>
    <w:rsid w:val="006B623A"/>
    <w:rsid w:val="006B7B01"/>
    <w:rsid w:val="006C1534"/>
    <w:rsid w:val="006C3823"/>
    <w:rsid w:val="006C77F6"/>
    <w:rsid w:val="006D10CB"/>
    <w:rsid w:val="006D1314"/>
    <w:rsid w:val="006D27C5"/>
    <w:rsid w:val="006D3D44"/>
    <w:rsid w:val="006D56E8"/>
    <w:rsid w:val="006D58B9"/>
    <w:rsid w:val="006E6629"/>
    <w:rsid w:val="006F237F"/>
    <w:rsid w:val="006F5083"/>
    <w:rsid w:val="006F6598"/>
    <w:rsid w:val="006F7AD2"/>
    <w:rsid w:val="00701E62"/>
    <w:rsid w:val="00704821"/>
    <w:rsid w:val="00706F94"/>
    <w:rsid w:val="00707325"/>
    <w:rsid w:val="007112E7"/>
    <w:rsid w:val="007115C3"/>
    <w:rsid w:val="0071620F"/>
    <w:rsid w:val="007259B1"/>
    <w:rsid w:val="0073138C"/>
    <w:rsid w:val="00731756"/>
    <w:rsid w:val="00732E32"/>
    <w:rsid w:val="00735511"/>
    <w:rsid w:val="00750B3F"/>
    <w:rsid w:val="00751FFF"/>
    <w:rsid w:val="00752D19"/>
    <w:rsid w:val="00764F52"/>
    <w:rsid w:val="007657D5"/>
    <w:rsid w:val="00773E8B"/>
    <w:rsid w:val="00782923"/>
    <w:rsid w:val="007839DD"/>
    <w:rsid w:val="00790843"/>
    <w:rsid w:val="00791A83"/>
    <w:rsid w:val="0079315D"/>
    <w:rsid w:val="00796AB5"/>
    <w:rsid w:val="007A33B9"/>
    <w:rsid w:val="007A4679"/>
    <w:rsid w:val="007B1117"/>
    <w:rsid w:val="007B272B"/>
    <w:rsid w:val="007B31B6"/>
    <w:rsid w:val="007B62EB"/>
    <w:rsid w:val="007C2F10"/>
    <w:rsid w:val="007C2F33"/>
    <w:rsid w:val="007D2895"/>
    <w:rsid w:val="007D63F1"/>
    <w:rsid w:val="007D7544"/>
    <w:rsid w:val="007D7591"/>
    <w:rsid w:val="007E0521"/>
    <w:rsid w:val="007E0FE2"/>
    <w:rsid w:val="007E41D8"/>
    <w:rsid w:val="007E541A"/>
    <w:rsid w:val="007E5CD3"/>
    <w:rsid w:val="007E753F"/>
    <w:rsid w:val="007F335A"/>
    <w:rsid w:val="007F3D66"/>
    <w:rsid w:val="007F490A"/>
    <w:rsid w:val="007F619D"/>
    <w:rsid w:val="00811728"/>
    <w:rsid w:val="008246E9"/>
    <w:rsid w:val="00827662"/>
    <w:rsid w:val="0083270C"/>
    <w:rsid w:val="00834FA9"/>
    <w:rsid w:val="0084325F"/>
    <w:rsid w:val="00852FC7"/>
    <w:rsid w:val="008558A0"/>
    <w:rsid w:val="00857363"/>
    <w:rsid w:val="00864B03"/>
    <w:rsid w:val="00864BC9"/>
    <w:rsid w:val="00866BB5"/>
    <w:rsid w:val="00867F79"/>
    <w:rsid w:val="008716A5"/>
    <w:rsid w:val="00874CFF"/>
    <w:rsid w:val="00880EBB"/>
    <w:rsid w:val="00887683"/>
    <w:rsid w:val="00887E43"/>
    <w:rsid w:val="00891A20"/>
    <w:rsid w:val="008946EF"/>
    <w:rsid w:val="008A0D68"/>
    <w:rsid w:val="008A6A18"/>
    <w:rsid w:val="008B3921"/>
    <w:rsid w:val="008B6324"/>
    <w:rsid w:val="008C1854"/>
    <w:rsid w:val="008D1981"/>
    <w:rsid w:val="008E0E6F"/>
    <w:rsid w:val="008F23C2"/>
    <w:rsid w:val="009102BE"/>
    <w:rsid w:val="009116D2"/>
    <w:rsid w:val="00912D3A"/>
    <w:rsid w:val="00921FC2"/>
    <w:rsid w:val="009226CA"/>
    <w:rsid w:val="00924325"/>
    <w:rsid w:val="00932038"/>
    <w:rsid w:val="00932E05"/>
    <w:rsid w:val="00933F77"/>
    <w:rsid w:val="009351FF"/>
    <w:rsid w:val="00935D6B"/>
    <w:rsid w:val="00936311"/>
    <w:rsid w:val="00937F6B"/>
    <w:rsid w:val="00940CF5"/>
    <w:rsid w:val="00945130"/>
    <w:rsid w:val="00945E26"/>
    <w:rsid w:val="009503B0"/>
    <w:rsid w:val="00950A48"/>
    <w:rsid w:val="00951CB4"/>
    <w:rsid w:val="00956182"/>
    <w:rsid w:val="009628A4"/>
    <w:rsid w:val="0096299D"/>
    <w:rsid w:val="00970AF0"/>
    <w:rsid w:val="00974FD9"/>
    <w:rsid w:val="00977509"/>
    <w:rsid w:val="00981E66"/>
    <w:rsid w:val="009826C2"/>
    <w:rsid w:val="00984004"/>
    <w:rsid w:val="00985B9C"/>
    <w:rsid w:val="00985FB6"/>
    <w:rsid w:val="009861A4"/>
    <w:rsid w:val="00996CC7"/>
    <w:rsid w:val="009A398D"/>
    <w:rsid w:val="009A482F"/>
    <w:rsid w:val="009B1166"/>
    <w:rsid w:val="009B373F"/>
    <w:rsid w:val="009C7EDD"/>
    <w:rsid w:val="009D1709"/>
    <w:rsid w:val="009D1959"/>
    <w:rsid w:val="009D3B33"/>
    <w:rsid w:val="009D637D"/>
    <w:rsid w:val="009D772C"/>
    <w:rsid w:val="009E1B3B"/>
    <w:rsid w:val="009E440A"/>
    <w:rsid w:val="009E47D1"/>
    <w:rsid w:val="009F39F9"/>
    <w:rsid w:val="009F44D7"/>
    <w:rsid w:val="009F4F33"/>
    <w:rsid w:val="00A0184F"/>
    <w:rsid w:val="00A034B1"/>
    <w:rsid w:val="00A049F1"/>
    <w:rsid w:val="00A10C2A"/>
    <w:rsid w:val="00A115E1"/>
    <w:rsid w:val="00A14EAF"/>
    <w:rsid w:val="00A20ED5"/>
    <w:rsid w:val="00A2144B"/>
    <w:rsid w:val="00A255E2"/>
    <w:rsid w:val="00A26876"/>
    <w:rsid w:val="00A27FB3"/>
    <w:rsid w:val="00A27FD7"/>
    <w:rsid w:val="00A3125A"/>
    <w:rsid w:val="00A3334D"/>
    <w:rsid w:val="00A36860"/>
    <w:rsid w:val="00A41A6B"/>
    <w:rsid w:val="00A43513"/>
    <w:rsid w:val="00A44726"/>
    <w:rsid w:val="00A44964"/>
    <w:rsid w:val="00A464B0"/>
    <w:rsid w:val="00A5170E"/>
    <w:rsid w:val="00A573A5"/>
    <w:rsid w:val="00A72B7F"/>
    <w:rsid w:val="00A73A78"/>
    <w:rsid w:val="00A73D72"/>
    <w:rsid w:val="00A76B4E"/>
    <w:rsid w:val="00A7780C"/>
    <w:rsid w:val="00A80055"/>
    <w:rsid w:val="00A83DB6"/>
    <w:rsid w:val="00A85DA3"/>
    <w:rsid w:val="00A86582"/>
    <w:rsid w:val="00A871D6"/>
    <w:rsid w:val="00A9203F"/>
    <w:rsid w:val="00A93786"/>
    <w:rsid w:val="00AA0F70"/>
    <w:rsid w:val="00AA3E16"/>
    <w:rsid w:val="00AA4CB9"/>
    <w:rsid w:val="00AA5AC4"/>
    <w:rsid w:val="00AA7F2F"/>
    <w:rsid w:val="00AB2502"/>
    <w:rsid w:val="00AB2B4C"/>
    <w:rsid w:val="00AB3477"/>
    <w:rsid w:val="00AB4EDD"/>
    <w:rsid w:val="00AB69C9"/>
    <w:rsid w:val="00AC2EB9"/>
    <w:rsid w:val="00AC3791"/>
    <w:rsid w:val="00AC5F52"/>
    <w:rsid w:val="00AD3144"/>
    <w:rsid w:val="00AD3BF4"/>
    <w:rsid w:val="00AD4C4F"/>
    <w:rsid w:val="00AD5855"/>
    <w:rsid w:val="00AE0039"/>
    <w:rsid w:val="00AE0482"/>
    <w:rsid w:val="00AE1B11"/>
    <w:rsid w:val="00AE2ECF"/>
    <w:rsid w:val="00AE6842"/>
    <w:rsid w:val="00AE6F1A"/>
    <w:rsid w:val="00AF012B"/>
    <w:rsid w:val="00AF12CE"/>
    <w:rsid w:val="00AF34B4"/>
    <w:rsid w:val="00AF3A46"/>
    <w:rsid w:val="00AF3C59"/>
    <w:rsid w:val="00AF560B"/>
    <w:rsid w:val="00AF75B3"/>
    <w:rsid w:val="00B00969"/>
    <w:rsid w:val="00B0286F"/>
    <w:rsid w:val="00B04605"/>
    <w:rsid w:val="00B1716D"/>
    <w:rsid w:val="00B17966"/>
    <w:rsid w:val="00B206B9"/>
    <w:rsid w:val="00B23E07"/>
    <w:rsid w:val="00B3052E"/>
    <w:rsid w:val="00B30611"/>
    <w:rsid w:val="00B315A6"/>
    <w:rsid w:val="00B31D3C"/>
    <w:rsid w:val="00B32909"/>
    <w:rsid w:val="00B372F5"/>
    <w:rsid w:val="00B373A0"/>
    <w:rsid w:val="00B42323"/>
    <w:rsid w:val="00B4270D"/>
    <w:rsid w:val="00B42AB8"/>
    <w:rsid w:val="00B52343"/>
    <w:rsid w:val="00B53D92"/>
    <w:rsid w:val="00B54D0E"/>
    <w:rsid w:val="00B567E4"/>
    <w:rsid w:val="00B5747F"/>
    <w:rsid w:val="00B6691C"/>
    <w:rsid w:val="00B70781"/>
    <w:rsid w:val="00B75B7F"/>
    <w:rsid w:val="00B83C9F"/>
    <w:rsid w:val="00B84D12"/>
    <w:rsid w:val="00B85291"/>
    <w:rsid w:val="00B907D7"/>
    <w:rsid w:val="00B916A5"/>
    <w:rsid w:val="00B96F35"/>
    <w:rsid w:val="00B978FA"/>
    <w:rsid w:val="00BA08A6"/>
    <w:rsid w:val="00BA1A63"/>
    <w:rsid w:val="00BB0E1F"/>
    <w:rsid w:val="00BB21BA"/>
    <w:rsid w:val="00BB2691"/>
    <w:rsid w:val="00BB3849"/>
    <w:rsid w:val="00BB55EC"/>
    <w:rsid w:val="00BB69A6"/>
    <w:rsid w:val="00BC418F"/>
    <w:rsid w:val="00BC7095"/>
    <w:rsid w:val="00BD213C"/>
    <w:rsid w:val="00BD305B"/>
    <w:rsid w:val="00BD3D28"/>
    <w:rsid w:val="00BE24A1"/>
    <w:rsid w:val="00BE2575"/>
    <w:rsid w:val="00BE3409"/>
    <w:rsid w:val="00BE58B6"/>
    <w:rsid w:val="00BF5AF8"/>
    <w:rsid w:val="00C0162E"/>
    <w:rsid w:val="00C06E58"/>
    <w:rsid w:val="00C10672"/>
    <w:rsid w:val="00C12A66"/>
    <w:rsid w:val="00C143B5"/>
    <w:rsid w:val="00C145D6"/>
    <w:rsid w:val="00C15E1C"/>
    <w:rsid w:val="00C16C8F"/>
    <w:rsid w:val="00C22824"/>
    <w:rsid w:val="00C2300F"/>
    <w:rsid w:val="00C231D5"/>
    <w:rsid w:val="00C30463"/>
    <w:rsid w:val="00C3066E"/>
    <w:rsid w:val="00C44E2D"/>
    <w:rsid w:val="00C53CD7"/>
    <w:rsid w:val="00C54BEC"/>
    <w:rsid w:val="00C57159"/>
    <w:rsid w:val="00C630E3"/>
    <w:rsid w:val="00C7093B"/>
    <w:rsid w:val="00C71699"/>
    <w:rsid w:val="00C7198B"/>
    <w:rsid w:val="00C73AD2"/>
    <w:rsid w:val="00C758B9"/>
    <w:rsid w:val="00C7655B"/>
    <w:rsid w:val="00C767DB"/>
    <w:rsid w:val="00C83AE9"/>
    <w:rsid w:val="00CB18ED"/>
    <w:rsid w:val="00CB1901"/>
    <w:rsid w:val="00CB23D8"/>
    <w:rsid w:val="00CB6AAC"/>
    <w:rsid w:val="00CC1258"/>
    <w:rsid w:val="00CC198A"/>
    <w:rsid w:val="00CC2ED6"/>
    <w:rsid w:val="00CC3EC5"/>
    <w:rsid w:val="00CD030D"/>
    <w:rsid w:val="00CD546A"/>
    <w:rsid w:val="00CD6DBF"/>
    <w:rsid w:val="00CE3529"/>
    <w:rsid w:val="00CE5FF8"/>
    <w:rsid w:val="00CE60D4"/>
    <w:rsid w:val="00CF1A27"/>
    <w:rsid w:val="00CF4996"/>
    <w:rsid w:val="00CF49F4"/>
    <w:rsid w:val="00CF609E"/>
    <w:rsid w:val="00D02BEC"/>
    <w:rsid w:val="00D02C88"/>
    <w:rsid w:val="00D03092"/>
    <w:rsid w:val="00D049B1"/>
    <w:rsid w:val="00D0622C"/>
    <w:rsid w:val="00D12A87"/>
    <w:rsid w:val="00D1434E"/>
    <w:rsid w:val="00D14849"/>
    <w:rsid w:val="00D14E3B"/>
    <w:rsid w:val="00D1722F"/>
    <w:rsid w:val="00D22ABA"/>
    <w:rsid w:val="00D237B8"/>
    <w:rsid w:val="00D24138"/>
    <w:rsid w:val="00D26170"/>
    <w:rsid w:val="00D31403"/>
    <w:rsid w:val="00D32FDD"/>
    <w:rsid w:val="00D37610"/>
    <w:rsid w:val="00D37932"/>
    <w:rsid w:val="00D40546"/>
    <w:rsid w:val="00D412C7"/>
    <w:rsid w:val="00D43764"/>
    <w:rsid w:val="00D45DFB"/>
    <w:rsid w:val="00D469E5"/>
    <w:rsid w:val="00D524D9"/>
    <w:rsid w:val="00D60915"/>
    <w:rsid w:val="00D61A46"/>
    <w:rsid w:val="00D62D06"/>
    <w:rsid w:val="00D66691"/>
    <w:rsid w:val="00D67D5D"/>
    <w:rsid w:val="00D73C68"/>
    <w:rsid w:val="00D7695E"/>
    <w:rsid w:val="00D80108"/>
    <w:rsid w:val="00D832B8"/>
    <w:rsid w:val="00D85944"/>
    <w:rsid w:val="00D919B3"/>
    <w:rsid w:val="00D91F51"/>
    <w:rsid w:val="00D93626"/>
    <w:rsid w:val="00D96A07"/>
    <w:rsid w:val="00DA3CF0"/>
    <w:rsid w:val="00DA3F98"/>
    <w:rsid w:val="00DB02ED"/>
    <w:rsid w:val="00DB640A"/>
    <w:rsid w:val="00DB651A"/>
    <w:rsid w:val="00DC09A1"/>
    <w:rsid w:val="00DC13B4"/>
    <w:rsid w:val="00DC7234"/>
    <w:rsid w:val="00DC7509"/>
    <w:rsid w:val="00DD18AB"/>
    <w:rsid w:val="00DD1B7D"/>
    <w:rsid w:val="00DF1389"/>
    <w:rsid w:val="00DF1AFC"/>
    <w:rsid w:val="00DF2DBA"/>
    <w:rsid w:val="00E05BA5"/>
    <w:rsid w:val="00E13176"/>
    <w:rsid w:val="00E13D11"/>
    <w:rsid w:val="00E17D02"/>
    <w:rsid w:val="00E17D59"/>
    <w:rsid w:val="00E24858"/>
    <w:rsid w:val="00E25326"/>
    <w:rsid w:val="00E27797"/>
    <w:rsid w:val="00E36485"/>
    <w:rsid w:val="00E41688"/>
    <w:rsid w:val="00E44ACA"/>
    <w:rsid w:val="00E53DC4"/>
    <w:rsid w:val="00E54718"/>
    <w:rsid w:val="00E559B8"/>
    <w:rsid w:val="00E62AE9"/>
    <w:rsid w:val="00E65E46"/>
    <w:rsid w:val="00E670A1"/>
    <w:rsid w:val="00E7467F"/>
    <w:rsid w:val="00E76E94"/>
    <w:rsid w:val="00E83542"/>
    <w:rsid w:val="00E84598"/>
    <w:rsid w:val="00E91624"/>
    <w:rsid w:val="00E9436E"/>
    <w:rsid w:val="00E95EDC"/>
    <w:rsid w:val="00EA0428"/>
    <w:rsid w:val="00EA67A3"/>
    <w:rsid w:val="00EB26D1"/>
    <w:rsid w:val="00EB7564"/>
    <w:rsid w:val="00EB7CF2"/>
    <w:rsid w:val="00EC0908"/>
    <w:rsid w:val="00ED25E0"/>
    <w:rsid w:val="00ED750E"/>
    <w:rsid w:val="00EE0394"/>
    <w:rsid w:val="00EE13E2"/>
    <w:rsid w:val="00EE4410"/>
    <w:rsid w:val="00EE68D9"/>
    <w:rsid w:val="00EF3C31"/>
    <w:rsid w:val="00EF4954"/>
    <w:rsid w:val="00EF58DC"/>
    <w:rsid w:val="00EF7D4E"/>
    <w:rsid w:val="00F017B1"/>
    <w:rsid w:val="00F02206"/>
    <w:rsid w:val="00F036E3"/>
    <w:rsid w:val="00F05D1C"/>
    <w:rsid w:val="00F05D4F"/>
    <w:rsid w:val="00F11F07"/>
    <w:rsid w:val="00F12B8D"/>
    <w:rsid w:val="00F218B0"/>
    <w:rsid w:val="00F226A1"/>
    <w:rsid w:val="00F23F2B"/>
    <w:rsid w:val="00F25E6F"/>
    <w:rsid w:val="00F27026"/>
    <w:rsid w:val="00F31F76"/>
    <w:rsid w:val="00F40028"/>
    <w:rsid w:val="00F41B57"/>
    <w:rsid w:val="00F42BA4"/>
    <w:rsid w:val="00F448B0"/>
    <w:rsid w:val="00F50A85"/>
    <w:rsid w:val="00F52F69"/>
    <w:rsid w:val="00F53188"/>
    <w:rsid w:val="00F56FC2"/>
    <w:rsid w:val="00F66450"/>
    <w:rsid w:val="00F701FA"/>
    <w:rsid w:val="00F73316"/>
    <w:rsid w:val="00F742C6"/>
    <w:rsid w:val="00F77EDF"/>
    <w:rsid w:val="00F81A6E"/>
    <w:rsid w:val="00F82780"/>
    <w:rsid w:val="00F917F7"/>
    <w:rsid w:val="00F97689"/>
    <w:rsid w:val="00FA017A"/>
    <w:rsid w:val="00FA2CDF"/>
    <w:rsid w:val="00FA490D"/>
    <w:rsid w:val="00FA5616"/>
    <w:rsid w:val="00FB0D52"/>
    <w:rsid w:val="00FB3386"/>
    <w:rsid w:val="00FC38EA"/>
    <w:rsid w:val="00FD18CC"/>
    <w:rsid w:val="00FD4E7D"/>
    <w:rsid w:val="00FD65AE"/>
    <w:rsid w:val="00FE0058"/>
    <w:rsid w:val="00FF17A5"/>
    <w:rsid w:val="00FF5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65E02DD"/>
  <w15:chartTrackingRefBased/>
  <w15:docId w15:val="{BA3EEF2E-BF95-4569-80A8-2AE3B4BC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1F2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1F2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1F2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4168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1F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1F2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1F28"/>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1F28"/>
    <w:rPr>
      <w:color w:val="0000FF"/>
      <w:u w:val="single"/>
    </w:rPr>
  </w:style>
  <w:style w:type="character" w:styleId="Emphasis">
    <w:name w:val="Emphasis"/>
    <w:basedOn w:val="DefaultParagraphFont"/>
    <w:uiPriority w:val="20"/>
    <w:qFormat/>
    <w:rsid w:val="006B1F28"/>
    <w:rPr>
      <w:i/>
      <w:iCs/>
    </w:rPr>
  </w:style>
  <w:style w:type="paragraph" w:styleId="Header">
    <w:name w:val="header"/>
    <w:basedOn w:val="Normal"/>
    <w:link w:val="HeaderChar"/>
    <w:uiPriority w:val="99"/>
    <w:unhideWhenUsed/>
    <w:rsid w:val="00306986"/>
    <w:pPr>
      <w:tabs>
        <w:tab w:val="center" w:pos="4680"/>
        <w:tab w:val="right" w:pos="9360"/>
      </w:tabs>
    </w:pPr>
  </w:style>
  <w:style w:type="character" w:customStyle="1" w:styleId="HeaderChar">
    <w:name w:val="Header Char"/>
    <w:basedOn w:val="DefaultParagraphFont"/>
    <w:link w:val="Header"/>
    <w:uiPriority w:val="99"/>
    <w:rsid w:val="00306986"/>
  </w:style>
  <w:style w:type="paragraph" w:styleId="Footer">
    <w:name w:val="footer"/>
    <w:basedOn w:val="Normal"/>
    <w:link w:val="FooterChar"/>
    <w:uiPriority w:val="99"/>
    <w:unhideWhenUsed/>
    <w:rsid w:val="00306986"/>
    <w:pPr>
      <w:tabs>
        <w:tab w:val="center" w:pos="4680"/>
        <w:tab w:val="right" w:pos="9360"/>
      </w:tabs>
    </w:pPr>
  </w:style>
  <w:style w:type="character" w:customStyle="1" w:styleId="FooterChar">
    <w:name w:val="Footer Char"/>
    <w:basedOn w:val="DefaultParagraphFont"/>
    <w:link w:val="Footer"/>
    <w:uiPriority w:val="99"/>
    <w:rsid w:val="00306986"/>
  </w:style>
  <w:style w:type="paragraph" w:styleId="ListParagraph">
    <w:name w:val="List Paragraph"/>
    <w:basedOn w:val="Normal"/>
    <w:uiPriority w:val="34"/>
    <w:qFormat/>
    <w:rsid w:val="007F490A"/>
    <w:pPr>
      <w:ind w:left="720"/>
      <w:contextualSpacing/>
    </w:pPr>
  </w:style>
  <w:style w:type="paragraph" w:styleId="FootnoteText">
    <w:name w:val="footnote text"/>
    <w:basedOn w:val="Normal"/>
    <w:link w:val="FootnoteTextChar"/>
    <w:uiPriority w:val="99"/>
    <w:unhideWhenUsed/>
    <w:rsid w:val="00D02C88"/>
    <w:rPr>
      <w:sz w:val="20"/>
      <w:szCs w:val="20"/>
    </w:rPr>
  </w:style>
  <w:style w:type="character" w:customStyle="1" w:styleId="FootnoteTextChar">
    <w:name w:val="Footnote Text Char"/>
    <w:basedOn w:val="DefaultParagraphFont"/>
    <w:link w:val="FootnoteText"/>
    <w:uiPriority w:val="99"/>
    <w:rsid w:val="00D02C88"/>
    <w:rPr>
      <w:sz w:val="20"/>
      <w:szCs w:val="20"/>
    </w:rPr>
  </w:style>
  <w:style w:type="character" w:styleId="FootnoteReference">
    <w:name w:val="footnote reference"/>
    <w:basedOn w:val="DefaultParagraphFont"/>
    <w:uiPriority w:val="99"/>
    <w:semiHidden/>
    <w:unhideWhenUsed/>
    <w:rsid w:val="00D02C88"/>
    <w:rPr>
      <w:vertAlign w:val="superscript"/>
    </w:rPr>
  </w:style>
  <w:style w:type="character" w:styleId="UnresolvedMention">
    <w:name w:val="Unresolved Mention"/>
    <w:basedOn w:val="DefaultParagraphFont"/>
    <w:uiPriority w:val="99"/>
    <w:semiHidden/>
    <w:unhideWhenUsed/>
    <w:rsid w:val="00565D31"/>
    <w:rPr>
      <w:color w:val="605E5C"/>
      <w:shd w:val="clear" w:color="auto" w:fill="E1DFDD"/>
    </w:rPr>
  </w:style>
  <w:style w:type="paragraph" w:customStyle="1" w:styleId="para15">
    <w:name w:val="para 1.5"/>
    <w:basedOn w:val="Normal"/>
    <w:qFormat/>
    <w:rsid w:val="00EE13E2"/>
    <w:pPr>
      <w:spacing w:line="360" w:lineRule="auto"/>
    </w:pPr>
  </w:style>
  <w:style w:type="paragraph" w:styleId="CommentText">
    <w:name w:val="annotation text"/>
    <w:basedOn w:val="Normal"/>
    <w:link w:val="CommentTextChar"/>
    <w:uiPriority w:val="99"/>
    <w:semiHidden/>
    <w:unhideWhenUsed/>
    <w:rsid w:val="007E41D8"/>
    <w:rPr>
      <w:sz w:val="20"/>
      <w:szCs w:val="20"/>
    </w:rPr>
  </w:style>
  <w:style w:type="character" w:customStyle="1" w:styleId="CommentTextChar">
    <w:name w:val="Comment Text Char"/>
    <w:basedOn w:val="DefaultParagraphFont"/>
    <w:link w:val="CommentText"/>
    <w:uiPriority w:val="99"/>
    <w:semiHidden/>
    <w:rsid w:val="007E41D8"/>
    <w:rPr>
      <w:sz w:val="20"/>
      <w:szCs w:val="20"/>
    </w:rPr>
  </w:style>
  <w:style w:type="character" w:styleId="CommentReference">
    <w:name w:val="annotation reference"/>
    <w:basedOn w:val="DefaultParagraphFont"/>
    <w:uiPriority w:val="99"/>
    <w:semiHidden/>
    <w:unhideWhenUsed/>
    <w:rsid w:val="007E41D8"/>
    <w:rPr>
      <w:sz w:val="16"/>
      <w:szCs w:val="16"/>
    </w:rPr>
  </w:style>
  <w:style w:type="paragraph" w:styleId="BalloonText">
    <w:name w:val="Balloon Text"/>
    <w:basedOn w:val="Normal"/>
    <w:link w:val="BalloonTextChar"/>
    <w:uiPriority w:val="99"/>
    <w:semiHidden/>
    <w:unhideWhenUsed/>
    <w:rsid w:val="007E4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1D8"/>
    <w:rPr>
      <w:rFonts w:ascii="Segoe UI" w:hAnsi="Segoe UI" w:cs="Segoe UI"/>
      <w:sz w:val="18"/>
      <w:szCs w:val="18"/>
    </w:rPr>
  </w:style>
  <w:style w:type="character" w:customStyle="1" w:styleId="Heading4Char">
    <w:name w:val="Heading 4 Char"/>
    <w:basedOn w:val="DefaultParagraphFont"/>
    <w:link w:val="Heading4"/>
    <w:uiPriority w:val="9"/>
    <w:semiHidden/>
    <w:rsid w:val="00E41688"/>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796A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950355">
      <w:bodyDiv w:val="1"/>
      <w:marLeft w:val="0"/>
      <w:marRight w:val="0"/>
      <w:marTop w:val="0"/>
      <w:marBottom w:val="0"/>
      <w:divBdr>
        <w:top w:val="none" w:sz="0" w:space="0" w:color="auto"/>
        <w:left w:val="none" w:sz="0" w:space="0" w:color="auto"/>
        <w:bottom w:val="none" w:sz="0" w:space="0" w:color="auto"/>
        <w:right w:val="none" w:sz="0" w:space="0" w:color="auto"/>
      </w:divBdr>
    </w:div>
    <w:div w:id="693926161">
      <w:bodyDiv w:val="1"/>
      <w:marLeft w:val="0"/>
      <w:marRight w:val="0"/>
      <w:marTop w:val="0"/>
      <w:marBottom w:val="0"/>
      <w:divBdr>
        <w:top w:val="none" w:sz="0" w:space="0" w:color="auto"/>
        <w:left w:val="none" w:sz="0" w:space="0" w:color="auto"/>
        <w:bottom w:val="none" w:sz="0" w:space="0" w:color="auto"/>
        <w:right w:val="none" w:sz="0" w:space="0" w:color="auto"/>
      </w:divBdr>
    </w:div>
    <w:div w:id="749884564">
      <w:bodyDiv w:val="1"/>
      <w:marLeft w:val="0"/>
      <w:marRight w:val="0"/>
      <w:marTop w:val="0"/>
      <w:marBottom w:val="0"/>
      <w:divBdr>
        <w:top w:val="none" w:sz="0" w:space="0" w:color="auto"/>
        <w:left w:val="none" w:sz="0" w:space="0" w:color="auto"/>
        <w:bottom w:val="none" w:sz="0" w:space="0" w:color="auto"/>
        <w:right w:val="none" w:sz="0" w:space="0" w:color="auto"/>
      </w:divBdr>
    </w:div>
    <w:div w:id="900288942">
      <w:bodyDiv w:val="1"/>
      <w:marLeft w:val="0"/>
      <w:marRight w:val="0"/>
      <w:marTop w:val="0"/>
      <w:marBottom w:val="0"/>
      <w:divBdr>
        <w:top w:val="none" w:sz="0" w:space="0" w:color="auto"/>
        <w:left w:val="none" w:sz="0" w:space="0" w:color="auto"/>
        <w:bottom w:val="none" w:sz="0" w:space="0" w:color="auto"/>
        <w:right w:val="none" w:sz="0" w:space="0" w:color="auto"/>
      </w:divBdr>
    </w:div>
    <w:div w:id="1228765084">
      <w:bodyDiv w:val="1"/>
      <w:marLeft w:val="0"/>
      <w:marRight w:val="0"/>
      <w:marTop w:val="0"/>
      <w:marBottom w:val="0"/>
      <w:divBdr>
        <w:top w:val="none" w:sz="0" w:space="0" w:color="auto"/>
        <w:left w:val="none" w:sz="0" w:space="0" w:color="auto"/>
        <w:bottom w:val="none" w:sz="0" w:space="0" w:color="auto"/>
        <w:right w:val="none" w:sz="0" w:space="0" w:color="auto"/>
      </w:divBdr>
    </w:div>
    <w:div w:id="1296988160">
      <w:bodyDiv w:val="1"/>
      <w:marLeft w:val="0"/>
      <w:marRight w:val="0"/>
      <w:marTop w:val="0"/>
      <w:marBottom w:val="0"/>
      <w:divBdr>
        <w:top w:val="none" w:sz="0" w:space="0" w:color="auto"/>
        <w:left w:val="none" w:sz="0" w:space="0" w:color="auto"/>
        <w:bottom w:val="none" w:sz="0" w:space="0" w:color="auto"/>
        <w:right w:val="none" w:sz="0" w:space="0" w:color="auto"/>
      </w:divBdr>
    </w:div>
    <w:div w:id="1298338651">
      <w:bodyDiv w:val="1"/>
      <w:marLeft w:val="0"/>
      <w:marRight w:val="0"/>
      <w:marTop w:val="0"/>
      <w:marBottom w:val="0"/>
      <w:divBdr>
        <w:top w:val="none" w:sz="0" w:space="0" w:color="auto"/>
        <w:left w:val="none" w:sz="0" w:space="0" w:color="auto"/>
        <w:bottom w:val="none" w:sz="0" w:space="0" w:color="auto"/>
        <w:right w:val="none" w:sz="0" w:space="0" w:color="auto"/>
      </w:divBdr>
    </w:div>
    <w:div w:id="1340543720">
      <w:bodyDiv w:val="1"/>
      <w:marLeft w:val="0"/>
      <w:marRight w:val="0"/>
      <w:marTop w:val="0"/>
      <w:marBottom w:val="0"/>
      <w:divBdr>
        <w:top w:val="none" w:sz="0" w:space="0" w:color="auto"/>
        <w:left w:val="none" w:sz="0" w:space="0" w:color="auto"/>
        <w:bottom w:val="none" w:sz="0" w:space="0" w:color="auto"/>
        <w:right w:val="none" w:sz="0" w:space="0" w:color="auto"/>
      </w:divBdr>
    </w:div>
    <w:div w:id="1520583114">
      <w:bodyDiv w:val="1"/>
      <w:marLeft w:val="0"/>
      <w:marRight w:val="0"/>
      <w:marTop w:val="0"/>
      <w:marBottom w:val="0"/>
      <w:divBdr>
        <w:top w:val="none" w:sz="0" w:space="0" w:color="auto"/>
        <w:left w:val="none" w:sz="0" w:space="0" w:color="auto"/>
        <w:bottom w:val="none" w:sz="0" w:space="0" w:color="auto"/>
        <w:right w:val="none" w:sz="0" w:space="0" w:color="auto"/>
      </w:divBdr>
    </w:div>
    <w:div w:id="1546063741">
      <w:bodyDiv w:val="1"/>
      <w:marLeft w:val="0"/>
      <w:marRight w:val="0"/>
      <w:marTop w:val="0"/>
      <w:marBottom w:val="0"/>
      <w:divBdr>
        <w:top w:val="none" w:sz="0" w:space="0" w:color="auto"/>
        <w:left w:val="none" w:sz="0" w:space="0" w:color="auto"/>
        <w:bottom w:val="none" w:sz="0" w:space="0" w:color="auto"/>
        <w:right w:val="none" w:sz="0" w:space="0" w:color="auto"/>
      </w:divBdr>
    </w:div>
    <w:div w:id="1872645044">
      <w:bodyDiv w:val="1"/>
      <w:marLeft w:val="0"/>
      <w:marRight w:val="0"/>
      <w:marTop w:val="0"/>
      <w:marBottom w:val="0"/>
      <w:divBdr>
        <w:top w:val="none" w:sz="0" w:space="0" w:color="auto"/>
        <w:left w:val="none" w:sz="0" w:space="0" w:color="auto"/>
        <w:bottom w:val="none" w:sz="0" w:space="0" w:color="auto"/>
        <w:right w:val="none" w:sz="0" w:space="0" w:color="auto"/>
      </w:divBdr>
    </w:div>
    <w:div w:id="1932661677">
      <w:bodyDiv w:val="1"/>
      <w:marLeft w:val="0"/>
      <w:marRight w:val="0"/>
      <w:marTop w:val="0"/>
      <w:marBottom w:val="0"/>
      <w:divBdr>
        <w:top w:val="none" w:sz="0" w:space="0" w:color="auto"/>
        <w:left w:val="none" w:sz="0" w:space="0" w:color="auto"/>
        <w:bottom w:val="none" w:sz="0" w:space="0" w:color="auto"/>
        <w:right w:val="none" w:sz="0" w:space="0" w:color="auto"/>
      </w:divBdr>
    </w:div>
    <w:div w:id="1935550742">
      <w:bodyDiv w:val="1"/>
      <w:marLeft w:val="0"/>
      <w:marRight w:val="0"/>
      <w:marTop w:val="0"/>
      <w:marBottom w:val="0"/>
      <w:divBdr>
        <w:top w:val="none" w:sz="0" w:space="0" w:color="auto"/>
        <w:left w:val="none" w:sz="0" w:space="0" w:color="auto"/>
        <w:bottom w:val="none" w:sz="0" w:space="0" w:color="auto"/>
        <w:right w:val="none" w:sz="0" w:space="0" w:color="auto"/>
      </w:divBdr>
    </w:div>
    <w:div w:id="214566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fema.gov/media-library-data/1508151197225-ced8c60378c3936adb92c1a3ee6f6564/FINAL_NIMS_2017.pdf" TargetMode="External"/><Relationship Id="rId18" Type="http://schemas.openxmlformats.org/officeDocument/2006/relationships/hyperlink" Target="https://www.fema.gov/disasters/how-declared" TargetMode="External"/><Relationship Id="rId26" Type="http://schemas.openxmlformats.org/officeDocument/2006/relationships/hyperlink" Target="https://www.emacweb.org/" TargetMode="External"/><Relationship Id="rId39" Type="http://schemas.openxmlformats.org/officeDocument/2006/relationships/hyperlink" Target="https://www.emacweb.org/index.php/resources/best-practices/intrastate-mutual-aid" TargetMode="External"/><Relationship Id="rId3" Type="http://schemas.openxmlformats.org/officeDocument/2006/relationships/hyperlink" Target="https://www.npr.org/2017/08/29/546834292/flood-of-texas-navy-private-citizens-help-in-houston-rescue-efforts" TargetMode="External"/><Relationship Id="rId21" Type="http://schemas.openxmlformats.org/officeDocument/2006/relationships/hyperlink" Target="https://www.fema.gov/media-library-data/1525468328389-4a038bbef9081cd7dfe7538e7751aa9c/PAPPG_3.1_508_FINAL_5-4-2018.pdf" TargetMode="External"/><Relationship Id="rId34" Type="http://schemas.openxmlformats.org/officeDocument/2006/relationships/hyperlink" Target="https://www.emacweb.org/index.php/resources/best-practices/deploying-private-sector-via-emac" TargetMode="External"/><Relationship Id="rId42" Type="http://schemas.openxmlformats.org/officeDocument/2006/relationships/hyperlink" Target="https://aihc-wa.com/tribal-local-health-mutual-aid/" TargetMode="External"/><Relationship Id="rId47" Type="http://schemas.openxmlformats.org/officeDocument/2006/relationships/hyperlink" Target="https://www.cdc.gov/usmexicohealth/united-states-mexico-guidelines-cooperation.html" TargetMode="External"/><Relationship Id="rId50" Type="http://schemas.openxmlformats.org/officeDocument/2006/relationships/hyperlink" Target="https://aihc-wa.com/tribal-local-health-mutual-aid/" TargetMode="External"/><Relationship Id="rId7" Type="http://schemas.openxmlformats.org/officeDocument/2006/relationships/hyperlink" Target="https://www.lamag.com/citythinkblog/mutual-aid-covid/" TargetMode="External"/><Relationship Id="rId12" Type="http://schemas.openxmlformats.org/officeDocument/2006/relationships/hyperlink" Target="https://www.cdc.gov/phlp/docs/Mutual_Aid_Provisions.pdf" TargetMode="External"/><Relationship Id="rId17" Type="http://schemas.openxmlformats.org/officeDocument/2006/relationships/hyperlink" Target="https://www.fema.gov/media-library-data/1591036773793-4b7a09fc1680e09984629fc3ea77467a/PAPPG_3.1_508_FINAL_5-4-2018_ARCHIVED.pdf" TargetMode="External"/><Relationship Id="rId25" Type="http://schemas.openxmlformats.org/officeDocument/2006/relationships/hyperlink" Target="https://www.emacweb.org/index.php/learn-about-emac/emac-legislation" TargetMode="External"/><Relationship Id="rId33" Type="http://schemas.openxmlformats.org/officeDocument/2006/relationships/hyperlink" Target="https://www.emacweb.org/index.php/learn-about-emac/emac-reimbursement-process" TargetMode="External"/><Relationship Id="rId38" Type="http://schemas.openxmlformats.org/officeDocument/2006/relationships/hyperlink" Target="https://www.emacweb.org/index.php/resources/best-practices/intrastate-mutual-aid" TargetMode="External"/><Relationship Id="rId46" Type="http://schemas.openxmlformats.org/officeDocument/2006/relationships/hyperlink" Target="https://www.cdc.gov/usmexicohealth/pdf/us-mexico-guidelines.pdf" TargetMode="External"/><Relationship Id="rId2" Type="http://schemas.openxmlformats.org/officeDocument/2006/relationships/hyperlink" Target="https://www.practicalplaybook.org/page/how-draft-successful-memorandums-understanding-and-data-sharing-agreements" TargetMode="External"/><Relationship Id="rId16" Type="http://schemas.openxmlformats.org/officeDocument/2006/relationships/hyperlink" Target="https://www.fema.gov/media-library-data/1525468328389-4a038bbef9081cd7dfe7538e7751aa9c/PAPPG_3.1_508_FINAL_5-4-2018.pdf" TargetMode="External"/><Relationship Id="rId20" Type="http://schemas.openxmlformats.org/officeDocument/2006/relationships/hyperlink" Target="https://www.fema.gov/media-library-data/1525468328389-4a038bbef9081cd7dfe7538e7751aa9c/PAPPG_3.1_508_FINAL_5-4-2018.pdf" TargetMode="External"/><Relationship Id="rId29" Type="http://schemas.openxmlformats.org/officeDocument/2006/relationships/hyperlink" Target="https://www.nemaweb.org/index.php/nema-initatives/emergency-management-assistance-compact" TargetMode="External"/><Relationship Id="rId41" Type="http://schemas.openxmlformats.org/officeDocument/2006/relationships/hyperlink" Target="https://www.lmc.org/news-publications/news/all/mutual-aid-contracts/" TargetMode="External"/><Relationship Id="rId1" Type="http://schemas.openxmlformats.org/officeDocument/2006/relationships/hyperlink" Target="https://www.cdc.gov/phlp/docs/Mutual_Aid_Provisions.pdf.m%20Accessed%20July%2031" TargetMode="External"/><Relationship Id="rId6" Type="http://schemas.openxmlformats.org/officeDocument/2006/relationships/hyperlink" Target="https://www.portlandoregon.gov/article/757041" TargetMode="External"/><Relationship Id="rId11" Type="http://schemas.openxmlformats.org/officeDocument/2006/relationships/hyperlink" Target="https://www.cdc.gov/phlp/docs/Mutual_Aid_Provisions.pdf" TargetMode="External"/><Relationship Id="rId24" Type="http://schemas.openxmlformats.org/officeDocument/2006/relationships/hyperlink" Target="https://www.fema.gov/media-library-data/1510231079545-1fabc7af0e06d89d8c79c7b619e55a03/NIMS_Mutual_Aid_Guideline_20171105_508_compliant.pdf" TargetMode="External"/><Relationship Id="rId32" Type="http://schemas.openxmlformats.org/officeDocument/2006/relationships/hyperlink" Target="https://www.emacweb.org/index.php/learn-about-emac/emac-reimbursement-process" TargetMode="External"/><Relationship Id="rId37" Type="http://schemas.openxmlformats.org/officeDocument/2006/relationships/hyperlink" Target="https://www.emacweb.org/index.php/resources/best-practices/intrastate-mutual-aid" TargetMode="External"/><Relationship Id="rId40" Type="http://schemas.openxmlformats.org/officeDocument/2006/relationships/hyperlink" Target="https://www.fema.gov/media-library-data/1510231079545-1fabc7af0e06d89d8c79c7b619e55a03/NIMS_Mutual_Aid_Guideline_20171105_508_compliant.pdf" TargetMode="External"/><Relationship Id="rId45" Type="http://schemas.openxmlformats.org/officeDocument/2006/relationships/hyperlink" Target="https://www.michigan.gov/mdhhs/0,5885,7-339-71548_54783_54875-170665--,00.html" TargetMode="External"/><Relationship Id="rId5" Type="http://schemas.openxmlformats.org/officeDocument/2006/relationships/hyperlink" Target="https://www.lamag.com/citythinkblog/mutual-aid-covid/" TargetMode="External"/><Relationship Id="rId15" Type="http://schemas.openxmlformats.org/officeDocument/2006/relationships/hyperlink" Target="https://www.cdc.gov/phlp/docs/Mutual_Aid_Provisions.pdf" TargetMode="External"/><Relationship Id="rId23" Type="http://schemas.openxmlformats.org/officeDocument/2006/relationships/hyperlink" Target="https://www.fema.gov/emergency-managers/nims/components" TargetMode="External"/><Relationship Id="rId28" Type="http://schemas.openxmlformats.org/officeDocument/2006/relationships/hyperlink" Target="https://www.emacweb.org/index.php/resources/best-practices/tribal-nation-emac-integration" TargetMode="External"/><Relationship Id="rId36" Type="http://schemas.openxmlformats.org/officeDocument/2006/relationships/hyperlink" Target="https://www.emacweb.org/index.php/resources/best-practices/deploying-private-sector-via-emac" TargetMode="External"/><Relationship Id="rId49" Type="http://schemas.openxmlformats.org/officeDocument/2006/relationships/hyperlink" Target="https://www.calhospitalprepare.org/sites/main/files/file-attachments/ahahospitamoumodel.pdf?1315432107" TargetMode="External"/><Relationship Id="rId10" Type="http://schemas.openxmlformats.org/officeDocument/2006/relationships/hyperlink" Target="https://www.fema.gov/media-library-data/1510231079545-1fabc7af0e06d89d8c79c7b619e55a03/NIMS_Mutual_Aid_Guideline_20171105_508_compliant.pdf" TargetMode="External"/><Relationship Id="rId19" Type="http://schemas.openxmlformats.org/officeDocument/2006/relationships/hyperlink" Target="https://www.fema.gov/media-library-data/1525468328389-4a038bbef9081cd7dfe7538e7751aa9c/PAPPG_3.1_508_FINAL_5-4-2018.pdf" TargetMode="External"/><Relationship Id="rId31" Type="http://schemas.openxmlformats.org/officeDocument/2006/relationships/hyperlink" Target="https://www.emacweb.org/index.php/learn-about-emac/emac-reimbursement-process" TargetMode="External"/><Relationship Id="rId44" Type="http://schemas.openxmlformats.org/officeDocument/2006/relationships/hyperlink" Target="https://www.fema.gov/media-library-data/1510231079545-1fabc7af0e06d89d8c79c7b619e55a03/NIMS_Mutual_Aid_Guideline_20171105_508_compliant.pdf" TargetMode="External"/><Relationship Id="rId4" Type="http://schemas.openxmlformats.org/officeDocument/2006/relationships/hyperlink" Target="https://cronkitenews.azpbs.org/2020/07/03/mutual-aid-groups-covid19/" TargetMode="External"/><Relationship Id="rId9" Type="http://schemas.openxmlformats.org/officeDocument/2006/relationships/hyperlink" Target="https://doi.org/10.2105/AJPH.2006.101626" TargetMode="External"/><Relationship Id="rId14" Type="http://schemas.openxmlformats.org/officeDocument/2006/relationships/hyperlink" Target="https://www.fema.gov/media-library-data/1510231079545-1fabc7af0e06d89d8c79c7b619e55a03/NIMS_Mutual_Aid_Guideline_20171105_508_compliant.pdf" TargetMode="External"/><Relationship Id="rId22" Type="http://schemas.openxmlformats.org/officeDocument/2006/relationships/hyperlink" Target="https://www.fema.gov/media-library-data/1525468328389-4a038bbef9081cd7dfe7538e7751aa9c/PAPPG_3.1_508_FINAL_5-4-2018.pdf" TargetMode="External"/><Relationship Id="rId27" Type="http://schemas.openxmlformats.org/officeDocument/2006/relationships/hyperlink" Target="https://www.fema.gov/media-library-data/1510231079545-1fabc7af0e06d89d8c79c7b619e55a03/NIMS_Mutual_Aid_Guideline_20171105_508_compliant.pdf" TargetMode="External"/><Relationship Id="rId30" Type="http://schemas.openxmlformats.org/officeDocument/2006/relationships/hyperlink" Target="https://www.fema.gov/media-library-data/1510231079545-1fabc7af0e06d89d8c79c7b619e55a03/NIMS_Mutual_Aid_Guideline_20171105_508_compliant.pdf" TargetMode="External"/><Relationship Id="rId35" Type="http://schemas.openxmlformats.org/officeDocument/2006/relationships/hyperlink" Target="https://www.emacweb.org/index.php/resources/best-practices/deploying-private-sector-via-emac" TargetMode="External"/><Relationship Id="rId43" Type="http://schemas.openxmlformats.org/officeDocument/2006/relationships/hyperlink" Target="https://www.fema.gov/media-library-data/1510231079545-1fabc7af0e06d89d8c79c7b619e55a03/NIMS_Mutual_Aid_Guideline_20171105_508_compliant.pdf" TargetMode="External"/><Relationship Id="rId48" Type="http://schemas.openxmlformats.org/officeDocument/2006/relationships/hyperlink" Target="https://www.epa.gov/waterutilityresponse/mutual-aid-and-assistance-drinking-water-and-wastewater-utilities" TargetMode="External"/><Relationship Id="rId8" Type="http://schemas.openxmlformats.org/officeDocument/2006/relationships/hyperlink" Target="https://www.cdc.gov/phlp/docs/Mutual_Aid_Provis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096BC-E38F-4FB2-BE49-ADA3B532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10</Pages>
  <Words>2287</Words>
  <Characters>13038</Characters>
  <Application>Microsoft Office Word</Application>
  <DocSecurity>0</DocSecurity>
  <Lines>108</Lines>
  <Paragraphs>30</Paragraphs>
  <ScaleCrop>false</ScaleCrop>
  <Company/>
  <LinksUpToDate>false</LinksUpToDate>
  <CharactersWithSpaces>15295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155</cp:revision>
  <dcterms:created xsi:type="dcterms:W3CDTF">2020-08-02T20:20:00Z</dcterms:created>
  <dcterms:modified xsi:type="dcterms:W3CDTF">2020-08-28T01:14:00Z</dcterms:modified>
</cp:coreProperties>
</file>