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2FB99" w14:textId="77777777" w:rsidR="008E4D74" w:rsidRPr="008E4D74" w:rsidRDefault="008E4D74" w:rsidP="008E4D74">
      <w:pPr>
        <w:spacing w:after="120"/>
        <w:jc w:val="center"/>
        <w:rPr>
          <w:rFonts w:eastAsia="Times New Roman" w:cs="Calibri"/>
          <w:b/>
          <w:bCs/>
          <w:color w:val="333333"/>
          <w:spacing w:val="15"/>
          <w:kern w:val="36"/>
          <w:sz w:val="24"/>
          <w:szCs w:val="24"/>
        </w:rPr>
      </w:pPr>
      <w:r w:rsidRPr="008E4D74">
        <w:rPr>
          <w:rFonts w:eastAsia="Times New Roman" w:cs="Calibri"/>
          <w:b/>
          <w:bCs/>
          <w:color w:val="333333"/>
          <w:spacing w:val="15"/>
          <w:kern w:val="36"/>
          <w:sz w:val="24"/>
          <w:szCs w:val="24"/>
        </w:rPr>
        <w:t>CSTE Legal Barriers Toolkit Project</w:t>
      </w:r>
    </w:p>
    <w:p w14:paraId="523A2651" w14:textId="32B90B98" w:rsidR="00AE2E09" w:rsidRDefault="00AE2E09" w:rsidP="00406630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2E09">
        <w:rPr>
          <w:rFonts w:asciiTheme="minorHAnsi" w:hAnsiTheme="minorHAnsi" w:cstheme="minorHAnsi"/>
          <w:b/>
          <w:sz w:val="24"/>
          <w:szCs w:val="24"/>
        </w:rPr>
        <w:t>EMPLOYEE HEALTH INFORMATION AND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E2E09">
        <w:rPr>
          <w:rFonts w:asciiTheme="minorHAnsi" w:hAnsiTheme="minorHAnsi" w:cstheme="minorHAnsi"/>
          <w:b/>
          <w:sz w:val="24"/>
          <w:szCs w:val="24"/>
        </w:rPr>
        <w:t xml:space="preserve">EMERGENCY PREPAREDNESS </w:t>
      </w:r>
    </w:p>
    <w:p w14:paraId="6BC021C0" w14:textId="78FE6373" w:rsidR="00AE2E09" w:rsidRPr="00AE2E09" w:rsidRDefault="00AE2E09" w:rsidP="00AE2E09">
      <w:pPr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2E09">
        <w:rPr>
          <w:rFonts w:asciiTheme="minorHAnsi" w:hAnsiTheme="minorHAnsi" w:cstheme="minorHAnsi"/>
          <w:b/>
          <w:sz w:val="24"/>
          <w:szCs w:val="24"/>
        </w:rPr>
        <w:t>PLANNING AND RESPONSE</w:t>
      </w:r>
    </w:p>
    <w:p w14:paraId="35537495" w14:textId="588A314D" w:rsidR="00D97F62" w:rsidRPr="00052A34" w:rsidRDefault="00D97F62" w:rsidP="00D97F62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52A34">
        <w:rPr>
          <w:rFonts w:asciiTheme="minorHAnsi" w:eastAsiaTheme="minorHAnsi" w:hAnsiTheme="minorHAnsi" w:cstheme="minorBidi"/>
          <w:b/>
          <w:bCs/>
          <w:sz w:val="24"/>
          <w:szCs w:val="24"/>
        </w:rPr>
        <w:t>PRACTICE GUIDE</w:t>
      </w:r>
    </w:p>
    <w:p w14:paraId="5DAC3FFC" w14:textId="77777777" w:rsidR="00D97F62" w:rsidRPr="00052A34" w:rsidRDefault="00D97F62" w:rsidP="00D97F62">
      <w:pPr>
        <w:rPr>
          <w:rFonts w:asciiTheme="minorHAnsi" w:eastAsiaTheme="minorHAnsi" w:hAnsiTheme="minorHAnsi" w:cstheme="minorBidi"/>
        </w:rPr>
      </w:pPr>
    </w:p>
    <w:p w14:paraId="341F87CE" w14:textId="5A1F2598" w:rsidR="00D97F62" w:rsidRDefault="00D97F62" w:rsidP="00D97F62">
      <w:pPr>
        <w:rPr>
          <w:rFonts w:asciiTheme="minorHAnsi" w:eastAsiaTheme="minorHAnsi" w:hAnsiTheme="minorHAnsi" w:cstheme="minorBidi"/>
        </w:rPr>
      </w:pPr>
    </w:p>
    <w:p w14:paraId="39D8C219" w14:textId="01AE39E8" w:rsidR="000F129A" w:rsidRPr="00A826B0" w:rsidRDefault="000F129A" w:rsidP="000F129A">
      <w:pPr>
        <w:rPr>
          <w:rFonts w:asciiTheme="minorHAnsi" w:eastAsiaTheme="minorHAnsi" w:hAnsiTheme="minorHAnsi" w:cstheme="minorBidi"/>
          <w:i/>
          <w:iCs/>
        </w:rPr>
      </w:pPr>
      <w:r w:rsidRPr="00A826B0">
        <w:rPr>
          <w:rFonts w:asciiTheme="minorHAnsi" w:eastAsiaTheme="minorHAnsi" w:hAnsiTheme="minorHAnsi" w:cstheme="minorBidi"/>
          <w:b/>
          <w:bCs/>
          <w:i/>
          <w:iCs/>
          <w:highlight w:val="yellow"/>
        </w:rPr>
        <w:t>Note to reviewers: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 xml:space="preserve"> This draft has minimal formatting at this point. Once we have further developed the contents, we will refine the presentation</w:t>
      </w:r>
      <w:r w:rsidR="0012497B">
        <w:rPr>
          <w:rFonts w:asciiTheme="minorHAnsi" w:eastAsiaTheme="minorHAnsi" w:hAnsiTheme="minorHAnsi" w:cstheme="minorBidi"/>
          <w:i/>
          <w:iCs/>
          <w:highlight w:val="yellow"/>
        </w:rPr>
        <w:t xml:space="preserve"> and identify additional resources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>.</w:t>
      </w:r>
      <w:r w:rsidR="00584337">
        <w:rPr>
          <w:rFonts w:asciiTheme="minorHAnsi" w:eastAsiaTheme="minorHAnsi" w:hAnsiTheme="minorHAnsi" w:cstheme="minorBidi"/>
          <w:i/>
          <w:iCs/>
        </w:rPr>
        <w:t xml:space="preserve"> </w:t>
      </w:r>
    </w:p>
    <w:p w14:paraId="77F22B4E" w14:textId="20744F8A" w:rsidR="000F129A" w:rsidRDefault="000F129A" w:rsidP="00D97F62">
      <w:pPr>
        <w:rPr>
          <w:rFonts w:asciiTheme="minorHAnsi" w:eastAsiaTheme="minorHAnsi" w:hAnsiTheme="minorHAnsi" w:cstheme="minorBidi"/>
        </w:rPr>
      </w:pPr>
    </w:p>
    <w:p w14:paraId="291C32E2" w14:textId="77777777" w:rsidR="000F129A" w:rsidRPr="00052A34" w:rsidRDefault="000F129A" w:rsidP="00D97F62">
      <w:pPr>
        <w:rPr>
          <w:rFonts w:asciiTheme="minorHAnsi" w:eastAsiaTheme="minorHAnsi" w:hAnsiTheme="minorHAnsi" w:cstheme="minorBidi"/>
        </w:rPr>
      </w:pPr>
    </w:p>
    <w:p w14:paraId="38A9BAD6" w14:textId="77777777" w:rsidR="00D97F62" w:rsidRPr="00052A34" w:rsidRDefault="00D97F62" w:rsidP="00D97F62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This Practice Guide is intended to:</w:t>
      </w:r>
    </w:p>
    <w:p w14:paraId="627164C7" w14:textId="77777777" w:rsidR="00D97F62" w:rsidRPr="00A21A0B" w:rsidRDefault="00D97F62" w:rsidP="00D97F6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Provide practice notes and tips gathered from public health emergency preparedness professionals</w:t>
      </w:r>
      <w:r>
        <w:rPr>
          <w:rFonts w:asciiTheme="minorHAnsi" w:eastAsiaTheme="minorHAnsi" w:hAnsiTheme="minorHAnsi" w:cstheme="minorBidi"/>
        </w:rPr>
        <w:t xml:space="preserve"> in state, tribal, local, and territorial (STLT) governments </w:t>
      </w:r>
      <w:r w:rsidRPr="00052A34">
        <w:rPr>
          <w:rFonts w:asciiTheme="minorHAnsi" w:eastAsiaTheme="minorHAnsi" w:hAnsiTheme="minorHAnsi" w:cstheme="minorBidi"/>
        </w:rPr>
        <w:t xml:space="preserve">and their legal </w:t>
      </w:r>
      <w:r w:rsidRPr="00A21A0B">
        <w:rPr>
          <w:rFonts w:asciiTheme="minorHAnsi" w:eastAsiaTheme="minorHAnsi" w:hAnsiTheme="minorHAnsi" w:cstheme="minorBidi"/>
        </w:rPr>
        <w:t>counsel</w:t>
      </w:r>
    </w:p>
    <w:p w14:paraId="3334199C" w14:textId="7829BA3F" w:rsidR="00D97F62" w:rsidRPr="00A21A0B" w:rsidRDefault="00D97F62" w:rsidP="00D97F6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A21A0B">
        <w:rPr>
          <w:rFonts w:asciiTheme="minorHAnsi" w:eastAsiaTheme="minorHAnsi" w:hAnsiTheme="minorHAnsi" w:cstheme="minorBidi"/>
        </w:rPr>
        <w:t xml:space="preserve">Assist STLT health agency staff and legal counsel to identify and analyze their jurisdiction’s laws, rules, policies, and implementation plans that govern </w:t>
      </w:r>
      <w:r w:rsidR="00A21A0B" w:rsidRPr="00A21A0B">
        <w:rPr>
          <w:rFonts w:asciiTheme="minorHAnsi" w:hAnsiTheme="minorHAnsi" w:cs="Arial"/>
        </w:rPr>
        <w:t>the public health agency as an employer so that they may obtain and use employee health information for preparedness planning and response</w:t>
      </w:r>
    </w:p>
    <w:p w14:paraId="70C73E0D" w14:textId="73DAF680" w:rsidR="00D97F62" w:rsidRPr="00052A34" w:rsidRDefault="00D97F62" w:rsidP="00D97F62">
      <w:pPr>
        <w:numPr>
          <w:ilvl w:val="0"/>
          <w:numId w:val="1"/>
        </w:numPr>
        <w:contextualSpacing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Highlight examples and templates from other jurisdictions</w:t>
      </w:r>
    </w:p>
    <w:p w14:paraId="26A46466" w14:textId="77777777" w:rsidR="00D97F62" w:rsidRPr="00052A34" w:rsidRDefault="00D97F62" w:rsidP="00D97F62">
      <w:pPr>
        <w:rPr>
          <w:rFonts w:asciiTheme="minorHAnsi" w:eastAsiaTheme="minorHAnsi" w:hAnsiTheme="minorHAnsi" w:cstheme="minorBidi"/>
        </w:rPr>
      </w:pPr>
    </w:p>
    <w:p w14:paraId="0BAC5149" w14:textId="61A3E628" w:rsidR="00D97F62" w:rsidRPr="00052A34" w:rsidRDefault="00D97F62" w:rsidP="00D97F62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It</w:t>
      </w:r>
      <w:r w:rsidRPr="008A343A">
        <w:rPr>
          <w:rFonts w:asciiTheme="minorHAnsi" w:eastAsiaTheme="minorHAnsi" w:hAnsiTheme="minorHAnsi" w:cstheme="minorBidi"/>
        </w:rPr>
        <w:t xml:space="preserve"> includes checklists in </w:t>
      </w:r>
      <w:r w:rsidR="00324C45">
        <w:rPr>
          <w:rFonts w:asciiTheme="minorHAnsi" w:eastAsiaTheme="minorHAnsi" w:hAnsiTheme="minorHAnsi" w:cstheme="minorBidi"/>
        </w:rPr>
        <w:t>four</w:t>
      </w:r>
      <w:r w:rsidRPr="008A343A">
        <w:rPr>
          <w:rFonts w:asciiTheme="minorHAnsi" w:eastAsiaTheme="minorHAnsi" w:hAnsiTheme="minorHAnsi" w:cstheme="minorBidi"/>
        </w:rPr>
        <w:t xml:space="preserve"> areas</w:t>
      </w:r>
      <w:r w:rsidRPr="00052A34">
        <w:rPr>
          <w:rFonts w:asciiTheme="minorHAnsi" w:eastAsiaTheme="minorHAnsi" w:hAnsiTheme="minorHAnsi" w:cstheme="minorBidi"/>
        </w:rPr>
        <w:t>:</w:t>
      </w:r>
    </w:p>
    <w:p w14:paraId="6CB701C8" w14:textId="7A815294" w:rsidR="00D97F62" w:rsidRPr="00384F40" w:rsidRDefault="00324C45" w:rsidP="00D97F62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 xml:space="preserve">Legal authorities to </w:t>
      </w:r>
      <w:r w:rsidR="007B7720">
        <w:rPr>
          <w:rFonts w:asciiTheme="minorHAnsi" w:eastAsiaTheme="minorHAnsi" w:hAnsiTheme="minorHAnsi" w:cstheme="minorBidi"/>
        </w:rPr>
        <w:t>consider</w:t>
      </w:r>
    </w:p>
    <w:p w14:paraId="43CC5290" w14:textId="4B3B6BCE" w:rsidR="00D97F62" w:rsidRPr="00384F40" w:rsidRDefault="00384F40" w:rsidP="00D97F62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>Information collection issues</w:t>
      </w:r>
    </w:p>
    <w:p w14:paraId="5FA72E47" w14:textId="77777777" w:rsidR="00384F40" w:rsidRPr="00384F40" w:rsidRDefault="00384F40" w:rsidP="00384F40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>Information use issues</w:t>
      </w:r>
    </w:p>
    <w:p w14:paraId="53B40F4A" w14:textId="6A051298" w:rsidR="00D97F62" w:rsidRPr="00384F40" w:rsidRDefault="00384F40" w:rsidP="00384F40">
      <w:pPr>
        <w:numPr>
          <w:ilvl w:val="0"/>
          <w:numId w:val="2"/>
        </w:numPr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 xml:space="preserve">Information disclosure issues </w:t>
      </w:r>
    </w:p>
    <w:p w14:paraId="4BE437F3" w14:textId="77777777" w:rsidR="00384F40" w:rsidRPr="00052A34" w:rsidRDefault="00384F40" w:rsidP="00384F40">
      <w:pPr>
        <w:rPr>
          <w:rFonts w:asciiTheme="minorHAnsi" w:eastAsiaTheme="minorHAnsi" w:hAnsiTheme="minorHAnsi" w:cstheme="minorBidi"/>
        </w:rPr>
      </w:pPr>
    </w:p>
    <w:p w14:paraId="3DBB69DE" w14:textId="3C276695" w:rsidR="00D97F62" w:rsidRPr="00052A34" w:rsidRDefault="00D97F62" w:rsidP="00D97F62">
      <w:pPr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Because each jurisdiction’s law is unique, this guide may not identify all issues that arise in the course of analyzing a law. In all instances the language and requirements of the specific jurisdiction’s laws, regulations, treaties, ordinances, rules, policies, guidance, case law, and other sources of legal authority overrule this general guide. </w:t>
      </w:r>
    </w:p>
    <w:p w14:paraId="59D93746" w14:textId="77777777" w:rsidR="00D97F62" w:rsidRPr="00052A34" w:rsidRDefault="00D97F62" w:rsidP="00D97F62">
      <w:pPr>
        <w:rPr>
          <w:rFonts w:asciiTheme="minorHAnsi" w:eastAsiaTheme="minorHAnsi" w:hAnsiTheme="minorHAnsi" w:cstheme="minorBidi"/>
        </w:rPr>
      </w:pPr>
    </w:p>
    <w:p w14:paraId="7D2A5929" w14:textId="77777777" w:rsidR="00D97F62" w:rsidRPr="00052A34" w:rsidRDefault="00D97F62" w:rsidP="00D97F62">
      <w:pPr>
        <w:rPr>
          <w:rFonts w:asciiTheme="minorHAnsi" w:eastAsiaTheme="minorHAnsi" w:hAnsiTheme="minorHAnsi" w:cstheme="minorBidi"/>
          <w:b/>
          <w:bCs/>
        </w:rPr>
      </w:pPr>
      <w:r w:rsidRPr="00052A34">
        <w:rPr>
          <w:rFonts w:asciiTheme="minorHAnsi" w:eastAsiaTheme="minorHAnsi" w:hAnsiTheme="minorHAnsi" w:cstheme="minorBidi"/>
          <w:b/>
          <w:bCs/>
        </w:rPr>
        <w:t>This resource is for informational purposes only and is not intended as a substitute for professional legal or other advice.</w:t>
      </w:r>
    </w:p>
    <w:p w14:paraId="5CAB66D7" w14:textId="77777777" w:rsidR="00D97F62" w:rsidRDefault="00D97F62" w:rsidP="00D97F62">
      <w:pPr>
        <w:rPr>
          <w:rFonts w:asciiTheme="minorHAnsi" w:eastAsiaTheme="minorHAnsi" w:hAnsiTheme="minorHAnsi" w:cstheme="minorBidi"/>
        </w:rPr>
      </w:pPr>
    </w:p>
    <w:p w14:paraId="36952424" w14:textId="416996DF" w:rsidR="00D97F62" w:rsidRDefault="00116DB6" w:rsidP="00116DB6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328472FC" w14:textId="3619190D" w:rsidR="00116DB6" w:rsidRDefault="00116DB6" w:rsidP="00D97F62">
      <w:pPr>
        <w:spacing w:after="120"/>
        <w:rPr>
          <w:rFonts w:asciiTheme="minorHAnsi" w:eastAsiaTheme="minorHAnsi" w:hAnsiTheme="minorHAnsi" w:cstheme="minorBidi"/>
          <w:bCs/>
          <w:sz w:val="24"/>
          <w:szCs w:val="24"/>
        </w:rPr>
      </w:pPr>
    </w:p>
    <w:p w14:paraId="12985159" w14:textId="51B231E9" w:rsidR="00D97F62" w:rsidRPr="0043663B" w:rsidRDefault="00D97F62" w:rsidP="00D97F62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B27E42">
        <w:rPr>
          <w:rFonts w:asciiTheme="minorHAnsi" w:hAnsiTheme="minorHAnsi" w:cstheme="minorHAnsi"/>
          <w:b/>
          <w:sz w:val="24"/>
          <w:szCs w:val="24"/>
        </w:rPr>
        <w:t xml:space="preserve">Legal Authorities to </w:t>
      </w:r>
      <w:r w:rsidR="00E766B7">
        <w:rPr>
          <w:rFonts w:asciiTheme="minorHAnsi" w:hAnsiTheme="minorHAnsi" w:cstheme="minorHAnsi"/>
          <w:b/>
          <w:sz w:val="24"/>
          <w:szCs w:val="24"/>
        </w:rPr>
        <w:t>Consider</w:t>
      </w:r>
    </w:p>
    <w:p w14:paraId="03E545ED" w14:textId="72BD6A0F" w:rsidR="00747DB1" w:rsidRDefault="00B27E42" w:rsidP="00460340">
      <w:pPr>
        <w:pStyle w:val="ListParagraph"/>
        <w:numPr>
          <w:ilvl w:val="0"/>
          <w:numId w:val="5"/>
        </w:numPr>
        <w:spacing w:after="120"/>
        <w:contextualSpacing w:val="0"/>
      </w:pPr>
      <w:r>
        <w:t>Review the following types of legal authorities</w:t>
      </w:r>
      <w:r w:rsidR="00E03440">
        <w:t xml:space="preserve"> in your jurisdiction</w:t>
      </w:r>
      <w:r w:rsidR="00460340">
        <w:t>:</w:t>
      </w:r>
    </w:p>
    <w:p w14:paraId="0DB85A2F" w14:textId="1350BC2D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Laws governing public health agencies</w:t>
      </w:r>
    </w:p>
    <w:p w14:paraId="746882AE" w14:textId="1B4FCE3C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Laws governing health facilities</w:t>
      </w:r>
    </w:p>
    <w:p w14:paraId="686A4398" w14:textId="611685B1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P</w:t>
      </w:r>
      <w:r w:rsidR="00747DB1">
        <w:t>rivacy and health information privacy law</w:t>
      </w:r>
      <w:r w:rsidR="00460340">
        <w:t>s</w:t>
      </w:r>
    </w:p>
    <w:p w14:paraId="4FB01E1F" w14:textId="19466AC6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lastRenderedPageBreak/>
        <w:t>Data collection and management laws, including laws that apply to electronic information</w:t>
      </w:r>
    </w:p>
    <w:p w14:paraId="3280676D" w14:textId="3D7AE1DB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Freedom of information laws</w:t>
      </w:r>
    </w:p>
    <w:p w14:paraId="030C841D" w14:textId="2E3763AE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Emergency preparedness laws</w:t>
      </w:r>
    </w:p>
    <w:p w14:paraId="1234F2E7" w14:textId="21230C71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O</w:t>
      </w:r>
      <w:r w:rsidR="00747DB1">
        <w:t>ccupational safety and health laws</w:t>
      </w:r>
    </w:p>
    <w:p w14:paraId="14573B66" w14:textId="08AE1EDE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L</w:t>
      </w:r>
      <w:r w:rsidR="00747DB1">
        <w:t>aws that protect against discrimination based on disability</w:t>
      </w:r>
    </w:p>
    <w:p w14:paraId="718E7A5D" w14:textId="3DD4C609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</w:t>
      </w:r>
      <w:r w:rsidR="00747DB1">
        <w:t>ommon law (i.e. law developed through court opinions)</w:t>
      </w:r>
    </w:p>
    <w:p w14:paraId="01F9387A" w14:textId="54BC93B9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Civil service or other employment-related laws</w:t>
      </w:r>
    </w:p>
    <w:p w14:paraId="50F84901" w14:textId="617C0C54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Civil service or other employment policies and procedures</w:t>
      </w:r>
    </w:p>
    <w:p w14:paraId="60159D68" w14:textId="6EF1D079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Collective bargaining agreements</w:t>
      </w:r>
    </w:p>
    <w:p w14:paraId="38447ACB" w14:textId="4DD7A99E" w:rsidR="00747DB1" w:rsidRDefault="00747DB1" w:rsidP="00B27E42">
      <w:pPr>
        <w:pStyle w:val="ListParagraph"/>
        <w:numPr>
          <w:ilvl w:val="0"/>
          <w:numId w:val="6"/>
        </w:numPr>
      </w:pPr>
      <w:r>
        <w:t>Other</w:t>
      </w:r>
    </w:p>
    <w:p w14:paraId="4B25B1E5" w14:textId="74173899" w:rsidR="00747DB1" w:rsidRDefault="00747DB1" w:rsidP="00747DB1"/>
    <w:p w14:paraId="2A988AAC" w14:textId="0C0474F6" w:rsidR="00644919" w:rsidRDefault="00644919" w:rsidP="00C57244"/>
    <w:p w14:paraId="0EBB230A" w14:textId="43CA8636" w:rsidR="00C57244" w:rsidRDefault="00644919" w:rsidP="00365F82">
      <w:pPr>
        <w:ind w:left="720"/>
      </w:pPr>
      <w:r w:rsidRPr="00365F82">
        <w:rPr>
          <w:b/>
          <w:bCs/>
        </w:rPr>
        <w:t>Practice Tip:</w:t>
      </w:r>
      <w:r>
        <w:t xml:space="preserve"> </w:t>
      </w:r>
      <w:r w:rsidR="00C57244" w:rsidRPr="00747DB1">
        <w:t>Before collecting, using, or sharing employee health information</w:t>
      </w:r>
      <w:r w:rsidR="006B6AA6">
        <w:t xml:space="preserve"> in a specific instance</w:t>
      </w:r>
      <w:r w:rsidR="00C57244" w:rsidRPr="00747DB1">
        <w:t xml:space="preserve">, </w:t>
      </w:r>
      <w:r w:rsidR="00825612">
        <w:t>an</w:t>
      </w:r>
      <w:r w:rsidR="00BE729D">
        <w:t xml:space="preserve">swer the </w:t>
      </w:r>
      <w:r w:rsidR="000758C9">
        <w:t xml:space="preserve">questions </w:t>
      </w:r>
      <w:r w:rsidR="00C57244">
        <w:t>in the following checklists</w:t>
      </w:r>
      <w:r w:rsidR="00825612">
        <w:t xml:space="preserve"> and u</w:t>
      </w:r>
      <w:r w:rsidR="00041A8B">
        <w:t>se</w:t>
      </w:r>
      <w:r w:rsidR="001A4DD4">
        <w:t xml:space="preserve"> the</w:t>
      </w:r>
      <w:r w:rsidR="00BE729D">
        <w:t>se</w:t>
      </w:r>
      <w:r w:rsidR="001A4DD4">
        <w:t xml:space="preserve"> a</w:t>
      </w:r>
      <w:r w:rsidR="00C57244" w:rsidRPr="00747DB1">
        <w:t xml:space="preserve">nswers </w:t>
      </w:r>
      <w:r w:rsidR="001A4DD4">
        <w:t xml:space="preserve">to review how the </w:t>
      </w:r>
      <w:r w:rsidR="001376E7">
        <w:t xml:space="preserve">relevant </w:t>
      </w:r>
      <w:r w:rsidR="001A4DD4">
        <w:t xml:space="preserve">laws identified </w:t>
      </w:r>
      <w:r w:rsidR="00C57244" w:rsidRPr="00747DB1">
        <w:t xml:space="preserve">in </w:t>
      </w:r>
      <w:r w:rsidR="00C57244">
        <w:t>the checklist</w:t>
      </w:r>
      <w:r w:rsidR="00C57244" w:rsidRPr="00747DB1">
        <w:t xml:space="preserve"> above and </w:t>
      </w:r>
      <w:r w:rsidR="00D50352">
        <w:t xml:space="preserve">in </w:t>
      </w:r>
      <w:r w:rsidR="00C57244">
        <w:t xml:space="preserve">federal law (i.e., </w:t>
      </w:r>
      <w:r w:rsidR="00C57244" w:rsidRPr="00747DB1">
        <w:t>Americans with Disabilities Act and Occupational Safety and Health Act</w:t>
      </w:r>
      <w:r w:rsidR="00C57244">
        <w:t>)</w:t>
      </w:r>
      <w:r w:rsidR="00C57244" w:rsidRPr="00747DB1">
        <w:t xml:space="preserve"> </w:t>
      </w:r>
      <w:r w:rsidR="000D544A">
        <w:t xml:space="preserve">affect </w:t>
      </w:r>
      <w:r w:rsidR="001376E7">
        <w:t xml:space="preserve">the </w:t>
      </w:r>
      <w:r w:rsidR="001E7128">
        <w:t>issue at hand.</w:t>
      </w:r>
    </w:p>
    <w:p w14:paraId="39E32C4F" w14:textId="5B27ADBC" w:rsidR="00C57244" w:rsidRDefault="00C57244" w:rsidP="00747DB1"/>
    <w:p w14:paraId="1C40F9BD" w14:textId="03B9857B" w:rsidR="00C57244" w:rsidRDefault="00C57244" w:rsidP="00747DB1"/>
    <w:p w14:paraId="7F426D89" w14:textId="77777777" w:rsidR="00C57244" w:rsidRDefault="00C57244" w:rsidP="00747DB1"/>
    <w:p w14:paraId="5E326762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1CF7775" w14:textId="77777777" w:rsidR="009046DE" w:rsidRDefault="009046DE" w:rsidP="009046DE"/>
    <w:p w14:paraId="1D6BDE2F" w14:textId="77777777" w:rsidR="00460340" w:rsidRDefault="00460340" w:rsidP="00460340"/>
    <w:p w14:paraId="09F3108A" w14:textId="3226A0A1" w:rsidR="00460340" w:rsidRPr="0043663B" w:rsidRDefault="00460340" w:rsidP="00460340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>
        <w:rPr>
          <w:rFonts w:asciiTheme="minorHAnsi" w:hAnsiTheme="minorHAnsi" w:cstheme="minorHAnsi"/>
          <w:b/>
          <w:sz w:val="24"/>
          <w:szCs w:val="24"/>
        </w:rPr>
        <w:t>Collection Issues</w:t>
      </w:r>
    </w:p>
    <w:p w14:paraId="118EC915" w14:textId="77777777" w:rsidR="00747DB1" w:rsidRDefault="00747DB1" w:rsidP="0031249F">
      <w:pPr>
        <w:pStyle w:val="ListParagraph"/>
        <w:numPr>
          <w:ilvl w:val="0"/>
          <w:numId w:val="5"/>
        </w:numPr>
      </w:pPr>
      <w:r>
        <w:t>Under what role is the public health agency collecting the information (e.g., public health authority, healthcare provider, or employer)?</w:t>
      </w:r>
    </w:p>
    <w:p w14:paraId="1527A206" w14:textId="77777777" w:rsidR="0031249F" w:rsidRDefault="0031249F" w:rsidP="00747DB1"/>
    <w:p w14:paraId="2DC4DA96" w14:textId="3CD3671D" w:rsidR="00747DB1" w:rsidRDefault="00747DB1" w:rsidP="0031249F">
      <w:pPr>
        <w:pStyle w:val="ListParagraph"/>
        <w:numPr>
          <w:ilvl w:val="0"/>
          <w:numId w:val="5"/>
        </w:numPr>
      </w:pPr>
      <w:r>
        <w:t>What health information is being collected?</w:t>
      </w:r>
    </w:p>
    <w:p w14:paraId="76A3B154" w14:textId="77777777" w:rsidR="0031249F" w:rsidRDefault="0031249F" w:rsidP="00747DB1"/>
    <w:p w14:paraId="7402698E" w14:textId="78D437DF" w:rsidR="00747DB1" w:rsidRDefault="00747DB1" w:rsidP="00A07B54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What is the purpose of collecting the information? </w:t>
      </w:r>
    </w:p>
    <w:p w14:paraId="1B986E37" w14:textId="5EC1D3F6" w:rsidR="00747DB1" w:rsidRDefault="00747DB1" w:rsidP="00A07B54">
      <w:pPr>
        <w:pStyle w:val="ListParagraph"/>
        <w:numPr>
          <w:ilvl w:val="0"/>
          <w:numId w:val="7"/>
        </w:numPr>
        <w:spacing w:after="120"/>
        <w:contextualSpacing w:val="0"/>
      </w:pPr>
      <w:r>
        <w:t>To ensure adequate workforce to provide essential services during an emergency</w:t>
      </w:r>
    </w:p>
    <w:p w14:paraId="41C8F0BF" w14:textId="4CED5EBB" w:rsidR="00747DB1" w:rsidRDefault="00747DB1" w:rsidP="00A07B54">
      <w:pPr>
        <w:pStyle w:val="ListParagraph"/>
        <w:numPr>
          <w:ilvl w:val="0"/>
          <w:numId w:val="7"/>
        </w:numPr>
        <w:spacing w:after="120"/>
        <w:contextualSpacing w:val="0"/>
      </w:pPr>
      <w:r>
        <w:t>To protect the employee or coworkers’ exposure to communicable illnesses</w:t>
      </w:r>
    </w:p>
    <w:p w14:paraId="54C8B523" w14:textId="012EAC0F" w:rsidR="00747DB1" w:rsidRDefault="00747DB1" w:rsidP="00A07B54">
      <w:pPr>
        <w:pStyle w:val="ListParagraph"/>
        <w:numPr>
          <w:ilvl w:val="0"/>
          <w:numId w:val="7"/>
        </w:numPr>
        <w:spacing w:after="120"/>
        <w:contextualSpacing w:val="0"/>
      </w:pPr>
      <w:r>
        <w:t>To track exposure to disease, illness, or injur</w:t>
      </w:r>
      <w:r w:rsidR="00D61484">
        <w:t>y</w:t>
      </w:r>
    </w:p>
    <w:p w14:paraId="32D9F32E" w14:textId="768B6E8C" w:rsidR="00747DB1" w:rsidRDefault="00747DB1" w:rsidP="00D61484">
      <w:pPr>
        <w:pStyle w:val="ListParagraph"/>
        <w:numPr>
          <w:ilvl w:val="0"/>
          <w:numId w:val="7"/>
        </w:numPr>
        <w:spacing w:after="120"/>
        <w:contextualSpacing w:val="0"/>
      </w:pPr>
      <w:r>
        <w:t>To obtain appropriate treatment for employee</w:t>
      </w:r>
    </w:p>
    <w:p w14:paraId="6E530207" w14:textId="5E1CEC6A" w:rsidR="00747DB1" w:rsidRDefault="00747DB1" w:rsidP="0031249F">
      <w:pPr>
        <w:pStyle w:val="ListParagraph"/>
        <w:numPr>
          <w:ilvl w:val="0"/>
          <w:numId w:val="7"/>
        </w:numPr>
      </w:pPr>
      <w:r>
        <w:t>Other</w:t>
      </w:r>
    </w:p>
    <w:p w14:paraId="4945D01E" w14:textId="77777777" w:rsidR="0031249F" w:rsidRDefault="0031249F" w:rsidP="00747DB1"/>
    <w:p w14:paraId="0181A9FA" w14:textId="055281AF" w:rsidR="00747DB1" w:rsidRDefault="00747DB1" w:rsidP="0031249F">
      <w:pPr>
        <w:pStyle w:val="ListParagraph"/>
        <w:numPr>
          <w:ilvl w:val="0"/>
          <w:numId w:val="8"/>
        </w:numPr>
      </w:pPr>
      <w:r>
        <w:t>In what form is the information being collected (e.g., written, electronic, etc.)?</w:t>
      </w:r>
    </w:p>
    <w:p w14:paraId="2129C646" w14:textId="77777777" w:rsidR="00A07B54" w:rsidRDefault="00A07B54" w:rsidP="00747DB1"/>
    <w:p w14:paraId="666290CB" w14:textId="1123B029" w:rsidR="00747DB1" w:rsidRDefault="00747DB1" w:rsidP="00A07B54">
      <w:pPr>
        <w:pStyle w:val="ListParagraph"/>
        <w:numPr>
          <w:ilvl w:val="0"/>
          <w:numId w:val="8"/>
        </w:numPr>
      </w:pPr>
      <w:r>
        <w:t>Is the collection appropriate and consistent with applicable laws?</w:t>
      </w:r>
    </w:p>
    <w:p w14:paraId="1E6A3B8C" w14:textId="4EB5091F" w:rsidR="00747DB1" w:rsidRDefault="00747DB1" w:rsidP="00747DB1"/>
    <w:p w14:paraId="3399106C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122BC108" w14:textId="77777777" w:rsidR="00387F58" w:rsidRDefault="00387F58" w:rsidP="00747DB1"/>
    <w:p w14:paraId="4FFE5371" w14:textId="61381E5B" w:rsidR="00747DB1" w:rsidRDefault="00747DB1" w:rsidP="00747DB1"/>
    <w:p w14:paraId="077762B7" w14:textId="6BDAF277" w:rsidR="00460340" w:rsidRPr="0043663B" w:rsidRDefault="00460340" w:rsidP="00460340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81217F">
        <w:rPr>
          <w:rFonts w:asciiTheme="minorHAnsi" w:hAnsiTheme="minorHAnsi" w:cstheme="minorHAnsi"/>
          <w:b/>
          <w:sz w:val="24"/>
          <w:szCs w:val="24"/>
        </w:rPr>
        <w:t>Use</w:t>
      </w:r>
      <w:r>
        <w:rPr>
          <w:rFonts w:asciiTheme="minorHAnsi" w:hAnsiTheme="minorHAnsi" w:cstheme="minorHAnsi"/>
          <w:b/>
          <w:sz w:val="24"/>
          <w:szCs w:val="24"/>
        </w:rPr>
        <w:t xml:space="preserve"> Issues</w:t>
      </w:r>
    </w:p>
    <w:p w14:paraId="71D8FFD2" w14:textId="77777777" w:rsidR="00747DB1" w:rsidRDefault="00747DB1" w:rsidP="0081217F">
      <w:pPr>
        <w:pStyle w:val="ListParagraph"/>
        <w:numPr>
          <w:ilvl w:val="0"/>
          <w:numId w:val="10"/>
        </w:numPr>
        <w:spacing w:after="120"/>
        <w:contextualSpacing w:val="0"/>
      </w:pPr>
      <w:r>
        <w:t>What is the data being used for?</w:t>
      </w:r>
    </w:p>
    <w:p w14:paraId="2CDB0AB5" w14:textId="77777777" w:rsidR="00747DB1" w:rsidRDefault="00747DB1" w:rsidP="0081217F">
      <w:pPr>
        <w:pStyle w:val="ListParagraph"/>
        <w:numPr>
          <w:ilvl w:val="0"/>
          <w:numId w:val="10"/>
        </w:numPr>
        <w:spacing w:after="120"/>
        <w:contextualSpacing w:val="0"/>
      </w:pPr>
      <w:r>
        <w:t>If required, has the employee authorized the use of their health information?</w:t>
      </w:r>
    </w:p>
    <w:p w14:paraId="6A369F7D" w14:textId="77777777" w:rsidR="00747DB1" w:rsidRDefault="00747DB1" w:rsidP="0081217F">
      <w:pPr>
        <w:pStyle w:val="ListParagraph"/>
        <w:numPr>
          <w:ilvl w:val="0"/>
          <w:numId w:val="10"/>
        </w:numPr>
      </w:pPr>
      <w:r>
        <w:t>Is the use appropriate and consistent with applicable laws?</w:t>
      </w:r>
    </w:p>
    <w:p w14:paraId="2080F7F8" w14:textId="1217C1C6" w:rsidR="00460340" w:rsidRDefault="00460340" w:rsidP="00747DB1"/>
    <w:p w14:paraId="02735FCD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347187CC" w14:textId="77777777" w:rsidR="00387F58" w:rsidRDefault="00387F58" w:rsidP="00747DB1"/>
    <w:p w14:paraId="6A3D2D18" w14:textId="77777777" w:rsidR="00460340" w:rsidRDefault="00460340" w:rsidP="00747DB1"/>
    <w:p w14:paraId="2C194365" w14:textId="5A6B9E3F" w:rsidR="00460340" w:rsidRPr="0043663B" w:rsidRDefault="00460340" w:rsidP="00460340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E7401A" w:rsidRPr="00E7401A">
        <w:rPr>
          <w:rFonts w:asciiTheme="minorHAnsi" w:hAnsiTheme="minorHAnsi" w:cstheme="minorHAnsi"/>
          <w:b/>
          <w:sz w:val="24"/>
          <w:szCs w:val="24"/>
        </w:rPr>
        <w:t>Disclosure</w:t>
      </w:r>
      <w:r>
        <w:rPr>
          <w:rFonts w:asciiTheme="minorHAnsi" w:hAnsiTheme="minorHAnsi" w:cstheme="minorHAnsi"/>
          <w:b/>
          <w:sz w:val="24"/>
          <w:szCs w:val="24"/>
        </w:rPr>
        <w:t xml:space="preserve"> Issues</w:t>
      </w:r>
    </w:p>
    <w:p w14:paraId="1C95501D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Who is requesting the data disclosure?</w:t>
      </w:r>
    </w:p>
    <w:p w14:paraId="272F3CFC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What is the information request’s purpose?</w:t>
      </w:r>
    </w:p>
    <w:p w14:paraId="5A43463E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What specific information is being requested?</w:t>
      </w:r>
    </w:p>
    <w:p w14:paraId="61EAA94A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Is the information requested limited to the minimum necessary to fulfill the purpose?</w:t>
      </w:r>
    </w:p>
    <w:p w14:paraId="026D63E3" w14:textId="19BF0D48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 xml:space="preserve">If disclosure entails responding to a request under the </w:t>
      </w:r>
      <w:r w:rsidR="00995D4D">
        <w:t>jurisdictions</w:t>
      </w:r>
      <w:r>
        <w:t xml:space="preserve">’s freedom of information law, does an exemption apply? </w:t>
      </w:r>
    </w:p>
    <w:p w14:paraId="399DB370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If required, has the employee authorized the disclosure of their health information?</w:t>
      </w:r>
    </w:p>
    <w:p w14:paraId="6352C535" w14:textId="71C439D2" w:rsidR="00747DB1" w:rsidRDefault="00747DB1" w:rsidP="00E7401A">
      <w:pPr>
        <w:pStyle w:val="ListParagraph"/>
        <w:numPr>
          <w:ilvl w:val="0"/>
          <w:numId w:val="11"/>
        </w:numPr>
      </w:pPr>
      <w:r>
        <w:t>Is the disclosure appropriate and consistent with applicable laws?</w:t>
      </w:r>
    </w:p>
    <w:p w14:paraId="0FEB2062" w14:textId="4A460314" w:rsidR="007B7047" w:rsidRDefault="007B7047" w:rsidP="00747DB1"/>
    <w:p w14:paraId="1F2EE1EA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7AF0E7EF" w14:textId="2D07CBB8" w:rsidR="007B7047" w:rsidRDefault="007B7047" w:rsidP="00747DB1"/>
    <w:p w14:paraId="1F1F1B0D" w14:textId="77777777" w:rsidR="00095C35" w:rsidRDefault="00095C35" w:rsidP="00747DB1"/>
    <w:p w14:paraId="3B3CBDE6" w14:textId="459B1AF7" w:rsidR="007B7047" w:rsidRPr="00A16C3E" w:rsidRDefault="007B7047" w:rsidP="00324C45">
      <w:pPr>
        <w:spacing w:after="120"/>
        <w:rPr>
          <w:b/>
          <w:bCs/>
          <w:sz w:val="24"/>
          <w:szCs w:val="24"/>
        </w:rPr>
      </w:pPr>
      <w:r w:rsidRPr="00A16C3E">
        <w:rPr>
          <w:b/>
          <w:bCs/>
          <w:sz w:val="24"/>
          <w:szCs w:val="24"/>
        </w:rPr>
        <w:t>Practice Notes</w:t>
      </w:r>
      <w:r w:rsidRPr="00A16C3E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324C45" w:rsidRPr="00A16C3E">
        <w:rPr>
          <w:rFonts w:asciiTheme="minorHAnsi" w:eastAsia="Times New Roman" w:hAnsiTheme="minorHAnsi" w:cs="Arial"/>
          <w:b/>
          <w:color w:val="3C3030"/>
          <w:sz w:val="24"/>
          <w:szCs w:val="24"/>
        </w:rPr>
        <w:t>Employee Health Information and Emergency Preparedness Planning and Response</w:t>
      </w:r>
    </w:p>
    <w:p w14:paraId="1F95408C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Appoint a coordinator for workforce planning and continuity who is familiar with employment related laws and human resources policies and procedures.</w:t>
      </w:r>
    </w:p>
    <w:p w14:paraId="3BDA0257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Identify information needed to protect workers and provide continuity of operations.</w:t>
      </w:r>
    </w:p>
    <w:p w14:paraId="3598A863" w14:textId="11CB51D5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 xml:space="preserve">Determine if the information is covered by laws that affect employees or their privacy, such as </w:t>
      </w:r>
      <w:r w:rsidR="008E7F4E">
        <w:rPr>
          <w:rFonts w:ascii="Calibri" w:eastAsia="Times New Roman" w:hAnsi="Calibri" w:cs="Calibri"/>
          <w:color w:val="000000" w:themeColor="text1"/>
          <w:szCs w:val="20"/>
        </w:rPr>
        <w:t>the Americans with Disabilities Act (</w:t>
      </w:r>
      <w:r w:rsidRPr="001440C1">
        <w:rPr>
          <w:rFonts w:ascii="Calibri" w:eastAsia="Times New Roman" w:hAnsi="Calibri" w:cs="Calibri"/>
          <w:color w:val="000000" w:themeColor="text1"/>
          <w:szCs w:val="20"/>
        </w:rPr>
        <w:t>ADA</w:t>
      </w:r>
      <w:r w:rsidR="008E7F4E">
        <w:rPr>
          <w:rFonts w:ascii="Calibri" w:eastAsia="Times New Roman" w:hAnsi="Calibri" w:cs="Calibri"/>
          <w:color w:val="000000" w:themeColor="text1"/>
          <w:szCs w:val="20"/>
        </w:rPr>
        <w:t>)</w:t>
      </w:r>
      <w:r w:rsidRPr="001440C1">
        <w:rPr>
          <w:rFonts w:ascii="Calibri" w:eastAsia="Times New Roman" w:hAnsi="Calibri" w:cs="Calibri"/>
          <w:color w:val="000000" w:themeColor="text1"/>
          <w:szCs w:val="20"/>
        </w:rPr>
        <w:t xml:space="preserve">, occupational safety and health laws, data practices or privacy laws, or other federal and </w:t>
      </w:r>
      <w:r w:rsidR="003C47A2">
        <w:rPr>
          <w:rFonts w:ascii="Calibri" w:eastAsia="Times New Roman" w:hAnsi="Calibri" w:cs="Calibri"/>
          <w:color w:val="000000" w:themeColor="text1"/>
          <w:szCs w:val="20"/>
        </w:rPr>
        <w:t>STLT</w:t>
      </w:r>
      <w:r w:rsidRPr="001440C1">
        <w:rPr>
          <w:rFonts w:ascii="Calibri" w:eastAsia="Times New Roman" w:hAnsi="Calibri" w:cs="Calibri"/>
          <w:color w:val="000000" w:themeColor="text1"/>
          <w:szCs w:val="20"/>
        </w:rPr>
        <w:t xml:space="preserve"> laws.</w:t>
      </w:r>
    </w:p>
    <w:p w14:paraId="3C809D34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If covered by ADA, identify information that may be collected for emergency preparedness and response consistent with ADA.</w:t>
      </w:r>
    </w:p>
    <w:p w14:paraId="2D1BB96C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Protect the confidentiality of identifiable employee information; determine what information may be shared under ADA and with whom.</w:t>
      </w:r>
    </w:p>
    <w:p w14:paraId="1BA51C6F" w14:textId="77777777" w:rsidR="00463E16" w:rsidRPr="001440C1" w:rsidRDefault="00463E16" w:rsidP="002D36AF">
      <w:pPr>
        <w:pStyle w:val="ListParagraph"/>
        <w:numPr>
          <w:ilvl w:val="0"/>
          <w:numId w:val="9"/>
        </w:numPr>
        <w:spacing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lastRenderedPageBreak/>
        <w:t>Identify and obtain consent required to share information when necessary.</w:t>
      </w:r>
    </w:p>
    <w:p w14:paraId="28609005" w14:textId="1B81EB62" w:rsidR="00463E16" w:rsidRDefault="00463E16" w:rsidP="007B7047"/>
    <w:p w14:paraId="649D8874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22FC0BA" w14:textId="1CC93ADF" w:rsidR="00463E16" w:rsidRDefault="00463E16" w:rsidP="007B7047"/>
    <w:p w14:paraId="45CE3E6F" w14:textId="77777777" w:rsidR="00F31048" w:rsidRPr="00FB252B" w:rsidRDefault="00F31048" w:rsidP="00F31048">
      <w:pPr>
        <w:jc w:val="center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Examples and Templates</w:t>
      </w:r>
    </w:p>
    <w:p w14:paraId="6EE4423E" w14:textId="77777777" w:rsidR="00F31048" w:rsidRDefault="00F31048" w:rsidP="007B7047"/>
    <w:p w14:paraId="2B3E2071" w14:textId="77777777" w:rsidR="00986B0B" w:rsidRDefault="00986B0B" w:rsidP="007B7047">
      <w:pPr>
        <w:rPr>
          <w:iCs/>
        </w:rPr>
      </w:pPr>
    </w:p>
    <w:p w14:paraId="0E38111F" w14:textId="1A172DBA" w:rsidR="00986B0B" w:rsidRPr="00D42444" w:rsidRDefault="000307E7" w:rsidP="007B7047">
      <w:pPr>
        <w:rPr>
          <w:b/>
          <w:bCs/>
          <w:iCs/>
          <w:sz w:val="24"/>
          <w:szCs w:val="24"/>
        </w:rPr>
      </w:pPr>
      <w:r w:rsidRPr="00D42444">
        <w:rPr>
          <w:b/>
          <w:bCs/>
          <w:iCs/>
          <w:sz w:val="24"/>
          <w:szCs w:val="24"/>
        </w:rPr>
        <w:t>Information Collection to Prepare for a</w:t>
      </w:r>
      <w:r w:rsidR="00D42444">
        <w:rPr>
          <w:b/>
          <w:bCs/>
          <w:iCs/>
          <w:sz w:val="24"/>
          <w:szCs w:val="24"/>
        </w:rPr>
        <w:t>n Emergency</w:t>
      </w:r>
    </w:p>
    <w:p w14:paraId="4944AD0C" w14:textId="77777777" w:rsidR="00D42444" w:rsidRDefault="00D42444" w:rsidP="007B7047">
      <w:pPr>
        <w:rPr>
          <w:iCs/>
        </w:rPr>
      </w:pPr>
    </w:p>
    <w:p w14:paraId="02AC56AC" w14:textId="037C0E7E" w:rsidR="007B7047" w:rsidRPr="00986B0B" w:rsidRDefault="00986B0B" w:rsidP="007B7047">
      <w:pPr>
        <w:rPr>
          <w:rFonts w:asciiTheme="minorHAnsi" w:hAnsiTheme="minorHAnsi" w:cstheme="minorHAnsi"/>
          <w:iCs/>
        </w:rPr>
      </w:pPr>
      <w:r w:rsidRPr="00986B0B">
        <w:rPr>
          <w:iCs/>
        </w:rPr>
        <w:t xml:space="preserve">U.S. Equal Employment Opportunity Commission. Pandemic Preparedness in the Workplace and the Americans with Disabilities Act. March 21, 2020. </w:t>
      </w:r>
      <w:r w:rsidR="006272B9">
        <w:rPr>
          <w:iCs/>
        </w:rPr>
        <w:t xml:space="preserve">Available at </w:t>
      </w:r>
      <w:hyperlink r:id="rId7" w:history="1">
        <w:r w:rsidRPr="00986B0B">
          <w:rPr>
            <w:rStyle w:val="Hyperlink"/>
            <w:iCs/>
          </w:rPr>
          <w:t>http://www.eeoc.gov/facts/pandemic_flu.html</w:t>
        </w:r>
      </w:hyperlink>
      <w:r w:rsidRPr="00986B0B">
        <w:rPr>
          <w:iCs/>
        </w:rPr>
        <w:t xml:space="preserve">. </w:t>
      </w:r>
    </w:p>
    <w:p w14:paraId="67081457" w14:textId="7A60215B" w:rsidR="00F31048" w:rsidRDefault="00F31048" w:rsidP="007B7047">
      <w:pPr>
        <w:rPr>
          <w:rFonts w:asciiTheme="minorHAnsi" w:hAnsiTheme="minorHAnsi" w:cstheme="minorHAnsi"/>
        </w:rPr>
      </w:pPr>
    </w:p>
    <w:p w14:paraId="53F92504" w14:textId="77777777" w:rsidR="00F31048" w:rsidRDefault="00F31048" w:rsidP="00F3104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750FE77F" w14:textId="77777777" w:rsidR="006172A8" w:rsidRDefault="006172A8" w:rsidP="006172A8">
      <w:pPr>
        <w:spacing w:after="120"/>
        <w:jc w:val="center"/>
        <w:rPr>
          <w:b/>
          <w:bCs/>
          <w:sz w:val="24"/>
          <w:szCs w:val="24"/>
        </w:rPr>
      </w:pPr>
    </w:p>
    <w:p w14:paraId="6031F2B7" w14:textId="307944F8" w:rsidR="006172A8" w:rsidRDefault="006172A8" w:rsidP="006172A8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03A31357" w14:textId="77777777" w:rsidR="00B05981" w:rsidRDefault="00B05981" w:rsidP="00A25502">
      <w:pPr>
        <w:rPr>
          <w:b/>
          <w:bCs/>
          <w:sz w:val="24"/>
          <w:szCs w:val="24"/>
        </w:rPr>
      </w:pPr>
    </w:p>
    <w:p w14:paraId="597B4429" w14:textId="608C5B9A" w:rsidR="00974EAF" w:rsidRDefault="004033D9" w:rsidP="00A2550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Americans with Disabilities Act (ADA)</w:t>
      </w:r>
    </w:p>
    <w:p w14:paraId="46CA2868" w14:textId="77777777" w:rsidR="00A25502" w:rsidRDefault="00A25502" w:rsidP="00E659A7"/>
    <w:p w14:paraId="01A53F41" w14:textId="5941A7AB" w:rsidR="00BF0A7E" w:rsidRDefault="00BF0A7E" w:rsidP="00E659A7">
      <w:r w:rsidRPr="00BF0A7E">
        <w:t xml:space="preserve">U.S. Equal Employment Commission. The ADA: Your Employment Rights as an Individual with a Disability. </w:t>
      </w:r>
      <w:r w:rsidR="00EB2AAA">
        <w:t>Av</w:t>
      </w:r>
      <w:r w:rsidR="006A1C7C">
        <w:t>ailable at</w:t>
      </w:r>
      <w:r w:rsidRPr="00BF0A7E">
        <w:t xml:space="preserve"> </w:t>
      </w:r>
      <w:hyperlink r:id="rId8" w:history="1">
        <w:r w:rsidR="006A1C7C" w:rsidRPr="00BF0A7E">
          <w:rPr>
            <w:rStyle w:val="Hyperlink"/>
          </w:rPr>
          <w:t>http://www.eeoc.gov/facts/ada18.html</w:t>
        </w:r>
      </w:hyperlink>
      <w:r w:rsidRPr="00BF0A7E">
        <w:t>.</w:t>
      </w:r>
    </w:p>
    <w:p w14:paraId="54F11923" w14:textId="405E465B" w:rsidR="00A05B4B" w:rsidRDefault="00A05B4B" w:rsidP="00E659A7"/>
    <w:p w14:paraId="7BBDE773" w14:textId="78394EDA" w:rsidR="00A05B4B" w:rsidRDefault="00A05B4B" w:rsidP="00E659A7">
      <w:r w:rsidRPr="00A05B4B">
        <w:t xml:space="preserve">U.S. Equal Employment Opportunity Commission. The Rehabilitation Act of 1973. </w:t>
      </w:r>
      <w:r w:rsidR="00B2550E">
        <w:t>Available at</w:t>
      </w:r>
      <w:r w:rsidR="00B2550E" w:rsidRPr="00BF0A7E">
        <w:t xml:space="preserve"> </w:t>
      </w:r>
      <w:hyperlink r:id="rId9" w:history="1">
        <w:r w:rsidRPr="00A05B4B">
          <w:rPr>
            <w:rStyle w:val="Hyperlink"/>
          </w:rPr>
          <w:t>http://www.eeoc.gov/laws/statutes/rehab.cfm</w:t>
        </w:r>
      </w:hyperlink>
      <w:r w:rsidRPr="00A05B4B">
        <w:t>.</w:t>
      </w:r>
    </w:p>
    <w:p w14:paraId="310C719F" w14:textId="1D0858D8" w:rsidR="004C060F" w:rsidRDefault="004C060F" w:rsidP="00E659A7"/>
    <w:p w14:paraId="6445084B" w14:textId="24E6579E" w:rsidR="008432ED" w:rsidRDefault="008432ED" w:rsidP="00E659A7">
      <w:r w:rsidRPr="008432ED">
        <w:t xml:space="preserve">U.S. Equal Employment Opportunity Commission. Fact Sheet on Obtaining and Using Employee Medical Information as Part of Emergency Evacuation Procedures. </w:t>
      </w:r>
      <w:r w:rsidR="00B2550E">
        <w:t>Available at</w:t>
      </w:r>
      <w:r w:rsidR="00B2550E" w:rsidRPr="00BF0A7E">
        <w:t xml:space="preserve"> </w:t>
      </w:r>
      <w:hyperlink r:id="rId10" w:anchor="N_2" w:history="1">
        <w:r w:rsidRPr="008432ED">
          <w:rPr>
            <w:rStyle w:val="Hyperlink"/>
          </w:rPr>
          <w:t>http://eeoc.gov/facts/evacuation.html#N_2</w:t>
        </w:r>
      </w:hyperlink>
      <w:r w:rsidRPr="008432ED">
        <w:t>.</w:t>
      </w:r>
    </w:p>
    <w:p w14:paraId="33E1EC4A" w14:textId="77777777" w:rsidR="008432ED" w:rsidRDefault="008432ED" w:rsidP="00E659A7"/>
    <w:p w14:paraId="0032D530" w14:textId="51274A9A" w:rsidR="00E659A7" w:rsidRDefault="00AC2B52" w:rsidP="00E659A7">
      <w:r w:rsidRPr="00AC2B52">
        <w:t xml:space="preserve">U.S. Department of Justice. Civil Rights Division. Information and Assistance on the ADA. State and Local Governments (Title II). </w:t>
      </w:r>
      <w:r w:rsidR="00B2550E">
        <w:t>Available at</w:t>
      </w:r>
      <w:r w:rsidR="00B2550E" w:rsidRPr="00BF0A7E">
        <w:t xml:space="preserve"> </w:t>
      </w:r>
      <w:hyperlink r:id="rId11" w:history="1">
        <w:r w:rsidRPr="00AC2B52">
          <w:rPr>
            <w:rStyle w:val="Hyperlink"/>
          </w:rPr>
          <w:t>https://www.ada.gov/ada_title_II.htm</w:t>
        </w:r>
      </w:hyperlink>
      <w:r w:rsidRPr="00AC2B52">
        <w:t>.</w:t>
      </w:r>
    </w:p>
    <w:p w14:paraId="3F13EF69" w14:textId="545D151A" w:rsidR="00AC2B52" w:rsidRDefault="00AC2B52" w:rsidP="00E659A7"/>
    <w:p w14:paraId="11FF580C" w14:textId="3D2BB4D2" w:rsidR="004F46E4" w:rsidRDefault="004F46E4" w:rsidP="00E659A7">
      <w:r w:rsidRPr="00EF0D58">
        <w:t>ADA National Network</w:t>
      </w:r>
      <w:r>
        <w:t xml:space="preserve">. </w:t>
      </w:r>
      <w:r w:rsidRPr="00501273">
        <w:t>Americans with Disabilities Act Questions and Answers.</w:t>
      </w:r>
      <w:r>
        <w:t xml:space="preserve"> 2013.</w:t>
      </w:r>
      <w:r w:rsidRPr="00501273">
        <w:t xml:space="preserve"> </w:t>
      </w:r>
      <w:r w:rsidR="00B2550E">
        <w:t>Available at</w:t>
      </w:r>
      <w:r w:rsidR="00B2550E" w:rsidRPr="00BF0A7E">
        <w:t xml:space="preserve"> </w:t>
      </w:r>
      <w:hyperlink r:id="rId12" w:history="1">
        <w:r>
          <w:rPr>
            <w:rStyle w:val="Hyperlink"/>
          </w:rPr>
          <w:t>https://adata.org/guide/americans-disabilities-act-questions-and-answers</w:t>
        </w:r>
      </w:hyperlink>
      <w:r>
        <w:t>.</w:t>
      </w:r>
    </w:p>
    <w:p w14:paraId="42F486E7" w14:textId="1B081959" w:rsidR="00AC2B52" w:rsidRDefault="00AC2B52" w:rsidP="00E659A7"/>
    <w:p w14:paraId="2585CA79" w14:textId="77777777" w:rsidR="001458A6" w:rsidRDefault="001458A6" w:rsidP="004B3E2A">
      <w:pPr>
        <w:rPr>
          <w:b/>
          <w:bCs/>
        </w:rPr>
      </w:pPr>
    </w:p>
    <w:p w14:paraId="7C6B1138" w14:textId="7CC63003" w:rsidR="004B3E2A" w:rsidRPr="002E7034" w:rsidRDefault="002E7034" w:rsidP="004B3E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Medical Information and </w:t>
      </w:r>
      <w:r w:rsidR="004B3E2A" w:rsidRPr="002E7034">
        <w:rPr>
          <w:b/>
          <w:bCs/>
          <w:sz w:val="24"/>
          <w:szCs w:val="24"/>
        </w:rPr>
        <w:t>Disability Issues</w:t>
      </w:r>
    </w:p>
    <w:p w14:paraId="328095BE" w14:textId="77777777" w:rsidR="004B3E2A" w:rsidRDefault="004B3E2A" w:rsidP="004B3E2A"/>
    <w:p w14:paraId="09FD725E" w14:textId="237539B8" w:rsidR="004B3E2A" w:rsidRDefault="004B3E2A" w:rsidP="004B3E2A">
      <w:r w:rsidRPr="008E4684">
        <w:t xml:space="preserve">U.S. Dept. of Labor Office of Disability Employment Policy. Disability Employment Policy Resources by Topic, Emergency Preparedness. </w:t>
      </w:r>
      <w:r w:rsidR="00B2550E">
        <w:t>Available at</w:t>
      </w:r>
      <w:r w:rsidR="00B2550E" w:rsidRPr="00BF0A7E">
        <w:t xml:space="preserve"> </w:t>
      </w:r>
      <w:hyperlink r:id="rId13" w:history="1">
        <w:r w:rsidRPr="008E4684">
          <w:rPr>
            <w:rStyle w:val="Hyperlink"/>
          </w:rPr>
          <w:t>http://www.dol.gov/odep/topics/EmergencyPreparedness.htm</w:t>
        </w:r>
      </w:hyperlink>
      <w:r w:rsidRPr="008E4684">
        <w:t>.</w:t>
      </w:r>
    </w:p>
    <w:p w14:paraId="3A0F8387" w14:textId="0035B660" w:rsidR="002E7034" w:rsidRDefault="002E7034" w:rsidP="004B3E2A"/>
    <w:p w14:paraId="15FE4404" w14:textId="12F3EBC1" w:rsidR="002E7034" w:rsidRDefault="002E7034" w:rsidP="002E7034">
      <w:pPr>
        <w:spacing w:after="120"/>
      </w:pPr>
      <w:r w:rsidRPr="00E96DDB">
        <w:t xml:space="preserve">U.S. </w:t>
      </w:r>
      <w:r w:rsidRPr="007537B9">
        <w:t>Equal Employment Opportunity Commission. Fact Sheet on Obtaining and Using Employee Medical Information as Part of Emergency Evacuation Procedures</w:t>
      </w:r>
      <w:r>
        <w:t xml:space="preserve">. </w:t>
      </w:r>
      <w:r w:rsidR="002E4E6B">
        <w:t>Available at</w:t>
      </w:r>
      <w:r>
        <w:t xml:space="preserve"> </w:t>
      </w:r>
      <w:hyperlink r:id="rId14" w:anchor="N_2" w:history="1">
        <w:r w:rsidRPr="00EC61FD">
          <w:rPr>
            <w:rStyle w:val="Hyperlink"/>
          </w:rPr>
          <w:t>http://eeoc.gov/facts/evacuation.html#N_2</w:t>
        </w:r>
      </w:hyperlink>
      <w:r w:rsidRPr="007537B9">
        <w:t>.</w:t>
      </w:r>
      <w:r>
        <w:t xml:space="preserve"> </w:t>
      </w:r>
    </w:p>
    <w:p w14:paraId="32A8057C" w14:textId="72E72CA0" w:rsidR="004D761B" w:rsidRDefault="004D761B" w:rsidP="002E7034">
      <w:pPr>
        <w:spacing w:after="120"/>
      </w:pPr>
    </w:p>
    <w:p w14:paraId="2C3CFF48" w14:textId="1280F0F8" w:rsidR="004D761B" w:rsidRDefault="004D761B" w:rsidP="004D761B">
      <w:pPr>
        <w:spacing w:after="120"/>
      </w:pPr>
      <w:r w:rsidRPr="001A18D8">
        <w:t xml:space="preserve">U.S. Dept. of Labor Office of Disability Employment Policy. Disability Employment Policy Resources by Topic, Emergency Preparedness. </w:t>
      </w:r>
      <w:r>
        <w:t xml:space="preserve">Available at </w:t>
      </w:r>
      <w:hyperlink r:id="rId15" w:history="1">
        <w:r w:rsidRPr="001A18D8">
          <w:rPr>
            <w:rStyle w:val="Hyperlink"/>
          </w:rPr>
          <w:t>http://www.dol.gov/odep/topics/EmergencyPreparedness.htm</w:t>
        </w:r>
      </w:hyperlink>
      <w:r w:rsidRPr="001A18D8">
        <w:t xml:space="preserve">. </w:t>
      </w:r>
    </w:p>
    <w:p w14:paraId="4013D2B4" w14:textId="77777777" w:rsidR="004B3E2A" w:rsidRDefault="004B3E2A" w:rsidP="00E659A7"/>
    <w:p w14:paraId="333040E2" w14:textId="7A06FB8D" w:rsidR="006D42AB" w:rsidRPr="004B3E2A" w:rsidRDefault="004B3E2A" w:rsidP="00E659A7">
      <w:pPr>
        <w:rPr>
          <w:b/>
          <w:bCs/>
          <w:sz w:val="24"/>
          <w:szCs w:val="24"/>
        </w:rPr>
      </w:pPr>
      <w:r w:rsidRPr="004B3E2A">
        <w:rPr>
          <w:b/>
          <w:bCs/>
          <w:sz w:val="24"/>
          <w:szCs w:val="24"/>
        </w:rPr>
        <w:t xml:space="preserve">Occupational Safety </w:t>
      </w:r>
      <w:r w:rsidR="000414CD">
        <w:rPr>
          <w:b/>
          <w:bCs/>
          <w:sz w:val="24"/>
          <w:szCs w:val="24"/>
        </w:rPr>
        <w:t>and</w:t>
      </w:r>
      <w:r w:rsidRPr="004B3E2A">
        <w:rPr>
          <w:b/>
          <w:bCs/>
          <w:sz w:val="24"/>
          <w:szCs w:val="24"/>
        </w:rPr>
        <w:t xml:space="preserve"> Health</w:t>
      </w:r>
      <w:r w:rsidR="000414CD">
        <w:rPr>
          <w:b/>
          <w:bCs/>
          <w:sz w:val="24"/>
          <w:szCs w:val="24"/>
        </w:rPr>
        <w:t xml:space="preserve"> Issues</w:t>
      </w:r>
    </w:p>
    <w:p w14:paraId="300A6D19" w14:textId="77777777" w:rsidR="004B3E2A" w:rsidRDefault="004B3E2A" w:rsidP="00E659A7"/>
    <w:p w14:paraId="374262C9" w14:textId="2B5D4801" w:rsidR="004B3E2A" w:rsidRDefault="004B3E2A" w:rsidP="00E659A7">
      <w:r w:rsidRPr="004B3E2A">
        <w:t xml:space="preserve">U.S. Department of Labor Occupational Safety &amp; Health Administration. Information about OSHA for Workers. </w:t>
      </w:r>
      <w:r w:rsidR="002E4E6B">
        <w:t>Available at</w:t>
      </w:r>
      <w:r w:rsidR="002E4E6B" w:rsidRPr="00BF0A7E">
        <w:t xml:space="preserve"> </w:t>
      </w:r>
      <w:hyperlink r:id="rId16" w:history="1">
        <w:r w:rsidRPr="004B3E2A">
          <w:rPr>
            <w:rStyle w:val="Hyperlink"/>
          </w:rPr>
          <w:t>http://www.osha.gov/workers.html</w:t>
        </w:r>
      </w:hyperlink>
    </w:p>
    <w:p w14:paraId="4AA5DC35" w14:textId="57FDBA63" w:rsidR="00DA3EDB" w:rsidRDefault="00DA3EDB" w:rsidP="00E659A7"/>
    <w:p w14:paraId="3BE45FB3" w14:textId="7A1A1F46" w:rsidR="00DA3EDB" w:rsidRDefault="00DA3EDB" w:rsidP="00E659A7">
      <w:r w:rsidRPr="00DA3EDB">
        <w:t xml:space="preserve">U.S. Department of Labor Occupational Safety &amp; Health Administration. State Plans. </w:t>
      </w:r>
      <w:r w:rsidR="002E4E6B">
        <w:t>Available at</w:t>
      </w:r>
      <w:r w:rsidR="002E4E6B" w:rsidRPr="00BF0A7E">
        <w:t xml:space="preserve"> </w:t>
      </w:r>
      <w:hyperlink r:id="rId17" w:history="1">
        <w:r w:rsidRPr="00DA3EDB">
          <w:rPr>
            <w:rStyle w:val="Hyperlink"/>
          </w:rPr>
          <w:t>https://www.osha.gov/stateplans/</w:t>
        </w:r>
      </w:hyperlink>
      <w:r w:rsidRPr="00DA3EDB">
        <w:t>.</w:t>
      </w:r>
    </w:p>
    <w:p w14:paraId="57F17F19" w14:textId="66A5B7B9" w:rsidR="00D975AE" w:rsidRDefault="00D975AE" w:rsidP="00E659A7"/>
    <w:p w14:paraId="5D2CB751" w14:textId="77777777" w:rsidR="001458A6" w:rsidRDefault="001458A6" w:rsidP="00E659A7">
      <w:pPr>
        <w:rPr>
          <w:b/>
          <w:bCs/>
          <w:sz w:val="24"/>
          <w:szCs w:val="24"/>
        </w:rPr>
      </w:pPr>
    </w:p>
    <w:p w14:paraId="6DE7EFCA" w14:textId="2AB1FB4F" w:rsidR="00046721" w:rsidRPr="00046721" w:rsidRDefault="00046721" w:rsidP="00E659A7">
      <w:pPr>
        <w:rPr>
          <w:b/>
          <w:bCs/>
          <w:sz w:val="24"/>
          <w:szCs w:val="24"/>
        </w:rPr>
      </w:pPr>
      <w:r w:rsidRPr="00046721">
        <w:rPr>
          <w:b/>
          <w:bCs/>
          <w:sz w:val="24"/>
          <w:szCs w:val="24"/>
        </w:rPr>
        <w:t xml:space="preserve">COVID-19 </w:t>
      </w:r>
      <w:r w:rsidR="00486362">
        <w:rPr>
          <w:b/>
          <w:bCs/>
          <w:sz w:val="24"/>
          <w:szCs w:val="24"/>
        </w:rPr>
        <w:t xml:space="preserve">and General Pandemic </w:t>
      </w:r>
      <w:r w:rsidRPr="00046721">
        <w:rPr>
          <w:b/>
          <w:bCs/>
          <w:sz w:val="24"/>
          <w:szCs w:val="24"/>
        </w:rPr>
        <w:t>Resources</w:t>
      </w:r>
    </w:p>
    <w:p w14:paraId="45EF7847" w14:textId="5FFC7113" w:rsidR="00046721" w:rsidRDefault="00046721" w:rsidP="00E659A7"/>
    <w:p w14:paraId="16D7DD99" w14:textId="5B7B9D24" w:rsidR="00046721" w:rsidRDefault="00046721" w:rsidP="00046721">
      <w:r w:rsidRPr="004C060F">
        <w:t xml:space="preserve">U.S. Equal Opportunity Commission. What You Should Know About COVID-19 and the ADA, the Rehabilitation Act, and Other EEO Laws. </w:t>
      </w:r>
      <w:r w:rsidR="0086436A">
        <w:t>Available at</w:t>
      </w:r>
      <w:r w:rsidR="0086436A" w:rsidRPr="00BF0A7E">
        <w:t xml:space="preserve"> </w:t>
      </w:r>
      <w:hyperlink r:id="rId18" w:history="1">
        <w:r w:rsidRPr="004C060F">
          <w:rPr>
            <w:rStyle w:val="Hyperlink"/>
          </w:rPr>
          <w:t>https://www.eeoc.gov/wysk/what-you-should-know-about-covid-19-and-ada-rehabilitation-act-and-other-eeo-laws</w:t>
        </w:r>
      </w:hyperlink>
      <w:r w:rsidRPr="004C060F">
        <w:t>.</w:t>
      </w:r>
    </w:p>
    <w:p w14:paraId="725CF106" w14:textId="77777777" w:rsidR="00046721" w:rsidRDefault="00046721" w:rsidP="00046721"/>
    <w:p w14:paraId="602875DB" w14:textId="3F0A84CB" w:rsidR="001872F7" w:rsidRPr="001872F7" w:rsidRDefault="00046721" w:rsidP="00046721">
      <w:pPr>
        <w:rPr>
          <w:color w:val="0563C1" w:themeColor="hyperlink"/>
          <w:u w:val="single"/>
        </w:rPr>
      </w:pPr>
      <w:r w:rsidRPr="007537B9">
        <w:t>U.S. Equal Employment Opportunity Commission.</w:t>
      </w:r>
      <w:r w:rsidRPr="00E76847">
        <w:t xml:space="preserve"> Pandemic Preparedness in the Workplace and the Americans with Disabilities Act</w:t>
      </w:r>
      <w:r>
        <w:t xml:space="preserve">. March 21, 2020. </w:t>
      </w:r>
      <w:r w:rsidR="0086436A">
        <w:t>Available at</w:t>
      </w:r>
      <w:r w:rsidR="0086436A" w:rsidRPr="00BF0A7E">
        <w:t xml:space="preserve"> </w:t>
      </w:r>
      <w:hyperlink r:id="rId19" w:history="1">
        <w:r w:rsidRPr="00453404">
          <w:rPr>
            <w:rStyle w:val="Hyperlink"/>
          </w:rPr>
          <w:t>https://www.eeoc.gov/laws/guidance/pandemic-preparedness-workplace-and-americans-disabilities-act</w:t>
        </w:r>
      </w:hyperlink>
      <w:r w:rsidR="0086436A">
        <w:rPr>
          <w:rStyle w:val="Hyperlink"/>
        </w:rPr>
        <w:t>.</w:t>
      </w:r>
    </w:p>
    <w:p w14:paraId="728AE2A8" w14:textId="57DCA4E2" w:rsidR="00046721" w:rsidRDefault="00046721" w:rsidP="00E659A7"/>
    <w:p w14:paraId="26034854" w14:textId="70C9AD09" w:rsidR="00335C83" w:rsidRDefault="00335C83" w:rsidP="00335C83">
      <w:r w:rsidRPr="00335C83">
        <w:t xml:space="preserve">U.S. Department of Labor Occupational Safety &amp; Health Administration. OSHA Publication No. 3990-03. Guidance on Preparing Workplaces for COVID-19. 2020. </w:t>
      </w:r>
      <w:r w:rsidR="001B26A6">
        <w:t>Available at</w:t>
      </w:r>
      <w:r w:rsidRPr="00335C83">
        <w:t xml:space="preserve"> </w:t>
      </w:r>
      <w:hyperlink r:id="rId20" w:history="1">
        <w:r w:rsidRPr="00335C83">
          <w:rPr>
            <w:rStyle w:val="Hyperlink"/>
          </w:rPr>
          <w:t>https://www.osha.gov/Publications/OSHA3990.pdf</w:t>
        </w:r>
      </w:hyperlink>
      <w:r w:rsidRPr="00335C83">
        <w:t xml:space="preserve">. </w:t>
      </w:r>
    </w:p>
    <w:p w14:paraId="367A2F51" w14:textId="4DD49E4C" w:rsidR="00335C83" w:rsidRDefault="00335C83" w:rsidP="00335C83"/>
    <w:p w14:paraId="1E2B718C" w14:textId="52B35CA2" w:rsidR="00335C83" w:rsidRPr="00335C83" w:rsidRDefault="00335C83" w:rsidP="00335C83">
      <w:r w:rsidRPr="00335C83">
        <w:t xml:space="preserve">U.S. Equal Employment Opportunity Commission. COVID-19. </w:t>
      </w:r>
      <w:r w:rsidR="001B26A6">
        <w:t>Available at</w:t>
      </w:r>
      <w:r w:rsidRPr="00335C83">
        <w:t xml:space="preserve"> </w:t>
      </w:r>
      <w:hyperlink r:id="rId21" w:history="1">
        <w:r w:rsidRPr="00335C83">
          <w:rPr>
            <w:rStyle w:val="Hyperlink"/>
          </w:rPr>
          <w:t>https://www.osha.gov/SLTC/covid-19/news_updates.html</w:t>
        </w:r>
      </w:hyperlink>
      <w:r w:rsidRPr="00335C83">
        <w:t xml:space="preserve">. </w:t>
      </w:r>
    </w:p>
    <w:p w14:paraId="6F05D996" w14:textId="77777777" w:rsidR="008E4684" w:rsidRDefault="008E4684" w:rsidP="00E659A7"/>
    <w:p w14:paraId="3C1A9B1F" w14:textId="79510664" w:rsidR="00335C83" w:rsidRDefault="00335C83" w:rsidP="00335C83">
      <w:r w:rsidRPr="00D975AE">
        <w:t xml:space="preserve">U.S. Department of Labor Occupational Safety &amp; Health Administration. OSHA Publication No. OSHA 3327 06R. Guidance on Preparing Workplaces for an Influenza Pandemic. 2009. </w:t>
      </w:r>
      <w:r w:rsidR="001B26A6">
        <w:t>Available at</w:t>
      </w:r>
      <w:r w:rsidRPr="00D975AE">
        <w:t xml:space="preserve"> </w:t>
      </w:r>
      <w:hyperlink r:id="rId22" w:history="1">
        <w:r w:rsidRPr="00D975AE">
          <w:rPr>
            <w:rStyle w:val="Hyperlink"/>
          </w:rPr>
          <w:t>https://www.osha.gov/Publications/OSHA3327pandemic.pdf</w:t>
        </w:r>
      </w:hyperlink>
      <w:r w:rsidRPr="00D975AE">
        <w:t>.</w:t>
      </w:r>
    </w:p>
    <w:p w14:paraId="76B84BC5" w14:textId="77777777" w:rsidR="008E4684" w:rsidRDefault="008E4684" w:rsidP="00BF0A7E">
      <w:pPr>
        <w:spacing w:after="120"/>
        <w:rPr>
          <w:b/>
          <w:bCs/>
        </w:rPr>
      </w:pPr>
    </w:p>
    <w:p w14:paraId="27DC9BC7" w14:textId="5C6701AE" w:rsidR="00E659A7" w:rsidRPr="000414CD" w:rsidRDefault="001872F7" w:rsidP="00105AA7">
      <w:pPr>
        <w:rPr>
          <w:b/>
          <w:bCs/>
          <w:sz w:val="24"/>
          <w:szCs w:val="24"/>
        </w:rPr>
      </w:pPr>
      <w:r w:rsidRPr="000414CD">
        <w:rPr>
          <w:b/>
          <w:bCs/>
          <w:sz w:val="24"/>
          <w:szCs w:val="24"/>
        </w:rPr>
        <w:t>Emergency Prepar</w:t>
      </w:r>
      <w:r w:rsidR="001A18D8" w:rsidRPr="000414CD">
        <w:rPr>
          <w:b/>
          <w:bCs/>
          <w:sz w:val="24"/>
          <w:szCs w:val="24"/>
        </w:rPr>
        <w:t>edness Generally</w:t>
      </w:r>
    </w:p>
    <w:p w14:paraId="67CFE4E4" w14:textId="77777777" w:rsidR="00105AA7" w:rsidRDefault="00105AA7" w:rsidP="00105AA7"/>
    <w:p w14:paraId="03C7E467" w14:textId="6784AC39" w:rsidR="001A18D8" w:rsidRDefault="001A18D8" w:rsidP="00105AA7">
      <w:r w:rsidRPr="001A18D8">
        <w:t xml:space="preserve">HHS Assistant Secretary of Preparedness and Response. </w:t>
      </w:r>
      <w:r w:rsidR="000414CD">
        <w:t>Available at</w:t>
      </w:r>
      <w:r w:rsidR="000414CD" w:rsidRPr="00BF0A7E">
        <w:t xml:space="preserve"> </w:t>
      </w:r>
      <w:hyperlink r:id="rId23" w:history="1">
        <w:r w:rsidRPr="001A18D8">
          <w:rPr>
            <w:rStyle w:val="Hyperlink"/>
          </w:rPr>
          <w:t>https://www.phe.gov/preparedness/pages/default.aspx</w:t>
        </w:r>
      </w:hyperlink>
      <w:r w:rsidRPr="001A18D8">
        <w:t xml:space="preserve">. </w:t>
      </w:r>
    </w:p>
    <w:p w14:paraId="113B3475" w14:textId="77777777" w:rsidR="00105AA7" w:rsidRDefault="00105AA7" w:rsidP="00105AA7"/>
    <w:p w14:paraId="49A53642" w14:textId="2D8CE508" w:rsidR="001A18D8" w:rsidRDefault="001A18D8" w:rsidP="00105AA7">
      <w:r w:rsidRPr="001A18D8">
        <w:t xml:space="preserve">CDC. Emergency Preparedness and Response. </w:t>
      </w:r>
      <w:r w:rsidR="000414CD">
        <w:t>Available at</w:t>
      </w:r>
      <w:r w:rsidR="000414CD" w:rsidRPr="00BF0A7E">
        <w:t xml:space="preserve"> </w:t>
      </w:r>
      <w:hyperlink r:id="rId24" w:history="1">
        <w:r w:rsidRPr="001A18D8">
          <w:rPr>
            <w:rStyle w:val="Hyperlink"/>
          </w:rPr>
          <w:t>https://emergency.cdc.gov/</w:t>
        </w:r>
      </w:hyperlink>
      <w:r w:rsidRPr="001A18D8">
        <w:t xml:space="preserve">. </w:t>
      </w:r>
    </w:p>
    <w:p w14:paraId="7C53C065" w14:textId="77777777" w:rsidR="00105AA7" w:rsidRDefault="00105AA7" w:rsidP="00105AA7"/>
    <w:p w14:paraId="691AA6B3" w14:textId="27582A19" w:rsidR="001A18D8" w:rsidRDefault="001A18D8" w:rsidP="00105AA7">
      <w:r w:rsidRPr="001A18D8">
        <w:t xml:space="preserve">U.S. Dept. of Labor Occupational Health and Safety Administration. Emergency Preparedness and Response. </w:t>
      </w:r>
      <w:r w:rsidR="000414CD">
        <w:t>Available at</w:t>
      </w:r>
      <w:r w:rsidR="000414CD" w:rsidRPr="00BF0A7E">
        <w:t xml:space="preserve"> </w:t>
      </w:r>
      <w:hyperlink r:id="rId25" w:history="1">
        <w:r w:rsidRPr="001A18D8">
          <w:rPr>
            <w:rStyle w:val="Hyperlink"/>
          </w:rPr>
          <w:t>https://www.osha.gov/SLTC/emergencypreparedness/</w:t>
        </w:r>
      </w:hyperlink>
      <w:r w:rsidRPr="001A18D8">
        <w:t xml:space="preserve">. </w:t>
      </w:r>
    </w:p>
    <w:p w14:paraId="51013EE0" w14:textId="77777777" w:rsidR="00105AA7" w:rsidRDefault="00105AA7" w:rsidP="00105AA7"/>
    <w:p w14:paraId="527BB947" w14:textId="3408CF30" w:rsidR="001A18D8" w:rsidRPr="001A18D8" w:rsidRDefault="001A18D8" w:rsidP="00105AA7">
      <w:r w:rsidRPr="001A18D8">
        <w:lastRenderedPageBreak/>
        <w:t xml:space="preserve">DHS FEMA. Plan Ahead for Disasters. </w:t>
      </w:r>
      <w:r w:rsidR="000414CD">
        <w:t>Available at</w:t>
      </w:r>
      <w:r w:rsidR="000414CD" w:rsidRPr="00BF0A7E">
        <w:t xml:space="preserve"> </w:t>
      </w:r>
      <w:hyperlink r:id="rId26" w:history="1">
        <w:r w:rsidRPr="001A18D8">
          <w:rPr>
            <w:rStyle w:val="Hyperlink"/>
          </w:rPr>
          <w:t>https://www.ready.gov/</w:t>
        </w:r>
      </w:hyperlink>
      <w:r w:rsidRPr="001A18D8">
        <w:t xml:space="preserve">. </w:t>
      </w:r>
    </w:p>
    <w:p w14:paraId="6B5FFBDC" w14:textId="77777777" w:rsidR="00F31048" w:rsidRDefault="00F31048" w:rsidP="00747DB1"/>
    <w:sectPr w:rsidR="00F31048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C0C72" w14:textId="77777777" w:rsidR="00926A27" w:rsidRDefault="00926A27" w:rsidP="00D97F62">
      <w:r>
        <w:separator/>
      </w:r>
    </w:p>
  </w:endnote>
  <w:endnote w:type="continuationSeparator" w:id="0">
    <w:p w14:paraId="6A7B36E4" w14:textId="77777777" w:rsidR="00926A27" w:rsidRDefault="00926A27" w:rsidP="00D9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620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7E4F21" w14:textId="0C11E82E" w:rsidR="00AE2E09" w:rsidRDefault="00AE2E09" w:rsidP="00AE2E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CDD24" w14:textId="77777777" w:rsidR="00926A27" w:rsidRDefault="00926A27" w:rsidP="00D97F62">
      <w:r>
        <w:separator/>
      </w:r>
    </w:p>
  </w:footnote>
  <w:footnote w:type="continuationSeparator" w:id="0">
    <w:p w14:paraId="4C150792" w14:textId="77777777" w:rsidR="00926A27" w:rsidRDefault="00926A27" w:rsidP="00D97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A616B" w14:textId="099D399F" w:rsidR="00D97F62" w:rsidRPr="00745108" w:rsidRDefault="0012497B" w:rsidP="00745108">
    <w:pPr>
      <w:tabs>
        <w:tab w:val="center" w:pos="4680"/>
        <w:tab w:val="right" w:pos="9360"/>
      </w:tabs>
      <w:jc w:val="center"/>
      <w:rPr>
        <w:rFonts w:asciiTheme="minorHAnsi" w:eastAsiaTheme="minorHAnsi" w:hAnsiTheme="minorHAnsi" w:cstheme="minorBidi"/>
      </w:rPr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356A6"/>
    <w:multiLevelType w:val="hybridMultilevel"/>
    <w:tmpl w:val="C1DCADA2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D77481"/>
    <w:multiLevelType w:val="hybridMultilevel"/>
    <w:tmpl w:val="2C9A918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3A0A04"/>
    <w:multiLevelType w:val="hybridMultilevel"/>
    <w:tmpl w:val="C62C33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375D3"/>
    <w:multiLevelType w:val="hybridMultilevel"/>
    <w:tmpl w:val="D7CC6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E375C"/>
    <w:multiLevelType w:val="hybridMultilevel"/>
    <w:tmpl w:val="B54E057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8E1E3E"/>
    <w:multiLevelType w:val="hybridMultilevel"/>
    <w:tmpl w:val="C56E9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437A7D"/>
    <w:multiLevelType w:val="hybridMultilevel"/>
    <w:tmpl w:val="A7168AF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C39CF"/>
    <w:multiLevelType w:val="hybridMultilevel"/>
    <w:tmpl w:val="F4F29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10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B1"/>
    <w:rsid w:val="000307E7"/>
    <w:rsid w:val="000414CD"/>
    <w:rsid w:val="00041A8B"/>
    <w:rsid w:val="00046721"/>
    <w:rsid w:val="000758C9"/>
    <w:rsid w:val="00095C35"/>
    <w:rsid w:val="000B71E7"/>
    <w:rsid w:val="000D544A"/>
    <w:rsid w:val="000F129A"/>
    <w:rsid w:val="000F16B4"/>
    <w:rsid w:val="00105AA7"/>
    <w:rsid w:val="00116DB6"/>
    <w:rsid w:val="0012497B"/>
    <w:rsid w:val="001376E7"/>
    <w:rsid w:val="001458A6"/>
    <w:rsid w:val="00151278"/>
    <w:rsid w:val="001872F7"/>
    <w:rsid w:val="00192A05"/>
    <w:rsid w:val="001A18D8"/>
    <w:rsid w:val="001A4DD4"/>
    <w:rsid w:val="001B26A6"/>
    <w:rsid w:val="001B4C2E"/>
    <w:rsid w:val="001E7128"/>
    <w:rsid w:val="00264741"/>
    <w:rsid w:val="002D36AF"/>
    <w:rsid w:val="002E4E6B"/>
    <w:rsid w:val="002E7034"/>
    <w:rsid w:val="003037A4"/>
    <w:rsid w:val="0031249F"/>
    <w:rsid w:val="00324C45"/>
    <w:rsid w:val="00335C83"/>
    <w:rsid w:val="00350619"/>
    <w:rsid w:val="00365F82"/>
    <w:rsid w:val="00384F40"/>
    <w:rsid w:val="00387F58"/>
    <w:rsid w:val="003C47A2"/>
    <w:rsid w:val="004033D9"/>
    <w:rsid w:val="00406630"/>
    <w:rsid w:val="00460340"/>
    <w:rsid w:val="00463E16"/>
    <w:rsid w:val="00476446"/>
    <w:rsid w:val="00486362"/>
    <w:rsid w:val="0048756E"/>
    <w:rsid w:val="004A2535"/>
    <w:rsid w:val="004B3E2A"/>
    <w:rsid w:val="004C060F"/>
    <w:rsid w:val="004D761B"/>
    <w:rsid w:val="004F46E4"/>
    <w:rsid w:val="00584337"/>
    <w:rsid w:val="00591803"/>
    <w:rsid w:val="006172A8"/>
    <w:rsid w:val="006272B9"/>
    <w:rsid w:val="00644919"/>
    <w:rsid w:val="006A0135"/>
    <w:rsid w:val="006A1C7C"/>
    <w:rsid w:val="006B6AA6"/>
    <w:rsid w:val="006D42AB"/>
    <w:rsid w:val="00745108"/>
    <w:rsid w:val="00747DB1"/>
    <w:rsid w:val="007B7047"/>
    <w:rsid w:val="007B7720"/>
    <w:rsid w:val="0081217F"/>
    <w:rsid w:val="00825612"/>
    <w:rsid w:val="008432ED"/>
    <w:rsid w:val="0086436A"/>
    <w:rsid w:val="008853C3"/>
    <w:rsid w:val="008E4684"/>
    <w:rsid w:val="008E4D74"/>
    <w:rsid w:val="008E7F4E"/>
    <w:rsid w:val="009046DE"/>
    <w:rsid w:val="00926A27"/>
    <w:rsid w:val="00974EAF"/>
    <w:rsid w:val="00986B0B"/>
    <w:rsid w:val="00995D4D"/>
    <w:rsid w:val="00997A7D"/>
    <w:rsid w:val="009E1A93"/>
    <w:rsid w:val="00A05B4B"/>
    <w:rsid w:val="00A07B54"/>
    <w:rsid w:val="00A13D2A"/>
    <w:rsid w:val="00A16C3E"/>
    <w:rsid w:val="00A21A0B"/>
    <w:rsid w:val="00A25502"/>
    <w:rsid w:val="00AC2B52"/>
    <w:rsid w:val="00AE2E09"/>
    <w:rsid w:val="00B05981"/>
    <w:rsid w:val="00B2550E"/>
    <w:rsid w:val="00B27E42"/>
    <w:rsid w:val="00B75B7F"/>
    <w:rsid w:val="00B80E01"/>
    <w:rsid w:val="00BD301B"/>
    <w:rsid w:val="00BE729D"/>
    <w:rsid w:val="00BF0A7E"/>
    <w:rsid w:val="00C007B4"/>
    <w:rsid w:val="00C101D7"/>
    <w:rsid w:val="00C25F75"/>
    <w:rsid w:val="00C344D9"/>
    <w:rsid w:val="00C57244"/>
    <w:rsid w:val="00C849DA"/>
    <w:rsid w:val="00CE5AE5"/>
    <w:rsid w:val="00D3244B"/>
    <w:rsid w:val="00D42444"/>
    <w:rsid w:val="00D50352"/>
    <w:rsid w:val="00D61484"/>
    <w:rsid w:val="00D766FB"/>
    <w:rsid w:val="00D975AE"/>
    <w:rsid w:val="00D97F62"/>
    <w:rsid w:val="00DA3EDB"/>
    <w:rsid w:val="00DB6AAE"/>
    <w:rsid w:val="00E03440"/>
    <w:rsid w:val="00E37956"/>
    <w:rsid w:val="00E54239"/>
    <w:rsid w:val="00E659A7"/>
    <w:rsid w:val="00E7401A"/>
    <w:rsid w:val="00E766B7"/>
    <w:rsid w:val="00EB2AAA"/>
    <w:rsid w:val="00F31048"/>
    <w:rsid w:val="00F7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34ADE"/>
  <w15:chartTrackingRefBased/>
  <w15:docId w15:val="{284E8A14-8D09-4FE2-9094-3F2CA786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E0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  <w:rPr>
      <w:rFonts w:asciiTheme="minorHAnsi" w:eastAsiaTheme="minorHAnsi" w:hAnsiTheme="minorHAnsi" w:cstheme="minorBidi"/>
    </w:r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eastAsia="Times New Roman" w:cs="Calibri"/>
      <w:szCs w:val="20"/>
    </w:rPr>
  </w:style>
  <w:style w:type="paragraph" w:styleId="Header">
    <w:name w:val="header"/>
    <w:basedOn w:val="Normal"/>
    <w:link w:val="HeaderChar"/>
    <w:uiPriority w:val="99"/>
    <w:unhideWhenUsed/>
    <w:rsid w:val="00D97F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6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97F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F6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B704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BF0A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A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2A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oc.gov/facts/ada18.html" TargetMode="External"/><Relationship Id="rId13" Type="http://schemas.openxmlformats.org/officeDocument/2006/relationships/hyperlink" Target="http://www.dol.gov/odep/topics/EmergencyPreparedness.htm" TargetMode="External"/><Relationship Id="rId18" Type="http://schemas.openxmlformats.org/officeDocument/2006/relationships/hyperlink" Target="https://www.eeoc.gov/wysk/what-you-should-know-about-covid-19-and-ada-rehabilitation-act-and-other-eeo-laws" TargetMode="External"/><Relationship Id="rId26" Type="http://schemas.openxmlformats.org/officeDocument/2006/relationships/hyperlink" Target="https://www.ready.go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sha.gov/SLTC/covid-19/news_updates.html" TargetMode="External"/><Relationship Id="rId7" Type="http://schemas.openxmlformats.org/officeDocument/2006/relationships/hyperlink" Target="http://www.eeoc.gov/facts/pandemic_flu.html" TargetMode="External"/><Relationship Id="rId12" Type="http://schemas.openxmlformats.org/officeDocument/2006/relationships/hyperlink" Target="https://adata.org/guide/americans-disabilities-act-questions-and-answers" TargetMode="External"/><Relationship Id="rId17" Type="http://schemas.openxmlformats.org/officeDocument/2006/relationships/hyperlink" Target="https://www.osha.gov/stateplans/" TargetMode="External"/><Relationship Id="rId25" Type="http://schemas.openxmlformats.org/officeDocument/2006/relationships/hyperlink" Target="https://www.osha.gov/SLTC/emergencypreparednes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sha.gov/workers.html" TargetMode="External"/><Relationship Id="rId20" Type="http://schemas.openxmlformats.org/officeDocument/2006/relationships/hyperlink" Target="https://www.osha.gov/Publications/OSHA3990.pd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da.gov/ada_title_II.htm" TargetMode="External"/><Relationship Id="rId24" Type="http://schemas.openxmlformats.org/officeDocument/2006/relationships/hyperlink" Target="https://emergency.cdc.go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ol.gov/odep/topics/EmergencyPreparedness.htm" TargetMode="External"/><Relationship Id="rId23" Type="http://schemas.openxmlformats.org/officeDocument/2006/relationships/hyperlink" Target="https://www.phe.gov/preparedness/pages/default.aspx" TargetMode="External"/><Relationship Id="rId28" Type="http://schemas.openxmlformats.org/officeDocument/2006/relationships/footer" Target="footer1.xml"/><Relationship Id="rId10" Type="http://schemas.openxmlformats.org/officeDocument/2006/relationships/hyperlink" Target="http://eeoc.gov/facts/evacuation.html" TargetMode="External"/><Relationship Id="rId19" Type="http://schemas.openxmlformats.org/officeDocument/2006/relationships/hyperlink" Target="https://www.eeoc.gov/laws/guidance/pandemic-preparedness-workplace-and-americans-disabilities-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eoc.gov/laws/statutes/rehab.cfm" TargetMode="External"/><Relationship Id="rId14" Type="http://schemas.openxmlformats.org/officeDocument/2006/relationships/hyperlink" Target="http://eeoc.gov/facts/evacuation.html" TargetMode="External"/><Relationship Id="rId22" Type="http://schemas.openxmlformats.org/officeDocument/2006/relationships/hyperlink" Target="https://www.osha.gov/Publications/OSHA3327pandemic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1570</Words>
  <Characters>8955</Characters>
  <Application>Microsoft Office Word</Application>
  <DocSecurity>0</DocSecurity>
  <Lines>74</Lines>
  <Paragraphs>21</Paragraphs>
  <ScaleCrop>false</ScaleCrop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89</cp:revision>
  <dcterms:created xsi:type="dcterms:W3CDTF">2020-06-24T15:30:00Z</dcterms:created>
  <dcterms:modified xsi:type="dcterms:W3CDTF">2020-08-28T02:43:00Z</dcterms:modified>
</cp:coreProperties>
</file>