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B61" w:rsidRPr="00EF02CF" w:rsidRDefault="00FD3AF6" w:rsidP="00540B61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EF02CF">
        <w:rPr>
          <w:rFonts w:ascii="Arial" w:hAnsi="Arial" w:cs="Arial"/>
          <w:sz w:val="24"/>
          <w:szCs w:val="24"/>
        </w:rPr>
        <w:t>State Analysis Guide</w:t>
      </w:r>
    </w:p>
    <w:p w:rsidR="00D22DE5" w:rsidRPr="00D22DE5" w:rsidRDefault="00D22DE5" w:rsidP="00D22DE5">
      <w:pPr>
        <w:ind w:left="360"/>
        <w:jc w:val="center"/>
        <w:rPr>
          <w:rFonts w:ascii="Arial" w:hAnsi="Arial" w:cs="Arial"/>
          <w:b/>
          <w:sz w:val="28"/>
          <w:szCs w:val="26"/>
        </w:rPr>
      </w:pPr>
      <w:r w:rsidRPr="00D22DE5">
        <w:rPr>
          <w:rFonts w:ascii="Arial" w:hAnsi="Arial" w:cs="Arial"/>
          <w:b/>
          <w:sz w:val="28"/>
          <w:szCs w:val="26"/>
        </w:rPr>
        <w:t>School-</w:t>
      </w:r>
      <w:r w:rsidR="00D43AE8">
        <w:rPr>
          <w:rFonts w:ascii="Arial" w:hAnsi="Arial" w:cs="Arial"/>
          <w:b/>
          <w:sz w:val="28"/>
          <w:szCs w:val="26"/>
        </w:rPr>
        <w:t>Located</w:t>
      </w:r>
      <w:r w:rsidRPr="00D22DE5">
        <w:rPr>
          <w:rFonts w:ascii="Arial" w:hAnsi="Arial" w:cs="Arial"/>
          <w:b/>
          <w:sz w:val="28"/>
          <w:szCs w:val="26"/>
        </w:rPr>
        <w:t xml:space="preserve"> Vaccination Clinics</w:t>
      </w:r>
    </w:p>
    <w:p w:rsidR="001421B0" w:rsidRDefault="001421B0" w:rsidP="001421B0">
      <w:pPr>
        <w:rPr>
          <w:rFonts w:ascii="Times New Roman" w:hAnsi="Times New Roman" w:cs="Times New Roman"/>
          <w:sz w:val="16"/>
          <w:szCs w:val="20"/>
        </w:rPr>
      </w:pPr>
    </w:p>
    <w:p w:rsidR="003A237E" w:rsidRPr="008277E5" w:rsidRDefault="003A237E" w:rsidP="001421B0">
      <w:pPr>
        <w:rPr>
          <w:rFonts w:ascii="Times New Roman" w:hAnsi="Times New Roman" w:cs="Times New Roman"/>
          <w:sz w:val="16"/>
          <w:szCs w:val="20"/>
        </w:rPr>
      </w:pPr>
    </w:p>
    <w:p w:rsidR="00D43AE8" w:rsidRPr="00D43AE8" w:rsidRDefault="001421B0" w:rsidP="00D43AE8">
      <w:pPr>
        <w:ind w:left="288" w:right="576"/>
        <w:jc w:val="both"/>
        <w:rPr>
          <w:rFonts w:ascii="Arial" w:hAnsi="Arial" w:cs="Arial"/>
          <w:sz w:val="18"/>
          <w:szCs w:val="20"/>
        </w:rPr>
      </w:pPr>
      <w:r w:rsidRPr="002A03E4">
        <w:rPr>
          <w:rFonts w:ascii="Arial" w:hAnsi="Arial" w:cs="Arial"/>
          <w:sz w:val="18"/>
          <w:szCs w:val="20"/>
        </w:rPr>
        <w:t xml:space="preserve">This </w:t>
      </w:r>
      <w:r w:rsidR="00FD3AF6" w:rsidRPr="002A03E4">
        <w:rPr>
          <w:rFonts w:ascii="Arial" w:hAnsi="Arial" w:cs="Arial"/>
          <w:i/>
          <w:sz w:val="18"/>
          <w:szCs w:val="20"/>
        </w:rPr>
        <w:t>State Analysis Guide</w:t>
      </w:r>
      <w:r w:rsidR="00FD3AF6" w:rsidRPr="002A03E4">
        <w:rPr>
          <w:rFonts w:ascii="Arial" w:hAnsi="Arial" w:cs="Arial"/>
          <w:sz w:val="18"/>
          <w:szCs w:val="20"/>
        </w:rPr>
        <w:t xml:space="preserve"> is intended to assist state health agency staff and legal counsel </w:t>
      </w:r>
      <w:r w:rsidR="00EF02CF">
        <w:rPr>
          <w:rFonts w:ascii="Arial" w:hAnsi="Arial" w:cs="Arial"/>
          <w:sz w:val="18"/>
          <w:szCs w:val="20"/>
        </w:rPr>
        <w:t>in</w:t>
      </w:r>
      <w:r w:rsidR="00EF02CF" w:rsidRPr="002A03E4">
        <w:rPr>
          <w:rFonts w:ascii="Arial" w:hAnsi="Arial" w:cs="Arial"/>
          <w:sz w:val="18"/>
          <w:szCs w:val="20"/>
        </w:rPr>
        <w:t xml:space="preserve"> locat</w:t>
      </w:r>
      <w:r w:rsidR="00EF02CF">
        <w:rPr>
          <w:rFonts w:ascii="Arial" w:hAnsi="Arial" w:cs="Arial"/>
          <w:sz w:val="18"/>
          <w:szCs w:val="20"/>
        </w:rPr>
        <w:t>ing</w:t>
      </w:r>
      <w:r w:rsidR="00EF02CF" w:rsidRPr="002A03E4">
        <w:rPr>
          <w:rFonts w:ascii="Arial" w:hAnsi="Arial" w:cs="Arial"/>
          <w:sz w:val="18"/>
          <w:szCs w:val="20"/>
        </w:rPr>
        <w:t xml:space="preserve"> </w:t>
      </w:r>
      <w:r w:rsidR="00FD3AF6" w:rsidRPr="002A03E4">
        <w:rPr>
          <w:rFonts w:ascii="Arial" w:hAnsi="Arial" w:cs="Arial"/>
          <w:sz w:val="18"/>
          <w:szCs w:val="20"/>
        </w:rPr>
        <w:t xml:space="preserve">and </w:t>
      </w:r>
      <w:r w:rsidR="00EF02CF" w:rsidRPr="002A03E4">
        <w:rPr>
          <w:rFonts w:ascii="Arial" w:hAnsi="Arial" w:cs="Arial"/>
          <w:sz w:val="18"/>
          <w:szCs w:val="20"/>
        </w:rPr>
        <w:t>analyz</w:t>
      </w:r>
      <w:r w:rsidR="00EF02CF">
        <w:rPr>
          <w:rFonts w:ascii="Arial" w:hAnsi="Arial" w:cs="Arial"/>
          <w:sz w:val="18"/>
          <w:szCs w:val="20"/>
        </w:rPr>
        <w:t>ing</w:t>
      </w:r>
      <w:r w:rsidR="00EF02CF" w:rsidRPr="002A03E4">
        <w:rPr>
          <w:rFonts w:ascii="Arial" w:hAnsi="Arial" w:cs="Arial"/>
          <w:sz w:val="18"/>
          <w:szCs w:val="20"/>
        </w:rPr>
        <w:t xml:space="preserve"> </w:t>
      </w:r>
      <w:r w:rsidR="00997CCC" w:rsidRPr="002A03E4">
        <w:rPr>
          <w:rFonts w:ascii="Arial" w:hAnsi="Arial" w:cs="Arial"/>
          <w:sz w:val="18"/>
          <w:szCs w:val="20"/>
        </w:rPr>
        <w:t xml:space="preserve">their </w:t>
      </w:r>
      <w:r w:rsidR="00FD3AF6" w:rsidRPr="002A03E4">
        <w:rPr>
          <w:rFonts w:ascii="Arial" w:hAnsi="Arial" w:cs="Arial"/>
          <w:sz w:val="18"/>
          <w:szCs w:val="20"/>
        </w:rPr>
        <w:t>state</w:t>
      </w:r>
      <w:r w:rsidR="008277E5" w:rsidRPr="002A03E4">
        <w:rPr>
          <w:rFonts w:ascii="Arial" w:hAnsi="Arial" w:cs="Arial"/>
          <w:sz w:val="18"/>
          <w:szCs w:val="20"/>
        </w:rPr>
        <w:t>’s</w:t>
      </w:r>
      <w:r w:rsidR="0071014B" w:rsidRPr="002A03E4">
        <w:rPr>
          <w:rFonts w:ascii="Arial" w:hAnsi="Arial" w:cs="Arial"/>
          <w:sz w:val="18"/>
          <w:szCs w:val="20"/>
        </w:rPr>
        <w:t xml:space="preserve"> laws, rules, </w:t>
      </w:r>
      <w:r w:rsidR="00FD3AF6" w:rsidRPr="002A03E4">
        <w:rPr>
          <w:rFonts w:ascii="Arial" w:hAnsi="Arial" w:cs="Arial"/>
          <w:sz w:val="18"/>
          <w:szCs w:val="20"/>
        </w:rPr>
        <w:t>policies</w:t>
      </w:r>
      <w:r w:rsidR="005F0391">
        <w:rPr>
          <w:rFonts w:ascii="Arial" w:hAnsi="Arial" w:cs="Arial"/>
          <w:sz w:val="18"/>
          <w:szCs w:val="20"/>
        </w:rPr>
        <w:t>,</w:t>
      </w:r>
      <w:r w:rsidR="00FD3AF6" w:rsidRPr="002A03E4">
        <w:rPr>
          <w:rFonts w:ascii="Arial" w:hAnsi="Arial" w:cs="Arial"/>
          <w:sz w:val="18"/>
          <w:szCs w:val="20"/>
        </w:rPr>
        <w:t xml:space="preserve"> </w:t>
      </w:r>
      <w:r w:rsidR="0071014B" w:rsidRPr="002A03E4">
        <w:rPr>
          <w:rFonts w:ascii="Arial" w:hAnsi="Arial" w:cs="Arial"/>
          <w:sz w:val="18"/>
          <w:szCs w:val="20"/>
        </w:rPr>
        <w:t xml:space="preserve">and implementation plans </w:t>
      </w:r>
      <w:r w:rsidR="00D43AE8">
        <w:rPr>
          <w:rFonts w:ascii="Arial" w:hAnsi="Arial" w:cs="Arial"/>
          <w:sz w:val="18"/>
          <w:szCs w:val="20"/>
        </w:rPr>
        <w:t xml:space="preserve">related to school-located vaccination (SLV) clinics. Specifically, the guide </w:t>
      </w:r>
      <w:r w:rsidR="00D43AE8" w:rsidRPr="00D43AE8">
        <w:rPr>
          <w:rFonts w:ascii="Arial" w:hAnsi="Arial" w:cs="Arial"/>
          <w:sz w:val="18"/>
          <w:szCs w:val="20"/>
        </w:rPr>
        <w:t xml:space="preserve">looks to assessing the legal authorities to conduct SLV activities, evaluating legal responsibilities in preparation for </w:t>
      </w:r>
      <w:r w:rsidR="004006D1">
        <w:rPr>
          <w:rFonts w:ascii="Arial" w:hAnsi="Arial" w:cs="Arial"/>
          <w:sz w:val="18"/>
          <w:szCs w:val="20"/>
        </w:rPr>
        <w:t>a</w:t>
      </w:r>
      <w:r w:rsidR="00EF02CF">
        <w:rPr>
          <w:rFonts w:ascii="Arial" w:hAnsi="Arial" w:cs="Arial"/>
          <w:sz w:val="18"/>
          <w:szCs w:val="20"/>
        </w:rPr>
        <w:t>n</w:t>
      </w:r>
      <w:r w:rsidR="004006D1">
        <w:rPr>
          <w:rFonts w:ascii="Arial" w:hAnsi="Arial" w:cs="Arial"/>
          <w:sz w:val="18"/>
          <w:szCs w:val="20"/>
        </w:rPr>
        <w:t xml:space="preserve"> </w:t>
      </w:r>
      <w:r w:rsidR="00D43AE8" w:rsidRPr="00D43AE8">
        <w:rPr>
          <w:rFonts w:ascii="Arial" w:hAnsi="Arial" w:cs="Arial"/>
          <w:sz w:val="18"/>
          <w:szCs w:val="20"/>
        </w:rPr>
        <w:t>SLV clinic, and identifying potential areas of liab</w:t>
      </w:r>
      <w:bookmarkStart w:id="0" w:name="_GoBack"/>
      <w:bookmarkEnd w:id="0"/>
      <w:r w:rsidR="00D43AE8" w:rsidRPr="00D43AE8">
        <w:rPr>
          <w:rFonts w:ascii="Arial" w:hAnsi="Arial" w:cs="Arial"/>
          <w:sz w:val="18"/>
          <w:szCs w:val="20"/>
        </w:rPr>
        <w:t>ility and immunities.</w:t>
      </w:r>
      <w:r w:rsidR="00D43AE8">
        <w:rPr>
          <w:rFonts w:ascii="Arial" w:hAnsi="Arial" w:cs="Arial"/>
          <w:sz w:val="18"/>
          <w:szCs w:val="20"/>
        </w:rPr>
        <w:t xml:space="preserve"> </w:t>
      </w:r>
      <w:r w:rsidR="00D43AE8" w:rsidRPr="00D43AE8">
        <w:rPr>
          <w:rFonts w:ascii="Arial" w:hAnsi="Arial" w:cs="Arial"/>
          <w:sz w:val="18"/>
          <w:szCs w:val="20"/>
        </w:rPr>
        <w:t>While the focus is on SLV clinics, this analysis could also apply</w:t>
      </w:r>
      <w:r w:rsidR="004006D1">
        <w:rPr>
          <w:rFonts w:ascii="Arial" w:hAnsi="Arial" w:cs="Arial"/>
          <w:sz w:val="18"/>
          <w:szCs w:val="20"/>
        </w:rPr>
        <w:t>—</w:t>
      </w:r>
      <w:r w:rsidR="00D43AE8" w:rsidRPr="00D43AE8">
        <w:rPr>
          <w:rFonts w:ascii="Arial" w:hAnsi="Arial" w:cs="Arial"/>
          <w:sz w:val="18"/>
          <w:szCs w:val="20"/>
        </w:rPr>
        <w:t>with any necessary modifications</w:t>
      </w:r>
      <w:r w:rsidR="004006D1">
        <w:rPr>
          <w:rFonts w:ascii="Arial" w:hAnsi="Arial" w:cs="Arial"/>
          <w:sz w:val="18"/>
          <w:szCs w:val="20"/>
        </w:rPr>
        <w:t>—</w:t>
      </w:r>
      <w:r w:rsidR="00D43AE8" w:rsidRPr="00D43AE8">
        <w:rPr>
          <w:rFonts w:ascii="Arial" w:hAnsi="Arial" w:cs="Arial"/>
          <w:sz w:val="18"/>
          <w:szCs w:val="20"/>
        </w:rPr>
        <w:t>for school-based administration of other medical countermeasures.</w:t>
      </w:r>
    </w:p>
    <w:p w:rsidR="00D43AE8" w:rsidRDefault="00D43AE8" w:rsidP="002A03E4">
      <w:pPr>
        <w:ind w:left="288" w:right="576"/>
        <w:jc w:val="both"/>
        <w:rPr>
          <w:rFonts w:ascii="Arial" w:hAnsi="Arial" w:cs="Arial"/>
          <w:sz w:val="18"/>
          <w:szCs w:val="20"/>
        </w:rPr>
      </w:pPr>
    </w:p>
    <w:p w:rsidR="001421B0" w:rsidRDefault="00FD3AF6" w:rsidP="002A03E4">
      <w:pPr>
        <w:ind w:left="288" w:right="576"/>
        <w:jc w:val="both"/>
        <w:rPr>
          <w:rFonts w:ascii="Arial" w:hAnsi="Arial" w:cs="Arial"/>
          <w:b/>
          <w:sz w:val="18"/>
          <w:szCs w:val="20"/>
        </w:rPr>
      </w:pPr>
      <w:r w:rsidRPr="002A03E4">
        <w:rPr>
          <w:rFonts w:ascii="Arial" w:hAnsi="Arial" w:cs="Arial"/>
          <w:sz w:val="18"/>
          <w:szCs w:val="20"/>
        </w:rPr>
        <w:t xml:space="preserve">Space is provided </w:t>
      </w:r>
      <w:r w:rsidR="00EF02CF">
        <w:rPr>
          <w:rFonts w:ascii="Arial" w:hAnsi="Arial" w:cs="Arial"/>
          <w:sz w:val="18"/>
          <w:szCs w:val="20"/>
        </w:rPr>
        <w:t>in</w:t>
      </w:r>
      <w:r w:rsidR="00EF02CF" w:rsidRPr="002A03E4">
        <w:rPr>
          <w:rFonts w:ascii="Arial" w:hAnsi="Arial" w:cs="Arial"/>
          <w:sz w:val="18"/>
          <w:szCs w:val="20"/>
        </w:rPr>
        <w:t xml:space="preserve"> </w:t>
      </w:r>
      <w:r w:rsidRPr="002A03E4">
        <w:rPr>
          <w:rFonts w:ascii="Arial" w:hAnsi="Arial" w:cs="Arial"/>
          <w:sz w:val="18"/>
          <w:szCs w:val="20"/>
        </w:rPr>
        <w:t xml:space="preserve">the document to insert references or summaries of appropriate state and/or local </w:t>
      </w:r>
      <w:r w:rsidR="00B405B2" w:rsidRPr="002A03E4">
        <w:rPr>
          <w:rFonts w:ascii="Arial" w:hAnsi="Arial" w:cs="Arial"/>
          <w:sz w:val="18"/>
          <w:szCs w:val="20"/>
        </w:rPr>
        <w:t xml:space="preserve">authorities. </w:t>
      </w:r>
      <w:r w:rsidR="00997CCC" w:rsidRPr="002A03E4">
        <w:rPr>
          <w:rFonts w:ascii="Arial" w:hAnsi="Arial" w:cs="Arial"/>
          <w:sz w:val="18"/>
          <w:szCs w:val="20"/>
        </w:rPr>
        <w:t xml:space="preserve">Because each state’s law is unique, this guide may not </w:t>
      </w:r>
      <w:r w:rsidR="00727041" w:rsidRPr="002A03E4">
        <w:rPr>
          <w:rFonts w:ascii="Arial" w:hAnsi="Arial" w:cs="Arial"/>
          <w:sz w:val="18"/>
          <w:szCs w:val="20"/>
        </w:rPr>
        <w:t>identify</w:t>
      </w:r>
      <w:r w:rsidR="00997CCC" w:rsidRPr="002A03E4">
        <w:rPr>
          <w:rFonts w:ascii="Arial" w:hAnsi="Arial" w:cs="Arial"/>
          <w:sz w:val="18"/>
          <w:szCs w:val="20"/>
        </w:rPr>
        <w:t xml:space="preserve"> all issues that arise in the course of analyzing </w:t>
      </w:r>
      <w:r w:rsidR="004006D1">
        <w:rPr>
          <w:rFonts w:ascii="Arial" w:hAnsi="Arial" w:cs="Arial"/>
          <w:sz w:val="18"/>
          <w:szCs w:val="20"/>
        </w:rPr>
        <w:t>your</w:t>
      </w:r>
      <w:r w:rsidR="00727041" w:rsidRPr="002A03E4">
        <w:rPr>
          <w:rFonts w:ascii="Arial" w:hAnsi="Arial" w:cs="Arial"/>
          <w:sz w:val="18"/>
          <w:szCs w:val="20"/>
        </w:rPr>
        <w:t xml:space="preserve"> state’s law</w:t>
      </w:r>
      <w:r w:rsidR="008277E5" w:rsidRPr="002A03E4">
        <w:rPr>
          <w:rFonts w:ascii="Arial" w:hAnsi="Arial" w:cs="Arial"/>
          <w:sz w:val="18"/>
          <w:szCs w:val="20"/>
        </w:rPr>
        <w:t xml:space="preserve">. </w:t>
      </w:r>
      <w:r w:rsidR="008277E5" w:rsidRPr="002A03E4">
        <w:rPr>
          <w:rFonts w:ascii="Arial" w:hAnsi="Arial" w:cs="Arial"/>
          <w:b/>
          <w:sz w:val="18"/>
          <w:szCs w:val="20"/>
        </w:rPr>
        <w:t>I</w:t>
      </w:r>
      <w:r w:rsidR="00727041" w:rsidRPr="002A03E4">
        <w:rPr>
          <w:rFonts w:ascii="Arial" w:hAnsi="Arial" w:cs="Arial"/>
          <w:b/>
          <w:sz w:val="18"/>
          <w:szCs w:val="20"/>
        </w:rPr>
        <w:t xml:space="preserve">n all instances the language and requirements </w:t>
      </w:r>
      <w:r w:rsidR="008277E5" w:rsidRPr="002A03E4">
        <w:rPr>
          <w:rFonts w:ascii="Arial" w:hAnsi="Arial" w:cs="Arial"/>
          <w:b/>
          <w:sz w:val="18"/>
          <w:szCs w:val="20"/>
        </w:rPr>
        <w:t>of specific state/local laws, regulations, ordinances, rules, policies, guidances</w:t>
      </w:r>
      <w:r w:rsidR="009B334F">
        <w:rPr>
          <w:rFonts w:ascii="Arial" w:hAnsi="Arial" w:cs="Arial"/>
          <w:b/>
          <w:sz w:val="18"/>
          <w:szCs w:val="20"/>
        </w:rPr>
        <w:t>, case law,</w:t>
      </w:r>
      <w:r w:rsidR="008277E5" w:rsidRPr="002A03E4">
        <w:rPr>
          <w:rFonts w:ascii="Arial" w:hAnsi="Arial" w:cs="Arial"/>
          <w:b/>
          <w:sz w:val="18"/>
          <w:szCs w:val="20"/>
        </w:rPr>
        <w:t xml:space="preserve"> and other sources of legal author</w:t>
      </w:r>
      <w:r w:rsidR="00E44C7F" w:rsidRPr="002A03E4">
        <w:rPr>
          <w:rFonts w:ascii="Arial" w:hAnsi="Arial" w:cs="Arial"/>
          <w:b/>
          <w:sz w:val="18"/>
          <w:szCs w:val="20"/>
        </w:rPr>
        <w:t>it</w:t>
      </w:r>
      <w:r w:rsidR="008277E5" w:rsidRPr="002A03E4">
        <w:rPr>
          <w:rFonts w:ascii="Arial" w:hAnsi="Arial" w:cs="Arial"/>
          <w:b/>
          <w:sz w:val="18"/>
          <w:szCs w:val="20"/>
        </w:rPr>
        <w:t>y overrule this general analysis guide.</w:t>
      </w:r>
      <w:r w:rsidR="005F0391">
        <w:rPr>
          <w:rFonts w:ascii="Arial" w:hAnsi="Arial" w:cs="Arial"/>
          <w:b/>
          <w:sz w:val="18"/>
          <w:szCs w:val="20"/>
        </w:rPr>
        <w:t xml:space="preserve"> </w:t>
      </w:r>
      <w:r w:rsidR="005F0391" w:rsidRPr="005F0391">
        <w:rPr>
          <w:rFonts w:ascii="Arial" w:hAnsi="Arial" w:cs="Arial"/>
          <w:b/>
          <w:sz w:val="18"/>
          <w:szCs w:val="20"/>
        </w:rPr>
        <w:t>This resource is for informational purposes only and is not intended as a substitute for professional legal or other advice.</w:t>
      </w:r>
    </w:p>
    <w:p w:rsidR="00D43AE8" w:rsidRDefault="00D43AE8" w:rsidP="001421B0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540"/>
        <w:gridCol w:w="5137"/>
        <w:gridCol w:w="8633"/>
      </w:tblGrid>
      <w:tr w:rsidR="00997CCC" w:rsidRPr="00727041" w:rsidTr="007844D4">
        <w:trPr>
          <w:cantSplit/>
          <w:trHeight w:val="317"/>
          <w:tblHeader/>
        </w:trPr>
        <w:tc>
          <w:tcPr>
            <w:tcW w:w="5677" w:type="dxa"/>
            <w:gridSpan w:val="2"/>
            <w:shd w:val="clear" w:color="auto" w:fill="BFBFBF" w:themeFill="background1" w:themeFillShade="BF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97CCC" w:rsidRPr="00727041" w:rsidRDefault="00997CCC" w:rsidP="00E44C7F">
            <w:pPr>
              <w:rPr>
                <w:rFonts w:ascii="Arial" w:hAnsi="Arial" w:cs="Arial"/>
                <w:b/>
                <w:sz w:val="20"/>
                <w:szCs w:val="18"/>
              </w:rPr>
            </w:pPr>
            <w:bookmarkStart w:id="1" w:name="KVWin_undoend"/>
            <w:bookmarkEnd w:id="1"/>
            <w:r w:rsidRPr="009B334F">
              <w:rPr>
                <w:rFonts w:ascii="Arial" w:hAnsi="Arial" w:cs="Arial"/>
                <w:b/>
                <w:sz w:val="24"/>
                <w:szCs w:val="18"/>
              </w:rPr>
              <w:t>Issues for Analysis</w:t>
            </w:r>
          </w:p>
        </w:tc>
        <w:tc>
          <w:tcPr>
            <w:tcW w:w="8633" w:type="dxa"/>
            <w:shd w:val="clear" w:color="auto" w:fill="BFBFBF" w:themeFill="background1" w:themeFillShade="BF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97CCC" w:rsidRPr="00727041" w:rsidRDefault="00997CCC" w:rsidP="004E12E8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9B334F">
              <w:rPr>
                <w:rFonts w:ascii="Arial" w:hAnsi="Arial" w:cs="Arial"/>
                <w:b/>
                <w:sz w:val="24"/>
                <w:szCs w:val="18"/>
              </w:rPr>
              <w:t>State/Local Information</w:t>
            </w:r>
          </w:p>
        </w:tc>
      </w:tr>
      <w:tr w:rsidR="00E44C7F" w:rsidRPr="00727041" w:rsidTr="005F0391">
        <w:trPr>
          <w:cantSplit/>
          <w:trHeight w:val="403"/>
        </w:trPr>
        <w:tc>
          <w:tcPr>
            <w:tcW w:w="14310" w:type="dxa"/>
            <w:gridSpan w:val="3"/>
            <w:shd w:val="clear" w:color="auto" w:fill="F2F2F2" w:themeFill="background1" w:themeFillShade="F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2F0D4D" w:rsidRDefault="002F0D4D" w:rsidP="001421B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F0D4D">
              <w:rPr>
                <w:rFonts w:ascii="Arial" w:hAnsi="Arial" w:cs="Arial"/>
                <w:b/>
                <w:sz w:val="20"/>
                <w:szCs w:val="20"/>
              </w:rPr>
              <w:t xml:space="preserve">Assessing </w:t>
            </w:r>
            <w:r>
              <w:rPr>
                <w:rFonts w:ascii="Arial" w:hAnsi="Arial" w:cs="Arial"/>
                <w:b/>
                <w:sz w:val="20"/>
                <w:szCs w:val="20"/>
              </w:rPr>
              <w:t>Authority f</w:t>
            </w:r>
            <w:r w:rsidRPr="002F0D4D">
              <w:rPr>
                <w:rFonts w:ascii="Arial" w:hAnsi="Arial" w:cs="Arial"/>
                <w:b/>
                <w:sz w:val="20"/>
                <w:szCs w:val="20"/>
              </w:rPr>
              <w:t>or SLV Activities</w:t>
            </w:r>
          </w:p>
        </w:tc>
      </w:tr>
      <w:tr w:rsidR="0071014B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2F0D4D" w:rsidRDefault="002F0D4D" w:rsidP="004006D1">
            <w:pPr>
              <w:rPr>
                <w:rFonts w:ascii="Arial" w:hAnsi="Arial" w:cs="Arial"/>
                <w:sz w:val="18"/>
                <w:szCs w:val="20"/>
              </w:rPr>
            </w:pPr>
            <w:r w:rsidRPr="00EE0050">
              <w:rPr>
                <w:rFonts w:ascii="Arial" w:hAnsi="Arial" w:cs="Arial"/>
                <w:sz w:val="18"/>
                <w:szCs w:val="20"/>
              </w:rPr>
              <w:t>Identify relevant statutes, rules, regulations, executive orders, or ordinances that govern the authority, roles, and responsibilities of the following</w:t>
            </w:r>
            <w:r w:rsidR="004006D1">
              <w:rPr>
                <w:rFonts w:ascii="Arial" w:hAnsi="Arial" w:cs="Arial"/>
                <w:sz w:val="18"/>
                <w:szCs w:val="20"/>
              </w:rPr>
              <w:t xml:space="preserve"> parties regarding SLV activities</w:t>
            </w:r>
            <w:r w:rsidRPr="00EE0050">
              <w:rPr>
                <w:rFonts w:ascii="Arial" w:hAnsi="Arial" w:cs="Arial"/>
                <w:sz w:val="18"/>
                <w:szCs w:val="20"/>
              </w:rPr>
              <w:t>:</w:t>
            </w:r>
          </w:p>
          <w:p w:rsidR="004006D1" w:rsidRPr="00EE0050" w:rsidRDefault="004006D1" w:rsidP="004006D1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2F0D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4C7F" w:rsidRPr="00727041" w:rsidTr="004006D1">
        <w:trPr>
          <w:cantSplit/>
          <w:trHeight w:val="520"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EE0050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EE0050" w:rsidRDefault="002F0D4D" w:rsidP="001421B0">
            <w:pPr>
              <w:rPr>
                <w:rFonts w:ascii="Arial" w:hAnsi="Arial" w:cs="Arial"/>
                <w:sz w:val="18"/>
                <w:szCs w:val="20"/>
              </w:rPr>
            </w:pPr>
            <w:r w:rsidRPr="00EE0050">
              <w:rPr>
                <w:rFonts w:ascii="Arial" w:hAnsi="Arial" w:cs="Arial"/>
                <w:sz w:val="18"/>
                <w:szCs w:val="20"/>
              </w:rPr>
              <w:t>Identify the health agencies’ authorities, roles, and responsibilities</w:t>
            </w:r>
            <w:r w:rsidR="004006D1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4C7F" w:rsidRPr="00727041" w:rsidTr="004006D1">
        <w:trPr>
          <w:cantSplit/>
          <w:trHeight w:val="1132"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EE0050" w:rsidRDefault="00E44C7F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EE0050" w:rsidRDefault="002F0D4D" w:rsidP="001421B0">
            <w:pPr>
              <w:rPr>
                <w:rFonts w:ascii="Arial" w:hAnsi="Arial" w:cs="Arial"/>
                <w:sz w:val="18"/>
                <w:szCs w:val="20"/>
              </w:rPr>
            </w:pPr>
            <w:r w:rsidRPr="00EE0050">
              <w:rPr>
                <w:rFonts w:ascii="Arial" w:hAnsi="Arial" w:cs="Arial"/>
                <w:sz w:val="18"/>
                <w:szCs w:val="20"/>
              </w:rPr>
              <w:t>Identify the authorities, roles, and responsibilities of various education/school entities such as individual schools, local school districts and school superintendents, state education agencies and officials, and local and/or state boards of education</w:t>
            </w:r>
            <w:r w:rsidR="004006D1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44C7F" w:rsidRPr="00727041" w:rsidRDefault="00E44C7F" w:rsidP="002F0D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014B" w:rsidRPr="00727041" w:rsidTr="004006D1">
        <w:trPr>
          <w:cantSplit/>
          <w:trHeight w:val="502"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EE0050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EE0050" w:rsidRDefault="002F0D4D" w:rsidP="001421B0">
            <w:pPr>
              <w:rPr>
                <w:rFonts w:ascii="Arial" w:hAnsi="Arial" w:cs="Arial"/>
                <w:sz w:val="18"/>
                <w:szCs w:val="20"/>
              </w:rPr>
            </w:pPr>
            <w:r w:rsidRPr="00EE0050">
              <w:rPr>
                <w:rFonts w:ascii="Arial" w:hAnsi="Arial" w:cs="Arial"/>
                <w:sz w:val="18"/>
                <w:szCs w:val="20"/>
              </w:rPr>
              <w:t>Identify any other state and/or local agencies with authorities, roles, or responsibilities in SLV activities</w:t>
            </w:r>
            <w:r w:rsidR="004006D1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014B" w:rsidRPr="00727041" w:rsidTr="004006D1">
        <w:trPr>
          <w:cantSplit/>
          <w:trHeight w:val="502"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EE0050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EE0050" w:rsidRDefault="002F0D4D" w:rsidP="001421B0">
            <w:pPr>
              <w:rPr>
                <w:rFonts w:ascii="Arial" w:hAnsi="Arial" w:cs="Arial"/>
                <w:sz w:val="18"/>
                <w:szCs w:val="20"/>
              </w:rPr>
            </w:pPr>
            <w:r w:rsidRPr="00EE0050">
              <w:rPr>
                <w:rFonts w:ascii="Arial" w:hAnsi="Arial" w:cs="Arial"/>
                <w:sz w:val="18"/>
                <w:szCs w:val="20"/>
              </w:rPr>
              <w:t>Determine if and how the authorities, roles, and responsibilities change if an emergency is declared</w:t>
            </w:r>
            <w:r w:rsidR="004006D1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71014B" w:rsidRPr="00727041" w:rsidRDefault="0071014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3D20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006D1" w:rsidRPr="00727041" w:rsidRDefault="004006D1" w:rsidP="004E12E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33D20" w:rsidRPr="00727041" w:rsidRDefault="00933D2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0715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100715" w:rsidRPr="00EE0050" w:rsidRDefault="002F0D4D" w:rsidP="00B81AB0">
            <w:pPr>
              <w:rPr>
                <w:rFonts w:ascii="Arial" w:hAnsi="Arial" w:cs="Arial"/>
                <w:sz w:val="18"/>
                <w:szCs w:val="20"/>
              </w:rPr>
            </w:pPr>
            <w:r w:rsidRPr="00EE0050">
              <w:rPr>
                <w:rFonts w:ascii="Arial" w:hAnsi="Arial" w:cs="Arial"/>
                <w:sz w:val="18"/>
                <w:szCs w:val="20"/>
              </w:rPr>
              <w:lastRenderedPageBreak/>
              <w:t>Identify existing plans, policies, guidance</w:t>
            </w:r>
            <w:r w:rsidR="004006D1">
              <w:rPr>
                <w:rFonts w:ascii="Arial" w:hAnsi="Arial" w:cs="Arial"/>
                <w:sz w:val="18"/>
                <w:szCs w:val="20"/>
              </w:rPr>
              <w:t xml:space="preserve"> document</w:t>
            </w:r>
            <w:r w:rsidRPr="00EE0050">
              <w:rPr>
                <w:rFonts w:ascii="Arial" w:hAnsi="Arial" w:cs="Arial"/>
                <w:sz w:val="18"/>
                <w:szCs w:val="20"/>
              </w:rPr>
              <w:t>s, procedures</w:t>
            </w:r>
            <w:r w:rsidR="004006D1">
              <w:rPr>
                <w:rFonts w:ascii="Arial" w:hAnsi="Arial" w:cs="Arial"/>
                <w:sz w:val="18"/>
                <w:szCs w:val="20"/>
              </w:rPr>
              <w:t>,</w:t>
            </w:r>
            <w:r w:rsidRPr="00EE0050">
              <w:rPr>
                <w:rFonts w:ascii="Arial" w:hAnsi="Arial" w:cs="Arial"/>
                <w:sz w:val="18"/>
                <w:szCs w:val="20"/>
              </w:rPr>
              <w:t xml:space="preserve"> or memoranda of agreement (MOAs) addressing public health agency activities with schools or education agencies for </w:t>
            </w:r>
            <w:r w:rsidR="00EE0050" w:rsidRPr="00EE0050">
              <w:rPr>
                <w:rFonts w:ascii="Arial" w:hAnsi="Arial" w:cs="Arial"/>
                <w:sz w:val="18"/>
                <w:szCs w:val="20"/>
              </w:rPr>
              <w:t>SLV sites for the following: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100715" w:rsidRPr="00727041" w:rsidRDefault="00100715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050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EE0050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EE0050" w:rsidRDefault="00EE0050" w:rsidP="00CE5886">
            <w:pPr>
              <w:rPr>
                <w:rFonts w:ascii="Arial" w:hAnsi="Arial" w:cs="Arial"/>
                <w:sz w:val="18"/>
                <w:szCs w:val="20"/>
              </w:rPr>
            </w:pPr>
            <w:r w:rsidRPr="00EE0050">
              <w:rPr>
                <w:rFonts w:ascii="Arial" w:hAnsi="Arial" w:cs="Arial"/>
                <w:sz w:val="18"/>
                <w:szCs w:val="20"/>
              </w:rPr>
              <w:t>Identify the health agencies’ authorities, roles, and responsibilities</w:t>
            </w:r>
            <w:r w:rsidR="004006D1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050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EE0050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EE0050" w:rsidRDefault="00EE0050" w:rsidP="00CE5886">
            <w:pPr>
              <w:rPr>
                <w:rFonts w:ascii="Arial" w:hAnsi="Arial" w:cs="Arial"/>
                <w:sz w:val="18"/>
                <w:szCs w:val="20"/>
              </w:rPr>
            </w:pPr>
            <w:r w:rsidRPr="00EE0050">
              <w:rPr>
                <w:rFonts w:ascii="Arial" w:hAnsi="Arial" w:cs="Arial"/>
                <w:sz w:val="18"/>
                <w:szCs w:val="20"/>
              </w:rPr>
              <w:t>Identify the authorities, roles, and responsibilities of various education/school entities such as individual schools, local school districts and school superintendents, state education agencies and officials, and local and/or state boards of education</w:t>
            </w:r>
            <w:r w:rsidR="004006D1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050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EE0050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EE0050" w:rsidRDefault="00EE0050" w:rsidP="00CE5886">
            <w:pPr>
              <w:rPr>
                <w:rFonts w:ascii="Arial" w:hAnsi="Arial" w:cs="Arial"/>
                <w:sz w:val="18"/>
                <w:szCs w:val="20"/>
              </w:rPr>
            </w:pPr>
            <w:r w:rsidRPr="00EE0050">
              <w:rPr>
                <w:rFonts w:ascii="Arial" w:hAnsi="Arial" w:cs="Arial"/>
                <w:sz w:val="18"/>
                <w:szCs w:val="20"/>
              </w:rPr>
              <w:t>Identify any other state and/or local agencies with authorities, roles, or responsibilities in SLV activities</w:t>
            </w:r>
            <w:r w:rsidR="004006D1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050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EE0050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EE0050" w:rsidRDefault="00EE0050" w:rsidP="00CE5886">
            <w:pPr>
              <w:rPr>
                <w:rFonts w:ascii="Arial" w:hAnsi="Arial" w:cs="Arial"/>
                <w:sz w:val="18"/>
                <w:szCs w:val="20"/>
              </w:rPr>
            </w:pPr>
            <w:r w:rsidRPr="00EE0050">
              <w:rPr>
                <w:rFonts w:ascii="Arial" w:hAnsi="Arial" w:cs="Arial"/>
                <w:sz w:val="18"/>
                <w:szCs w:val="20"/>
              </w:rPr>
              <w:t>Determine if and how the authorities, roles, and responsibilities change if an emergency is declared</w:t>
            </w:r>
            <w:r w:rsidR="004006D1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0391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Pr="00727041" w:rsidRDefault="005F039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Default="005F0391" w:rsidP="004E12E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F0391" w:rsidRPr="00727041" w:rsidRDefault="005F0391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8C42BE">
        <w:trPr>
          <w:cantSplit/>
          <w:trHeight w:val="367"/>
        </w:trPr>
        <w:tc>
          <w:tcPr>
            <w:tcW w:w="14310" w:type="dxa"/>
            <w:gridSpan w:val="3"/>
            <w:shd w:val="clear" w:color="auto" w:fill="F2F2F2" w:themeFill="background1" w:themeFillShade="F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EE0050" w:rsidRDefault="00EE0050" w:rsidP="00EE00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E0050">
              <w:rPr>
                <w:rFonts w:ascii="Arial" w:hAnsi="Arial" w:cs="Arial"/>
                <w:b/>
                <w:sz w:val="20"/>
                <w:szCs w:val="20"/>
              </w:rPr>
              <w:t xml:space="preserve">Preparing for SLV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EE0050">
              <w:rPr>
                <w:rFonts w:ascii="Arial" w:hAnsi="Arial" w:cs="Arial"/>
                <w:b/>
                <w:sz w:val="20"/>
                <w:szCs w:val="20"/>
              </w:rPr>
              <w:t>ctivities</w:t>
            </w:r>
          </w:p>
        </w:tc>
      </w:tr>
      <w:tr w:rsidR="00FA0309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FA0309" w:rsidRPr="00FD3F6D" w:rsidRDefault="00EE0050" w:rsidP="004006D1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>Create or revise existing MOAs or other instruments</w:t>
            </w:r>
            <w:r w:rsidR="004006D1">
              <w:rPr>
                <w:rFonts w:ascii="Arial" w:hAnsi="Arial" w:cs="Arial"/>
                <w:sz w:val="18"/>
                <w:szCs w:val="20"/>
              </w:rPr>
              <w:t xml:space="preserve"> and </w:t>
            </w:r>
            <w:r w:rsidRPr="00FD3F6D">
              <w:rPr>
                <w:rFonts w:ascii="Arial" w:hAnsi="Arial" w:cs="Arial"/>
                <w:sz w:val="18"/>
                <w:szCs w:val="20"/>
              </w:rPr>
              <w:t>documents that specify the roles and responsibilities of the various entities involved in the SLV clinic as applicable</w:t>
            </w:r>
            <w:r w:rsidR="004006D1">
              <w:rPr>
                <w:rFonts w:ascii="Arial" w:hAnsi="Arial" w:cs="Arial"/>
                <w:sz w:val="18"/>
                <w:szCs w:val="20"/>
              </w:rPr>
              <w:t>. Have these documents reviewed by legal counsel.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2F0D4D" w:rsidRPr="00A77307" w:rsidRDefault="002F0D4D" w:rsidP="002F0D4D">
            <w:pPr>
              <w:rPr>
                <w:sz w:val="20"/>
                <w:szCs w:val="20"/>
              </w:rPr>
            </w:pPr>
          </w:p>
          <w:p w:rsidR="00FA0309" w:rsidRPr="00727041" w:rsidRDefault="00FA0309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050" w:rsidRPr="00727041" w:rsidTr="007022B2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FD3F6D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EE0050" w:rsidRPr="00FD3F6D" w:rsidRDefault="00350E87" w:rsidP="0017604B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 xml:space="preserve">State </w:t>
            </w:r>
            <w:r w:rsidR="00875417" w:rsidRPr="00FD3F6D">
              <w:rPr>
                <w:rFonts w:ascii="Arial" w:hAnsi="Arial" w:cs="Arial"/>
                <w:sz w:val="18"/>
                <w:szCs w:val="20"/>
              </w:rPr>
              <w:t>health agency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E87" w:rsidRPr="00727041" w:rsidTr="007022B2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350E87" w:rsidRPr="00FD3F6D" w:rsidRDefault="00350E87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350E87" w:rsidRPr="00FD3F6D" w:rsidRDefault="00350E87" w:rsidP="0017604B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 xml:space="preserve">Local </w:t>
            </w:r>
            <w:r w:rsidR="00875417" w:rsidRPr="00FD3F6D">
              <w:rPr>
                <w:rFonts w:ascii="Arial" w:hAnsi="Arial" w:cs="Arial"/>
                <w:sz w:val="18"/>
                <w:szCs w:val="20"/>
              </w:rPr>
              <w:t xml:space="preserve">health agency 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350E87" w:rsidRPr="00727041" w:rsidRDefault="00350E87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050" w:rsidRPr="00727041" w:rsidTr="007022B2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FD3F6D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EE0050" w:rsidRPr="00FD3F6D" w:rsidRDefault="00EE0050" w:rsidP="0017604B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 xml:space="preserve">Individual </w:t>
            </w:r>
            <w:r w:rsidR="00875417" w:rsidRPr="00FD3F6D">
              <w:rPr>
                <w:rFonts w:ascii="Arial" w:hAnsi="Arial" w:cs="Arial"/>
                <w:sz w:val="18"/>
                <w:szCs w:val="20"/>
              </w:rPr>
              <w:t>s</w:t>
            </w:r>
            <w:r w:rsidRPr="00FD3F6D">
              <w:rPr>
                <w:rFonts w:ascii="Arial" w:hAnsi="Arial" w:cs="Arial"/>
                <w:sz w:val="18"/>
                <w:szCs w:val="20"/>
              </w:rPr>
              <w:t>chools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050" w:rsidRPr="00727041" w:rsidTr="007022B2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FD3F6D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EE0050" w:rsidRPr="00FD3F6D" w:rsidRDefault="00EE0050" w:rsidP="0017604B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 xml:space="preserve">School </w:t>
            </w:r>
            <w:r w:rsidR="00875417" w:rsidRPr="00FD3F6D">
              <w:rPr>
                <w:rFonts w:ascii="Arial" w:hAnsi="Arial" w:cs="Arial"/>
                <w:sz w:val="18"/>
                <w:szCs w:val="20"/>
              </w:rPr>
              <w:t>d</w:t>
            </w:r>
            <w:r w:rsidRPr="00FD3F6D">
              <w:rPr>
                <w:rFonts w:ascii="Arial" w:hAnsi="Arial" w:cs="Arial"/>
                <w:sz w:val="18"/>
                <w:szCs w:val="20"/>
              </w:rPr>
              <w:t>istricts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050" w:rsidRPr="00727041" w:rsidTr="007022B2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FD3F6D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EE0050" w:rsidRPr="00FD3F6D" w:rsidRDefault="00350E87" w:rsidP="0017604B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 xml:space="preserve">State </w:t>
            </w:r>
            <w:r w:rsidR="00875417" w:rsidRPr="00FD3F6D">
              <w:rPr>
                <w:rFonts w:ascii="Arial" w:hAnsi="Arial" w:cs="Arial"/>
                <w:sz w:val="18"/>
                <w:szCs w:val="20"/>
              </w:rPr>
              <w:t>education agency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050" w:rsidRPr="00727041" w:rsidTr="007022B2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FD3F6D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EE0050" w:rsidRPr="00FD3F6D" w:rsidRDefault="00EE0050" w:rsidP="0017604B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>State/</w:t>
            </w:r>
            <w:r w:rsidR="00875417" w:rsidRPr="00FD3F6D">
              <w:rPr>
                <w:rFonts w:ascii="Arial" w:hAnsi="Arial" w:cs="Arial"/>
                <w:sz w:val="18"/>
                <w:szCs w:val="20"/>
              </w:rPr>
              <w:t>local board of education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050" w:rsidRPr="00727041" w:rsidTr="007022B2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FD3F6D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EE0050" w:rsidRPr="00FD3F6D" w:rsidRDefault="00EE0050" w:rsidP="00350E87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 xml:space="preserve">Other </w:t>
            </w:r>
            <w:r w:rsidR="004006D1">
              <w:rPr>
                <w:rFonts w:ascii="Arial" w:hAnsi="Arial" w:cs="Arial"/>
                <w:sz w:val="18"/>
                <w:szCs w:val="20"/>
              </w:rPr>
              <w:t>s</w:t>
            </w:r>
            <w:r w:rsidRPr="00FD3F6D">
              <w:rPr>
                <w:rFonts w:ascii="Arial" w:hAnsi="Arial" w:cs="Arial"/>
                <w:sz w:val="18"/>
                <w:szCs w:val="20"/>
              </w:rPr>
              <w:t>tate or local agencies (emergency management, police, EMT, etc.)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050" w:rsidRPr="00727041" w:rsidTr="007022B2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</w:tcPr>
          <w:p w:rsidR="00EE0050" w:rsidRPr="000767CA" w:rsidRDefault="00EE0050" w:rsidP="0017604B">
            <w:pPr>
              <w:rPr>
                <w:sz w:val="20"/>
                <w:szCs w:val="20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A0309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FA0309" w:rsidRPr="00FD3F6D" w:rsidRDefault="00EE0050" w:rsidP="001421B0">
            <w:pPr>
              <w:rPr>
                <w:rFonts w:ascii="Arial" w:hAnsi="Arial" w:cs="Arial"/>
                <w:sz w:val="20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>If vaccination activities will involve privately owned schools and/or vaccination providers, have contracts or agreements reviewed by counsel.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FA0309" w:rsidRPr="00727041" w:rsidRDefault="00FA0309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258C" w:rsidRPr="00727041" w:rsidTr="00356155">
        <w:trPr>
          <w:cantSplit/>
          <w:trHeight w:val="214"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1906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258C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FD3F6D" w:rsidRDefault="00EE0050" w:rsidP="00875417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>Have any consent forms, information sheets, or other materials to be distributed to parents, students</w:t>
            </w:r>
            <w:r w:rsidR="00875417">
              <w:rPr>
                <w:rFonts w:ascii="Arial" w:hAnsi="Arial" w:cs="Arial"/>
                <w:sz w:val="18"/>
                <w:szCs w:val="20"/>
              </w:rPr>
              <w:t>,</w:t>
            </w:r>
            <w:r w:rsidRPr="00FD3F6D">
              <w:rPr>
                <w:rFonts w:ascii="Arial" w:hAnsi="Arial" w:cs="Arial"/>
                <w:sz w:val="18"/>
                <w:szCs w:val="20"/>
              </w:rPr>
              <w:t xml:space="preserve"> and other potential vaccinees reviewed by legal counsel to </w:t>
            </w:r>
            <w:r w:rsidR="00875417">
              <w:rPr>
                <w:rFonts w:ascii="Arial" w:hAnsi="Arial" w:cs="Arial"/>
                <w:sz w:val="18"/>
                <w:szCs w:val="20"/>
              </w:rPr>
              <w:t>en</w:t>
            </w:r>
            <w:r w:rsidR="00875417" w:rsidRPr="00FD3F6D">
              <w:rPr>
                <w:rFonts w:ascii="Arial" w:hAnsi="Arial" w:cs="Arial"/>
                <w:sz w:val="18"/>
                <w:szCs w:val="20"/>
              </w:rPr>
              <w:t xml:space="preserve">sure </w:t>
            </w:r>
            <w:r w:rsidRPr="00FD3F6D">
              <w:rPr>
                <w:rFonts w:ascii="Arial" w:hAnsi="Arial" w:cs="Arial"/>
                <w:sz w:val="18"/>
                <w:szCs w:val="20"/>
              </w:rPr>
              <w:t>compliance with state and/or local statutory and regulatory requirements</w:t>
            </w:r>
            <w:r w:rsidR="004006D1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9C258C" w:rsidRPr="00727041" w:rsidRDefault="009C258C" w:rsidP="009C258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0A5BAB" w:rsidRPr="00727041" w:rsidTr="00356155">
        <w:trPr>
          <w:cantSplit/>
          <w:trHeight w:val="178"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FD3F6D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FD3F6D" w:rsidRDefault="000A5BAB" w:rsidP="001906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FD3F6D" w:rsidRDefault="00EE0050" w:rsidP="00350E87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 xml:space="preserve">Identify if and how individually identifiable health information will be collected and maintained. 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050" w:rsidRPr="00727041" w:rsidTr="00EE0050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FD3F6D" w:rsidRDefault="00EE0050" w:rsidP="00EE0050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137" w:type="dxa"/>
            <w:vAlign w:val="center"/>
          </w:tcPr>
          <w:p w:rsidR="00EE0050" w:rsidRPr="00FD3F6D" w:rsidRDefault="00350E87" w:rsidP="00350E87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>Determine which agency or entity will be maintaining the records.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E87" w:rsidRPr="00727041" w:rsidTr="00EE0050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350E87" w:rsidRPr="00FD3F6D" w:rsidRDefault="00350E87" w:rsidP="00EE0050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137" w:type="dxa"/>
            <w:vAlign w:val="center"/>
          </w:tcPr>
          <w:p w:rsidR="00350E87" w:rsidRPr="00FD3F6D" w:rsidRDefault="00350E87" w:rsidP="00350E87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>What, if any, privacy protections apply to the data given (FERPA, HIPAA, state privacy requirements)?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350E87" w:rsidRPr="00727041" w:rsidRDefault="00350E87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E87" w:rsidRPr="00727041" w:rsidTr="00356155">
        <w:trPr>
          <w:cantSplit/>
          <w:trHeight w:val="196"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350E87" w:rsidRPr="00FD3F6D" w:rsidRDefault="00350E87" w:rsidP="00EE0050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137" w:type="dxa"/>
            <w:vAlign w:val="center"/>
          </w:tcPr>
          <w:p w:rsidR="00350E87" w:rsidRPr="00FD3F6D" w:rsidRDefault="00350E87" w:rsidP="00EE0050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350E87" w:rsidRPr="00727041" w:rsidRDefault="00350E87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050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FD3F6D" w:rsidRDefault="00EE0050" w:rsidP="00EE0050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>Identify a mechanism for policy and legal questions to be posed and answered during the SLV clinic.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EE0050" w:rsidRPr="00727041" w:rsidRDefault="00EE0050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906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6D45" w:rsidRPr="00727041" w:rsidTr="00356155">
        <w:trPr>
          <w:cantSplit/>
          <w:trHeight w:val="439"/>
        </w:trPr>
        <w:tc>
          <w:tcPr>
            <w:tcW w:w="14310" w:type="dxa"/>
            <w:gridSpan w:val="3"/>
            <w:shd w:val="clear" w:color="auto" w:fill="F2F2F2" w:themeFill="background1" w:themeFillShade="F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5A6D45" w:rsidRPr="00EE0050" w:rsidRDefault="00EE0050" w:rsidP="00EE00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E0050">
              <w:rPr>
                <w:rFonts w:ascii="Arial" w:hAnsi="Arial" w:cs="Arial"/>
                <w:b/>
                <w:sz w:val="20"/>
                <w:szCs w:val="20"/>
              </w:rPr>
              <w:t xml:space="preserve">SLV Liability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EE0050">
              <w:rPr>
                <w:rFonts w:ascii="Arial" w:hAnsi="Arial" w:cs="Arial"/>
                <w:b/>
                <w:sz w:val="20"/>
                <w:szCs w:val="20"/>
              </w:rPr>
              <w:t>nd Immunity Issues</w:t>
            </w:r>
          </w:p>
        </w:tc>
      </w:tr>
      <w:tr w:rsidR="000A5BAB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Default="004006D1" w:rsidP="004006D1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Work with or have legal counsel identify and analyze </w:t>
            </w:r>
            <w:r w:rsidR="00350E87" w:rsidRPr="00FD3F6D">
              <w:rPr>
                <w:rFonts w:ascii="Arial" w:hAnsi="Arial" w:cs="Arial"/>
                <w:sz w:val="18"/>
                <w:szCs w:val="20"/>
              </w:rPr>
              <w:t>potential areas of liability associated with the clinic</w:t>
            </w:r>
            <w:r>
              <w:rPr>
                <w:rFonts w:ascii="Arial" w:hAnsi="Arial" w:cs="Arial"/>
                <w:sz w:val="18"/>
                <w:szCs w:val="20"/>
              </w:rPr>
              <w:t xml:space="preserve"> (e.g., individual liability for persons administering vaccines</w:t>
            </w:r>
            <w:r w:rsidR="00356155">
              <w:rPr>
                <w:rFonts w:ascii="Arial" w:hAnsi="Arial" w:cs="Arial"/>
                <w:sz w:val="18"/>
                <w:szCs w:val="20"/>
              </w:rPr>
              <w:t>; facility or premises liability).</w:t>
            </w:r>
          </w:p>
          <w:p w:rsidR="00356155" w:rsidRDefault="00356155" w:rsidP="004006D1">
            <w:pPr>
              <w:rPr>
                <w:rFonts w:ascii="Arial" w:hAnsi="Arial" w:cs="Arial"/>
                <w:sz w:val="18"/>
                <w:szCs w:val="20"/>
              </w:rPr>
            </w:pPr>
          </w:p>
          <w:p w:rsidR="00356155" w:rsidRPr="00FD3F6D" w:rsidRDefault="00356155" w:rsidP="004006D1">
            <w:pPr>
              <w:rPr>
                <w:rFonts w:ascii="Arial" w:hAnsi="Arial" w:cs="Arial"/>
                <w:sz w:val="18"/>
                <w:szCs w:val="20"/>
              </w:rPr>
            </w:pPr>
            <w:r w:rsidRPr="00FD3F6D">
              <w:rPr>
                <w:rFonts w:ascii="Arial" w:hAnsi="Arial" w:cs="Arial"/>
                <w:sz w:val="18"/>
                <w:szCs w:val="20"/>
              </w:rPr>
              <w:t>To the extent possible, identify how these potential liabilities can be mitigated or lessened.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2F0D4D" w:rsidRPr="00A77307" w:rsidRDefault="002F0D4D" w:rsidP="002F0D4D">
            <w:pPr>
              <w:rPr>
                <w:sz w:val="20"/>
                <w:szCs w:val="20"/>
              </w:rPr>
            </w:pPr>
          </w:p>
          <w:p w:rsidR="000A5BAB" w:rsidRPr="00727041" w:rsidRDefault="000A5BAB" w:rsidP="00350E8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E87" w:rsidRPr="00727041" w:rsidTr="007844D4">
        <w:trPr>
          <w:cantSplit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350E87" w:rsidRPr="00FD3F6D" w:rsidRDefault="00350E87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350E87" w:rsidRPr="00FD3F6D" w:rsidRDefault="00350E87" w:rsidP="00267905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350E87" w:rsidRPr="00727041" w:rsidRDefault="00350E87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7A7E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D7A7E" w:rsidRPr="00FD3F6D" w:rsidRDefault="00356155" w:rsidP="009B334F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Work with or have legal counsel identify</w:t>
            </w:r>
            <w:r w:rsidR="00350E87" w:rsidRPr="00FD3F6D">
              <w:rPr>
                <w:rFonts w:ascii="Arial" w:hAnsi="Arial" w:cs="Arial"/>
                <w:sz w:val="18"/>
                <w:szCs w:val="20"/>
              </w:rPr>
              <w:t xml:space="preserve"> potential liability protections such as indemnification or immunity provisions in federal, state, and local laws applicable to the intended SLV activities and the types of staff involved (e.g., </w:t>
            </w:r>
            <w:r>
              <w:rPr>
                <w:rFonts w:ascii="Arial" w:hAnsi="Arial" w:cs="Arial"/>
                <w:sz w:val="18"/>
                <w:szCs w:val="20"/>
              </w:rPr>
              <w:t xml:space="preserve">employees, contract staff, </w:t>
            </w:r>
            <w:r w:rsidR="00350E87" w:rsidRPr="00FD3F6D">
              <w:rPr>
                <w:rFonts w:ascii="Arial" w:hAnsi="Arial" w:cs="Arial"/>
                <w:sz w:val="18"/>
                <w:szCs w:val="20"/>
              </w:rPr>
              <w:t>paid vs. unpaid volunteers, out-of-state health professional</w:t>
            </w:r>
            <w:r w:rsidR="00875417">
              <w:rPr>
                <w:rFonts w:ascii="Arial" w:hAnsi="Arial" w:cs="Arial"/>
                <w:sz w:val="18"/>
                <w:szCs w:val="20"/>
              </w:rPr>
              <w:t>s</w:t>
            </w:r>
            <w:r w:rsidR="00350E87" w:rsidRPr="00FD3F6D">
              <w:rPr>
                <w:rFonts w:ascii="Arial" w:hAnsi="Arial" w:cs="Arial"/>
                <w:sz w:val="18"/>
                <w:szCs w:val="20"/>
              </w:rPr>
              <w:t>, etc.)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D7A7E" w:rsidRPr="00727041" w:rsidRDefault="000D7A7E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5BAB" w:rsidRPr="00727041" w:rsidTr="00356155">
        <w:trPr>
          <w:cantSplit/>
          <w:trHeight w:val="196"/>
        </w:trPr>
        <w:tc>
          <w:tcPr>
            <w:tcW w:w="540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356155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7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356155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0A5BAB" w:rsidRPr="00727041" w:rsidRDefault="000A5BAB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12AED" w:rsidRPr="00727041" w:rsidTr="007844D4">
        <w:trPr>
          <w:cantSplit/>
        </w:trPr>
        <w:tc>
          <w:tcPr>
            <w:tcW w:w="5677" w:type="dxa"/>
            <w:gridSpan w:val="2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Pr="00FD3F6D" w:rsidRDefault="00356155" w:rsidP="00356155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Have legal counsel r</w:t>
            </w:r>
            <w:r w:rsidR="00350E87" w:rsidRPr="00FD3F6D">
              <w:rPr>
                <w:rFonts w:ascii="Arial" w:hAnsi="Arial" w:cs="Arial"/>
                <w:sz w:val="18"/>
                <w:szCs w:val="20"/>
              </w:rPr>
              <w:t>eview liability and indemnification provisions in any contracts or agreements with private parties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8633" w:type="dxa"/>
            <w:tcMar>
              <w:top w:w="58" w:type="dxa"/>
              <w:left w:w="130" w:type="dxa"/>
              <w:bottom w:w="58" w:type="dxa"/>
              <w:right w:w="115" w:type="dxa"/>
            </w:tcMar>
            <w:vAlign w:val="center"/>
          </w:tcPr>
          <w:p w:rsidR="00412AED" w:rsidRPr="00727041" w:rsidRDefault="00412AED" w:rsidP="001421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661DF" w:rsidRPr="008C42BE" w:rsidRDefault="0053555B" w:rsidP="001421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26" type="#_x0000_t202" style="position:absolute;margin-left:0;margin-top:536.5pt;width:687.25pt;height:21.75pt;z-index:251658240;visibility:visible;mso-height-percent:200;mso-position-horizontal:center;mso-position-horizontal-relative:text;mso-position-vertical-relative:page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">
            <v:textbox style="mso-fit-shape-to-text:t">
              <w:txbxContent>
                <w:p w:rsidR="00933D20" w:rsidRPr="00A93FEB" w:rsidRDefault="00933D20" w:rsidP="00933D20">
                  <w:pPr>
                    <w:pStyle w:val="Default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This resource is for informational purposes only and is not intended as a substitute for professional legal or other advice. The document was funded by CDC </w:t>
                  </w:r>
                  <w:r w:rsidR="00CA22A4">
                    <w:rPr>
                      <w:rFonts w:ascii="Arial" w:hAnsi="Arial" w:cs="Arial"/>
                      <w:sz w:val="12"/>
                      <w:szCs w:val="12"/>
                    </w:rPr>
                    <w:t>Award</w:t>
                  </w: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 No. </w:t>
                  </w:r>
                  <w:r w:rsidR="00CA22A4" w:rsidRPr="00CA22A4">
                    <w:rPr>
                      <w:rFonts w:ascii="Arial" w:hAnsi="Arial" w:cs="Arial"/>
                      <w:sz w:val="12"/>
                      <w:szCs w:val="12"/>
                    </w:rPr>
                    <w:t>1U38HM000454</w:t>
                  </w:r>
                  <w:r w:rsidR="00CA22A4">
                    <w:rPr>
                      <w:rFonts w:ascii="Arial" w:hAnsi="Arial" w:cs="Arial"/>
                      <w:sz w:val="12"/>
                      <w:szCs w:val="12"/>
                    </w:rPr>
                    <w:t xml:space="preserve"> </w:t>
                  </w: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to </w:t>
                  </w:r>
                  <w:r>
                    <w:rPr>
                      <w:rFonts w:ascii="Arial" w:hAnsi="Arial" w:cs="Arial"/>
                      <w:sz w:val="12"/>
                      <w:szCs w:val="12"/>
                    </w:rPr>
                    <w:t>the Association of State and Territorial Health Officials;</w:t>
                  </w: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 Subcontractor P</w:t>
                  </w:r>
                  <w:r>
                    <w:rPr>
                      <w:rFonts w:ascii="Arial" w:hAnsi="Arial" w:cs="Arial"/>
                      <w:sz w:val="12"/>
                      <w:szCs w:val="12"/>
                    </w:rPr>
                    <w:t>I</w:t>
                  </w:r>
                  <w:r w:rsidRPr="00A93FEB">
                    <w:rPr>
                      <w:rFonts w:ascii="Arial" w:hAnsi="Arial" w:cs="Arial"/>
                      <w:sz w:val="12"/>
                      <w:szCs w:val="12"/>
                    </w:rPr>
                    <w:t xml:space="preserve"> Elliott, Logan Circle Policy Group</w:t>
                  </w:r>
                  <w:r w:rsidR="00CA22A4">
                    <w:rPr>
                      <w:rFonts w:ascii="Arial" w:hAnsi="Arial" w:cs="Arial"/>
                      <w:sz w:val="12"/>
                      <w:szCs w:val="12"/>
                    </w:rPr>
                    <w:t xml:space="preserve"> LLC.</w:t>
                  </w:r>
                </w:p>
              </w:txbxContent>
            </v:textbox>
            <w10:wrap type="square" anchory="page"/>
          </v:shape>
        </w:pict>
      </w:r>
    </w:p>
    <w:sectPr w:rsidR="004661DF" w:rsidRPr="008C42BE" w:rsidSect="00097F61">
      <w:footerReference w:type="default" r:id="rId8"/>
      <w:headerReference w:type="first" r:id="rId9"/>
      <w:footerReference w:type="first" r:id="rId10"/>
      <w:pgSz w:w="15840" w:h="12240" w:orient="landscape" w:code="1"/>
      <w:pgMar w:top="1068" w:right="720" w:bottom="1152" w:left="720" w:header="540" w:footer="432" w:gutter="0"/>
      <w:pgBorders w:display="firstPage" w:offsetFrom="page">
        <w:top w:val="single" w:sz="8" w:space="24" w:color="A6A6A6" w:themeColor="background1" w:themeShade="A6"/>
        <w:left w:val="single" w:sz="8" w:space="24" w:color="A6A6A6" w:themeColor="background1" w:themeShade="A6"/>
        <w:bottom w:val="single" w:sz="8" w:space="24" w:color="A6A6A6" w:themeColor="background1" w:themeShade="A6"/>
        <w:right w:val="single" w:sz="8" w:space="24" w:color="A6A6A6" w:themeColor="background1" w:themeShade="A6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CE9" w:rsidRDefault="00025CE9" w:rsidP="006C6582">
      <w:r>
        <w:separator/>
      </w:r>
    </w:p>
  </w:endnote>
  <w:endnote w:type="continuationSeparator" w:id="0">
    <w:p w:rsidR="00025CE9" w:rsidRDefault="00025CE9" w:rsidP="006C65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10" w:rsidRDefault="007E7210">
    <w:pPr>
      <w:pStyle w:val="Footer"/>
      <w:jc w:val="right"/>
    </w:pPr>
  </w:p>
  <w:tbl>
    <w:tblPr>
      <w:tblW w:w="5000" w:type="pct"/>
      <w:tblBorders>
        <w:top w:val="single" w:sz="8" w:space="0" w:color="A6A6A6" w:themeColor="background1" w:themeShade="A6"/>
        <w:insideH w:val="single" w:sz="8" w:space="0" w:color="808080" w:themeColor="background1" w:themeShade="80"/>
        <w:insideV w:val="single" w:sz="8" w:space="0" w:color="A6A6A6" w:themeColor="background1" w:themeShade="A6"/>
      </w:tblBorders>
      <w:tblLook w:val="04A0"/>
    </w:tblPr>
    <w:tblGrid>
      <w:gridCol w:w="12335"/>
      <w:gridCol w:w="2295"/>
    </w:tblGrid>
    <w:tr w:rsidR="007E7210" w:rsidTr="0044408D">
      <w:tc>
        <w:tcPr>
          <w:tcW w:w="9288" w:type="dxa"/>
          <w:tcMar>
            <w:top w:w="14" w:type="dxa"/>
            <w:left w:w="115" w:type="dxa"/>
            <w:right w:w="115" w:type="dxa"/>
          </w:tcMar>
          <w:vAlign w:val="bottom"/>
        </w:tcPr>
        <w:p w:rsidR="008E29EE" w:rsidRPr="008E29EE" w:rsidRDefault="00D43AE8" w:rsidP="008579D5">
          <w:pPr>
            <w:rPr>
              <w:rFonts w:ascii="Arial" w:hAnsi="Arial" w:cs="Arial"/>
              <w:i/>
              <w:color w:val="A6A6A6" w:themeColor="background1" w:themeShade="A6"/>
              <w:sz w:val="16"/>
              <w:szCs w:val="16"/>
            </w:rPr>
          </w:pPr>
          <w:r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  <w:t>School-Located Vaccination Clinics</w:t>
          </w:r>
          <w:r w:rsidR="00727041"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  <w:t>–State Analysis Guide</w:t>
          </w:r>
        </w:p>
        <w:p w:rsidR="007E7210" w:rsidRPr="008579D5" w:rsidRDefault="007E7210" w:rsidP="003A237E">
          <w:pPr>
            <w:pStyle w:val="Footer"/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</w:pP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© 201</w:t>
          </w:r>
          <w:r w:rsidR="003A237E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2</w:t>
          </w: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 xml:space="preserve"> ASSOCIATION OF STATE AND TERRITORIAL HEALTH OFFICIALS</w:t>
          </w:r>
        </w:p>
      </w:tc>
      <w:tc>
        <w:tcPr>
          <w:tcW w:w="1728" w:type="dxa"/>
          <w:tcMar>
            <w:top w:w="14" w:type="dxa"/>
            <w:left w:w="115" w:type="dxa"/>
            <w:right w:w="115" w:type="dxa"/>
          </w:tcMar>
          <w:vAlign w:val="bottom"/>
        </w:tcPr>
        <w:p w:rsidR="007E7210" w:rsidRPr="0044408D" w:rsidRDefault="004A7C53" w:rsidP="0044408D">
          <w:pPr>
            <w:pStyle w:val="Footer"/>
            <w:jc w:val="center"/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</w:pPr>
          <w:r w:rsidRPr="00727041">
            <w:rPr>
              <w:rFonts w:ascii="Arial" w:hAnsi="Arial" w:cs="Arial"/>
              <w:i/>
              <w:color w:val="808080" w:themeColor="background1" w:themeShade="80"/>
              <w:sz w:val="14"/>
              <w:szCs w:val="16"/>
            </w:rPr>
            <w:t>P</w:t>
          </w:r>
          <w:r w:rsidR="007E7210" w:rsidRPr="00727041">
            <w:rPr>
              <w:rFonts w:ascii="Arial" w:hAnsi="Arial" w:cs="Arial"/>
              <w:i/>
              <w:color w:val="808080" w:themeColor="background1" w:themeShade="80"/>
              <w:sz w:val="14"/>
              <w:szCs w:val="16"/>
            </w:rPr>
            <w:t>AGE</w:t>
          </w:r>
          <w:r w:rsidR="00EF02CF">
            <w:rPr>
              <w:rFonts w:ascii="Arial" w:hAnsi="Arial" w:cs="Arial"/>
              <w:i/>
              <w:color w:val="808080" w:themeColor="background1" w:themeShade="80"/>
              <w:sz w:val="14"/>
              <w:szCs w:val="16"/>
            </w:rPr>
            <w:t xml:space="preserve"> </w:t>
          </w:r>
          <w:sdt>
            <w:sdtPr>
              <w:rPr>
                <w:rFonts w:ascii="Arial" w:hAnsi="Arial" w:cs="Arial"/>
                <w:i/>
                <w:color w:val="808080" w:themeColor="background1" w:themeShade="80"/>
                <w:sz w:val="14"/>
                <w:szCs w:val="16"/>
              </w:rPr>
              <w:id w:val="7741831"/>
              <w:docPartObj>
                <w:docPartGallery w:val="Page Numbers (Bottom of Page)"/>
                <w:docPartUnique/>
              </w:docPartObj>
            </w:sdtPr>
            <w:sdtContent>
              <w:r w:rsidR="0053555B" w:rsidRPr="00727041">
                <w:rPr>
                  <w:rFonts w:ascii="Arial" w:hAnsi="Arial" w:cs="Arial"/>
                  <w:i/>
                  <w:color w:val="808080" w:themeColor="background1" w:themeShade="80"/>
                  <w:sz w:val="14"/>
                  <w:szCs w:val="16"/>
                </w:rPr>
                <w:fldChar w:fldCharType="begin"/>
              </w:r>
              <w:r w:rsidR="007E7210" w:rsidRPr="00727041">
                <w:rPr>
                  <w:rFonts w:ascii="Arial" w:hAnsi="Arial" w:cs="Arial"/>
                  <w:i/>
                  <w:color w:val="808080" w:themeColor="background1" w:themeShade="80"/>
                  <w:sz w:val="14"/>
                  <w:szCs w:val="16"/>
                </w:rPr>
                <w:instrText xml:space="preserve"> PAGE   \* MERGEFORMAT </w:instrText>
              </w:r>
              <w:r w:rsidR="0053555B" w:rsidRPr="00727041">
                <w:rPr>
                  <w:rFonts w:ascii="Arial" w:hAnsi="Arial" w:cs="Arial"/>
                  <w:i/>
                  <w:color w:val="808080" w:themeColor="background1" w:themeShade="80"/>
                  <w:sz w:val="14"/>
                  <w:szCs w:val="16"/>
                </w:rPr>
                <w:fldChar w:fldCharType="separate"/>
              </w:r>
              <w:r w:rsidR="00867AD8">
                <w:rPr>
                  <w:rFonts w:ascii="Arial" w:hAnsi="Arial" w:cs="Arial"/>
                  <w:i/>
                  <w:noProof/>
                  <w:color w:val="808080" w:themeColor="background1" w:themeShade="80"/>
                  <w:sz w:val="14"/>
                  <w:szCs w:val="16"/>
                </w:rPr>
                <w:t>3</w:t>
              </w:r>
              <w:r w:rsidR="0053555B" w:rsidRPr="00727041">
                <w:rPr>
                  <w:rFonts w:ascii="Arial" w:hAnsi="Arial" w:cs="Arial"/>
                  <w:i/>
                  <w:color w:val="808080" w:themeColor="background1" w:themeShade="80"/>
                  <w:sz w:val="14"/>
                  <w:szCs w:val="16"/>
                </w:rPr>
                <w:fldChar w:fldCharType="end"/>
              </w:r>
            </w:sdtContent>
          </w:sdt>
        </w:p>
      </w:tc>
    </w:tr>
  </w:tbl>
  <w:p w:rsidR="007E7210" w:rsidRPr="003A237E" w:rsidRDefault="007E7210">
    <w:pPr>
      <w:pStyle w:val="Footer"/>
      <w:rPr>
        <w:sz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8" w:space="0" w:color="A6A6A6" w:themeColor="background1" w:themeShade="A6"/>
        <w:insideH w:val="single" w:sz="8" w:space="0" w:color="808080" w:themeColor="background1" w:themeShade="80"/>
        <w:insideV w:val="single" w:sz="8" w:space="0" w:color="A6A6A6" w:themeColor="background1" w:themeShade="A6"/>
      </w:tblBorders>
      <w:tblLook w:val="04A0"/>
    </w:tblPr>
    <w:tblGrid>
      <w:gridCol w:w="12323"/>
      <w:gridCol w:w="2293"/>
    </w:tblGrid>
    <w:tr w:rsidR="0043094B" w:rsidRPr="00274070" w:rsidTr="00274070">
      <w:tc>
        <w:tcPr>
          <w:tcW w:w="9288" w:type="dxa"/>
          <w:vAlign w:val="bottom"/>
        </w:tcPr>
        <w:p w:rsidR="00414EDC" w:rsidRPr="008579D5" w:rsidRDefault="0043094B" w:rsidP="003A237E">
          <w:pPr>
            <w:pStyle w:val="Footer"/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</w:pP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© 201</w:t>
          </w:r>
          <w:r w:rsidR="003A237E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2</w:t>
          </w: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 xml:space="preserve"> ASSOCIATION OF STATE AND TERRITORIAL HEALTH OFFICIALS</w:t>
          </w:r>
        </w:p>
      </w:tc>
      <w:tc>
        <w:tcPr>
          <w:tcW w:w="1728" w:type="dxa"/>
          <w:vAlign w:val="bottom"/>
        </w:tcPr>
        <w:p w:rsidR="00B67F7F" w:rsidRPr="008579D5" w:rsidRDefault="00B67F7F" w:rsidP="00B67F7F">
          <w:pPr>
            <w:pStyle w:val="Footer"/>
            <w:jc w:val="center"/>
            <w:rPr>
              <w:rFonts w:ascii="Arial" w:hAnsi="Arial" w:cs="Arial"/>
              <w:color w:val="808080" w:themeColor="background1" w:themeShade="80"/>
              <w:sz w:val="12"/>
              <w:szCs w:val="12"/>
            </w:rPr>
          </w:pPr>
        </w:p>
        <w:p w:rsidR="0043094B" w:rsidRPr="008579D5" w:rsidRDefault="008D0C88" w:rsidP="00B67F7F">
          <w:pPr>
            <w:pStyle w:val="Footer"/>
            <w:jc w:val="center"/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</w:pPr>
          <w:r w:rsidRPr="008579D5">
            <w:rPr>
              <w:rFonts w:ascii="Arial" w:hAnsi="Arial" w:cs="Arial"/>
              <w:i/>
              <w:color w:val="808080" w:themeColor="background1" w:themeShade="80"/>
              <w:sz w:val="12"/>
              <w:szCs w:val="12"/>
            </w:rPr>
            <w:t>WWW.ASTHO.ORG</w:t>
          </w:r>
        </w:p>
      </w:tc>
    </w:tr>
  </w:tbl>
  <w:p w:rsidR="0043094B" w:rsidRPr="003A237E" w:rsidRDefault="0043094B" w:rsidP="0043094B">
    <w:pPr>
      <w:pStyle w:val="Footer"/>
      <w:rPr>
        <w:color w:val="A6A6A6" w:themeColor="background1" w:themeShade="A6"/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CE9" w:rsidRDefault="00025CE9" w:rsidP="006C6582">
      <w:r>
        <w:separator/>
      </w:r>
    </w:p>
  </w:footnote>
  <w:footnote w:type="continuationSeparator" w:id="0">
    <w:p w:rsidR="00025CE9" w:rsidRDefault="00025CE9" w:rsidP="006C65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983" w:type="pct"/>
      <w:tblInd w:w="25" w:type="dxa"/>
      <w:tblBorders>
        <w:bottom w:val="single" w:sz="8" w:space="0" w:color="A6A6A6" w:themeColor="background1" w:themeShade="A6"/>
        <w:insideH w:val="single" w:sz="8" w:space="0" w:color="A6A6A6" w:themeColor="background1" w:themeShade="A6"/>
        <w:insideV w:val="single" w:sz="8" w:space="0" w:color="A6A6A6" w:themeColor="background1" w:themeShade="A6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2140"/>
      <w:gridCol w:w="12440"/>
    </w:tblGrid>
    <w:tr w:rsidR="00152E6A" w:rsidTr="00FD3AF6">
      <w:trPr>
        <w:trHeight w:val="915"/>
      </w:trPr>
      <w:tc>
        <w:tcPr>
          <w:tcW w:w="2140" w:type="dxa"/>
          <w:vAlign w:val="center"/>
        </w:tcPr>
        <w:p w:rsidR="00152E6A" w:rsidRDefault="00152E6A" w:rsidP="00097F61">
          <w:pPr>
            <w:pStyle w:val="Header"/>
            <w:jc w:val="center"/>
            <w:rPr>
              <w:rFonts w:asciiTheme="majorHAnsi" w:eastAsiaTheme="majorEastAsia" w:hAnsiTheme="majorHAnsi" w:cstheme="majorBidi"/>
              <w:sz w:val="36"/>
              <w:szCs w:val="36"/>
            </w:rPr>
          </w:pPr>
          <w:r w:rsidRPr="006C6582">
            <w:rPr>
              <w:rFonts w:asciiTheme="majorHAnsi" w:eastAsiaTheme="majorEastAsia" w:hAnsiTheme="majorHAnsi" w:cstheme="majorBidi"/>
              <w:noProof/>
              <w:sz w:val="36"/>
              <w:szCs w:val="36"/>
            </w:rPr>
            <w:drawing>
              <wp:inline distT="0" distB="0" distL="0" distR="0">
                <wp:extent cx="909205" cy="389659"/>
                <wp:effectExtent l="19050" t="0" r="5195" b="0"/>
                <wp:docPr id="3" name="Picture 9" descr="ASTHO-Final-Logo%203-6-7%20smal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ASTHO-Final-Logo%203-6-7%20smal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3451" cy="3914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440" w:type="dxa"/>
          <w:vAlign w:val="center"/>
        </w:tcPr>
        <w:p w:rsidR="00152E6A" w:rsidRPr="001071B7" w:rsidRDefault="0053555B" w:rsidP="00097F61">
          <w:pPr>
            <w:pStyle w:val="Header"/>
            <w:spacing w:after="60"/>
            <w:rPr>
              <w:rFonts w:ascii="Arial" w:eastAsiaTheme="majorEastAsia" w:hAnsi="Arial" w:cs="Arial"/>
              <w:bCs/>
              <w:i/>
              <w:color w:val="808080" w:themeColor="background1" w:themeShade="80"/>
              <w:sz w:val="24"/>
              <w:szCs w:val="24"/>
            </w:rPr>
          </w:pPr>
          <w:r>
            <w:rPr>
              <w:rFonts w:ascii="Arial" w:eastAsiaTheme="majorEastAsia" w:hAnsi="Arial" w:cs="Arial"/>
              <w:bCs/>
              <w:i/>
              <w:noProof/>
              <w:color w:val="808080" w:themeColor="background1" w:themeShade="80"/>
              <w:sz w:val="24"/>
              <w:szCs w:val="24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7169" type="#_x0000_t202" style="position:absolute;margin-left:.85pt;margin-top:2.4pt;width:612.75pt;height:45pt;z-index:2516602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" fillcolor="#090" stroked="f">
                <v:textbox>
                  <w:txbxContent>
                    <w:p w:rsidR="00A3556E" w:rsidRPr="001E3C1B" w:rsidRDefault="00A3556E" w:rsidP="00A3556E">
                      <w:pPr>
                        <w:spacing w:after="80"/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</w:rPr>
                      </w:pPr>
                      <w:r w:rsidRPr="001E3C1B"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</w:rPr>
                        <w:t>ASTHO LEGAL PREPAREDNESS SERIES</w:t>
                      </w:r>
                    </w:p>
                    <w:p w:rsidR="007013E5" w:rsidRPr="00E209FB" w:rsidRDefault="001C6CFA" w:rsidP="001C6CFA">
                      <w:pPr>
                        <w:shd w:val="clear" w:color="auto" w:fill="009900"/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</w:pPr>
                      <w:r w:rsidRPr="00E209FB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PUBLIC HEALTH &amp; </w:t>
                      </w:r>
                      <w:r w:rsidR="00E209FB" w:rsidRPr="00E209FB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SCHOOLS </w:t>
                      </w:r>
                      <w:r w:rsidR="007013E5" w:rsidRPr="00E209FB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>TOOLKIT</w:t>
                      </w:r>
                    </w:p>
                  </w:txbxContent>
                </v:textbox>
              </v:shape>
            </w:pict>
          </w:r>
        </w:p>
        <w:p w:rsidR="00811642" w:rsidRPr="00613CEF" w:rsidRDefault="00811642" w:rsidP="00097F61">
          <w:pPr>
            <w:pStyle w:val="Header"/>
            <w:shd w:val="clear" w:color="auto" w:fill="FFFFFF" w:themeFill="background1"/>
            <w:spacing w:before="20" w:after="20"/>
            <w:rPr>
              <w:rFonts w:ascii="Arial" w:hAnsi="Arial" w:cs="Arial"/>
              <w:color w:val="FFFFFF" w:themeColor="background1"/>
              <w:sz w:val="32"/>
              <w:szCs w:val="32"/>
            </w:rPr>
          </w:pPr>
        </w:p>
      </w:tc>
    </w:tr>
  </w:tbl>
  <w:p w:rsidR="00152E6A" w:rsidRPr="008912B8" w:rsidRDefault="00152E6A" w:rsidP="00152E6A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A8E"/>
    <w:multiLevelType w:val="hybridMultilevel"/>
    <w:tmpl w:val="FA623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E609A1"/>
    <w:multiLevelType w:val="hybridMultilevel"/>
    <w:tmpl w:val="3C34F2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9F93920"/>
    <w:multiLevelType w:val="hybridMultilevel"/>
    <w:tmpl w:val="813679C8"/>
    <w:lvl w:ilvl="0" w:tplc="4FDE7A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>
    <w:nsid w:val="1A283488"/>
    <w:multiLevelType w:val="hybridMultilevel"/>
    <w:tmpl w:val="18D051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B4137D5"/>
    <w:multiLevelType w:val="hybridMultilevel"/>
    <w:tmpl w:val="59B042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E4453B3"/>
    <w:multiLevelType w:val="hybridMultilevel"/>
    <w:tmpl w:val="90966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F9A5C1C"/>
    <w:multiLevelType w:val="multilevel"/>
    <w:tmpl w:val="E3B2A9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32435F10"/>
    <w:multiLevelType w:val="hybridMultilevel"/>
    <w:tmpl w:val="8BFE0D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B1D795A"/>
    <w:multiLevelType w:val="hybridMultilevel"/>
    <w:tmpl w:val="7A685D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1F5033C"/>
    <w:multiLevelType w:val="hybridMultilevel"/>
    <w:tmpl w:val="025CFE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29A6122"/>
    <w:multiLevelType w:val="hybridMultilevel"/>
    <w:tmpl w:val="0CCA14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39035B6"/>
    <w:multiLevelType w:val="hybridMultilevel"/>
    <w:tmpl w:val="6A14E5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8FA3FD6"/>
    <w:multiLevelType w:val="hybridMultilevel"/>
    <w:tmpl w:val="83B082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D251468"/>
    <w:multiLevelType w:val="hybridMultilevel"/>
    <w:tmpl w:val="0CCA14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4DA5305"/>
    <w:multiLevelType w:val="hybridMultilevel"/>
    <w:tmpl w:val="35CA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9FF344D"/>
    <w:multiLevelType w:val="hybridMultilevel"/>
    <w:tmpl w:val="4DAC1E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30311A6"/>
    <w:multiLevelType w:val="hybridMultilevel"/>
    <w:tmpl w:val="438A5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5"/>
  </w:num>
  <w:num w:numId="4">
    <w:abstractNumId w:val="16"/>
  </w:num>
  <w:num w:numId="5">
    <w:abstractNumId w:val="7"/>
  </w:num>
  <w:num w:numId="6">
    <w:abstractNumId w:val="11"/>
  </w:num>
  <w:num w:numId="7">
    <w:abstractNumId w:val="8"/>
  </w:num>
  <w:num w:numId="8">
    <w:abstractNumId w:val="5"/>
  </w:num>
  <w:num w:numId="9">
    <w:abstractNumId w:val="0"/>
  </w:num>
  <w:num w:numId="10">
    <w:abstractNumId w:val="13"/>
  </w:num>
  <w:num w:numId="11">
    <w:abstractNumId w:val="2"/>
  </w:num>
  <w:num w:numId="12">
    <w:abstractNumId w:val="1"/>
  </w:num>
  <w:num w:numId="13">
    <w:abstractNumId w:val="10"/>
  </w:num>
  <w:num w:numId="14">
    <w:abstractNumId w:val="6"/>
  </w:num>
  <w:num w:numId="15">
    <w:abstractNumId w:val="3"/>
  </w:num>
  <w:num w:numId="16">
    <w:abstractNumId w:val="12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10242">
      <o:colormru v:ext="edit" colors="#039"/>
      <o:colormenu v:ext="edit" fillcolor="#039"/>
    </o:shapedefaults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/>
  <w:docVars>
    <w:docVar w:name="dgnword-docGUID" w:val="{CF63DC64-47BD-4F8A-AFED-F64077B79F25}"/>
    <w:docVar w:name="dgnword-eventsink" w:val="53012448"/>
  </w:docVars>
  <w:rsids>
    <w:rsidRoot w:val="006C6582"/>
    <w:rsid w:val="00017ADC"/>
    <w:rsid w:val="0002120A"/>
    <w:rsid w:val="00025CE9"/>
    <w:rsid w:val="00032902"/>
    <w:rsid w:val="00097F61"/>
    <w:rsid w:val="000A4FF4"/>
    <w:rsid w:val="000A5BAB"/>
    <w:rsid w:val="000B4A1E"/>
    <w:rsid w:val="000C69F7"/>
    <w:rsid w:val="000D7A7E"/>
    <w:rsid w:val="000F42AC"/>
    <w:rsid w:val="00100715"/>
    <w:rsid w:val="001071B7"/>
    <w:rsid w:val="001109F1"/>
    <w:rsid w:val="001319DC"/>
    <w:rsid w:val="001421B0"/>
    <w:rsid w:val="001513B7"/>
    <w:rsid w:val="00152E6A"/>
    <w:rsid w:val="00155AC4"/>
    <w:rsid w:val="0017593A"/>
    <w:rsid w:val="00176370"/>
    <w:rsid w:val="00181BC5"/>
    <w:rsid w:val="00182931"/>
    <w:rsid w:val="001830EF"/>
    <w:rsid w:val="001840A4"/>
    <w:rsid w:val="001C6CFA"/>
    <w:rsid w:val="001E3C1B"/>
    <w:rsid w:val="001E7E99"/>
    <w:rsid w:val="00210966"/>
    <w:rsid w:val="0021305A"/>
    <w:rsid w:val="00262DE4"/>
    <w:rsid w:val="00267905"/>
    <w:rsid w:val="0027384F"/>
    <w:rsid w:val="00274070"/>
    <w:rsid w:val="00287147"/>
    <w:rsid w:val="002939ED"/>
    <w:rsid w:val="002965C8"/>
    <w:rsid w:val="002A03E4"/>
    <w:rsid w:val="002B18C4"/>
    <w:rsid w:val="002B52BC"/>
    <w:rsid w:val="002E5B0A"/>
    <w:rsid w:val="002F008B"/>
    <w:rsid w:val="002F0D4D"/>
    <w:rsid w:val="002F1088"/>
    <w:rsid w:val="00316BA6"/>
    <w:rsid w:val="003223CA"/>
    <w:rsid w:val="0033323E"/>
    <w:rsid w:val="00350E87"/>
    <w:rsid w:val="003513DF"/>
    <w:rsid w:val="003526BA"/>
    <w:rsid w:val="00356155"/>
    <w:rsid w:val="003A237E"/>
    <w:rsid w:val="003C3556"/>
    <w:rsid w:val="003D6B21"/>
    <w:rsid w:val="004006D1"/>
    <w:rsid w:val="004071CE"/>
    <w:rsid w:val="00412AED"/>
    <w:rsid w:val="00413B2A"/>
    <w:rsid w:val="00414EDC"/>
    <w:rsid w:val="0043094B"/>
    <w:rsid w:val="0044408D"/>
    <w:rsid w:val="004661DF"/>
    <w:rsid w:val="004745D9"/>
    <w:rsid w:val="0048593F"/>
    <w:rsid w:val="00494CEA"/>
    <w:rsid w:val="004954B2"/>
    <w:rsid w:val="004A52EF"/>
    <w:rsid w:val="004A7C53"/>
    <w:rsid w:val="004D326C"/>
    <w:rsid w:val="004E12E8"/>
    <w:rsid w:val="004F04C0"/>
    <w:rsid w:val="0052404F"/>
    <w:rsid w:val="0053555B"/>
    <w:rsid w:val="00540B61"/>
    <w:rsid w:val="00542F3B"/>
    <w:rsid w:val="00584104"/>
    <w:rsid w:val="00586849"/>
    <w:rsid w:val="005A6D45"/>
    <w:rsid w:val="005F0391"/>
    <w:rsid w:val="00613CEF"/>
    <w:rsid w:val="00627FB2"/>
    <w:rsid w:val="006545DF"/>
    <w:rsid w:val="00674F4D"/>
    <w:rsid w:val="006C6582"/>
    <w:rsid w:val="0070120F"/>
    <w:rsid w:val="007013E5"/>
    <w:rsid w:val="0071014B"/>
    <w:rsid w:val="0071238C"/>
    <w:rsid w:val="00721A14"/>
    <w:rsid w:val="00727041"/>
    <w:rsid w:val="00747CF0"/>
    <w:rsid w:val="00761FF7"/>
    <w:rsid w:val="007732E1"/>
    <w:rsid w:val="007844D4"/>
    <w:rsid w:val="007E7210"/>
    <w:rsid w:val="007F6C87"/>
    <w:rsid w:val="00802133"/>
    <w:rsid w:val="00811642"/>
    <w:rsid w:val="008277E5"/>
    <w:rsid w:val="008323FD"/>
    <w:rsid w:val="00841E71"/>
    <w:rsid w:val="00847A96"/>
    <w:rsid w:val="008579D5"/>
    <w:rsid w:val="00867AD8"/>
    <w:rsid w:val="00875417"/>
    <w:rsid w:val="008912B8"/>
    <w:rsid w:val="008A24DF"/>
    <w:rsid w:val="008B7AD8"/>
    <w:rsid w:val="008C42BE"/>
    <w:rsid w:val="008D0C88"/>
    <w:rsid w:val="008D4694"/>
    <w:rsid w:val="008E29EE"/>
    <w:rsid w:val="008E44C7"/>
    <w:rsid w:val="00921C5B"/>
    <w:rsid w:val="00933D20"/>
    <w:rsid w:val="00950FC7"/>
    <w:rsid w:val="009579B6"/>
    <w:rsid w:val="00963BBD"/>
    <w:rsid w:val="00966D79"/>
    <w:rsid w:val="00980B74"/>
    <w:rsid w:val="0098652D"/>
    <w:rsid w:val="009869A5"/>
    <w:rsid w:val="00997CCC"/>
    <w:rsid w:val="009B2EE4"/>
    <w:rsid w:val="009B334F"/>
    <w:rsid w:val="009C258C"/>
    <w:rsid w:val="009D5F65"/>
    <w:rsid w:val="009E3578"/>
    <w:rsid w:val="00A0264C"/>
    <w:rsid w:val="00A23FEC"/>
    <w:rsid w:val="00A31A3D"/>
    <w:rsid w:val="00A3556E"/>
    <w:rsid w:val="00A36343"/>
    <w:rsid w:val="00A408AB"/>
    <w:rsid w:val="00A50133"/>
    <w:rsid w:val="00A93FEB"/>
    <w:rsid w:val="00A96190"/>
    <w:rsid w:val="00AB3C5C"/>
    <w:rsid w:val="00AF0D1A"/>
    <w:rsid w:val="00B30640"/>
    <w:rsid w:val="00B405B2"/>
    <w:rsid w:val="00B5611D"/>
    <w:rsid w:val="00B57D16"/>
    <w:rsid w:val="00B61BA2"/>
    <w:rsid w:val="00B67F7F"/>
    <w:rsid w:val="00B81AB0"/>
    <w:rsid w:val="00BD5017"/>
    <w:rsid w:val="00C042D8"/>
    <w:rsid w:val="00C2556C"/>
    <w:rsid w:val="00C27234"/>
    <w:rsid w:val="00C343B3"/>
    <w:rsid w:val="00C851F9"/>
    <w:rsid w:val="00CA22A4"/>
    <w:rsid w:val="00CB329B"/>
    <w:rsid w:val="00CB506B"/>
    <w:rsid w:val="00CF40E0"/>
    <w:rsid w:val="00D22DE5"/>
    <w:rsid w:val="00D25D01"/>
    <w:rsid w:val="00D43AE8"/>
    <w:rsid w:val="00D71C58"/>
    <w:rsid w:val="00D84CCC"/>
    <w:rsid w:val="00D90EF0"/>
    <w:rsid w:val="00E13594"/>
    <w:rsid w:val="00E138FF"/>
    <w:rsid w:val="00E209FB"/>
    <w:rsid w:val="00E426AF"/>
    <w:rsid w:val="00E44C7F"/>
    <w:rsid w:val="00E6415F"/>
    <w:rsid w:val="00E72242"/>
    <w:rsid w:val="00E8219E"/>
    <w:rsid w:val="00E907CE"/>
    <w:rsid w:val="00EA2B94"/>
    <w:rsid w:val="00EC305C"/>
    <w:rsid w:val="00EE0050"/>
    <w:rsid w:val="00EE005D"/>
    <w:rsid w:val="00EF02CF"/>
    <w:rsid w:val="00F061B4"/>
    <w:rsid w:val="00F06E68"/>
    <w:rsid w:val="00F26279"/>
    <w:rsid w:val="00F45B15"/>
    <w:rsid w:val="00F5226C"/>
    <w:rsid w:val="00F82A28"/>
    <w:rsid w:val="00F94173"/>
    <w:rsid w:val="00FA0309"/>
    <w:rsid w:val="00FD06E8"/>
    <w:rsid w:val="00FD3AF6"/>
    <w:rsid w:val="00FD3F6D"/>
    <w:rsid w:val="00FE5E60"/>
    <w:rsid w:val="00FF3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ru v:ext="edit" colors="#039"/>
      <o:colormenu v:ext="edit" fillcolor="#03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B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579B6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579B6"/>
    <w:rPr>
      <w:rFonts w:ascii="Arial" w:eastAsiaTheme="majorEastAsia" w:hAnsi="Arial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5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65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582"/>
  </w:style>
  <w:style w:type="paragraph" w:styleId="Footer">
    <w:name w:val="footer"/>
    <w:basedOn w:val="Normal"/>
    <w:link w:val="FooterChar"/>
    <w:uiPriority w:val="99"/>
    <w:unhideWhenUsed/>
    <w:rsid w:val="006C65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582"/>
  </w:style>
  <w:style w:type="character" w:styleId="Hyperlink">
    <w:name w:val="Hyperlink"/>
    <w:basedOn w:val="DefaultParagraphFont"/>
    <w:uiPriority w:val="99"/>
    <w:rsid w:val="001830EF"/>
    <w:rPr>
      <w:rFonts w:cs="Times New Roman"/>
      <w:color w:val="0036DA"/>
      <w:u w:val="single"/>
      <w:effect w:val="none"/>
    </w:rPr>
  </w:style>
  <w:style w:type="paragraph" w:styleId="ListParagraph">
    <w:name w:val="List Paragraph"/>
    <w:basedOn w:val="Normal"/>
    <w:uiPriority w:val="99"/>
    <w:qFormat/>
    <w:rsid w:val="001830E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1830EF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B30640"/>
    <w:pPr>
      <w:spacing w:after="336"/>
    </w:pPr>
    <w:rPr>
      <w:rFonts w:ascii="Arial" w:eastAsia="Times New Roman" w:hAnsi="Arial" w:cs="Arial"/>
      <w:color w:val="333333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30640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661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B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579B6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579B6"/>
    <w:rPr>
      <w:rFonts w:ascii="Arial" w:eastAsiaTheme="majorEastAsia" w:hAnsi="Arial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5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65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582"/>
  </w:style>
  <w:style w:type="paragraph" w:styleId="Footer">
    <w:name w:val="footer"/>
    <w:basedOn w:val="Normal"/>
    <w:link w:val="FooterChar"/>
    <w:uiPriority w:val="99"/>
    <w:unhideWhenUsed/>
    <w:rsid w:val="006C65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582"/>
  </w:style>
  <w:style w:type="character" w:styleId="Hyperlink">
    <w:name w:val="Hyperlink"/>
    <w:basedOn w:val="DefaultParagraphFont"/>
    <w:uiPriority w:val="99"/>
    <w:rsid w:val="001830EF"/>
    <w:rPr>
      <w:rFonts w:cs="Times New Roman"/>
      <w:color w:val="0036DA"/>
      <w:u w:val="single"/>
      <w:effect w:val="none"/>
    </w:rPr>
  </w:style>
  <w:style w:type="paragraph" w:styleId="ListParagraph">
    <w:name w:val="List Paragraph"/>
    <w:basedOn w:val="Normal"/>
    <w:uiPriority w:val="99"/>
    <w:qFormat/>
    <w:rsid w:val="001830E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1830EF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B30640"/>
    <w:pPr>
      <w:spacing w:after="336"/>
    </w:pPr>
    <w:rPr>
      <w:rFonts w:ascii="Arial" w:eastAsia="Times New Roman" w:hAnsi="Arial" w:cs="Arial"/>
      <w:color w:val="333333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30640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661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79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8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3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4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45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93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A9D54-C2E5-4B99-81F9-92B6DCEF7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4220</Characters>
  <Application>Microsoft Office Word</Application>
  <DocSecurity>0</DocSecurity>
  <Lines>145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Elliott</dc:creator>
  <cp:lastModifiedBy>P Elliott</cp:lastModifiedBy>
  <cp:revision>2</cp:revision>
  <cp:lastPrinted>2011-05-31T20:07:00Z</cp:lastPrinted>
  <dcterms:created xsi:type="dcterms:W3CDTF">2012-03-05T19:21:00Z</dcterms:created>
  <dcterms:modified xsi:type="dcterms:W3CDTF">2012-03-05T19:21:00Z</dcterms:modified>
</cp:coreProperties>
</file>