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3A2EF" w14:textId="78C46042" w:rsidR="00B75B7F" w:rsidRPr="006D1EB5" w:rsidRDefault="00694B45" w:rsidP="006D1EB5">
      <w:pPr>
        <w:jc w:val="center"/>
        <w:rPr>
          <w:rFonts w:ascii="Arial" w:hAnsi="Arial" w:cs="Arial"/>
          <w:b/>
        </w:rPr>
      </w:pPr>
      <w:r w:rsidRPr="006D1EB5">
        <w:rPr>
          <w:rFonts w:ascii="Arial" w:hAnsi="Arial" w:cs="Arial"/>
          <w:b/>
        </w:rPr>
        <w:t xml:space="preserve">Group </w:t>
      </w:r>
      <w:r w:rsidR="00B8769D">
        <w:rPr>
          <w:rFonts w:ascii="Arial" w:hAnsi="Arial" w:cs="Arial"/>
          <w:b/>
        </w:rPr>
        <w:t>1</w:t>
      </w:r>
      <w:r w:rsidRPr="006D1EB5">
        <w:rPr>
          <w:rFonts w:ascii="Arial" w:hAnsi="Arial" w:cs="Arial"/>
          <w:b/>
        </w:rPr>
        <w:t xml:space="preserve"> – </w:t>
      </w:r>
      <w:r w:rsidR="00B8769D">
        <w:rPr>
          <w:rFonts w:ascii="Arial" w:hAnsi="Arial" w:cs="Arial"/>
          <w:b/>
        </w:rPr>
        <w:t>Emergency Authorit</w:t>
      </w:r>
      <w:r w:rsidR="00225B3A">
        <w:rPr>
          <w:rFonts w:ascii="Arial" w:hAnsi="Arial" w:cs="Arial"/>
          <w:b/>
        </w:rPr>
        <w:t xml:space="preserve">y </w:t>
      </w:r>
      <w:r w:rsidR="00B8769D">
        <w:rPr>
          <w:rFonts w:ascii="Arial" w:hAnsi="Arial" w:cs="Arial"/>
          <w:b/>
        </w:rPr>
        <w:t>&amp; Immunit</w:t>
      </w:r>
      <w:r w:rsidR="00225B3A">
        <w:rPr>
          <w:rFonts w:ascii="Arial" w:hAnsi="Arial" w:cs="Arial"/>
          <w:b/>
        </w:rPr>
        <w:t>y</w:t>
      </w:r>
      <w:r w:rsidR="00B8769D">
        <w:rPr>
          <w:rFonts w:ascii="Arial" w:hAnsi="Arial" w:cs="Arial"/>
          <w:b/>
        </w:rPr>
        <w:t xml:space="preserve"> / Emergency Volunteer Toolkits</w:t>
      </w:r>
    </w:p>
    <w:p w14:paraId="20D3CE98" w14:textId="78A97256" w:rsidR="00694B45" w:rsidRPr="006D1EB5" w:rsidRDefault="00694B45" w:rsidP="006D1EB5">
      <w:pPr>
        <w:jc w:val="center"/>
        <w:rPr>
          <w:rFonts w:ascii="Arial" w:hAnsi="Arial" w:cs="Arial"/>
          <w:b/>
        </w:rPr>
      </w:pPr>
    </w:p>
    <w:p w14:paraId="17943445" w14:textId="619C4C2D" w:rsidR="00694B45" w:rsidRPr="006D1EB5" w:rsidRDefault="0001306C" w:rsidP="006D1EB5">
      <w:pPr>
        <w:jc w:val="center"/>
        <w:rPr>
          <w:rFonts w:ascii="Arial" w:hAnsi="Arial" w:cs="Arial"/>
          <w:b/>
        </w:rPr>
      </w:pPr>
      <w:r w:rsidRPr="006D1EB5">
        <w:rPr>
          <w:rFonts w:ascii="Arial" w:hAnsi="Arial" w:cs="Arial"/>
          <w:b/>
        </w:rPr>
        <w:t>Kit Breakdowns</w:t>
      </w:r>
    </w:p>
    <w:p w14:paraId="44235561" w14:textId="1A8F4DD2" w:rsidR="0001306C" w:rsidRPr="006D1EB5" w:rsidRDefault="0001306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6390"/>
        <w:gridCol w:w="4765"/>
      </w:tblGrid>
      <w:tr w:rsidR="0001306C" w:rsidRPr="006D1EB5" w14:paraId="3941A160" w14:textId="77777777" w:rsidTr="000D48A6">
        <w:trPr>
          <w:tblHeader/>
        </w:trPr>
        <w:tc>
          <w:tcPr>
            <w:tcW w:w="1795" w:type="dxa"/>
          </w:tcPr>
          <w:p w14:paraId="2EE93011" w14:textId="1358585C" w:rsidR="0001306C" w:rsidRPr="006D1EB5" w:rsidRDefault="0001306C" w:rsidP="0017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1EB5">
              <w:rPr>
                <w:rFonts w:ascii="Arial" w:hAnsi="Arial" w:cs="Arial"/>
                <w:b/>
                <w:sz w:val="18"/>
                <w:szCs w:val="18"/>
              </w:rPr>
              <w:t>Doc</w:t>
            </w:r>
            <w:r w:rsidR="001C1213" w:rsidRPr="006D1EB5">
              <w:rPr>
                <w:rFonts w:ascii="Arial" w:hAnsi="Arial" w:cs="Arial"/>
                <w:b/>
                <w:sz w:val="18"/>
                <w:szCs w:val="18"/>
              </w:rPr>
              <w:t>ument</w:t>
            </w:r>
            <w:r w:rsidRPr="006D1EB5">
              <w:rPr>
                <w:rFonts w:ascii="Arial" w:hAnsi="Arial" w:cs="Arial"/>
                <w:b/>
                <w:sz w:val="18"/>
                <w:szCs w:val="18"/>
              </w:rPr>
              <w:t xml:space="preserve"> Type</w:t>
            </w:r>
          </w:p>
        </w:tc>
        <w:tc>
          <w:tcPr>
            <w:tcW w:w="6390" w:type="dxa"/>
          </w:tcPr>
          <w:p w14:paraId="42E5BB0A" w14:textId="4D77DD1D" w:rsidR="0001306C" w:rsidRPr="006D1EB5" w:rsidRDefault="002272FE" w:rsidP="0017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Emergency </w:t>
            </w:r>
            <w:r w:rsidR="009946AC">
              <w:rPr>
                <w:rFonts w:ascii="Arial" w:hAnsi="Arial" w:cs="Arial"/>
                <w:b/>
                <w:sz w:val="18"/>
                <w:szCs w:val="18"/>
              </w:rPr>
              <w:t>Authority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&amp; </w:t>
            </w:r>
            <w:r w:rsidR="009946AC">
              <w:rPr>
                <w:rFonts w:ascii="Arial" w:hAnsi="Arial" w:cs="Arial"/>
                <w:b/>
                <w:sz w:val="18"/>
                <w:szCs w:val="18"/>
              </w:rPr>
              <w:t>Immunity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Toolkit</w:t>
            </w:r>
          </w:p>
        </w:tc>
        <w:tc>
          <w:tcPr>
            <w:tcW w:w="4765" w:type="dxa"/>
          </w:tcPr>
          <w:p w14:paraId="024557B0" w14:textId="7DEFEF83" w:rsidR="0001306C" w:rsidRPr="006D1EB5" w:rsidRDefault="002272FE" w:rsidP="0017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Emergency Volunteer</w:t>
            </w:r>
            <w:r w:rsidR="001C1213" w:rsidRPr="006D1EB5">
              <w:rPr>
                <w:rFonts w:ascii="Arial" w:hAnsi="Arial" w:cs="Arial"/>
                <w:b/>
                <w:sz w:val="18"/>
                <w:szCs w:val="18"/>
              </w:rPr>
              <w:t xml:space="preserve"> Toolkit</w:t>
            </w:r>
          </w:p>
        </w:tc>
      </w:tr>
      <w:tr w:rsidR="0001306C" w:rsidRPr="006D1EB5" w14:paraId="7B7EF376" w14:textId="77777777" w:rsidTr="000D48A6">
        <w:tc>
          <w:tcPr>
            <w:tcW w:w="1795" w:type="dxa"/>
          </w:tcPr>
          <w:p w14:paraId="25D8C0B0" w14:textId="0B4E064D" w:rsidR="0001306C" w:rsidRPr="006D1EB5" w:rsidRDefault="001C1213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TOC</w:t>
            </w:r>
          </w:p>
        </w:tc>
        <w:tc>
          <w:tcPr>
            <w:tcW w:w="6390" w:type="dxa"/>
          </w:tcPr>
          <w:p w14:paraId="47D0153F" w14:textId="306E8BAB" w:rsidR="0001306C" w:rsidRPr="006D1EB5" w:rsidRDefault="00D300B5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  <w:p w14:paraId="0764DE22" w14:textId="01CA4545" w:rsidR="00CF43DF" w:rsidRPr="006D1EB5" w:rsidRDefault="00CF43DF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65" w:type="dxa"/>
          </w:tcPr>
          <w:p w14:paraId="43AA68B0" w14:textId="067494B3" w:rsidR="0001306C" w:rsidRPr="006D1EB5" w:rsidRDefault="00D300B5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</w:tc>
      </w:tr>
      <w:tr w:rsidR="0001306C" w:rsidRPr="006D1EB5" w14:paraId="4D618D93" w14:textId="77777777" w:rsidTr="000D48A6">
        <w:tc>
          <w:tcPr>
            <w:tcW w:w="1795" w:type="dxa"/>
          </w:tcPr>
          <w:p w14:paraId="50BF2C7A" w14:textId="77777777" w:rsidR="0017664A" w:rsidRPr="006D1EB5" w:rsidRDefault="001C1213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Executive Overviews</w:t>
            </w:r>
            <w:r w:rsidR="008B65F8" w:rsidRPr="006D1EB5">
              <w:rPr>
                <w:rFonts w:ascii="Arial" w:hAnsi="Arial" w:cs="Arial"/>
                <w:sz w:val="18"/>
                <w:szCs w:val="18"/>
              </w:rPr>
              <w:t>/</w:t>
            </w:r>
          </w:p>
          <w:p w14:paraId="504EF9AA" w14:textId="7381AC62" w:rsidR="0001306C" w:rsidRPr="006D1EB5" w:rsidRDefault="008B65F8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Summaries</w:t>
            </w:r>
          </w:p>
        </w:tc>
        <w:tc>
          <w:tcPr>
            <w:tcW w:w="6390" w:type="dxa"/>
          </w:tcPr>
          <w:p w14:paraId="0DCF5DF3" w14:textId="3E70711B" w:rsidR="0001306C" w:rsidRPr="006D1EB5" w:rsidRDefault="00D300B5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2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documents</w:t>
            </w:r>
          </w:p>
          <w:p w14:paraId="5CBB2100" w14:textId="60DD7807" w:rsidR="00337BC6" w:rsidRPr="00337BC6" w:rsidRDefault="00337BC6" w:rsidP="00337BC6">
            <w:pPr>
              <w:pStyle w:val="ListParagraph"/>
              <w:numPr>
                <w:ilvl w:val="0"/>
                <w:numId w:val="1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337BC6">
              <w:rPr>
                <w:rFonts w:ascii="Arial" w:hAnsi="Arial" w:cs="Arial"/>
                <w:sz w:val="18"/>
                <w:szCs w:val="18"/>
              </w:rPr>
              <w:t>Key Emergency Authority and Immunity Concepts</w:t>
            </w:r>
            <w:r w:rsidR="00DC6BE5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00CCDC15" w14:textId="5ABA9B2F" w:rsidR="00D300B5" w:rsidRPr="00337BC6" w:rsidRDefault="00337BC6" w:rsidP="00337BC6">
            <w:pPr>
              <w:pStyle w:val="ListParagraph"/>
              <w:numPr>
                <w:ilvl w:val="0"/>
                <w:numId w:val="1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337BC6">
              <w:rPr>
                <w:rFonts w:ascii="Arial" w:hAnsi="Arial" w:cs="Arial"/>
                <w:sz w:val="18"/>
                <w:szCs w:val="18"/>
              </w:rPr>
              <w:t>Key Federal Laws and Policies Regarding Emergency Authority and Immunity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</w:tc>
        <w:tc>
          <w:tcPr>
            <w:tcW w:w="4765" w:type="dxa"/>
          </w:tcPr>
          <w:p w14:paraId="1797ABE7" w14:textId="77777777" w:rsidR="0001306C" w:rsidRPr="006D1EB5" w:rsidRDefault="00D300B5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2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documents</w:t>
            </w:r>
          </w:p>
          <w:p w14:paraId="21B3D950" w14:textId="58CBCF9D" w:rsidR="00016A73" w:rsidRPr="00016A73" w:rsidRDefault="00016A73" w:rsidP="00016A73">
            <w:pPr>
              <w:pStyle w:val="ListParagraph"/>
              <w:numPr>
                <w:ilvl w:val="0"/>
                <w:numId w:val="5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016A73">
              <w:rPr>
                <w:rFonts w:ascii="Arial" w:hAnsi="Arial" w:cs="Arial"/>
                <w:sz w:val="18"/>
                <w:szCs w:val="18"/>
              </w:rPr>
              <w:t>Key Emergency Response Volunteer Concepts</w:t>
            </w:r>
            <w:r w:rsidR="00747755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4E23C5A1" w14:textId="0790677A" w:rsidR="00D0496D" w:rsidRPr="006D1EB5" w:rsidRDefault="00016A73" w:rsidP="00016A73">
            <w:pPr>
              <w:pStyle w:val="ListParagraph"/>
              <w:numPr>
                <w:ilvl w:val="0"/>
                <w:numId w:val="5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016A73">
              <w:rPr>
                <w:rFonts w:ascii="Arial" w:hAnsi="Arial" w:cs="Arial"/>
                <w:sz w:val="18"/>
                <w:szCs w:val="18"/>
              </w:rPr>
              <w:t>Key Federal and State Laws Regarding Emergency Volunteers</w:t>
            </w:r>
            <w:r w:rsidR="00747755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</w:tc>
      </w:tr>
      <w:tr w:rsidR="0001306C" w:rsidRPr="006D1EB5" w14:paraId="3FFB065F" w14:textId="77777777" w:rsidTr="000D48A6">
        <w:tc>
          <w:tcPr>
            <w:tcW w:w="1795" w:type="dxa"/>
          </w:tcPr>
          <w:p w14:paraId="32812EC6" w14:textId="0BFAF909" w:rsidR="0001306C" w:rsidRPr="006D1EB5" w:rsidRDefault="008B65F8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Fact Sheets</w:t>
            </w:r>
          </w:p>
        </w:tc>
        <w:tc>
          <w:tcPr>
            <w:tcW w:w="6390" w:type="dxa"/>
          </w:tcPr>
          <w:p w14:paraId="6B56E8F6" w14:textId="7485F854" w:rsidR="0001306C" w:rsidRPr="006D1EB5" w:rsidRDefault="00927A62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documents</w:t>
            </w:r>
          </w:p>
          <w:p w14:paraId="15231024" w14:textId="0CEF15C4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Emergency Declarations and Authorities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7D2EF211" w14:textId="1E436591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Emergency Management Assistance Compact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 </w:t>
            </w:r>
          </w:p>
          <w:p w14:paraId="0D0970D6" w14:textId="71F3D1E1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Federal Emergency Preparedness Directives and Systems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3E3A828E" w14:textId="5415179A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Immunity Issues in Emergencies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65AF5FFE" w14:textId="0F40128B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Liability Issues and Emergencies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14028E62" w14:textId="26BA1B58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Mutual Aid and Assistance Agreements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411D09C9" w14:textId="41730C7D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National Emergencies Act, Sections 201 and 301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120D491A" w14:textId="6A7F7135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Pandemic and All Hazards Preparedness Act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22BA1F32" w14:textId="0F02B6F1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Public Health Service Act, Section 319: Public Health Emergencies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594B9635" w14:textId="4DB37833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Public Readiness and Emergency Preparedness Act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43CE4F50" w14:textId="048B73CB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Robert T. Stafford Disaster Relief and Emergency Assistance Act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5CC584A8" w14:textId="30680548" w:rsidR="00D11ABB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Social Security Act Section 1135 Waivers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20EC2AC3" w14:textId="7986D847" w:rsidR="003C35D8" w:rsidRPr="00D11ABB" w:rsidRDefault="00D11ABB" w:rsidP="00D11ABB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D11ABB">
              <w:rPr>
                <w:rFonts w:ascii="Arial" w:hAnsi="Arial" w:cs="Arial"/>
                <w:sz w:val="18"/>
                <w:szCs w:val="18"/>
              </w:rPr>
              <w:t>Workers’ Compensation Issues in Emergencies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</w:tc>
        <w:tc>
          <w:tcPr>
            <w:tcW w:w="4765" w:type="dxa"/>
          </w:tcPr>
          <w:p w14:paraId="7398BB8E" w14:textId="1E5B5D16" w:rsidR="0001306C" w:rsidRPr="006D1EB5" w:rsidRDefault="00016A73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documents</w:t>
            </w:r>
          </w:p>
          <w:p w14:paraId="0CA95628" w14:textId="06520321" w:rsidR="00016A73" w:rsidRPr="00016A73" w:rsidRDefault="00016A73" w:rsidP="00016A73">
            <w:pPr>
              <w:pStyle w:val="ListParagraph"/>
              <w:numPr>
                <w:ilvl w:val="0"/>
                <w:numId w:val="6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016A73">
              <w:rPr>
                <w:rFonts w:ascii="Arial" w:hAnsi="Arial" w:cs="Arial"/>
                <w:sz w:val="18"/>
                <w:szCs w:val="18"/>
              </w:rPr>
              <w:t>Types of Volunteers</w:t>
            </w:r>
            <w:r w:rsidR="00747755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575AE8AA" w14:textId="4BD812FA" w:rsidR="00016A73" w:rsidRPr="00016A73" w:rsidRDefault="00016A73" w:rsidP="00016A73">
            <w:pPr>
              <w:pStyle w:val="ListParagraph"/>
              <w:numPr>
                <w:ilvl w:val="0"/>
                <w:numId w:val="6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016A73">
              <w:rPr>
                <w:rFonts w:ascii="Arial" w:hAnsi="Arial" w:cs="Arial"/>
                <w:sz w:val="18"/>
                <w:szCs w:val="18"/>
              </w:rPr>
              <w:t>Volunteer Licensing, Credentialing, and Privileging and Waiver and Reciprocity</w:t>
            </w:r>
            <w:r w:rsidR="00747755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559C9B12" w14:textId="1686C440" w:rsidR="00016A73" w:rsidRPr="00016A73" w:rsidRDefault="00016A73" w:rsidP="00016A73">
            <w:pPr>
              <w:pStyle w:val="ListParagraph"/>
              <w:numPr>
                <w:ilvl w:val="0"/>
                <w:numId w:val="6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016A73">
              <w:rPr>
                <w:rFonts w:ascii="Arial" w:hAnsi="Arial" w:cs="Arial"/>
                <w:sz w:val="18"/>
                <w:szCs w:val="18"/>
              </w:rPr>
              <w:t>Volunteers, Liability and Liability Protections</w:t>
            </w:r>
            <w:r w:rsidR="007477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8095F">
              <w:rPr>
                <w:rFonts w:ascii="Arial" w:hAnsi="Arial" w:cs="Arial"/>
                <w:sz w:val="18"/>
                <w:szCs w:val="18"/>
              </w:rPr>
              <w:t>(3 p)</w:t>
            </w:r>
          </w:p>
          <w:p w14:paraId="73F5EF28" w14:textId="2F3F6F06" w:rsidR="00016A73" w:rsidRPr="00016A73" w:rsidRDefault="00016A73" w:rsidP="00016A73">
            <w:pPr>
              <w:pStyle w:val="ListParagraph"/>
              <w:numPr>
                <w:ilvl w:val="0"/>
                <w:numId w:val="6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016A73">
              <w:rPr>
                <w:rFonts w:ascii="Arial" w:hAnsi="Arial" w:cs="Arial"/>
                <w:sz w:val="18"/>
                <w:szCs w:val="18"/>
              </w:rPr>
              <w:t>Volunteer Protection Acts and Good Samaritan Laws</w:t>
            </w:r>
            <w:r w:rsidR="0078095F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3CE4C7C5" w14:textId="4F02EB9E" w:rsidR="00016A73" w:rsidRPr="00016A73" w:rsidRDefault="00016A73" w:rsidP="00016A73">
            <w:pPr>
              <w:pStyle w:val="ListParagraph"/>
              <w:numPr>
                <w:ilvl w:val="0"/>
                <w:numId w:val="6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016A73">
              <w:rPr>
                <w:rFonts w:ascii="Arial" w:hAnsi="Arial" w:cs="Arial"/>
                <w:sz w:val="18"/>
                <w:szCs w:val="18"/>
              </w:rPr>
              <w:t>Volunteer Registration</w:t>
            </w:r>
            <w:r w:rsidR="0078095F">
              <w:rPr>
                <w:rFonts w:ascii="Arial" w:hAnsi="Arial" w:cs="Arial"/>
                <w:sz w:val="18"/>
                <w:szCs w:val="18"/>
              </w:rPr>
              <w:t xml:space="preserve"> (1.5 p)</w:t>
            </w:r>
          </w:p>
          <w:p w14:paraId="1F314399" w14:textId="0BB0ADAE" w:rsidR="000F19B3" w:rsidRPr="006D1EB5" w:rsidRDefault="00016A73" w:rsidP="00016A73">
            <w:pPr>
              <w:pStyle w:val="ListParagraph"/>
              <w:numPr>
                <w:ilvl w:val="0"/>
                <w:numId w:val="6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016A73">
              <w:rPr>
                <w:rFonts w:ascii="Arial" w:hAnsi="Arial" w:cs="Arial"/>
                <w:sz w:val="18"/>
                <w:szCs w:val="18"/>
              </w:rPr>
              <w:t>Workers' Compensation and Disability Benefits for Emergency Volunteers</w:t>
            </w:r>
            <w:r w:rsidR="0078095F">
              <w:rPr>
                <w:rFonts w:ascii="Arial" w:hAnsi="Arial" w:cs="Arial"/>
                <w:sz w:val="18"/>
                <w:szCs w:val="18"/>
              </w:rPr>
              <w:t xml:space="preserve"> (1.5 p)</w:t>
            </w:r>
          </w:p>
        </w:tc>
      </w:tr>
      <w:tr w:rsidR="0001306C" w:rsidRPr="006D1EB5" w14:paraId="39678B7F" w14:textId="77777777" w:rsidTr="000D48A6">
        <w:tc>
          <w:tcPr>
            <w:tcW w:w="1795" w:type="dxa"/>
          </w:tcPr>
          <w:p w14:paraId="1C30306C" w14:textId="0408A3B5" w:rsidR="0001306C" w:rsidRPr="006D1EB5" w:rsidRDefault="008B65F8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Issue Briefs</w:t>
            </w:r>
          </w:p>
        </w:tc>
        <w:tc>
          <w:tcPr>
            <w:tcW w:w="6390" w:type="dxa"/>
          </w:tcPr>
          <w:p w14:paraId="2E7D2A2B" w14:textId="06E32FCD" w:rsidR="0001306C" w:rsidRPr="006D1EB5" w:rsidRDefault="00927A62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  <w:p w14:paraId="7FBE64C4" w14:textId="0BACC0EA" w:rsidR="003C35D8" w:rsidRPr="00545E89" w:rsidRDefault="00545E89" w:rsidP="00545E8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545E89">
              <w:rPr>
                <w:rFonts w:ascii="Arial" w:hAnsi="Arial" w:cs="Arial"/>
                <w:sz w:val="18"/>
                <w:szCs w:val="18"/>
              </w:rPr>
              <w:t>Liability, Immunity, and Workers’ Compensation Issues in Public Health Emergencies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(14 p)</w:t>
            </w:r>
          </w:p>
        </w:tc>
        <w:tc>
          <w:tcPr>
            <w:tcW w:w="4765" w:type="dxa"/>
          </w:tcPr>
          <w:p w14:paraId="76BB3CE3" w14:textId="7AB5138D" w:rsidR="0001306C" w:rsidRPr="006D1EB5" w:rsidRDefault="008A69BE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documents</w:t>
            </w:r>
          </w:p>
          <w:p w14:paraId="462CA29F" w14:textId="42672995" w:rsidR="000A67F8" w:rsidRPr="008A69BE" w:rsidRDefault="000A67F8" w:rsidP="008A69BE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306C" w:rsidRPr="006D1EB5" w14:paraId="2E54B89D" w14:textId="77777777" w:rsidTr="000D48A6">
        <w:tc>
          <w:tcPr>
            <w:tcW w:w="1795" w:type="dxa"/>
          </w:tcPr>
          <w:p w14:paraId="545F69E4" w14:textId="46966FE7" w:rsidR="0001306C" w:rsidRPr="006D1EB5" w:rsidRDefault="008B65F8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State Analysis Guides</w:t>
            </w:r>
          </w:p>
        </w:tc>
        <w:tc>
          <w:tcPr>
            <w:tcW w:w="6390" w:type="dxa"/>
          </w:tcPr>
          <w:p w14:paraId="3267C33F" w14:textId="1D149729" w:rsidR="0001306C" w:rsidRPr="006D1EB5" w:rsidRDefault="00927A62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documents</w:t>
            </w:r>
          </w:p>
          <w:p w14:paraId="3B960601" w14:textId="4185C4B9" w:rsidR="00545E89" w:rsidRPr="00545E89" w:rsidRDefault="00545E89" w:rsidP="00545E89">
            <w:pPr>
              <w:pStyle w:val="ListParagraph"/>
              <w:numPr>
                <w:ilvl w:val="0"/>
                <w:numId w:val="4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545E89">
              <w:rPr>
                <w:rFonts w:ascii="Arial" w:hAnsi="Arial" w:cs="Arial"/>
                <w:sz w:val="18"/>
                <w:szCs w:val="18"/>
              </w:rPr>
              <w:t>Emergency Declarations and Authorities</w:t>
            </w:r>
            <w:r w:rsidR="0057331C">
              <w:rPr>
                <w:rFonts w:ascii="Arial" w:hAnsi="Arial" w:cs="Arial"/>
                <w:sz w:val="18"/>
                <w:szCs w:val="18"/>
              </w:rPr>
              <w:t xml:space="preserve"> (5 p)</w:t>
            </w:r>
          </w:p>
          <w:p w14:paraId="6B6E391A" w14:textId="362CB7A6" w:rsidR="005E3E72" w:rsidRPr="00545E89" w:rsidRDefault="00545E89" w:rsidP="00545E89">
            <w:pPr>
              <w:pStyle w:val="ListParagraph"/>
              <w:numPr>
                <w:ilvl w:val="0"/>
                <w:numId w:val="4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545E89">
              <w:rPr>
                <w:rFonts w:ascii="Arial" w:hAnsi="Arial" w:cs="Arial"/>
                <w:sz w:val="18"/>
                <w:szCs w:val="18"/>
              </w:rPr>
              <w:t xml:space="preserve">Liability, Immunity, and Workers’ Compensation Issues </w:t>
            </w:r>
            <w:r w:rsidR="0057331C">
              <w:rPr>
                <w:rFonts w:ascii="Arial" w:hAnsi="Arial" w:cs="Arial"/>
                <w:sz w:val="18"/>
                <w:szCs w:val="18"/>
              </w:rPr>
              <w:t>(6 p)</w:t>
            </w:r>
          </w:p>
        </w:tc>
        <w:tc>
          <w:tcPr>
            <w:tcW w:w="4765" w:type="dxa"/>
          </w:tcPr>
          <w:p w14:paraId="55856426" w14:textId="2CF95373" w:rsidR="0001306C" w:rsidRPr="006D1EB5" w:rsidRDefault="000D48A6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  <w:p w14:paraId="7E917C26" w14:textId="181C2557" w:rsidR="000A67F8" w:rsidRPr="006D1EB5" w:rsidRDefault="008A69BE" w:rsidP="00130FF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8A69BE">
              <w:rPr>
                <w:rFonts w:ascii="Arial" w:hAnsi="Arial" w:cs="Arial"/>
                <w:sz w:val="18"/>
                <w:szCs w:val="18"/>
              </w:rPr>
              <w:t xml:space="preserve">Emergency Volunteers </w:t>
            </w:r>
            <w:r w:rsidR="0078095F">
              <w:rPr>
                <w:rFonts w:ascii="Arial" w:hAnsi="Arial" w:cs="Arial"/>
                <w:sz w:val="18"/>
                <w:szCs w:val="18"/>
              </w:rPr>
              <w:t>(7 p)</w:t>
            </w:r>
          </w:p>
        </w:tc>
      </w:tr>
      <w:tr w:rsidR="0001306C" w:rsidRPr="006D1EB5" w14:paraId="234610F9" w14:textId="77777777" w:rsidTr="000D48A6">
        <w:tc>
          <w:tcPr>
            <w:tcW w:w="1795" w:type="dxa"/>
          </w:tcPr>
          <w:p w14:paraId="033B2DCA" w14:textId="293FFCC4" w:rsidR="0001306C" w:rsidRPr="006D1EB5" w:rsidRDefault="008B65F8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 xml:space="preserve">Current </w:t>
            </w:r>
            <w:r w:rsidR="0017664A" w:rsidRPr="006D1EB5">
              <w:rPr>
                <w:rFonts w:ascii="Arial" w:hAnsi="Arial" w:cs="Arial"/>
                <w:sz w:val="18"/>
                <w:szCs w:val="18"/>
              </w:rPr>
              <w:t>Issues &amp; Updates</w:t>
            </w:r>
          </w:p>
        </w:tc>
        <w:tc>
          <w:tcPr>
            <w:tcW w:w="6390" w:type="dxa"/>
          </w:tcPr>
          <w:p w14:paraId="45DC1363" w14:textId="77777777" w:rsidR="00927A62" w:rsidRPr="006D1EB5" w:rsidRDefault="00927A62" w:rsidP="00927A62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6D1EB5">
              <w:rPr>
                <w:rFonts w:ascii="Arial" w:hAnsi="Arial" w:cs="Arial"/>
                <w:sz w:val="18"/>
                <w:szCs w:val="18"/>
              </w:rPr>
              <w:t xml:space="preserve"> documents</w:t>
            </w:r>
          </w:p>
          <w:p w14:paraId="37BA5876" w14:textId="3D5C1CB9" w:rsidR="009946AC" w:rsidRPr="00927A62" w:rsidRDefault="009946AC" w:rsidP="00927A62">
            <w:pPr>
              <w:pStyle w:val="ListParagraph"/>
              <w:numPr>
                <w:ilvl w:val="0"/>
                <w:numId w:val="10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927A62">
              <w:rPr>
                <w:rFonts w:ascii="Arial" w:hAnsi="Arial" w:cs="Arial"/>
                <w:sz w:val="18"/>
                <w:szCs w:val="18"/>
              </w:rPr>
              <w:t>Winter 2012</w:t>
            </w:r>
            <w:r w:rsidR="006A1190">
              <w:rPr>
                <w:rFonts w:ascii="Arial" w:hAnsi="Arial" w:cs="Arial"/>
                <w:sz w:val="18"/>
                <w:szCs w:val="18"/>
              </w:rPr>
              <w:t>-</w:t>
            </w:r>
            <w:r w:rsidRPr="00927A62">
              <w:rPr>
                <w:rFonts w:ascii="Arial" w:hAnsi="Arial" w:cs="Arial"/>
                <w:sz w:val="18"/>
                <w:szCs w:val="18"/>
              </w:rPr>
              <w:t>Pandemic and All-Hazards Preparedness Act Reauthorization</w:t>
            </w:r>
            <w:r w:rsidR="006A1190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  <w:p w14:paraId="10584E31" w14:textId="08002B56" w:rsidR="0001306C" w:rsidRPr="00927A62" w:rsidRDefault="009946AC" w:rsidP="00130FF0">
            <w:pPr>
              <w:pStyle w:val="ListParagraph"/>
              <w:numPr>
                <w:ilvl w:val="0"/>
                <w:numId w:val="10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927A62">
              <w:rPr>
                <w:rFonts w:ascii="Arial" w:hAnsi="Arial" w:cs="Arial"/>
                <w:sz w:val="18"/>
                <w:szCs w:val="18"/>
              </w:rPr>
              <w:t>Summer 2011</w:t>
            </w:r>
            <w:r w:rsidR="006A1190">
              <w:rPr>
                <w:rFonts w:ascii="Arial" w:hAnsi="Arial" w:cs="Arial"/>
                <w:sz w:val="18"/>
                <w:szCs w:val="18"/>
              </w:rPr>
              <w:t>-N</w:t>
            </w:r>
            <w:r w:rsidRPr="00927A62">
              <w:rPr>
                <w:rFonts w:ascii="Arial" w:hAnsi="Arial" w:cs="Arial"/>
                <w:sz w:val="18"/>
                <w:szCs w:val="18"/>
              </w:rPr>
              <w:t>ew Presidential Policy Directive Replaces HSPD-8</w:t>
            </w:r>
            <w:r w:rsidR="006A1190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</w:tc>
        <w:tc>
          <w:tcPr>
            <w:tcW w:w="4765" w:type="dxa"/>
          </w:tcPr>
          <w:p w14:paraId="7449D2D3" w14:textId="5AFBE436" w:rsidR="0001306C" w:rsidRPr="006D1EB5" w:rsidRDefault="000D48A6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AF63DC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</w:p>
          <w:p w14:paraId="26BC5CEF" w14:textId="7403204A" w:rsidR="00C52422" w:rsidRPr="000D48A6" w:rsidRDefault="00C52422" w:rsidP="000D48A6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306C" w:rsidRPr="006D1EB5" w14:paraId="422B4572" w14:textId="77777777" w:rsidTr="000D48A6">
        <w:tc>
          <w:tcPr>
            <w:tcW w:w="1795" w:type="dxa"/>
          </w:tcPr>
          <w:p w14:paraId="5205D342" w14:textId="59088D47" w:rsidR="0001306C" w:rsidRPr="006D1EB5" w:rsidRDefault="0017664A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Supplemental Materials</w:t>
            </w:r>
          </w:p>
        </w:tc>
        <w:tc>
          <w:tcPr>
            <w:tcW w:w="6390" w:type="dxa"/>
          </w:tcPr>
          <w:p w14:paraId="381AB3EF" w14:textId="7375B7F4" w:rsidR="0098527D" w:rsidRPr="006D1EB5" w:rsidRDefault="00D300B5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 </w:t>
            </w:r>
          </w:p>
          <w:p w14:paraId="44866AA9" w14:textId="2B9AA0A1" w:rsidR="00CF43DF" w:rsidRPr="006D1EB5" w:rsidRDefault="006A1190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(11 p)</w:t>
            </w:r>
          </w:p>
        </w:tc>
        <w:tc>
          <w:tcPr>
            <w:tcW w:w="4765" w:type="dxa"/>
          </w:tcPr>
          <w:p w14:paraId="1BA6D73C" w14:textId="77777777" w:rsidR="0001306C" w:rsidRPr="006D1EB5" w:rsidRDefault="00D300B5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1</w:t>
            </w:r>
            <w:r w:rsidR="00AF63DC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  <w:p w14:paraId="73B6AD82" w14:textId="42B0C47A" w:rsidR="00C52422" w:rsidRPr="006D1EB5" w:rsidRDefault="0078095F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(6 p)</w:t>
            </w:r>
          </w:p>
        </w:tc>
      </w:tr>
    </w:tbl>
    <w:p w14:paraId="444EEFCF" w14:textId="77777777" w:rsidR="00461DB6" w:rsidRDefault="00461DB6">
      <w:pPr>
        <w:rPr>
          <w:rFonts w:ascii="Arial" w:hAnsi="Arial" w:cs="Arial"/>
        </w:rPr>
        <w:sectPr w:rsidR="00461DB6" w:rsidSect="00694B4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D75554F" w14:textId="1C55C890" w:rsidR="009E51A0" w:rsidRPr="00EE5201" w:rsidRDefault="009E51A0" w:rsidP="009E51A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Emergency Authorit</w:t>
      </w:r>
      <w:r w:rsidR="00225B3A">
        <w:rPr>
          <w:rFonts w:ascii="Arial" w:hAnsi="Arial" w:cs="Arial"/>
          <w:b/>
          <w:sz w:val="20"/>
          <w:szCs w:val="20"/>
        </w:rPr>
        <w:t>y</w:t>
      </w:r>
      <w:r>
        <w:rPr>
          <w:rFonts w:ascii="Arial" w:hAnsi="Arial" w:cs="Arial"/>
          <w:b/>
          <w:sz w:val="20"/>
          <w:szCs w:val="20"/>
        </w:rPr>
        <w:t xml:space="preserve"> &amp; Immunit</w:t>
      </w:r>
      <w:r w:rsidR="00225B3A">
        <w:rPr>
          <w:rFonts w:ascii="Arial" w:hAnsi="Arial" w:cs="Arial"/>
          <w:b/>
          <w:sz w:val="20"/>
          <w:szCs w:val="20"/>
        </w:rPr>
        <w:t>y</w:t>
      </w:r>
      <w:r w:rsidRPr="00EE5201">
        <w:rPr>
          <w:rFonts w:ascii="Arial" w:hAnsi="Arial" w:cs="Arial"/>
          <w:b/>
          <w:sz w:val="20"/>
          <w:szCs w:val="20"/>
        </w:rPr>
        <w:t xml:space="preserve"> Toolkit</w:t>
      </w:r>
    </w:p>
    <w:p w14:paraId="59568E9D" w14:textId="77777777" w:rsidR="009E51A0" w:rsidRPr="00EE5201" w:rsidRDefault="009E51A0" w:rsidP="009E51A0">
      <w:pPr>
        <w:jc w:val="center"/>
        <w:rPr>
          <w:rFonts w:ascii="Arial" w:hAnsi="Arial" w:cs="Arial"/>
          <w:b/>
          <w:sz w:val="20"/>
          <w:szCs w:val="20"/>
        </w:rPr>
      </w:pPr>
    </w:p>
    <w:p w14:paraId="68AA11D9" w14:textId="77777777" w:rsidR="009E51A0" w:rsidRPr="00EE5201" w:rsidRDefault="009E51A0" w:rsidP="009E51A0">
      <w:pPr>
        <w:jc w:val="center"/>
        <w:rPr>
          <w:rFonts w:ascii="Arial" w:hAnsi="Arial" w:cs="Arial"/>
          <w:b/>
          <w:sz w:val="20"/>
          <w:szCs w:val="20"/>
        </w:rPr>
      </w:pPr>
      <w:r w:rsidRPr="00EE5201">
        <w:rPr>
          <w:rFonts w:ascii="Arial" w:hAnsi="Arial" w:cs="Arial"/>
          <w:b/>
          <w:sz w:val="20"/>
          <w:szCs w:val="20"/>
        </w:rPr>
        <w:t>Overview of Issues Covered</w:t>
      </w:r>
    </w:p>
    <w:p w14:paraId="75EAB3C4" w14:textId="146BDD13" w:rsidR="00694B45" w:rsidRPr="002B0E3A" w:rsidRDefault="00694B45">
      <w:pPr>
        <w:rPr>
          <w:rFonts w:ascii="Arial" w:hAnsi="Arial" w:cs="Arial"/>
          <w:sz w:val="20"/>
          <w:szCs w:val="20"/>
        </w:rPr>
      </w:pPr>
    </w:p>
    <w:p w14:paraId="090CD71B" w14:textId="412729C6" w:rsidR="009E51A0" w:rsidRDefault="009E51A0">
      <w:pPr>
        <w:rPr>
          <w:rFonts w:ascii="Arial" w:hAnsi="Arial" w:cs="Arial"/>
          <w:sz w:val="20"/>
          <w:szCs w:val="20"/>
        </w:rPr>
      </w:pPr>
    </w:p>
    <w:p w14:paraId="167A5E69" w14:textId="7B34F281" w:rsidR="00283B11" w:rsidRDefault="00283B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Sources of authorit</w:t>
      </w:r>
      <w:r w:rsidR="00EF6000">
        <w:rPr>
          <w:rFonts w:ascii="Arial" w:hAnsi="Arial" w:cs="Arial"/>
          <w:sz w:val="20"/>
          <w:szCs w:val="20"/>
        </w:rPr>
        <w:t>ies</w:t>
      </w:r>
      <w:r>
        <w:rPr>
          <w:rFonts w:ascii="Arial" w:hAnsi="Arial" w:cs="Arial"/>
          <w:sz w:val="20"/>
          <w:szCs w:val="20"/>
        </w:rPr>
        <w:t xml:space="preserve"> and </w:t>
      </w:r>
      <w:r w:rsidR="00EF6000">
        <w:rPr>
          <w:rFonts w:ascii="Arial" w:hAnsi="Arial" w:cs="Arial"/>
          <w:sz w:val="20"/>
          <w:szCs w:val="20"/>
        </w:rPr>
        <w:t>immunities</w:t>
      </w:r>
    </w:p>
    <w:p w14:paraId="7CD9AF9C" w14:textId="77777777" w:rsidR="00490E1D" w:rsidRDefault="00283B11" w:rsidP="001375A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-Federal</w:t>
      </w:r>
    </w:p>
    <w:p w14:paraId="757FEA7B" w14:textId="2BCB9D7E" w:rsidR="00283B11" w:rsidRDefault="00490E1D" w:rsidP="001375A1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283B11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Laws-</w:t>
      </w:r>
      <w:r w:rsidR="00F15180">
        <w:rPr>
          <w:rFonts w:ascii="Arial" w:hAnsi="Arial" w:cs="Arial"/>
          <w:sz w:val="20"/>
          <w:szCs w:val="20"/>
        </w:rPr>
        <w:t xml:space="preserve">EMAC, FECA, FTCA, NEA, PAHPA, PHS Act </w:t>
      </w:r>
      <w:r w:rsidR="008C5663">
        <w:rPr>
          <w:rFonts w:ascii="Arial" w:hAnsi="Arial" w:cs="Arial"/>
          <w:sz w:val="20"/>
          <w:szCs w:val="20"/>
        </w:rPr>
        <w:t>§319</w:t>
      </w:r>
      <w:r w:rsidR="00913437">
        <w:rPr>
          <w:rFonts w:ascii="Arial" w:hAnsi="Arial" w:cs="Arial"/>
          <w:sz w:val="20"/>
          <w:szCs w:val="20"/>
        </w:rPr>
        <w:t>, PREP Act, Stafford Act, SSA §</w:t>
      </w:r>
      <w:r>
        <w:rPr>
          <w:rFonts w:ascii="Arial" w:hAnsi="Arial" w:cs="Arial"/>
          <w:sz w:val="20"/>
          <w:szCs w:val="20"/>
        </w:rPr>
        <w:t>1135, VPA</w:t>
      </w:r>
    </w:p>
    <w:p w14:paraId="3D65BBC5" w14:textId="47E8D5B8" w:rsidR="00490E1D" w:rsidRDefault="00490E1D" w:rsidP="001375A1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--Policies-</w:t>
      </w:r>
      <w:r w:rsidR="00CC4E43">
        <w:rPr>
          <w:rFonts w:ascii="Arial" w:hAnsi="Arial" w:cs="Arial"/>
          <w:sz w:val="20"/>
          <w:szCs w:val="20"/>
        </w:rPr>
        <w:t>HSPD, PPD, NIMS, NRF, National Strategy</w:t>
      </w:r>
    </w:p>
    <w:p w14:paraId="4A5BE1B0" w14:textId="6A74F045" w:rsidR="00CF5D7C" w:rsidRDefault="00CF5D7C" w:rsidP="001375A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-State</w:t>
      </w:r>
    </w:p>
    <w:p w14:paraId="233273F0" w14:textId="69B04209" w:rsidR="00CF5D7C" w:rsidRDefault="00CF5D7C" w:rsidP="001375A1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--Laws-Emergency management, emergency declarations</w:t>
      </w:r>
      <w:r w:rsidR="00B732B3">
        <w:rPr>
          <w:rFonts w:ascii="Arial" w:hAnsi="Arial" w:cs="Arial"/>
          <w:sz w:val="20"/>
          <w:szCs w:val="20"/>
        </w:rPr>
        <w:t xml:space="preserve">/authorities, liability protections/immunities, </w:t>
      </w:r>
      <w:r w:rsidR="004E5BE8">
        <w:rPr>
          <w:rFonts w:ascii="Arial" w:hAnsi="Arial" w:cs="Arial"/>
          <w:sz w:val="20"/>
          <w:szCs w:val="20"/>
        </w:rPr>
        <w:t xml:space="preserve">workers’ comp, </w:t>
      </w:r>
      <w:r w:rsidR="00B732B3">
        <w:rPr>
          <w:rFonts w:ascii="Arial" w:hAnsi="Arial" w:cs="Arial"/>
          <w:sz w:val="20"/>
          <w:szCs w:val="20"/>
        </w:rPr>
        <w:t>mutual aid and assistance agreements</w:t>
      </w:r>
    </w:p>
    <w:p w14:paraId="7BB95CE7" w14:textId="470D0CE8" w:rsidR="002B0E3A" w:rsidRDefault="002B0E3A">
      <w:pPr>
        <w:rPr>
          <w:rFonts w:ascii="Arial" w:hAnsi="Arial" w:cs="Arial"/>
          <w:sz w:val="20"/>
          <w:szCs w:val="20"/>
        </w:rPr>
      </w:pPr>
    </w:p>
    <w:p w14:paraId="5AB4EC2F" w14:textId="0E38B3FB" w:rsidR="007D1999" w:rsidRDefault="005B4BB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Types of authorities</w:t>
      </w:r>
    </w:p>
    <w:p w14:paraId="305D667F" w14:textId="70E00247" w:rsidR="005B4BBF" w:rsidRDefault="005B4BBF" w:rsidP="001375A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-Without an emergency declaration</w:t>
      </w:r>
    </w:p>
    <w:p w14:paraId="5CC451A1" w14:textId="65176399" w:rsidR="005B4BBF" w:rsidRDefault="005B4BBF" w:rsidP="001375A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-With an emergency declaration</w:t>
      </w:r>
    </w:p>
    <w:p w14:paraId="4D54C9F6" w14:textId="0F2A6D82" w:rsidR="007D0E9A" w:rsidRDefault="007D0E9A" w:rsidP="001375A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-Federal and/or state authorities</w:t>
      </w:r>
    </w:p>
    <w:p w14:paraId="69B7C36E" w14:textId="49D13D6F" w:rsidR="007D0E9A" w:rsidRDefault="007D0E9A">
      <w:pPr>
        <w:rPr>
          <w:rFonts w:ascii="Arial" w:hAnsi="Arial" w:cs="Arial"/>
          <w:sz w:val="20"/>
          <w:szCs w:val="20"/>
        </w:rPr>
      </w:pPr>
    </w:p>
    <w:p w14:paraId="04367782" w14:textId="77777777" w:rsidR="006D1781" w:rsidRDefault="006D1781" w:rsidP="006D178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Liability</w:t>
      </w:r>
    </w:p>
    <w:p w14:paraId="389355D9" w14:textId="0887BCE4" w:rsidR="006D1781" w:rsidRDefault="006D1781" w:rsidP="006D1781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 w:rsidR="00673C8D">
        <w:rPr>
          <w:rFonts w:ascii="Arial" w:hAnsi="Arial" w:cs="Arial"/>
          <w:sz w:val="20"/>
        </w:rPr>
        <w:t>Potential</w:t>
      </w:r>
      <w:r>
        <w:rPr>
          <w:rFonts w:ascii="Arial" w:hAnsi="Arial" w:cs="Arial"/>
          <w:sz w:val="20"/>
        </w:rPr>
        <w:t xml:space="preserve">-civil (tort)-intentional/negligence; </w:t>
      </w:r>
      <w:r w:rsidR="00673C8D">
        <w:rPr>
          <w:rFonts w:ascii="Arial" w:hAnsi="Arial" w:cs="Arial"/>
          <w:sz w:val="20"/>
        </w:rPr>
        <w:t xml:space="preserve">vicarious </w:t>
      </w:r>
      <w:r w:rsidR="00E000F5">
        <w:rPr>
          <w:rFonts w:ascii="Arial" w:hAnsi="Arial" w:cs="Arial"/>
          <w:sz w:val="20"/>
        </w:rPr>
        <w:t xml:space="preserve">liability; </w:t>
      </w:r>
      <w:r>
        <w:rPr>
          <w:rFonts w:ascii="Arial" w:hAnsi="Arial" w:cs="Arial"/>
          <w:sz w:val="20"/>
        </w:rPr>
        <w:t>criminal</w:t>
      </w:r>
    </w:p>
    <w:p w14:paraId="07513256" w14:textId="5A663445" w:rsidR="006D1781" w:rsidRDefault="006D1781" w:rsidP="006D1781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-For </w:t>
      </w:r>
      <w:r w:rsidR="00673C8D">
        <w:rPr>
          <w:rFonts w:ascii="Arial" w:hAnsi="Arial" w:cs="Arial"/>
          <w:sz w:val="20"/>
        </w:rPr>
        <w:t xml:space="preserve">volunteers, </w:t>
      </w:r>
      <w:r>
        <w:rPr>
          <w:rFonts w:ascii="Arial" w:hAnsi="Arial" w:cs="Arial"/>
          <w:sz w:val="20"/>
        </w:rPr>
        <w:t>agencies, organizations, other entities</w:t>
      </w:r>
    </w:p>
    <w:p w14:paraId="5104D22D" w14:textId="77777777" w:rsidR="006D1781" w:rsidRDefault="006D1781" w:rsidP="006D1781">
      <w:pPr>
        <w:rPr>
          <w:rFonts w:ascii="Arial" w:hAnsi="Arial" w:cs="Arial"/>
          <w:sz w:val="20"/>
        </w:rPr>
      </w:pPr>
    </w:p>
    <w:p w14:paraId="40FFE662" w14:textId="77777777" w:rsidR="006D1781" w:rsidRDefault="006D1781" w:rsidP="006D178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Liability protections and immunities</w:t>
      </w:r>
    </w:p>
    <w:p w14:paraId="343615DE" w14:textId="77777777" w:rsidR="006D1781" w:rsidRDefault="006D1781" w:rsidP="006D1781">
      <w:pPr>
        <w:ind w:left="360"/>
        <w:rPr>
          <w:rFonts w:ascii="Arial" w:hAnsi="Arial" w:cs="Arial"/>
          <w:sz w:val="20"/>
        </w:rPr>
      </w:pPr>
      <w:bookmarkStart w:id="0" w:name="_GoBack"/>
      <w:bookmarkEnd w:id="0"/>
      <w:r>
        <w:rPr>
          <w:rFonts w:ascii="Arial" w:hAnsi="Arial" w:cs="Arial"/>
          <w:sz w:val="20"/>
        </w:rPr>
        <w:t>-Governmental/sovereign</w:t>
      </w:r>
    </w:p>
    <w:p w14:paraId="19F1BE71" w14:textId="77777777" w:rsidR="006D1781" w:rsidRDefault="006D1781" w:rsidP="006D1781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-Specific protections/immunities in federal/state law</w:t>
      </w:r>
    </w:p>
    <w:p w14:paraId="6A23B1E4" w14:textId="102489E1" w:rsidR="006D1781" w:rsidRDefault="006D1781" w:rsidP="006D1781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-Setting-emergency response</w:t>
      </w:r>
      <w:r w:rsidR="005E4419">
        <w:rPr>
          <w:rFonts w:ascii="Arial" w:hAnsi="Arial" w:cs="Arial"/>
          <w:sz w:val="20"/>
        </w:rPr>
        <w:t xml:space="preserve">, preparing to respond, </w:t>
      </w:r>
      <w:r>
        <w:rPr>
          <w:rFonts w:ascii="Arial" w:hAnsi="Arial" w:cs="Arial"/>
          <w:sz w:val="20"/>
        </w:rPr>
        <w:t>preparing for an emergency</w:t>
      </w:r>
    </w:p>
    <w:p w14:paraId="766C648C" w14:textId="77777777" w:rsidR="006D1781" w:rsidRDefault="006D1781" w:rsidP="006D1781">
      <w:pPr>
        <w:rPr>
          <w:rFonts w:ascii="Arial" w:hAnsi="Arial" w:cs="Arial"/>
          <w:sz w:val="20"/>
        </w:rPr>
      </w:pPr>
    </w:p>
    <w:p w14:paraId="375A3E34" w14:textId="77777777" w:rsidR="006D1781" w:rsidRPr="0043424C" w:rsidRDefault="006D1781" w:rsidP="006D178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Workers’ compensation, disability, sick leave</w:t>
      </w:r>
    </w:p>
    <w:p w14:paraId="54CAD411" w14:textId="77777777" w:rsidR="006D1781" w:rsidRPr="002B0E3A" w:rsidRDefault="006D1781">
      <w:pPr>
        <w:rPr>
          <w:rFonts w:ascii="Arial" w:hAnsi="Arial" w:cs="Arial"/>
          <w:sz w:val="20"/>
          <w:szCs w:val="20"/>
        </w:rPr>
      </w:pPr>
    </w:p>
    <w:p w14:paraId="6B233684" w14:textId="40EF6329" w:rsidR="009E51A0" w:rsidRDefault="009E51A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5119E86" w14:textId="20ADC4EE" w:rsidR="009E51A0" w:rsidRPr="00EE5201" w:rsidRDefault="009E51A0" w:rsidP="009E51A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Emergency Volunteer</w:t>
      </w:r>
      <w:r w:rsidRPr="00EE5201">
        <w:rPr>
          <w:rFonts w:ascii="Arial" w:hAnsi="Arial" w:cs="Arial"/>
          <w:b/>
          <w:sz w:val="20"/>
          <w:szCs w:val="20"/>
        </w:rPr>
        <w:t xml:space="preserve"> Toolkit</w:t>
      </w:r>
    </w:p>
    <w:p w14:paraId="1FFB5C2A" w14:textId="77777777" w:rsidR="009E51A0" w:rsidRPr="00EE5201" w:rsidRDefault="009E51A0" w:rsidP="009E51A0">
      <w:pPr>
        <w:jc w:val="center"/>
        <w:rPr>
          <w:rFonts w:ascii="Arial" w:hAnsi="Arial" w:cs="Arial"/>
          <w:b/>
          <w:sz w:val="20"/>
          <w:szCs w:val="20"/>
        </w:rPr>
      </w:pPr>
    </w:p>
    <w:p w14:paraId="090B76CD" w14:textId="77777777" w:rsidR="009E51A0" w:rsidRPr="00EE5201" w:rsidRDefault="009E51A0" w:rsidP="009E51A0">
      <w:pPr>
        <w:jc w:val="center"/>
        <w:rPr>
          <w:rFonts w:ascii="Arial" w:hAnsi="Arial" w:cs="Arial"/>
          <w:b/>
          <w:sz w:val="20"/>
          <w:szCs w:val="20"/>
        </w:rPr>
      </w:pPr>
      <w:r w:rsidRPr="00EE5201">
        <w:rPr>
          <w:rFonts w:ascii="Arial" w:hAnsi="Arial" w:cs="Arial"/>
          <w:b/>
          <w:sz w:val="20"/>
          <w:szCs w:val="20"/>
        </w:rPr>
        <w:t>Overview of Issues Covered</w:t>
      </w:r>
    </w:p>
    <w:p w14:paraId="3ABBE374" w14:textId="1083FD9F" w:rsidR="009E51A0" w:rsidRDefault="009E51A0">
      <w:pPr>
        <w:rPr>
          <w:rFonts w:ascii="Arial" w:hAnsi="Arial" w:cs="Arial"/>
        </w:rPr>
      </w:pPr>
    </w:p>
    <w:p w14:paraId="32A57BC7" w14:textId="7587C100" w:rsidR="00515BE4" w:rsidRDefault="00515BE4">
      <w:pPr>
        <w:rPr>
          <w:rFonts w:ascii="Arial" w:hAnsi="Arial" w:cs="Arial"/>
          <w:sz w:val="20"/>
        </w:rPr>
      </w:pPr>
    </w:p>
    <w:p w14:paraId="74040CF1" w14:textId="7AA84B35" w:rsidR="00FF2566" w:rsidRDefault="00FF256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Sources of law</w:t>
      </w:r>
    </w:p>
    <w:p w14:paraId="255A2512" w14:textId="259735C1" w:rsidR="00FF2566" w:rsidRDefault="00FF2566" w:rsidP="00AB08C7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-Federal</w:t>
      </w:r>
      <w:r w:rsidR="00F9761E">
        <w:rPr>
          <w:rFonts w:ascii="Arial" w:hAnsi="Arial" w:cs="Arial"/>
          <w:sz w:val="20"/>
        </w:rPr>
        <w:t xml:space="preserve"> -FECA, FTCA, PREP Act, VP</w:t>
      </w:r>
      <w:r w:rsidR="003B10C5">
        <w:rPr>
          <w:rFonts w:ascii="Arial" w:hAnsi="Arial" w:cs="Arial"/>
          <w:sz w:val="20"/>
        </w:rPr>
        <w:t>A</w:t>
      </w:r>
    </w:p>
    <w:p w14:paraId="10772D5F" w14:textId="2016ECD3" w:rsidR="00FF2566" w:rsidRDefault="00FF2566" w:rsidP="00AB08C7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-State</w:t>
      </w:r>
      <w:r w:rsidR="003B10C5">
        <w:rPr>
          <w:rFonts w:ascii="Arial" w:hAnsi="Arial" w:cs="Arial"/>
          <w:sz w:val="20"/>
        </w:rPr>
        <w:t>- Good Samaritan, claims act, emergency management law, tort claims act</w:t>
      </w:r>
      <w:r w:rsidR="00D26668">
        <w:rPr>
          <w:rFonts w:ascii="Arial" w:hAnsi="Arial" w:cs="Arial"/>
          <w:sz w:val="20"/>
        </w:rPr>
        <w:t>, workers’ comp</w:t>
      </w:r>
    </w:p>
    <w:p w14:paraId="4AC0DC3E" w14:textId="7EBACFE0" w:rsidR="00FF2566" w:rsidRDefault="00F9761E" w:rsidP="00AB08C7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-Compacts/</w:t>
      </w:r>
      <w:r w:rsidR="00D26668">
        <w:rPr>
          <w:rFonts w:ascii="Arial" w:hAnsi="Arial" w:cs="Arial"/>
          <w:sz w:val="20"/>
        </w:rPr>
        <w:t>Model Laws-EMAC, ICDDC, NLC, UEVHPA</w:t>
      </w:r>
    </w:p>
    <w:p w14:paraId="76788D5F" w14:textId="77777777" w:rsidR="00FF2566" w:rsidRPr="0043424C" w:rsidRDefault="00FF2566">
      <w:pPr>
        <w:rPr>
          <w:rFonts w:ascii="Arial" w:hAnsi="Arial" w:cs="Arial"/>
          <w:sz w:val="20"/>
        </w:rPr>
      </w:pPr>
    </w:p>
    <w:p w14:paraId="7A934804" w14:textId="77777777" w:rsidR="00FD048A" w:rsidRDefault="00836364">
      <w:pPr>
        <w:rPr>
          <w:rFonts w:ascii="Arial" w:hAnsi="Arial" w:cs="Arial"/>
          <w:sz w:val="20"/>
        </w:rPr>
      </w:pPr>
      <w:r w:rsidRPr="0043424C">
        <w:rPr>
          <w:rFonts w:ascii="Arial" w:hAnsi="Arial" w:cs="Arial"/>
          <w:sz w:val="20"/>
        </w:rPr>
        <w:t>Types of volunteers</w:t>
      </w:r>
    </w:p>
    <w:p w14:paraId="027568EF" w14:textId="073D6588" w:rsidR="00515BE4" w:rsidRDefault="00AC7EF4" w:rsidP="00AC7EF4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 w:rsidR="00FD048A">
        <w:rPr>
          <w:rFonts w:ascii="Arial" w:hAnsi="Arial" w:cs="Arial"/>
          <w:sz w:val="20"/>
        </w:rPr>
        <w:t>G</w:t>
      </w:r>
      <w:r w:rsidR="00836364" w:rsidRPr="0043424C">
        <w:rPr>
          <w:rFonts w:ascii="Arial" w:hAnsi="Arial" w:cs="Arial"/>
          <w:sz w:val="20"/>
        </w:rPr>
        <w:t xml:space="preserve">overnmental-based, non-governmental-based, Good </w:t>
      </w:r>
      <w:r w:rsidR="0043424C" w:rsidRPr="0043424C">
        <w:rPr>
          <w:rFonts w:ascii="Arial" w:hAnsi="Arial" w:cs="Arial"/>
          <w:sz w:val="20"/>
        </w:rPr>
        <w:t>Samaritan, civic volunteers, self-deployed/spontaneous</w:t>
      </w:r>
    </w:p>
    <w:p w14:paraId="489970B6" w14:textId="4185D966" w:rsidR="0043424C" w:rsidRDefault="0043424C">
      <w:pPr>
        <w:rPr>
          <w:rFonts w:ascii="Arial" w:hAnsi="Arial" w:cs="Arial"/>
          <w:sz w:val="20"/>
        </w:rPr>
      </w:pPr>
    </w:p>
    <w:p w14:paraId="46F1EB61" w14:textId="7B7E7CF6" w:rsidR="0043424C" w:rsidRDefault="0043424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Registration</w:t>
      </w:r>
      <w:r w:rsidR="007C34BC">
        <w:rPr>
          <w:rFonts w:ascii="Arial" w:hAnsi="Arial" w:cs="Arial"/>
          <w:sz w:val="20"/>
        </w:rPr>
        <w:t xml:space="preserve"> systems/organizations</w:t>
      </w:r>
    </w:p>
    <w:p w14:paraId="3CDBD318" w14:textId="0B7BB59F" w:rsidR="00FD048A" w:rsidRDefault="007C34BC" w:rsidP="00AC7EF4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 w:rsidR="00AC7EF4">
        <w:rPr>
          <w:rFonts w:ascii="Arial" w:hAnsi="Arial" w:cs="Arial"/>
          <w:sz w:val="20"/>
        </w:rPr>
        <w:t>ESAR-VPH, Citizen Corps, MRC, CERT, ARC</w:t>
      </w:r>
    </w:p>
    <w:p w14:paraId="23F3459E" w14:textId="46C2825C" w:rsidR="00AC7EF4" w:rsidRDefault="00AC7EF4" w:rsidP="00AC7EF4">
      <w:pPr>
        <w:rPr>
          <w:rFonts w:ascii="Arial" w:hAnsi="Arial" w:cs="Arial"/>
          <w:sz w:val="20"/>
        </w:rPr>
      </w:pPr>
    </w:p>
    <w:p w14:paraId="2F0FD399" w14:textId="05789A84" w:rsidR="00AC7EF4" w:rsidRDefault="00FC01E1" w:rsidP="00AC7EF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Verification of credentials, licenses and </w:t>
      </w:r>
      <w:r w:rsidR="00F5518D">
        <w:rPr>
          <w:rFonts w:ascii="Arial" w:hAnsi="Arial" w:cs="Arial"/>
          <w:sz w:val="20"/>
        </w:rPr>
        <w:t>privileges; waiver; reciprocity</w:t>
      </w:r>
    </w:p>
    <w:p w14:paraId="7ECC6D0D" w14:textId="03808749" w:rsidR="00F5518D" w:rsidRDefault="00F5518D" w:rsidP="00AC7EF4">
      <w:pPr>
        <w:rPr>
          <w:rFonts w:ascii="Arial" w:hAnsi="Arial" w:cs="Arial"/>
          <w:sz w:val="20"/>
        </w:rPr>
      </w:pPr>
    </w:p>
    <w:p w14:paraId="74D29CDC" w14:textId="5099C466" w:rsidR="00F5518D" w:rsidRDefault="00F5518D" w:rsidP="00AC7EF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Liability</w:t>
      </w:r>
    </w:p>
    <w:p w14:paraId="3610504D" w14:textId="1C0DBC20" w:rsidR="00F5518D" w:rsidRDefault="00F5518D" w:rsidP="00E340CA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-For volunteers</w:t>
      </w:r>
      <w:r w:rsidR="00A463DA">
        <w:rPr>
          <w:rFonts w:ascii="Arial" w:hAnsi="Arial" w:cs="Arial"/>
          <w:sz w:val="20"/>
        </w:rPr>
        <w:t>-civil (tort)</w:t>
      </w:r>
      <w:r w:rsidR="00F55A09">
        <w:rPr>
          <w:rFonts w:ascii="Arial" w:hAnsi="Arial" w:cs="Arial"/>
          <w:sz w:val="20"/>
        </w:rPr>
        <w:t>-intentional/negligence</w:t>
      </w:r>
      <w:r w:rsidR="005F551E">
        <w:rPr>
          <w:rFonts w:ascii="Arial" w:hAnsi="Arial" w:cs="Arial"/>
          <w:sz w:val="20"/>
        </w:rPr>
        <w:t>; criminal</w:t>
      </w:r>
    </w:p>
    <w:p w14:paraId="55F6D2E4" w14:textId="07F62C5B" w:rsidR="005F551E" w:rsidRDefault="005F551E" w:rsidP="00E340CA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-For agencies, organizations, other entities-vicarious liability</w:t>
      </w:r>
    </w:p>
    <w:p w14:paraId="0A1045BA" w14:textId="2D4F998F" w:rsidR="005F551E" w:rsidRDefault="005F551E" w:rsidP="00AC7EF4">
      <w:pPr>
        <w:rPr>
          <w:rFonts w:ascii="Arial" w:hAnsi="Arial" w:cs="Arial"/>
          <w:sz w:val="20"/>
        </w:rPr>
      </w:pPr>
    </w:p>
    <w:p w14:paraId="61C2C423" w14:textId="1B502E55" w:rsidR="005F551E" w:rsidRDefault="00E340CA" w:rsidP="00AC7EF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Liability protections and immunities</w:t>
      </w:r>
    </w:p>
    <w:p w14:paraId="6E0E40BA" w14:textId="485B3E05" w:rsidR="00E340CA" w:rsidRDefault="00E340CA" w:rsidP="00AB08C7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 w:rsidR="00E87FD1">
        <w:rPr>
          <w:rFonts w:ascii="Arial" w:hAnsi="Arial" w:cs="Arial"/>
          <w:sz w:val="20"/>
        </w:rPr>
        <w:t>Governmental/sovereign</w:t>
      </w:r>
    </w:p>
    <w:p w14:paraId="73F3788A" w14:textId="46E07A5C" w:rsidR="00E87FD1" w:rsidRDefault="00E87FD1" w:rsidP="00AB08C7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-Specific protections/immunities in federal/state law</w:t>
      </w:r>
    </w:p>
    <w:p w14:paraId="2CC30526" w14:textId="7308EE0A" w:rsidR="00E06E96" w:rsidRDefault="00E06E96" w:rsidP="00AB08C7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-Settin</w:t>
      </w:r>
      <w:r w:rsidR="001E53C1">
        <w:rPr>
          <w:rFonts w:ascii="Arial" w:hAnsi="Arial" w:cs="Arial"/>
          <w:sz w:val="20"/>
        </w:rPr>
        <w:t>g-emergency response vs. preparing for an emergency</w:t>
      </w:r>
    </w:p>
    <w:p w14:paraId="3768F742" w14:textId="50E2682E" w:rsidR="00E87FD1" w:rsidRDefault="00E87FD1" w:rsidP="00AC7EF4">
      <w:pPr>
        <w:rPr>
          <w:rFonts w:ascii="Arial" w:hAnsi="Arial" w:cs="Arial"/>
          <w:sz w:val="20"/>
        </w:rPr>
      </w:pPr>
    </w:p>
    <w:p w14:paraId="18C39850" w14:textId="4F396DDA" w:rsidR="00E87FD1" w:rsidRPr="0043424C" w:rsidRDefault="00935992" w:rsidP="00AC7EF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Workers’ compensation, disability, sick leave</w:t>
      </w:r>
    </w:p>
    <w:sectPr w:rsidR="00E87FD1" w:rsidRPr="0043424C" w:rsidSect="00515B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F5BA9"/>
    <w:multiLevelType w:val="hybridMultilevel"/>
    <w:tmpl w:val="7A9644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DD4A7F"/>
    <w:multiLevelType w:val="hybridMultilevel"/>
    <w:tmpl w:val="793094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231B71"/>
    <w:multiLevelType w:val="hybridMultilevel"/>
    <w:tmpl w:val="EC1481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705789"/>
    <w:multiLevelType w:val="hybridMultilevel"/>
    <w:tmpl w:val="B8924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732FE2"/>
    <w:multiLevelType w:val="hybridMultilevel"/>
    <w:tmpl w:val="464888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833C7F"/>
    <w:multiLevelType w:val="hybridMultilevel"/>
    <w:tmpl w:val="1F9023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CE6104"/>
    <w:multiLevelType w:val="hybridMultilevel"/>
    <w:tmpl w:val="1D6C43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C60601"/>
    <w:multiLevelType w:val="hybridMultilevel"/>
    <w:tmpl w:val="03D0B8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683EE7"/>
    <w:multiLevelType w:val="hybridMultilevel"/>
    <w:tmpl w:val="A7DE8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4E2C0E"/>
    <w:multiLevelType w:val="hybridMultilevel"/>
    <w:tmpl w:val="8B9670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0C"/>
    <w:rsid w:val="0001306C"/>
    <w:rsid w:val="00016A73"/>
    <w:rsid w:val="00062E0D"/>
    <w:rsid w:val="000A67F8"/>
    <w:rsid w:val="000D48A6"/>
    <w:rsid w:val="000F19B3"/>
    <w:rsid w:val="00130FF0"/>
    <w:rsid w:val="001375A1"/>
    <w:rsid w:val="00151278"/>
    <w:rsid w:val="0017664A"/>
    <w:rsid w:val="001C1213"/>
    <w:rsid w:val="001E53C1"/>
    <w:rsid w:val="00225B3A"/>
    <w:rsid w:val="002272FE"/>
    <w:rsid w:val="00283B11"/>
    <w:rsid w:val="002B0E3A"/>
    <w:rsid w:val="002D1D0C"/>
    <w:rsid w:val="00337BC6"/>
    <w:rsid w:val="003B10C5"/>
    <w:rsid w:val="003C35D8"/>
    <w:rsid w:val="0041270E"/>
    <w:rsid w:val="0043424C"/>
    <w:rsid w:val="00461DB6"/>
    <w:rsid w:val="00476446"/>
    <w:rsid w:val="00490E1D"/>
    <w:rsid w:val="004A3CA4"/>
    <w:rsid w:val="004E5BE8"/>
    <w:rsid w:val="00515BE4"/>
    <w:rsid w:val="00520B97"/>
    <w:rsid w:val="00545E89"/>
    <w:rsid w:val="00566C98"/>
    <w:rsid w:val="0057331C"/>
    <w:rsid w:val="005B4BBF"/>
    <w:rsid w:val="005E3E72"/>
    <w:rsid w:val="005E4419"/>
    <w:rsid w:val="005F551E"/>
    <w:rsid w:val="00673C8D"/>
    <w:rsid w:val="00694B45"/>
    <w:rsid w:val="006A1190"/>
    <w:rsid w:val="006D1781"/>
    <w:rsid w:val="006D1EB5"/>
    <w:rsid w:val="00747755"/>
    <w:rsid w:val="0078095F"/>
    <w:rsid w:val="007C34BC"/>
    <w:rsid w:val="007D0E9A"/>
    <w:rsid w:val="007D1999"/>
    <w:rsid w:val="00836364"/>
    <w:rsid w:val="008A0C47"/>
    <w:rsid w:val="008A69BE"/>
    <w:rsid w:val="008B65F8"/>
    <w:rsid w:val="008C5663"/>
    <w:rsid w:val="00913437"/>
    <w:rsid w:val="00927A62"/>
    <w:rsid w:val="00935992"/>
    <w:rsid w:val="00955232"/>
    <w:rsid w:val="009605AB"/>
    <w:rsid w:val="0098527D"/>
    <w:rsid w:val="009946AC"/>
    <w:rsid w:val="009E51A0"/>
    <w:rsid w:val="00A463DA"/>
    <w:rsid w:val="00A9700C"/>
    <w:rsid w:val="00AA7B2A"/>
    <w:rsid w:val="00AB08C7"/>
    <w:rsid w:val="00AC7EF4"/>
    <w:rsid w:val="00AF63DC"/>
    <w:rsid w:val="00B732B3"/>
    <w:rsid w:val="00B75B7F"/>
    <w:rsid w:val="00B8769D"/>
    <w:rsid w:val="00BA4CD9"/>
    <w:rsid w:val="00C52422"/>
    <w:rsid w:val="00C52BA9"/>
    <w:rsid w:val="00CC4E43"/>
    <w:rsid w:val="00CF43DF"/>
    <w:rsid w:val="00CF5D7C"/>
    <w:rsid w:val="00D0496D"/>
    <w:rsid w:val="00D11ABB"/>
    <w:rsid w:val="00D26668"/>
    <w:rsid w:val="00D300B5"/>
    <w:rsid w:val="00DC6BE5"/>
    <w:rsid w:val="00DF2578"/>
    <w:rsid w:val="00E000F5"/>
    <w:rsid w:val="00E06E96"/>
    <w:rsid w:val="00E340CA"/>
    <w:rsid w:val="00E87FD1"/>
    <w:rsid w:val="00EA294B"/>
    <w:rsid w:val="00EF6000"/>
    <w:rsid w:val="00F15180"/>
    <w:rsid w:val="00F5518D"/>
    <w:rsid w:val="00F55A09"/>
    <w:rsid w:val="00F9761E"/>
    <w:rsid w:val="00FC01E1"/>
    <w:rsid w:val="00FD048A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527A3"/>
  <w15:chartTrackingRefBased/>
  <w15:docId w15:val="{EFA5930C-9EC4-4E8A-B786-180D5567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3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4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69</cp:revision>
  <dcterms:created xsi:type="dcterms:W3CDTF">2019-05-06T23:10:00Z</dcterms:created>
  <dcterms:modified xsi:type="dcterms:W3CDTF">2019-05-07T14:57:00Z</dcterms:modified>
</cp:coreProperties>
</file>