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B6208A" w:rsidRDefault="00B6208A">
      <w:pPr>
        <w:rPr>
          <w:rFonts w:ascii="Verdana" w:eastAsia="Verdana" w:hAnsi="Verdana" w:cs="Verdana"/>
          <w:b/>
          <w:color w:val="002060"/>
          <w:sz w:val="24"/>
        </w:rPr>
      </w:pPr>
    </w:p>
    <w:p w14:paraId="00000002" w14:textId="77777777" w:rsidR="00B6208A" w:rsidRDefault="00A07524">
      <w:pPr>
        <w:rPr>
          <w:rFonts w:ascii="Verdana" w:eastAsia="Verdana" w:hAnsi="Verdana" w:cs="Verdana"/>
          <w:b/>
          <w:color w:val="002060"/>
          <w:sz w:val="24"/>
        </w:rPr>
      </w:pPr>
      <w:r>
        <w:rPr>
          <w:rFonts w:ascii="Verdana" w:eastAsia="Verdana" w:hAnsi="Verdana" w:cs="Verdana"/>
          <w:b/>
          <w:color w:val="002060"/>
          <w:sz w:val="24"/>
        </w:rPr>
        <w:t>Brief Case Study Title: Using Syndromic Surveillance to Track and Report Emergency Department Visits for Heat-Related Illness in Louisiana</w:t>
      </w:r>
    </w:p>
    <w:p w14:paraId="00000003" w14:textId="77777777" w:rsidR="00B6208A" w:rsidRDefault="00B6208A">
      <w:pPr>
        <w:rPr>
          <w:color w:val="C00000"/>
          <w:sz w:val="18"/>
          <w:szCs w:val="18"/>
        </w:rPr>
      </w:pPr>
    </w:p>
    <w:p w14:paraId="00000004" w14:textId="77777777" w:rsidR="00B6208A" w:rsidRDefault="00A07524">
      <w:pPr>
        <w:rPr>
          <w:color w:val="C00000"/>
          <w:sz w:val="18"/>
          <w:szCs w:val="18"/>
        </w:rPr>
      </w:pPr>
      <w:r>
        <w:rPr>
          <w:color w:val="C00000"/>
          <w:sz w:val="18"/>
          <w:szCs w:val="18"/>
        </w:rPr>
        <w:t>Please provide a high-level synopsis – 2-3 sentences</w:t>
      </w:r>
    </w:p>
    <w:p w14:paraId="00000005" w14:textId="77777777" w:rsidR="00B6208A" w:rsidRDefault="00A07524">
      <w:pPr>
        <w:pBdr>
          <w:top w:val="nil"/>
          <w:left w:val="nil"/>
          <w:bottom w:val="nil"/>
          <w:right w:val="nil"/>
          <w:between w:val="nil"/>
        </w:pBdr>
        <w:spacing w:after="160"/>
        <w:rPr>
          <w:rFonts w:ascii="Calibri" w:eastAsia="Calibri" w:hAnsi="Calibri" w:cs="Calibri"/>
          <w:color w:val="000000"/>
          <w:sz w:val="22"/>
          <w:szCs w:val="22"/>
        </w:rPr>
      </w:pPr>
      <w:r>
        <w:rPr>
          <w:rFonts w:ascii="Calibri" w:eastAsia="Calibri" w:hAnsi="Calibri" w:cs="Calibri"/>
          <w:color w:val="000000"/>
          <w:sz w:val="22"/>
          <w:szCs w:val="22"/>
        </w:rPr>
        <w:t>Louisiana’s Occupational Heat-Related Illness and Injury (HRI) Program established timely analysis and reporting of syndromic surveillance data for heat-related illness. Data were used to track the impact of heat on Louisiana residents and workers, and to communicate heat-health impacts.</w:t>
      </w:r>
    </w:p>
    <w:p w14:paraId="00000006" w14:textId="77777777" w:rsidR="00B6208A" w:rsidRDefault="00A07524">
      <w:pPr>
        <w:pBdr>
          <w:top w:val="nil"/>
          <w:left w:val="nil"/>
          <w:bottom w:val="nil"/>
          <w:right w:val="nil"/>
          <w:between w:val="nil"/>
        </w:pBdr>
        <w:rPr>
          <w:rFonts w:ascii="Times New Roman" w:hAnsi="Times New Roman" w:cs="Times New Roman"/>
          <w:color w:val="C00000"/>
          <w:sz w:val="18"/>
          <w:szCs w:val="18"/>
        </w:rPr>
      </w:pPr>
      <w:r>
        <w:rPr>
          <w:rFonts w:ascii="Times New Roman" w:hAnsi="Times New Roman" w:cs="Times New Roman"/>
          <w:color w:val="4472C4"/>
          <w:sz w:val="22"/>
          <w:szCs w:val="22"/>
        </w:rPr>
        <w:t xml:space="preserve">The Event </w:t>
      </w:r>
      <w:r>
        <w:rPr>
          <w:rFonts w:ascii="Times New Roman" w:hAnsi="Times New Roman" w:cs="Times New Roman"/>
          <w:color w:val="000000"/>
          <w:sz w:val="22"/>
          <w:szCs w:val="22"/>
        </w:rPr>
        <w:t xml:space="preserve">– </w:t>
      </w:r>
      <w:r>
        <w:rPr>
          <w:rFonts w:ascii="Times New Roman" w:hAnsi="Times New Roman" w:cs="Times New Roman"/>
          <w:color w:val="C00000"/>
          <w:sz w:val="18"/>
          <w:szCs w:val="18"/>
        </w:rPr>
        <w:t>please describe the event (heat, fire, flood) that lead to you conducting surveillance….</w:t>
      </w:r>
    </w:p>
    <w:p w14:paraId="00000007" w14:textId="77777777" w:rsidR="00B6208A" w:rsidRDefault="00A07524">
      <w:pPr>
        <w:rPr>
          <w:rFonts w:ascii="Calibri" w:eastAsia="Calibri" w:hAnsi="Calibri" w:cs="Calibri"/>
          <w:color w:val="000000"/>
          <w:sz w:val="22"/>
          <w:szCs w:val="22"/>
        </w:rPr>
      </w:pPr>
      <w:r>
        <w:rPr>
          <w:rFonts w:ascii="Calibri" w:eastAsia="Calibri" w:hAnsi="Calibri" w:cs="Calibri"/>
          <w:color w:val="000000"/>
          <w:sz w:val="22"/>
          <w:szCs w:val="22"/>
        </w:rPr>
        <w:t xml:space="preserve">In the summer of 2023, Louisiana experienced its hottest temperatures on record. In combination with high humidity, heat indices or “feels like temperatures” reached 115-120°F. Night-time highs remained in the 80’s which provided little cooling relief. Dangerously hot conditions persisted for most of the summer. </w:t>
      </w:r>
    </w:p>
    <w:p w14:paraId="00000008" w14:textId="77777777" w:rsidR="00B6208A" w:rsidRDefault="00B6208A">
      <w:pPr>
        <w:rPr>
          <w:sz w:val="22"/>
          <w:szCs w:val="22"/>
        </w:rPr>
      </w:pPr>
    </w:p>
    <w:p w14:paraId="00000009" w14:textId="77777777" w:rsidR="00B6208A" w:rsidRDefault="00A07524">
      <w:pPr>
        <w:rPr>
          <w:rFonts w:ascii="Verdana" w:eastAsia="Verdana" w:hAnsi="Verdana" w:cs="Verdana"/>
          <w:color w:val="C00000"/>
          <w:sz w:val="16"/>
          <w:szCs w:val="16"/>
        </w:rPr>
      </w:pPr>
      <w:r>
        <w:rPr>
          <w:color w:val="4472C4"/>
          <w:sz w:val="22"/>
          <w:szCs w:val="22"/>
        </w:rPr>
        <w:t xml:space="preserve">The Response </w:t>
      </w:r>
      <w:r>
        <w:rPr>
          <w:sz w:val="22"/>
          <w:szCs w:val="22"/>
        </w:rPr>
        <w:t xml:space="preserve">– </w:t>
      </w:r>
      <w:r>
        <w:rPr>
          <w:rFonts w:ascii="Verdana" w:eastAsia="Verdana" w:hAnsi="Verdana" w:cs="Verdana"/>
          <w:color w:val="C00000"/>
          <w:sz w:val="16"/>
          <w:szCs w:val="16"/>
        </w:rPr>
        <w:t xml:space="preserve">please describe how you responded to assess impact on workers generally. describe approach as a real-time, retrospective (events or periods of time) or </w:t>
      </w:r>
      <w:proofErr w:type="gramStart"/>
      <w:r>
        <w:rPr>
          <w:rFonts w:ascii="Verdana" w:eastAsia="Verdana" w:hAnsi="Verdana" w:cs="Verdana"/>
          <w:color w:val="C00000"/>
          <w:sz w:val="16"/>
          <w:szCs w:val="16"/>
        </w:rPr>
        <w:t>predictive</w:t>
      </w:r>
      <w:proofErr w:type="gramEnd"/>
    </w:p>
    <w:p w14:paraId="0000000A" w14:textId="77777777" w:rsidR="00B6208A" w:rsidRDefault="00A07524">
      <w:pPr>
        <w:rPr>
          <w:rFonts w:ascii="Calibri" w:eastAsia="Calibri" w:hAnsi="Calibri" w:cs="Calibri"/>
          <w:sz w:val="22"/>
          <w:szCs w:val="22"/>
        </w:rPr>
      </w:pPr>
      <w:r>
        <w:rPr>
          <w:rFonts w:ascii="Calibri" w:eastAsia="Calibri" w:hAnsi="Calibri" w:cs="Calibri"/>
          <w:sz w:val="22"/>
          <w:szCs w:val="22"/>
        </w:rPr>
        <w:t xml:space="preserve">The HRI program established weekly syndromic surveillance reports for HRI. We used a built-in ESSENCE query that flags emergency department (ED) visits if a record contains text or an ICD code associated with heat exhaustion, heat exposure, heat cramps, heat stroke or hyperthermia. The query was modified to include Clinical Impression and Triage Notes fields and ICD code for environmental hyperthermia of a newborn. Weekly reports were produced, emailed to stakeholders, and posted on our website. Reports included daily number of HRI visits to EDs in Louisiana and cumulative counts by age, sex, race\ethnicity, region, day of the week, and time of day. In August, we partnered with Louisiana Department of Health’s Bureau of Health Informatics to develop a public-facing Tableau dashboard for HRI. </w:t>
      </w:r>
    </w:p>
    <w:p w14:paraId="0000000B" w14:textId="77777777" w:rsidR="00B6208A" w:rsidRDefault="00B6208A">
      <w:pPr>
        <w:rPr>
          <w:sz w:val="22"/>
          <w:szCs w:val="22"/>
        </w:rPr>
      </w:pPr>
    </w:p>
    <w:p w14:paraId="0000000C" w14:textId="77777777" w:rsidR="00B6208A" w:rsidRDefault="00A07524">
      <w:pPr>
        <w:rPr>
          <w:sz w:val="22"/>
          <w:szCs w:val="22"/>
        </w:rPr>
      </w:pPr>
      <w:r>
        <w:rPr>
          <w:color w:val="4472C4"/>
          <w:sz w:val="22"/>
          <w:szCs w:val="22"/>
        </w:rPr>
        <w:t xml:space="preserve">The Impact </w:t>
      </w:r>
      <w:r>
        <w:rPr>
          <w:sz w:val="22"/>
          <w:szCs w:val="22"/>
        </w:rPr>
        <w:t xml:space="preserve">- </w:t>
      </w:r>
      <w:r>
        <w:rPr>
          <w:rFonts w:ascii="Verdana" w:eastAsia="Verdana" w:hAnsi="Verdana" w:cs="Verdana"/>
          <w:color w:val="C00000"/>
          <w:sz w:val="16"/>
          <w:szCs w:val="16"/>
        </w:rPr>
        <w:t>please describe what was found and any prevention and collaboration efforts that resulted</w:t>
      </w:r>
    </w:p>
    <w:p w14:paraId="0000000D" w14:textId="77777777" w:rsidR="00B6208A" w:rsidRDefault="00A07524">
      <w:pPr>
        <w:rPr>
          <w:rFonts w:ascii="Calibri" w:eastAsia="Calibri" w:hAnsi="Calibri" w:cs="Calibri"/>
          <w:sz w:val="22"/>
          <w:szCs w:val="22"/>
        </w:rPr>
      </w:pPr>
      <w:r>
        <w:rPr>
          <w:rFonts w:ascii="Calibri" w:eastAsia="Calibri" w:hAnsi="Calibri" w:cs="Calibri"/>
          <w:sz w:val="22"/>
          <w:szCs w:val="22"/>
        </w:rPr>
        <w:t xml:space="preserve">Syndromic surveillance data for HRI were instrumental in informing state and local policies and </w:t>
      </w:r>
      <w:r>
        <w:rPr>
          <w:rFonts w:ascii="Calibri" w:eastAsia="Calibri" w:hAnsi="Calibri" w:cs="Calibri"/>
          <w:color w:val="000000"/>
          <w:sz w:val="22"/>
          <w:szCs w:val="22"/>
        </w:rPr>
        <w:t xml:space="preserve">practices related to heat and health. </w:t>
      </w:r>
      <w:r>
        <w:rPr>
          <w:rFonts w:ascii="Calibri" w:eastAsia="Calibri" w:hAnsi="Calibri" w:cs="Calibri"/>
          <w:sz w:val="22"/>
          <w:szCs w:val="22"/>
        </w:rPr>
        <w:t>The total number of HRI ED visits captured by ESSENCE was three times greater than the annual average number of ED visits for HRI.</w:t>
      </w:r>
      <w:r>
        <w:rPr>
          <w:rFonts w:ascii="Calibri" w:eastAsia="Calibri" w:hAnsi="Calibri" w:cs="Calibri"/>
          <w:color w:val="000000"/>
          <w:sz w:val="22"/>
          <w:szCs w:val="22"/>
        </w:rPr>
        <w:t xml:space="preserve"> The data highlighted the high rates among working-age men (</w:t>
      </w:r>
      <w:r>
        <w:rPr>
          <w:rFonts w:ascii="Calibri" w:eastAsia="Calibri" w:hAnsi="Calibri" w:cs="Calibri"/>
          <w:sz w:val="22"/>
          <w:szCs w:val="22"/>
        </w:rPr>
        <w:t xml:space="preserve">75% of HRI visits were men, with the highest number among men ages 20 to 49 years). This finding influenced messaging about heat risks for workers. </w:t>
      </w:r>
    </w:p>
    <w:p w14:paraId="0000000E" w14:textId="77777777" w:rsidR="00B6208A" w:rsidRDefault="00B6208A">
      <w:pPr>
        <w:rPr>
          <w:rFonts w:ascii="Calibri" w:eastAsia="Calibri" w:hAnsi="Calibri" w:cs="Calibri"/>
          <w:color w:val="000000"/>
          <w:sz w:val="22"/>
          <w:szCs w:val="22"/>
        </w:rPr>
      </w:pPr>
    </w:p>
    <w:p w14:paraId="0000000F" w14:textId="77777777" w:rsidR="00B6208A" w:rsidRDefault="00A07524">
      <w:pPr>
        <w:rPr>
          <w:rFonts w:ascii="Calibri" w:eastAsia="Calibri" w:hAnsi="Calibri" w:cs="Calibri"/>
          <w:color w:val="000000"/>
          <w:sz w:val="22"/>
          <w:szCs w:val="22"/>
        </w:rPr>
      </w:pPr>
      <w:r>
        <w:rPr>
          <w:rFonts w:ascii="Calibri" w:eastAsia="Calibri" w:hAnsi="Calibri" w:cs="Calibri"/>
          <w:color w:val="000000"/>
          <w:sz w:val="22"/>
          <w:szCs w:val="22"/>
        </w:rPr>
        <w:t xml:space="preserve">HRI Program staff conducted numerous interviews with local and national media, and our data was used or contributed to the following activities: </w:t>
      </w:r>
    </w:p>
    <w:p w14:paraId="00000010" w14:textId="77777777" w:rsidR="00B6208A" w:rsidRDefault="00A07524">
      <w:pPr>
        <w:numPr>
          <w:ilvl w:val="0"/>
          <w:numId w:val="1"/>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The Governor of Louisiana declared a state of emergency for extreme heat.</w:t>
      </w:r>
    </w:p>
    <w:p w14:paraId="00000011" w14:textId="77777777" w:rsidR="00B6208A" w:rsidRDefault="00A07524">
      <w:pPr>
        <w:numPr>
          <w:ilvl w:val="0"/>
          <w:numId w:val="1"/>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Health Alert Network issued to all Louisiana physicians (Extreme Heat Poses Serious Risk of Heat Exhaustion and Heat Stroke).</w:t>
      </w:r>
    </w:p>
    <w:p w14:paraId="00000012" w14:textId="77777777" w:rsidR="00B6208A" w:rsidRDefault="00A07524">
      <w:pPr>
        <w:numPr>
          <w:ilvl w:val="0"/>
          <w:numId w:val="1"/>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Heat action plan developed by the City of New Orleans.</w:t>
      </w:r>
    </w:p>
    <w:p w14:paraId="00000013" w14:textId="77777777" w:rsidR="00B6208A" w:rsidRDefault="00A07524">
      <w:pPr>
        <w:numPr>
          <w:ilvl w:val="0"/>
          <w:numId w:val="1"/>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Guidance issued for employers and workers about working in excessive heat. </w:t>
      </w:r>
    </w:p>
    <w:p w14:paraId="00000014" w14:textId="77777777" w:rsidR="00B6208A" w:rsidRDefault="00B6208A">
      <w:pPr>
        <w:rPr>
          <w:rFonts w:ascii="Calibri" w:eastAsia="Calibri" w:hAnsi="Calibri" w:cs="Calibri"/>
          <w:sz w:val="22"/>
          <w:szCs w:val="22"/>
        </w:rPr>
      </w:pPr>
    </w:p>
    <w:p w14:paraId="00000015" w14:textId="77777777" w:rsidR="00B6208A" w:rsidRDefault="00A07524">
      <w:pPr>
        <w:rPr>
          <w:rFonts w:ascii="Calibri" w:eastAsia="Calibri" w:hAnsi="Calibri" w:cs="Calibri"/>
          <w:sz w:val="22"/>
          <w:szCs w:val="22"/>
        </w:rPr>
      </w:pPr>
      <w:r>
        <w:rPr>
          <w:rFonts w:ascii="Calibri" w:eastAsia="Calibri" w:hAnsi="Calibri" w:cs="Calibri"/>
          <w:sz w:val="22"/>
          <w:szCs w:val="22"/>
        </w:rPr>
        <w:t xml:space="preserve">For more information, visit </w:t>
      </w:r>
      <w:hyperlink r:id="rId8">
        <w:r>
          <w:rPr>
            <w:rFonts w:ascii="Calibri" w:eastAsia="Calibri" w:hAnsi="Calibri" w:cs="Calibri"/>
            <w:color w:val="0000FF"/>
            <w:sz w:val="22"/>
            <w:szCs w:val="22"/>
            <w:u w:val="single"/>
          </w:rPr>
          <w:t>Louisiana’s Occupational Heat-Related Illness and Injury Program website</w:t>
        </w:r>
      </w:hyperlink>
      <w:r>
        <w:rPr>
          <w:rFonts w:ascii="Calibri" w:eastAsia="Calibri" w:hAnsi="Calibri" w:cs="Calibri"/>
          <w:color w:val="000000"/>
          <w:sz w:val="22"/>
          <w:szCs w:val="22"/>
        </w:rPr>
        <w:t>.</w:t>
      </w:r>
    </w:p>
    <w:sectPr w:rsidR="00B6208A">
      <w:headerReference w:type="first" r:id="rId9"/>
      <w:pgSz w:w="12240" w:h="15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D7A5B" w14:textId="77777777" w:rsidR="00107B68" w:rsidRDefault="00A07524">
      <w:r>
        <w:separator/>
      </w:r>
    </w:p>
  </w:endnote>
  <w:endnote w:type="continuationSeparator" w:id="0">
    <w:p w14:paraId="6E0886CB" w14:textId="77777777" w:rsidR="00107B68" w:rsidRDefault="00A0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8F101" w14:textId="77777777" w:rsidR="00107B68" w:rsidRDefault="00A07524">
      <w:r>
        <w:separator/>
      </w:r>
    </w:p>
  </w:footnote>
  <w:footnote w:type="continuationSeparator" w:id="0">
    <w:p w14:paraId="4F5736B4" w14:textId="77777777" w:rsidR="00107B68" w:rsidRDefault="00A0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6" w14:textId="77777777" w:rsidR="00B6208A" w:rsidRDefault="00A07524">
    <w:pPr>
      <w:pBdr>
        <w:top w:val="nil"/>
        <w:left w:val="nil"/>
        <w:bottom w:val="nil"/>
        <w:right w:val="nil"/>
        <w:between w:val="nil"/>
      </w:pBdr>
      <w:tabs>
        <w:tab w:val="center" w:pos="4320"/>
        <w:tab w:val="right" w:pos="8640"/>
      </w:tabs>
      <w:rPr>
        <w:rFonts w:ascii="Verdana" w:eastAsia="Verdana" w:hAnsi="Verdana" w:cs="Verdana"/>
        <w:smallCaps/>
        <w:color w:val="002060"/>
        <w:sz w:val="40"/>
        <w:szCs w:val="40"/>
      </w:rPr>
    </w:pPr>
    <w:r>
      <w:rPr>
        <w:rFonts w:ascii="Verdana" w:eastAsia="Verdana" w:hAnsi="Verdana" w:cs="Verdana"/>
        <w:smallCaps/>
        <w:color w:val="002060"/>
        <w:sz w:val="40"/>
        <w:szCs w:val="40"/>
      </w:rPr>
      <w:t xml:space="preserve">Louisiana </w:t>
    </w:r>
  </w:p>
  <w:p w14:paraId="00000017" w14:textId="77777777" w:rsidR="00B6208A" w:rsidRDefault="00A07524">
    <w:pPr>
      <w:pBdr>
        <w:top w:val="nil"/>
        <w:left w:val="nil"/>
        <w:bottom w:val="nil"/>
        <w:right w:val="nil"/>
        <w:between w:val="nil"/>
      </w:pBdr>
      <w:tabs>
        <w:tab w:val="center" w:pos="4320"/>
        <w:tab w:val="right" w:pos="8640"/>
      </w:tabs>
      <w:rPr>
        <w:rFonts w:ascii="Verdana" w:eastAsia="Verdana" w:hAnsi="Verdana" w:cs="Verdana"/>
        <w:smallCaps/>
        <w:color w:val="002060"/>
        <w:sz w:val="28"/>
        <w:szCs w:val="28"/>
      </w:rPr>
    </w:pPr>
    <w:r>
      <w:rPr>
        <w:rFonts w:ascii="Verdana" w:eastAsia="Verdana" w:hAnsi="Verdana" w:cs="Verdana"/>
        <w:smallCaps/>
        <w:color w:val="002060"/>
        <w:sz w:val="28"/>
        <w:szCs w:val="28"/>
      </w:rPr>
      <w:t>For OH X cc white paper</w:t>
    </w:r>
  </w:p>
  <w:p w14:paraId="00000018" w14:textId="77777777" w:rsidR="00B6208A" w:rsidRDefault="00A07524">
    <w:pPr>
      <w:pBdr>
        <w:top w:val="nil"/>
        <w:left w:val="nil"/>
        <w:bottom w:val="nil"/>
        <w:right w:val="nil"/>
        <w:between w:val="nil"/>
      </w:pBdr>
      <w:tabs>
        <w:tab w:val="center" w:pos="4320"/>
        <w:tab w:val="right" w:pos="8640"/>
      </w:tabs>
      <w:rPr>
        <w:rFonts w:eastAsia="Arial"/>
        <w:color w:val="000000"/>
        <w:sz w:val="18"/>
        <w:szCs w:val="18"/>
      </w:rPr>
    </w:pPr>
    <w:r>
      <w:rPr>
        <w:rFonts w:eastAsia="Arial"/>
        <w:color w:val="000000"/>
        <w:sz w:val="18"/>
        <w:szCs w:val="18"/>
      </w:rPr>
      <w:t>Please limit to one page – suggested lengths below</w:t>
    </w:r>
  </w:p>
  <w:p w14:paraId="00000019" w14:textId="77777777" w:rsidR="00B6208A" w:rsidRDefault="00A07524">
    <w:pPr>
      <w:pBdr>
        <w:top w:val="nil"/>
        <w:left w:val="nil"/>
        <w:bottom w:val="nil"/>
        <w:right w:val="nil"/>
        <w:between w:val="nil"/>
      </w:pBdr>
      <w:tabs>
        <w:tab w:val="center" w:pos="4320"/>
        <w:tab w:val="right" w:pos="8640"/>
      </w:tabs>
      <w:rPr>
        <w:rFonts w:eastAsia="Arial"/>
        <w:color w:val="000000"/>
        <w:sz w:val="18"/>
        <w:szCs w:val="18"/>
      </w:rPr>
    </w:pPr>
    <w:r>
      <w:rPr>
        <w:rFonts w:eastAsia="Arial"/>
        <w:color w:val="000000"/>
        <w:sz w:val="18"/>
        <w:szCs w:val="18"/>
      </w:rPr>
      <w:t>Format likely to change – please do not include photographs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12D2D"/>
    <w:multiLevelType w:val="multilevel"/>
    <w:tmpl w:val="94AC02C2"/>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243946"/>
    <w:multiLevelType w:val="multilevel"/>
    <w:tmpl w:val="F3DCE9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8601456">
    <w:abstractNumId w:val="1"/>
  </w:num>
  <w:num w:numId="2" w16cid:durableId="246617020">
    <w:abstractNumId w:val="0"/>
  </w:num>
  <w:num w:numId="3" w16cid:durableId="502741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5131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5334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8A"/>
    <w:rsid w:val="00107B68"/>
    <w:rsid w:val="00A07524"/>
    <w:rsid w:val="00B2760B"/>
    <w:rsid w:val="00B62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5B9FF-8841-4F20-804E-53BF97D3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DB5"/>
    <w:rPr>
      <w:rFonts w:eastAsia="Times New Roman"/>
      <w:szCs w:val="24"/>
    </w:rPr>
  </w:style>
  <w:style w:type="paragraph" w:styleId="Heading1">
    <w:name w:val="heading 1"/>
    <w:basedOn w:val="BodyTextINTROParagraph"/>
    <w:next w:val="Normal"/>
    <w:link w:val="Heading1Char"/>
    <w:qFormat/>
    <w:rsid w:val="00043DB5"/>
    <w:pPr>
      <w:spacing w:line="240" w:lineRule="auto"/>
      <w:ind w:left="0"/>
      <w:outlineLvl w:val="0"/>
    </w:pPr>
    <w:rPr>
      <w:b w:val="0"/>
      <w:color w:val="auto"/>
      <w:sz w:val="36"/>
      <w:szCs w:val="32"/>
    </w:rPr>
  </w:style>
  <w:style w:type="paragraph" w:styleId="Heading2">
    <w:name w:val="heading 2"/>
    <w:basedOn w:val="Normal"/>
    <w:next w:val="Normal"/>
    <w:qFormat/>
    <w:rsid w:val="00043DB5"/>
    <w:pPr>
      <w:keepNext/>
      <w:spacing w:before="480"/>
      <w:outlineLvl w:val="1"/>
    </w:pPr>
    <w:rPr>
      <w:b/>
      <w:bCs/>
      <w:iCs/>
      <w:color w:val="343E5F"/>
      <w:spacing w:val="2"/>
      <w:sz w:val="24"/>
    </w:rPr>
  </w:style>
  <w:style w:type="paragraph" w:styleId="Heading3">
    <w:name w:val="heading 3"/>
    <w:basedOn w:val="BodyText"/>
    <w:next w:val="Normal"/>
    <w:qFormat/>
    <w:rsid w:val="00043DB5"/>
    <w:pPr>
      <w:spacing w:before="240" w:after="0"/>
      <w:outlineLvl w:val="2"/>
    </w:pPr>
    <w:rPr>
      <w:b/>
      <w:i/>
      <w:szCs w:val="20"/>
    </w:rPr>
  </w:style>
  <w:style w:type="paragraph" w:styleId="Heading4">
    <w:name w:val="heading 4"/>
    <w:basedOn w:val="Normal"/>
    <w:next w:val="Normal"/>
    <w:link w:val="Heading4Char"/>
    <w:qFormat/>
    <w:rsid w:val="00043DB5"/>
    <w:pPr>
      <w:keepNext/>
      <w:spacing w:before="180"/>
      <w:outlineLvl w:val="3"/>
    </w:pPr>
    <w:rPr>
      <w:b/>
      <w:bCs/>
      <w:spacing w:val="20"/>
      <w:sz w:val="16"/>
      <w:szCs w:val="16"/>
    </w:rPr>
  </w:style>
  <w:style w:type="paragraph" w:styleId="Heading5">
    <w:name w:val="heading 5"/>
    <w:aliases w:val="Heading (table) 5"/>
    <w:basedOn w:val="Heading4"/>
    <w:next w:val="Normal"/>
    <w:link w:val="Heading5Char"/>
    <w:qFormat/>
    <w:rsid w:val="00043DB5"/>
    <w:pPr>
      <w:spacing w:before="80" w:after="20"/>
      <w:outlineLvl w:val="4"/>
    </w:pPr>
  </w:style>
  <w:style w:type="paragraph" w:styleId="Heading6">
    <w:name w:val="heading 6"/>
    <w:basedOn w:val="Heading4"/>
    <w:next w:val="Normal"/>
    <w:link w:val="Heading6Char"/>
    <w:qFormat/>
    <w:rsid w:val="00AE050F"/>
    <w:pPr>
      <w:spacing w:before="240" w:after="40"/>
      <w:outlineLvl w:val="5"/>
    </w:pPr>
    <w:rPr>
      <w:caps/>
      <w:spacing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BodyTextINTROParagraph"/>
    <w:qFormat/>
    <w:rsid w:val="00043DB5"/>
    <w:pPr>
      <w:spacing w:before="960" w:line="240" w:lineRule="auto"/>
      <w:ind w:left="0"/>
    </w:pPr>
    <w:rPr>
      <w:rFonts w:cs="Arial"/>
      <w:b w:val="0"/>
      <w:color w:val="343E5F"/>
      <w:sz w:val="52"/>
      <w:szCs w:val="52"/>
    </w:rPr>
  </w:style>
  <w:style w:type="paragraph" w:styleId="BodyText">
    <w:name w:val="Body Text"/>
    <w:basedOn w:val="Normal"/>
    <w:link w:val="BodyTextChar"/>
    <w:rsid w:val="00043DB5"/>
    <w:pPr>
      <w:spacing w:after="120"/>
    </w:pPr>
  </w:style>
  <w:style w:type="paragraph" w:styleId="BodyText2">
    <w:name w:val="Body Text 2"/>
    <w:basedOn w:val="BodyText"/>
    <w:rsid w:val="00043DB5"/>
    <w:pPr>
      <w:spacing w:after="0"/>
    </w:pPr>
    <w:rPr>
      <w:b/>
    </w:rPr>
  </w:style>
  <w:style w:type="paragraph" w:styleId="BodyText3">
    <w:name w:val="Body Text 3"/>
    <w:basedOn w:val="Normal"/>
    <w:rsid w:val="002617EE"/>
  </w:style>
  <w:style w:type="character" w:customStyle="1" w:styleId="BodyTextChar">
    <w:name w:val="Body Text Char"/>
    <w:link w:val="BodyText"/>
    <w:rsid w:val="00043DB5"/>
    <w:rPr>
      <w:rFonts w:ascii="Arial" w:hAnsi="Arial"/>
      <w:szCs w:val="24"/>
      <w:lang w:val="en-US" w:eastAsia="en-US" w:bidi="ar-SA"/>
    </w:rPr>
  </w:style>
  <w:style w:type="paragraph" w:customStyle="1" w:styleId="BodyTextINTROParagraph">
    <w:name w:val="Body Text INTRO Paragraph"/>
    <w:basedOn w:val="Normal"/>
    <w:next w:val="BodyText3"/>
    <w:link w:val="BodyTextINTROParagraphChar"/>
    <w:rsid w:val="00043DB5"/>
    <w:pPr>
      <w:tabs>
        <w:tab w:val="left" w:pos="480"/>
        <w:tab w:val="left" w:pos="960"/>
        <w:tab w:val="left" w:pos="1440"/>
        <w:tab w:val="left" w:pos="1920"/>
        <w:tab w:val="left" w:pos="2400"/>
        <w:tab w:val="left" w:pos="2880"/>
        <w:tab w:val="left" w:pos="3360"/>
        <w:tab w:val="left" w:pos="3840"/>
        <w:tab w:val="left" w:pos="4320"/>
      </w:tabs>
      <w:spacing w:before="360" w:after="120" w:line="360" w:lineRule="exact"/>
      <w:ind w:left="1440"/>
    </w:pPr>
    <w:rPr>
      <w:rFonts w:cs="Courier New"/>
      <w:b/>
      <w:color w:val="333333"/>
    </w:rPr>
  </w:style>
  <w:style w:type="character" w:customStyle="1" w:styleId="BodyTextINTROParagraphChar">
    <w:name w:val="Body Text INTRO Paragraph Char"/>
    <w:link w:val="BodyTextINTROParagraph"/>
    <w:rsid w:val="00043DB5"/>
    <w:rPr>
      <w:rFonts w:ascii="Arial" w:hAnsi="Arial" w:cs="Courier New"/>
      <w:b/>
      <w:color w:val="333333"/>
      <w:szCs w:val="24"/>
      <w:lang w:val="en-US" w:eastAsia="en-US" w:bidi="ar-SA"/>
    </w:rPr>
  </w:style>
  <w:style w:type="character" w:styleId="CommentReference">
    <w:name w:val="annotation reference"/>
    <w:semiHidden/>
    <w:rsid w:val="00043DB5"/>
    <w:rPr>
      <w:sz w:val="16"/>
      <w:szCs w:val="16"/>
    </w:rPr>
  </w:style>
  <w:style w:type="paragraph" w:styleId="CommentText">
    <w:name w:val="annotation text"/>
    <w:basedOn w:val="Normal"/>
    <w:semiHidden/>
    <w:rsid w:val="00043DB5"/>
    <w:rPr>
      <w:szCs w:val="20"/>
    </w:rPr>
  </w:style>
  <w:style w:type="paragraph" w:styleId="CommentSubject">
    <w:name w:val="annotation subject"/>
    <w:basedOn w:val="CommentText"/>
    <w:next w:val="CommentText"/>
    <w:semiHidden/>
    <w:rsid w:val="00043DB5"/>
    <w:rPr>
      <w:b/>
      <w:bCs/>
    </w:rPr>
  </w:style>
  <w:style w:type="paragraph" w:customStyle="1" w:styleId="Companyname">
    <w:name w:val="Company name"/>
    <w:basedOn w:val="Normal"/>
    <w:rsid w:val="00043DB5"/>
    <w:rPr>
      <w:b/>
      <w:sz w:val="24"/>
    </w:rPr>
  </w:style>
  <w:style w:type="paragraph" w:styleId="Footer">
    <w:name w:val="footer"/>
    <w:basedOn w:val="Normal"/>
    <w:rsid w:val="00043DB5"/>
    <w:rPr>
      <w:caps/>
      <w:sz w:val="16"/>
      <w:szCs w:val="16"/>
    </w:rPr>
  </w:style>
  <w:style w:type="paragraph" w:styleId="Header">
    <w:name w:val="header"/>
    <w:basedOn w:val="Normal"/>
    <w:link w:val="HeaderChar"/>
    <w:uiPriority w:val="99"/>
    <w:rsid w:val="00043DB5"/>
    <w:pPr>
      <w:tabs>
        <w:tab w:val="center" w:pos="4320"/>
        <w:tab w:val="right" w:pos="8640"/>
      </w:tabs>
    </w:pPr>
    <w:rPr>
      <w:caps/>
      <w:sz w:val="16"/>
      <w:szCs w:val="16"/>
    </w:rPr>
  </w:style>
  <w:style w:type="character" w:customStyle="1" w:styleId="Heading4Char">
    <w:name w:val="Heading 4 Char"/>
    <w:link w:val="Heading4"/>
    <w:rsid w:val="00043DB5"/>
    <w:rPr>
      <w:rFonts w:ascii="Arial" w:hAnsi="Arial"/>
      <w:b/>
      <w:bCs/>
      <w:spacing w:val="20"/>
      <w:sz w:val="16"/>
      <w:szCs w:val="16"/>
      <w:lang w:val="en-US" w:eastAsia="en-US" w:bidi="ar-SA"/>
    </w:rPr>
  </w:style>
  <w:style w:type="character" w:customStyle="1" w:styleId="Heading6Char">
    <w:name w:val="Heading 6 Char"/>
    <w:link w:val="Heading6"/>
    <w:rsid w:val="00AE050F"/>
    <w:rPr>
      <w:rFonts w:ascii="Arial" w:hAnsi="Arial"/>
      <w:b/>
      <w:bCs/>
      <w:caps/>
      <w:spacing w:val="16"/>
      <w:sz w:val="16"/>
      <w:szCs w:val="16"/>
      <w:lang w:val="en-US" w:eastAsia="en-US" w:bidi="ar-SA"/>
    </w:rPr>
  </w:style>
  <w:style w:type="character" w:customStyle="1" w:styleId="Heading5Char">
    <w:name w:val="Heading 5 Char"/>
    <w:aliases w:val="Heading (table) 5 Char"/>
    <w:basedOn w:val="Heading6Char"/>
    <w:link w:val="Heading5"/>
    <w:rsid w:val="00043DB5"/>
    <w:rPr>
      <w:rFonts w:ascii="Arial" w:hAnsi="Arial"/>
      <w:b/>
      <w:bCs/>
      <w:caps/>
      <w:spacing w:val="16"/>
      <w:sz w:val="16"/>
      <w:szCs w:val="16"/>
      <w:lang w:val="en-US" w:eastAsia="en-US" w:bidi="ar-SA"/>
    </w:rPr>
  </w:style>
  <w:style w:type="character" w:customStyle="1" w:styleId="Heading1Char">
    <w:name w:val="Heading 1 Char"/>
    <w:link w:val="Heading1"/>
    <w:rsid w:val="00043DB5"/>
    <w:rPr>
      <w:rFonts w:ascii="Arial" w:hAnsi="Arial" w:cs="Courier New"/>
      <w:b/>
      <w:color w:val="333333"/>
      <w:sz w:val="36"/>
      <w:szCs w:val="32"/>
      <w:lang w:val="en-US" w:eastAsia="en-US" w:bidi="ar-SA"/>
    </w:rPr>
  </w:style>
  <w:style w:type="paragraph" w:customStyle="1" w:styleId="Instructionaltext">
    <w:name w:val="Instructional text"/>
    <w:basedOn w:val="BodyText"/>
    <w:rsid w:val="00043DB5"/>
    <w:pPr>
      <w:spacing w:before="60"/>
    </w:pPr>
    <w:rPr>
      <w:sz w:val="16"/>
    </w:rPr>
  </w:style>
  <w:style w:type="paragraph" w:customStyle="1" w:styleId="IntroBodyText">
    <w:name w:val="Intro Body Text"/>
    <w:basedOn w:val="Normal"/>
    <w:rsid w:val="00043DB5"/>
    <w:pPr>
      <w:tabs>
        <w:tab w:val="left" w:pos="480"/>
        <w:tab w:val="left" w:pos="960"/>
        <w:tab w:val="left" w:pos="1440"/>
        <w:tab w:val="left" w:pos="1920"/>
        <w:tab w:val="left" w:pos="2400"/>
        <w:tab w:val="left" w:pos="2880"/>
        <w:tab w:val="left" w:pos="3360"/>
        <w:tab w:val="left" w:pos="3840"/>
        <w:tab w:val="left" w:pos="4320"/>
      </w:tabs>
      <w:ind w:left="-14"/>
    </w:pPr>
    <w:rPr>
      <w:szCs w:val="20"/>
    </w:rPr>
  </w:style>
  <w:style w:type="paragraph" w:styleId="ListBullet2">
    <w:name w:val="List Bullet 2"/>
    <w:basedOn w:val="BodyText"/>
    <w:rsid w:val="00233089"/>
    <w:pPr>
      <w:numPr>
        <w:numId w:val="2"/>
      </w:numPr>
      <w:tabs>
        <w:tab w:val="num" w:pos="1080"/>
      </w:tabs>
      <w:spacing w:before="60" w:after="60"/>
      <w:ind w:left="1080"/>
    </w:pPr>
  </w:style>
  <w:style w:type="paragraph" w:styleId="ListBullet3">
    <w:name w:val="List Bullet 3"/>
    <w:basedOn w:val="ListBullet2"/>
    <w:rsid w:val="00043DB5"/>
    <w:pPr>
      <w:numPr>
        <w:numId w:val="0"/>
      </w:numPr>
    </w:pPr>
  </w:style>
  <w:style w:type="paragraph" w:customStyle="1" w:styleId="StyleBodyText2Left043After0pt">
    <w:name w:val="Style Body Text 2 + Left:  0.43&quot; After:  0 pt"/>
    <w:basedOn w:val="BodyText2"/>
    <w:autoRedefine/>
    <w:rsid w:val="00043DB5"/>
    <w:pPr>
      <w:tabs>
        <w:tab w:val="center" w:pos="7200"/>
      </w:tabs>
      <w:spacing w:line="480" w:lineRule="auto"/>
      <w:ind w:left="432"/>
    </w:pPr>
    <w:rPr>
      <w:rFonts w:ascii="Verdana" w:hAnsi="Verdana"/>
      <w:b w:val="0"/>
      <w:szCs w:val="20"/>
    </w:rPr>
  </w:style>
  <w:style w:type="paragraph" w:customStyle="1" w:styleId="StyleBodyTextINTROParagraphCustomColorRGB119119119B">
    <w:name w:val="Style Body Text INTRO Paragraph + Custom Color(RGB(119119119)) B..."/>
    <w:basedOn w:val="BodyTextINTROParagraph"/>
    <w:rsid w:val="00043DB5"/>
    <w:pPr>
      <w:tabs>
        <w:tab w:val="clear" w:pos="1440"/>
        <w:tab w:val="left" w:pos="0"/>
      </w:tabs>
      <w:spacing w:before="300" w:after="0"/>
      <w:ind w:left="0"/>
    </w:pPr>
    <w:rPr>
      <w:rFonts w:cs="Arial"/>
      <w:bCs/>
      <w:color w:val="5F5F5F"/>
      <w:sz w:val="24"/>
    </w:rPr>
  </w:style>
  <w:style w:type="paragraph" w:customStyle="1" w:styleId="TableBodyText">
    <w:name w:val="Table Body Text"/>
    <w:basedOn w:val="BodyText"/>
    <w:rsid w:val="00043DB5"/>
    <w:pPr>
      <w:spacing w:before="20" w:after="20"/>
    </w:pPr>
    <w:rPr>
      <w:sz w:val="18"/>
      <w:szCs w:val="18"/>
    </w:rPr>
  </w:style>
  <w:style w:type="paragraph" w:customStyle="1" w:styleId="Tablesubtitle">
    <w:name w:val="Table subtitle"/>
    <w:basedOn w:val="Normal"/>
    <w:rsid w:val="00043DB5"/>
    <w:pPr>
      <w:keepNext/>
      <w:spacing w:before="60" w:after="20"/>
      <w:outlineLvl w:val="5"/>
    </w:pPr>
    <w:rPr>
      <w:b/>
      <w:bCs/>
      <w:spacing w:val="10"/>
      <w:sz w:val="16"/>
      <w:szCs w:val="16"/>
    </w:rPr>
  </w:style>
  <w:style w:type="paragraph" w:customStyle="1" w:styleId="TableTitle">
    <w:name w:val="Table Title"/>
    <w:next w:val="Heading5"/>
    <w:rsid w:val="00043DB5"/>
    <w:pPr>
      <w:spacing w:before="360" w:after="60"/>
    </w:pPr>
    <w:rPr>
      <w:rFonts w:eastAsia="Times New Roman"/>
      <w:b/>
    </w:rPr>
  </w:style>
  <w:style w:type="paragraph" w:styleId="BalloonText">
    <w:name w:val="Balloon Text"/>
    <w:basedOn w:val="Normal"/>
    <w:semiHidden/>
    <w:rsid w:val="00043DB5"/>
    <w:rPr>
      <w:rFonts w:ascii="Tahoma" w:hAnsi="Tahoma" w:cs="Tahoma"/>
      <w:sz w:val="16"/>
      <w:szCs w:val="16"/>
    </w:rPr>
  </w:style>
  <w:style w:type="paragraph" w:styleId="ListNumber">
    <w:name w:val="List Number"/>
    <w:basedOn w:val="Normal"/>
    <w:rsid w:val="00AE050F"/>
    <w:pPr>
      <w:tabs>
        <w:tab w:val="num" w:pos="720"/>
      </w:tabs>
      <w:ind w:left="720" w:hanging="720"/>
    </w:pPr>
  </w:style>
  <w:style w:type="paragraph" w:styleId="ListNumber2">
    <w:name w:val="List Number 2"/>
    <w:basedOn w:val="Normal"/>
    <w:rsid w:val="00233089"/>
    <w:pPr>
      <w:tabs>
        <w:tab w:val="num" w:pos="720"/>
      </w:tabs>
      <w:spacing w:after="120"/>
      <w:ind w:left="720" w:hanging="720"/>
    </w:pPr>
  </w:style>
  <w:style w:type="paragraph" w:styleId="ListBullet4">
    <w:name w:val="List Bullet 4"/>
    <w:basedOn w:val="Normal"/>
    <w:rsid w:val="000809A8"/>
    <w:pPr>
      <w:tabs>
        <w:tab w:val="num" w:pos="720"/>
      </w:tabs>
      <w:ind w:left="720" w:hanging="720"/>
    </w:pPr>
  </w:style>
  <w:style w:type="character" w:styleId="PageNumber">
    <w:name w:val="page number"/>
    <w:basedOn w:val="DefaultParagraphFont"/>
    <w:rsid w:val="001110E8"/>
  </w:style>
  <w:style w:type="paragraph" w:styleId="ListNumber3">
    <w:name w:val="List Number 3"/>
    <w:basedOn w:val="ListNumber"/>
    <w:rsid w:val="001110E8"/>
    <w:pPr>
      <w:spacing w:after="120"/>
      <w:ind w:left="2160"/>
    </w:pPr>
    <w:rPr>
      <w:sz w:val="22"/>
      <w:szCs w:val="20"/>
    </w:rPr>
  </w:style>
  <w:style w:type="paragraph" w:customStyle="1" w:styleId="D345FF3D873148C5AE3FBF3267827368">
    <w:name w:val="D345FF3D873148C5AE3FBF3267827368"/>
    <w:rsid w:val="00906F2A"/>
    <w:pPr>
      <w:spacing w:after="200" w:line="276" w:lineRule="auto"/>
    </w:pPr>
    <w:rPr>
      <w:rFonts w:ascii="Calibri" w:eastAsia="MS Mincho" w:hAnsi="Calibri"/>
      <w:sz w:val="22"/>
      <w:szCs w:val="22"/>
      <w:lang w:eastAsia="ja-JP"/>
    </w:rPr>
  </w:style>
  <w:style w:type="character" w:customStyle="1" w:styleId="HeaderChar">
    <w:name w:val="Header Char"/>
    <w:link w:val="Header"/>
    <w:uiPriority w:val="99"/>
    <w:rsid w:val="00906F2A"/>
    <w:rPr>
      <w:rFonts w:ascii="Arial" w:eastAsia="Times New Roman" w:hAnsi="Arial"/>
      <w:caps/>
      <w:sz w:val="16"/>
      <w:szCs w:val="16"/>
    </w:rPr>
  </w:style>
  <w:style w:type="character" w:styleId="Hyperlink">
    <w:name w:val="Hyperlink"/>
    <w:uiPriority w:val="99"/>
    <w:unhideWhenUsed/>
    <w:rsid w:val="00DA04DD"/>
    <w:rPr>
      <w:color w:val="0000FF"/>
      <w:u w:val="single"/>
    </w:rPr>
  </w:style>
  <w:style w:type="table" w:styleId="TableGrid">
    <w:name w:val="Table Grid"/>
    <w:basedOn w:val="TableNormal"/>
    <w:rsid w:val="00280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D0027"/>
    <w:pPr>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5D4FBD"/>
    <w:pPr>
      <w:ind w:left="720"/>
      <w:contextualSpacing/>
    </w:pPr>
  </w:style>
  <w:style w:type="character" w:customStyle="1" w:styleId="UnresolvedMention1">
    <w:name w:val="Unresolved Mention1"/>
    <w:basedOn w:val="DefaultParagraphFont"/>
    <w:uiPriority w:val="99"/>
    <w:semiHidden/>
    <w:unhideWhenUsed/>
    <w:rsid w:val="000459C1"/>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dh.la.gov/page/48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SIltXdo+DPbIC6jxygWDxJhS/Q==">CgMxLjA4AGojChRzdWdnZXN0LjlzODYwY280ZDlpZhILQW5uYSBSZWlsbHlqIwoUc3VnZ2VzdC52aDZ6NDVqc3dva3oSC0FubmEgUmVpbGx5aiMKFHN1Z2dlc3QuanAxeXRwY2t4NDhhEgtBbm5hIFJlaWxseWojChRzdWdnZXN0LnBhOHFienY3MGw5YxILQW5uYSBSZWlsbHlqIwoUc3VnZ2VzdC43OHdhYXVodzVwY2gSC0FubmEgUmVpbGx5aiMKFHN1Z2dlc3QuNWpxMzZhY2FuamJtEgtBbm5hIFJlaWxseWojChRzdWdnZXN0Lng5aWJma3FudzU0cRILQW5uYSBSZWlsbHlyITFVQmZGRVhybV9jTlRzQ1pab1pzMVoxcldKWEN3cUxM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2627</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Helga Fontus</dc:creator>
  <cp:lastModifiedBy>Borjan, Marija [DOH]</cp:lastModifiedBy>
  <cp:revision>2</cp:revision>
  <dcterms:created xsi:type="dcterms:W3CDTF">2023-10-12T16:34:00Z</dcterms:created>
  <dcterms:modified xsi:type="dcterms:W3CDTF">2023-10-12T16:34:00Z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TC012197901033</vt:lpwstr>
  </property>
  <property fmtid="{D5CDD505-2E9C-101B-9397-08002B2CF9AE}" pid="3" name="GrammarlyDocumentId">
    <vt:lpwstr>e3d232ea82d2fc4639b92bced4cc73988215b4c8f36cc7b1db8f55211efd07f0</vt:lpwstr>
  </property>
</Properties>
</file>