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24939B" w14:textId="77777777" w:rsidR="00E2481C" w:rsidRDefault="00E2481C" w:rsidP="00E2481C">
      <w:pPr>
        <w:rPr>
          <w:sz w:val="22"/>
          <w:szCs w:val="22"/>
        </w:rPr>
      </w:pPr>
      <w:r>
        <w:t>Please do not hesitate to reach out if you have any questions or needs.</w:t>
      </w:r>
    </w:p>
    <w:p w14:paraId="22717BEE" w14:textId="66964239" w:rsidR="00863937" w:rsidRPr="00032AF9" w:rsidRDefault="00B73BFF" w:rsidP="00032AF9">
      <w:pPr>
        <w:spacing w:after="240" w:line="276" w:lineRule="auto"/>
        <w:jc w:val="center"/>
        <w:rPr>
          <w:rFonts w:asciiTheme="minorHAnsi" w:hAnsiTheme="minorHAnsi" w:cstheme="minorHAnsi"/>
          <w:b/>
        </w:rPr>
      </w:pPr>
      <w:bookmarkStart w:id="0" w:name="_GoBack"/>
      <w:bookmarkEnd w:id="0"/>
      <w:r w:rsidRPr="00032AF9">
        <w:rPr>
          <w:rFonts w:asciiTheme="minorHAnsi" w:hAnsiTheme="minorHAnsi" w:cstheme="minorHAnsi"/>
          <w:b/>
        </w:rPr>
        <w:t>Pilot Initiative to assess the feasibility of expanding ILINet surveillance activities to incorporate population-based rates of influenza</w:t>
      </w:r>
    </w:p>
    <w:p w14:paraId="42CC5599" w14:textId="4D0C659B" w:rsidR="00537C30" w:rsidRPr="00032AF9" w:rsidRDefault="00533464" w:rsidP="00032AF9">
      <w:pPr>
        <w:spacing w:after="240" w:line="276" w:lineRule="auto"/>
        <w:jc w:val="center"/>
        <w:rPr>
          <w:rFonts w:asciiTheme="minorHAnsi" w:hAnsiTheme="minorHAnsi" w:cstheme="minorHAnsi"/>
          <w:b/>
        </w:rPr>
      </w:pPr>
      <w:r w:rsidRPr="00032AF9">
        <w:rPr>
          <w:rFonts w:asciiTheme="minorHAnsi" w:hAnsiTheme="minorHAnsi" w:cstheme="minorHAnsi"/>
          <w:b/>
        </w:rPr>
        <w:t xml:space="preserve">Procedures Guidance </w:t>
      </w:r>
      <w:r w:rsidR="00093A48" w:rsidRPr="00032AF9">
        <w:rPr>
          <w:rFonts w:asciiTheme="minorHAnsi" w:hAnsiTheme="minorHAnsi" w:cstheme="minorHAnsi"/>
          <w:b/>
        </w:rPr>
        <w:t>201</w:t>
      </w:r>
      <w:r w:rsidR="00B73BFF" w:rsidRPr="00032AF9">
        <w:rPr>
          <w:rFonts w:asciiTheme="minorHAnsi" w:hAnsiTheme="minorHAnsi" w:cstheme="minorHAnsi"/>
          <w:b/>
        </w:rPr>
        <w:t>7</w:t>
      </w:r>
      <w:r w:rsidR="00093A48" w:rsidRPr="00032AF9">
        <w:rPr>
          <w:rFonts w:asciiTheme="minorHAnsi" w:hAnsiTheme="minorHAnsi" w:cstheme="minorHAnsi"/>
          <w:b/>
        </w:rPr>
        <w:t>–1</w:t>
      </w:r>
      <w:r w:rsidR="00B73BFF" w:rsidRPr="00032AF9">
        <w:rPr>
          <w:rFonts w:asciiTheme="minorHAnsi" w:hAnsiTheme="minorHAnsi" w:cstheme="minorHAnsi"/>
          <w:b/>
        </w:rPr>
        <w:t>8</w:t>
      </w:r>
    </w:p>
    <w:p w14:paraId="7EF3EDAB" w14:textId="77777777" w:rsidR="009948F0" w:rsidRPr="00032AF9" w:rsidRDefault="009948F0" w:rsidP="00032AF9">
      <w:pPr>
        <w:spacing w:after="240" w:line="276" w:lineRule="auto"/>
        <w:jc w:val="center"/>
        <w:rPr>
          <w:rFonts w:asciiTheme="minorHAnsi" w:hAnsiTheme="minorHAnsi" w:cstheme="minorHAnsi"/>
          <w:b/>
        </w:rPr>
      </w:pPr>
    </w:p>
    <w:p w14:paraId="00A1F438" w14:textId="383379DB" w:rsidR="002D1A88" w:rsidRPr="00032AF9" w:rsidRDefault="002D1A88" w:rsidP="00032AF9">
      <w:pPr>
        <w:pStyle w:val="Heading1"/>
        <w:spacing w:after="240" w:line="276" w:lineRule="auto"/>
        <w:rPr>
          <w:rFonts w:asciiTheme="minorHAnsi" w:hAnsiTheme="minorHAnsi" w:cstheme="minorHAnsi"/>
          <w:sz w:val="24"/>
          <w:szCs w:val="24"/>
        </w:rPr>
      </w:pPr>
      <w:bookmarkStart w:id="1" w:name="_Toc265245222"/>
      <w:bookmarkStart w:id="2" w:name="_Toc265245221"/>
      <w:r w:rsidRPr="00032AF9">
        <w:rPr>
          <w:rFonts w:asciiTheme="minorHAnsi" w:hAnsiTheme="minorHAnsi" w:cstheme="minorHAnsi"/>
          <w:sz w:val="24"/>
          <w:szCs w:val="24"/>
        </w:rPr>
        <w:t>PROCEDURE OVERVIEW</w:t>
      </w:r>
      <w:bookmarkEnd w:id="1"/>
    </w:p>
    <w:p w14:paraId="1371BAB1" w14:textId="612A1672" w:rsidR="003E314C" w:rsidRPr="00032AF9" w:rsidRDefault="003E314C" w:rsidP="00032AF9">
      <w:pPr>
        <w:spacing w:before="240" w:after="240" w:line="276" w:lineRule="auto"/>
        <w:rPr>
          <w:rFonts w:asciiTheme="minorHAnsi" w:hAnsiTheme="minorHAnsi" w:cstheme="minorHAnsi"/>
        </w:rPr>
      </w:pPr>
      <w:r w:rsidRPr="00032AF9">
        <w:rPr>
          <w:rFonts w:asciiTheme="minorHAnsi" w:hAnsiTheme="minorHAnsi" w:cstheme="minorHAnsi"/>
        </w:rPr>
        <w:t xml:space="preserve">The overarching objective of the partnership activity </w:t>
      </w:r>
      <w:r w:rsidR="00470A7F">
        <w:rPr>
          <w:rFonts w:asciiTheme="minorHAnsi" w:hAnsiTheme="minorHAnsi" w:cstheme="minorHAnsi"/>
        </w:rPr>
        <w:t>is to pilot</w:t>
      </w:r>
      <w:r w:rsidRPr="00032AF9">
        <w:rPr>
          <w:rFonts w:asciiTheme="minorHAnsi" w:hAnsiTheme="minorHAnsi" w:cstheme="minorHAnsi"/>
        </w:rPr>
        <w:t xml:space="preserve"> enhancements of existing </w:t>
      </w:r>
      <w:r w:rsidR="00470A7F">
        <w:rPr>
          <w:rFonts w:asciiTheme="minorHAnsi" w:hAnsiTheme="minorHAnsi" w:cstheme="minorHAnsi"/>
        </w:rPr>
        <w:t xml:space="preserve">national influenza </w:t>
      </w:r>
      <w:r w:rsidRPr="00032AF9">
        <w:rPr>
          <w:rFonts w:asciiTheme="minorHAnsi" w:hAnsiTheme="minorHAnsi" w:cstheme="minorHAnsi"/>
        </w:rPr>
        <w:t xml:space="preserve">surveillance systems and informatics to </w:t>
      </w:r>
      <w:r w:rsidR="00470A7F">
        <w:rPr>
          <w:rFonts w:asciiTheme="minorHAnsi" w:hAnsiTheme="minorHAnsi" w:cstheme="minorHAnsi"/>
        </w:rPr>
        <w:t xml:space="preserve">fill gaps in domestic surveillance and </w:t>
      </w:r>
      <w:r w:rsidRPr="00032AF9">
        <w:rPr>
          <w:rFonts w:asciiTheme="minorHAnsi" w:hAnsiTheme="minorHAnsi" w:cstheme="minorHAnsi"/>
        </w:rPr>
        <w:t xml:space="preserve">facilitate the exchange of data necessary to determine the weekly proportion of ILI due to influenza and estimate the outpatient disease burden of influenza. </w:t>
      </w:r>
    </w:p>
    <w:p w14:paraId="2E670628" w14:textId="0C03B3DE" w:rsidR="00093A48" w:rsidRPr="00032AF9" w:rsidRDefault="00A70AC9" w:rsidP="00032AF9">
      <w:pPr>
        <w:spacing w:before="240" w:after="240" w:line="276" w:lineRule="auto"/>
        <w:rPr>
          <w:rFonts w:asciiTheme="minorHAnsi" w:hAnsiTheme="minorHAnsi" w:cstheme="minorHAnsi"/>
          <w:b/>
          <w:u w:val="single"/>
        </w:rPr>
      </w:pPr>
      <w:r w:rsidRPr="00032AF9">
        <w:rPr>
          <w:rFonts w:asciiTheme="minorHAnsi" w:hAnsiTheme="minorHAnsi" w:cstheme="minorHAnsi"/>
        </w:rPr>
        <w:t xml:space="preserve">Building on </w:t>
      </w:r>
      <w:r w:rsidR="003E314C" w:rsidRPr="00032AF9">
        <w:rPr>
          <w:rFonts w:asciiTheme="minorHAnsi" w:hAnsiTheme="minorHAnsi" w:cstheme="minorHAnsi"/>
        </w:rPr>
        <w:t>ILINet</w:t>
      </w:r>
      <w:r w:rsidRPr="00032AF9">
        <w:rPr>
          <w:rFonts w:asciiTheme="minorHAnsi" w:hAnsiTheme="minorHAnsi" w:cstheme="minorHAnsi"/>
        </w:rPr>
        <w:t>,</w:t>
      </w:r>
      <w:r w:rsidR="003E314C" w:rsidRPr="00032AF9">
        <w:rPr>
          <w:rFonts w:asciiTheme="minorHAnsi" w:hAnsiTheme="minorHAnsi" w:cstheme="minorHAnsi"/>
        </w:rPr>
        <w:t xml:space="preserve"> </w:t>
      </w:r>
      <w:r w:rsidRPr="00032AF9">
        <w:rPr>
          <w:rFonts w:asciiTheme="minorHAnsi" w:hAnsiTheme="minorHAnsi" w:cstheme="minorHAnsi"/>
        </w:rPr>
        <w:t xml:space="preserve">outpatient healthcare </w:t>
      </w:r>
      <w:r w:rsidR="003E314C" w:rsidRPr="00032AF9">
        <w:rPr>
          <w:rFonts w:asciiTheme="minorHAnsi" w:hAnsiTheme="minorHAnsi" w:cstheme="minorHAnsi"/>
        </w:rPr>
        <w:t xml:space="preserve">providers </w:t>
      </w:r>
      <w:r w:rsidRPr="00032AF9">
        <w:rPr>
          <w:rFonts w:asciiTheme="minorHAnsi" w:hAnsiTheme="minorHAnsi" w:cstheme="minorHAnsi"/>
        </w:rPr>
        <w:t xml:space="preserve">enumerate their patient population at the beginning of the season, and report counts of ILI and all patient visits by age group through ILINet.  Providers </w:t>
      </w:r>
      <w:r w:rsidR="001E7A15">
        <w:rPr>
          <w:rFonts w:asciiTheme="minorHAnsi" w:hAnsiTheme="minorHAnsi" w:cstheme="minorHAnsi"/>
        </w:rPr>
        <w:t>are asked to</w:t>
      </w:r>
      <w:r w:rsidRPr="00032AF9">
        <w:rPr>
          <w:rFonts w:asciiTheme="minorHAnsi" w:hAnsiTheme="minorHAnsi" w:cstheme="minorHAnsi"/>
        </w:rPr>
        <w:t xml:space="preserve"> </w:t>
      </w:r>
      <w:r w:rsidR="003E314C" w:rsidRPr="00032AF9">
        <w:rPr>
          <w:rFonts w:asciiTheme="minorHAnsi" w:hAnsiTheme="minorHAnsi" w:cstheme="minorHAnsi"/>
        </w:rPr>
        <w:t xml:space="preserve">collect respiratory specimens </w:t>
      </w:r>
      <w:r w:rsidRPr="00032AF9">
        <w:rPr>
          <w:rFonts w:asciiTheme="minorHAnsi" w:hAnsiTheme="minorHAnsi" w:cstheme="minorHAnsi"/>
        </w:rPr>
        <w:t xml:space="preserve">and minimal demographic information </w:t>
      </w:r>
      <w:r w:rsidR="003E314C" w:rsidRPr="00032AF9">
        <w:rPr>
          <w:rFonts w:asciiTheme="minorHAnsi" w:hAnsiTheme="minorHAnsi" w:cstheme="minorHAnsi"/>
        </w:rPr>
        <w:t>from a</w:t>
      </w:r>
      <w:r w:rsidR="001E7A15">
        <w:rPr>
          <w:rFonts w:asciiTheme="minorHAnsi" w:hAnsiTheme="minorHAnsi" w:cstheme="minorHAnsi"/>
        </w:rPr>
        <w:t>n “unbiased”</w:t>
      </w:r>
      <w:r w:rsidR="003E314C" w:rsidRPr="00032AF9">
        <w:rPr>
          <w:rFonts w:asciiTheme="minorHAnsi" w:hAnsiTheme="minorHAnsi" w:cstheme="minorHAnsi"/>
        </w:rPr>
        <w:t xml:space="preserve"> subset of patients </w:t>
      </w:r>
      <w:r w:rsidR="001E7A15">
        <w:rPr>
          <w:rFonts w:asciiTheme="minorHAnsi" w:hAnsiTheme="minorHAnsi" w:cstheme="minorHAnsi"/>
        </w:rPr>
        <w:t xml:space="preserve">meeting the ILI case definition </w:t>
      </w:r>
      <w:r w:rsidR="003E314C" w:rsidRPr="00032AF9">
        <w:rPr>
          <w:rFonts w:asciiTheme="minorHAnsi" w:hAnsiTheme="minorHAnsi" w:cstheme="minorHAnsi"/>
        </w:rPr>
        <w:t xml:space="preserve">each week. </w:t>
      </w:r>
      <w:r w:rsidRPr="00032AF9">
        <w:rPr>
          <w:rFonts w:asciiTheme="minorHAnsi" w:hAnsiTheme="minorHAnsi" w:cstheme="minorHAnsi"/>
        </w:rPr>
        <w:t>The state public health laboratory tests the s</w:t>
      </w:r>
      <w:r w:rsidR="003E314C" w:rsidRPr="00032AF9">
        <w:rPr>
          <w:rFonts w:asciiTheme="minorHAnsi" w:hAnsiTheme="minorHAnsi" w:cstheme="minorHAnsi"/>
        </w:rPr>
        <w:t>pecimens for influenza</w:t>
      </w:r>
      <w:r w:rsidRPr="00032AF9">
        <w:rPr>
          <w:rFonts w:asciiTheme="minorHAnsi" w:hAnsiTheme="minorHAnsi" w:cstheme="minorHAnsi"/>
        </w:rPr>
        <w:t xml:space="preserve">, and transmit </w:t>
      </w:r>
      <w:r w:rsidR="003E314C" w:rsidRPr="00032AF9">
        <w:rPr>
          <w:rFonts w:asciiTheme="minorHAnsi" w:hAnsiTheme="minorHAnsi" w:cstheme="minorHAnsi"/>
        </w:rPr>
        <w:t xml:space="preserve">results </w:t>
      </w:r>
      <w:r w:rsidRPr="00032AF9">
        <w:rPr>
          <w:rFonts w:asciiTheme="minorHAnsi" w:hAnsiTheme="minorHAnsi" w:cstheme="minorHAnsi"/>
        </w:rPr>
        <w:t xml:space="preserve">with </w:t>
      </w:r>
      <w:r w:rsidR="003E314C" w:rsidRPr="00032AF9">
        <w:rPr>
          <w:rFonts w:asciiTheme="minorHAnsi" w:hAnsiTheme="minorHAnsi" w:cstheme="minorHAnsi"/>
        </w:rPr>
        <w:t>collected patient information to CDC via PHLIP</w:t>
      </w:r>
      <w:r w:rsidRPr="00032AF9">
        <w:rPr>
          <w:rFonts w:asciiTheme="minorHAnsi" w:hAnsiTheme="minorHAnsi" w:cstheme="minorHAnsi"/>
        </w:rPr>
        <w:t>.</w:t>
      </w:r>
      <w:r w:rsidR="003E314C" w:rsidRPr="00032AF9">
        <w:rPr>
          <w:rFonts w:asciiTheme="minorHAnsi" w:hAnsiTheme="minorHAnsi" w:cstheme="minorHAnsi"/>
        </w:rPr>
        <w:t xml:space="preserve"> </w:t>
      </w:r>
      <w:r w:rsidR="002A4045">
        <w:rPr>
          <w:rFonts w:asciiTheme="minorHAnsi" w:hAnsiTheme="minorHAnsi" w:cstheme="minorHAnsi"/>
        </w:rPr>
        <w:t>V</w:t>
      </w:r>
      <w:r w:rsidR="003E314C" w:rsidRPr="00032AF9">
        <w:rPr>
          <w:rFonts w:asciiTheme="minorHAnsi" w:hAnsiTheme="minorHAnsi" w:cstheme="minorHAnsi"/>
        </w:rPr>
        <w:t xml:space="preserve">accination status </w:t>
      </w:r>
      <w:r w:rsidRPr="00032AF9">
        <w:rPr>
          <w:rFonts w:asciiTheme="minorHAnsi" w:hAnsiTheme="minorHAnsi" w:cstheme="minorHAnsi"/>
        </w:rPr>
        <w:t>may be collected at the time of the clinical visit and</w:t>
      </w:r>
      <w:r w:rsidR="002A4045">
        <w:rPr>
          <w:rFonts w:asciiTheme="minorHAnsi" w:hAnsiTheme="minorHAnsi" w:cstheme="minorHAnsi"/>
        </w:rPr>
        <w:t>/or</w:t>
      </w:r>
      <w:r w:rsidRPr="00032AF9">
        <w:rPr>
          <w:rFonts w:asciiTheme="minorHAnsi" w:hAnsiTheme="minorHAnsi" w:cstheme="minorHAnsi"/>
        </w:rPr>
        <w:t xml:space="preserve"> </w:t>
      </w:r>
      <w:r w:rsidR="003E314C" w:rsidRPr="00032AF9">
        <w:rPr>
          <w:rFonts w:asciiTheme="minorHAnsi" w:hAnsiTheme="minorHAnsi" w:cstheme="minorHAnsi"/>
        </w:rPr>
        <w:t>verified retrospectively through immunization registry and/or medical chart review</w:t>
      </w:r>
      <w:r w:rsidR="002A4045">
        <w:rPr>
          <w:rFonts w:asciiTheme="minorHAnsi" w:hAnsiTheme="minorHAnsi" w:cstheme="minorHAnsi"/>
        </w:rPr>
        <w:t xml:space="preserve"> to allow estimation of vaccine effectiveness against medically-attended influenza</w:t>
      </w:r>
      <w:r w:rsidR="003E314C" w:rsidRPr="00032AF9">
        <w:rPr>
          <w:rFonts w:asciiTheme="minorHAnsi" w:hAnsiTheme="minorHAnsi" w:cstheme="minorHAnsi"/>
        </w:rPr>
        <w:t>.</w:t>
      </w:r>
    </w:p>
    <w:p w14:paraId="4163E960" w14:textId="77777777" w:rsidR="00001022" w:rsidRPr="00032AF9" w:rsidRDefault="00001022" w:rsidP="00032AF9">
      <w:pPr>
        <w:spacing w:before="240" w:after="240" w:line="276" w:lineRule="auto"/>
        <w:rPr>
          <w:rFonts w:asciiTheme="minorHAnsi" w:hAnsiTheme="minorHAnsi" w:cstheme="minorHAnsi"/>
          <w:b/>
          <w:caps/>
        </w:rPr>
      </w:pPr>
      <w:r w:rsidRPr="00032AF9">
        <w:rPr>
          <w:rFonts w:asciiTheme="minorHAnsi" w:hAnsiTheme="minorHAnsi" w:cstheme="minorHAnsi"/>
          <w:b/>
          <w:caps/>
        </w:rPr>
        <w:t>Recruitment of Health Care Providers</w:t>
      </w:r>
    </w:p>
    <w:p w14:paraId="30FCCE3C" w14:textId="0FE4EB7B" w:rsidR="00001022" w:rsidRPr="00032AF9" w:rsidRDefault="00001022" w:rsidP="00032AF9">
      <w:pPr>
        <w:spacing w:before="240" w:after="240" w:line="276" w:lineRule="auto"/>
        <w:rPr>
          <w:rFonts w:asciiTheme="minorHAnsi" w:hAnsiTheme="minorHAnsi" w:cstheme="minorHAnsi"/>
          <w:b/>
        </w:rPr>
      </w:pPr>
      <w:r w:rsidRPr="00032AF9">
        <w:rPr>
          <w:rFonts w:asciiTheme="minorHAnsi" w:hAnsiTheme="minorHAnsi" w:cstheme="minorHAnsi"/>
          <w:b/>
        </w:rPr>
        <w:t xml:space="preserve">Provider </w:t>
      </w:r>
      <w:r w:rsidR="009948F0" w:rsidRPr="00032AF9">
        <w:rPr>
          <w:rFonts w:asciiTheme="minorHAnsi" w:hAnsiTheme="minorHAnsi" w:cstheme="minorHAnsi"/>
          <w:b/>
        </w:rPr>
        <w:t xml:space="preserve">characteristics </w:t>
      </w:r>
    </w:p>
    <w:p w14:paraId="3E402ED4" w14:textId="3666D5CC" w:rsidR="00A70AC9" w:rsidRPr="00032AF9" w:rsidRDefault="00A70AC9" w:rsidP="00032AF9">
      <w:pPr>
        <w:spacing w:before="120" w:after="120" w:line="276" w:lineRule="auto"/>
        <w:rPr>
          <w:rFonts w:asciiTheme="minorHAnsi" w:hAnsiTheme="minorHAnsi" w:cstheme="minorHAnsi"/>
        </w:rPr>
      </w:pPr>
      <w:r w:rsidRPr="00032AF9">
        <w:rPr>
          <w:rFonts w:asciiTheme="minorHAnsi" w:hAnsiTheme="minorHAnsi" w:cstheme="minorHAnsi"/>
        </w:rPr>
        <w:t>S</w:t>
      </w:r>
      <w:r w:rsidR="005163D4" w:rsidRPr="00032AF9">
        <w:rPr>
          <w:rFonts w:asciiTheme="minorHAnsi" w:hAnsiTheme="minorHAnsi" w:cstheme="minorHAnsi"/>
        </w:rPr>
        <w:t>ites are responsible for recruiting health care providers</w:t>
      </w:r>
      <w:r w:rsidRPr="00032AF9">
        <w:rPr>
          <w:rFonts w:asciiTheme="minorHAnsi" w:hAnsiTheme="minorHAnsi" w:cstheme="minorHAnsi"/>
        </w:rPr>
        <w:t xml:space="preserve"> and ensuring compliance </w:t>
      </w:r>
      <w:r w:rsidR="005163D4" w:rsidRPr="00032AF9">
        <w:rPr>
          <w:rFonts w:asciiTheme="minorHAnsi" w:hAnsiTheme="minorHAnsi" w:cstheme="minorHAnsi"/>
        </w:rPr>
        <w:t>with the methods outlined in the FOA</w:t>
      </w:r>
      <w:r w:rsidRPr="00032AF9">
        <w:rPr>
          <w:rFonts w:asciiTheme="minorHAnsi" w:hAnsiTheme="minorHAnsi" w:cstheme="minorHAnsi"/>
        </w:rPr>
        <w:t xml:space="preserve"> and CSTE contract</w:t>
      </w:r>
      <w:r w:rsidR="005163D4" w:rsidRPr="00032AF9">
        <w:rPr>
          <w:rFonts w:asciiTheme="minorHAnsi" w:hAnsiTheme="minorHAnsi" w:cstheme="minorHAnsi"/>
        </w:rPr>
        <w:t xml:space="preserve">. </w:t>
      </w:r>
    </w:p>
    <w:p w14:paraId="6D809CC6" w14:textId="0C183ED8" w:rsidR="005163D4" w:rsidRPr="00032AF9" w:rsidRDefault="00DE6E82" w:rsidP="00032AF9">
      <w:pPr>
        <w:spacing w:before="120" w:after="120" w:line="276" w:lineRule="auto"/>
        <w:rPr>
          <w:rFonts w:asciiTheme="minorHAnsi" w:hAnsiTheme="minorHAnsi" w:cstheme="minorHAnsi"/>
        </w:rPr>
      </w:pPr>
      <w:r w:rsidRPr="00032AF9">
        <w:rPr>
          <w:rFonts w:asciiTheme="minorHAnsi" w:hAnsiTheme="minorHAnsi" w:cstheme="minorHAnsi"/>
        </w:rPr>
        <w:t>Recruitment of existing ILINet providers is encouraged to allow for the evaluation of reporting history and compliance.</w:t>
      </w:r>
      <w:r w:rsidR="009948F0" w:rsidRPr="00032AF9">
        <w:rPr>
          <w:rFonts w:asciiTheme="minorHAnsi" w:hAnsiTheme="minorHAnsi" w:cstheme="minorHAnsi"/>
        </w:rPr>
        <w:t xml:space="preserve">  </w:t>
      </w:r>
      <w:r w:rsidR="001E7A15">
        <w:rPr>
          <w:rFonts w:asciiTheme="minorHAnsi" w:hAnsiTheme="minorHAnsi" w:cstheme="minorHAnsi"/>
        </w:rPr>
        <w:t>Of note, a “provider” may be a single clinician or a clinic with multiple clinicians participating.</w:t>
      </w:r>
    </w:p>
    <w:p w14:paraId="27417258" w14:textId="2689633F" w:rsidR="00DE6E82" w:rsidRPr="00032AF9" w:rsidRDefault="00DE6E82" w:rsidP="00032AF9">
      <w:pPr>
        <w:pStyle w:val="ListParagraph"/>
        <w:numPr>
          <w:ilvl w:val="0"/>
          <w:numId w:val="24"/>
        </w:numPr>
        <w:spacing w:before="120" w:after="120" w:line="276" w:lineRule="auto"/>
        <w:ind w:left="720"/>
        <w:rPr>
          <w:rFonts w:asciiTheme="minorHAnsi" w:hAnsiTheme="minorHAnsi" w:cstheme="minorHAnsi"/>
        </w:rPr>
      </w:pPr>
      <w:r w:rsidRPr="00032AF9">
        <w:rPr>
          <w:rFonts w:asciiTheme="minorHAnsi" w:hAnsiTheme="minorHAnsi" w:cstheme="minorHAnsi"/>
        </w:rPr>
        <w:t>The combination of all clinics/providers participating must represent all age groups for the jurisdiction.</w:t>
      </w:r>
    </w:p>
    <w:p w14:paraId="14CC5983" w14:textId="7294FA86" w:rsidR="00DE6E82" w:rsidRPr="00032AF9" w:rsidRDefault="00470A7F" w:rsidP="00032AF9">
      <w:pPr>
        <w:pStyle w:val="ListParagraph"/>
        <w:numPr>
          <w:ilvl w:val="1"/>
          <w:numId w:val="24"/>
        </w:numPr>
        <w:spacing w:before="120" w:after="120" w:line="276" w:lineRule="auto"/>
        <w:ind w:left="1440"/>
        <w:rPr>
          <w:rFonts w:asciiTheme="minorHAnsi" w:hAnsiTheme="minorHAnsi" w:cstheme="minorHAnsi"/>
        </w:rPr>
      </w:pPr>
      <w:r>
        <w:rPr>
          <w:rFonts w:asciiTheme="minorHAnsi" w:hAnsiTheme="minorHAnsi" w:cstheme="minorHAnsi"/>
        </w:rPr>
        <w:t>Effort will be required</w:t>
      </w:r>
      <w:r w:rsidR="00DE6E82" w:rsidRPr="00032AF9">
        <w:rPr>
          <w:rFonts w:asciiTheme="minorHAnsi" w:hAnsiTheme="minorHAnsi" w:cstheme="minorHAnsi"/>
        </w:rPr>
        <w:t xml:space="preserve"> to identify providers who serve patients aged ≥50 years, as this is a very difficult population in which to conduct robust surveillance.</w:t>
      </w:r>
    </w:p>
    <w:p w14:paraId="7E92AB43" w14:textId="10840758" w:rsidR="00DE6E82" w:rsidRPr="00032AF9" w:rsidRDefault="00DE6E82" w:rsidP="00032AF9">
      <w:pPr>
        <w:pStyle w:val="ListParagraph"/>
        <w:numPr>
          <w:ilvl w:val="0"/>
          <w:numId w:val="24"/>
        </w:numPr>
        <w:spacing w:before="120" w:after="120" w:line="276" w:lineRule="auto"/>
        <w:ind w:left="720"/>
        <w:rPr>
          <w:rFonts w:asciiTheme="minorHAnsi" w:hAnsiTheme="minorHAnsi" w:cstheme="minorHAnsi"/>
        </w:rPr>
      </w:pPr>
      <w:r w:rsidRPr="00032AF9">
        <w:rPr>
          <w:rFonts w:asciiTheme="minorHAnsi" w:hAnsiTheme="minorHAnsi" w:cstheme="minorHAnsi"/>
        </w:rPr>
        <w:lastRenderedPageBreak/>
        <w:t>Recruited clinics or providers must allow acute care visits. Providers or clinics that triage acutely ill patients to non-participating clinicians or urgent care clinics, or providers that generally do not see acutely ill patients should not be recruited.</w:t>
      </w:r>
    </w:p>
    <w:p w14:paraId="26CF6F29" w14:textId="3F39F318" w:rsidR="00CF3908" w:rsidRPr="00032AF9" w:rsidRDefault="00CF3908" w:rsidP="00032AF9">
      <w:pPr>
        <w:spacing w:before="240" w:after="240" w:line="276" w:lineRule="auto"/>
        <w:rPr>
          <w:rFonts w:asciiTheme="minorHAnsi" w:hAnsiTheme="minorHAnsi" w:cstheme="minorHAnsi"/>
          <w:b/>
        </w:rPr>
      </w:pPr>
      <w:r w:rsidRPr="00032AF9">
        <w:rPr>
          <w:rFonts w:asciiTheme="minorHAnsi" w:hAnsiTheme="minorHAnsi" w:cstheme="minorHAnsi"/>
          <w:b/>
        </w:rPr>
        <w:t>Incentives</w:t>
      </w:r>
    </w:p>
    <w:p w14:paraId="2151795A" w14:textId="37C651F0" w:rsidR="00DE6E82" w:rsidRPr="00032AF9" w:rsidRDefault="00DE6E82" w:rsidP="00032AF9">
      <w:pPr>
        <w:spacing w:before="120" w:after="120" w:line="276" w:lineRule="auto"/>
        <w:rPr>
          <w:rFonts w:asciiTheme="minorHAnsi" w:hAnsiTheme="minorHAnsi" w:cstheme="minorHAnsi"/>
        </w:rPr>
      </w:pPr>
      <w:r w:rsidRPr="00032AF9">
        <w:rPr>
          <w:rFonts w:asciiTheme="minorHAnsi" w:hAnsiTheme="minorHAnsi" w:cstheme="minorHAnsi"/>
        </w:rPr>
        <w:t xml:space="preserve">Due to the large amount of work required by the health care providers to collect specimens, we encourage </w:t>
      </w:r>
      <w:r w:rsidR="002A4045" w:rsidRPr="00032AF9">
        <w:rPr>
          <w:rFonts w:asciiTheme="minorHAnsi" w:hAnsiTheme="minorHAnsi" w:cstheme="minorHAnsi"/>
        </w:rPr>
        <w:t xml:space="preserve">minimal </w:t>
      </w:r>
      <w:r w:rsidRPr="00032AF9">
        <w:rPr>
          <w:rFonts w:asciiTheme="minorHAnsi" w:hAnsiTheme="minorHAnsi" w:cstheme="minorHAnsi"/>
        </w:rPr>
        <w:t xml:space="preserve">provider incentives. </w:t>
      </w:r>
    </w:p>
    <w:p w14:paraId="0848D43E" w14:textId="77777777" w:rsidR="00DE6E82" w:rsidRPr="00032AF9" w:rsidRDefault="00DE6E82" w:rsidP="00032AF9">
      <w:pPr>
        <w:pStyle w:val="ListParagraph"/>
        <w:numPr>
          <w:ilvl w:val="0"/>
          <w:numId w:val="34"/>
        </w:numPr>
        <w:spacing w:before="120" w:after="120" w:line="276" w:lineRule="auto"/>
        <w:ind w:left="720"/>
        <w:rPr>
          <w:rFonts w:asciiTheme="minorHAnsi" w:hAnsiTheme="minorHAnsi" w:cstheme="minorHAnsi"/>
        </w:rPr>
      </w:pPr>
      <w:r w:rsidRPr="00032AF9">
        <w:rPr>
          <w:rFonts w:asciiTheme="minorHAnsi" w:hAnsiTheme="minorHAnsi" w:cstheme="minorHAnsi"/>
        </w:rPr>
        <w:t xml:space="preserve">Sites may determine appropriate incentives with clinical staff. We suggest an incentive commensurate with the time required by staff for participation (est. 2-3 hrs per week).  </w:t>
      </w:r>
    </w:p>
    <w:p w14:paraId="1CCEE009" w14:textId="5D36FB3F" w:rsidR="00DE6E82" w:rsidRPr="00032AF9" w:rsidRDefault="00DE6E82" w:rsidP="00032AF9">
      <w:pPr>
        <w:pStyle w:val="ListParagraph"/>
        <w:numPr>
          <w:ilvl w:val="1"/>
          <w:numId w:val="34"/>
        </w:numPr>
        <w:spacing w:before="120" w:after="120" w:line="276" w:lineRule="auto"/>
        <w:ind w:left="1440"/>
        <w:rPr>
          <w:rFonts w:asciiTheme="minorHAnsi" w:hAnsiTheme="minorHAnsi" w:cstheme="minorHAnsi"/>
        </w:rPr>
      </w:pPr>
      <w:r w:rsidRPr="00032AF9">
        <w:rPr>
          <w:rFonts w:asciiTheme="minorHAnsi" w:hAnsiTheme="minorHAnsi" w:cstheme="minorHAnsi"/>
        </w:rPr>
        <w:t xml:space="preserve">While influenza test results will not impact clinical care due to timing, sharing test results with participating providers makes an excellent incentive. </w:t>
      </w:r>
    </w:p>
    <w:p w14:paraId="66B68061" w14:textId="00A6DF3D" w:rsidR="00DE6E82" w:rsidRPr="00032AF9" w:rsidRDefault="00DE6E82" w:rsidP="00032AF9">
      <w:pPr>
        <w:pStyle w:val="ListParagraph"/>
        <w:numPr>
          <w:ilvl w:val="0"/>
          <w:numId w:val="33"/>
        </w:numPr>
        <w:spacing w:before="120" w:after="120" w:line="276" w:lineRule="auto"/>
        <w:ind w:left="720"/>
        <w:rPr>
          <w:rFonts w:asciiTheme="minorHAnsi" w:hAnsiTheme="minorHAnsi" w:cstheme="minorHAnsi"/>
        </w:rPr>
      </w:pPr>
      <w:r w:rsidRPr="00032AF9">
        <w:rPr>
          <w:rFonts w:asciiTheme="minorHAnsi" w:hAnsiTheme="minorHAnsi" w:cstheme="minorHAnsi"/>
        </w:rPr>
        <w:t>Provider agreements or contracts for participation (e.g., memorandum of understanding between health department and provider) are recommended.</w:t>
      </w:r>
    </w:p>
    <w:p w14:paraId="38FF25CC" w14:textId="535BAF2D" w:rsidR="00001022" w:rsidRPr="00032AF9" w:rsidRDefault="00D17DF0" w:rsidP="00032AF9">
      <w:pPr>
        <w:spacing w:before="240" w:after="240" w:line="276" w:lineRule="auto"/>
        <w:rPr>
          <w:rFonts w:asciiTheme="minorHAnsi" w:hAnsiTheme="minorHAnsi" w:cstheme="minorHAnsi"/>
          <w:b/>
        </w:rPr>
      </w:pPr>
      <w:r>
        <w:rPr>
          <w:rFonts w:asciiTheme="minorHAnsi" w:hAnsiTheme="minorHAnsi" w:cstheme="minorHAnsi"/>
          <w:b/>
        </w:rPr>
        <w:t xml:space="preserve">Estimating the </w:t>
      </w:r>
      <w:r w:rsidR="00001022" w:rsidRPr="00032AF9">
        <w:rPr>
          <w:rFonts w:asciiTheme="minorHAnsi" w:hAnsiTheme="minorHAnsi" w:cstheme="minorHAnsi"/>
          <w:b/>
        </w:rPr>
        <w:t xml:space="preserve">Patient </w:t>
      </w:r>
      <w:r>
        <w:rPr>
          <w:rFonts w:asciiTheme="minorHAnsi" w:hAnsiTheme="minorHAnsi" w:cstheme="minorHAnsi"/>
          <w:b/>
        </w:rPr>
        <w:t>P</w:t>
      </w:r>
      <w:r w:rsidR="00001022" w:rsidRPr="00032AF9">
        <w:rPr>
          <w:rFonts w:asciiTheme="minorHAnsi" w:hAnsiTheme="minorHAnsi" w:cstheme="minorHAnsi"/>
          <w:b/>
        </w:rPr>
        <w:t>opulation</w:t>
      </w:r>
      <w:r w:rsidR="009464C7" w:rsidRPr="00032AF9">
        <w:rPr>
          <w:rFonts w:asciiTheme="minorHAnsi" w:hAnsiTheme="minorHAnsi" w:cstheme="minorHAnsi"/>
          <w:b/>
        </w:rPr>
        <w:t xml:space="preserve"> </w:t>
      </w:r>
      <w:r>
        <w:rPr>
          <w:rFonts w:asciiTheme="minorHAnsi" w:hAnsiTheme="minorHAnsi" w:cstheme="minorHAnsi"/>
          <w:b/>
        </w:rPr>
        <w:t>S</w:t>
      </w:r>
      <w:r w:rsidR="009464C7" w:rsidRPr="00032AF9">
        <w:rPr>
          <w:rFonts w:asciiTheme="minorHAnsi" w:hAnsiTheme="minorHAnsi" w:cstheme="minorHAnsi"/>
          <w:b/>
        </w:rPr>
        <w:t>ize</w:t>
      </w:r>
    </w:p>
    <w:p w14:paraId="14FB2F8B" w14:textId="77777777" w:rsidR="00E24130" w:rsidRDefault="00DE6E82" w:rsidP="00E24130">
      <w:pPr>
        <w:spacing w:before="120" w:after="120" w:line="276" w:lineRule="auto"/>
        <w:rPr>
          <w:rFonts w:asciiTheme="minorHAnsi" w:hAnsiTheme="minorHAnsi" w:cstheme="minorHAnsi"/>
        </w:rPr>
      </w:pPr>
      <w:r w:rsidRPr="00032AF9">
        <w:rPr>
          <w:rFonts w:asciiTheme="minorHAnsi" w:hAnsiTheme="minorHAnsi" w:cstheme="minorHAnsi"/>
        </w:rPr>
        <w:t xml:space="preserve">Each provider must be able to provide an accounting of the number of individual patients under their care by </w:t>
      </w:r>
      <w:r w:rsidR="009464C7" w:rsidRPr="00032AF9">
        <w:rPr>
          <w:rFonts w:asciiTheme="minorHAnsi" w:hAnsiTheme="minorHAnsi" w:cstheme="minorHAnsi"/>
        </w:rPr>
        <w:t>ILINet age groups for incidence calculation: &lt;5, 5–24, 25–49, 50–64, and ≥65 years.</w:t>
      </w:r>
      <w:r w:rsidR="009464C7" w:rsidRPr="00032AF9" w:rsidDel="009948F0">
        <w:rPr>
          <w:rFonts w:asciiTheme="minorHAnsi" w:hAnsiTheme="minorHAnsi" w:cstheme="minorHAnsi"/>
        </w:rPr>
        <w:t xml:space="preserve"> </w:t>
      </w:r>
      <w:r w:rsidR="009464C7" w:rsidRPr="00032AF9">
        <w:rPr>
          <w:rFonts w:asciiTheme="minorHAnsi" w:hAnsiTheme="minorHAnsi" w:cstheme="minorHAnsi"/>
        </w:rPr>
        <w:t xml:space="preserve">Population estimation is conducted once, ideally at the time the provider is recruited, and may apply to multiple years of data collection if no substantial change in the size or age distribution of the population served has occurred. </w:t>
      </w:r>
    </w:p>
    <w:p w14:paraId="6C514E4E" w14:textId="13B80096" w:rsidR="00E24130" w:rsidRDefault="00E24130" w:rsidP="00E24130">
      <w:pPr>
        <w:spacing w:before="120" w:after="120" w:line="276" w:lineRule="auto"/>
        <w:rPr>
          <w:rFonts w:asciiTheme="minorHAnsi" w:hAnsiTheme="minorHAnsi" w:cstheme="minorHAnsi"/>
        </w:rPr>
      </w:pPr>
      <w:r>
        <w:rPr>
          <w:rFonts w:asciiTheme="minorHAnsi" w:hAnsiTheme="minorHAnsi" w:cstheme="minorHAnsi"/>
        </w:rPr>
        <w:t>A data dictionary outlining provider characteristics and population totals will be provided.</w:t>
      </w:r>
    </w:p>
    <w:p w14:paraId="2F59CFEA" w14:textId="7D637A21" w:rsidR="003E0B99" w:rsidRPr="00032AF9" w:rsidRDefault="009464C7" w:rsidP="00E24130">
      <w:pPr>
        <w:spacing w:before="120" w:after="120" w:line="276" w:lineRule="auto"/>
        <w:rPr>
          <w:rFonts w:asciiTheme="minorHAnsi" w:hAnsiTheme="minorHAnsi" w:cstheme="minorHAnsi"/>
          <w:i/>
        </w:rPr>
      </w:pPr>
      <w:r w:rsidRPr="00032AF9">
        <w:rPr>
          <w:rFonts w:asciiTheme="minorHAnsi" w:hAnsiTheme="minorHAnsi" w:cstheme="minorHAnsi"/>
          <w:i/>
        </w:rPr>
        <w:t xml:space="preserve">NOTE:  </w:t>
      </w:r>
      <w:r w:rsidR="00DE6E82" w:rsidRPr="00032AF9">
        <w:rPr>
          <w:rFonts w:asciiTheme="minorHAnsi" w:hAnsiTheme="minorHAnsi" w:cstheme="minorHAnsi"/>
          <w:i/>
        </w:rPr>
        <w:t xml:space="preserve">Patient population data may also be collected from non-participating ILINet providers to allow for more robust ILI incidence calculation. </w:t>
      </w:r>
    </w:p>
    <w:p w14:paraId="6E1884F2" w14:textId="30A5A469" w:rsidR="00DE6E82" w:rsidRPr="00032AF9" w:rsidRDefault="00DE6E82" w:rsidP="00032AF9">
      <w:pPr>
        <w:spacing w:before="120" w:after="120" w:line="276" w:lineRule="auto"/>
        <w:ind w:left="720"/>
        <w:rPr>
          <w:rFonts w:asciiTheme="minorHAnsi" w:hAnsiTheme="minorHAnsi" w:cstheme="minorHAnsi"/>
        </w:rPr>
      </w:pPr>
      <w:r w:rsidRPr="00032AF9">
        <w:rPr>
          <w:rFonts w:asciiTheme="minorHAnsi" w:hAnsiTheme="minorHAnsi" w:cstheme="minorHAnsi"/>
        </w:rPr>
        <w:t>Ways to enumerate the patient population include:</w:t>
      </w:r>
    </w:p>
    <w:p w14:paraId="24507EC4" w14:textId="0D52D855" w:rsidR="009C44AA" w:rsidRPr="00032AF9" w:rsidRDefault="009C44AA" w:rsidP="00032AF9">
      <w:pPr>
        <w:pStyle w:val="ListParagraph"/>
        <w:numPr>
          <w:ilvl w:val="0"/>
          <w:numId w:val="24"/>
        </w:numPr>
        <w:spacing w:before="120" w:after="120" w:line="276" w:lineRule="auto"/>
        <w:rPr>
          <w:rFonts w:asciiTheme="minorHAnsi" w:hAnsiTheme="minorHAnsi" w:cstheme="minorHAnsi"/>
        </w:rPr>
      </w:pPr>
      <w:r w:rsidRPr="00032AF9">
        <w:rPr>
          <w:rFonts w:asciiTheme="minorHAnsi" w:hAnsiTheme="minorHAnsi" w:cstheme="minorHAnsi"/>
        </w:rPr>
        <w:t>Total number of patients registered with the provider.</w:t>
      </w:r>
    </w:p>
    <w:p w14:paraId="3AB2E590" w14:textId="5670FCEC" w:rsidR="00DE6E82" w:rsidRPr="00032AF9" w:rsidRDefault="00DE6E82" w:rsidP="00032AF9">
      <w:pPr>
        <w:pStyle w:val="ListParagraph"/>
        <w:numPr>
          <w:ilvl w:val="0"/>
          <w:numId w:val="28"/>
        </w:numPr>
        <w:spacing w:before="120" w:after="120" w:line="276" w:lineRule="auto"/>
        <w:rPr>
          <w:rFonts w:asciiTheme="minorHAnsi" w:hAnsiTheme="minorHAnsi" w:cstheme="minorHAnsi"/>
        </w:rPr>
      </w:pPr>
      <w:r w:rsidRPr="00032AF9">
        <w:rPr>
          <w:rFonts w:asciiTheme="minorHAnsi" w:hAnsiTheme="minorHAnsi" w:cstheme="minorHAnsi"/>
        </w:rPr>
        <w:t xml:space="preserve">Average number of unique persons who have been seen by the provider in a given year (3 years of data desired for making this estimation). This is NOT the same as the number of patient visits each year, since in any given year people may come more than once or they may not have a visit. </w:t>
      </w:r>
    </w:p>
    <w:p w14:paraId="32F47E7D" w14:textId="4B937847" w:rsidR="00732908" w:rsidRDefault="00001022" w:rsidP="00E24130">
      <w:pPr>
        <w:spacing w:before="120" w:after="120" w:line="276" w:lineRule="auto"/>
        <w:ind w:left="720"/>
        <w:contextualSpacing/>
        <w:rPr>
          <w:rFonts w:asciiTheme="minorHAnsi" w:hAnsiTheme="minorHAnsi" w:cstheme="minorHAnsi"/>
        </w:rPr>
      </w:pPr>
      <w:r w:rsidRPr="00032AF9">
        <w:rPr>
          <w:rFonts w:asciiTheme="minorHAnsi" w:hAnsiTheme="minorHAnsi" w:cstheme="minorHAnsi"/>
          <w:b/>
          <w:color w:val="C00000"/>
        </w:rPr>
        <w:t>Please work closely with providers to determine the best method of determining the population they represent.</w:t>
      </w:r>
      <w:r w:rsidRPr="00032AF9">
        <w:rPr>
          <w:rFonts w:asciiTheme="minorHAnsi" w:hAnsiTheme="minorHAnsi" w:cstheme="minorHAnsi"/>
        </w:rPr>
        <w:t xml:space="preserve">  </w:t>
      </w:r>
      <w:r w:rsidR="00470A7F">
        <w:rPr>
          <w:rFonts w:asciiTheme="minorHAnsi" w:hAnsiTheme="minorHAnsi" w:cstheme="minorHAnsi"/>
        </w:rPr>
        <w:t>Use historic ILINet data to calculate</w:t>
      </w:r>
      <w:r w:rsidRPr="00032AF9">
        <w:rPr>
          <w:rFonts w:asciiTheme="minorHAnsi" w:hAnsiTheme="minorHAnsi" w:cstheme="minorHAnsi"/>
        </w:rPr>
        <w:t xml:space="preserve"> the rates for each provider to </w:t>
      </w:r>
      <w:r w:rsidR="00470A7F">
        <w:rPr>
          <w:rFonts w:asciiTheme="minorHAnsi" w:hAnsiTheme="minorHAnsi" w:cstheme="minorHAnsi"/>
        </w:rPr>
        <w:t xml:space="preserve">see </w:t>
      </w:r>
      <w:r w:rsidRPr="00032AF9">
        <w:rPr>
          <w:rFonts w:asciiTheme="minorHAnsi" w:hAnsiTheme="minorHAnsi" w:cstheme="minorHAnsi"/>
        </w:rPr>
        <w:t xml:space="preserve">if the </w:t>
      </w:r>
      <w:r w:rsidR="00470A7F">
        <w:rPr>
          <w:rFonts w:asciiTheme="minorHAnsi" w:hAnsiTheme="minorHAnsi" w:cstheme="minorHAnsi"/>
        </w:rPr>
        <w:t xml:space="preserve">rates are </w:t>
      </w:r>
      <w:r w:rsidRPr="00032AF9">
        <w:rPr>
          <w:rFonts w:asciiTheme="minorHAnsi" w:hAnsiTheme="minorHAnsi" w:cstheme="minorHAnsi"/>
        </w:rPr>
        <w:t xml:space="preserve">plausible given the age structure of the population.  </w:t>
      </w:r>
    </w:p>
    <w:p w14:paraId="6329FBA2" w14:textId="77777777" w:rsidR="00E24130" w:rsidRDefault="00E24130">
      <w:pPr>
        <w:rPr>
          <w:rFonts w:asciiTheme="minorHAnsi" w:hAnsiTheme="minorHAnsi" w:cstheme="minorHAnsi"/>
          <w:b/>
          <w:color w:val="000000"/>
        </w:rPr>
      </w:pPr>
      <w:r>
        <w:rPr>
          <w:rFonts w:asciiTheme="minorHAnsi" w:hAnsiTheme="minorHAnsi" w:cstheme="minorHAnsi"/>
          <w:b/>
        </w:rPr>
        <w:br w:type="page"/>
      </w:r>
    </w:p>
    <w:p w14:paraId="68B80D45" w14:textId="75CA0B8C" w:rsidR="00D17DF0" w:rsidRPr="006B06D8" w:rsidRDefault="00D17DF0" w:rsidP="00D17DF0">
      <w:pPr>
        <w:pStyle w:val="Default"/>
        <w:spacing w:before="240" w:after="240" w:line="276" w:lineRule="auto"/>
        <w:rPr>
          <w:rFonts w:asciiTheme="minorHAnsi" w:hAnsiTheme="minorHAnsi" w:cstheme="minorHAnsi"/>
          <w:b/>
        </w:rPr>
      </w:pPr>
      <w:r>
        <w:rPr>
          <w:rFonts w:asciiTheme="minorHAnsi" w:hAnsiTheme="minorHAnsi" w:cstheme="minorHAnsi"/>
          <w:b/>
        </w:rPr>
        <w:lastRenderedPageBreak/>
        <w:t>Sample Size and Number</w:t>
      </w:r>
      <w:r w:rsidRPr="006B06D8">
        <w:rPr>
          <w:rFonts w:asciiTheme="minorHAnsi" w:hAnsiTheme="minorHAnsi" w:cstheme="minorHAnsi"/>
          <w:b/>
        </w:rPr>
        <w:t xml:space="preserve"> Providers</w:t>
      </w:r>
      <w:r>
        <w:rPr>
          <w:rFonts w:asciiTheme="minorHAnsi" w:hAnsiTheme="minorHAnsi" w:cstheme="minorHAnsi"/>
          <w:b/>
        </w:rPr>
        <w:t xml:space="preserve"> Needed</w:t>
      </w:r>
    </w:p>
    <w:p w14:paraId="6A0AF0BE" w14:textId="2B17141B" w:rsidR="001E7A15" w:rsidRDefault="00EE77AB" w:rsidP="00D17DF0">
      <w:pPr>
        <w:pStyle w:val="Default"/>
        <w:spacing w:before="120" w:after="120" w:line="276" w:lineRule="auto"/>
        <w:rPr>
          <w:rFonts w:asciiTheme="minorHAnsi" w:hAnsiTheme="minorHAnsi" w:cstheme="minorHAnsi"/>
        </w:rPr>
      </w:pPr>
      <w:r>
        <w:rPr>
          <w:rFonts w:asciiTheme="minorHAnsi" w:hAnsiTheme="minorHAnsi" w:cstheme="minorHAnsi"/>
        </w:rPr>
        <w:t>Health departments</w:t>
      </w:r>
      <w:r w:rsidR="00D17DF0" w:rsidRPr="006B06D8">
        <w:rPr>
          <w:rFonts w:asciiTheme="minorHAnsi" w:hAnsiTheme="minorHAnsi" w:cstheme="minorHAnsi"/>
        </w:rPr>
        <w:t xml:space="preserve"> should recruit no fewer than 5 clinics</w:t>
      </w:r>
      <w:r w:rsidR="001E7A15">
        <w:rPr>
          <w:rFonts w:asciiTheme="minorHAnsi" w:hAnsiTheme="minorHAnsi" w:cstheme="minorHAnsi"/>
        </w:rPr>
        <w:t>/providers</w:t>
      </w:r>
      <w:r w:rsidR="00D17DF0" w:rsidRPr="006B06D8">
        <w:rPr>
          <w:rFonts w:asciiTheme="minorHAnsi" w:hAnsiTheme="minorHAnsi" w:cstheme="minorHAnsi"/>
        </w:rPr>
        <w:t xml:space="preserve"> to </w:t>
      </w:r>
      <w:r w:rsidR="001E7A15">
        <w:rPr>
          <w:rFonts w:asciiTheme="minorHAnsi" w:hAnsiTheme="minorHAnsi" w:cstheme="minorHAnsi"/>
        </w:rPr>
        <w:t>account for non-compliance and drop out, which are unfortunately common.</w:t>
      </w:r>
      <w:r>
        <w:rPr>
          <w:rFonts w:asciiTheme="minorHAnsi" w:hAnsiTheme="minorHAnsi" w:cstheme="minorHAnsi"/>
        </w:rPr>
        <w:t xml:space="preserve">  However, the exact number of providers recruited and specimens collected may be determined by the state.</w:t>
      </w:r>
    </w:p>
    <w:p w14:paraId="3A73B632" w14:textId="06FBB320" w:rsidR="001E7A15" w:rsidRDefault="001E7A15" w:rsidP="00032AF9">
      <w:pPr>
        <w:pStyle w:val="Default"/>
        <w:spacing w:before="120" w:after="120" w:line="276" w:lineRule="auto"/>
        <w:rPr>
          <w:rFonts w:asciiTheme="minorHAnsi" w:hAnsiTheme="minorHAnsi" w:cstheme="minorHAnsi"/>
        </w:rPr>
      </w:pPr>
      <w:r>
        <w:rPr>
          <w:rFonts w:asciiTheme="minorHAnsi" w:hAnsiTheme="minorHAnsi" w:cstheme="minorHAnsi"/>
        </w:rPr>
        <w:t>For each state to calculate a reliable percentage of patients with laboratory-confirmed influenza, a</w:t>
      </w:r>
      <w:r w:rsidRPr="006B06D8">
        <w:rPr>
          <w:rFonts w:asciiTheme="minorHAnsi" w:hAnsiTheme="minorHAnsi" w:cstheme="minorHAnsi"/>
        </w:rPr>
        <w:t xml:space="preserve">pproximately 100-150 specimens per age group </w:t>
      </w:r>
      <w:r>
        <w:rPr>
          <w:rFonts w:asciiTheme="minorHAnsi" w:hAnsiTheme="minorHAnsi" w:cstheme="minorHAnsi"/>
        </w:rPr>
        <w:t xml:space="preserve">are needed </w:t>
      </w:r>
      <w:r w:rsidRPr="006B06D8">
        <w:rPr>
          <w:rFonts w:asciiTheme="minorHAnsi" w:hAnsiTheme="minorHAnsi" w:cstheme="minorHAnsi"/>
        </w:rPr>
        <w:t>(</w:t>
      </w:r>
      <w:r>
        <w:rPr>
          <w:rFonts w:asciiTheme="minorHAnsi" w:hAnsiTheme="minorHAnsi" w:cstheme="minorHAnsi"/>
        </w:rPr>
        <w:t xml:space="preserve">season </w:t>
      </w:r>
      <w:r w:rsidRPr="006B06D8">
        <w:rPr>
          <w:rFonts w:asciiTheme="minorHAnsi" w:hAnsiTheme="minorHAnsi" w:cstheme="minorHAnsi"/>
        </w:rPr>
        <w:t>total of 500-750 specimens</w:t>
      </w:r>
      <w:r>
        <w:rPr>
          <w:rFonts w:asciiTheme="minorHAnsi" w:hAnsiTheme="minorHAnsi" w:cstheme="minorHAnsi"/>
        </w:rPr>
        <w:t>, using all age groups</w:t>
      </w:r>
      <w:r w:rsidRPr="006B06D8">
        <w:rPr>
          <w:rFonts w:asciiTheme="minorHAnsi" w:hAnsiTheme="minorHAnsi" w:cstheme="minorHAnsi"/>
        </w:rPr>
        <w:t>)</w:t>
      </w:r>
      <w:r>
        <w:rPr>
          <w:rFonts w:asciiTheme="minorHAnsi" w:hAnsiTheme="minorHAnsi" w:cstheme="minorHAnsi"/>
        </w:rPr>
        <w:t xml:space="preserve">.  Sample size calculations are </w:t>
      </w:r>
      <w:r w:rsidRPr="006B06D8">
        <w:rPr>
          <w:rFonts w:asciiTheme="minorHAnsi" w:hAnsiTheme="minorHAnsi" w:cstheme="minorHAnsi"/>
        </w:rPr>
        <w:t>based on 95% confidence, 7% error, and 15-25% positivity.</w:t>
      </w:r>
      <w:r w:rsidR="00EE77AB">
        <w:rPr>
          <w:rFonts w:asciiTheme="minorHAnsi" w:hAnsiTheme="minorHAnsi" w:cstheme="minorHAnsi"/>
        </w:rPr>
        <w:t xml:space="preserve">  </w:t>
      </w:r>
    </w:p>
    <w:p w14:paraId="011382E2" w14:textId="39E0D305" w:rsidR="00EE77AB" w:rsidRPr="006B06D8" w:rsidRDefault="00EE77AB" w:rsidP="00032AF9">
      <w:pPr>
        <w:pStyle w:val="Default"/>
        <w:spacing w:before="120" w:after="120" w:line="276" w:lineRule="auto"/>
        <w:contextualSpacing/>
        <w:rPr>
          <w:rFonts w:asciiTheme="minorHAnsi" w:hAnsiTheme="minorHAnsi" w:cstheme="minorHAnsi"/>
        </w:rPr>
      </w:pPr>
      <w:r>
        <w:rPr>
          <w:rFonts w:asciiTheme="minorHAnsi" w:hAnsiTheme="minorHAnsi" w:cstheme="minorHAnsi"/>
        </w:rPr>
        <w:t>Additional guidance and lessons learned:</w:t>
      </w:r>
    </w:p>
    <w:p w14:paraId="5D78D800" w14:textId="77777777" w:rsidR="00D17DF0" w:rsidRPr="006B06D8" w:rsidRDefault="00D17DF0" w:rsidP="00732908">
      <w:pPr>
        <w:pStyle w:val="Default"/>
        <w:numPr>
          <w:ilvl w:val="0"/>
          <w:numId w:val="35"/>
        </w:numPr>
        <w:spacing w:before="120" w:after="120" w:line="276" w:lineRule="auto"/>
        <w:ind w:left="720"/>
        <w:rPr>
          <w:rFonts w:asciiTheme="minorHAnsi" w:hAnsiTheme="minorHAnsi" w:cstheme="minorHAnsi"/>
        </w:rPr>
      </w:pPr>
      <w:r w:rsidRPr="006B06D8">
        <w:rPr>
          <w:rFonts w:asciiTheme="minorHAnsi" w:hAnsiTheme="minorHAnsi" w:cstheme="minorHAnsi"/>
        </w:rPr>
        <w:t>Patient refusal is expected, thus specimen collection should continue until the proposed number of specimens have been collected.</w:t>
      </w:r>
    </w:p>
    <w:p w14:paraId="34CF96EB" w14:textId="17799FF1" w:rsidR="00EE77AB" w:rsidRDefault="00EE77AB" w:rsidP="00732908">
      <w:pPr>
        <w:pStyle w:val="Default"/>
        <w:numPr>
          <w:ilvl w:val="0"/>
          <w:numId w:val="35"/>
        </w:numPr>
        <w:spacing w:before="120" w:after="120" w:line="276" w:lineRule="auto"/>
        <w:ind w:left="720"/>
        <w:rPr>
          <w:rFonts w:asciiTheme="minorHAnsi" w:hAnsiTheme="minorHAnsi" w:cstheme="minorHAnsi"/>
        </w:rPr>
      </w:pPr>
      <w:r w:rsidRPr="006B06D8">
        <w:rPr>
          <w:rFonts w:asciiTheme="minorHAnsi" w:hAnsiTheme="minorHAnsi" w:cstheme="minorHAnsi"/>
        </w:rPr>
        <w:t xml:space="preserve">The number of specimens submitted weekly from each clinic may vary according to clinic size and/or number of clinics participating. </w:t>
      </w:r>
    </w:p>
    <w:p w14:paraId="49C75E40" w14:textId="77777777" w:rsidR="00470A7F" w:rsidRDefault="00470A7F" w:rsidP="00732908">
      <w:pPr>
        <w:pStyle w:val="Default"/>
        <w:numPr>
          <w:ilvl w:val="0"/>
          <w:numId w:val="35"/>
        </w:numPr>
        <w:spacing w:before="120" w:after="120" w:line="276" w:lineRule="auto"/>
        <w:ind w:left="720"/>
        <w:rPr>
          <w:rFonts w:asciiTheme="minorHAnsi" w:hAnsiTheme="minorHAnsi" w:cstheme="minorHAnsi"/>
        </w:rPr>
      </w:pPr>
      <w:r w:rsidRPr="006B06D8">
        <w:rPr>
          <w:rFonts w:asciiTheme="minorHAnsi" w:hAnsiTheme="minorHAnsi" w:cstheme="minorHAnsi"/>
        </w:rPr>
        <w:t xml:space="preserve">Due to seasonal variability and patient refusal, providers </w:t>
      </w:r>
      <w:r>
        <w:rPr>
          <w:rFonts w:asciiTheme="minorHAnsi" w:hAnsiTheme="minorHAnsi" w:cstheme="minorHAnsi"/>
        </w:rPr>
        <w:t>will likely</w:t>
      </w:r>
      <w:r w:rsidRPr="006B06D8">
        <w:rPr>
          <w:rFonts w:asciiTheme="minorHAnsi" w:hAnsiTheme="minorHAnsi" w:cstheme="minorHAnsi"/>
        </w:rPr>
        <w:t xml:space="preserve"> not reach the maximum each week.</w:t>
      </w:r>
    </w:p>
    <w:p w14:paraId="46E1F505" w14:textId="77777777" w:rsidR="00EE77AB" w:rsidRDefault="00D17DF0" w:rsidP="00032AF9">
      <w:pPr>
        <w:pStyle w:val="Default"/>
        <w:numPr>
          <w:ilvl w:val="0"/>
          <w:numId w:val="35"/>
        </w:numPr>
        <w:spacing w:before="120" w:after="120" w:line="276" w:lineRule="auto"/>
        <w:ind w:left="720"/>
        <w:contextualSpacing/>
        <w:rPr>
          <w:rFonts w:asciiTheme="minorHAnsi" w:hAnsiTheme="minorHAnsi" w:cstheme="minorHAnsi"/>
        </w:rPr>
      </w:pPr>
      <w:r w:rsidRPr="006B06D8">
        <w:rPr>
          <w:rFonts w:asciiTheme="minorHAnsi" w:hAnsiTheme="minorHAnsi" w:cstheme="minorHAnsi"/>
        </w:rPr>
        <w:t>Based on IISP methodology and best practices</w:t>
      </w:r>
      <w:r w:rsidR="00EE77AB">
        <w:rPr>
          <w:rFonts w:asciiTheme="minorHAnsi" w:hAnsiTheme="minorHAnsi" w:cstheme="minorHAnsi"/>
        </w:rPr>
        <w:t>:</w:t>
      </w:r>
    </w:p>
    <w:p w14:paraId="654DE8CC" w14:textId="304DCE68" w:rsidR="00EE77AB" w:rsidRDefault="00EE77AB" w:rsidP="00032AF9">
      <w:pPr>
        <w:pStyle w:val="Default"/>
        <w:numPr>
          <w:ilvl w:val="1"/>
          <w:numId w:val="35"/>
        </w:numPr>
        <w:spacing w:before="120" w:after="120" w:line="276" w:lineRule="auto"/>
        <w:ind w:left="1350"/>
        <w:contextualSpacing/>
        <w:rPr>
          <w:rFonts w:asciiTheme="minorHAnsi" w:hAnsiTheme="minorHAnsi" w:cstheme="minorHAnsi"/>
        </w:rPr>
      </w:pPr>
      <w:r>
        <w:rPr>
          <w:rFonts w:asciiTheme="minorHAnsi" w:hAnsiTheme="minorHAnsi" w:cstheme="minorHAnsi"/>
        </w:rPr>
        <w:t>Recruit 6 providers in the hopes of having 5 compliant.</w:t>
      </w:r>
    </w:p>
    <w:p w14:paraId="5AE7E4C5" w14:textId="64537686" w:rsidR="00EE77AB" w:rsidRDefault="00EE77AB" w:rsidP="00032AF9">
      <w:pPr>
        <w:pStyle w:val="Default"/>
        <w:numPr>
          <w:ilvl w:val="1"/>
          <w:numId w:val="35"/>
        </w:numPr>
        <w:spacing w:before="120" w:after="120" w:line="276" w:lineRule="auto"/>
        <w:ind w:left="1350"/>
        <w:contextualSpacing/>
        <w:rPr>
          <w:rFonts w:asciiTheme="minorHAnsi" w:hAnsiTheme="minorHAnsi" w:cstheme="minorHAnsi"/>
        </w:rPr>
      </w:pPr>
      <w:r>
        <w:rPr>
          <w:rFonts w:asciiTheme="minorHAnsi" w:hAnsiTheme="minorHAnsi" w:cstheme="minorHAnsi"/>
        </w:rPr>
        <w:t>Collect</w:t>
      </w:r>
      <w:r w:rsidR="00D17DF0" w:rsidRPr="006B06D8">
        <w:rPr>
          <w:rFonts w:asciiTheme="minorHAnsi" w:hAnsiTheme="minorHAnsi" w:cstheme="minorHAnsi"/>
        </w:rPr>
        <w:t xml:space="preserve"> specimens from the first </w:t>
      </w:r>
      <w:r>
        <w:rPr>
          <w:rFonts w:asciiTheme="minorHAnsi" w:hAnsiTheme="minorHAnsi" w:cstheme="minorHAnsi"/>
        </w:rPr>
        <w:t xml:space="preserve">10 </w:t>
      </w:r>
      <w:r w:rsidR="00D17DF0" w:rsidRPr="006B06D8">
        <w:rPr>
          <w:rFonts w:asciiTheme="minorHAnsi" w:hAnsiTheme="minorHAnsi" w:cstheme="minorHAnsi"/>
        </w:rPr>
        <w:t>ILI patients each week.</w:t>
      </w:r>
    </w:p>
    <w:p w14:paraId="6266646B" w14:textId="70F6E072" w:rsidR="00EE77AB" w:rsidRDefault="00EE77AB" w:rsidP="00032AF9">
      <w:pPr>
        <w:pStyle w:val="Default"/>
        <w:numPr>
          <w:ilvl w:val="1"/>
          <w:numId w:val="35"/>
        </w:numPr>
        <w:spacing w:before="120" w:after="120" w:line="276" w:lineRule="auto"/>
        <w:ind w:left="1354"/>
        <w:rPr>
          <w:rFonts w:asciiTheme="minorHAnsi" w:hAnsiTheme="minorHAnsi" w:cstheme="minorHAnsi"/>
        </w:rPr>
      </w:pPr>
      <w:r>
        <w:rPr>
          <w:rFonts w:asciiTheme="minorHAnsi" w:hAnsiTheme="minorHAnsi" w:cstheme="minorHAnsi"/>
        </w:rPr>
        <w:t>Small/moderate providers will only have 10 ILI cases during a few weeks.</w:t>
      </w:r>
    </w:p>
    <w:p w14:paraId="34DF644A" w14:textId="14AE44CC" w:rsidR="00EE77AB" w:rsidRDefault="00D17DF0" w:rsidP="00032AF9">
      <w:pPr>
        <w:pStyle w:val="Default"/>
        <w:numPr>
          <w:ilvl w:val="0"/>
          <w:numId w:val="35"/>
        </w:numPr>
        <w:spacing w:before="120" w:after="120" w:line="276" w:lineRule="auto"/>
        <w:ind w:left="720"/>
        <w:contextualSpacing/>
        <w:rPr>
          <w:rFonts w:asciiTheme="minorHAnsi" w:hAnsiTheme="minorHAnsi" w:cstheme="minorHAnsi"/>
        </w:rPr>
      </w:pPr>
      <w:r w:rsidRPr="00EE77AB">
        <w:rPr>
          <w:rFonts w:asciiTheme="minorHAnsi" w:hAnsiTheme="minorHAnsi" w:cstheme="minorHAnsi"/>
        </w:rPr>
        <w:t>Alternative</w:t>
      </w:r>
      <w:r w:rsidR="00470A7F">
        <w:rPr>
          <w:rFonts w:asciiTheme="minorHAnsi" w:hAnsiTheme="minorHAnsi" w:cstheme="minorHAnsi"/>
        </w:rPr>
        <w:t xml:space="preserve"> numbers of providers and specimens</w:t>
      </w:r>
      <w:r w:rsidR="00EE77AB">
        <w:rPr>
          <w:rFonts w:asciiTheme="minorHAnsi" w:hAnsiTheme="minorHAnsi" w:cstheme="minorHAnsi"/>
        </w:rPr>
        <w:t>:</w:t>
      </w:r>
    </w:p>
    <w:p w14:paraId="66EC967E" w14:textId="15B17823" w:rsidR="00EE77AB" w:rsidRDefault="00D17DF0" w:rsidP="00032AF9">
      <w:pPr>
        <w:pStyle w:val="Default"/>
        <w:numPr>
          <w:ilvl w:val="1"/>
          <w:numId w:val="35"/>
        </w:numPr>
        <w:spacing w:before="120" w:after="120" w:line="276" w:lineRule="auto"/>
        <w:ind w:left="1260"/>
        <w:contextualSpacing/>
        <w:rPr>
          <w:rFonts w:asciiTheme="minorHAnsi" w:hAnsiTheme="minorHAnsi" w:cstheme="minorHAnsi"/>
        </w:rPr>
      </w:pPr>
      <w:r w:rsidRPr="00EE77AB">
        <w:rPr>
          <w:rFonts w:asciiTheme="minorHAnsi" w:hAnsiTheme="minorHAnsi" w:cstheme="minorHAnsi"/>
        </w:rPr>
        <w:t>10 providers submitting 5 specimens per week</w:t>
      </w:r>
      <w:r w:rsidR="00470A7F">
        <w:rPr>
          <w:rFonts w:asciiTheme="minorHAnsi" w:hAnsiTheme="minorHAnsi" w:cstheme="minorHAnsi"/>
        </w:rPr>
        <w:t>.</w:t>
      </w:r>
    </w:p>
    <w:p w14:paraId="0003572A" w14:textId="545A926F" w:rsidR="00D17DF0" w:rsidRDefault="00D17DF0" w:rsidP="00032AF9">
      <w:pPr>
        <w:pStyle w:val="Default"/>
        <w:numPr>
          <w:ilvl w:val="1"/>
          <w:numId w:val="35"/>
        </w:numPr>
        <w:spacing w:before="120" w:after="120" w:line="276" w:lineRule="auto"/>
        <w:ind w:left="1267"/>
        <w:rPr>
          <w:rFonts w:asciiTheme="minorHAnsi" w:hAnsiTheme="minorHAnsi" w:cstheme="minorHAnsi"/>
        </w:rPr>
      </w:pPr>
      <w:r w:rsidRPr="00EE77AB">
        <w:rPr>
          <w:rFonts w:asciiTheme="minorHAnsi" w:hAnsiTheme="minorHAnsi" w:cstheme="minorHAnsi"/>
        </w:rPr>
        <w:t xml:space="preserve">5 large clinics submitting 5 specimens per week, </w:t>
      </w:r>
      <w:r w:rsidR="00EE77AB">
        <w:rPr>
          <w:rFonts w:asciiTheme="minorHAnsi" w:hAnsiTheme="minorHAnsi" w:cstheme="minorHAnsi"/>
        </w:rPr>
        <w:t>where the number of ILI cases per week would likely be no less than 5</w:t>
      </w:r>
      <w:r w:rsidRPr="00EE77AB">
        <w:rPr>
          <w:rFonts w:asciiTheme="minorHAnsi" w:hAnsiTheme="minorHAnsi" w:cstheme="minorHAnsi"/>
        </w:rPr>
        <w:t>.</w:t>
      </w:r>
    </w:p>
    <w:p w14:paraId="6F8B28CF" w14:textId="02346FF1" w:rsidR="00470A7F" w:rsidRDefault="00470A7F" w:rsidP="00032AF9">
      <w:pPr>
        <w:pStyle w:val="Default"/>
        <w:numPr>
          <w:ilvl w:val="0"/>
          <w:numId w:val="35"/>
        </w:numPr>
        <w:spacing w:before="120" w:after="120" w:line="276" w:lineRule="auto"/>
        <w:ind w:left="720"/>
        <w:contextualSpacing/>
        <w:rPr>
          <w:rFonts w:asciiTheme="minorHAnsi" w:hAnsiTheme="minorHAnsi" w:cstheme="minorHAnsi"/>
        </w:rPr>
      </w:pPr>
      <w:r>
        <w:rPr>
          <w:rFonts w:asciiTheme="minorHAnsi" w:hAnsiTheme="minorHAnsi" w:cstheme="minorHAnsi"/>
        </w:rPr>
        <w:t>Alternative sampling schemes:</w:t>
      </w:r>
    </w:p>
    <w:p w14:paraId="30B72ED1" w14:textId="56C04717" w:rsidR="00470A7F" w:rsidRDefault="00470A7F" w:rsidP="00032AF9">
      <w:pPr>
        <w:pStyle w:val="Default"/>
        <w:numPr>
          <w:ilvl w:val="1"/>
          <w:numId w:val="35"/>
        </w:numPr>
        <w:tabs>
          <w:tab w:val="left" w:pos="1800"/>
        </w:tabs>
        <w:spacing w:before="120" w:after="120" w:line="276" w:lineRule="auto"/>
        <w:ind w:left="1260"/>
        <w:contextualSpacing/>
        <w:rPr>
          <w:rFonts w:asciiTheme="minorHAnsi" w:hAnsiTheme="minorHAnsi" w:cstheme="minorHAnsi"/>
        </w:rPr>
      </w:pPr>
      <w:r>
        <w:rPr>
          <w:rFonts w:asciiTheme="minorHAnsi" w:hAnsiTheme="minorHAnsi" w:cstheme="minorHAnsi"/>
        </w:rPr>
        <w:t>First ILI patients of the week, until the max is reached.</w:t>
      </w:r>
    </w:p>
    <w:p w14:paraId="5A69C48C" w14:textId="2A94C438" w:rsidR="00470A7F" w:rsidRPr="00EE77AB" w:rsidRDefault="00470A7F" w:rsidP="00032AF9">
      <w:pPr>
        <w:pStyle w:val="Default"/>
        <w:numPr>
          <w:ilvl w:val="1"/>
          <w:numId w:val="35"/>
        </w:numPr>
        <w:tabs>
          <w:tab w:val="left" w:pos="1800"/>
        </w:tabs>
        <w:spacing w:before="120" w:after="120" w:line="276" w:lineRule="auto"/>
        <w:ind w:left="1267"/>
        <w:rPr>
          <w:rFonts w:asciiTheme="minorHAnsi" w:hAnsiTheme="minorHAnsi" w:cstheme="minorHAnsi"/>
        </w:rPr>
      </w:pPr>
      <w:r>
        <w:rPr>
          <w:rFonts w:asciiTheme="minorHAnsi" w:hAnsiTheme="minorHAnsi" w:cstheme="minorHAnsi"/>
        </w:rPr>
        <w:t>For larger clinics (or pediatric), sample all ILI cases on a single day of the week.</w:t>
      </w:r>
    </w:p>
    <w:p w14:paraId="1B338D99" w14:textId="77777777" w:rsidR="00D17DF0" w:rsidRPr="006B06D8" w:rsidRDefault="00D17DF0" w:rsidP="00732908">
      <w:pPr>
        <w:pStyle w:val="Default"/>
        <w:numPr>
          <w:ilvl w:val="0"/>
          <w:numId w:val="35"/>
        </w:numPr>
        <w:spacing w:before="120" w:after="120" w:line="276" w:lineRule="auto"/>
        <w:ind w:left="720"/>
        <w:rPr>
          <w:rFonts w:asciiTheme="minorHAnsi" w:hAnsiTheme="minorHAnsi" w:cstheme="minorHAnsi"/>
        </w:rPr>
      </w:pPr>
      <w:r w:rsidRPr="006B06D8">
        <w:rPr>
          <w:rFonts w:asciiTheme="minorHAnsi" w:hAnsiTheme="minorHAnsi" w:cstheme="minorHAnsi"/>
        </w:rPr>
        <w:t xml:space="preserve">Data from the IISP indicated that small to moderate-sized clinics during an average severity influenza season (e.g., 2010-11, 2012-13) collected between </w:t>
      </w:r>
      <w:r w:rsidRPr="00032AF9">
        <w:rPr>
          <w:rFonts w:asciiTheme="minorHAnsi" w:hAnsiTheme="minorHAnsi" w:cstheme="minorHAnsi"/>
          <w:b/>
        </w:rPr>
        <w:t>115 and 669 (median 375) specimens per season</w:t>
      </w:r>
      <w:r w:rsidRPr="006B06D8">
        <w:rPr>
          <w:rFonts w:asciiTheme="minorHAnsi" w:hAnsiTheme="minorHAnsi" w:cstheme="minorHAnsi"/>
        </w:rPr>
        <w:t>, with an average of 116 specimens per provider.</w:t>
      </w:r>
    </w:p>
    <w:p w14:paraId="23CBE7EC" w14:textId="4AE12189" w:rsidR="00D17DF0" w:rsidRDefault="00D17DF0" w:rsidP="00732908">
      <w:pPr>
        <w:pStyle w:val="Default"/>
        <w:numPr>
          <w:ilvl w:val="0"/>
          <w:numId w:val="35"/>
        </w:numPr>
        <w:spacing w:before="120" w:after="120" w:line="276" w:lineRule="auto"/>
        <w:ind w:left="720"/>
        <w:rPr>
          <w:rFonts w:asciiTheme="minorHAnsi" w:hAnsiTheme="minorHAnsi" w:cstheme="minorHAnsi"/>
        </w:rPr>
      </w:pPr>
      <w:r w:rsidRPr="006B06D8">
        <w:rPr>
          <w:rFonts w:asciiTheme="minorHAnsi" w:hAnsiTheme="minorHAnsi" w:cstheme="minorHAnsi"/>
        </w:rPr>
        <w:t xml:space="preserve">Theoretically, 5 providers per site x 10 specimens per provider per week x 40 weeks = 2000 possible specimens. </w:t>
      </w:r>
      <w:r w:rsidRPr="006B06D8">
        <w:rPr>
          <w:rFonts w:asciiTheme="minorHAnsi" w:hAnsiTheme="minorHAnsi" w:cstheme="minorHAnsi"/>
          <w:b/>
          <w:i/>
        </w:rPr>
        <w:t>No IISP site ever experienced or approached this volume of ILI specimens!</w:t>
      </w:r>
      <w:r w:rsidRPr="006B06D8">
        <w:rPr>
          <w:rFonts w:asciiTheme="minorHAnsi" w:hAnsiTheme="minorHAnsi" w:cstheme="minorHAnsi"/>
        </w:rPr>
        <w:t xml:space="preserve"> Seasonal variability in ILI resulted in few weeks of the year in which providers have 10 ILI patients willing to have a specimen collected.</w:t>
      </w:r>
    </w:p>
    <w:p w14:paraId="30AFEB3E" w14:textId="77777777" w:rsidR="009464C7" w:rsidRPr="00F71B62" w:rsidRDefault="009464C7" w:rsidP="009464C7">
      <w:pPr>
        <w:pStyle w:val="Heading1"/>
        <w:spacing w:after="240" w:line="276" w:lineRule="auto"/>
        <w:rPr>
          <w:rFonts w:asciiTheme="minorHAnsi" w:hAnsiTheme="minorHAnsi" w:cstheme="minorHAnsi"/>
          <w:sz w:val="24"/>
          <w:szCs w:val="24"/>
        </w:rPr>
      </w:pPr>
      <w:r w:rsidRPr="00F71B62">
        <w:rPr>
          <w:rFonts w:asciiTheme="minorHAnsi" w:hAnsiTheme="minorHAnsi" w:cstheme="minorHAnsi"/>
          <w:sz w:val="24"/>
          <w:szCs w:val="24"/>
        </w:rPr>
        <w:lastRenderedPageBreak/>
        <w:t>SURVEILLANCE METHODS</w:t>
      </w:r>
    </w:p>
    <w:bookmarkEnd w:id="2"/>
    <w:p w14:paraId="71D044E1" w14:textId="55552265" w:rsidR="00537C30" w:rsidRPr="00032AF9" w:rsidRDefault="009464C7" w:rsidP="00032AF9">
      <w:pPr>
        <w:pStyle w:val="Heading1"/>
        <w:spacing w:after="240" w:line="276" w:lineRule="auto"/>
        <w:rPr>
          <w:rFonts w:asciiTheme="minorHAnsi" w:hAnsiTheme="minorHAnsi" w:cstheme="minorHAnsi"/>
          <w:sz w:val="24"/>
          <w:szCs w:val="24"/>
        </w:rPr>
      </w:pPr>
      <w:r>
        <w:rPr>
          <w:rFonts w:asciiTheme="minorHAnsi" w:hAnsiTheme="minorHAnsi" w:cstheme="minorHAnsi"/>
          <w:sz w:val="24"/>
          <w:szCs w:val="24"/>
        </w:rPr>
        <w:t>Case Definition</w:t>
      </w:r>
    </w:p>
    <w:p w14:paraId="195DEA40" w14:textId="752FD372" w:rsidR="0096414A" w:rsidRPr="00032AF9" w:rsidRDefault="00DE613F" w:rsidP="00E24130">
      <w:pPr>
        <w:spacing w:before="120" w:after="120" w:line="276" w:lineRule="auto"/>
        <w:rPr>
          <w:rFonts w:asciiTheme="minorHAnsi" w:hAnsiTheme="minorHAnsi" w:cstheme="minorHAnsi"/>
        </w:rPr>
      </w:pPr>
      <w:r w:rsidRPr="00032AF9">
        <w:rPr>
          <w:rFonts w:asciiTheme="minorHAnsi" w:hAnsiTheme="minorHAnsi" w:cstheme="minorHAnsi"/>
        </w:rPr>
        <w:t>Influenza-like Illness (ILI)</w:t>
      </w:r>
      <w:r w:rsidR="009464C7" w:rsidRPr="00032AF9">
        <w:rPr>
          <w:rFonts w:asciiTheme="minorHAnsi" w:hAnsiTheme="minorHAnsi" w:cstheme="minorHAnsi"/>
        </w:rPr>
        <w:t>:</w:t>
      </w:r>
      <w:r w:rsidR="009464C7">
        <w:rPr>
          <w:rFonts w:asciiTheme="minorHAnsi" w:hAnsiTheme="minorHAnsi" w:cstheme="minorHAnsi"/>
          <w:i/>
        </w:rPr>
        <w:t xml:space="preserve">  </w:t>
      </w:r>
      <w:r w:rsidR="00C94208" w:rsidRPr="00032AF9">
        <w:rPr>
          <w:rFonts w:asciiTheme="minorHAnsi" w:hAnsiTheme="minorHAnsi" w:cstheme="minorHAnsi"/>
        </w:rPr>
        <w:t>O</w:t>
      </w:r>
      <w:r w:rsidR="0096414A" w:rsidRPr="00032AF9">
        <w:rPr>
          <w:rFonts w:asciiTheme="minorHAnsi" w:hAnsiTheme="minorHAnsi" w:cstheme="minorHAnsi"/>
        </w:rPr>
        <w:t xml:space="preserve">nset </w:t>
      </w:r>
      <w:r w:rsidR="0096414A" w:rsidRPr="00032AF9">
        <w:rPr>
          <w:rFonts w:asciiTheme="minorHAnsi" w:hAnsiTheme="minorHAnsi" w:cstheme="minorHAnsi"/>
          <w:u w:val="single"/>
        </w:rPr>
        <w:t>&lt;</w:t>
      </w:r>
      <w:r w:rsidR="0096414A" w:rsidRPr="00032AF9">
        <w:rPr>
          <w:rFonts w:asciiTheme="minorHAnsi" w:hAnsiTheme="minorHAnsi" w:cstheme="minorHAnsi"/>
        </w:rPr>
        <w:t xml:space="preserve">7 days of fever </w:t>
      </w:r>
      <w:r w:rsidR="002C5F18">
        <w:rPr>
          <w:rFonts w:asciiTheme="minorHAnsi" w:hAnsiTheme="minorHAnsi" w:cstheme="minorHAnsi"/>
        </w:rPr>
        <w:t>with</w:t>
      </w:r>
      <w:r w:rsidR="0096414A" w:rsidRPr="00032AF9">
        <w:rPr>
          <w:rFonts w:asciiTheme="minorHAnsi" w:hAnsiTheme="minorHAnsi" w:cstheme="minorHAnsi"/>
        </w:rPr>
        <w:t xml:space="preserve"> cough </w:t>
      </w:r>
      <w:r w:rsidR="002C5F18">
        <w:rPr>
          <w:rFonts w:asciiTheme="minorHAnsi" w:hAnsiTheme="minorHAnsi" w:cstheme="minorHAnsi"/>
        </w:rPr>
        <w:t>or</w:t>
      </w:r>
      <w:r w:rsidR="0096414A" w:rsidRPr="00032AF9">
        <w:rPr>
          <w:rFonts w:asciiTheme="minorHAnsi" w:hAnsiTheme="minorHAnsi" w:cstheme="minorHAnsi"/>
        </w:rPr>
        <w:t xml:space="preserve"> sore throat </w:t>
      </w:r>
    </w:p>
    <w:p w14:paraId="32C77C5C" w14:textId="25C67E42" w:rsidR="00AD6EBC" w:rsidRDefault="002C5F18" w:rsidP="00AD6EBC">
      <w:pPr>
        <w:spacing w:before="240" w:after="240" w:line="276" w:lineRule="auto"/>
        <w:rPr>
          <w:rFonts w:asciiTheme="minorHAnsi" w:hAnsiTheme="minorHAnsi" w:cstheme="minorHAnsi"/>
        </w:rPr>
      </w:pPr>
      <w:r w:rsidRPr="00032AF9">
        <w:rPr>
          <w:rFonts w:asciiTheme="minorHAnsi" w:hAnsiTheme="minorHAnsi" w:cstheme="minorHAnsi"/>
        </w:rPr>
        <w:t xml:space="preserve">Patients do not need to have qualifying symptoms at the time of visit. </w:t>
      </w:r>
      <w:r w:rsidR="00AD6EBC">
        <w:rPr>
          <w:rFonts w:asciiTheme="minorHAnsi" w:hAnsiTheme="minorHAnsi" w:cstheme="minorHAnsi"/>
        </w:rPr>
        <w:t xml:space="preserve"> However</w:t>
      </w:r>
      <w:r w:rsidR="00AD6EBC" w:rsidRPr="00AD6EBC">
        <w:rPr>
          <w:rFonts w:asciiTheme="minorHAnsi" w:hAnsiTheme="minorHAnsi" w:cstheme="minorHAnsi"/>
        </w:rPr>
        <w:t>, t</w:t>
      </w:r>
      <w:r w:rsidRPr="00AD6EBC">
        <w:rPr>
          <w:rFonts w:asciiTheme="minorHAnsi" w:hAnsiTheme="minorHAnsi" w:cstheme="minorHAnsi"/>
        </w:rPr>
        <w:t xml:space="preserve">emperature </w:t>
      </w:r>
      <w:r w:rsidR="00AD6EBC">
        <w:rPr>
          <w:rFonts w:asciiTheme="minorHAnsi" w:hAnsiTheme="minorHAnsi" w:cstheme="minorHAnsi"/>
        </w:rPr>
        <w:t>must be</w:t>
      </w:r>
      <w:r w:rsidRPr="00AD6EBC">
        <w:rPr>
          <w:rFonts w:asciiTheme="minorHAnsi" w:hAnsiTheme="minorHAnsi" w:cstheme="minorHAnsi"/>
        </w:rPr>
        <w:t xml:space="preserve"> MEASURED either at home or in the office. Report of feverish </w:t>
      </w:r>
      <w:r w:rsidR="00AD6EBC">
        <w:rPr>
          <w:rFonts w:asciiTheme="minorHAnsi" w:hAnsiTheme="minorHAnsi" w:cstheme="minorHAnsi"/>
        </w:rPr>
        <w:t xml:space="preserve">no longer </w:t>
      </w:r>
      <w:r w:rsidRPr="00AD6EBC">
        <w:rPr>
          <w:rFonts w:asciiTheme="minorHAnsi" w:hAnsiTheme="minorHAnsi" w:cstheme="minorHAnsi"/>
        </w:rPr>
        <w:t>meet</w:t>
      </w:r>
      <w:r w:rsidR="00AD6EBC">
        <w:rPr>
          <w:rFonts w:asciiTheme="minorHAnsi" w:hAnsiTheme="minorHAnsi" w:cstheme="minorHAnsi"/>
        </w:rPr>
        <w:t>s</w:t>
      </w:r>
      <w:r w:rsidRPr="00AD6EBC">
        <w:rPr>
          <w:rFonts w:asciiTheme="minorHAnsi" w:hAnsiTheme="minorHAnsi" w:cstheme="minorHAnsi"/>
        </w:rPr>
        <w:t xml:space="preserve"> </w:t>
      </w:r>
      <w:r w:rsidR="00AD6EBC">
        <w:rPr>
          <w:rFonts w:asciiTheme="minorHAnsi" w:hAnsiTheme="minorHAnsi" w:cstheme="minorHAnsi"/>
        </w:rPr>
        <w:t>criteria</w:t>
      </w:r>
      <w:r w:rsidRPr="00AD6EBC">
        <w:rPr>
          <w:rFonts w:asciiTheme="minorHAnsi" w:hAnsiTheme="minorHAnsi" w:cstheme="minorHAnsi"/>
        </w:rPr>
        <w:t>.</w:t>
      </w:r>
    </w:p>
    <w:p w14:paraId="792C40D4" w14:textId="31D4B9E2" w:rsidR="00D17DF0" w:rsidRPr="00D17DF0" w:rsidRDefault="00D17DF0" w:rsidP="00AD6EBC">
      <w:pPr>
        <w:spacing w:before="240" w:after="240" w:line="276" w:lineRule="auto"/>
        <w:ind w:left="720"/>
        <w:rPr>
          <w:rFonts w:asciiTheme="minorHAnsi" w:hAnsiTheme="minorHAnsi" w:cstheme="minorHAnsi"/>
          <w:i/>
        </w:rPr>
      </w:pPr>
      <w:r w:rsidRPr="00D17DF0">
        <w:rPr>
          <w:rFonts w:asciiTheme="minorHAnsi" w:hAnsiTheme="minorHAnsi" w:cstheme="minorHAnsi"/>
          <w:i/>
        </w:rPr>
        <w:t>NOTE</w:t>
      </w:r>
      <w:r w:rsidR="002E1B6D">
        <w:rPr>
          <w:rFonts w:asciiTheme="minorHAnsi" w:hAnsiTheme="minorHAnsi" w:cstheme="minorHAnsi"/>
          <w:i/>
        </w:rPr>
        <w:t xml:space="preserve"> FOR CONTINUING STATES</w:t>
      </w:r>
      <w:r w:rsidRPr="00D17DF0">
        <w:rPr>
          <w:rFonts w:asciiTheme="minorHAnsi" w:hAnsiTheme="minorHAnsi" w:cstheme="minorHAnsi"/>
          <w:i/>
        </w:rPr>
        <w:t xml:space="preserve">:  </w:t>
      </w:r>
      <w:r w:rsidR="002E1B6D">
        <w:rPr>
          <w:rFonts w:asciiTheme="minorHAnsi" w:hAnsiTheme="minorHAnsi" w:cstheme="minorHAnsi"/>
          <w:i/>
        </w:rPr>
        <w:t xml:space="preserve">the alternate case definition </w:t>
      </w:r>
      <w:r w:rsidRPr="00D17DF0">
        <w:rPr>
          <w:rFonts w:asciiTheme="minorHAnsi" w:hAnsiTheme="minorHAnsi" w:cstheme="minorHAnsi"/>
          <w:i/>
        </w:rPr>
        <w:t xml:space="preserve">for children </w:t>
      </w:r>
      <w:r w:rsidR="002E1B6D">
        <w:rPr>
          <w:rFonts w:asciiTheme="minorHAnsi" w:hAnsiTheme="minorHAnsi" w:cstheme="minorHAnsi"/>
          <w:i/>
        </w:rPr>
        <w:t xml:space="preserve">aged </w:t>
      </w:r>
      <w:r w:rsidRPr="00D17DF0">
        <w:rPr>
          <w:rFonts w:asciiTheme="minorHAnsi" w:hAnsiTheme="minorHAnsi" w:cstheme="minorHAnsi"/>
          <w:i/>
        </w:rPr>
        <w:t xml:space="preserve">&lt;2 years </w:t>
      </w:r>
      <w:r w:rsidR="002E1B6D">
        <w:rPr>
          <w:rFonts w:asciiTheme="minorHAnsi" w:hAnsiTheme="minorHAnsi" w:cstheme="minorHAnsi"/>
          <w:i/>
        </w:rPr>
        <w:t xml:space="preserve">is not consistent with ILINet procedures; however, during this interim pilot, </w:t>
      </w:r>
      <w:r w:rsidRPr="00D17DF0">
        <w:rPr>
          <w:rFonts w:asciiTheme="minorHAnsi" w:hAnsiTheme="minorHAnsi" w:cstheme="minorHAnsi"/>
          <w:i/>
        </w:rPr>
        <w:t xml:space="preserve">providers may use </w:t>
      </w:r>
      <w:r w:rsidRPr="00032AF9">
        <w:rPr>
          <w:rFonts w:asciiTheme="minorHAnsi" w:hAnsiTheme="minorHAnsi" w:cstheme="minorHAnsi"/>
          <w:i/>
          <w:u w:val="single"/>
        </w:rPr>
        <w:t>&lt;</w:t>
      </w:r>
      <w:r w:rsidRPr="00032AF9">
        <w:rPr>
          <w:rFonts w:asciiTheme="minorHAnsi" w:hAnsiTheme="minorHAnsi" w:cstheme="minorHAnsi"/>
          <w:i/>
        </w:rPr>
        <w:t xml:space="preserve">7 days of fever </w:t>
      </w:r>
      <w:r w:rsidR="002E1B6D">
        <w:rPr>
          <w:rFonts w:asciiTheme="minorHAnsi" w:hAnsiTheme="minorHAnsi" w:cstheme="minorHAnsi"/>
          <w:i/>
        </w:rPr>
        <w:t xml:space="preserve">with </w:t>
      </w:r>
      <w:r w:rsidRPr="00032AF9">
        <w:rPr>
          <w:rFonts w:asciiTheme="minorHAnsi" w:hAnsiTheme="minorHAnsi" w:cstheme="minorHAnsi"/>
          <w:i/>
        </w:rPr>
        <w:t>cough, sore throat, rhinorrhea, or nasal congestion</w:t>
      </w:r>
      <w:r>
        <w:rPr>
          <w:rFonts w:asciiTheme="minorHAnsi" w:hAnsiTheme="minorHAnsi" w:cstheme="minorHAnsi"/>
          <w:i/>
        </w:rPr>
        <w:t xml:space="preserve">.  </w:t>
      </w:r>
    </w:p>
    <w:p w14:paraId="7D7EB141" w14:textId="6F1F94F7" w:rsidR="00093A48" w:rsidRPr="00032AF9" w:rsidRDefault="00093A48" w:rsidP="00032AF9">
      <w:pPr>
        <w:spacing w:before="240" w:after="240" w:line="276" w:lineRule="auto"/>
        <w:rPr>
          <w:rFonts w:asciiTheme="minorHAnsi" w:hAnsiTheme="minorHAnsi" w:cstheme="minorHAnsi"/>
          <w:b/>
        </w:rPr>
      </w:pPr>
      <w:r w:rsidRPr="00032AF9">
        <w:rPr>
          <w:rFonts w:asciiTheme="minorHAnsi" w:hAnsiTheme="minorHAnsi" w:cstheme="minorHAnsi"/>
          <w:b/>
        </w:rPr>
        <w:t xml:space="preserve">Weekly </w:t>
      </w:r>
      <w:r w:rsidR="00533464" w:rsidRPr="00032AF9">
        <w:rPr>
          <w:rFonts w:asciiTheme="minorHAnsi" w:hAnsiTheme="minorHAnsi" w:cstheme="minorHAnsi"/>
          <w:b/>
        </w:rPr>
        <w:t xml:space="preserve">Aggregate </w:t>
      </w:r>
      <w:r w:rsidR="00E70AC1" w:rsidRPr="00032AF9">
        <w:rPr>
          <w:rFonts w:asciiTheme="minorHAnsi" w:hAnsiTheme="minorHAnsi" w:cstheme="minorHAnsi"/>
          <w:b/>
        </w:rPr>
        <w:t>D</w:t>
      </w:r>
      <w:r w:rsidR="00533464" w:rsidRPr="00032AF9">
        <w:rPr>
          <w:rFonts w:asciiTheme="minorHAnsi" w:hAnsiTheme="minorHAnsi" w:cstheme="minorHAnsi"/>
          <w:b/>
        </w:rPr>
        <w:t xml:space="preserve">ata </w:t>
      </w:r>
      <w:r w:rsidR="00E70AC1" w:rsidRPr="00032AF9">
        <w:rPr>
          <w:rFonts w:asciiTheme="minorHAnsi" w:hAnsiTheme="minorHAnsi" w:cstheme="minorHAnsi"/>
          <w:b/>
        </w:rPr>
        <w:t>Reporting through ILINet</w:t>
      </w:r>
    </w:p>
    <w:p w14:paraId="723C8160" w14:textId="40AB14DB" w:rsidR="0037176E" w:rsidRPr="00032AF9" w:rsidRDefault="0037176E" w:rsidP="00032AF9">
      <w:pPr>
        <w:pStyle w:val="Default"/>
        <w:spacing w:before="120" w:after="120" w:line="276" w:lineRule="auto"/>
        <w:rPr>
          <w:rFonts w:asciiTheme="minorHAnsi" w:hAnsiTheme="minorHAnsi" w:cstheme="minorHAnsi"/>
        </w:rPr>
      </w:pPr>
      <w:r w:rsidRPr="00032AF9">
        <w:rPr>
          <w:rFonts w:asciiTheme="minorHAnsi" w:hAnsiTheme="minorHAnsi" w:cstheme="minorHAnsi"/>
        </w:rPr>
        <w:t>Aggregate data collection and reporting procedures should be consistent with current ILINet methodologies, with the following requirements:</w:t>
      </w:r>
    </w:p>
    <w:p w14:paraId="51715E9C" w14:textId="77777777" w:rsidR="00901A9E" w:rsidRPr="00032AF9" w:rsidRDefault="00901A9E" w:rsidP="00032AF9">
      <w:pPr>
        <w:pStyle w:val="Default"/>
        <w:numPr>
          <w:ilvl w:val="0"/>
          <w:numId w:val="28"/>
        </w:numPr>
        <w:spacing w:before="120" w:after="120" w:line="276" w:lineRule="auto"/>
        <w:ind w:left="720"/>
        <w:rPr>
          <w:rFonts w:asciiTheme="minorHAnsi" w:hAnsiTheme="minorHAnsi" w:cstheme="minorHAnsi"/>
        </w:rPr>
      </w:pPr>
      <w:r w:rsidRPr="00032AF9">
        <w:rPr>
          <w:rFonts w:asciiTheme="minorHAnsi" w:hAnsiTheme="minorHAnsi" w:cstheme="minorHAnsi"/>
        </w:rPr>
        <w:t>F</w:t>
      </w:r>
      <w:r w:rsidR="0037176E" w:rsidRPr="00032AF9">
        <w:rPr>
          <w:rFonts w:asciiTheme="minorHAnsi" w:hAnsiTheme="minorHAnsi" w:cstheme="minorHAnsi"/>
        </w:rPr>
        <w:t>or each week, providers should report the number of all ILI and all-cause patient visits (denominator) by the following age groups (years): &lt;5, 5 – 24, 25 – 49, 50 – 64, ≥65.</w:t>
      </w:r>
    </w:p>
    <w:p w14:paraId="5E9C85BC" w14:textId="77777777" w:rsidR="00032AF9" w:rsidRPr="00032AF9" w:rsidRDefault="00032AF9" w:rsidP="00032AF9">
      <w:pPr>
        <w:pStyle w:val="Default"/>
        <w:numPr>
          <w:ilvl w:val="0"/>
          <w:numId w:val="28"/>
        </w:numPr>
        <w:spacing w:before="120" w:after="120" w:line="276" w:lineRule="auto"/>
        <w:ind w:left="720"/>
        <w:rPr>
          <w:rFonts w:asciiTheme="minorHAnsi" w:hAnsiTheme="minorHAnsi" w:cstheme="minorHAnsi"/>
        </w:rPr>
      </w:pPr>
      <w:r w:rsidRPr="00032AF9">
        <w:rPr>
          <w:rFonts w:asciiTheme="minorHAnsi" w:hAnsiTheme="minorHAnsi" w:cstheme="minorHAnsi"/>
        </w:rPr>
        <w:t>Reports should be submitted via the ILINet data submission website</w:t>
      </w:r>
      <w:r>
        <w:rPr>
          <w:rFonts w:asciiTheme="minorHAnsi" w:hAnsiTheme="minorHAnsi" w:cstheme="minorHAnsi"/>
        </w:rPr>
        <w:t xml:space="preserve"> (Appendix A)</w:t>
      </w:r>
      <w:r w:rsidRPr="00032AF9">
        <w:rPr>
          <w:rFonts w:asciiTheme="minorHAnsi" w:hAnsiTheme="minorHAnsi" w:cstheme="minorHAnsi"/>
        </w:rPr>
        <w:t xml:space="preserve">: </w:t>
      </w:r>
      <w:hyperlink r:id="rId8" w:history="1">
        <w:r w:rsidRPr="00032AF9">
          <w:rPr>
            <w:rStyle w:val="Hyperlink"/>
            <w:rFonts w:asciiTheme="minorHAnsi" w:hAnsiTheme="minorHAnsi" w:cstheme="minorHAnsi"/>
          </w:rPr>
          <w:t>https://wwwn.cdc.gov/ilinet/</w:t>
        </w:r>
      </w:hyperlink>
      <w:r>
        <w:rPr>
          <w:rFonts w:asciiTheme="minorHAnsi" w:hAnsiTheme="minorHAnsi" w:cstheme="minorHAnsi"/>
        </w:rPr>
        <w:t xml:space="preserve"> </w:t>
      </w:r>
      <w:r w:rsidRPr="00032AF9">
        <w:rPr>
          <w:rFonts w:asciiTheme="minorHAnsi" w:hAnsiTheme="minorHAnsi" w:cstheme="minorHAnsi"/>
        </w:rPr>
        <w:t xml:space="preserve"> </w:t>
      </w:r>
    </w:p>
    <w:p w14:paraId="0E9C38D1" w14:textId="4C50BE22" w:rsidR="00901A9E" w:rsidRPr="00032AF9" w:rsidRDefault="0037176E" w:rsidP="00032AF9">
      <w:pPr>
        <w:numPr>
          <w:ilvl w:val="1"/>
          <w:numId w:val="25"/>
        </w:numPr>
        <w:spacing w:before="120" w:after="120" w:line="276" w:lineRule="auto"/>
        <w:ind w:left="720"/>
        <w:rPr>
          <w:rFonts w:asciiTheme="minorHAnsi" w:hAnsiTheme="minorHAnsi" w:cstheme="minorHAnsi"/>
        </w:rPr>
      </w:pPr>
      <w:r w:rsidRPr="00032AF9">
        <w:rPr>
          <w:rFonts w:asciiTheme="minorHAnsi" w:hAnsiTheme="minorHAnsi" w:cstheme="minorHAnsi"/>
        </w:rPr>
        <w:t xml:space="preserve">Patients with ILI may be identified through direct identification, chief complaints, ICD-10 codes, other electronic sources, or a combination. </w:t>
      </w:r>
      <w:r w:rsidR="00032AF9" w:rsidRPr="00032AF9">
        <w:rPr>
          <w:rFonts w:asciiTheme="minorHAnsi" w:hAnsiTheme="minorHAnsi" w:cstheme="minorHAnsi"/>
        </w:rPr>
        <w:t xml:space="preserve">For providers that identify ARI/ILI patients through electronic sources, </w:t>
      </w:r>
      <w:r w:rsidR="00032AF9" w:rsidRPr="00032AF9">
        <w:rPr>
          <w:rFonts w:asciiTheme="minorHAnsi" w:hAnsiTheme="minorHAnsi" w:cstheme="minorHAnsi"/>
          <w:b/>
        </w:rPr>
        <w:t>Appendix B</w:t>
      </w:r>
      <w:r w:rsidR="00032AF9" w:rsidRPr="00032AF9">
        <w:rPr>
          <w:rFonts w:asciiTheme="minorHAnsi" w:hAnsiTheme="minorHAnsi" w:cstheme="minorHAnsi"/>
        </w:rPr>
        <w:t xml:space="preserve"> provides a listing of ICD-10 codes</w:t>
      </w:r>
      <w:r w:rsidR="00032AF9">
        <w:rPr>
          <w:rFonts w:asciiTheme="minorHAnsi" w:hAnsiTheme="minorHAnsi" w:cstheme="minorHAnsi"/>
        </w:rPr>
        <w:t xml:space="preserve"> to consider</w:t>
      </w:r>
      <w:r w:rsidR="00032AF9" w:rsidRPr="00032AF9">
        <w:rPr>
          <w:rFonts w:asciiTheme="minorHAnsi" w:hAnsiTheme="minorHAnsi" w:cstheme="minorHAnsi"/>
        </w:rPr>
        <w:t>.</w:t>
      </w:r>
      <w:r w:rsidR="00E24130">
        <w:rPr>
          <w:rFonts w:asciiTheme="minorHAnsi" w:hAnsiTheme="minorHAnsi" w:cstheme="minorHAnsi"/>
        </w:rPr>
        <w:t xml:space="preserve"> Using all codes on this list would be very non-specific.</w:t>
      </w:r>
      <w:r w:rsidR="00032AF9" w:rsidRPr="00032AF9">
        <w:rPr>
          <w:rFonts w:asciiTheme="minorHAnsi" w:hAnsiTheme="minorHAnsi" w:cstheme="minorHAnsi"/>
        </w:rPr>
        <w:t xml:space="preserve"> Recipients must validate ARI/ILI patients identified electronically with those identified by providers. </w:t>
      </w:r>
    </w:p>
    <w:p w14:paraId="5CC3A7EC" w14:textId="77777777" w:rsidR="00093A48" w:rsidRPr="00032AF9" w:rsidRDefault="00093A48" w:rsidP="00032AF9">
      <w:pPr>
        <w:spacing w:before="240" w:after="240" w:line="276" w:lineRule="auto"/>
        <w:rPr>
          <w:rFonts w:asciiTheme="minorHAnsi" w:hAnsiTheme="minorHAnsi" w:cstheme="minorHAnsi"/>
          <w:b/>
        </w:rPr>
      </w:pPr>
      <w:bookmarkStart w:id="3" w:name="_Toc265245224"/>
      <w:r w:rsidRPr="00032AF9">
        <w:rPr>
          <w:rFonts w:asciiTheme="minorHAnsi" w:hAnsiTheme="minorHAnsi" w:cstheme="minorHAnsi"/>
          <w:b/>
        </w:rPr>
        <w:t>Patient Data Collection</w:t>
      </w:r>
    </w:p>
    <w:p w14:paraId="1D218298" w14:textId="4EFC81C0" w:rsidR="00B506DA" w:rsidRDefault="00B506DA" w:rsidP="00B506DA">
      <w:pPr>
        <w:spacing w:before="120" w:after="120" w:line="276" w:lineRule="auto"/>
        <w:rPr>
          <w:rFonts w:asciiTheme="minorHAnsi" w:hAnsiTheme="minorHAnsi" w:cstheme="minorHAnsi"/>
        </w:rPr>
      </w:pPr>
      <w:r w:rsidRPr="009B1648">
        <w:rPr>
          <w:rFonts w:asciiTheme="minorHAnsi" w:hAnsiTheme="minorHAnsi" w:cstheme="minorHAnsi"/>
        </w:rPr>
        <w:t xml:space="preserve">We are only requesting data elements already incorporated in the existing LIMS and able to be incorporated into the PHLIP message. </w:t>
      </w:r>
      <w:r>
        <w:rPr>
          <w:rFonts w:asciiTheme="minorHAnsi" w:hAnsiTheme="minorHAnsi" w:cstheme="minorHAnsi"/>
        </w:rPr>
        <w:t>T</w:t>
      </w:r>
      <w:r w:rsidRPr="009B1648">
        <w:rPr>
          <w:rFonts w:asciiTheme="minorHAnsi" w:hAnsiTheme="minorHAnsi" w:cstheme="minorHAnsi"/>
        </w:rPr>
        <w:t>his work should not interrupt routine reporting through PHLIP.</w:t>
      </w:r>
      <w:r>
        <w:rPr>
          <w:rFonts w:asciiTheme="minorHAnsi" w:hAnsiTheme="minorHAnsi" w:cstheme="minorHAnsi"/>
        </w:rPr>
        <w:t xml:space="preserve"> </w:t>
      </w:r>
      <w:r w:rsidR="00901A9E" w:rsidRPr="00B506DA">
        <w:rPr>
          <w:rFonts w:asciiTheme="minorHAnsi" w:hAnsiTheme="minorHAnsi" w:cstheme="minorHAnsi"/>
        </w:rPr>
        <w:t xml:space="preserve">Only basic demographic </w:t>
      </w:r>
      <w:r w:rsidR="00732908">
        <w:rPr>
          <w:rFonts w:asciiTheme="minorHAnsi" w:hAnsiTheme="minorHAnsi" w:cstheme="minorHAnsi"/>
        </w:rPr>
        <w:t xml:space="preserve">and clinical </w:t>
      </w:r>
      <w:r w:rsidR="00901A9E" w:rsidRPr="00B506DA">
        <w:rPr>
          <w:rFonts w:asciiTheme="minorHAnsi" w:hAnsiTheme="minorHAnsi" w:cstheme="minorHAnsi"/>
        </w:rPr>
        <w:t>data</w:t>
      </w:r>
      <w:r w:rsidR="00732908">
        <w:rPr>
          <w:rFonts w:asciiTheme="minorHAnsi" w:hAnsiTheme="minorHAnsi" w:cstheme="minorHAnsi"/>
        </w:rPr>
        <w:t xml:space="preserve"> already collected through (most) routine specimen collection forms are required</w:t>
      </w:r>
      <w:r>
        <w:rPr>
          <w:rFonts w:asciiTheme="minorHAnsi" w:hAnsiTheme="minorHAnsi" w:cstheme="minorHAnsi"/>
        </w:rPr>
        <w:t>, though additional data of interest is given</w:t>
      </w:r>
      <w:r w:rsidR="006A23E8">
        <w:rPr>
          <w:rFonts w:asciiTheme="minorHAnsi" w:hAnsiTheme="minorHAnsi" w:cstheme="minorHAnsi"/>
        </w:rPr>
        <w:t xml:space="preserve"> and may be reported to CDC in a separate file via FTP or email (see </w:t>
      </w:r>
      <w:r w:rsidR="00AD6EBC">
        <w:rPr>
          <w:rFonts w:asciiTheme="minorHAnsi" w:hAnsiTheme="minorHAnsi" w:cstheme="minorHAnsi"/>
        </w:rPr>
        <w:t>Data Submission</w:t>
      </w:r>
      <w:r w:rsidR="006A23E8">
        <w:rPr>
          <w:rFonts w:asciiTheme="minorHAnsi" w:hAnsiTheme="minorHAnsi" w:cstheme="minorHAnsi"/>
        </w:rPr>
        <w:t>)</w:t>
      </w:r>
      <w:r>
        <w:rPr>
          <w:rFonts w:asciiTheme="minorHAnsi" w:hAnsiTheme="minorHAnsi" w:cstheme="minorHAnsi"/>
        </w:rPr>
        <w:t>.</w:t>
      </w:r>
    </w:p>
    <w:p w14:paraId="45B8A694" w14:textId="4C59EFDC" w:rsidR="00732908" w:rsidRDefault="00B506DA" w:rsidP="002A4045">
      <w:pPr>
        <w:pStyle w:val="ListParagraph"/>
        <w:numPr>
          <w:ilvl w:val="0"/>
          <w:numId w:val="39"/>
        </w:numPr>
        <w:spacing w:after="80" w:line="276" w:lineRule="auto"/>
        <w:rPr>
          <w:rFonts w:asciiTheme="minorHAnsi" w:hAnsiTheme="minorHAnsi" w:cstheme="minorHAnsi"/>
        </w:rPr>
      </w:pPr>
      <w:r>
        <w:rPr>
          <w:rFonts w:asciiTheme="minorHAnsi" w:hAnsiTheme="minorHAnsi" w:cstheme="minorHAnsi"/>
        </w:rPr>
        <w:t xml:space="preserve">Required:  </w:t>
      </w:r>
      <w:r w:rsidR="00901A9E" w:rsidRPr="00B506DA">
        <w:rPr>
          <w:rFonts w:asciiTheme="minorHAnsi" w:hAnsiTheme="minorHAnsi" w:cstheme="minorHAnsi"/>
        </w:rPr>
        <w:t>age, specimen collection date</w:t>
      </w:r>
      <w:r w:rsidR="002A4045">
        <w:rPr>
          <w:rFonts w:asciiTheme="minorHAnsi" w:hAnsiTheme="minorHAnsi" w:cstheme="minorHAnsi"/>
        </w:rPr>
        <w:t xml:space="preserve"> (date of visit)</w:t>
      </w:r>
      <w:r w:rsidR="00901A9E" w:rsidRPr="00B506DA">
        <w:rPr>
          <w:rFonts w:asciiTheme="minorHAnsi" w:hAnsiTheme="minorHAnsi" w:cstheme="minorHAnsi"/>
        </w:rPr>
        <w:t>, specimen type</w:t>
      </w:r>
      <w:r w:rsidR="00732908" w:rsidRPr="00B506DA">
        <w:rPr>
          <w:rFonts w:asciiTheme="minorHAnsi" w:hAnsiTheme="minorHAnsi" w:cstheme="minorHAnsi"/>
        </w:rPr>
        <w:t>.</w:t>
      </w:r>
    </w:p>
    <w:p w14:paraId="0E225F39" w14:textId="2EE6B7D4" w:rsidR="002A4045" w:rsidRPr="00B506DA" w:rsidRDefault="002A4045" w:rsidP="002A4045">
      <w:pPr>
        <w:pStyle w:val="ListParagraph"/>
        <w:numPr>
          <w:ilvl w:val="0"/>
          <w:numId w:val="39"/>
        </w:numPr>
        <w:spacing w:after="80" w:line="276" w:lineRule="auto"/>
        <w:rPr>
          <w:rFonts w:asciiTheme="minorHAnsi" w:hAnsiTheme="minorHAnsi" w:cstheme="minorHAnsi"/>
        </w:rPr>
      </w:pPr>
      <w:r>
        <w:rPr>
          <w:rFonts w:asciiTheme="minorHAnsi" w:hAnsiTheme="minorHAnsi" w:cstheme="minorHAnsi"/>
        </w:rPr>
        <w:t xml:space="preserve">Priority (not required):  </w:t>
      </w:r>
      <w:r w:rsidRPr="00032AF9">
        <w:rPr>
          <w:rFonts w:asciiTheme="minorHAnsi" w:hAnsiTheme="minorHAnsi" w:cstheme="minorHAnsi"/>
        </w:rPr>
        <w:t>date of illness onset</w:t>
      </w:r>
      <w:r>
        <w:rPr>
          <w:rFonts w:asciiTheme="minorHAnsi" w:hAnsiTheme="minorHAnsi" w:cstheme="minorHAnsi"/>
        </w:rPr>
        <w:t>,</w:t>
      </w:r>
      <w:r w:rsidRPr="002A4045">
        <w:rPr>
          <w:rFonts w:asciiTheme="minorHAnsi" w:hAnsiTheme="minorHAnsi" w:cstheme="minorHAnsi"/>
        </w:rPr>
        <w:t xml:space="preserve"> </w:t>
      </w:r>
      <w:r>
        <w:rPr>
          <w:rFonts w:asciiTheme="minorHAnsi" w:hAnsiTheme="minorHAnsi" w:cstheme="minorHAnsi"/>
        </w:rPr>
        <w:t xml:space="preserve">prospective/real-time reported </w:t>
      </w:r>
      <w:r w:rsidRPr="00032AF9">
        <w:rPr>
          <w:rFonts w:asciiTheme="minorHAnsi" w:hAnsiTheme="minorHAnsi" w:cstheme="minorHAnsi"/>
        </w:rPr>
        <w:t>influenza vaccination status</w:t>
      </w:r>
      <w:r>
        <w:rPr>
          <w:rFonts w:asciiTheme="minorHAnsi" w:hAnsiTheme="minorHAnsi" w:cstheme="minorHAnsi"/>
        </w:rPr>
        <w:t xml:space="preserve"> (self-report or medical chart)</w:t>
      </w:r>
      <w:r w:rsidRPr="00032AF9">
        <w:rPr>
          <w:rFonts w:asciiTheme="minorHAnsi" w:hAnsiTheme="minorHAnsi" w:cstheme="minorHAnsi"/>
        </w:rPr>
        <w:t>,</w:t>
      </w:r>
      <w:r>
        <w:rPr>
          <w:rFonts w:asciiTheme="minorHAnsi" w:hAnsiTheme="minorHAnsi" w:cstheme="minorHAnsi"/>
        </w:rPr>
        <w:t xml:space="preserve"> referred for hospitalization.</w:t>
      </w:r>
    </w:p>
    <w:p w14:paraId="12FC0AC7" w14:textId="42C3D718" w:rsidR="00732908" w:rsidRPr="00032AF9" w:rsidRDefault="00901A9E" w:rsidP="002A4045">
      <w:pPr>
        <w:pStyle w:val="ListParagraph"/>
        <w:numPr>
          <w:ilvl w:val="0"/>
          <w:numId w:val="39"/>
        </w:numPr>
        <w:spacing w:after="80" w:line="276" w:lineRule="auto"/>
        <w:rPr>
          <w:rFonts w:asciiTheme="minorHAnsi" w:hAnsiTheme="minorHAnsi" w:cstheme="minorHAnsi"/>
        </w:rPr>
      </w:pPr>
      <w:r w:rsidRPr="00032AF9">
        <w:rPr>
          <w:rFonts w:asciiTheme="minorHAnsi" w:hAnsiTheme="minorHAnsi" w:cstheme="minorHAnsi"/>
        </w:rPr>
        <w:lastRenderedPageBreak/>
        <w:t>Additional</w:t>
      </w:r>
      <w:r w:rsidR="00732908" w:rsidRPr="00032AF9">
        <w:rPr>
          <w:rFonts w:asciiTheme="minorHAnsi" w:hAnsiTheme="minorHAnsi" w:cstheme="minorHAnsi"/>
        </w:rPr>
        <w:t xml:space="preserve"> (see </w:t>
      </w:r>
      <w:r w:rsidR="00732908" w:rsidRPr="00032AF9">
        <w:rPr>
          <w:rFonts w:asciiTheme="minorHAnsi" w:hAnsiTheme="minorHAnsi" w:cstheme="minorHAnsi"/>
          <w:b/>
        </w:rPr>
        <w:t xml:space="preserve">Appendix </w:t>
      </w:r>
      <w:r w:rsidR="00032AF9">
        <w:rPr>
          <w:rFonts w:asciiTheme="minorHAnsi" w:hAnsiTheme="minorHAnsi" w:cstheme="minorHAnsi"/>
          <w:b/>
        </w:rPr>
        <w:t>C</w:t>
      </w:r>
      <w:r w:rsidR="00732908" w:rsidRPr="00032AF9">
        <w:rPr>
          <w:rFonts w:asciiTheme="minorHAnsi" w:hAnsiTheme="minorHAnsi" w:cstheme="minorHAnsi"/>
        </w:rPr>
        <w:t xml:space="preserve">):  race/ethnicity, gender, </w:t>
      </w:r>
      <w:r w:rsidRPr="00032AF9">
        <w:rPr>
          <w:rFonts w:asciiTheme="minorHAnsi" w:hAnsiTheme="minorHAnsi" w:cstheme="minorHAnsi"/>
        </w:rPr>
        <w:t xml:space="preserve">symptoms and/or diagnosis, influenza antiviral prescribing, if rapid testing (influenza or other) was performed and result. </w:t>
      </w:r>
    </w:p>
    <w:p w14:paraId="12F2A300" w14:textId="25FD659A" w:rsidR="00B506DA" w:rsidRPr="006B06D8" w:rsidRDefault="00B506DA" w:rsidP="00B506DA">
      <w:pPr>
        <w:spacing w:before="240" w:after="240" w:line="276" w:lineRule="auto"/>
        <w:rPr>
          <w:rFonts w:asciiTheme="minorHAnsi" w:hAnsiTheme="minorHAnsi" w:cstheme="minorHAnsi"/>
          <w:b/>
        </w:rPr>
      </w:pPr>
      <w:r w:rsidRPr="006B06D8">
        <w:rPr>
          <w:rFonts w:asciiTheme="minorHAnsi" w:hAnsiTheme="minorHAnsi" w:cstheme="minorHAnsi"/>
          <w:b/>
        </w:rPr>
        <w:t>Verification of Influenza Vaccination</w:t>
      </w:r>
    </w:p>
    <w:p w14:paraId="0163F1F9" w14:textId="18CA14EB" w:rsidR="00B506DA" w:rsidRPr="006B06D8" w:rsidRDefault="00B506DA" w:rsidP="00231C6F">
      <w:pPr>
        <w:spacing w:before="80" w:after="80" w:line="276" w:lineRule="auto"/>
        <w:rPr>
          <w:rFonts w:asciiTheme="minorHAnsi" w:hAnsiTheme="minorHAnsi" w:cstheme="minorHAnsi"/>
        </w:rPr>
      </w:pPr>
      <w:r w:rsidRPr="006B06D8">
        <w:rPr>
          <w:rFonts w:asciiTheme="minorHAnsi" w:hAnsiTheme="minorHAnsi" w:cstheme="minorHAnsi"/>
        </w:rPr>
        <w:t xml:space="preserve">Influenza vaccination status collected prospectively, ideally with </w:t>
      </w:r>
      <w:r w:rsidR="00231C6F">
        <w:rPr>
          <w:rFonts w:asciiTheme="minorHAnsi" w:hAnsiTheme="minorHAnsi" w:cstheme="minorHAnsi"/>
        </w:rPr>
        <w:t xml:space="preserve">retrospective </w:t>
      </w:r>
      <w:r w:rsidRPr="006B06D8">
        <w:rPr>
          <w:rFonts w:asciiTheme="minorHAnsi" w:hAnsiTheme="minorHAnsi" w:cstheme="minorHAnsi"/>
        </w:rPr>
        <w:t xml:space="preserve">verification, </w:t>
      </w:r>
      <w:r w:rsidR="00231C6F">
        <w:rPr>
          <w:rFonts w:asciiTheme="minorHAnsi" w:hAnsiTheme="minorHAnsi" w:cstheme="minorHAnsi"/>
        </w:rPr>
        <w:t>is strongly encouraged.  If this is not feasible, states may determine which is manageable</w:t>
      </w:r>
      <w:r w:rsidRPr="006B06D8">
        <w:rPr>
          <w:rFonts w:asciiTheme="minorHAnsi" w:hAnsiTheme="minorHAnsi" w:cstheme="minorHAnsi"/>
        </w:rPr>
        <w:t>.</w:t>
      </w:r>
    </w:p>
    <w:p w14:paraId="72468F0F" w14:textId="77777777" w:rsidR="00B506DA" w:rsidRPr="006B06D8" w:rsidRDefault="00B506DA" w:rsidP="00231C6F">
      <w:pPr>
        <w:pStyle w:val="ListParagraph"/>
        <w:numPr>
          <w:ilvl w:val="0"/>
          <w:numId w:val="38"/>
        </w:numPr>
        <w:spacing w:before="80" w:after="80" w:line="276" w:lineRule="auto"/>
        <w:ind w:left="720"/>
        <w:rPr>
          <w:rFonts w:asciiTheme="minorHAnsi" w:hAnsiTheme="minorHAnsi" w:cstheme="minorHAnsi"/>
        </w:rPr>
      </w:pPr>
      <w:r w:rsidRPr="006B06D8">
        <w:rPr>
          <w:rFonts w:asciiTheme="minorHAnsi" w:hAnsiTheme="minorHAnsi" w:cstheme="minorHAnsi"/>
        </w:rPr>
        <w:t>Prospective influenza vaccination status may include patient self-report or medical chart collected at the time of clinical visit. Reported vaccination status may be verified using immunization registry and/or medical chart review.</w:t>
      </w:r>
    </w:p>
    <w:p w14:paraId="17EB15BC" w14:textId="77777777" w:rsidR="00B506DA" w:rsidRPr="006B06D8" w:rsidRDefault="00B506DA" w:rsidP="00231C6F">
      <w:pPr>
        <w:pStyle w:val="ListParagraph"/>
        <w:numPr>
          <w:ilvl w:val="0"/>
          <w:numId w:val="38"/>
        </w:numPr>
        <w:spacing w:before="80" w:after="80" w:line="276" w:lineRule="auto"/>
        <w:ind w:left="720"/>
        <w:rPr>
          <w:rFonts w:asciiTheme="minorHAnsi" w:hAnsiTheme="minorHAnsi" w:cstheme="minorHAnsi"/>
        </w:rPr>
      </w:pPr>
      <w:r w:rsidRPr="006B06D8">
        <w:rPr>
          <w:rFonts w:asciiTheme="minorHAnsi" w:hAnsiTheme="minorHAnsi" w:cstheme="minorHAnsi"/>
        </w:rPr>
        <w:t>Retrospective influenza vaccination status may be conducted using immunization registry and/or medical chart review.</w:t>
      </w:r>
    </w:p>
    <w:p w14:paraId="30AD7FE0" w14:textId="6943D7F5" w:rsidR="00B506DA" w:rsidRPr="006B06D8" w:rsidRDefault="00231C6F" w:rsidP="00231C6F">
      <w:pPr>
        <w:spacing w:before="80" w:after="80" w:line="276" w:lineRule="auto"/>
        <w:rPr>
          <w:rFonts w:asciiTheme="minorHAnsi" w:hAnsiTheme="minorHAnsi" w:cstheme="minorHAnsi"/>
        </w:rPr>
      </w:pPr>
      <w:r>
        <w:rPr>
          <w:rFonts w:asciiTheme="minorHAnsi" w:hAnsiTheme="minorHAnsi" w:cstheme="minorHAnsi"/>
        </w:rPr>
        <w:t>Prospective v</w:t>
      </w:r>
      <w:r w:rsidR="00B506DA" w:rsidRPr="006B06D8">
        <w:rPr>
          <w:rFonts w:asciiTheme="minorHAnsi" w:hAnsiTheme="minorHAnsi" w:cstheme="minorHAnsi"/>
        </w:rPr>
        <w:t>accination status</w:t>
      </w:r>
      <w:r>
        <w:rPr>
          <w:rFonts w:asciiTheme="minorHAnsi" w:hAnsiTheme="minorHAnsi" w:cstheme="minorHAnsi"/>
        </w:rPr>
        <w:t xml:space="preserve"> would ideally be </w:t>
      </w:r>
      <w:r w:rsidR="00B506DA" w:rsidRPr="006B06D8">
        <w:rPr>
          <w:rFonts w:asciiTheme="minorHAnsi" w:hAnsiTheme="minorHAnsi" w:cstheme="minorHAnsi"/>
        </w:rPr>
        <w:t>incorporated into the PHLIP message</w:t>
      </w:r>
      <w:r>
        <w:rPr>
          <w:rFonts w:asciiTheme="minorHAnsi" w:hAnsiTheme="minorHAnsi" w:cstheme="minorHAnsi"/>
        </w:rPr>
        <w:t xml:space="preserve">, but </w:t>
      </w:r>
      <w:r w:rsidRPr="006B06D8">
        <w:rPr>
          <w:rFonts w:asciiTheme="minorHAnsi" w:hAnsiTheme="minorHAnsi" w:cstheme="minorHAnsi"/>
        </w:rPr>
        <w:t xml:space="preserve">does not need to be </w:t>
      </w:r>
      <w:r>
        <w:rPr>
          <w:rFonts w:asciiTheme="minorHAnsi" w:hAnsiTheme="minorHAnsi" w:cstheme="minorHAnsi"/>
        </w:rPr>
        <w:t xml:space="preserve">this year.  Retrospective data will </w:t>
      </w:r>
      <w:r w:rsidR="00B506DA" w:rsidRPr="006B06D8">
        <w:rPr>
          <w:rFonts w:asciiTheme="minorHAnsi" w:hAnsiTheme="minorHAnsi" w:cstheme="minorHAnsi"/>
        </w:rPr>
        <w:t>be reported separately, ideally in weeks of January and again in the first weeks of June.</w:t>
      </w:r>
    </w:p>
    <w:p w14:paraId="0AAE5308" w14:textId="6AD99793" w:rsidR="001B0B9D" w:rsidRPr="00032AF9" w:rsidRDefault="00833D62" w:rsidP="00032AF9">
      <w:pPr>
        <w:pStyle w:val="Default"/>
        <w:spacing w:before="240" w:after="240" w:line="276" w:lineRule="auto"/>
        <w:rPr>
          <w:rFonts w:asciiTheme="minorHAnsi" w:hAnsiTheme="minorHAnsi" w:cstheme="minorHAnsi"/>
          <w:b/>
        </w:rPr>
      </w:pPr>
      <w:r w:rsidRPr="00032AF9">
        <w:rPr>
          <w:rFonts w:asciiTheme="minorHAnsi" w:hAnsiTheme="minorHAnsi" w:cstheme="minorHAnsi"/>
          <w:b/>
        </w:rPr>
        <w:t xml:space="preserve">SPECIMEN </w:t>
      </w:r>
      <w:r w:rsidR="00FB2006" w:rsidRPr="00032AF9">
        <w:rPr>
          <w:rFonts w:asciiTheme="minorHAnsi" w:hAnsiTheme="minorHAnsi" w:cstheme="minorHAnsi"/>
          <w:b/>
        </w:rPr>
        <w:t>COLLECTION &amp; MANAGEMENT</w:t>
      </w:r>
      <w:bookmarkEnd w:id="3"/>
    </w:p>
    <w:p w14:paraId="7C356F06" w14:textId="77777777" w:rsidR="00B506DA" w:rsidRPr="006B06D8" w:rsidRDefault="00B506DA" w:rsidP="00B506DA">
      <w:pPr>
        <w:spacing w:before="240" w:after="240" w:line="276" w:lineRule="auto"/>
        <w:rPr>
          <w:rFonts w:asciiTheme="minorHAnsi" w:hAnsiTheme="minorHAnsi" w:cstheme="minorHAnsi"/>
          <w:b/>
        </w:rPr>
      </w:pPr>
      <w:r w:rsidRPr="006B06D8">
        <w:rPr>
          <w:rFonts w:asciiTheme="minorHAnsi" w:hAnsiTheme="minorHAnsi" w:cstheme="minorHAnsi"/>
          <w:b/>
        </w:rPr>
        <w:t>Specimen Collection</w:t>
      </w:r>
    </w:p>
    <w:p w14:paraId="28F12527" w14:textId="77777777" w:rsidR="00B506DA" w:rsidRPr="006B06D8" w:rsidRDefault="00B506DA" w:rsidP="00231C6F">
      <w:pPr>
        <w:spacing w:before="80" w:after="80" w:line="276" w:lineRule="auto"/>
        <w:rPr>
          <w:rFonts w:asciiTheme="minorHAnsi" w:hAnsiTheme="minorHAnsi" w:cstheme="minorHAnsi"/>
        </w:rPr>
      </w:pPr>
      <w:r w:rsidRPr="006B06D8">
        <w:rPr>
          <w:rFonts w:asciiTheme="minorHAnsi" w:hAnsiTheme="minorHAnsi" w:cstheme="minorHAnsi"/>
        </w:rPr>
        <w:t xml:space="preserve">Providers should collect a respiratory specimen </w:t>
      </w:r>
      <w:r>
        <w:rPr>
          <w:rFonts w:asciiTheme="minorHAnsi" w:hAnsiTheme="minorHAnsi" w:cstheme="minorHAnsi"/>
        </w:rPr>
        <w:t xml:space="preserve">for surveillance </w:t>
      </w:r>
      <w:r w:rsidRPr="006B06D8">
        <w:rPr>
          <w:rFonts w:asciiTheme="minorHAnsi" w:hAnsiTheme="minorHAnsi" w:cstheme="minorHAnsi"/>
        </w:rPr>
        <w:t xml:space="preserve">from </w:t>
      </w:r>
      <w:r>
        <w:rPr>
          <w:rFonts w:asciiTheme="minorHAnsi" w:hAnsiTheme="minorHAnsi" w:cstheme="minorHAnsi"/>
        </w:rPr>
        <w:t>p</w:t>
      </w:r>
      <w:r w:rsidRPr="006B06D8">
        <w:rPr>
          <w:rFonts w:asciiTheme="minorHAnsi" w:hAnsiTheme="minorHAnsi" w:cstheme="minorHAnsi"/>
          <w:b/>
        </w:rPr>
        <w:t xml:space="preserve">atients meeting the ILI case definition in a </w:t>
      </w:r>
      <w:r w:rsidRPr="006B06D8">
        <w:rPr>
          <w:rFonts w:asciiTheme="minorHAnsi" w:hAnsiTheme="minorHAnsi" w:cstheme="minorHAnsi"/>
          <w:b/>
          <w:u w:val="single"/>
        </w:rPr>
        <w:t>non-biased</w:t>
      </w:r>
      <w:r w:rsidRPr="006B06D8">
        <w:rPr>
          <w:rFonts w:asciiTheme="minorHAnsi" w:hAnsiTheme="minorHAnsi" w:cstheme="minorHAnsi"/>
          <w:b/>
        </w:rPr>
        <w:t xml:space="preserve"> manner</w:t>
      </w:r>
      <w:r>
        <w:rPr>
          <w:rFonts w:asciiTheme="minorHAnsi" w:hAnsiTheme="minorHAnsi" w:cstheme="minorHAnsi"/>
        </w:rPr>
        <w:t xml:space="preserve">, rather than clinical suspicion of influenza infection.  All patients meeting the ILI case definition should be offered testing or asked to volunteer a swab.  </w:t>
      </w:r>
    </w:p>
    <w:p w14:paraId="005DC4D0" w14:textId="75A150E1" w:rsidR="006A23E8" w:rsidRPr="00032AF9" w:rsidRDefault="00B506DA" w:rsidP="00231C6F">
      <w:pPr>
        <w:pStyle w:val="ListParagraph"/>
        <w:numPr>
          <w:ilvl w:val="0"/>
          <w:numId w:val="29"/>
        </w:numPr>
        <w:spacing w:before="80" w:after="80" w:line="276" w:lineRule="auto"/>
        <w:ind w:left="720"/>
        <w:rPr>
          <w:rFonts w:asciiTheme="minorHAnsi" w:hAnsiTheme="minorHAnsi" w:cstheme="minorHAnsi"/>
        </w:rPr>
      </w:pPr>
      <w:r w:rsidRPr="006B06D8">
        <w:rPr>
          <w:rFonts w:asciiTheme="minorHAnsi" w:hAnsiTheme="minorHAnsi" w:cstheme="minorHAnsi"/>
        </w:rPr>
        <w:t>Participation of patients is voluntary for surveillance, and patient refusal is expected. Patients refusing participation will count toward the aggregate total of ILI patients for the week, but specimen collection should continue with subsequent patients until the maximum number of specimens for the week has been collected.</w:t>
      </w:r>
    </w:p>
    <w:p w14:paraId="5CB406C9" w14:textId="77777777" w:rsidR="00E96F2C" w:rsidRPr="00032AF9" w:rsidRDefault="00167109" w:rsidP="00032AF9">
      <w:pPr>
        <w:spacing w:before="240" w:after="240" w:line="276" w:lineRule="auto"/>
        <w:rPr>
          <w:rFonts w:asciiTheme="minorHAnsi" w:hAnsiTheme="minorHAnsi" w:cstheme="minorHAnsi"/>
          <w:b/>
        </w:rPr>
      </w:pPr>
      <w:r w:rsidRPr="00032AF9">
        <w:rPr>
          <w:rFonts w:asciiTheme="minorHAnsi" w:hAnsiTheme="minorHAnsi" w:cstheme="minorHAnsi"/>
          <w:b/>
        </w:rPr>
        <w:t xml:space="preserve">Specimen </w:t>
      </w:r>
      <w:r w:rsidR="00FD4173" w:rsidRPr="00032AF9">
        <w:rPr>
          <w:rFonts w:asciiTheme="minorHAnsi" w:hAnsiTheme="minorHAnsi" w:cstheme="minorHAnsi"/>
          <w:b/>
        </w:rPr>
        <w:t>Types</w:t>
      </w:r>
      <w:r w:rsidR="00E96F2C" w:rsidRPr="00032AF9">
        <w:rPr>
          <w:rFonts w:asciiTheme="minorHAnsi" w:hAnsiTheme="minorHAnsi" w:cstheme="minorHAnsi"/>
          <w:b/>
        </w:rPr>
        <w:t xml:space="preserve"> and </w:t>
      </w:r>
      <w:r w:rsidR="00833D62" w:rsidRPr="00032AF9">
        <w:rPr>
          <w:rFonts w:asciiTheme="minorHAnsi" w:hAnsiTheme="minorHAnsi" w:cstheme="minorHAnsi"/>
          <w:b/>
        </w:rPr>
        <w:t>Prioritization</w:t>
      </w:r>
    </w:p>
    <w:p w14:paraId="5CC9599D" w14:textId="2EF284E4" w:rsidR="006A23E8" w:rsidRPr="00032AF9" w:rsidRDefault="006A23E8" w:rsidP="00231C6F">
      <w:pPr>
        <w:spacing w:before="60" w:after="60" w:line="276" w:lineRule="auto"/>
        <w:rPr>
          <w:rFonts w:asciiTheme="minorHAnsi" w:hAnsiTheme="minorHAnsi" w:cstheme="minorHAnsi"/>
        </w:rPr>
      </w:pPr>
      <w:r>
        <w:rPr>
          <w:rFonts w:asciiTheme="minorHAnsi" w:hAnsiTheme="minorHAnsi" w:cstheme="minorHAnsi"/>
        </w:rPr>
        <w:t>The specimen collected must be respiratory, but the type is at the discretion of the provider.</w:t>
      </w:r>
    </w:p>
    <w:p w14:paraId="669065D0" w14:textId="5C14C7CF" w:rsidR="004A3073" w:rsidRPr="00032AF9" w:rsidRDefault="004A3073" w:rsidP="00231C6F">
      <w:pPr>
        <w:pStyle w:val="ListParagraph"/>
        <w:numPr>
          <w:ilvl w:val="0"/>
          <w:numId w:val="36"/>
        </w:numPr>
        <w:spacing w:before="60" w:after="60" w:line="276" w:lineRule="auto"/>
        <w:ind w:left="720"/>
        <w:rPr>
          <w:rFonts w:asciiTheme="minorHAnsi" w:hAnsiTheme="minorHAnsi" w:cstheme="minorHAnsi"/>
        </w:rPr>
      </w:pPr>
      <w:r w:rsidRPr="00032AF9">
        <w:rPr>
          <w:rFonts w:asciiTheme="minorHAnsi" w:hAnsiTheme="minorHAnsi" w:cstheme="minorHAnsi"/>
        </w:rPr>
        <w:t>A nasopharyngeal (NP) swab is the optimal upper respiratory tract specimen collection method for influenza testing. However, such specimens cannot be collected from infants and many older patients may not allow an NP specimen to be collected. Alternatively, a combined nasal and throat swab or specimens can provide good influenza virus yield.</w:t>
      </w:r>
    </w:p>
    <w:p w14:paraId="4C9EBFC4" w14:textId="77777777" w:rsidR="004A3073" w:rsidRPr="00032AF9" w:rsidRDefault="004A3073" w:rsidP="00231C6F">
      <w:pPr>
        <w:pStyle w:val="ListParagraph"/>
        <w:numPr>
          <w:ilvl w:val="0"/>
          <w:numId w:val="36"/>
        </w:numPr>
        <w:spacing w:before="60" w:after="60" w:line="276" w:lineRule="auto"/>
        <w:ind w:left="720"/>
        <w:rPr>
          <w:rFonts w:asciiTheme="minorHAnsi" w:hAnsiTheme="minorHAnsi" w:cstheme="minorHAnsi"/>
        </w:rPr>
      </w:pPr>
      <w:r w:rsidRPr="00032AF9">
        <w:rPr>
          <w:rFonts w:asciiTheme="minorHAnsi" w:hAnsiTheme="minorHAnsi" w:cstheme="minorHAnsi"/>
        </w:rPr>
        <w:t>Single throat swab (oropharyngeal) or nasal swab specimens are permitted, but can have lower influenza virus yield.</w:t>
      </w:r>
    </w:p>
    <w:p w14:paraId="68CEA54E" w14:textId="244246BD" w:rsidR="004A3073" w:rsidRPr="00032AF9" w:rsidRDefault="004A3073" w:rsidP="00231C6F">
      <w:pPr>
        <w:pStyle w:val="ListParagraph"/>
        <w:numPr>
          <w:ilvl w:val="0"/>
          <w:numId w:val="36"/>
        </w:numPr>
        <w:spacing w:before="60" w:after="60" w:line="276" w:lineRule="auto"/>
        <w:ind w:left="720"/>
        <w:rPr>
          <w:rFonts w:asciiTheme="minorHAnsi" w:hAnsiTheme="minorHAnsi" w:cstheme="minorHAnsi"/>
        </w:rPr>
      </w:pPr>
      <w:r w:rsidRPr="00032AF9">
        <w:rPr>
          <w:rFonts w:asciiTheme="minorHAnsi" w:hAnsiTheme="minorHAnsi" w:cstheme="minorHAnsi"/>
        </w:rPr>
        <w:lastRenderedPageBreak/>
        <w:t>Swabs must be collected by a trained medical officer, clinical officer, nurse</w:t>
      </w:r>
      <w:r w:rsidR="004C5782">
        <w:rPr>
          <w:rFonts w:asciiTheme="minorHAnsi" w:hAnsiTheme="minorHAnsi" w:cstheme="minorHAnsi"/>
        </w:rPr>
        <w:t>,</w:t>
      </w:r>
      <w:r w:rsidRPr="00032AF9">
        <w:rPr>
          <w:rFonts w:asciiTheme="minorHAnsi" w:hAnsiTheme="minorHAnsi" w:cstheme="minorHAnsi"/>
        </w:rPr>
        <w:t xml:space="preserve"> or laboratory technician.</w:t>
      </w:r>
    </w:p>
    <w:p w14:paraId="017545A9" w14:textId="008426BC" w:rsidR="006B0F6A" w:rsidRPr="00032AF9" w:rsidRDefault="004A3073" w:rsidP="00231C6F">
      <w:pPr>
        <w:pStyle w:val="ListParagraph"/>
        <w:numPr>
          <w:ilvl w:val="0"/>
          <w:numId w:val="36"/>
        </w:numPr>
        <w:spacing w:before="60" w:after="60" w:line="276" w:lineRule="auto"/>
        <w:ind w:left="720"/>
        <w:rPr>
          <w:rFonts w:asciiTheme="minorHAnsi" w:hAnsiTheme="minorHAnsi" w:cstheme="minorHAnsi"/>
        </w:rPr>
      </w:pPr>
      <w:r w:rsidRPr="00032AF9">
        <w:rPr>
          <w:rFonts w:asciiTheme="minorHAnsi" w:hAnsiTheme="minorHAnsi" w:cstheme="minorHAnsi"/>
        </w:rPr>
        <w:t xml:space="preserve">Guidance for influenza specimen collection is available at </w:t>
      </w:r>
      <w:hyperlink r:id="rId9" w:history="1">
        <w:r w:rsidRPr="00032AF9">
          <w:rPr>
            <w:rStyle w:val="Hyperlink"/>
            <w:rFonts w:asciiTheme="minorHAnsi" w:hAnsiTheme="minorHAnsi" w:cstheme="minorHAnsi"/>
          </w:rPr>
          <w:t>https://www.cdc.gov/flu/pdf/freeresources/healthcare/flu-specimen-collection-guide.pdf</w:t>
        </w:r>
      </w:hyperlink>
    </w:p>
    <w:p w14:paraId="4DB07CAC" w14:textId="77777777" w:rsidR="00360903" w:rsidRPr="00032AF9" w:rsidRDefault="00A13C44" w:rsidP="00231C6F">
      <w:pPr>
        <w:pStyle w:val="ListParagraph"/>
        <w:numPr>
          <w:ilvl w:val="0"/>
          <w:numId w:val="29"/>
        </w:numPr>
        <w:spacing w:before="60" w:after="60" w:line="276" w:lineRule="auto"/>
        <w:ind w:left="720"/>
        <w:rPr>
          <w:rFonts w:asciiTheme="minorHAnsi" w:hAnsiTheme="minorHAnsi" w:cstheme="minorHAnsi"/>
          <w:i/>
        </w:rPr>
      </w:pPr>
      <w:r w:rsidRPr="00032AF9">
        <w:rPr>
          <w:rFonts w:asciiTheme="minorHAnsi" w:hAnsiTheme="minorHAnsi" w:cstheme="minorHAnsi"/>
        </w:rPr>
        <w:t xml:space="preserve">If the patient agrees to only one specimen being collected, </w:t>
      </w:r>
      <w:r w:rsidRPr="00032AF9">
        <w:rPr>
          <w:rFonts w:asciiTheme="minorHAnsi" w:hAnsiTheme="minorHAnsi" w:cstheme="minorHAnsi"/>
          <w:b/>
        </w:rPr>
        <w:t>please prioritize PCR testing</w:t>
      </w:r>
      <w:r w:rsidRPr="00032AF9">
        <w:rPr>
          <w:rFonts w:asciiTheme="minorHAnsi" w:hAnsiTheme="minorHAnsi" w:cstheme="minorHAnsi"/>
        </w:rPr>
        <w:t xml:space="preserve">.  </w:t>
      </w:r>
      <w:r w:rsidRPr="00032AF9">
        <w:rPr>
          <w:rFonts w:asciiTheme="minorHAnsi" w:hAnsiTheme="minorHAnsi" w:cstheme="minorHAnsi"/>
          <w:i/>
          <w:color w:val="FF0000"/>
        </w:rPr>
        <w:t xml:space="preserve">However, if the provider conducts a rapid diagnostic test, there is methodology for splitting a single specimen in the section below.  </w:t>
      </w:r>
    </w:p>
    <w:p w14:paraId="030E8D28" w14:textId="7346516D" w:rsidR="006B0F6A" w:rsidRPr="00032AF9" w:rsidRDefault="00FD4173" w:rsidP="00032AF9">
      <w:pPr>
        <w:spacing w:before="240" w:after="240" w:line="276" w:lineRule="auto"/>
        <w:rPr>
          <w:rFonts w:asciiTheme="minorHAnsi" w:hAnsiTheme="minorHAnsi" w:cstheme="minorHAnsi"/>
          <w:i/>
        </w:rPr>
      </w:pPr>
      <w:r w:rsidRPr="00032AF9">
        <w:rPr>
          <w:rFonts w:asciiTheme="minorHAnsi" w:hAnsiTheme="minorHAnsi" w:cstheme="minorHAnsi"/>
          <w:b/>
        </w:rPr>
        <w:t>Swab Types</w:t>
      </w:r>
    </w:p>
    <w:p w14:paraId="0BD85F4A" w14:textId="6BAEBE74" w:rsidR="000F1E08" w:rsidRPr="00032AF9" w:rsidRDefault="004303D4" w:rsidP="002A4045">
      <w:pPr>
        <w:spacing w:beforeLines="50" w:before="120" w:afterLines="50" w:after="120" w:line="276" w:lineRule="auto"/>
        <w:rPr>
          <w:rFonts w:asciiTheme="minorHAnsi" w:hAnsiTheme="minorHAnsi" w:cstheme="minorHAnsi"/>
        </w:rPr>
      </w:pPr>
      <w:r w:rsidRPr="00032AF9">
        <w:rPr>
          <w:rFonts w:asciiTheme="minorHAnsi" w:hAnsiTheme="minorHAnsi" w:cstheme="minorHAnsi"/>
          <w:color w:val="000000"/>
          <w:lang w:val="en"/>
        </w:rPr>
        <w:t>S</w:t>
      </w:r>
      <w:r w:rsidR="000F1E08" w:rsidRPr="00032AF9">
        <w:rPr>
          <w:rFonts w:asciiTheme="minorHAnsi" w:hAnsiTheme="minorHAnsi" w:cstheme="minorHAnsi"/>
          <w:color w:val="000000"/>
          <w:lang w:val="en"/>
        </w:rPr>
        <w:t>wab specimens should be collected using sterile swabs with a synthetic tip on an aluminum or plastic shaft. The swab specimen collection vials should contain 1-3ml of VTM (e.g., containing protein stabilizer, antibiotics to discourage bacterial and fungal growth, and buffer solution).</w:t>
      </w:r>
      <w:r w:rsidRPr="00032AF9">
        <w:rPr>
          <w:rFonts w:asciiTheme="minorHAnsi" w:hAnsiTheme="minorHAnsi" w:cstheme="minorHAnsi"/>
          <w:color w:val="000000"/>
          <w:lang w:val="en"/>
        </w:rPr>
        <w:t xml:space="preserve">  </w:t>
      </w:r>
      <w:r w:rsidRPr="00032AF9">
        <w:rPr>
          <w:rFonts w:asciiTheme="minorHAnsi" w:hAnsiTheme="minorHAnsi" w:cstheme="minorHAnsi"/>
        </w:rPr>
        <w:t>Swabs with cotton and wooden shafts and swabs made of calcium alginate are not recommended as they may contain substances that inactivate some viruses and inhibit PCR.</w:t>
      </w:r>
    </w:p>
    <w:p w14:paraId="6536C5CF" w14:textId="29CD4BB9" w:rsidR="00FB2006" w:rsidRPr="00032AF9" w:rsidRDefault="00AD4F5F" w:rsidP="002A4045">
      <w:pPr>
        <w:spacing w:beforeLines="50" w:before="120" w:afterLines="50" w:after="120" w:line="276" w:lineRule="auto"/>
        <w:rPr>
          <w:rFonts w:asciiTheme="minorHAnsi" w:hAnsiTheme="minorHAnsi" w:cstheme="minorHAnsi"/>
          <w:b/>
        </w:rPr>
      </w:pPr>
      <w:r w:rsidRPr="00032AF9">
        <w:rPr>
          <w:rFonts w:asciiTheme="minorHAnsi" w:hAnsiTheme="minorHAnsi" w:cstheme="minorHAnsi"/>
          <w:b/>
        </w:rPr>
        <w:t>Obtaining the Sample</w:t>
      </w:r>
    </w:p>
    <w:p w14:paraId="6397B29E" w14:textId="77777777" w:rsidR="004303D4" w:rsidRPr="00032AF9" w:rsidRDefault="004303D4" w:rsidP="002A4045">
      <w:pPr>
        <w:pStyle w:val="Default"/>
        <w:numPr>
          <w:ilvl w:val="0"/>
          <w:numId w:val="7"/>
        </w:numPr>
        <w:spacing w:beforeLines="30" w:before="72" w:afterLines="30" w:after="72" w:line="276" w:lineRule="auto"/>
        <w:ind w:left="720" w:hanging="274"/>
        <w:rPr>
          <w:rFonts w:asciiTheme="minorHAnsi" w:hAnsiTheme="minorHAnsi" w:cstheme="minorHAnsi"/>
        </w:rPr>
      </w:pPr>
      <w:r w:rsidRPr="00032AF9">
        <w:rPr>
          <w:rFonts w:asciiTheme="minorHAnsi" w:hAnsiTheme="minorHAnsi" w:cstheme="minorHAnsi"/>
          <w:b/>
        </w:rPr>
        <w:t>Nasopharyngeal swabs</w:t>
      </w:r>
      <w:r w:rsidRPr="00032AF9">
        <w:rPr>
          <w:rFonts w:asciiTheme="minorHAnsi" w:hAnsiTheme="minorHAnsi" w:cstheme="minorHAnsi"/>
          <w:b/>
          <w:bCs/>
        </w:rPr>
        <w:t xml:space="preserve">: </w:t>
      </w:r>
      <w:r w:rsidRPr="00032AF9">
        <w:rPr>
          <w:rFonts w:asciiTheme="minorHAnsi" w:hAnsiTheme="minorHAnsi" w:cstheme="minorHAnsi"/>
        </w:rPr>
        <w:t xml:space="preserve">Insert flexible wire shaft swab through the nares parallel to the palate (not upwards) until resistance is encountered or the distance is equivalent to that from the ear to the nostril of the patient indicating contact with the nasopharnyx. Gently, rub and roll the swab. Leave the swab in place for several seconds to absorb secretions before removing.  </w:t>
      </w:r>
    </w:p>
    <w:p w14:paraId="4DAC3941" w14:textId="77777777" w:rsidR="004303D4" w:rsidRPr="00032AF9" w:rsidRDefault="004303D4" w:rsidP="002A4045">
      <w:pPr>
        <w:pStyle w:val="Default"/>
        <w:numPr>
          <w:ilvl w:val="0"/>
          <w:numId w:val="7"/>
        </w:numPr>
        <w:spacing w:beforeLines="30" w:before="72" w:afterLines="30" w:after="72" w:line="276" w:lineRule="auto"/>
        <w:ind w:left="720" w:hanging="274"/>
        <w:rPr>
          <w:rFonts w:asciiTheme="minorHAnsi" w:hAnsiTheme="minorHAnsi" w:cstheme="minorHAnsi"/>
        </w:rPr>
      </w:pPr>
      <w:r w:rsidRPr="00032AF9">
        <w:rPr>
          <w:rFonts w:asciiTheme="minorHAnsi" w:hAnsiTheme="minorHAnsi" w:cstheme="minorHAnsi"/>
          <w:b/>
          <w:bCs/>
        </w:rPr>
        <w:t>Oropharyngeal</w:t>
      </w:r>
      <w:r w:rsidR="00EF5684" w:rsidRPr="00032AF9">
        <w:rPr>
          <w:rFonts w:asciiTheme="minorHAnsi" w:hAnsiTheme="minorHAnsi" w:cstheme="minorHAnsi"/>
          <w:b/>
          <w:bCs/>
        </w:rPr>
        <w:t xml:space="preserve"> s</w:t>
      </w:r>
      <w:r w:rsidRPr="00032AF9">
        <w:rPr>
          <w:rFonts w:asciiTheme="minorHAnsi" w:hAnsiTheme="minorHAnsi" w:cstheme="minorHAnsi"/>
          <w:b/>
          <w:bCs/>
        </w:rPr>
        <w:t>wa</w:t>
      </w:r>
      <w:r w:rsidR="00EF5684" w:rsidRPr="00032AF9">
        <w:rPr>
          <w:rFonts w:asciiTheme="minorHAnsi" w:hAnsiTheme="minorHAnsi" w:cstheme="minorHAnsi"/>
          <w:b/>
          <w:bCs/>
        </w:rPr>
        <w:t>bs</w:t>
      </w:r>
      <w:r w:rsidRPr="00032AF9">
        <w:rPr>
          <w:rFonts w:asciiTheme="minorHAnsi" w:hAnsiTheme="minorHAnsi" w:cstheme="minorHAnsi"/>
          <w:b/>
          <w:bCs/>
        </w:rPr>
        <w:t xml:space="preserve">: </w:t>
      </w:r>
      <w:r w:rsidRPr="00032AF9">
        <w:rPr>
          <w:rFonts w:asciiTheme="minorHAnsi" w:hAnsiTheme="minorHAnsi" w:cstheme="minorHAnsi"/>
        </w:rPr>
        <w:t xml:space="preserve">Insert swab into the posterior pharynx and tonsillar areas. Rub swab over both tonsillar pillars and posterior oropharynx and avoid touching the tongue, teeth, and gums. </w:t>
      </w:r>
    </w:p>
    <w:p w14:paraId="631D6075" w14:textId="77777777" w:rsidR="00EF5684" w:rsidRPr="00032AF9" w:rsidRDefault="00EF5684" w:rsidP="002A4045">
      <w:pPr>
        <w:pStyle w:val="Default"/>
        <w:numPr>
          <w:ilvl w:val="0"/>
          <w:numId w:val="7"/>
        </w:numPr>
        <w:spacing w:beforeLines="30" w:before="72" w:afterLines="30" w:after="72" w:line="276" w:lineRule="auto"/>
        <w:ind w:left="720" w:hanging="274"/>
        <w:rPr>
          <w:rFonts w:asciiTheme="minorHAnsi" w:hAnsiTheme="minorHAnsi" w:cstheme="minorHAnsi"/>
        </w:rPr>
      </w:pPr>
      <w:r w:rsidRPr="00032AF9">
        <w:rPr>
          <w:rFonts w:asciiTheme="minorHAnsi" w:hAnsiTheme="minorHAnsi" w:cstheme="minorHAnsi"/>
          <w:b/>
        </w:rPr>
        <w:t>Nasal swabs:</w:t>
      </w:r>
      <w:r w:rsidRPr="00032AF9">
        <w:rPr>
          <w:rFonts w:asciiTheme="minorHAnsi" w:hAnsiTheme="minorHAnsi" w:cstheme="minorHAnsi"/>
        </w:rPr>
        <w:t xml:space="preserve"> Insert the swab approximately 2 cm (approximately ¾ inches) into the naris. Rotate the swab against the anterior nasal mucosa for 3 seconds. </w:t>
      </w:r>
    </w:p>
    <w:p w14:paraId="790A4D48" w14:textId="77777777" w:rsidR="00EF5684" w:rsidRPr="00032AF9" w:rsidRDefault="00EF5684" w:rsidP="002A4045">
      <w:pPr>
        <w:pStyle w:val="Default"/>
        <w:numPr>
          <w:ilvl w:val="0"/>
          <w:numId w:val="7"/>
        </w:numPr>
        <w:spacing w:beforeLines="30" w:before="72" w:afterLines="30" w:after="72" w:line="276" w:lineRule="auto"/>
        <w:ind w:left="720" w:hanging="274"/>
        <w:rPr>
          <w:rFonts w:asciiTheme="minorHAnsi" w:hAnsiTheme="minorHAnsi" w:cstheme="minorHAnsi"/>
        </w:rPr>
      </w:pPr>
      <w:r w:rsidRPr="00032AF9">
        <w:rPr>
          <w:rFonts w:asciiTheme="minorHAnsi" w:hAnsiTheme="minorHAnsi" w:cstheme="minorHAnsi"/>
          <w:b/>
        </w:rPr>
        <w:t>Nasal wash/aspirate:</w:t>
      </w:r>
      <w:r w:rsidRPr="00032AF9">
        <w:rPr>
          <w:rFonts w:asciiTheme="minorHAnsi" w:hAnsiTheme="minorHAnsi" w:cstheme="minorHAnsi"/>
        </w:rPr>
        <w:t xml:space="preserve">  Have patient tilt their head back so they are able to look directly at the ceiling while they hold the specimen collection container up to their chin area. Gently express 2-4 mL of sterile saline into the patient’s right nostril. Saline will drain back into the back of the nasopharynx. After a few seconds, have the patient lean their head far enough forward so the saline will drain into the specimen collection container.</w:t>
      </w:r>
    </w:p>
    <w:p w14:paraId="674304EC" w14:textId="7C4CD7C9" w:rsidR="004303D4" w:rsidRPr="00032AF9" w:rsidRDefault="004303D4" w:rsidP="002A4045">
      <w:pPr>
        <w:spacing w:before="40" w:after="40" w:line="276" w:lineRule="auto"/>
        <w:ind w:left="360"/>
        <w:rPr>
          <w:rFonts w:asciiTheme="minorHAnsi" w:hAnsiTheme="minorHAnsi" w:cstheme="minorHAnsi"/>
          <w:color w:val="000000"/>
        </w:rPr>
      </w:pPr>
      <w:r w:rsidRPr="00032AF9">
        <w:rPr>
          <w:rFonts w:asciiTheme="minorHAnsi" w:hAnsiTheme="minorHAnsi" w:cstheme="minorHAnsi"/>
          <w:bCs/>
          <w:i/>
          <w:iCs/>
          <w:color w:val="C00000"/>
        </w:rPr>
        <w:t>Nasal</w:t>
      </w:r>
      <w:r w:rsidR="00EF5684" w:rsidRPr="00032AF9">
        <w:rPr>
          <w:rFonts w:asciiTheme="minorHAnsi" w:hAnsiTheme="minorHAnsi" w:cstheme="minorHAnsi"/>
          <w:bCs/>
          <w:i/>
          <w:iCs/>
          <w:color w:val="C00000"/>
        </w:rPr>
        <w:t>, NP a</w:t>
      </w:r>
      <w:r w:rsidRPr="00032AF9">
        <w:rPr>
          <w:rFonts w:asciiTheme="minorHAnsi" w:hAnsiTheme="minorHAnsi" w:cstheme="minorHAnsi"/>
          <w:bCs/>
          <w:i/>
          <w:iCs/>
          <w:color w:val="C00000"/>
        </w:rPr>
        <w:t xml:space="preserve">nd </w:t>
      </w:r>
      <w:r w:rsidR="00EF5684" w:rsidRPr="00032AF9">
        <w:rPr>
          <w:rFonts w:asciiTheme="minorHAnsi" w:hAnsiTheme="minorHAnsi" w:cstheme="minorHAnsi"/>
          <w:bCs/>
          <w:i/>
          <w:iCs/>
          <w:color w:val="C00000"/>
        </w:rPr>
        <w:t xml:space="preserve">OP </w:t>
      </w:r>
      <w:r w:rsidRPr="00032AF9">
        <w:rPr>
          <w:rFonts w:asciiTheme="minorHAnsi" w:hAnsiTheme="minorHAnsi" w:cstheme="minorHAnsi"/>
          <w:bCs/>
          <w:i/>
          <w:iCs/>
          <w:color w:val="C00000"/>
        </w:rPr>
        <w:t xml:space="preserve">swabs can be collected into the same </w:t>
      </w:r>
      <w:r w:rsidR="009419B6" w:rsidRPr="00032AF9">
        <w:rPr>
          <w:rFonts w:asciiTheme="minorHAnsi" w:hAnsiTheme="minorHAnsi" w:cstheme="minorHAnsi"/>
          <w:bCs/>
          <w:i/>
          <w:iCs/>
          <w:color w:val="C00000"/>
        </w:rPr>
        <w:t>tube</w:t>
      </w:r>
      <w:r w:rsidRPr="00032AF9">
        <w:rPr>
          <w:rFonts w:asciiTheme="minorHAnsi" w:hAnsiTheme="minorHAnsi" w:cstheme="minorHAnsi"/>
          <w:bCs/>
          <w:i/>
          <w:iCs/>
          <w:color w:val="C00000"/>
        </w:rPr>
        <w:t xml:space="preserve"> to increase viral yield</w:t>
      </w:r>
      <w:r w:rsidRPr="00032AF9">
        <w:rPr>
          <w:rFonts w:asciiTheme="minorHAnsi" w:hAnsiTheme="minorHAnsi" w:cstheme="minorHAnsi"/>
          <w:i/>
          <w:color w:val="C00000"/>
        </w:rPr>
        <w:t>.</w:t>
      </w:r>
      <w:r w:rsidR="009419B6" w:rsidRPr="00032AF9">
        <w:rPr>
          <w:rFonts w:asciiTheme="minorHAnsi" w:hAnsiTheme="minorHAnsi" w:cstheme="minorHAnsi"/>
          <w:i/>
          <w:color w:val="C00000"/>
        </w:rPr>
        <w:t xml:space="preserve"> </w:t>
      </w:r>
      <w:r w:rsidRPr="00032AF9">
        <w:rPr>
          <w:rFonts w:asciiTheme="minorHAnsi" w:hAnsiTheme="minorHAnsi" w:cstheme="minorHAnsi"/>
          <w:i/>
          <w:color w:val="C00000"/>
        </w:rPr>
        <w:t xml:space="preserve"> </w:t>
      </w:r>
      <w:r w:rsidR="009419B6" w:rsidRPr="00032AF9">
        <w:rPr>
          <w:rFonts w:asciiTheme="minorHAnsi" w:hAnsiTheme="minorHAnsi" w:cstheme="minorHAnsi"/>
          <w:i/>
          <w:color w:val="C00000"/>
        </w:rPr>
        <w:t>After the swab for PCR testing has been obtained, break the swab tip off into the tube or vial containing VTM.  Many who collect these samples do not sufficiently remove the antigen from the swab.</w:t>
      </w:r>
    </w:p>
    <w:p w14:paraId="1120B46B" w14:textId="77777777" w:rsidR="00AD4F5F" w:rsidRPr="00032AF9" w:rsidRDefault="009419B6" w:rsidP="002A4045">
      <w:pPr>
        <w:spacing w:before="40" w:after="40" w:line="276" w:lineRule="auto"/>
        <w:ind w:left="360"/>
        <w:rPr>
          <w:rFonts w:asciiTheme="minorHAnsi" w:hAnsiTheme="minorHAnsi" w:cstheme="minorHAnsi"/>
        </w:rPr>
      </w:pPr>
      <w:r w:rsidRPr="00032AF9">
        <w:rPr>
          <w:rFonts w:asciiTheme="minorHAnsi" w:hAnsiTheme="minorHAnsi" w:cstheme="minorHAnsi"/>
        </w:rPr>
        <w:t>T</w:t>
      </w:r>
      <w:r w:rsidR="00AD4F5F" w:rsidRPr="00032AF9">
        <w:rPr>
          <w:rFonts w:asciiTheme="minorHAnsi" w:hAnsiTheme="minorHAnsi" w:cstheme="minorHAnsi"/>
        </w:rPr>
        <w:t xml:space="preserve">raining video </w:t>
      </w:r>
      <w:r w:rsidR="00EF5684" w:rsidRPr="00032AF9">
        <w:rPr>
          <w:rFonts w:asciiTheme="minorHAnsi" w:hAnsiTheme="minorHAnsi" w:cstheme="minorHAnsi"/>
        </w:rPr>
        <w:t>for specimen collection</w:t>
      </w:r>
      <w:r w:rsidR="00AD4F5F" w:rsidRPr="00032AF9">
        <w:rPr>
          <w:rFonts w:asciiTheme="minorHAnsi" w:hAnsiTheme="minorHAnsi" w:cstheme="minorHAnsi"/>
        </w:rPr>
        <w:t>:</w:t>
      </w:r>
      <w:r w:rsidRPr="00032AF9">
        <w:rPr>
          <w:rFonts w:asciiTheme="minorHAnsi" w:hAnsiTheme="minorHAnsi" w:cstheme="minorHAnsi"/>
        </w:rPr>
        <w:t xml:space="preserve">  </w:t>
      </w:r>
      <w:hyperlink r:id="rId10" w:history="1">
        <w:r w:rsidR="00AD4F5F" w:rsidRPr="00032AF9">
          <w:rPr>
            <w:rStyle w:val="Hyperlink"/>
            <w:rFonts w:asciiTheme="minorHAnsi" w:hAnsiTheme="minorHAnsi" w:cstheme="minorHAnsi"/>
            <w:color w:val="0000FF"/>
          </w:rPr>
          <w:t>http://copanusa.com/downloads/education/</w:t>
        </w:r>
      </w:hyperlink>
    </w:p>
    <w:p w14:paraId="05316567" w14:textId="77777777" w:rsidR="00167109" w:rsidRPr="00032AF9" w:rsidRDefault="00241281" w:rsidP="00032AF9">
      <w:pPr>
        <w:spacing w:before="240" w:after="240" w:line="276" w:lineRule="auto"/>
        <w:rPr>
          <w:rFonts w:asciiTheme="minorHAnsi" w:hAnsiTheme="minorHAnsi" w:cstheme="minorHAnsi"/>
          <w:b/>
          <w:i/>
        </w:rPr>
      </w:pPr>
      <w:r w:rsidRPr="00032AF9">
        <w:rPr>
          <w:rFonts w:asciiTheme="minorHAnsi" w:hAnsiTheme="minorHAnsi" w:cstheme="minorHAnsi"/>
          <w:b/>
          <w:i/>
        </w:rPr>
        <w:lastRenderedPageBreak/>
        <w:t xml:space="preserve">Splitting a Single </w:t>
      </w:r>
      <w:r w:rsidR="009419B6" w:rsidRPr="00032AF9">
        <w:rPr>
          <w:rFonts w:asciiTheme="minorHAnsi" w:hAnsiTheme="minorHAnsi" w:cstheme="minorHAnsi"/>
          <w:b/>
          <w:i/>
        </w:rPr>
        <w:t xml:space="preserve">Swab </w:t>
      </w:r>
      <w:r w:rsidRPr="00032AF9">
        <w:rPr>
          <w:rFonts w:asciiTheme="minorHAnsi" w:hAnsiTheme="minorHAnsi" w:cstheme="minorHAnsi"/>
          <w:b/>
          <w:i/>
        </w:rPr>
        <w:t>Specimen</w:t>
      </w:r>
    </w:p>
    <w:p w14:paraId="06A7970F" w14:textId="267DEBE0" w:rsidR="005B05D5" w:rsidRPr="00032AF9" w:rsidRDefault="005B05D5" w:rsidP="00032AF9">
      <w:pPr>
        <w:spacing w:before="120" w:after="120" w:line="276" w:lineRule="auto"/>
        <w:rPr>
          <w:rFonts w:asciiTheme="minorHAnsi" w:hAnsiTheme="minorHAnsi" w:cstheme="minorHAnsi"/>
        </w:rPr>
      </w:pPr>
      <w:r w:rsidRPr="00032AF9">
        <w:rPr>
          <w:rFonts w:asciiTheme="minorHAnsi" w:hAnsiTheme="minorHAnsi" w:cstheme="minorHAnsi"/>
        </w:rPr>
        <w:t xml:space="preserve">If conducting a rapid test using the Quidel Quickvue A+B kit, procedures have been provided by Quidel for splitting a single specimen.  </w:t>
      </w:r>
      <w:r w:rsidR="006A23E8">
        <w:rPr>
          <w:rFonts w:asciiTheme="minorHAnsi" w:hAnsiTheme="minorHAnsi" w:cstheme="minorHAnsi"/>
        </w:rPr>
        <w:t>Other rapid tests, such as Binax, include procedures in the package insert.</w:t>
      </w:r>
    </w:p>
    <w:p w14:paraId="444A5264" w14:textId="77777777" w:rsidR="005B05D5" w:rsidRPr="00032AF9" w:rsidRDefault="00090C39" w:rsidP="00032AF9">
      <w:pPr>
        <w:spacing w:before="120" w:after="120" w:line="276" w:lineRule="auto"/>
        <w:rPr>
          <w:rFonts w:asciiTheme="minorHAnsi" w:hAnsiTheme="minorHAnsi" w:cstheme="minorHAnsi"/>
          <w:u w:val="single"/>
        </w:rPr>
      </w:pPr>
      <w:r w:rsidRPr="00032AF9">
        <w:rPr>
          <w:rFonts w:asciiTheme="minorHAnsi" w:hAnsiTheme="minorHAnsi" w:cstheme="minorHAnsi"/>
          <w:u w:val="single"/>
        </w:rPr>
        <w:t xml:space="preserve">Nasal </w:t>
      </w:r>
      <w:r w:rsidR="003158AF" w:rsidRPr="00032AF9">
        <w:rPr>
          <w:rFonts w:asciiTheme="minorHAnsi" w:hAnsiTheme="minorHAnsi" w:cstheme="minorHAnsi"/>
          <w:u w:val="single"/>
        </w:rPr>
        <w:t xml:space="preserve">or NP </w:t>
      </w:r>
      <w:r w:rsidR="002F70E1" w:rsidRPr="00032AF9">
        <w:rPr>
          <w:rFonts w:asciiTheme="minorHAnsi" w:hAnsiTheme="minorHAnsi" w:cstheme="minorHAnsi"/>
          <w:u w:val="single"/>
        </w:rPr>
        <w:t>Swab Specimen</w:t>
      </w:r>
      <w:r w:rsidR="005B05D5" w:rsidRPr="00032AF9">
        <w:rPr>
          <w:rFonts w:asciiTheme="minorHAnsi" w:hAnsiTheme="minorHAnsi" w:cstheme="minorHAnsi"/>
          <w:u w:val="single"/>
        </w:rPr>
        <w:t xml:space="preserve">s </w:t>
      </w:r>
    </w:p>
    <w:p w14:paraId="40D2A38D" w14:textId="77777777" w:rsidR="002F70E1" w:rsidRPr="00032AF9" w:rsidRDefault="002F70E1" w:rsidP="00032AF9">
      <w:pPr>
        <w:numPr>
          <w:ilvl w:val="0"/>
          <w:numId w:val="1"/>
        </w:numPr>
        <w:tabs>
          <w:tab w:val="clear" w:pos="720"/>
        </w:tabs>
        <w:spacing w:before="120" w:after="120" w:line="276" w:lineRule="auto"/>
        <w:rPr>
          <w:rFonts w:asciiTheme="minorHAnsi" w:hAnsiTheme="minorHAnsi" w:cstheme="minorHAnsi"/>
        </w:rPr>
      </w:pPr>
      <w:r w:rsidRPr="00032AF9">
        <w:rPr>
          <w:rFonts w:asciiTheme="minorHAnsi" w:hAnsiTheme="minorHAnsi" w:cstheme="minorHAnsi"/>
        </w:rPr>
        <w:t xml:space="preserve">Place the swab in </w:t>
      </w:r>
      <w:r w:rsidR="002810AE" w:rsidRPr="00032AF9">
        <w:rPr>
          <w:rFonts w:asciiTheme="minorHAnsi" w:hAnsiTheme="minorHAnsi" w:cstheme="minorHAnsi"/>
        </w:rPr>
        <w:t>up to 3</w:t>
      </w:r>
      <w:r w:rsidR="00241281" w:rsidRPr="00032AF9">
        <w:rPr>
          <w:rFonts w:asciiTheme="minorHAnsi" w:hAnsiTheme="minorHAnsi" w:cstheme="minorHAnsi"/>
        </w:rPr>
        <w:t xml:space="preserve"> mL of</w:t>
      </w:r>
      <w:r w:rsidR="0044189C" w:rsidRPr="00032AF9">
        <w:rPr>
          <w:rFonts w:asciiTheme="minorHAnsi" w:hAnsiTheme="minorHAnsi" w:cstheme="minorHAnsi"/>
        </w:rPr>
        <w:t xml:space="preserve"> saline or </w:t>
      </w:r>
      <w:r w:rsidR="00167109" w:rsidRPr="00032AF9">
        <w:rPr>
          <w:rFonts w:asciiTheme="minorHAnsi" w:hAnsiTheme="minorHAnsi" w:cstheme="minorHAnsi"/>
        </w:rPr>
        <w:t>viral transport media (</w:t>
      </w:r>
      <w:r w:rsidR="0044189C" w:rsidRPr="00032AF9">
        <w:rPr>
          <w:rFonts w:asciiTheme="minorHAnsi" w:hAnsiTheme="minorHAnsi" w:cstheme="minorHAnsi"/>
        </w:rPr>
        <w:t>VTM</w:t>
      </w:r>
      <w:r w:rsidR="00167109" w:rsidRPr="00032AF9">
        <w:rPr>
          <w:rFonts w:asciiTheme="minorHAnsi" w:hAnsiTheme="minorHAnsi" w:cstheme="minorHAnsi"/>
        </w:rPr>
        <w:t>)</w:t>
      </w:r>
      <w:r w:rsidRPr="00032AF9">
        <w:rPr>
          <w:rFonts w:asciiTheme="minorHAnsi" w:hAnsiTheme="minorHAnsi" w:cstheme="minorHAnsi"/>
        </w:rPr>
        <w:t xml:space="preserve">.   </w:t>
      </w:r>
      <w:r w:rsidR="00241281" w:rsidRPr="00032AF9">
        <w:rPr>
          <w:rFonts w:asciiTheme="minorHAnsi" w:hAnsiTheme="minorHAnsi" w:cstheme="minorHAnsi"/>
        </w:rPr>
        <w:t xml:space="preserve">If you are not using saline, the choice of VTM is important.  M5 is recommended, </w:t>
      </w:r>
      <w:r w:rsidR="00046670" w:rsidRPr="00032AF9">
        <w:rPr>
          <w:rFonts w:asciiTheme="minorHAnsi" w:hAnsiTheme="minorHAnsi" w:cstheme="minorHAnsi"/>
        </w:rPr>
        <w:t>or others</w:t>
      </w:r>
      <w:r w:rsidR="00241281" w:rsidRPr="00032AF9">
        <w:rPr>
          <w:rFonts w:asciiTheme="minorHAnsi" w:hAnsiTheme="minorHAnsi" w:cstheme="minorHAnsi"/>
        </w:rPr>
        <w:t xml:space="preserve"> listed in the package insert.  </w:t>
      </w:r>
      <w:r w:rsidR="00241281" w:rsidRPr="00032AF9">
        <w:rPr>
          <w:rFonts w:asciiTheme="minorHAnsi" w:hAnsiTheme="minorHAnsi" w:cstheme="minorHAnsi"/>
          <w:b/>
        </w:rPr>
        <w:t>NOTE:</w:t>
      </w:r>
      <w:r w:rsidR="00241281" w:rsidRPr="00032AF9">
        <w:rPr>
          <w:rFonts w:asciiTheme="minorHAnsi" w:hAnsiTheme="minorHAnsi" w:cstheme="minorHAnsi"/>
        </w:rPr>
        <w:t xml:space="preserve">  M4 has a high concentration of components that can interfere </w:t>
      </w:r>
      <w:r w:rsidR="009355BD" w:rsidRPr="00032AF9">
        <w:rPr>
          <w:rFonts w:asciiTheme="minorHAnsi" w:hAnsiTheme="minorHAnsi" w:cstheme="minorHAnsi"/>
        </w:rPr>
        <w:t>with the QuickVue test.  M4 is</w:t>
      </w:r>
      <w:r w:rsidR="00241281" w:rsidRPr="00032AF9">
        <w:rPr>
          <w:rFonts w:asciiTheme="minorHAnsi" w:hAnsiTheme="minorHAnsi" w:cstheme="minorHAnsi"/>
        </w:rPr>
        <w:t xml:space="preserve"> contraindicated and should not be used.   </w:t>
      </w:r>
    </w:p>
    <w:p w14:paraId="6BD939DA" w14:textId="77777777" w:rsidR="002F70E1" w:rsidRPr="00032AF9" w:rsidRDefault="002F70E1" w:rsidP="00032AF9">
      <w:pPr>
        <w:numPr>
          <w:ilvl w:val="0"/>
          <w:numId w:val="1"/>
        </w:numPr>
        <w:tabs>
          <w:tab w:val="clear" w:pos="720"/>
        </w:tabs>
        <w:spacing w:before="120" w:after="120" w:line="276" w:lineRule="auto"/>
        <w:rPr>
          <w:rFonts w:asciiTheme="minorHAnsi" w:hAnsiTheme="minorHAnsi" w:cstheme="minorHAnsi"/>
        </w:rPr>
      </w:pPr>
      <w:r w:rsidRPr="00032AF9">
        <w:rPr>
          <w:rFonts w:asciiTheme="minorHAnsi" w:hAnsiTheme="minorHAnsi" w:cstheme="minorHAnsi"/>
        </w:rPr>
        <w:t>Swirl the swab vigorously to remove as much of the mucus and cellular debris, and presumably virus and viral antigen, from the swab head</w:t>
      </w:r>
      <w:r w:rsidR="006B0F6A" w:rsidRPr="00032AF9">
        <w:rPr>
          <w:rFonts w:asciiTheme="minorHAnsi" w:hAnsiTheme="minorHAnsi" w:cstheme="minorHAnsi"/>
        </w:rPr>
        <w:t>.</w:t>
      </w:r>
    </w:p>
    <w:p w14:paraId="078D540A" w14:textId="77777777" w:rsidR="002F70E1" w:rsidRPr="00032AF9" w:rsidRDefault="003158AF" w:rsidP="00032AF9">
      <w:pPr>
        <w:numPr>
          <w:ilvl w:val="0"/>
          <w:numId w:val="1"/>
        </w:numPr>
        <w:tabs>
          <w:tab w:val="clear" w:pos="720"/>
        </w:tabs>
        <w:spacing w:before="120" w:after="120" w:line="276" w:lineRule="auto"/>
        <w:rPr>
          <w:rFonts w:asciiTheme="minorHAnsi" w:hAnsiTheme="minorHAnsi" w:cstheme="minorHAnsi"/>
        </w:rPr>
      </w:pPr>
      <w:r w:rsidRPr="00032AF9">
        <w:rPr>
          <w:rFonts w:asciiTheme="minorHAnsi" w:hAnsiTheme="minorHAnsi" w:cstheme="minorHAnsi"/>
          <w:b/>
        </w:rPr>
        <w:t>Do not r</w:t>
      </w:r>
      <w:r w:rsidR="002F70E1" w:rsidRPr="00032AF9">
        <w:rPr>
          <w:rFonts w:asciiTheme="minorHAnsi" w:hAnsiTheme="minorHAnsi" w:cstheme="minorHAnsi"/>
          <w:b/>
        </w:rPr>
        <w:t>emove the swab</w:t>
      </w:r>
      <w:r w:rsidRPr="00032AF9">
        <w:rPr>
          <w:rFonts w:asciiTheme="minorHAnsi" w:hAnsiTheme="minorHAnsi" w:cstheme="minorHAnsi"/>
          <w:b/>
        </w:rPr>
        <w:t>.</w:t>
      </w:r>
      <w:r w:rsidRPr="00032AF9">
        <w:rPr>
          <w:rFonts w:asciiTheme="minorHAnsi" w:hAnsiTheme="minorHAnsi" w:cstheme="minorHAnsi"/>
        </w:rPr>
        <w:t xml:space="preserve">  Break off the tip into the test tube.</w:t>
      </w:r>
      <w:r w:rsidR="002F70E1" w:rsidRPr="00032AF9">
        <w:rPr>
          <w:rFonts w:asciiTheme="minorHAnsi" w:hAnsiTheme="minorHAnsi" w:cstheme="minorHAnsi"/>
        </w:rPr>
        <w:t xml:space="preserve">  </w:t>
      </w:r>
    </w:p>
    <w:p w14:paraId="53DDB037" w14:textId="77777777" w:rsidR="00ED67B2" w:rsidRPr="00032AF9" w:rsidRDefault="00241281" w:rsidP="00032AF9">
      <w:pPr>
        <w:numPr>
          <w:ilvl w:val="0"/>
          <w:numId w:val="1"/>
        </w:numPr>
        <w:tabs>
          <w:tab w:val="clear" w:pos="720"/>
        </w:tabs>
        <w:spacing w:before="120" w:after="120" w:line="276" w:lineRule="auto"/>
        <w:rPr>
          <w:rFonts w:asciiTheme="minorHAnsi" w:hAnsiTheme="minorHAnsi" w:cstheme="minorHAnsi"/>
          <w:u w:val="single"/>
        </w:rPr>
      </w:pPr>
      <w:r w:rsidRPr="00032AF9">
        <w:rPr>
          <w:rFonts w:asciiTheme="minorHAnsi" w:hAnsiTheme="minorHAnsi" w:cstheme="minorHAnsi"/>
        </w:rPr>
        <w:t>Rapid test:</w:t>
      </w:r>
      <w:r w:rsidR="002F70E1" w:rsidRPr="00032AF9">
        <w:rPr>
          <w:rFonts w:asciiTheme="minorHAnsi" w:hAnsiTheme="minorHAnsi" w:cstheme="minorHAnsi"/>
        </w:rPr>
        <w:t xml:space="preserve">  </w:t>
      </w:r>
      <w:r w:rsidRPr="00032AF9">
        <w:rPr>
          <w:rFonts w:asciiTheme="minorHAnsi" w:hAnsiTheme="minorHAnsi" w:cstheme="minorHAnsi"/>
        </w:rPr>
        <w:t>u</w:t>
      </w:r>
      <w:r w:rsidR="002F70E1" w:rsidRPr="00032AF9">
        <w:rPr>
          <w:rFonts w:asciiTheme="minorHAnsi" w:hAnsiTheme="minorHAnsi" w:cstheme="minorHAnsi"/>
        </w:rPr>
        <w:t>se the</w:t>
      </w:r>
      <w:r w:rsidR="0044189C" w:rsidRPr="00032AF9">
        <w:rPr>
          <w:rFonts w:asciiTheme="minorHAnsi" w:hAnsiTheme="minorHAnsi" w:cstheme="minorHAnsi"/>
        </w:rPr>
        <w:t xml:space="preserve"> provided pipette to remove </w:t>
      </w:r>
      <w:r w:rsidR="006B0F6A" w:rsidRPr="00032AF9">
        <w:rPr>
          <w:rFonts w:asciiTheme="minorHAnsi" w:hAnsiTheme="minorHAnsi" w:cstheme="minorHAnsi"/>
        </w:rPr>
        <w:t>~</w:t>
      </w:r>
      <w:r w:rsidR="0044189C" w:rsidRPr="00032AF9">
        <w:rPr>
          <w:rFonts w:asciiTheme="minorHAnsi" w:hAnsiTheme="minorHAnsi" w:cstheme="minorHAnsi"/>
        </w:rPr>
        <w:t xml:space="preserve">300 uL </w:t>
      </w:r>
      <w:r w:rsidR="002F70E1" w:rsidRPr="00032AF9">
        <w:rPr>
          <w:rFonts w:asciiTheme="minorHAnsi" w:hAnsiTheme="minorHAnsi" w:cstheme="minorHAnsi"/>
        </w:rPr>
        <w:t>of sample, dispense it into the lyophilized extraction reagent tube, swirl and wait one minute, insert the dipstick and read at 10 minutes.   </w:t>
      </w:r>
    </w:p>
    <w:p w14:paraId="7ABE0ABD" w14:textId="6C8EB4DC" w:rsidR="00A13C44" w:rsidRPr="00032AF9" w:rsidRDefault="002F70E1" w:rsidP="00032AF9">
      <w:pPr>
        <w:numPr>
          <w:ilvl w:val="0"/>
          <w:numId w:val="1"/>
        </w:numPr>
        <w:tabs>
          <w:tab w:val="clear" w:pos="720"/>
        </w:tabs>
        <w:spacing w:before="120" w:after="120" w:line="276" w:lineRule="auto"/>
        <w:rPr>
          <w:rFonts w:asciiTheme="minorHAnsi" w:hAnsiTheme="minorHAnsi" w:cstheme="minorHAnsi"/>
          <w:u w:val="single"/>
        </w:rPr>
      </w:pPr>
      <w:r w:rsidRPr="00032AF9">
        <w:rPr>
          <w:rFonts w:asciiTheme="minorHAnsi" w:hAnsiTheme="minorHAnsi" w:cstheme="minorHAnsi"/>
        </w:rPr>
        <w:t xml:space="preserve">The remaining </w:t>
      </w:r>
      <w:r w:rsidR="00535831">
        <w:rPr>
          <w:rFonts w:asciiTheme="minorHAnsi" w:hAnsiTheme="minorHAnsi" w:cstheme="minorHAnsi"/>
        </w:rPr>
        <w:t>~</w:t>
      </w:r>
      <w:r w:rsidR="00EA527C" w:rsidRPr="00032AF9">
        <w:rPr>
          <w:rFonts w:asciiTheme="minorHAnsi" w:hAnsiTheme="minorHAnsi" w:cstheme="minorHAnsi"/>
        </w:rPr>
        <w:t>2</w:t>
      </w:r>
      <w:r w:rsidR="00464722" w:rsidRPr="00032AF9">
        <w:rPr>
          <w:rFonts w:asciiTheme="minorHAnsi" w:hAnsiTheme="minorHAnsi" w:cstheme="minorHAnsi"/>
        </w:rPr>
        <w:t>.3 mL</w:t>
      </w:r>
      <w:r w:rsidRPr="00032AF9">
        <w:rPr>
          <w:rFonts w:asciiTheme="minorHAnsi" w:hAnsiTheme="minorHAnsi" w:cstheme="minorHAnsi"/>
        </w:rPr>
        <w:t xml:space="preserve"> of sample in </w:t>
      </w:r>
      <w:r w:rsidR="00090C39" w:rsidRPr="00032AF9">
        <w:rPr>
          <w:rFonts w:asciiTheme="minorHAnsi" w:hAnsiTheme="minorHAnsi" w:cstheme="minorHAnsi"/>
        </w:rPr>
        <w:t>the VTM/saline</w:t>
      </w:r>
      <w:r w:rsidRPr="00032AF9">
        <w:rPr>
          <w:rFonts w:asciiTheme="minorHAnsi" w:hAnsiTheme="minorHAnsi" w:cstheme="minorHAnsi"/>
        </w:rPr>
        <w:t xml:space="preserve"> can now be analyzed by RT-PCR.   </w:t>
      </w:r>
      <w:r w:rsidR="0044189C" w:rsidRPr="00032AF9">
        <w:rPr>
          <w:rFonts w:asciiTheme="minorHAnsi" w:hAnsiTheme="minorHAnsi" w:cstheme="minorHAnsi"/>
          <w:u w:val="single"/>
        </w:rPr>
        <w:t xml:space="preserve"> </w:t>
      </w:r>
    </w:p>
    <w:p w14:paraId="67AEEFEA" w14:textId="77777777" w:rsidR="00A13C44" w:rsidRPr="00032AF9" w:rsidRDefault="00A13C44" w:rsidP="00032AF9">
      <w:pPr>
        <w:spacing w:before="120" w:after="120" w:line="276" w:lineRule="auto"/>
        <w:rPr>
          <w:rFonts w:asciiTheme="minorHAnsi" w:hAnsiTheme="minorHAnsi" w:cstheme="minorHAnsi"/>
          <w:u w:val="single"/>
        </w:rPr>
      </w:pPr>
      <w:r w:rsidRPr="00032AF9">
        <w:rPr>
          <w:rFonts w:asciiTheme="minorHAnsi" w:hAnsiTheme="minorHAnsi" w:cstheme="minorHAnsi"/>
          <w:u w:val="single"/>
        </w:rPr>
        <w:t xml:space="preserve">Nasopharyngeal aspirates or washes </w:t>
      </w:r>
    </w:p>
    <w:p w14:paraId="3D36DC91" w14:textId="77777777" w:rsidR="00A13C44" w:rsidRPr="00032AF9" w:rsidRDefault="00A13C44" w:rsidP="00032AF9">
      <w:pPr>
        <w:numPr>
          <w:ilvl w:val="0"/>
          <w:numId w:val="3"/>
        </w:numPr>
        <w:tabs>
          <w:tab w:val="clear" w:pos="720"/>
        </w:tabs>
        <w:spacing w:before="120" w:after="120" w:line="276" w:lineRule="auto"/>
        <w:rPr>
          <w:rFonts w:asciiTheme="minorHAnsi" w:hAnsiTheme="minorHAnsi" w:cstheme="minorHAnsi"/>
        </w:rPr>
      </w:pPr>
      <w:r w:rsidRPr="00032AF9">
        <w:rPr>
          <w:rFonts w:asciiTheme="minorHAnsi" w:hAnsiTheme="minorHAnsi" w:cstheme="minorHAnsi"/>
        </w:rPr>
        <w:t>T</w:t>
      </w:r>
      <w:r w:rsidR="005C067B" w:rsidRPr="00032AF9">
        <w:rPr>
          <w:rFonts w:asciiTheme="minorHAnsi" w:hAnsiTheme="minorHAnsi" w:cstheme="minorHAnsi"/>
        </w:rPr>
        <w:t xml:space="preserve">here is usually </w:t>
      </w:r>
      <w:r w:rsidR="002F70E1" w:rsidRPr="00032AF9">
        <w:rPr>
          <w:rFonts w:asciiTheme="minorHAnsi" w:hAnsiTheme="minorHAnsi" w:cstheme="minorHAnsi"/>
        </w:rPr>
        <w:t xml:space="preserve">sufficient volume of these samples </w:t>
      </w:r>
      <w:r w:rsidR="00A900EE" w:rsidRPr="00032AF9">
        <w:rPr>
          <w:rFonts w:asciiTheme="minorHAnsi" w:hAnsiTheme="minorHAnsi" w:cstheme="minorHAnsi"/>
        </w:rPr>
        <w:t xml:space="preserve">to </w:t>
      </w:r>
      <w:r w:rsidR="005C067B" w:rsidRPr="00032AF9">
        <w:rPr>
          <w:rFonts w:asciiTheme="minorHAnsi" w:hAnsiTheme="minorHAnsi" w:cstheme="minorHAnsi"/>
        </w:rPr>
        <w:t xml:space="preserve">split the sample into 2 (assuming there is </w:t>
      </w:r>
      <w:r w:rsidR="00EA527C" w:rsidRPr="00032AF9">
        <w:rPr>
          <w:rFonts w:asciiTheme="minorHAnsi" w:hAnsiTheme="minorHAnsi" w:cstheme="minorHAnsi"/>
        </w:rPr>
        <w:t>~3</w:t>
      </w:r>
      <w:r w:rsidR="005C067B" w:rsidRPr="00032AF9">
        <w:rPr>
          <w:rFonts w:asciiTheme="minorHAnsi" w:hAnsiTheme="minorHAnsi" w:cstheme="minorHAnsi"/>
        </w:rPr>
        <w:t xml:space="preserve">mL of sample, </w:t>
      </w:r>
      <w:r w:rsidR="00EA527C" w:rsidRPr="00032AF9">
        <w:rPr>
          <w:rFonts w:asciiTheme="minorHAnsi" w:hAnsiTheme="minorHAnsi" w:cstheme="minorHAnsi"/>
        </w:rPr>
        <w:t>2</w:t>
      </w:r>
      <w:r w:rsidR="00464722" w:rsidRPr="00032AF9">
        <w:rPr>
          <w:rFonts w:asciiTheme="minorHAnsi" w:hAnsiTheme="minorHAnsi" w:cstheme="minorHAnsi"/>
        </w:rPr>
        <w:t xml:space="preserve">.3 mL </w:t>
      </w:r>
      <w:r w:rsidR="005C067B" w:rsidRPr="00032AF9">
        <w:rPr>
          <w:rFonts w:asciiTheme="minorHAnsi" w:hAnsiTheme="minorHAnsi" w:cstheme="minorHAnsi"/>
        </w:rPr>
        <w:t>should be used for PCR testing and 300 uL for rapid testing</w:t>
      </w:r>
      <w:r w:rsidR="00AC770C" w:rsidRPr="00032AF9">
        <w:rPr>
          <w:rFonts w:asciiTheme="minorHAnsi" w:hAnsiTheme="minorHAnsi" w:cstheme="minorHAnsi"/>
        </w:rPr>
        <w:t>)</w:t>
      </w:r>
      <w:r w:rsidR="005C067B" w:rsidRPr="00032AF9">
        <w:rPr>
          <w:rFonts w:asciiTheme="minorHAnsi" w:hAnsiTheme="minorHAnsi" w:cstheme="minorHAnsi"/>
        </w:rPr>
        <w:t>.</w:t>
      </w:r>
    </w:p>
    <w:p w14:paraId="7CB88A7A" w14:textId="77777777" w:rsidR="00E969C6" w:rsidRPr="00032AF9" w:rsidRDefault="005C067B" w:rsidP="00032AF9">
      <w:pPr>
        <w:numPr>
          <w:ilvl w:val="0"/>
          <w:numId w:val="3"/>
        </w:numPr>
        <w:tabs>
          <w:tab w:val="clear" w:pos="720"/>
        </w:tabs>
        <w:spacing w:before="120" w:after="120" w:line="276" w:lineRule="auto"/>
        <w:rPr>
          <w:rFonts w:asciiTheme="minorHAnsi" w:hAnsiTheme="minorHAnsi" w:cstheme="minorHAnsi"/>
        </w:rPr>
      </w:pPr>
      <w:r w:rsidRPr="00032AF9">
        <w:rPr>
          <w:rFonts w:asciiTheme="minorHAnsi" w:hAnsiTheme="minorHAnsi" w:cstheme="minorHAnsi"/>
        </w:rPr>
        <w:t>If there is</w:t>
      </w:r>
      <w:r w:rsidR="002F70E1" w:rsidRPr="00032AF9">
        <w:rPr>
          <w:rFonts w:asciiTheme="minorHAnsi" w:hAnsiTheme="minorHAnsi" w:cstheme="minorHAnsi"/>
        </w:rPr>
        <w:t xml:space="preserve"> not sufficient volume</w:t>
      </w:r>
      <w:r w:rsidRPr="00032AF9">
        <w:rPr>
          <w:rFonts w:asciiTheme="minorHAnsi" w:hAnsiTheme="minorHAnsi" w:cstheme="minorHAnsi"/>
        </w:rPr>
        <w:t xml:space="preserve"> to split the sample</w:t>
      </w:r>
      <w:r w:rsidR="006C529E" w:rsidRPr="00032AF9">
        <w:rPr>
          <w:rFonts w:asciiTheme="minorHAnsi" w:hAnsiTheme="minorHAnsi" w:cstheme="minorHAnsi"/>
        </w:rPr>
        <w:t>,</w:t>
      </w:r>
      <w:r w:rsidR="002F70E1" w:rsidRPr="00032AF9">
        <w:rPr>
          <w:rFonts w:asciiTheme="minorHAnsi" w:hAnsiTheme="minorHAnsi" w:cstheme="minorHAnsi"/>
        </w:rPr>
        <w:t xml:space="preserve"> add a few drops of saline or VTM (preferably M5) to bring the vo</w:t>
      </w:r>
      <w:r w:rsidRPr="00032AF9">
        <w:rPr>
          <w:rFonts w:asciiTheme="minorHAnsi" w:hAnsiTheme="minorHAnsi" w:cstheme="minorHAnsi"/>
        </w:rPr>
        <w:t>lume up</w:t>
      </w:r>
      <w:r w:rsidR="002F70E1" w:rsidRPr="00032AF9">
        <w:rPr>
          <w:rFonts w:asciiTheme="minorHAnsi" w:hAnsiTheme="minorHAnsi" w:cstheme="minorHAnsi"/>
        </w:rPr>
        <w:t xml:space="preserve">, mix gently, and then proceed </w:t>
      </w:r>
      <w:r w:rsidRPr="00032AF9">
        <w:rPr>
          <w:rFonts w:asciiTheme="minorHAnsi" w:hAnsiTheme="minorHAnsi" w:cstheme="minorHAnsi"/>
        </w:rPr>
        <w:t>in splitting the sample.</w:t>
      </w:r>
    </w:p>
    <w:p w14:paraId="4EA5686D" w14:textId="77777777" w:rsidR="003158AF" w:rsidRPr="00032AF9" w:rsidRDefault="003158AF" w:rsidP="00032AF9">
      <w:pPr>
        <w:spacing w:before="120" w:after="120" w:line="276" w:lineRule="auto"/>
        <w:rPr>
          <w:rFonts w:asciiTheme="minorHAnsi" w:hAnsiTheme="minorHAnsi" w:cstheme="minorHAnsi"/>
        </w:rPr>
      </w:pPr>
      <w:r w:rsidRPr="00032AF9">
        <w:rPr>
          <w:rFonts w:asciiTheme="minorHAnsi" w:hAnsiTheme="minorHAnsi" w:cstheme="minorHAnsi"/>
        </w:rPr>
        <w:t>Additional information on specimen collection, storage, and testing procedures are avai</w:t>
      </w:r>
      <w:r w:rsidR="00A13C44" w:rsidRPr="00032AF9">
        <w:rPr>
          <w:rFonts w:asciiTheme="minorHAnsi" w:hAnsiTheme="minorHAnsi" w:cstheme="minorHAnsi"/>
        </w:rPr>
        <w:t>lable through the CDC website:</w:t>
      </w:r>
      <w:r w:rsidRPr="00032AF9">
        <w:rPr>
          <w:rFonts w:asciiTheme="minorHAnsi" w:hAnsiTheme="minorHAnsi" w:cstheme="minorHAnsi"/>
        </w:rPr>
        <w:t xml:space="preserve"> </w:t>
      </w:r>
      <w:hyperlink r:id="rId11" w:history="1">
        <w:r w:rsidR="00A13C44" w:rsidRPr="00032AF9">
          <w:rPr>
            <w:rStyle w:val="Hyperlink"/>
            <w:rFonts w:asciiTheme="minorHAnsi" w:hAnsiTheme="minorHAnsi" w:cstheme="minorHAnsi"/>
          </w:rPr>
          <w:t>http://www.cdc.gov/h1n1flu/guidance/diagnostic_tests.htm</w:t>
        </w:r>
      </w:hyperlink>
      <w:r w:rsidRPr="00032AF9">
        <w:rPr>
          <w:rFonts w:asciiTheme="minorHAnsi" w:hAnsiTheme="minorHAnsi" w:cstheme="minorHAnsi"/>
        </w:rPr>
        <w:t>.</w:t>
      </w:r>
    </w:p>
    <w:p w14:paraId="3DA36904" w14:textId="77777777" w:rsidR="00AD4F5F" w:rsidRPr="00032AF9" w:rsidRDefault="00AD4F5F" w:rsidP="00032AF9">
      <w:pPr>
        <w:spacing w:before="240" w:after="240" w:line="276" w:lineRule="auto"/>
        <w:rPr>
          <w:rFonts w:asciiTheme="minorHAnsi" w:hAnsiTheme="minorHAnsi" w:cstheme="minorHAnsi"/>
          <w:b/>
        </w:rPr>
      </w:pPr>
      <w:r w:rsidRPr="00032AF9">
        <w:rPr>
          <w:rFonts w:asciiTheme="minorHAnsi" w:hAnsiTheme="minorHAnsi" w:cstheme="minorHAnsi"/>
          <w:b/>
        </w:rPr>
        <w:t xml:space="preserve">Specimen Storage </w:t>
      </w:r>
      <w:r w:rsidR="009419B6" w:rsidRPr="00032AF9">
        <w:rPr>
          <w:rFonts w:asciiTheme="minorHAnsi" w:hAnsiTheme="minorHAnsi" w:cstheme="minorHAnsi"/>
          <w:b/>
        </w:rPr>
        <w:t>&amp; Transport</w:t>
      </w:r>
    </w:p>
    <w:p w14:paraId="07692A38" w14:textId="5C242BC9" w:rsidR="006A23E8" w:rsidRDefault="006A23E8" w:rsidP="00032AF9">
      <w:pPr>
        <w:spacing w:before="120" w:after="120" w:line="276" w:lineRule="auto"/>
        <w:rPr>
          <w:rFonts w:asciiTheme="minorHAnsi" w:hAnsiTheme="minorHAnsi" w:cstheme="minorHAnsi"/>
        </w:rPr>
      </w:pPr>
      <w:r>
        <w:rPr>
          <w:rFonts w:asciiTheme="minorHAnsi" w:hAnsiTheme="minorHAnsi" w:cstheme="minorHAnsi"/>
        </w:rPr>
        <w:t>Your state public health laboratory will have their own requirements, but generally:</w:t>
      </w:r>
    </w:p>
    <w:p w14:paraId="201680C1" w14:textId="3B6598EA" w:rsidR="00E816C3" w:rsidRPr="00032AF9" w:rsidRDefault="00E816C3" w:rsidP="00032AF9">
      <w:pPr>
        <w:numPr>
          <w:ilvl w:val="0"/>
          <w:numId w:val="8"/>
        </w:numPr>
        <w:spacing w:before="120" w:after="120" w:line="276" w:lineRule="auto"/>
        <w:ind w:left="720"/>
        <w:rPr>
          <w:rFonts w:asciiTheme="minorHAnsi" w:hAnsiTheme="minorHAnsi" w:cstheme="minorHAnsi"/>
        </w:rPr>
      </w:pPr>
      <w:r w:rsidRPr="00032AF9">
        <w:rPr>
          <w:rFonts w:asciiTheme="minorHAnsi" w:hAnsiTheme="minorHAnsi" w:cstheme="minorHAnsi"/>
        </w:rPr>
        <w:t>Specimens should be place in 3mL tubes with viral transport media (VTM), labelled, and refrigerated at 4°C until received by the state PHL.</w:t>
      </w:r>
    </w:p>
    <w:p w14:paraId="5DE3E0A2" w14:textId="3EDF85A2" w:rsidR="00E816C3" w:rsidRPr="00032AF9" w:rsidRDefault="00E816C3" w:rsidP="00032AF9">
      <w:pPr>
        <w:numPr>
          <w:ilvl w:val="0"/>
          <w:numId w:val="8"/>
        </w:numPr>
        <w:spacing w:before="120" w:after="120" w:line="276" w:lineRule="auto"/>
        <w:ind w:left="720"/>
        <w:rPr>
          <w:rFonts w:asciiTheme="minorHAnsi" w:hAnsiTheme="minorHAnsi" w:cstheme="minorHAnsi"/>
        </w:rPr>
      </w:pPr>
      <w:r w:rsidRPr="00032AF9">
        <w:rPr>
          <w:rFonts w:asciiTheme="minorHAnsi" w:hAnsiTheme="minorHAnsi" w:cstheme="minorHAnsi"/>
        </w:rPr>
        <w:t xml:space="preserve">All respiratory specimens should be kept at 4°C for no longer than 72 hours before testing and ideally should be tested within 24 hours of collection.  </w:t>
      </w:r>
    </w:p>
    <w:p w14:paraId="2F3F810D" w14:textId="1ABBA2C3" w:rsidR="009419B6" w:rsidRPr="00535831" w:rsidRDefault="00AD4F5F" w:rsidP="00032AF9">
      <w:pPr>
        <w:numPr>
          <w:ilvl w:val="0"/>
          <w:numId w:val="8"/>
        </w:numPr>
        <w:spacing w:before="120" w:after="120" w:line="276" w:lineRule="auto"/>
        <w:ind w:left="720"/>
        <w:rPr>
          <w:rFonts w:asciiTheme="minorHAnsi" w:hAnsiTheme="minorHAnsi" w:cstheme="minorHAnsi"/>
          <w:b/>
        </w:rPr>
      </w:pPr>
      <w:r w:rsidRPr="00535831">
        <w:rPr>
          <w:rFonts w:asciiTheme="minorHAnsi" w:hAnsiTheme="minorHAnsi" w:cstheme="minorHAnsi"/>
          <w:color w:val="000000"/>
          <w:lang w:val="en"/>
        </w:rPr>
        <w:lastRenderedPageBreak/>
        <w:t>If storage longer than 72 hours is necessary, specimens should be stored</w:t>
      </w:r>
      <w:r w:rsidR="00535831">
        <w:rPr>
          <w:rFonts w:asciiTheme="minorHAnsi" w:hAnsiTheme="minorHAnsi" w:cstheme="minorHAnsi"/>
          <w:color w:val="000000"/>
          <w:lang w:val="en"/>
        </w:rPr>
        <w:t xml:space="preserve"> at-70</w:t>
      </w:r>
      <w:r w:rsidR="00535831" w:rsidRPr="00535831">
        <w:rPr>
          <w:rFonts w:asciiTheme="minorHAnsi" w:hAnsiTheme="minorHAnsi" w:cstheme="minorHAnsi"/>
          <w:color w:val="000000"/>
          <w:lang w:val="en"/>
        </w:rPr>
        <w:t>°</w:t>
      </w:r>
      <w:r w:rsidR="00535831">
        <w:rPr>
          <w:rFonts w:asciiTheme="minorHAnsi" w:hAnsiTheme="minorHAnsi" w:cstheme="minorHAnsi"/>
          <w:color w:val="000000"/>
          <w:lang w:val="en"/>
        </w:rPr>
        <w:t>C.</w:t>
      </w:r>
      <w:r w:rsidR="00535831">
        <w:rPr>
          <w:rFonts w:asciiTheme="minorHAnsi" w:hAnsiTheme="minorHAnsi" w:cstheme="minorHAnsi"/>
          <w:b/>
        </w:rPr>
        <w:t xml:space="preserve">  </w:t>
      </w:r>
      <w:r w:rsidRPr="00535831">
        <w:rPr>
          <w:rFonts w:asciiTheme="minorHAnsi" w:hAnsiTheme="minorHAnsi" w:cstheme="minorHAnsi"/>
          <w:color w:val="000000"/>
          <w:lang w:val="en"/>
        </w:rPr>
        <w:t>Freezing at higher temperatures (e.g. -20°C) can reduce the likelihood of virus detection.</w:t>
      </w:r>
    </w:p>
    <w:p w14:paraId="57BF1AB4" w14:textId="2B5FDFB8" w:rsidR="00001022" w:rsidRPr="00032AF9" w:rsidRDefault="00AD4F5F" w:rsidP="00032AF9">
      <w:pPr>
        <w:numPr>
          <w:ilvl w:val="0"/>
          <w:numId w:val="8"/>
        </w:numPr>
        <w:spacing w:before="120" w:after="120" w:line="276" w:lineRule="auto"/>
        <w:ind w:left="720"/>
        <w:rPr>
          <w:rFonts w:asciiTheme="minorHAnsi" w:hAnsiTheme="minorHAnsi" w:cstheme="minorHAnsi"/>
          <w:u w:val="single"/>
        </w:rPr>
      </w:pPr>
      <w:r w:rsidRPr="00032AF9">
        <w:rPr>
          <w:rFonts w:asciiTheme="minorHAnsi" w:hAnsiTheme="minorHAnsi" w:cstheme="minorHAnsi"/>
        </w:rPr>
        <w:t xml:space="preserve">Specimens should be transported such that they </w:t>
      </w:r>
      <w:r w:rsidRPr="00032AF9">
        <w:rPr>
          <w:rFonts w:asciiTheme="minorHAnsi" w:hAnsiTheme="minorHAnsi" w:cstheme="minorHAnsi"/>
          <w:u w:val="single"/>
        </w:rPr>
        <w:t>arrive</w:t>
      </w:r>
      <w:r w:rsidRPr="00032AF9">
        <w:rPr>
          <w:rFonts w:asciiTheme="minorHAnsi" w:hAnsiTheme="minorHAnsi" w:cstheme="minorHAnsi"/>
        </w:rPr>
        <w:t xml:space="preserve"> at the health department within 72 hours of collection.</w:t>
      </w:r>
      <w:bookmarkStart w:id="4" w:name="_Toc265245225"/>
    </w:p>
    <w:p w14:paraId="10397D2E" w14:textId="37373CBB" w:rsidR="006925C2" w:rsidRPr="006B06D8" w:rsidRDefault="006925C2" w:rsidP="006925C2">
      <w:pPr>
        <w:spacing w:before="120" w:after="120" w:line="276" w:lineRule="auto"/>
        <w:rPr>
          <w:rFonts w:asciiTheme="minorHAnsi" w:hAnsiTheme="minorHAnsi" w:cstheme="minorHAnsi"/>
          <w:b/>
        </w:rPr>
      </w:pPr>
      <w:r w:rsidRPr="006B06D8">
        <w:rPr>
          <w:rFonts w:asciiTheme="minorHAnsi" w:hAnsiTheme="minorHAnsi" w:cstheme="minorHAnsi"/>
          <w:b/>
        </w:rPr>
        <w:t xml:space="preserve">Specimen </w:t>
      </w:r>
      <w:r>
        <w:rPr>
          <w:rFonts w:asciiTheme="minorHAnsi" w:hAnsiTheme="minorHAnsi" w:cstheme="minorHAnsi"/>
          <w:b/>
        </w:rPr>
        <w:t>Testing</w:t>
      </w:r>
    </w:p>
    <w:p w14:paraId="46B77097" w14:textId="20CC97EC" w:rsidR="00A65802" w:rsidRPr="00032AF9" w:rsidRDefault="00A65802" w:rsidP="00032AF9">
      <w:pPr>
        <w:spacing w:before="120" w:after="120" w:line="276" w:lineRule="auto"/>
        <w:rPr>
          <w:rFonts w:asciiTheme="minorHAnsi" w:hAnsiTheme="minorHAnsi" w:cstheme="minorHAnsi"/>
        </w:rPr>
      </w:pPr>
      <w:r w:rsidRPr="00032AF9">
        <w:rPr>
          <w:rFonts w:asciiTheme="minorHAnsi" w:hAnsiTheme="minorHAnsi" w:cstheme="minorHAnsi"/>
        </w:rPr>
        <w:t>The participating state</w:t>
      </w:r>
      <w:r w:rsidR="00E816C3" w:rsidRPr="00032AF9">
        <w:rPr>
          <w:rFonts w:asciiTheme="minorHAnsi" w:hAnsiTheme="minorHAnsi" w:cstheme="minorHAnsi"/>
        </w:rPr>
        <w:t xml:space="preserve"> or local </w:t>
      </w:r>
      <w:r w:rsidRPr="00032AF9">
        <w:rPr>
          <w:rFonts w:asciiTheme="minorHAnsi" w:hAnsiTheme="minorHAnsi" w:cstheme="minorHAnsi"/>
        </w:rPr>
        <w:t>Public Health Laboratory (PHL) should process and test specimens.</w:t>
      </w:r>
    </w:p>
    <w:p w14:paraId="06673E1B" w14:textId="49DEAA84" w:rsidR="00A65802" w:rsidRPr="00032AF9" w:rsidRDefault="00E816C3" w:rsidP="00032AF9">
      <w:pPr>
        <w:pStyle w:val="ListParagraph"/>
        <w:numPr>
          <w:ilvl w:val="0"/>
          <w:numId w:val="31"/>
        </w:numPr>
        <w:spacing w:before="120" w:after="120" w:line="276" w:lineRule="auto"/>
        <w:ind w:left="720"/>
        <w:rPr>
          <w:rFonts w:asciiTheme="minorHAnsi" w:hAnsiTheme="minorHAnsi" w:cstheme="minorHAnsi"/>
        </w:rPr>
      </w:pPr>
      <w:r w:rsidRPr="00032AF9">
        <w:rPr>
          <w:rFonts w:asciiTheme="minorHAnsi" w:hAnsiTheme="minorHAnsi" w:cstheme="minorHAnsi"/>
        </w:rPr>
        <w:t>Reagents and qualifying ancillary reagents</w:t>
      </w:r>
      <w:r w:rsidR="00535831">
        <w:rPr>
          <w:rFonts w:asciiTheme="minorHAnsi" w:hAnsiTheme="minorHAnsi" w:cstheme="minorHAnsi"/>
        </w:rPr>
        <w:t xml:space="preserve"> (extraction kits, enzymes)</w:t>
      </w:r>
      <w:r w:rsidRPr="00032AF9">
        <w:rPr>
          <w:rFonts w:asciiTheme="minorHAnsi" w:hAnsiTheme="minorHAnsi" w:cstheme="minorHAnsi"/>
        </w:rPr>
        <w:t xml:space="preserve"> for influenza testing is provided by CDC at no cost to validated PHL through the International Reagent Resource (IRR). Influenza testing should be conducted using the CDC IVD kit including influenza A (subtypes 2009 H1N1, H3) and influenza B (genotypes Yamagata and Victoria). </w:t>
      </w:r>
      <w:r w:rsidR="00A65802" w:rsidRPr="00032AF9">
        <w:rPr>
          <w:rFonts w:asciiTheme="minorHAnsi" w:hAnsiTheme="minorHAnsi" w:cstheme="minorHAnsi"/>
        </w:rPr>
        <w:t>Please refer to the Instructions for Use to determine appropriate ancillary reagents.</w:t>
      </w:r>
    </w:p>
    <w:p w14:paraId="00076E5D" w14:textId="77777777" w:rsidR="00E816C3" w:rsidRPr="00032AF9" w:rsidRDefault="00E816C3" w:rsidP="00032AF9">
      <w:pPr>
        <w:pStyle w:val="ListParagraph"/>
        <w:numPr>
          <w:ilvl w:val="0"/>
          <w:numId w:val="31"/>
        </w:numPr>
        <w:spacing w:before="120" w:after="120" w:line="276" w:lineRule="auto"/>
        <w:ind w:left="720"/>
        <w:rPr>
          <w:rFonts w:asciiTheme="minorHAnsi" w:hAnsiTheme="minorHAnsi" w:cstheme="minorHAnsi"/>
        </w:rPr>
      </w:pPr>
      <w:r w:rsidRPr="00032AF9">
        <w:rPr>
          <w:rFonts w:asciiTheme="minorHAnsi" w:hAnsiTheme="minorHAnsi" w:cstheme="minorHAnsi"/>
        </w:rPr>
        <w:t xml:space="preserve">Specimens should be retained by the PHL and accessible for 3 years, unless sent to the CDC Reference Laboratory for further testing or characterization according to CDC specimen submission guidelines. </w:t>
      </w:r>
    </w:p>
    <w:p w14:paraId="4ABC0407" w14:textId="35B1C60B" w:rsidR="00285E0D" w:rsidRPr="00032AF9" w:rsidRDefault="00285E0D" w:rsidP="00032AF9">
      <w:pPr>
        <w:pStyle w:val="ListParagraph"/>
        <w:numPr>
          <w:ilvl w:val="0"/>
          <w:numId w:val="31"/>
        </w:numPr>
        <w:spacing w:before="120" w:after="120" w:line="276" w:lineRule="auto"/>
        <w:ind w:left="720"/>
        <w:rPr>
          <w:rFonts w:asciiTheme="minorHAnsi" w:hAnsiTheme="minorHAnsi" w:cstheme="minorHAnsi"/>
        </w:rPr>
      </w:pPr>
      <w:r w:rsidRPr="00032AF9">
        <w:rPr>
          <w:rFonts w:asciiTheme="minorHAnsi" w:hAnsiTheme="minorHAnsi" w:cstheme="minorHAnsi"/>
        </w:rPr>
        <w:t>If conducting non-influenza respiratory virus testing using molecular test methods, the reporting of test results is requested. The following viruses are recommended: RSV, adenovirus, parainfluenza viruses 1-3, human metapneumovirus, rhinovirus. Additional respiratory pathogens to consider: coronaviruses, parainfluenza virus 4, enteroviruses, and bacterial pathogens.</w:t>
      </w:r>
    </w:p>
    <w:p w14:paraId="04ADC483" w14:textId="1D5499E8" w:rsidR="008508D6" w:rsidRPr="00032AF9" w:rsidRDefault="007E0838" w:rsidP="00032AF9">
      <w:pPr>
        <w:pStyle w:val="Heading1"/>
        <w:spacing w:after="240" w:line="276" w:lineRule="auto"/>
        <w:rPr>
          <w:rFonts w:asciiTheme="minorHAnsi" w:hAnsiTheme="minorHAnsi" w:cstheme="minorHAnsi"/>
          <w:sz w:val="24"/>
          <w:szCs w:val="24"/>
        </w:rPr>
      </w:pPr>
      <w:r w:rsidRPr="00032AF9">
        <w:rPr>
          <w:rFonts w:asciiTheme="minorHAnsi" w:hAnsiTheme="minorHAnsi" w:cstheme="minorHAnsi"/>
          <w:sz w:val="24"/>
          <w:szCs w:val="24"/>
        </w:rPr>
        <w:t>DATA SUBMISSION</w:t>
      </w:r>
      <w:r w:rsidR="005D5B80" w:rsidRPr="00032AF9">
        <w:rPr>
          <w:rFonts w:asciiTheme="minorHAnsi" w:hAnsiTheme="minorHAnsi" w:cstheme="minorHAnsi"/>
          <w:sz w:val="24"/>
          <w:szCs w:val="24"/>
        </w:rPr>
        <w:t xml:space="preserve"> </w:t>
      </w:r>
      <w:bookmarkEnd w:id="4"/>
    </w:p>
    <w:p w14:paraId="461383C5" w14:textId="3B8A1C49" w:rsidR="00707ECD" w:rsidRPr="00032AF9" w:rsidRDefault="00032AF9" w:rsidP="00032AF9">
      <w:pPr>
        <w:spacing w:before="120" w:after="120" w:line="276" w:lineRule="auto"/>
        <w:rPr>
          <w:rFonts w:asciiTheme="minorHAnsi" w:hAnsiTheme="minorHAnsi" w:cstheme="minorHAnsi"/>
        </w:rPr>
      </w:pPr>
      <w:r>
        <w:rPr>
          <w:rFonts w:asciiTheme="minorHAnsi" w:hAnsiTheme="minorHAnsi" w:cstheme="minorHAnsi"/>
        </w:rPr>
        <w:t>There are four data files to be reported:</w:t>
      </w:r>
    </w:p>
    <w:p w14:paraId="3CD5B277" w14:textId="7D17DF9C" w:rsidR="00032AF9" w:rsidRDefault="00032AF9" w:rsidP="00032AF9">
      <w:pPr>
        <w:pStyle w:val="ListParagraph"/>
        <w:numPr>
          <w:ilvl w:val="1"/>
          <w:numId w:val="9"/>
        </w:numPr>
        <w:spacing w:before="120" w:after="120" w:line="276" w:lineRule="auto"/>
        <w:ind w:left="720"/>
        <w:rPr>
          <w:rFonts w:asciiTheme="minorHAnsi" w:hAnsiTheme="minorHAnsi" w:cstheme="minorHAnsi"/>
        </w:rPr>
      </w:pPr>
      <w:r>
        <w:rPr>
          <w:rFonts w:asciiTheme="minorHAnsi" w:hAnsiTheme="minorHAnsi" w:cstheme="minorHAnsi"/>
        </w:rPr>
        <w:t>Provider information including the description and population (see Data Dictionary).</w:t>
      </w:r>
    </w:p>
    <w:p w14:paraId="75B2F5BA" w14:textId="2F788010" w:rsidR="005D5B80" w:rsidRPr="00032AF9" w:rsidRDefault="000405B0" w:rsidP="00032AF9">
      <w:pPr>
        <w:pStyle w:val="ListParagraph"/>
        <w:numPr>
          <w:ilvl w:val="1"/>
          <w:numId w:val="9"/>
        </w:numPr>
        <w:spacing w:before="120" w:after="120" w:line="276" w:lineRule="auto"/>
        <w:ind w:left="720"/>
        <w:rPr>
          <w:rFonts w:asciiTheme="minorHAnsi" w:hAnsiTheme="minorHAnsi" w:cstheme="minorHAnsi"/>
        </w:rPr>
      </w:pPr>
      <w:r w:rsidRPr="00032AF9">
        <w:rPr>
          <w:rFonts w:asciiTheme="minorHAnsi" w:hAnsiTheme="minorHAnsi" w:cstheme="minorHAnsi"/>
        </w:rPr>
        <w:t xml:space="preserve">Aggregate </w:t>
      </w:r>
      <w:r w:rsidR="00E816C3" w:rsidRPr="00032AF9">
        <w:rPr>
          <w:rFonts w:asciiTheme="minorHAnsi" w:hAnsiTheme="minorHAnsi" w:cstheme="minorHAnsi"/>
        </w:rPr>
        <w:t xml:space="preserve">ILI </w:t>
      </w:r>
      <w:r w:rsidRPr="00032AF9">
        <w:rPr>
          <w:rFonts w:asciiTheme="minorHAnsi" w:hAnsiTheme="minorHAnsi" w:cstheme="minorHAnsi"/>
        </w:rPr>
        <w:t xml:space="preserve">and total patient visit counts should be submitted weekly via the ILINet data submission website: </w:t>
      </w:r>
      <w:hyperlink r:id="rId12" w:history="1">
        <w:r w:rsidRPr="00032AF9">
          <w:rPr>
            <w:rStyle w:val="Hyperlink"/>
            <w:rFonts w:asciiTheme="minorHAnsi" w:hAnsiTheme="minorHAnsi" w:cstheme="minorHAnsi"/>
          </w:rPr>
          <w:t>https://wwwn.cdc.gov/ilinet/</w:t>
        </w:r>
      </w:hyperlink>
      <w:r w:rsidRPr="00032AF9">
        <w:rPr>
          <w:rFonts w:asciiTheme="minorHAnsi" w:hAnsiTheme="minorHAnsi" w:cstheme="minorHAnsi"/>
        </w:rPr>
        <w:t xml:space="preserve"> </w:t>
      </w:r>
    </w:p>
    <w:p w14:paraId="6971A854" w14:textId="5DF41250" w:rsidR="000405B0" w:rsidRDefault="000405B0" w:rsidP="00032AF9">
      <w:pPr>
        <w:numPr>
          <w:ilvl w:val="1"/>
          <w:numId w:val="9"/>
        </w:numPr>
        <w:spacing w:before="120" w:after="120" w:line="276" w:lineRule="auto"/>
        <w:ind w:left="720"/>
        <w:rPr>
          <w:rFonts w:asciiTheme="minorHAnsi" w:hAnsiTheme="minorHAnsi" w:cstheme="minorHAnsi"/>
        </w:rPr>
      </w:pPr>
      <w:r w:rsidRPr="00032AF9">
        <w:rPr>
          <w:rFonts w:asciiTheme="minorHAnsi" w:hAnsiTheme="minorHAnsi" w:cstheme="minorHAnsi"/>
        </w:rPr>
        <w:t>Influenza testing results should be reported via PHLIP weekly.</w:t>
      </w:r>
      <w:r w:rsidR="006925C2" w:rsidRPr="006925C2">
        <w:rPr>
          <w:rFonts w:asciiTheme="minorHAnsi" w:hAnsiTheme="minorHAnsi" w:cstheme="minorHAnsi"/>
        </w:rPr>
        <w:t xml:space="preserve"> </w:t>
      </w:r>
      <w:r w:rsidR="006925C2" w:rsidRPr="00D0223A">
        <w:rPr>
          <w:rFonts w:asciiTheme="minorHAnsi" w:hAnsiTheme="minorHAnsi" w:cstheme="minorHAnsi"/>
        </w:rPr>
        <w:t>Reports should include</w:t>
      </w:r>
      <w:r w:rsidR="006925C2">
        <w:rPr>
          <w:rFonts w:asciiTheme="minorHAnsi" w:hAnsiTheme="minorHAnsi" w:cstheme="minorHAnsi"/>
        </w:rPr>
        <w:t>:</w:t>
      </w:r>
    </w:p>
    <w:p w14:paraId="0CBFFBFF" w14:textId="11EE1C00" w:rsidR="006925C2" w:rsidRDefault="006925C2" w:rsidP="00032AF9">
      <w:pPr>
        <w:numPr>
          <w:ilvl w:val="2"/>
          <w:numId w:val="9"/>
        </w:numPr>
        <w:spacing w:before="120" w:after="120" w:line="276" w:lineRule="auto"/>
        <w:ind w:left="1350"/>
        <w:rPr>
          <w:rFonts w:asciiTheme="minorHAnsi" w:hAnsiTheme="minorHAnsi" w:cstheme="minorHAnsi"/>
        </w:rPr>
      </w:pPr>
      <w:r>
        <w:rPr>
          <w:rFonts w:asciiTheme="minorHAnsi" w:hAnsiTheme="minorHAnsi" w:cstheme="minorHAnsi"/>
        </w:rPr>
        <w:t>P</w:t>
      </w:r>
      <w:r w:rsidRPr="006B06D8">
        <w:rPr>
          <w:rFonts w:asciiTheme="minorHAnsi" w:hAnsiTheme="minorHAnsi" w:cstheme="minorHAnsi"/>
        </w:rPr>
        <w:t xml:space="preserve">roject flag </w:t>
      </w:r>
      <w:r>
        <w:rPr>
          <w:rFonts w:asciiTheme="minorHAnsi" w:hAnsiTheme="minorHAnsi" w:cstheme="minorHAnsi"/>
        </w:rPr>
        <w:t xml:space="preserve">is </w:t>
      </w:r>
      <w:r w:rsidRPr="006B06D8">
        <w:rPr>
          <w:rFonts w:asciiTheme="minorHAnsi" w:hAnsiTheme="minorHAnsi" w:cstheme="minorHAnsi"/>
        </w:rPr>
        <w:t>needed to identify specimens collected for this surveillance project</w:t>
      </w:r>
    </w:p>
    <w:p w14:paraId="776F79A0" w14:textId="0E8E8639" w:rsidR="006925C2" w:rsidRDefault="006925C2" w:rsidP="00032AF9">
      <w:pPr>
        <w:numPr>
          <w:ilvl w:val="2"/>
          <w:numId w:val="9"/>
        </w:numPr>
        <w:spacing w:before="120" w:after="120" w:line="276" w:lineRule="auto"/>
        <w:ind w:left="1350"/>
        <w:rPr>
          <w:rFonts w:asciiTheme="minorHAnsi" w:hAnsiTheme="minorHAnsi" w:cstheme="minorHAnsi"/>
        </w:rPr>
      </w:pPr>
      <w:r w:rsidRPr="00A16A51">
        <w:rPr>
          <w:rFonts w:asciiTheme="minorHAnsi" w:hAnsiTheme="minorHAnsi" w:cstheme="minorHAnsi"/>
        </w:rPr>
        <w:t>ILINet ID for the submitting provider</w:t>
      </w:r>
    </w:p>
    <w:p w14:paraId="177EBB5D" w14:textId="0308CD3C" w:rsidR="006925C2" w:rsidRPr="000B2F4B" w:rsidRDefault="006925C2" w:rsidP="00032AF9">
      <w:pPr>
        <w:numPr>
          <w:ilvl w:val="2"/>
          <w:numId w:val="9"/>
        </w:numPr>
        <w:spacing w:before="120" w:after="120" w:line="276" w:lineRule="auto"/>
        <w:ind w:left="1350"/>
        <w:rPr>
          <w:rFonts w:asciiTheme="minorHAnsi" w:hAnsiTheme="minorHAnsi" w:cstheme="minorHAnsi"/>
        </w:rPr>
      </w:pPr>
      <w:r>
        <w:rPr>
          <w:rFonts w:asciiTheme="minorHAnsi" w:hAnsiTheme="minorHAnsi" w:cstheme="minorHAnsi"/>
        </w:rPr>
        <w:t>U</w:t>
      </w:r>
      <w:r w:rsidRPr="006B06D8">
        <w:rPr>
          <w:rFonts w:asciiTheme="minorHAnsi" w:hAnsiTheme="minorHAnsi" w:cstheme="minorHAnsi"/>
        </w:rPr>
        <w:t>nique patient and/or specimen identifier (caseid or specimen id) used by the laboratory and epidemiology departments</w:t>
      </w:r>
      <w:r w:rsidR="000B2F4B">
        <w:rPr>
          <w:rFonts w:asciiTheme="minorHAnsi" w:hAnsiTheme="minorHAnsi" w:cstheme="minorHAnsi"/>
        </w:rPr>
        <w:t xml:space="preserve">.  </w:t>
      </w:r>
      <w:r w:rsidRPr="000B2F4B">
        <w:rPr>
          <w:rFonts w:asciiTheme="minorHAnsi" w:hAnsiTheme="minorHAnsi" w:cstheme="minorHAnsi"/>
        </w:rPr>
        <w:t xml:space="preserve">The patient/specimen identifiers </w:t>
      </w:r>
      <w:r w:rsidRPr="000B2F4B">
        <w:rPr>
          <w:rFonts w:asciiTheme="minorHAnsi" w:hAnsiTheme="minorHAnsi" w:cstheme="minorHAnsi"/>
        </w:rPr>
        <w:lastRenderedPageBreak/>
        <w:t xml:space="preserve">would be the same as those that are submitted routinely to CDC when specimens are sent for characterization or other reasons. </w:t>
      </w:r>
    </w:p>
    <w:p w14:paraId="73E6A4EA" w14:textId="77777777" w:rsidR="006925C2" w:rsidRPr="009A764B" w:rsidRDefault="006925C2" w:rsidP="006925C2">
      <w:pPr>
        <w:numPr>
          <w:ilvl w:val="2"/>
          <w:numId w:val="9"/>
        </w:numPr>
        <w:spacing w:before="120" w:after="120" w:line="276" w:lineRule="auto"/>
        <w:ind w:left="1350"/>
        <w:rPr>
          <w:rFonts w:asciiTheme="minorHAnsi" w:hAnsiTheme="minorHAnsi" w:cstheme="minorHAnsi"/>
        </w:rPr>
      </w:pPr>
      <w:r w:rsidRPr="009A764B">
        <w:rPr>
          <w:rFonts w:asciiTheme="minorHAnsi" w:hAnsiTheme="minorHAnsi" w:cstheme="minorHAnsi"/>
        </w:rPr>
        <w:t>Additional patient demographic and clinical data elements able to be incorporated into the message should also be should be submitted via PHLIP.</w:t>
      </w:r>
    </w:p>
    <w:p w14:paraId="1733483A" w14:textId="47BD1E8F" w:rsidR="006925C2" w:rsidRPr="00032AF9" w:rsidRDefault="000B2F4B" w:rsidP="00032AF9">
      <w:pPr>
        <w:numPr>
          <w:ilvl w:val="2"/>
          <w:numId w:val="9"/>
        </w:numPr>
        <w:spacing w:before="120" w:after="120" w:line="276" w:lineRule="auto"/>
        <w:ind w:left="1350"/>
        <w:rPr>
          <w:rFonts w:asciiTheme="minorHAnsi" w:hAnsiTheme="minorHAnsi" w:cstheme="minorHAnsi"/>
        </w:rPr>
      </w:pPr>
      <w:r>
        <w:rPr>
          <w:rFonts w:asciiTheme="minorHAnsi" w:hAnsiTheme="minorHAnsi" w:cstheme="minorHAnsi"/>
        </w:rPr>
        <w:t>G</w:t>
      </w:r>
      <w:r w:rsidR="006925C2">
        <w:rPr>
          <w:rFonts w:asciiTheme="minorHAnsi" w:hAnsiTheme="minorHAnsi" w:cstheme="minorHAnsi"/>
        </w:rPr>
        <w:t xml:space="preserve">uidance and assistance in PHLIP message mapping for data submitted electronically is available.  Your information technology department is needed. </w:t>
      </w:r>
    </w:p>
    <w:p w14:paraId="331D3D12" w14:textId="2D77CD89" w:rsidR="006925C2" w:rsidRPr="00032AF9" w:rsidRDefault="000405B0" w:rsidP="00032AF9">
      <w:pPr>
        <w:numPr>
          <w:ilvl w:val="1"/>
          <w:numId w:val="9"/>
        </w:numPr>
        <w:spacing w:before="120" w:after="120" w:line="276" w:lineRule="auto"/>
        <w:ind w:left="720"/>
        <w:rPr>
          <w:rFonts w:asciiTheme="minorHAnsi" w:hAnsiTheme="minorHAnsi" w:cstheme="minorHAnsi"/>
        </w:rPr>
      </w:pPr>
      <w:r w:rsidRPr="00032AF9">
        <w:rPr>
          <w:rFonts w:asciiTheme="minorHAnsi" w:hAnsiTheme="minorHAnsi" w:cstheme="minorHAnsi"/>
        </w:rPr>
        <w:t xml:space="preserve">For validation purposes, an Excel file containing testing results, the unique patient and/or specimen identifier, and any non-personally identifiable patient data elements collected, but not incorporated into the PHLIP message should be submitted separately to the CDC Influenza Division. </w:t>
      </w:r>
    </w:p>
    <w:p w14:paraId="6A3CCB9A" w14:textId="434F60B4" w:rsidR="006925C2" w:rsidRPr="00032AF9" w:rsidRDefault="006925C2" w:rsidP="00032AF9">
      <w:pPr>
        <w:numPr>
          <w:ilvl w:val="2"/>
          <w:numId w:val="9"/>
        </w:numPr>
        <w:spacing w:before="120" w:after="120" w:line="276" w:lineRule="auto"/>
        <w:ind w:left="1350"/>
        <w:rPr>
          <w:rFonts w:asciiTheme="minorHAnsi" w:hAnsiTheme="minorHAnsi" w:cstheme="minorHAnsi"/>
        </w:rPr>
      </w:pPr>
      <w:r w:rsidRPr="00032AF9">
        <w:rPr>
          <w:rFonts w:asciiTheme="minorHAnsi" w:hAnsiTheme="minorHAnsi" w:cstheme="minorHAnsi"/>
        </w:rPr>
        <w:t>Frequency of reporting the validation file is at the discretion of the site, but should be within 1 month of collection.</w:t>
      </w:r>
    </w:p>
    <w:p w14:paraId="5FD88DF3" w14:textId="77777777" w:rsidR="000B2F4B" w:rsidRPr="00DD7049" w:rsidRDefault="000B2F4B" w:rsidP="000B2F4B">
      <w:pPr>
        <w:numPr>
          <w:ilvl w:val="2"/>
          <w:numId w:val="9"/>
        </w:numPr>
        <w:spacing w:before="120" w:after="120" w:line="276" w:lineRule="auto"/>
        <w:ind w:left="1350"/>
        <w:rPr>
          <w:rFonts w:asciiTheme="minorHAnsi" w:hAnsiTheme="minorHAnsi" w:cstheme="minorHAnsi"/>
        </w:rPr>
      </w:pPr>
      <w:r w:rsidRPr="00DD7049">
        <w:rPr>
          <w:rFonts w:asciiTheme="minorHAnsi" w:hAnsiTheme="minorHAnsi" w:cstheme="minorHAnsi"/>
        </w:rPr>
        <w:t>If conducting non-influenza respiratory virus testing, please also include these data in the patient file.</w:t>
      </w:r>
    </w:p>
    <w:p w14:paraId="260F6BE7" w14:textId="77777777" w:rsidR="006925C2" w:rsidRPr="000B2F4B" w:rsidRDefault="006925C2" w:rsidP="00032AF9">
      <w:pPr>
        <w:numPr>
          <w:ilvl w:val="2"/>
          <w:numId w:val="9"/>
        </w:numPr>
        <w:spacing w:before="120" w:after="120" w:line="276" w:lineRule="auto"/>
        <w:ind w:left="1350"/>
        <w:rPr>
          <w:rFonts w:asciiTheme="minorHAnsi" w:hAnsiTheme="minorHAnsi" w:cstheme="minorHAnsi"/>
          <w:b/>
        </w:rPr>
      </w:pPr>
      <w:r w:rsidRPr="000B2F4B">
        <w:rPr>
          <w:rFonts w:asciiTheme="minorHAnsi" w:hAnsiTheme="minorHAnsi" w:cstheme="minorHAnsi"/>
          <w:b/>
        </w:rPr>
        <w:t>Use the data dictionary to format variables.</w:t>
      </w:r>
    </w:p>
    <w:p w14:paraId="259B89D4" w14:textId="64DB2108" w:rsidR="00A464DB" w:rsidRPr="00032AF9" w:rsidRDefault="00A464DB" w:rsidP="00032AF9">
      <w:pPr>
        <w:numPr>
          <w:ilvl w:val="2"/>
          <w:numId w:val="9"/>
        </w:numPr>
        <w:spacing w:before="120" w:after="120" w:line="276" w:lineRule="auto"/>
        <w:ind w:left="1350"/>
        <w:rPr>
          <w:rFonts w:asciiTheme="minorHAnsi" w:hAnsiTheme="minorHAnsi" w:cstheme="minorHAnsi"/>
          <w:b/>
        </w:rPr>
      </w:pPr>
      <w:r w:rsidRPr="00032AF9">
        <w:rPr>
          <w:rFonts w:asciiTheme="minorHAnsi" w:hAnsiTheme="minorHAnsi" w:cstheme="minorHAnsi"/>
          <w:b/>
        </w:rPr>
        <w:t>Please inform CDC staff if there are any changes to the structure of the reported data.</w:t>
      </w:r>
    </w:p>
    <w:p w14:paraId="453779F4" w14:textId="2A0A37D7" w:rsidR="00D52726" w:rsidRPr="00D52726" w:rsidRDefault="006A1429" w:rsidP="00D52726">
      <w:pPr>
        <w:jc w:val="center"/>
        <w:rPr>
          <w:rFonts w:asciiTheme="minorHAnsi" w:hAnsiTheme="minorHAnsi" w:cstheme="minorHAnsi"/>
          <w:b/>
          <w:sz w:val="48"/>
          <w:szCs w:val="48"/>
        </w:rPr>
      </w:pPr>
      <w:r>
        <w:rPr>
          <w:rFonts w:ascii="Arial" w:hAnsi="Arial" w:cs="Arial"/>
          <w:sz w:val="22"/>
          <w:szCs w:val="22"/>
        </w:rPr>
        <w:br w:type="page"/>
      </w:r>
      <w:r w:rsidRPr="00D52726">
        <w:rPr>
          <w:rStyle w:val="heading31"/>
          <w:rFonts w:asciiTheme="minorHAnsi" w:hAnsiTheme="minorHAnsi" w:cstheme="minorHAnsi"/>
          <w:color w:val="auto"/>
          <w:szCs w:val="22"/>
        </w:rPr>
        <w:lastRenderedPageBreak/>
        <w:t>Appendix A</w:t>
      </w:r>
      <w:r w:rsidR="00273692">
        <w:rPr>
          <w:rStyle w:val="heading31"/>
          <w:rFonts w:asciiTheme="minorHAnsi" w:hAnsiTheme="minorHAnsi" w:cstheme="minorHAnsi"/>
          <w:color w:val="auto"/>
          <w:szCs w:val="22"/>
        </w:rPr>
        <w:t xml:space="preserve"> – </w:t>
      </w:r>
      <w:r w:rsidR="00D52726" w:rsidRPr="00D52726">
        <w:rPr>
          <w:rFonts w:asciiTheme="minorHAnsi" w:hAnsiTheme="minorHAnsi" w:cstheme="minorHAnsi"/>
          <w:b/>
        </w:rPr>
        <w:t>Instructions for Optional Weekly Reporting of Total Patient Visits by Age Group</w:t>
      </w:r>
    </w:p>
    <w:p w14:paraId="7C4E4C4B" w14:textId="77777777" w:rsidR="00D52726" w:rsidRPr="00273692" w:rsidRDefault="00D52726" w:rsidP="00D52726">
      <w:pPr>
        <w:ind w:left="720"/>
        <w:rPr>
          <w:rFonts w:asciiTheme="minorHAnsi" w:hAnsiTheme="minorHAnsi" w:cstheme="minorHAnsi"/>
          <w:szCs w:val="32"/>
        </w:rPr>
      </w:pPr>
    </w:p>
    <w:p w14:paraId="62D1E476" w14:textId="77777777" w:rsidR="00D52726" w:rsidRPr="00273692" w:rsidRDefault="00D52726" w:rsidP="00D52726">
      <w:pPr>
        <w:numPr>
          <w:ilvl w:val="0"/>
          <w:numId w:val="40"/>
        </w:numPr>
        <w:autoSpaceDE w:val="0"/>
        <w:autoSpaceDN w:val="0"/>
        <w:adjustRightInd w:val="0"/>
        <w:rPr>
          <w:rFonts w:asciiTheme="minorHAnsi" w:hAnsiTheme="minorHAnsi" w:cstheme="minorHAnsi"/>
          <w:color w:val="000000"/>
          <w:sz w:val="22"/>
          <w:szCs w:val="26"/>
        </w:rPr>
      </w:pPr>
      <w:r w:rsidRPr="00273692">
        <w:rPr>
          <w:rFonts w:asciiTheme="minorHAnsi" w:hAnsiTheme="minorHAnsi" w:cstheme="minorHAnsi"/>
          <w:color w:val="000000"/>
          <w:sz w:val="22"/>
          <w:szCs w:val="26"/>
        </w:rPr>
        <w:t xml:space="preserve">During the 2017-18 season, there is an </w:t>
      </w:r>
      <w:r w:rsidRPr="00273692">
        <w:rPr>
          <w:rFonts w:asciiTheme="minorHAnsi" w:hAnsiTheme="minorHAnsi" w:cstheme="minorHAnsi"/>
          <w:b/>
          <w:color w:val="000000"/>
          <w:sz w:val="22"/>
          <w:szCs w:val="26"/>
        </w:rPr>
        <w:t>OPTION</w:t>
      </w:r>
      <w:r w:rsidRPr="00273692">
        <w:rPr>
          <w:rFonts w:asciiTheme="minorHAnsi" w:hAnsiTheme="minorHAnsi" w:cstheme="minorHAnsi"/>
          <w:color w:val="000000"/>
          <w:sz w:val="22"/>
          <w:szCs w:val="26"/>
        </w:rPr>
        <w:t xml:space="preserve"> for ILINet providers to report the total number of patients seen by age.  </w:t>
      </w:r>
    </w:p>
    <w:p w14:paraId="29366F97" w14:textId="77777777" w:rsidR="00D52726" w:rsidRPr="00273692" w:rsidRDefault="00D52726" w:rsidP="00D52726">
      <w:pPr>
        <w:autoSpaceDE w:val="0"/>
        <w:autoSpaceDN w:val="0"/>
        <w:adjustRightInd w:val="0"/>
        <w:ind w:left="720"/>
        <w:rPr>
          <w:rFonts w:asciiTheme="minorHAnsi" w:hAnsiTheme="minorHAnsi" w:cstheme="minorHAnsi"/>
          <w:color w:val="000000"/>
          <w:sz w:val="22"/>
          <w:szCs w:val="26"/>
        </w:rPr>
      </w:pPr>
    </w:p>
    <w:p w14:paraId="2863BCD6" w14:textId="77777777" w:rsidR="00D52726" w:rsidRPr="00273692" w:rsidRDefault="00D52726" w:rsidP="00D52726">
      <w:pPr>
        <w:numPr>
          <w:ilvl w:val="0"/>
          <w:numId w:val="40"/>
        </w:numPr>
        <w:autoSpaceDE w:val="0"/>
        <w:autoSpaceDN w:val="0"/>
        <w:adjustRightInd w:val="0"/>
        <w:rPr>
          <w:rFonts w:asciiTheme="minorHAnsi" w:hAnsiTheme="minorHAnsi" w:cstheme="minorHAnsi"/>
          <w:color w:val="000000"/>
          <w:sz w:val="22"/>
          <w:szCs w:val="26"/>
        </w:rPr>
      </w:pPr>
      <w:r w:rsidRPr="00273692">
        <w:rPr>
          <w:rFonts w:asciiTheme="minorHAnsi" w:hAnsiTheme="minorHAnsi" w:cstheme="minorHAnsi"/>
          <w:color w:val="000000"/>
          <w:sz w:val="22"/>
          <w:szCs w:val="26"/>
        </w:rPr>
        <w:t xml:space="preserve">If you choose to provide total patient visits by ILI age group, please submit only one weekly ILINet report each week.  It is not necessary to submit a report with and without total patient visits by ILI age group.  </w:t>
      </w:r>
    </w:p>
    <w:p w14:paraId="15503470" w14:textId="77777777" w:rsidR="00D52726" w:rsidRPr="00273692" w:rsidRDefault="00D52726" w:rsidP="00D52726">
      <w:pPr>
        <w:pStyle w:val="ListParagraph"/>
        <w:rPr>
          <w:rFonts w:asciiTheme="minorHAnsi" w:hAnsiTheme="minorHAnsi" w:cstheme="minorHAnsi"/>
          <w:color w:val="000000"/>
          <w:sz w:val="22"/>
          <w:szCs w:val="26"/>
        </w:rPr>
      </w:pPr>
    </w:p>
    <w:p w14:paraId="40F8663C" w14:textId="77777777" w:rsidR="00D52726" w:rsidRPr="00273692" w:rsidRDefault="00D52726" w:rsidP="00D52726">
      <w:pPr>
        <w:numPr>
          <w:ilvl w:val="0"/>
          <w:numId w:val="40"/>
        </w:numPr>
        <w:autoSpaceDE w:val="0"/>
        <w:autoSpaceDN w:val="0"/>
        <w:adjustRightInd w:val="0"/>
        <w:rPr>
          <w:rFonts w:asciiTheme="minorHAnsi" w:hAnsiTheme="minorHAnsi" w:cstheme="minorHAnsi"/>
          <w:color w:val="000000"/>
          <w:sz w:val="22"/>
          <w:szCs w:val="26"/>
        </w:rPr>
      </w:pPr>
      <w:r w:rsidRPr="00273692">
        <w:rPr>
          <w:rFonts w:asciiTheme="minorHAnsi" w:hAnsiTheme="minorHAnsi" w:cstheme="minorHAnsi"/>
          <w:color w:val="000000"/>
          <w:sz w:val="22"/>
          <w:szCs w:val="26"/>
        </w:rPr>
        <w:t>This information will be invaluable in calculating the age-group specific impact of circulating influenza viruses on outpatient visits for ILI.</w:t>
      </w:r>
    </w:p>
    <w:p w14:paraId="1476D275" w14:textId="77777777" w:rsidR="00D52726" w:rsidRPr="00273692" w:rsidRDefault="00D52726" w:rsidP="00D52726">
      <w:pPr>
        <w:autoSpaceDE w:val="0"/>
        <w:autoSpaceDN w:val="0"/>
        <w:adjustRightInd w:val="0"/>
        <w:ind w:left="720"/>
        <w:rPr>
          <w:rFonts w:asciiTheme="minorHAnsi" w:hAnsiTheme="minorHAnsi" w:cstheme="minorHAnsi"/>
          <w:color w:val="000000"/>
          <w:sz w:val="22"/>
          <w:szCs w:val="26"/>
        </w:rPr>
      </w:pPr>
    </w:p>
    <w:p w14:paraId="2D7490FF" w14:textId="77777777" w:rsidR="00D52726" w:rsidRPr="00273692" w:rsidRDefault="00D52726" w:rsidP="00D52726">
      <w:pPr>
        <w:numPr>
          <w:ilvl w:val="0"/>
          <w:numId w:val="40"/>
        </w:numPr>
        <w:autoSpaceDE w:val="0"/>
        <w:autoSpaceDN w:val="0"/>
        <w:adjustRightInd w:val="0"/>
        <w:rPr>
          <w:rFonts w:asciiTheme="minorHAnsi" w:hAnsiTheme="minorHAnsi" w:cstheme="minorHAnsi"/>
          <w:color w:val="000000"/>
          <w:sz w:val="22"/>
          <w:szCs w:val="26"/>
        </w:rPr>
      </w:pPr>
      <w:r w:rsidRPr="00273692">
        <w:rPr>
          <w:rFonts w:asciiTheme="minorHAnsi" w:hAnsiTheme="minorHAnsi" w:cstheme="minorHAnsi"/>
          <w:color w:val="000000"/>
          <w:sz w:val="22"/>
          <w:szCs w:val="26"/>
        </w:rPr>
        <w:t xml:space="preserve">If you would like to participate, please review the following instructions : </w:t>
      </w:r>
    </w:p>
    <w:p w14:paraId="6BEB4CD8" w14:textId="77777777" w:rsidR="00D52726" w:rsidRPr="00273692" w:rsidRDefault="00D52726" w:rsidP="00D52726">
      <w:pPr>
        <w:numPr>
          <w:ilvl w:val="1"/>
          <w:numId w:val="40"/>
        </w:numPr>
        <w:autoSpaceDE w:val="0"/>
        <w:autoSpaceDN w:val="0"/>
        <w:adjustRightInd w:val="0"/>
        <w:rPr>
          <w:rFonts w:asciiTheme="minorHAnsi" w:hAnsiTheme="minorHAnsi" w:cstheme="minorHAnsi"/>
          <w:color w:val="000000"/>
          <w:sz w:val="22"/>
          <w:szCs w:val="26"/>
        </w:rPr>
      </w:pPr>
      <w:r w:rsidRPr="00273692">
        <w:rPr>
          <w:rFonts w:asciiTheme="minorHAnsi" w:hAnsiTheme="minorHAnsi" w:cstheme="minorHAnsi"/>
          <w:color w:val="000000"/>
          <w:sz w:val="22"/>
          <w:szCs w:val="26"/>
        </w:rPr>
        <w:t>Login to the ILINet website (</w:t>
      </w:r>
      <w:hyperlink r:id="rId13" w:history="1">
        <w:r w:rsidRPr="00273692">
          <w:rPr>
            <w:rStyle w:val="Hyperlink"/>
            <w:rFonts w:asciiTheme="minorHAnsi" w:hAnsiTheme="minorHAnsi" w:cstheme="minorHAnsi"/>
            <w:sz w:val="22"/>
            <w:szCs w:val="26"/>
          </w:rPr>
          <w:t>http://wwwn.cdc.gov/ILINet/</w:t>
        </w:r>
      </w:hyperlink>
      <w:r w:rsidRPr="00273692">
        <w:rPr>
          <w:rFonts w:asciiTheme="minorHAnsi" w:hAnsiTheme="minorHAnsi" w:cstheme="minorHAnsi"/>
          <w:color w:val="000000"/>
          <w:sz w:val="22"/>
          <w:szCs w:val="26"/>
        </w:rPr>
        <w:t>) and select the link “</w:t>
      </w:r>
      <w:r w:rsidRPr="00273692">
        <w:rPr>
          <w:rFonts w:asciiTheme="minorHAnsi" w:hAnsiTheme="minorHAnsi" w:cstheme="minorHAnsi"/>
          <w:b/>
          <w:color w:val="C00000"/>
          <w:sz w:val="22"/>
          <w:szCs w:val="26"/>
        </w:rPr>
        <w:t>Would you like to report total patient visits by age group?</w:t>
      </w:r>
      <w:r w:rsidRPr="00273692">
        <w:rPr>
          <w:rFonts w:asciiTheme="minorHAnsi" w:hAnsiTheme="minorHAnsi" w:cstheme="minorHAnsi"/>
          <w:b/>
          <w:color w:val="000000"/>
          <w:sz w:val="22"/>
          <w:szCs w:val="26"/>
        </w:rPr>
        <w:t>”</w:t>
      </w:r>
    </w:p>
    <w:p w14:paraId="3CEFDBE0" w14:textId="77777777" w:rsidR="00D52726" w:rsidRPr="00273692" w:rsidRDefault="00D52726" w:rsidP="00D52726">
      <w:pPr>
        <w:numPr>
          <w:ilvl w:val="1"/>
          <w:numId w:val="40"/>
        </w:numPr>
        <w:autoSpaceDE w:val="0"/>
        <w:autoSpaceDN w:val="0"/>
        <w:adjustRightInd w:val="0"/>
        <w:rPr>
          <w:rFonts w:asciiTheme="minorHAnsi" w:hAnsiTheme="minorHAnsi" w:cstheme="minorHAnsi"/>
          <w:color w:val="000000"/>
          <w:sz w:val="22"/>
          <w:szCs w:val="26"/>
        </w:rPr>
      </w:pPr>
      <w:r w:rsidRPr="00273692">
        <w:rPr>
          <w:rFonts w:asciiTheme="minorHAnsi" w:hAnsiTheme="minorHAnsi" w:cstheme="minorHAnsi"/>
          <w:color w:val="000000"/>
          <w:sz w:val="22"/>
          <w:szCs w:val="26"/>
        </w:rPr>
        <w:t xml:space="preserve">Report the number of patients with ILI AND the number of patients seen for any reason by the ILI age groups (0-4 years, 5-24 years, 25-49 years, 50-64 years,  &gt;64 years, and/or unknown) along with the total of patients seen for any reason. </w:t>
      </w:r>
    </w:p>
    <w:p w14:paraId="58D2FF4F" w14:textId="77777777" w:rsidR="00D52726" w:rsidRPr="00273692" w:rsidRDefault="00D52726" w:rsidP="00D52726">
      <w:pPr>
        <w:numPr>
          <w:ilvl w:val="1"/>
          <w:numId w:val="40"/>
        </w:numPr>
        <w:autoSpaceDE w:val="0"/>
        <w:autoSpaceDN w:val="0"/>
        <w:adjustRightInd w:val="0"/>
        <w:rPr>
          <w:rFonts w:asciiTheme="minorHAnsi" w:hAnsiTheme="minorHAnsi" w:cstheme="minorHAnsi"/>
          <w:color w:val="000000"/>
          <w:sz w:val="22"/>
          <w:szCs w:val="26"/>
        </w:rPr>
      </w:pPr>
      <w:r w:rsidRPr="00273692">
        <w:rPr>
          <w:rFonts w:asciiTheme="minorHAnsi" w:hAnsiTheme="minorHAnsi" w:cstheme="minorHAnsi"/>
          <w:color w:val="000000"/>
          <w:sz w:val="22"/>
          <w:szCs w:val="26"/>
        </w:rPr>
        <w:t xml:space="preserve">Please ensure that the number of patients seen for any reason by age group </w:t>
      </w:r>
      <w:r w:rsidRPr="00273692">
        <w:rPr>
          <w:rFonts w:asciiTheme="minorHAnsi" w:hAnsiTheme="minorHAnsi" w:cstheme="minorHAnsi"/>
          <w:b/>
          <w:color w:val="000000"/>
          <w:sz w:val="22"/>
          <w:szCs w:val="26"/>
        </w:rPr>
        <w:t>equals</w:t>
      </w:r>
      <w:r w:rsidRPr="00273692">
        <w:rPr>
          <w:rFonts w:asciiTheme="minorHAnsi" w:hAnsiTheme="minorHAnsi" w:cstheme="minorHAnsi"/>
          <w:color w:val="000000"/>
          <w:sz w:val="22"/>
          <w:szCs w:val="26"/>
        </w:rPr>
        <w:t xml:space="preserve"> the total patients seen for any reason. </w:t>
      </w:r>
    </w:p>
    <w:p w14:paraId="319958DC" w14:textId="77777777" w:rsidR="00D52726" w:rsidRPr="00273692" w:rsidRDefault="00D52726" w:rsidP="00D52726">
      <w:pPr>
        <w:numPr>
          <w:ilvl w:val="1"/>
          <w:numId w:val="40"/>
        </w:numPr>
        <w:autoSpaceDE w:val="0"/>
        <w:autoSpaceDN w:val="0"/>
        <w:adjustRightInd w:val="0"/>
        <w:rPr>
          <w:rFonts w:asciiTheme="minorHAnsi" w:hAnsiTheme="minorHAnsi" w:cstheme="minorHAnsi"/>
          <w:color w:val="000000"/>
          <w:sz w:val="22"/>
          <w:szCs w:val="26"/>
        </w:rPr>
      </w:pPr>
      <w:r w:rsidRPr="00273692">
        <w:rPr>
          <w:rFonts w:asciiTheme="minorHAnsi" w:hAnsiTheme="minorHAnsi" w:cstheme="minorHAnsi"/>
          <w:color w:val="000000"/>
          <w:sz w:val="22"/>
          <w:szCs w:val="26"/>
        </w:rPr>
        <w:t xml:space="preserve">Select </w:t>
      </w:r>
      <w:r w:rsidRPr="00273692">
        <w:rPr>
          <w:rFonts w:asciiTheme="minorHAnsi" w:hAnsiTheme="minorHAnsi" w:cstheme="minorHAnsi"/>
          <w:b/>
          <w:color w:val="000000"/>
          <w:sz w:val="22"/>
          <w:szCs w:val="26"/>
        </w:rPr>
        <w:t>Submit</w:t>
      </w:r>
      <w:r w:rsidRPr="00273692">
        <w:rPr>
          <w:rFonts w:asciiTheme="minorHAnsi" w:hAnsiTheme="minorHAnsi" w:cstheme="minorHAnsi"/>
          <w:color w:val="000000"/>
          <w:sz w:val="22"/>
          <w:szCs w:val="26"/>
        </w:rPr>
        <w:t xml:space="preserve">.  If data displayed are incorrect, re-enter the correct report, indicate that this entry is a revision of previously reported data, and select </w:t>
      </w:r>
      <w:r w:rsidRPr="00273692">
        <w:rPr>
          <w:rFonts w:asciiTheme="minorHAnsi" w:hAnsiTheme="minorHAnsi" w:cstheme="minorHAnsi"/>
          <w:b/>
          <w:color w:val="000000"/>
          <w:sz w:val="22"/>
          <w:szCs w:val="26"/>
        </w:rPr>
        <w:t>Submit</w:t>
      </w:r>
      <w:r w:rsidRPr="00273692">
        <w:rPr>
          <w:rFonts w:asciiTheme="minorHAnsi" w:hAnsiTheme="minorHAnsi" w:cstheme="minorHAnsi"/>
          <w:color w:val="000000"/>
          <w:sz w:val="22"/>
          <w:szCs w:val="26"/>
        </w:rPr>
        <w:t>.</w:t>
      </w:r>
    </w:p>
    <w:p w14:paraId="20D076F3" w14:textId="7341FA97" w:rsidR="006A1429" w:rsidRPr="00273692" w:rsidRDefault="006A1429" w:rsidP="009C44AA">
      <w:pPr>
        <w:rPr>
          <w:rStyle w:val="heading31"/>
          <w:rFonts w:asciiTheme="minorHAnsi" w:hAnsiTheme="minorHAnsi" w:cstheme="minorHAnsi"/>
          <w:color w:val="auto"/>
          <w:sz w:val="20"/>
          <w:szCs w:val="22"/>
        </w:rPr>
      </w:pPr>
    </w:p>
    <w:p w14:paraId="7D18D9ED" w14:textId="77777777" w:rsidR="00D52726" w:rsidRPr="00D52726" w:rsidRDefault="00D52726" w:rsidP="00D52726">
      <w:pPr>
        <w:kinsoku w:val="0"/>
        <w:overflowPunct w:val="0"/>
        <w:autoSpaceDE w:val="0"/>
        <w:autoSpaceDN w:val="0"/>
        <w:adjustRightInd w:val="0"/>
        <w:spacing w:before="10"/>
        <w:rPr>
          <w:sz w:val="14"/>
          <w:szCs w:val="18"/>
        </w:rPr>
      </w:pPr>
    </w:p>
    <w:p w14:paraId="3D6D52DB" w14:textId="7CC88AB4" w:rsidR="00D52726" w:rsidRPr="00D52726" w:rsidRDefault="00D52726" w:rsidP="00D52726">
      <w:pPr>
        <w:kinsoku w:val="0"/>
        <w:overflowPunct w:val="0"/>
        <w:autoSpaceDE w:val="0"/>
        <w:autoSpaceDN w:val="0"/>
        <w:adjustRightInd w:val="0"/>
        <w:ind w:left="310"/>
        <w:rPr>
          <w:sz w:val="20"/>
          <w:szCs w:val="20"/>
        </w:rPr>
      </w:pPr>
      <w:r w:rsidRPr="00D52726">
        <w:rPr>
          <w:noProof/>
          <w:sz w:val="20"/>
          <w:szCs w:val="20"/>
        </w:rPr>
        <mc:AlternateContent>
          <mc:Choice Requires="wpg">
            <w:drawing>
              <wp:inline distT="0" distB="0" distL="0" distR="0" wp14:anchorId="4E92747C" wp14:editId="16EC2808">
                <wp:extent cx="5596890" cy="3571240"/>
                <wp:effectExtent l="0" t="0" r="3810" b="63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890" cy="3571240"/>
                          <a:chOff x="0" y="0"/>
                          <a:chExt cx="8814" cy="5624"/>
                        </a:xfrm>
                      </wpg:grpSpPr>
                      <pic:pic xmlns:pic="http://schemas.openxmlformats.org/drawingml/2006/picture">
                        <pic:nvPicPr>
                          <pic:cNvPr id="11"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20" cy="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Freeform 4"/>
                        <wps:cNvSpPr>
                          <a:spLocks/>
                        </wps:cNvSpPr>
                        <wps:spPr bwMode="auto">
                          <a:xfrm>
                            <a:off x="3910" y="1821"/>
                            <a:ext cx="480" cy="143"/>
                          </a:xfrm>
                          <a:custGeom>
                            <a:avLst/>
                            <a:gdLst>
                              <a:gd name="T0" fmla="*/ 0 w 480"/>
                              <a:gd name="T1" fmla="*/ 143 h 143"/>
                              <a:gd name="T2" fmla="*/ 480 w 480"/>
                              <a:gd name="T3" fmla="*/ 143 h 143"/>
                              <a:gd name="T4" fmla="*/ 480 w 480"/>
                              <a:gd name="T5" fmla="*/ 0 h 143"/>
                              <a:gd name="T6" fmla="*/ 0 w 480"/>
                              <a:gd name="T7" fmla="*/ 0 h 143"/>
                              <a:gd name="T8" fmla="*/ 0 w 480"/>
                              <a:gd name="T9" fmla="*/ 143 h 143"/>
                            </a:gdLst>
                            <a:ahLst/>
                            <a:cxnLst>
                              <a:cxn ang="0">
                                <a:pos x="T0" y="T1"/>
                              </a:cxn>
                              <a:cxn ang="0">
                                <a:pos x="T2" y="T3"/>
                              </a:cxn>
                              <a:cxn ang="0">
                                <a:pos x="T4" y="T5"/>
                              </a:cxn>
                              <a:cxn ang="0">
                                <a:pos x="T6" y="T7"/>
                              </a:cxn>
                              <a:cxn ang="0">
                                <a:pos x="T8" y="T9"/>
                              </a:cxn>
                            </a:cxnLst>
                            <a:rect l="0" t="0" r="r" b="b"/>
                            <a:pathLst>
                              <a:path w="480" h="143">
                                <a:moveTo>
                                  <a:pt x="0" y="143"/>
                                </a:moveTo>
                                <a:lnTo>
                                  <a:pt x="480" y="143"/>
                                </a:lnTo>
                                <a:lnTo>
                                  <a:pt x="480" y="0"/>
                                </a:lnTo>
                                <a:lnTo>
                                  <a:pt x="0" y="0"/>
                                </a:lnTo>
                                <a:lnTo>
                                  <a:pt x="0" y="1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837C15D" id="Group 10" o:spid="_x0000_s1026" style="width:440.7pt;height:281.2pt;mso-position-horizontal-relative:char;mso-position-vertical-relative:line" coordsize="8814,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8820;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">
                  <v:imagedata r:id="rId15" o:title=""/>
                </v:shape>
                <v:shape id="Freeform 4" o:spid="_x0000_s1028" style="position:absolute;left:3910;top:1821;width:480;height:143;visibility:visible;mso-wrap-style:square;v-text-anchor:top" coordsize="48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" path="m,143r480,l480,,,,,143xe" stroked="f">
                  <v:path arrowok="t" o:connecttype="custom" o:connectlocs="0,143;480,143;480,0;0,0;0,143" o:connectangles="0,0,0,0,0"/>
                </v:shape>
                <w10:anchorlock/>
              </v:group>
            </w:pict>
          </mc:Fallback>
        </mc:AlternateContent>
      </w:r>
    </w:p>
    <w:p w14:paraId="2C294986" w14:textId="563CA105" w:rsidR="00706057" w:rsidRDefault="00706057">
      <w:pPr>
        <w:rPr>
          <w:rFonts w:asciiTheme="minorHAnsi" w:hAnsiTheme="minorHAnsi" w:cstheme="minorHAnsi"/>
          <w:bCs/>
          <w:szCs w:val="22"/>
        </w:rPr>
      </w:pPr>
      <w:r>
        <w:rPr>
          <w:rFonts w:asciiTheme="minorHAnsi" w:hAnsiTheme="minorHAnsi" w:cstheme="minorHAnsi"/>
          <w:bCs/>
          <w:szCs w:val="22"/>
        </w:rPr>
        <w:br w:type="page"/>
      </w:r>
    </w:p>
    <w:p w14:paraId="0CA3B012" w14:textId="77777777" w:rsidR="00032AF9" w:rsidRPr="005A1691" w:rsidRDefault="00032AF9" w:rsidP="00032AF9">
      <w:pPr>
        <w:spacing w:after="200" w:line="276" w:lineRule="auto"/>
        <w:rPr>
          <w:rFonts w:ascii="Calibri" w:eastAsia="MS Mincho" w:hAnsi="Calibri" w:cs="Arial"/>
          <w:b/>
          <w:szCs w:val="20"/>
        </w:rPr>
      </w:pPr>
      <w:r w:rsidRPr="005A1691">
        <w:rPr>
          <w:rFonts w:ascii="Calibri" w:eastAsia="MS Mincho" w:hAnsi="Calibri" w:cs="Arial"/>
          <w:b/>
          <w:szCs w:val="20"/>
        </w:rPr>
        <w:lastRenderedPageBreak/>
        <w:t xml:space="preserve">Appendix </w:t>
      </w:r>
      <w:r>
        <w:rPr>
          <w:rFonts w:ascii="Calibri" w:eastAsia="MS Mincho" w:hAnsi="Calibri" w:cs="Arial"/>
          <w:b/>
          <w:szCs w:val="20"/>
        </w:rPr>
        <w:t>B</w:t>
      </w:r>
      <w:r w:rsidRPr="005A1691">
        <w:rPr>
          <w:rFonts w:ascii="Calibri" w:eastAsia="MS Mincho" w:hAnsi="Calibri" w:cs="Arial"/>
          <w:b/>
          <w:szCs w:val="20"/>
        </w:rPr>
        <w:t xml:space="preserve"> – ICD-10 Code List</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704"/>
        <w:gridCol w:w="6123"/>
      </w:tblGrid>
      <w:tr w:rsidR="00E24130" w14:paraId="5352DC51" w14:textId="77777777" w:rsidTr="001B7A7A">
        <w:trPr>
          <w:trHeight w:val="290"/>
        </w:trPr>
        <w:tc>
          <w:tcPr>
            <w:tcW w:w="2973" w:type="dxa"/>
            <w:shd w:val="clear" w:color="auto" w:fill="auto"/>
            <w:vAlign w:val="center"/>
            <w:hideMark/>
          </w:tcPr>
          <w:p w14:paraId="117315B1" w14:textId="77777777" w:rsidR="00E24130" w:rsidRDefault="00E24130">
            <w:pPr>
              <w:jc w:val="center"/>
              <w:rPr>
                <w:rFonts w:ascii="Calibri" w:hAnsi="Calibri" w:cs="Calibri"/>
                <w:b/>
                <w:bCs/>
                <w:color w:val="000000"/>
                <w:sz w:val="20"/>
                <w:szCs w:val="20"/>
              </w:rPr>
            </w:pPr>
            <w:r>
              <w:rPr>
                <w:rFonts w:ascii="Calibri" w:hAnsi="Calibri" w:cs="Calibri"/>
                <w:b/>
                <w:bCs/>
                <w:color w:val="000000"/>
                <w:sz w:val="20"/>
                <w:szCs w:val="20"/>
              </w:rPr>
              <w:t>CODE GROUP</w:t>
            </w:r>
          </w:p>
        </w:tc>
        <w:tc>
          <w:tcPr>
            <w:tcW w:w="704" w:type="dxa"/>
            <w:shd w:val="clear" w:color="auto" w:fill="auto"/>
            <w:noWrap/>
            <w:vAlign w:val="center"/>
            <w:hideMark/>
          </w:tcPr>
          <w:p w14:paraId="0713EC77" w14:textId="77777777" w:rsidR="00E24130" w:rsidRDefault="00E24130">
            <w:pPr>
              <w:jc w:val="center"/>
              <w:rPr>
                <w:rFonts w:ascii="Calibri" w:hAnsi="Calibri" w:cs="Calibri"/>
                <w:b/>
                <w:bCs/>
                <w:color w:val="000000"/>
                <w:sz w:val="20"/>
                <w:szCs w:val="20"/>
              </w:rPr>
            </w:pPr>
            <w:r>
              <w:rPr>
                <w:rFonts w:ascii="Calibri" w:hAnsi="Calibri" w:cs="Calibri"/>
                <w:b/>
                <w:bCs/>
                <w:color w:val="000000"/>
                <w:sz w:val="20"/>
                <w:szCs w:val="20"/>
              </w:rPr>
              <w:t>ICD10</w:t>
            </w:r>
          </w:p>
        </w:tc>
        <w:tc>
          <w:tcPr>
            <w:tcW w:w="6123" w:type="dxa"/>
            <w:shd w:val="clear" w:color="auto" w:fill="auto"/>
            <w:noWrap/>
            <w:vAlign w:val="center"/>
            <w:hideMark/>
          </w:tcPr>
          <w:p w14:paraId="22633772" w14:textId="77777777" w:rsidR="00E24130" w:rsidRDefault="00E24130">
            <w:pPr>
              <w:rPr>
                <w:rFonts w:ascii="Calibri" w:hAnsi="Calibri" w:cs="Calibri"/>
                <w:b/>
                <w:bCs/>
                <w:color w:val="000000"/>
                <w:sz w:val="20"/>
                <w:szCs w:val="20"/>
              </w:rPr>
            </w:pPr>
            <w:r>
              <w:rPr>
                <w:rFonts w:ascii="Calibri" w:hAnsi="Calibri" w:cs="Calibri"/>
                <w:b/>
                <w:bCs/>
                <w:color w:val="000000"/>
                <w:sz w:val="20"/>
                <w:szCs w:val="20"/>
              </w:rPr>
              <w:t>CONDITION</w:t>
            </w:r>
          </w:p>
        </w:tc>
      </w:tr>
      <w:tr w:rsidR="00E24130" w14:paraId="33093A22" w14:textId="77777777" w:rsidTr="001B7A7A">
        <w:trPr>
          <w:trHeight w:val="290"/>
        </w:trPr>
        <w:tc>
          <w:tcPr>
            <w:tcW w:w="2973" w:type="dxa"/>
            <w:shd w:val="clear" w:color="000000" w:fill="FFF2CC"/>
            <w:vAlign w:val="center"/>
            <w:hideMark/>
          </w:tcPr>
          <w:p w14:paraId="2CDAE957" w14:textId="77777777" w:rsidR="00E24130" w:rsidRDefault="00E24130">
            <w:pPr>
              <w:jc w:val="center"/>
              <w:rPr>
                <w:rFonts w:ascii="Calibri" w:hAnsi="Calibri" w:cs="Calibri"/>
                <w:b/>
                <w:bCs/>
                <w:color w:val="000000"/>
                <w:sz w:val="20"/>
                <w:szCs w:val="20"/>
              </w:rPr>
            </w:pPr>
            <w:r>
              <w:rPr>
                <w:rFonts w:ascii="Calibri" w:hAnsi="Calibri" w:cs="Calibri"/>
                <w:b/>
                <w:bCs/>
                <w:color w:val="000000"/>
                <w:sz w:val="20"/>
                <w:szCs w:val="20"/>
              </w:rPr>
              <w:t>General symptoms</w:t>
            </w:r>
          </w:p>
        </w:tc>
        <w:tc>
          <w:tcPr>
            <w:tcW w:w="704" w:type="dxa"/>
            <w:shd w:val="clear" w:color="000000" w:fill="FFF2CC"/>
            <w:noWrap/>
            <w:vAlign w:val="center"/>
            <w:hideMark/>
          </w:tcPr>
          <w:p w14:paraId="6536873E" w14:textId="77777777" w:rsidR="00E24130" w:rsidRDefault="00E24130">
            <w:pPr>
              <w:rPr>
                <w:rFonts w:ascii="Calibri" w:hAnsi="Calibri" w:cs="Calibri"/>
                <w:color w:val="000000"/>
                <w:sz w:val="20"/>
                <w:szCs w:val="20"/>
              </w:rPr>
            </w:pPr>
            <w:r>
              <w:rPr>
                <w:rFonts w:ascii="Calibri" w:hAnsi="Calibri" w:cs="Calibri"/>
                <w:color w:val="000000"/>
                <w:sz w:val="20"/>
                <w:szCs w:val="20"/>
              </w:rPr>
              <w:t>R50*</w:t>
            </w:r>
          </w:p>
        </w:tc>
        <w:tc>
          <w:tcPr>
            <w:tcW w:w="6123" w:type="dxa"/>
            <w:shd w:val="clear" w:color="000000" w:fill="FFF2CC"/>
            <w:noWrap/>
            <w:vAlign w:val="center"/>
            <w:hideMark/>
          </w:tcPr>
          <w:p w14:paraId="77EF5127" w14:textId="77777777" w:rsidR="00E24130" w:rsidRDefault="00E24130">
            <w:pPr>
              <w:rPr>
                <w:rFonts w:ascii="Calibri" w:hAnsi="Calibri" w:cs="Calibri"/>
                <w:color w:val="000000"/>
                <w:sz w:val="20"/>
                <w:szCs w:val="20"/>
              </w:rPr>
            </w:pPr>
            <w:r>
              <w:rPr>
                <w:rFonts w:ascii="Calibri" w:hAnsi="Calibri" w:cs="Calibri"/>
                <w:color w:val="000000"/>
                <w:sz w:val="20"/>
                <w:szCs w:val="20"/>
              </w:rPr>
              <w:t>Fever of other and unknown origin</w:t>
            </w:r>
          </w:p>
        </w:tc>
      </w:tr>
      <w:tr w:rsidR="00E24130" w14:paraId="28819716" w14:textId="77777777" w:rsidTr="001B7A7A">
        <w:trPr>
          <w:trHeight w:val="290"/>
        </w:trPr>
        <w:tc>
          <w:tcPr>
            <w:tcW w:w="2973" w:type="dxa"/>
            <w:vMerge w:val="restart"/>
            <w:shd w:val="clear" w:color="000000" w:fill="FCE4D6"/>
            <w:vAlign w:val="center"/>
            <w:hideMark/>
          </w:tcPr>
          <w:p w14:paraId="59BDB28C" w14:textId="77777777" w:rsidR="00E24130" w:rsidRDefault="00E24130">
            <w:pPr>
              <w:jc w:val="center"/>
              <w:rPr>
                <w:rFonts w:ascii="Calibri" w:hAnsi="Calibri" w:cs="Calibri"/>
                <w:b/>
                <w:bCs/>
                <w:color w:val="000000"/>
                <w:sz w:val="20"/>
                <w:szCs w:val="20"/>
              </w:rPr>
            </w:pPr>
            <w:r>
              <w:rPr>
                <w:rFonts w:ascii="Calibri" w:hAnsi="Calibri" w:cs="Calibri"/>
                <w:b/>
                <w:bCs/>
                <w:color w:val="000000"/>
                <w:sz w:val="20"/>
                <w:szCs w:val="20"/>
              </w:rPr>
              <w:t>Symptoms and signs involving the circulatory and respiratory systems</w:t>
            </w:r>
          </w:p>
        </w:tc>
        <w:tc>
          <w:tcPr>
            <w:tcW w:w="704" w:type="dxa"/>
            <w:shd w:val="clear" w:color="000000" w:fill="FCE4D6"/>
            <w:vAlign w:val="center"/>
            <w:hideMark/>
          </w:tcPr>
          <w:p w14:paraId="5D77916E" w14:textId="77777777" w:rsidR="00E24130" w:rsidRDefault="00E24130">
            <w:pPr>
              <w:rPr>
                <w:rFonts w:ascii="Calibri" w:hAnsi="Calibri" w:cs="Calibri"/>
                <w:color w:val="000000"/>
                <w:sz w:val="20"/>
                <w:szCs w:val="20"/>
              </w:rPr>
            </w:pPr>
            <w:r>
              <w:rPr>
                <w:rFonts w:ascii="Calibri" w:hAnsi="Calibri" w:cs="Calibri"/>
                <w:color w:val="000000"/>
                <w:sz w:val="20"/>
                <w:szCs w:val="20"/>
              </w:rPr>
              <w:t>R05*</w:t>
            </w:r>
          </w:p>
        </w:tc>
        <w:tc>
          <w:tcPr>
            <w:tcW w:w="6123" w:type="dxa"/>
            <w:shd w:val="clear" w:color="000000" w:fill="FCE4D6"/>
            <w:vAlign w:val="center"/>
            <w:hideMark/>
          </w:tcPr>
          <w:p w14:paraId="4F130A5E" w14:textId="77777777" w:rsidR="00E24130" w:rsidRDefault="00E24130">
            <w:pPr>
              <w:rPr>
                <w:rFonts w:ascii="Calibri" w:hAnsi="Calibri" w:cs="Calibri"/>
                <w:color w:val="000000"/>
                <w:sz w:val="20"/>
                <w:szCs w:val="20"/>
              </w:rPr>
            </w:pPr>
            <w:r>
              <w:rPr>
                <w:rFonts w:ascii="Calibri" w:hAnsi="Calibri" w:cs="Calibri"/>
                <w:color w:val="000000"/>
                <w:sz w:val="20"/>
                <w:szCs w:val="20"/>
              </w:rPr>
              <w:t>Cough</w:t>
            </w:r>
          </w:p>
        </w:tc>
      </w:tr>
      <w:tr w:rsidR="00E24130" w14:paraId="0CB27E58" w14:textId="77777777" w:rsidTr="001B7A7A">
        <w:trPr>
          <w:trHeight w:val="290"/>
        </w:trPr>
        <w:tc>
          <w:tcPr>
            <w:tcW w:w="2973" w:type="dxa"/>
            <w:vMerge/>
            <w:vAlign w:val="center"/>
            <w:hideMark/>
          </w:tcPr>
          <w:p w14:paraId="0E8DDFCB" w14:textId="77777777" w:rsidR="00E24130" w:rsidRDefault="00E24130">
            <w:pPr>
              <w:rPr>
                <w:rFonts w:ascii="Calibri" w:hAnsi="Calibri" w:cs="Calibri"/>
                <w:b/>
                <w:bCs/>
                <w:color w:val="000000"/>
                <w:sz w:val="20"/>
                <w:szCs w:val="20"/>
              </w:rPr>
            </w:pPr>
          </w:p>
        </w:tc>
        <w:tc>
          <w:tcPr>
            <w:tcW w:w="704" w:type="dxa"/>
            <w:shd w:val="clear" w:color="000000" w:fill="FCE4D6"/>
            <w:vAlign w:val="center"/>
            <w:hideMark/>
          </w:tcPr>
          <w:p w14:paraId="73CF1615" w14:textId="77777777" w:rsidR="00E24130" w:rsidRDefault="00E24130">
            <w:pPr>
              <w:rPr>
                <w:rFonts w:ascii="Calibri" w:hAnsi="Calibri" w:cs="Calibri"/>
                <w:color w:val="000000"/>
                <w:sz w:val="20"/>
                <w:szCs w:val="20"/>
              </w:rPr>
            </w:pPr>
            <w:r>
              <w:rPr>
                <w:rFonts w:ascii="Calibri" w:hAnsi="Calibri" w:cs="Calibri"/>
                <w:color w:val="000000"/>
                <w:sz w:val="20"/>
                <w:szCs w:val="20"/>
              </w:rPr>
              <w:t>R06.0</w:t>
            </w:r>
          </w:p>
        </w:tc>
        <w:tc>
          <w:tcPr>
            <w:tcW w:w="6123" w:type="dxa"/>
            <w:shd w:val="clear" w:color="000000" w:fill="FCE4D6"/>
            <w:vAlign w:val="center"/>
            <w:hideMark/>
          </w:tcPr>
          <w:p w14:paraId="6A8F0B54" w14:textId="77777777" w:rsidR="00E24130" w:rsidRDefault="00E24130">
            <w:pPr>
              <w:rPr>
                <w:rFonts w:ascii="Calibri" w:hAnsi="Calibri" w:cs="Calibri"/>
                <w:color w:val="000000"/>
                <w:sz w:val="20"/>
                <w:szCs w:val="20"/>
              </w:rPr>
            </w:pPr>
            <w:r>
              <w:rPr>
                <w:rFonts w:ascii="Calibri" w:hAnsi="Calibri" w:cs="Calibri"/>
                <w:color w:val="000000"/>
                <w:sz w:val="20"/>
                <w:szCs w:val="20"/>
              </w:rPr>
              <w:t>Dyspnea</w:t>
            </w:r>
          </w:p>
        </w:tc>
      </w:tr>
      <w:tr w:rsidR="00E24130" w14:paraId="175716CB" w14:textId="77777777" w:rsidTr="001B7A7A">
        <w:trPr>
          <w:trHeight w:val="290"/>
        </w:trPr>
        <w:tc>
          <w:tcPr>
            <w:tcW w:w="2973" w:type="dxa"/>
            <w:vMerge/>
            <w:vAlign w:val="center"/>
            <w:hideMark/>
          </w:tcPr>
          <w:p w14:paraId="36A5ADDE" w14:textId="77777777" w:rsidR="00E24130" w:rsidRDefault="00E24130">
            <w:pPr>
              <w:rPr>
                <w:rFonts w:ascii="Calibri" w:hAnsi="Calibri" w:cs="Calibri"/>
                <w:b/>
                <w:bCs/>
                <w:color w:val="000000"/>
                <w:sz w:val="20"/>
                <w:szCs w:val="20"/>
              </w:rPr>
            </w:pPr>
          </w:p>
        </w:tc>
        <w:tc>
          <w:tcPr>
            <w:tcW w:w="704" w:type="dxa"/>
            <w:shd w:val="clear" w:color="000000" w:fill="FCE4D6"/>
            <w:vAlign w:val="center"/>
            <w:hideMark/>
          </w:tcPr>
          <w:p w14:paraId="0D0BE476" w14:textId="77777777" w:rsidR="00E24130" w:rsidRDefault="00E24130">
            <w:pPr>
              <w:rPr>
                <w:rFonts w:ascii="Calibri" w:hAnsi="Calibri" w:cs="Calibri"/>
                <w:color w:val="000000"/>
                <w:sz w:val="20"/>
                <w:szCs w:val="20"/>
              </w:rPr>
            </w:pPr>
            <w:r>
              <w:rPr>
                <w:rFonts w:ascii="Calibri" w:hAnsi="Calibri" w:cs="Calibri"/>
                <w:color w:val="000000"/>
                <w:sz w:val="20"/>
                <w:szCs w:val="20"/>
              </w:rPr>
              <w:t>R06.1</w:t>
            </w:r>
          </w:p>
        </w:tc>
        <w:tc>
          <w:tcPr>
            <w:tcW w:w="6123" w:type="dxa"/>
            <w:shd w:val="clear" w:color="000000" w:fill="FCE4D6"/>
            <w:vAlign w:val="center"/>
            <w:hideMark/>
          </w:tcPr>
          <w:p w14:paraId="1C4828EF" w14:textId="77777777" w:rsidR="00E24130" w:rsidRDefault="00E24130">
            <w:pPr>
              <w:rPr>
                <w:rFonts w:ascii="Calibri" w:hAnsi="Calibri" w:cs="Calibri"/>
                <w:color w:val="000000"/>
                <w:sz w:val="20"/>
                <w:szCs w:val="20"/>
              </w:rPr>
            </w:pPr>
            <w:r>
              <w:rPr>
                <w:rFonts w:ascii="Calibri" w:hAnsi="Calibri" w:cs="Calibri"/>
                <w:color w:val="000000"/>
                <w:sz w:val="20"/>
                <w:szCs w:val="20"/>
              </w:rPr>
              <w:t>Stridor</w:t>
            </w:r>
          </w:p>
        </w:tc>
      </w:tr>
      <w:tr w:rsidR="00E24130" w14:paraId="3C6E3339" w14:textId="77777777" w:rsidTr="001B7A7A">
        <w:trPr>
          <w:trHeight w:val="290"/>
        </w:trPr>
        <w:tc>
          <w:tcPr>
            <w:tcW w:w="2973" w:type="dxa"/>
            <w:vMerge/>
            <w:vAlign w:val="center"/>
            <w:hideMark/>
          </w:tcPr>
          <w:p w14:paraId="0312258B" w14:textId="77777777" w:rsidR="00E24130" w:rsidRDefault="00E24130">
            <w:pPr>
              <w:rPr>
                <w:rFonts w:ascii="Calibri" w:hAnsi="Calibri" w:cs="Calibri"/>
                <w:b/>
                <w:bCs/>
                <w:color w:val="000000"/>
                <w:sz w:val="20"/>
                <w:szCs w:val="20"/>
              </w:rPr>
            </w:pPr>
          </w:p>
        </w:tc>
        <w:tc>
          <w:tcPr>
            <w:tcW w:w="704" w:type="dxa"/>
            <w:shd w:val="clear" w:color="000000" w:fill="FCE4D6"/>
            <w:vAlign w:val="center"/>
            <w:hideMark/>
          </w:tcPr>
          <w:p w14:paraId="6A36F705" w14:textId="77777777" w:rsidR="00E24130" w:rsidRDefault="00E24130">
            <w:pPr>
              <w:rPr>
                <w:rFonts w:ascii="Calibri" w:hAnsi="Calibri" w:cs="Calibri"/>
                <w:color w:val="000000"/>
                <w:sz w:val="20"/>
                <w:szCs w:val="20"/>
              </w:rPr>
            </w:pPr>
            <w:r>
              <w:rPr>
                <w:rFonts w:ascii="Calibri" w:hAnsi="Calibri" w:cs="Calibri"/>
                <w:color w:val="000000"/>
                <w:sz w:val="20"/>
                <w:szCs w:val="20"/>
              </w:rPr>
              <w:t>R06.2</w:t>
            </w:r>
          </w:p>
        </w:tc>
        <w:tc>
          <w:tcPr>
            <w:tcW w:w="6123" w:type="dxa"/>
            <w:shd w:val="clear" w:color="000000" w:fill="FCE4D6"/>
            <w:vAlign w:val="center"/>
            <w:hideMark/>
          </w:tcPr>
          <w:p w14:paraId="59AF7D7E" w14:textId="77777777" w:rsidR="00E24130" w:rsidRDefault="00E24130">
            <w:pPr>
              <w:rPr>
                <w:rFonts w:ascii="Calibri" w:hAnsi="Calibri" w:cs="Calibri"/>
                <w:color w:val="000000"/>
                <w:sz w:val="20"/>
                <w:szCs w:val="20"/>
              </w:rPr>
            </w:pPr>
            <w:r>
              <w:rPr>
                <w:rFonts w:ascii="Calibri" w:hAnsi="Calibri" w:cs="Calibri"/>
                <w:color w:val="000000"/>
                <w:sz w:val="20"/>
                <w:szCs w:val="20"/>
              </w:rPr>
              <w:t>Wheezing</w:t>
            </w:r>
          </w:p>
        </w:tc>
      </w:tr>
      <w:tr w:rsidR="00E24130" w14:paraId="6D9F6AE6" w14:textId="77777777" w:rsidTr="001B7A7A">
        <w:trPr>
          <w:trHeight w:val="290"/>
        </w:trPr>
        <w:tc>
          <w:tcPr>
            <w:tcW w:w="2973" w:type="dxa"/>
            <w:vMerge w:val="restart"/>
            <w:shd w:val="clear" w:color="000000" w:fill="DDEBF7"/>
            <w:vAlign w:val="center"/>
            <w:hideMark/>
          </w:tcPr>
          <w:p w14:paraId="5B7CBCBC" w14:textId="77777777" w:rsidR="00E24130" w:rsidRDefault="00E24130">
            <w:pPr>
              <w:rPr>
                <w:rFonts w:ascii="Calibri" w:hAnsi="Calibri" w:cs="Calibri"/>
                <w:b/>
                <w:bCs/>
                <w:color w:val="000000"/>
                <w:sz w:val="20"/>
                <w:szCs w:val="20"/>
              </w:rPr>
            </w:pPr>
            <w:r>
              <w:rPr>
                <w:rFonts w:ascii="Calibri" w:hAnsi="Calibri" w:cs="Calibri"/>
                <w:b/>
                <w:bCs/>
                <w:color w:val="000000"/>
                <w:sz w:val="20"/>
                <w:szCs w:val="20"/>
              </w:rPr>
              <w:t>Acute upper respiratory infections</w:t>
            </w:r>
          </w:p>
          <w:p w14:paraId="5B614F4A" w14:textId="77777777" w:rsidR="00E24130" w:rsidRDefault="00E24130">
            <w:pPr>
              <w:rPr>
                <w:rFonts w:ascii="Calibri" w:hAnsi="Calibri" w:cs="Calibri"/>
                <w:b/>
                <w:bCs/>
                <w:color w:val="000000"/>
                <w:sz w:val="20"/>
                <w:szCs w:val="20"/>
              </w:rPr>
            </w:pPr>
            <w:r>
              <w:rPr>
                <w:rFonts w:ascii="Calibri" w:hAnsi="Calibri" w:cs="Calibri"/>
                <w:b/>
                <w:bCs/>
                <w:color w:val="000000"/>
                <w:sz w:val="20"/>
                <w:szCs w:val="20"/>
              </w:rPr>
              <w:t> </w:t>
            </w:r>
          </w:p>
          <w:p w14:paraId="3F2B9F4D" w14:textId="77777777" w:rsidR="00E24130" w:rsidRDefault="00E24130">
            <w:pPr>
              <w:rPr>
                <w:rFonts w:ascii="Calibri" w:hAnsi="Calibri" w:cs="Calibri"/>
                <w:b/>
                <w:bCs/>
                <w:color w:val="000000"/>
                <w:sz w:val="20"/>
                <w:szCs w:val="20"/>
              </w:rPr>
            </w:pPr>
            <w:r>
              <w:rPr>
                <w:rFonts w:ascii="Calibri" w:hAnsi="Calibri" w:cs="Calibri"/>
                <w:b/>
                <w:bCs/>
                <w:color w:val="000000"/>
                <w:sz w:val="20"/>
                <w:szCs w:val="20"/>
              </w:rPr>
              <w:t> </w:t>
            </w:r>
          </w:p>
          <w:p w14:paraId="078B2983" w14:textId="77777777" w:rsidR="00E24130" w:rsidRDefault="00E24130">
            <w:pPr>
              <w:rPr>
                <w:rFonts w:ascii="Calibri" w:hAnsi="Calibri" w:cs="Calibri"/>
                <w:b/>
                <w:bCs/>
                <w:color w:val="000000"/>
                <w:sz w:val="20"/>
                <w:szCs w:val="20"/>
              </w:rPr>
            </w:pPr>
            <w:r>
              <w:rPr>
                <w:rFonts w:ascii="Calibri" w:hAnsi="Calibri" w:cs="Calibri"/>
                <w:b/>
                <w:bCs/>
                <w:color w:val="000000"/>
                <w:sz w:val="20"/>
                <w:szCs w:val="20"/>
              </w:rPr>
              <w:t> </w:t>
            </w:r>
          </w:p>
          <w:p w14:paraId="6AAFF37C" w14:textId="00C44695" w:rsidR="00E24130" w:rsidRDefault="00E24130" w:rsidP="002555DC">
            <w:pPr>
              <w:rPr>
                <w:rFonts w:ascii="Calibri" w:hAnsi="Calibri" w:cs="Calibri"/>
                <w:b/>
                <w:bCs/>
                <w:color w:val="000000"/>
                <w:sz w:val="20"/>
                <w:szCs w:val="20"/>
              </w:rPr>
            </w:pPr>
            <w:r>
              <w:rPr>
                <w:rFonts w:ascii="Calibri" w:hAnsi="Calibri" w:cs="Calibri"/>
                <w:b/>
                <w:bCs/>
                <w:color w:val="000000"/>
                <w:sz w:val="20"/>
                <w:szCs w:val="20"/>
              </w:rPr>
              <w:t> </w:t>
            </w:r>
          </w:p>
        </w:tc>
        <w:tc>
          <w:tcPr>
            <w:tcW w:w="704" w:type="dxa"/>
            <w:shd w:val="clear" w:color="000000" w:fill="DDEBF7"/>
            <w:noWrap/>
            <w:vAlign w:val="center"/>
            <w:hideMark/>
          </w:tcPr>
          <w:p w14:paraId="7B1CDDD2" w14:textId="77777777" w:rsidR="00E24130" w:rsidRDefault="00E24130">
            <w:pPr>
              <w:rPr>
                <w:rFonts w:ascii="Calibri" w:hAnsi="Calibri" w:cs="Calibri"/>
                <w:color w:val="000000"/>
                <w:sz w:val="20"/>
                <w:szCs w:val="20"/>
              </w:rPr>
            </w:pPr>
            <w:r>
              <w:rPr>
                <w:rFonts w:ascii="Calibri" w:hAnsi="Calibri" w:cs="Calibri"/>
                <w:color w:val="000000"/>
                <w:sz w:val="20"/>
                <w:szCs w:val="20"/>
              </w:rPr>
              <w:t>J02*</w:t>
            </w:r>
          </w:p>
        </w:tc>
        <w:tc>
          <w:tcPr>
            <w:tcW w:w="6123" w:type="dxa"/>
            <w:shd w:val="clear" w:color="000000" w:fill="DDEBF7"/>
            <w:noWrap/>
            <w:vAlign w:val="center"/>
            <w:hideMark/>
          </w:tcPr>
          <w:p w14:paraId="1D76B235" w14:textId="77777777" w:rsidR="00E24130" w:rsidRDefault="00E24130">
            <w:pPr>
              <w:rPr>
                <w:rFonts w:ascii="Calibri" w:hAnsi="Calibri" w:cs="Calibri"/>
                <w:color w:val="000000"/>
                <w:sz w:val="20"/>
                <w:szCs w:val="20"/>
              </w:rPr>
            </w:pPr>
            <w:r>
              <w:rPr>
                <w:rFonts w:ascii="Calibri" w:hAnsi="Calibri" w:cs="Calibri"/>
                <w:color w:val="000000"/>
                <w:sz w:val="20"/>
                <w:szCs w:val="20"/>
              </w:rPr>
              <w:t>Acute pharyngitis</w:t>
            </w:r>
          </w:p>
        </w:tc>
      </w:tr>
      <w:tr w:rsidR="00E24130" w14:paraId="0DB9F8E5" w14:textId="77777777" w:rsidTr="001B7A7A">
        <w:trPr>
          <w:trHeight w:val="290"/>
        </w:trPr>
        <w:tc>
          <w:tcPr>
            <w:tcW w:w="2973" w:type="dxa"/>
            <w:vMerge/>
            <w:shd w:val="clear" w:color="000000" w:fill="DDEBF7"/>
            <w:vAlign w:val="center"/>
            <w:hideMark/>
          </w:tcPr>
          <w:p w14:paraId="17D4FCFB" w14:textId="2CDAA871" w:rsidR="00E24130" w:rsidRDefault="00E24130" w:rsidP="002555DC">
            <w:pPr>
              <w:rPr>
                <w:rFonts w:ascii="Calibri" w:hAnsi="Calibri" w:cs="Calibri"/>
                <w:b/>
                <w:bCs/>
                <w:color w:val="000000"/>
                <w:sz w:val="20"/>
                <w:szCs w:val="20"/>
              </w:rPr>
            </w:pPr>
          </w:p>
        </w:tc>
        <w:tc>
          <w:tcPr>
            <w:tcW w:w="704" w:type="dxa"/>
            <w:shd w:val="clear" w:color="000000" w:fill="DDEBF7"/>
            <w:noWrap/>
            <w:vAlign w:val="center"/>
            <w:hideMark/>
          </w:tcPr>
          <w:p w14:paraId="60F9F3BC" w14:textId="77777777" w:rsidR="00E24130" w:rsidRDefault="00E24130">
            <w:pPr>
              <w:rPr>
                <w:rFonts w:ascii="Calibri" w:hAnsi="Calibri" w:cs="Calibri"/>
                <w:color w:val="000000"/>
                <w:sz w:val="20"/>
                <w:szCs w:val="20"/>
              </w:rPr>
            </w:pPr>
            <w:r>
              <w:rPr>
                <w:rFonts w:ascii="Calibri" w:hAnsi="Calibri" w:cs="Calibri"/>
                <w:color w:val="000000"/>
                <w:sz w:val="20"/>
                <w:szCs w:val="20"/>
              </w:rPr>
              <w:t>J03*</w:t>
            </w:r>
          </w:p>
        </w:tc>
        <w:tc>
          <w:tcPr>
            <w:tcW w:w="6123" w:type="dxa"/>
            <w:shd w:val="clear" w:color="000000" w:fill="DDEBF7"/>
            <w:noWrap/>
            <w:vAlign w:val="center"/>
            <w:hideMark/>
          </w:tcPr>
          <w:p w14:paraId="7008693B" w14:textId="77777777" w:rsidR="00E24130" w:rsidRDefault="00E24130">
            <w:pPr>
              <w:rPr>
                <w:rFonts w:ascii="Calibri" w:hAnsi="Calibri" w:cs="Calibri"/>
                <w:color w:val="000000"/>
                <w:sz w:val="20"/>
                <w:szCs w:val="20"/>
              </w:rPr>
            </w:pPr>
            <w:r>
              <w:rPr>
                <w:rFonts w:ascii="Calibri" w:hAnsi="Calibri" w:cs="Calibri"/>
                <w:color w:val="000000"/>
                <w:sz w:val="20"/>
                <w:szCs w:val="20"/>
              </w:rPr>
              <w:t>Acute  tonsillitis</w:t>
            </w:r>
          </w:p>
        </w:tc>
      </w:tr>
      <w:tr w:rsidR="00E24130" w14:paraId="0F936487" w14:textId="77777777" w:rsidTr="001B7A7A">
        <w:trPr>
          <w:trHeight w:val="290"/>
        </w:trPr>
        <w:tc>
          <w:tcPr>
            <w:tcW w:w="2973" w:type="dxa"/>
            <w:vMerge/>
            <w:shd w:val="clear" w:color="000000" w:fill="DDEBF7"/>
            <w:vAlign w:val="center"/>
            <w:hideMark/>
          </w:tcPr>
          <w:p w14:paraId="328E116E" w14:textId="567F27F4" w:rsidR="00E24130" w:rsidRDefault="00E24130" w:rsidP="002555DC">
            <w:pPr>
              <w:rPr>
                <w:rFonts w:ascii="Calibri" w:hAnsi="Calibri" w:cs="Calibri"/>
                <w:b/>
                <w:bCs/>
                <w:color w:val="000000"/>
                <w:sz w:val="20"/>
                <w:szCs w:val="20"/>
              </w:rPr>
            </w:pPr>
          </w:p>
        </w:tc>
        <w:tc>
          <w:tcPr>
            <w:tcW w:w="704" w:type="dxa"/>
            <w:shd w:val="clear" w:color="000000" w:fill="DDEBF7"/>
            <w:noWrap/>
            <w:vAlign w:val="center"/>
            <w:hideMark/>
          </w:tcPr>
          <w:p w14:paraId="0F3F7132" w14:textId="77777777" w:rsidR="00E24130" w:rsidRDefault="00E24130">
            <w:pPr>
              <w:rPr>
                <w:rFonts w:ascii="Calibri" w:hAnsi="Calibri" w:cs="Calibri"/>
                <w:color w:val="000000"/>
                <w:sz w:val="20"/>
                <w:szCs w:val="20"/>
              </w:rPr>
            </w:pPr>
            <w:r>
              <w:rPr>
                <w:rFonts w:ascii="Calibri" w:hAnsi="Calibri" w:cs="Calibri"/>
                <w:color w:val="000000"/>
                <w:sz w:val="20"/>
                <w:szCs w:val="20"/>
              </w:rPr>
              <w:t>J04*</w:t>
            </w:r>
          </w:p>
        </w:tc>
        <w:tc>
          <w:tcPr>
            <w:tcW w:w="6123" w:type="dxa"/>
            <w:shd w:val="clear" w:color="000000" w:fill="DDEBF7"/>
            <w:noWrap/>
            <w:vAlign w:val="center"/>
            <w:hideMark/>
          </w:tcPr>
          <w:p w14:paraId="0FE6428A" w14:textId="77777777" w:rsidR="00E24130" w:rsidRDefault="00E24130">
            <w:pPr>
              <w:rPr>
                <w:rFonts w:ascii="Calibri" w:hAnsi="Calibri" w:cs="Calibri"/>
                <w:color w:val="000000"/>
                <w:sz w:val="20"/>
                <w:szCs w:val="20"/>
              </w:rPr>
            </w:pPr>
            <w:r>
              <w:rPr>
                <w:rFonts w:ascii="Calibri" w:hAnsi="Calibri" w:cs="Calibri"/>
                <w:color w:val="000000"/>
                <w:sz w:val="20"/>
                <w:szCs w:val="20"/>
              </w:rPr>
              <w:t>Acute laryngitis and tracheitis</w:t>
            </w:r>
          </w:p>
        </w:tc>
      </w:tr>
      <w:tr w:rsidR="00E24130" w14:paraId="17C1F9F9" w14:textId="77777777" w:rsidTr="001B7A7A">
        <w:trPr>
          <w:trHeight w:val="290"/>
        </w:trPr>
        <w:tc>
          <w:tcPr>
            <w:tcW w:w="2973" w:type="dxa"/>
            <w:vMerge/>
            <w:shd w:val="clear" w:color="000000" w:fill="DDEBF7"/>
            <w:vAlign w:val="center"/>
            <w:hideMark/>
          </w:tcPr>
          <w:p w14:paraId="248451F5" w14:textId="69E41B30" w:rsidR="00E24130" w:rsidRDefault="00E24130" w:rsidP="002555DC">
            <w:pPr>
              <w:rPr>
                <w:rFonts w:ascii="Calibri" w:hAnsi="Calibri" w:cs="Calibri"/>
                <w:b/>
                <w:bCs/>
                <w:color w:val="000000"/>
                <w:sz w:val="20"/>
                <w:szCs w:val="20"/>
              </w:rPr>
            </w:pPr>
          </w:p>
        </w:tc>
        <w:tc>
          <w:tcPr>
            <w:tcW w:w="704" w:type="dxa"/>
            <w:shd w:val="clear" w:color="000000" w:fill="DDEBF7"/>
            <w:noWrap/>
            <w:vAlign w:val="center"/>
            <w:hideMark/>
          </w:tcPr>
          <w:p w14:paraId="0348DF5A" w14:textId="77777777" w:rsidR="00E24130" w:rsidRDefault="00E24130">
            <w:pPr>
              <w:rPr>
                <w:rFonts w:ascii="Calibri" w:hAnsi="Calibri" w:cs="Calibri"/>
                <w:color w:val="252525"/>
                <w:sz w:val="20"/>
                <w:szCs w:val="20"/>
              </w:rPr>
            </w:pPr>
            <w:r>
              <w:rPr>
                <w:rFonts w:ascii="Calibri" w:hAnsi="Calibri" w:cs="Calibri"/>
                <w:color w:val="252525"/>
                <w:sz w:val="20"/>
                <w:szCs w:val="20"/>
              </w:rPr>
              <w:t>J05 *</w:t>
            </w:r>
          </w:p>
        </w:tc>
        <w:tc>
          <w:tcPr>
            <w:tcW w:w="6123" w:type="dxa"/>
            <w:shd w:val="clear" w:color="000000" w:fill="DDEBF7"/>
            <w:noWrap/>
            <w:vAlign w:val="center"/>
            <w:hideMark/>
          </w:tcPr>
          <w:p w14:paraId="1DAD2DC7" w14:textId="77777777" w:rsidR="00E24130" w:rsidRDefault="00E24130">
            <w:pPr>
              <w:rPr>
                <w:rFonts w:ascii="Calibri" w:hAnsi="Calibri" w:cs="Calibri"/>
                <w:color w:val="000000"/>
                <w:sz w:val="20"/>
                <w:szCs w:val="20"/>
              </w:rPr>
            </w:pPr>
            <w:r>
              <w:rPr>
                <w:rFonts w:ascii="Calibri" w:hAnsi="Calibri" w:cs="Calibri"/>
                <w:color w:val="000000"/>
                <w:sz w:val="20"/>
                <w:szCs w:val="20"/>
              </w:rPr>
              <w:t>Acute obstructive laryngitis croup and epiglottitis</w:t>
            </w:r>
          </w:p>
        </w:tc>
      </w:tr>
      <w:tr w:rsidR="00E24130" w14:paraId="13F201BA" w14:textId="77777777" w:rsidTr="001B7A7A">
        <w:trPr>
          <w:trHeight w:val="290"/>
        </w:trPr>
        <w:tc>
          <w:tcPr>
            <w:tcW w:w="2973" w:type="dxa"/>
            <w:vMerge/>
            <w:shd w:val="clear" w:color="000000" w:fill="DDEBF7"/>
            <w:vAlign w:val="center"/>
            <w:hideMark/>
          </w:tcPr>
          <w:p w14:paraId="079F854D" w14:textId="0DB8BB64" w:rsidR="00E24130" w:rsidRDefault="00E24130">
            <w:pPr>
              <w:rPr>
                <w:rFonts w:ascii="Calibri" w:hAnsi="Calibri" w:cs="Calibri"/>
                <w:b/>
                <w:bCs/>
                <w:color w:val="000000"/>
                <w:sz w:val="20"/>
                <w:szCs w:val="20"/>
              </w:rPr>
            </w:pPr>
          </w:p>
        </w:tc>
        <w:tc>
          <w:tcPr>
            <w:tcW w:w="704" w:type="dxa"/>
            <w:shd w:val="clear" w:color="000000" w:fill="DDEBF7"/>
            <w:noWrap/>
            <w:vAlign w:val="center"/>
            <w:hideMark/>
          </w:tcPr>
          <w:p w14:paraId="0DC98529" w14:textId="77777777" w:rsidR="00E24130" w:rsidRDefault="00E24130">
            <w:pPr>
              <w:rPr>
                <w:rFonts w:ascii="Calibri" w:hAnsi="Calibri" w:cs="Calibri"/>
                <w:color w:val="252525"/>
                <w:sz w:val="20"/>
                <w:szCs w:val="20"/>
              </w:rPr>
            </w:pPr>
            <w:r>
              <w:rPr>
                <w:rFonts w:ascii="Calibri" w:hAnsi="Calibri" w:cs="Calibri"/>
                <w:color w:val="252525"/>
                <w:sz w:val="20"/>
                <w:szCs w:val="20"/>
              </w:rPr>
              <w:t>J06*</w:t>
            </w:r>
          </w:p>
        </w:tc>
        <w:tc>
          <w:tcPr>
            <w:tcW w:w="6123" w:type="dxa"/>
            <w:shd w:val="clear" w:color="000000" w:fill="DDEBF7"/>
            <w:noWrap/>
            <w:vAlign w:val="center"/>
            <w:hideMark/>
          </w:tcPr>
          <w:p w14:paraId="0706337D" w14:textId="77777777" w:rsidR="00E24130" w:rsidRDefault="00E24130">
            <w:pPr>
              <w:rPr>
                <w:rFonts w:ascii="Calibri" w:hAnsi="Calibri" w:cs="Calibri"/>
                <w:color w:val="000000"/>
                <w:sz w:val="20"/>
                <w:szCs w:val="20"/>
              </w:rPr>
            </w:pPr>
            <w:r>
              <w:rPr>
                <w:rFonts w:ascii="Calibri" w:hAnsi="Calibri" w:cs="Calibri"/>
                <w:color w:val="000000"/>
                <w:sz w:val="20"/>
                <w:szCs w:val="20"/>
              </w:rPr>
              <w:t>Acute upper respiratory infections of multiple and unspecified sites</w:t>
            </w:r>
          </w:p>
        </w:tc>
      </w:tr>
      <w:tr w:rsidR="00E24130" w14:paraId="4FF14E53" w14:textId="77777777" w:rsidTr="001B7A7A">
        <w:trPr>
          <w:trHeight w:val="290"/>
        </w:trPr>
        <w:tc>
          <w:tcPr>
            <w:tcW w:w="2973" w:type="dxa"/>
            <w:vMerge w:val="restart"/>
            <w:shd w:val="clear" w:color="000000" w:fill="C6D9F1"/>
            <w:vAlign w:val="center"/>
            <w:hideMark/>
          </w:tcPr>
          <w:p w14:paraId="463902B4" w14:textId="77777777" w:rsidR="00E24130" w:rsidRDefault="00E24130">
            <w:pPr>
              <w:jc w:val="center"/>
              <w:rPr>
                <w:rFonts w:ascii="Calibri" w:hAnsi="Calibri" w:cs="Calibri"/>
                <w:b/>
                <w:bCs/>
                <w:color w:val="000000"/>
                <w:sz w:val="20"/>
                <w:szCs w:val="20"/>
              </w:rPr>
            </w:pPr>
            <w:r>
              <w:rPr>
                <w:rFonts w:ascii="Calibri" w:hAnsi="Calibri" w:cs="Calibri"/>
                <w:b/>
                <w:bCs/>
                <w:color w:val="000000"/>
                <w:sz w:val="20"/>
                <w:szCs w:val="20"/>
              </w:rPr>
              <w:t>Other acute lower respiratory infections</w:t>
            </w:r>
          </w:p>
        </w:tc>
        <w:tc>
          <w:tcPr>
            <w:tcW w:w="704" w:type="dxa"/>
            <w:shd w:val="clear" w:color="000000" w:fill="C6D9F1"/>
            <w:noWrap/>
            <w:vAlign w:val="center"/>
            <w:hideMark/>
          </w:tcPr>
          <w:p w14:paraId="14298DD5" w14:textId="77777777" w:rsidR="00E24130" w:rsidRDefault="00E24130">
            <w:pPr>
              <w:rPr>
                <w:rFonts w:ascii="Calibri" w:hAnsi="Calibri" w:cs="Calibri"/>
                <w:color w:val="000000"/>
                <w:sz w:val="20"/>
                <w:szCs w:val="20"/>
              </w:rPr>
            </w:pPr>
            <w:r>
              <w:rPr>
                <w:rFonts w:ascii="Calibri" w:hAnsi="Calibri" w:cs="Calibri"/>
                <w:color w:val="000000"/>
                <w:sz w:val="20"/>
                <w:szCs w:val="20"/>
              </w:rPr>
              <w:t>J20*</w:t>
            </w:r>
          </w:p>
        </w:tc>
        <w:tc>
          <w:tcPr>
            <w:tcW w:w="6123" w:type="dxa"/>
            <w:shd w:val="clear" w:color="000000" w:fill="C6D9F1"/>
            <w:noWrap/>
            <w:vAlign w:val="center"/>
            <w:hideMark/>
          </w:tcPr>
          <w:p w14:paraId="1932E113" w14:textId="77777777" w:rsidR="00E24130" w:rsidRDefault="00E24130">
            <w:pPr>
              <w:rPr>
                <w:rFonts w:ascii="Calibri" w:hAnsi="Calibri" w:cs="Calibri"/>
                <w:color w:val="000000"/>
                <w:sz w:val="20"/>
                <w:szCs w:val="20"/>
              </w:rPr>
            </w:pPr>
            <w:r>
              <w:rPr>
                <w:rFonts w:ascii="Calibri" w:hAnsi="Calibri" w:cs="Calibri"/>
                <w:color w:val="000000"/>
                <w:sz w:val="20"/>
                <w:szCs w:val="20"/>
              </w:rPr>
              <w:t>Acute bronchitis</w:t>
            </w:r>
          </w:p>
        </w:tc>
      </w:tr>
      <w:tr w:rsidR="00E24130" w14:paraId="22F1A41E" w14:textId="77777777" w:rsidTr="001B7A7A">
        <w:trPr>
          <w:trHeight w:val="290"/>
        </w:trPr>
        <w:tc>
          <w:tcPr>
            <w:tcW w:w="2973" w:type="dxa"/>
            <w:vMerge/>
            <w:vAlign w:val="center"/>
            <w:hideMark/>
          </w:tcPr>
          <w:p w14:paraId="7756975F" w14:textId="77777777" w:rsidR="00E24130" w:rsidRDefault="00E24130">
            <w:pPr>
              <w:rPr>
                <w:rFonts w:ascii="Calibri" w:hAnsi="Calibri" w:cs="Calibri"/>
                <w:b/>
                <w:bCs/>
                <w:color w:val="000000"/>
                <w:sz w:val="20"/>
                <w:szCs w:val="20"/>
              </w:rPr>
            </w:pPr>
          </w:p>
        </w:tc>
        <w:tc>
          <w:tcPr>
            <w:tcW w:w="704" w:type="dxa"/>
            <w:shd w:val="clear" w:color="000000" w:fill="C6D9F1"/>
            <w:noWrap/>
            <w:vAlign w:val="center"/>
            <w:hideMark/>
          </w:tcPr>
          <w:p w14:paraId="4FFA13D1" w14:textId="77777777" w:rsidR="00E24130" w:rsidRDefault="00E24130">
            <w:pPr>
              <w:rPr>
                <w:rFonts w:ascii="Calibri" w:hAnsi="Calibri" w:cs="Calibri"/>
                <w:color w:val="000000"/>
                <w:sz w:val="20"/>
                <w:szCs w:val="20"/>
              </w:rPr>
            </w:pPr>
            <w:r>
              <w:rPr>
                <w:rFonts w:ascii="Calibri" w:hAnsi="Calibri" w:cs="Calibri"/>
                <w:color w:val="000000"/>
                <w:sz w:val="20"/>
                <w:szCs w:val="20"/>
              </w:rPr>
              <w:t>J21*</w:t>
            </w:r>
          </w:p>
        </w:tc>
        <w:tc>
          <w:tcPr>
            <w:tcW w:w="6123" w:type="dxa"/>
            <w:shd w:val="clear" w:color="000000" w:fill="C6D9F1"/>
            <w:noWrap/>
            <w:vAlign w:val="center"/>
            <w:hideMark/>
          </w:tcPr>
          <w:p w14:paraId="47D71FF4" w14:textId="77777777" w:rsidR="00E24130" w:rsidRDefault="00E24130">
            <w:pPr>
              <w:rPr>
                <w:rFonts w:ascii="Calibri" w:hAnsi="Calibri" w:cs="Calibri"/>
                <w:color w:val="000000"/>
                <w:sz w:val="20"/>
                <w:szCs w:val="20"/>
              </w:rPr>
            </w:pPr>
            <w:r>
              <w:rPr>
                <w:rFonts w:ascii="Calibri" w:hAnsi="Calibri" w:cs="Calibri"/>
                <w:color w:val="000000"/>
                <w:sz w:val="20"/>
                <w:szCs w:val="20"/>
              </w:rPr>
              <w:t>Acute bronchiolitis</w:t>
            </w:r>
          </w:p>
        </w:tc>
      </w:tr>
      <w:tr w:rsidR="00E24130" w14:paraId="1CC643FE" w14:textId="77777777" w:rsidTr="001B7A7A">
        <w:trPr>
          <w:trHeight w:val="290"/>
        </w:trPr>
        <w:tc>
          <w:tcPr>
            <w:tcW w:w="2973" w:type="dxa"/>
            <w:vMerge/>
            <w:vAlign w:val="center"/>
            <w:hideMark/>
          </w:tcPr>
          <w:p w14:paraId="2B31C986" w14:textId="77777777" w:rsidR="00E24130" w:rsidRDefault="00E24130">
            <w:pPr>
              <w:rPr>
                <w:rFonts w:ascii="Calibri" w:hAnsi="Calibri" w:cs="Calibri"/>
                <w:b/>
                <w:bCs/>
                <w:color w:val="000000"/>
                <w:sz w:val="20"/>
                <w:szCs w:val="20"/>
              </w:rPr>
            </w:pPr>
          </w:p>
        </w:tc>
        <w:tc>
          <w:tcPr>
            <w:tcW w:w="704" w:type="dxa"/>
            <w:shd w:val="clear" w:color="000000" w:fill="C6D9F1"/>
            <w:noWrap/>
            <w:vAlign w:val="center"/>
            <w:hideMark/>
          </w:tcPr>
          <w:p w14:paraId="300CDD1E" w14:textId="77777777" w:rsidR="00E24130" w:rsidRDefault="00E24130">
            <w:pPr>
              <w:rPr>
                <w:rFonts w:ascii="Calibri" w:hAnsi="Calibri" w:cs="Calibri"/>
                <w:color w:val="000000"/>
                <w:sz w:val="20"/>
                <w:szCs w:val="20"/>
              </w:rPr>
            </w:pPr>
            <w:r>
              <w:rPr>
                <w:rFonts w:ascii="Calibri" w:hAnsi="Calibri" w:cs="Calibri"/>
                <w:color w:val="000000"/>
                <w:sz w:val="20"/>
                <w:szCs w:val="20"/>
              </w:rPr>
              <w:t>J22*</w:t>
            </w:r>
          </w:p>
        </w:tc>
        <w:tc>
          <w:tcPr>
            <w:tcW w:w="6123" w:type="dxa"/>
            <w:shd w:val="clear" w:color="000000" w:fill="C6D9F1"/>
            <w:noWrap/>
            <w:vAlign w:val="center"/>
            <w:hideMark/>
          </w:tcPr>
          <w:p w14:paraId="788B8DA7" w14:textId="77777777" w:rsidR="00E24130" w:rsidRDefault="00E24130">
            <w:pPr>
              <w:rPr>
                <w:rFonts w:ascii="Calibri" w:hAnsi="Calibri" w:cs="Calibri"/>
                <w:color w:val="000000"/>
                <w:sz w:val="20"/>
                <w:szCs w:val="20"/>
              </w:rPr>
            </w:pPr>
            <w:r>
              <w:rPr>
                <w:rFonts w:ascii="Calibri" w:hAnsi="Calibri" w:cs="Calibri"/>
                <w:color w:val="000000"/>
                <w:sz w:val="20"/>
                <w:szCs w:val="20"/>
              </w:rPr>
              <w:t>Unspecified acute lower respiratory infection</w:t>
            </w:r>
          </w:p>
        </w:tc>
      </w:tr>
      <w:tr w:rsidR="00E24130" w14:paraId="286DD246" w14:textId="77777777" w:rsidTr="001B7A7A">
        <w:trPr>
          <w:trHeight w:val="290"/>
        </w:trPr>
        <w:tc>
          <w:tcPr>
            <w:tcW w:w="2973" w:type="dxa"/>
            <w:vMerge w:val="restart"/>
            <w:shd w:val="clear" w:color="000000" w:fill="C2D69B"/>
            <w:vAlign w:val="center"/>
            <w:hideMark/>
          </w:tcPr>
          <w:p w14:paraId="7D2B38B8" w14:textId="77777777" w:rsidR="00E24130" w:rsidRDefault="00E24130">
            <w:pPr>
              <w:jc w:val="center"/>
              <w:rPr>
                <w:rFonts w:ascii="Calibri" w:hAnsi="Calibri" w:cs="Calibri"/>
                <w:b/>
                <w:bCs/>
                <w:color w:val="000000"/>
                <w:sz w:val="20"/>
                <w:szCs w:val="20"/>
              </w:rPr>
            </w:pPr>
            <w:r>
              <w:rPr>
                <w:rFonts w:ascii="Calibri" w:hAnsi="Calibri" w:cs="Calibri"/>
                <w:b/>
                <w:bCs/>
                <w:color w:val="000000"/>
                <w:sz w:val="20"/>
                <w:szCs w:val="20"/>
              </w:rPr>
              <w:t>Influenza</w:t>
            </w:r>
          </w:p>
        </w:tc>
        <w:tc>
          <w:tcPr>
            <w:tcW w:w="704" w:type="dxa"/>
            <w:shd w:val="clear" w:color="000000" w:fill="C2D69B"/>
            <w:noWrap/>
            <w:vAlign w:val="center"/>
            <w:hideMark/>
          </w:tcPr>
          <w:p w14:paraId="7E2BD5B0" w14:textId="77777777" w:rsidR="00E24130" w:rsidRDefault="00E24130">
            <w:pPr>
              <w:rPr>
                <w:rFonts w:ascii="Calibri" w:hAnsi="Calibri" w:cs="Calibri"/>
                <w:color w:val="000000"/>
                <w:sz w:val="20"/>
                <w:szCs w:val="20"/>
              </w:rPr>
            </w:pPr>
            <w:r>
              <w:rPr>
                <w:rFonts w:ascii="Calibri" w:hAnsi="Calibri" w:cs="Calibri"/>
                <w:color w:val="000000"/>
                <w:sz w:val="20"/>
                <w:szCs w:val="20"/>
              </w:rPr>
              <w:t>J09*</w:t>
            </w:r>
          </w:p>
        </w:tc>
        <w:tc>
          <w:tcPr>
            <w:tcW w:w="6123" w:type="dxa"/>
            <w:shd w:val="clear" w:color="000000" w:fill="C2D69B"/>
            <w:noWrap/>
            <w:vAlign w:val="center"/>
            <w:hideMark/>
          </w:tcPr>
          <w:p w14:paraId="72B1C209" w14:textId="77777777" w:rsidR="00E24130" w:rsidRDefault="00E24130">
            <w:pPr>
              <w:rPr>
                <w:rFonts w:ascii="Calibri" w:hAnsi="Calibri" w:cs="Calibri"/>
                <w:color w:val="000000"/>
                <w:sz w:val="20"/>
                <w:szCs w:val="20"/>
              </w:rPr>
            </w:pPr>
            <w:r>
              <w:rPr>
                <w:rFonts w:ascii="Calibri" w:hAnsi="Calibri" w:cs="Calibri"/>
                <w:color w:val="000000"/>
                <w:sz w:val="20"/>
                <w:szCs w:val="20"/>
              </w:rPr>
              <w:t>Influenza due to certain identified influenza viruses</w:t>
            </w:r>
          </w:p>
        </w:tc>
      </w:tr>
      <w:tr w:rsidR="00E24130" w14:paraId="6EF27DC7" w14:textId="77777777" w:rsidTr="001B7A7A">
        <w:trPr>
          <w:trHeight w:val="290"/>
        </w:trPr>
        <w:tc>
          <w:tcPr>
            <w:tcW w:w="2973" w:type="dxa"/>
            <w:vMerge/>
            <w:vAlign w:val="center"/>
            <w:hideMark/>
          </w:tcPr>
          <w:p w14:paraId="18289CC7" w14:textId="77777777" w:rsidR="00E24130" w:rsidRDefault="00E24130">
            <w:pPr>
              <w:rPr>
                <w:rFonts w:ascii="Calibri" w:hAnsi="Calibri" w:cs="Calibri"/>
                <w:b/>
                <w:bCs/>
                <w:color w:val="000000"/>
                <w:sz w:val="20"/>
                <w:szCs w:val="20"/>
              </w:rPr>
            </w:pPr>
          </w:p>
        </w:tc>
        <w:tc>
          <w:tcPr>
            <w:tcW w:w="704" w:type="dxa"/>
            <w:shd w:val="clear" w:color="000000" w:fill="C2D69B"/>
            <w:noWrap/>
            <w:vAlign w:val="center"/>
            <w:hideMark/>
          </w:tcPr>
          <w:p w14:paraId="69132D7F" w14:textId="77777777" w:rsidR="00E24130" w:rsidRDefault="00E24130">
            <w:pPr>
              <w:rPr>
                <w:rFonts w:ascii="Calibri" w:hAnsi="Calibri" w:cs="Calibri"/>
                <w:color w:val="000000"/>
                <w:sz w:val="20"/>
                <w:szCs w:val="20"/>
              </w:rPr>
            </w:pPr>
            <w:r>
              <w:rPr>
                <w:rFonts w:ascii="Calibri" w:hAnsi="Calibri" w:cs="Calibri"/>
                <w:color w:val="000000"/>
                <w:sz w:val="20"/>
                <w:szCs w:val="20"/>
              </w:rPr>
              <w:t>J10*</w:t>
            </w:r>
          </w:p>
        </w:tc>
        <w:tc>
          <w:tcPr>
            <w:tcW w:w="6123" w:type="dxa"/>
            <w:shd w:val="clear" w:color="000000" w:fill="C2D69B"/>
            <w:noWrap/>
            <w:vAlign w:val="center"/>
            <w:hideMark/>
          </w:tcPr>
          <w:p w14:paraId="1FC54B9D" w14:textId="77777777" w:rsidR="00E24130" w:rsidRDefault="00E24130">
            <w:pPr>
              <w:rPr>
                <w:rFonts w:ascii="Calibri" w:hAnsi="Calibri" w:cs="Calibri"/>
                <w:color w:val="000000"/>
                <w:sz w:val="20"/>
                <w:szCs w:val="20"/>
              </w:rPr>
            </w:pPr>
            <w:r>
              <w:rPr>
                <w:rFonts w:ascii="Calibri" w:hAnsi="Calibri" w:cs="Calibri"/>
                <w:color w:val="000000"/>
                <w:sz w:val="20"/>
                <w:szCs w:val="20"/>
              </w:rPr>
              <w:t>Influenza due to other identified influenza virus</w:t>
            </w:r>
          </w:p>
        </w:tc>
      </w:tr>
      <w:tr w:rsidR="00E24130" w14:paraId="65239592" w14:textId="77777777" w:rsidTr="001B7A7A">
        <w:trPr>
          <w:trHeight w:val="290"/>
        </w:trPr>
        <w:tc>
          <w:tcPr>
            <w:tcW w:w="2973" w:type="dxa"/>
            <w:vMerge/>
            <w:vAlign w:val="center"/>
            <w:hideMark/>
          </w:tcPr>
          <w:p w14:paraId="67D040E3" w14:textId="77777777" w:rsidR="00E24130" w:rsidRDefault="00E24130">
            <w:pPr>
              <w:rPr>
                <w:rFonts w:ascii="Calibri" w:hAnsi="Calibri" w:cs="Calibri"/>
                <w:b/>
                <w:bCs/>
                <w:color w:val="000000"/>
                <w:sz w:val="20"/>
                <w:szCs w:val="20"/>
              </w:rPr>
            </w:pPr>
          </w:p>
        </w:tc>
        <w:tc>
          <w:tcPr>
            <w:tcW w:w="704" w:type="dxa"/>
            <w:shd w:val="clear" w:color="000000" w:fill="C2D69B"/>
            <w:noWrap/>
            <w:vAlign w:val="center"/>
            <w:hideMark/>
          </w:tcPr>
          <w:p w14:paraId="3B563F93" w14:textId="77777777" w:rsidR="00E24130" w:rsidRDefault="00E24130">
            <w:pPr>
              <w:rPr>
                <w:rFonts w:ascii="Calibri" w:hAnsi="Calibri" w:cs="Calibri"/>
                <w:color w:val="000000"/>
                <w:sz w:val="20"/>
                <w:szCs w:val="20"/>
              </w:rPr>
            </w:pPr>
            <w:r>
              <w:rPr>
                <w:rFonts w:ascii="Calibri" w:hAnsi="Calibri" w:cs="Calibri"/>
                <w:color w:val="000000"/>
                <w:sz w:val="20"/>
                <w:szCs w:val="20"/>
              </w:rPr>
              <w:t>J11*</w:t>
            </w:r>
          </w:p>
        </w:tc>
        <w:tc>
          <w:tcPr>
            <w:tcW w:w="6123" w:type="dxa"/>
            <w:shd w:val="clear" w:color="000000" w:fill="C2D69B"/>
            <w:noWrap/>
            <w:vAlign w:val="center"/>
            <w:hideMark/>
          </w:tcPr>
          <w:p w14:paraId="76D1AE96" w14:textId="77777777" w:rsidR="00E24130" w:rsidRDefault="00E24130">
            <w:pPr>
              <w:rPr>
                <w:rFonts w:ascii="Calibri" w:hAnsi="Calibri" w:cs="Calibri"/>
                <w:color w:val="000000"/>
                <w:sz w:val="20"/>
                <w:szCs w:val="20"/>
              </w:rPr>
            </w:pPr>
            <w:r>
              <w:rPr>
                <w:rFonts w:ascii="Calibri" w:hAnsi="Calibri" w:cs="Calibri"/>
                <w:color w:val="000000"/>
                <w:sz w:val="20"/>
                <w:szCs w:val="20"/>
              </w:rPr>
              <w:t>Influenza, virus not identified</w:t>
            </w:r>
          </w:p>
        </w:tc>
      </w:tr>
      <w:tr w:rsidR="00E24130" w14:paraId="51AAF2B8" w14:textId="77777777" w:rsidTr="001B7A7A">
        <w:trPr>
          <w:trHeight w:val="290"/>
        </w:trPr>
        <w:tc>
          <w:tcPr>
            <w:tcW w:w="2973" w:type="dxa"/>
            <w:vMerge w:val="restart"/>
            <w:shd w:val="clear" w:color="000000" w:fill="E2EFDA"/>
            <w:vAlign w:val="center"/>
            <w:hideMark/>
          </w:tcPr>
          <w:p w14:paraId="212DDD3B" w14:textId="77777777" w:rsidR="00E24130" w:rsidRDefault="00E24130">
            <w:pPr>
              <w:jc w:val="center"/>
              <w:rPr>
                <w:rFonts w:ascii="Calibri" w:hAnsi="Calibri" w:cs="Calibri"/>
                <w:b/>
                <w:bCs/>
                <w:color w:val="000000"/>
                <w:sz w:val="20"/>
                <w:szCs w:val="20"/>
              </w:rPr>
            </w:pPr>
            <w:r>
              <w:rPr>
                <w:rFonts w:ascii="Calibri" w:hAnsi="Calibri" w:cs="Calibri"/>
                <w:b/>
                <w:bCs/>
                <w:color w:val="000000"/>
                <w:sz w:val="20"/>
                <w:szCs w:val="20"/>
              </w:rPr>
              <w:t>Pneumonia</w:t>
            </w:r>
          </w:p>
        </w:tc>
        <w:tc>
          <w:tcPr>
            <w:tcW w:w="704" w:type="dxa"/>
            <w:shd w:val="clear" w:color="000000" w:fill="E2EFDA"/>
            <w:noWrap/>
            <w:vAlign w:val="center"/>
            <w:hideMark/>
          </w:tcPr>
          <w:p w14:paraId="778CD614" w14:textId="77777777" w:rsidR="00E24130" w:rsidRDefault="00E24130">
            <w:pPr>
              <w:rPr>
                <w:rFonts w:ascii="Calibri" w:hAnsi="Calibri" w:cs="Calibri"/>
                <w:color w:val="000000"/>
                <w:sz w:val="20"/>
                <w:szCs w:val="20"/>
              </w:rPr>
            </w:pPr>
            <w:r>
              <w:rPr>
                <w:rFonts w:ascii="Calibri" w:hAnsi="Calibri" w:cs="Calibri"/>
                <w:color w:val="000000"/>
                <w:sz w:val="20"/>
                <w:szCs w:val="20"/>
              </w:rPr>
              <w:t>J12*</w:t>
            </w:r>
          </w:p>
        </w:tc>
        <w:tc>
          <w:tcPr>
            <w:tcW w:w="6123" w:type="dxa"/>
            <w:shd w:val="clear" w:color="000000" w:fill="E2EFDA"/>
            <w:noWrap/>
            <w:vAlign w:val="center"/>
            <w:hideMark/>
          </w:tcPr>
          <w:p w14:paraId="70FDBF90" w14:textId="77777777" w:rsidR="00E24130" w:rsidRDefault="00E24130">
            <w:pPr>
              <w:rPr>
                <w:rFonts w:ascii="Calibri" w:hAnsi="Calibri" w:cs="Calibri"/>
                <w:color w:val="000000"/>
                <w:sz w:val="20"/>
                <w:szCs w:val="20"/>
              </w:rPr>
            </w:pPr>
            <w:r>
              <w:rPr>
                <w:rFonts w:ascii="Calibri" w:hAnsi="Calibri" w:cs="Calibri"/>
                <w:color w:val="000000"/>
                <w:sz w:val="20"/>
                <w:szCs w:val="20"/>
              </w:rPr>
              <w:t>Viral pneumonia, not elsewhere classified</w:t>
            </w:r>
          </w:p>
        </w:tc>
      </w:tr>
      <w:tr w:rsidR="00E24130" w14:paraId="0414F60E" w14:textId="77777777" w:rsidTr="001B7A7A">
        <w:trPr>
          <w:trHeight w:val="290"/>
        </w:trPr>
        <w:tc>
          <w:tcPr>
            <w:tcW w:w="2973" w:type="dxa"/>
            <w:vMerge/>
            <w:vAlign w:val="center"/>
            <w:hideMark/>
          </w:tcPr>
          <w:p w14:paraId="262E5CFB" w14:textId="77777777" w:rsidR="00E24130" w:rsidRDefault="00E24130">
            <w:pPr>
              <w:rPr>
                <w:rFonts w:ascii="Calibri" w:hAnsi="Calibri" w:cs="Calibri"/>
                <w:b/>
                <w:bCs/>
                <w:color w:val="000000"/>
                <w:sz w:val="20"/>
                <w:szCs w:val="20"/>
              </w:rPr>
            </w:pPr>
          </w:p>
        </w:tc>
        <w:tc>
          <w:tcPr>
            <w:tcW w:w="704" w:type="dxa"/>
            <w:shd w:val="clear" w:color="000000" w:fill="E2EFDA"/>
            <w:noWrap/>
            <w:vAlign w:val="center"/>
            <w:hideMark/>
          </w:tcPr>
          <w:p w14:paraId="5BB1BE62" w14:textId="77777777" w:rsidR="00E24130" w:rsidRDefault="00E24130">
            <w:pPr>
              <w:rPr>
                <w:rFonts w:ascii="Calibri" w:hAnsi="Calibri" w:cs="Calibri"/>
                <w:color w:val="000000"/>
                <w:sz w:val="20"/>
                <w:szCs w:val="20"/>
              </w:rPr>
            </w:pPr>
            <w:r>
              <w:rPr>
                <w:rFonts w:ascii="Calibri" w:hAnsi="Calibri" w:cs="Calibri"/>
                <w:color w:val="000000"/>
                <w:sz w:val="20"/>
                <w:szCs w:val="20"/>
              </w:rPr>
              <w:t>J13*</w:t>
            </w:r>
          </w:p>
        </w:tc>
        <w:tc>
          <w:tcPr>
            <w:tcW w:w="6123" w:type="dxa"/>
            <w:shd w:val="clear" w:color="000000" w:fill="E2EFDA"/>
            <w:noWrap/>
            <w:vAlign w:val="center"/>
            <w:hideMark/>
          </w:tcPr>
          <w:p w14:paraId="4CE18E17" w14:textId="77777777" w:rsidR="00E24130" w:rsidRDefault="00E24130">
            <w:pPr>
              <w:rPr>
                <w:rFonts w:ascii="Calibri" w:hAnsi="Calibri" w:cs="Calibri"/>
                <w:color w:val="000000"/>
                <w:sz w:val="20"/>
                <w:szCs w:val="20"/>
              </w:rPr>
            </w:pPr>
            <w:r>
              <w:rPr>
                <w:rFonts w:ascii="Calibri" w:hAnsi="Calibri" w:cs="Calibri"/>
                <w:color w:val="000000"/>
                <w:sz w:val="20"/>
                <w:szCs w:val="20"/>
              </w:rPr>
              <w:t>Pneumonia due to Streptococcus pneumoniae</w:t>
            </w:r>
          </w:p>
        </w:tc>
      </w:tr>
      <w:tr w:rsidR="00E24130" w14:paraId="4822084D" w14:textId="77777777" w:rsidTr="001B7A7A">
        <w:trPr>
          <w:trHeight w:val="290"/>
        </w:trPr>
        <w:tc>
          <w:tcPr>
            <w:tcW w:w="2973" w:type="dxa"/>
            <w:vMerge/>
            <w:vAlign w:val="center"/>
            <w:hideMark/>
          </w:tcPr>
          <w:p w14:paraId="33302791" w14:textId="77777777" w:rsidR="00E24130" w:rsidRDefault="00E24130">
            <w:pPr>
              <w:rPr>
                <w:rFonts w:ascii="Calibri" w:hAnsi="Calibri" w:cs="Calibri"/>
                <w:b/>
                <w:bCs/>
                <w:color w:val="000000"/>
                <w:sz w:val="20"/>
                <w:szCs w:val="20"/>
              </w:rPr>
            </w:pPr>
          </w:p>
        </w:tc>
        <w:tc>
          <w:tcPr>
            <w:tcW w:w="704" w:type="dxa"/>
            <w:shd w:val="clear" w:color="000000" w:fill="E2EFDA"/>
            <w:noWrap/>
            <w:vAlign w:val="center"/>
            <w:hideMark/>
          </w:tcPr>
          <w:p w14:paraId="596AAD28" w14:textId="77777777" w:rsidR="00E24130" w:rsidRDefault="00E24130">
            <w:pPr>
              <w:rPr>
                <w:rFonts w:ascii="Calibri" w:hAnsi="Calibri" w:cs="Calibri"/>
                <w:color w:val="000000"/>
                <w:sz w:val="20"/>
                <w:szCs w:val="20"/>
              </w:rPr>
            </w:pPr>
            <w:r>
              <w:rPr>
                <w:rFonts w:ascii="Calibri" w:hAnsi="Calibri" w:cs="Calibri"/>
                <w:color w:val="000000"/>
                <w:sz w:val="20"/>
                <w:szCs w:val="20"/>
              </w:rPr>
              <w:t>J14*</w:t>
            </w:r>
          </w:p>
        </w:tc>
        <w:tc>
          <w:tcPr>
            <w:tcW w:w="6123" w:type="dxa"/>
            <w:shd w:val="clear" w:color="000000" w:fill="E2EFDA"/>
            <w:noWrap/>
            <w:vAlign w:val="center"/>
            <w:hideMark/>
          </w:tcPr>
          <w:p w14:paraId="6C81BC4F" w14:textId="77777777" w:rsidR="00E24130" w:rsidRDefault="00E24130">
            <w:pPr>
              <w:rPr>
                <w:rFonts w:ascii="Calibri" w:hAnsi="Calibri" w:cs="Calibri"/>
                <w:color w:val="000000"/>
                <w:sz w:val="20"/>
                <w:szCs w:val="20"/>
              </w:rPr>
            </w:pPr>
            <w:r>
              <w:rPr>
                <w:rFonts w:ascii="Calibri" w:hAnsi="Calibri" w:cs="Calibri"/>
                <w:color w:val="000000"/>
                <w:sz w:val="20"/>
                <w:szCs w:val="20"/>
              </w:rPr>
              <w:t>Pneumonia due to Haemophilus influenzae</w:t>
            </w:r>
          </w:p>
        </w:tc>
      </w:tr>
      <w:tr w:rsidR="00E24130" w14:paraId="0793164C" w14:textId="77777777" w:rsidTr="001B7A7A">
        <w:trPr>
          <w:trHeight w:val="290"/>
        </w:trPr>
        <w:tc>
          <w:tcPr>
            <w:tcW w:w="2973" w:type="dxa"/>
            <w:vMerge/>
            <w:vAlign w:val="center"/>
            <w:hideMark/>
          </w:tcPr>
          <w:p w14:paraId="5CA55780" w14:textId="77777777" w:rsidR="00E24130" w:rsidRDefault="00E24130">
            <w:pPr>
              <w:rPr>
                <w:rFonts w:ascii="Calibri" w:hAnsi="Calibri" w:cs="Calibri"/>
                <w:b/>
                <w:bCs/>
                <w:color w:val="000000"/>
                <w:sz w:val="20"/>
                <w:szCs w:val="20"/>
              </w:rPr>
            </w:pPr>
          </w:p>
        </w:tc>
        <w:tc>
          <w:tcPr>
            <w:tcW w:w="704" w:type="dxa"/>
            <w:shd w:val="clear" w:color="000000" w:fill="E2EFDA"/>
            <w:noWrap/>
            <w:vAlign w:val="center"/>
            <w:hideMark/>
          </w:tcPr>
          <w:p w14:paraId="4E1AA80F" w14:textId="77777777" w:rsidR="00E24130" w:rsidRDefault="00E24130">
            <w:pPr>
              <w:rPr>
                <w:rFonts w:ascii="Calibri" w:hAnsi="Calibri" w:cs="Calibri"/>
                <w:color w:val="000000"/>
                <w:sz w:val="20"/>
                <w:szCs w:val="20"/>
              </w:rPr>
            </w:pPr>
            <w:r>
              <w:rPr>
                <w:rFonts w:ascii="Calibri" w:hAnsi="Calibri" w:cs="Calibri"/>
                <w:color w:val="000000"/>
                <w:sz w:val="20"/>
                <w:szCs w:val="20"/>
              </w:rPr>
              <w:t>J15*</w:t>
            </w:r>
          </w:p>
        </w:tc>
        <w:tc>
          <w:tcPr>
            <w:tcW w:w="6123" w:type="dxa"/>
            <w:shd w:val="clear" w:color="000000" w:fill="E2EFDA"/>
            <w:noWrap/>
            <w:vAlign w:val="center"/>
            <w:hideMark/>
          </w:tcPr>
          <w:p w14:paraId="6FAE2A21" w14:textId="77777777" w:rsidR="00E24130" w:rsidRDefault="00E24130">
            <w:pPr>
              <w:rPr>
                <w:rFonts w:ascii="Calibri" w:hAnsi="Calibri" w:cs="Calibri"/>
                <w:color w:val="000000"/>
                <w:sz w:val="20"/>
                <w:szCs w:val="20"/>
              </w:rPr>
            </w:pPr>
            <w:r>
              <w:rPr>
                <w:rFonts w:ascii="Calibri" w:hAnsi="Calibri" w:cs="Calibri"/>
                <w:color w:val="000000"/>
                <w:sz w:val="20"/>
                <w:szCs w:val="20"/>
              </w:rPr>
              <w:t>Bacterial pneumonia, not elsewhere classified</w:t>
            </w:r>
          </w:p>
        </w:tc>
      </w:tr>
      <w:tr w:rsidR="00E24130" w14:paraId="6B71F58C" w14:textId="77777777" w:rsidTr="001B7A7A">
        <w:trPr>
          <w:trHeight w:val="290"/>
        </w:trPr>
        <w:tc>
          <w:tcPr>
            <w:tcW w:w="2973" w:type="dxa"/>
            <w:vMerge/>
            <w:vAlign w:val="center"/>
            <w:hideMark/>
          </w:tcPr>
          <w:p w14:paraId="30CB2113" w14:textId="77777777" w:rsidR="00E24130" w:rsidRDefault="00E24130">
            <w:pPr>
              <w:rPr>
                <w:rFonts w:ascii="Calibri" w:hAnsi="Calibri" w:cs="Calibri"/>
                <w:b/>
                <w:bCs/>
                <w:color w:val="000000"/>
                <w:sz w:val="20"/>
                <w:szCs w:val="20"/>
              </w:rPr>
            </w:pPr>
          </w:p>
        </w:tc>
        <w:tc>
          <w:tcPr>
            <w:tcW w:w="704" w:type="dxa"/>
            <w:shd w:val="clear" w:color="000000" w:fill="E2EFDA"/>
            <w:noWrap/>
            <w:vAlign w:val="center"/>
            <w:hideMark/>
          </w:tcPr>
          <w:p w14:paraId="7BC0A9F8" w14:textId="77777777" w:rsidR="00E24130" w:rsidRDefault="00E24130">
            <w:pPr>
              <w:rPr>
                <w:rFonts w:ascii="Calibri" w:hAnsi="Calibri" w:cs="Calibri"/>
                <w:color w:val="000000"/>
                <w:sz w:val="20"/>
                <w:szCs w:val="20"/>
              </w:rPr>
            </w:pPr>
            <w:r>
              <w:rPr>
                <w:rFonts w:ascii="Calibri" w:hAnsi="Calibri" w:cs="Calibri"/>
                <w:color w:val="000000"/>
                <w:sz w:val="20"/>
                <w:szCs w:val="20"/>
              </w:rPr>
              <w:t>J16*</w:t>
            </w:r>
          </w:p>
        </w:tc>
        <w:tc>
          <w:tcPr>
            <w:tcW w:w="6123" w:type="dxa"/>
            <w:shd w:val="clear" w:color="000000" w:fill="E2EFDA"/>
            <w:noWrap/>
            <w:vAlign w:val="center"/>
            <w:hideMark/>
          </w:tcPr>
          <w:p w14:paraId="294587A8" w14:textId="77777777" w:rsidR="00E24130" w:rsidRDefault="00E24130">
            <w:pPr>
              <w:rPr>
                <w:rFonts w:ascii="Calibri" w:hAnsi="Calibri" w:cs="Calibri"/>
                <w:color w:val="000000"/>
                <w:sz w:val="20"/>
                <w:szCs w:val="20"/>
              </w:rPr>
            </w:pPr>
            <w:r>
              <w:rPr>
                <w:rFonts w:ascii="Calibri" w:hAnsi="Calibri" w:cs="Calibri"/>
                <w:color w:val="000000"/>
                <w:sz w:val="20"/>
                <w:szCs w:val="20"/>
              </w:rPr>
              <w:t>Pneumonia due to other infectious organisms, not elsewhere classified</w:t>
            </w:r>
          </w:p>
        </w:tc>
      </w:tr>
      <w:tr w:rsidR="00E24130" w14:paraId="07879D48" w14:textId="77777777" w:rsidTr="001B7A7A">
        <w:trPr>
          <w:trHeight w:val="290"/>
        </w:trPr>
        <w:tc>
          <w:tcPr>
            <w:tcW w:w="2973" w:type="dxa"/>
            <w:vMerge/>
            <w:vAlign w:val="center"/>
            <w:hideMark/>
          </w:tcPr>
          <w:p w14:paraId="0DE5DA92" w14:textId="77777777" w:rsidR="00E24130" w:rsidRDefault="00E24130">
            <w:pPr>
              <w:rPr>
                <w:rFonts w:ascii="Calibri" w:hAnsi="Calibri" w:cs="Calibri"/>
                <w:b/>
                <w:bCs/>
                <w:color w:val="000000"/>
                <w:sz w:val="20"/>
                <w:szCs w:val="20"/>
              </w:rPr>
            </w:pPr>
          </w:p>
        </w:tc>
        <w:tc>
          <w:tcPr>
            <w:tcW w:w="704" w:type="dxa"/>
            <w:shd w:val="clear" w:color="000000" w:fill="E2EFDA"/>
            <w:noWrap/>
            <w:vAlign w:val="center"/>
            <w:hideMark/>
          </w:tcPr>
          <w:p w14:paraId="45FEDD4B" w14:textId="77777777" w:rsidR="00E24130" w:rsidRDefault="00E24130">
            <w:pPr>
              <w:rPr>
                <w:rFonts w:ascii="Calibri" w:hAnsi="Calibri" w:cs="Calibri"/>
                <w:color w:val="000000"/>
                <w:sz w:val="20"/>
                <w:szCs w:val="20"/>
              </w:rPr>
            </w:pPr>
            <w:r>
              <w:rPr>
                <w:rFonts w:ascii="Calibri" w:hAnsi="Calibri" w:cs="Calibri"/>
                <w:color w:val="000000"/>
                <w:sz w:val="20"/>
                <w:szCs w:val="20"/>
              </w:rPr>
              <w:t>J17*</w:t>
            </w:r>
          </w:p>
        </w:tc>
        <w:tc>
          <w:tcPr>
            <w:tcW w:w="6123" w:type="dxa"/>
            <w:shd w:val="clear" w:color="000000" w:fill="E2EFDA"/>
            <w:noWrap/>
            <w:vAlign w:val="center"/>
            <w:hideMark/>
          </w:tcPr>
          <w:p w14:paraId="5D7C604F" w14:textId="77777777" w:rsidR="00E24130" w:rsidRDefault="00E24130">
            <w:pPr>
              <w:rPr>
                <w:rFonts w:ascii="Calibri" w:hAnsi="Calibri" w:cs="Calibri"/>
                <w:color w:val="000000"/>
                <w:sz w:val="20"/>
                <w:szCs w:val="20"/>
              </w:rPr>
            </w:pPr>
            <w:r>
              <w:rPr>
                <w:rFonts w:ascii="Calibri" w:hAnsi="Calibri" w:cs="Calibri"/>
                <w:color w:val="000000"/>
                <w:sz w:val="20"/>
                <w:szCs w:val="20"/>
              </w:rPr>
              <w:t>Pneumonia in diseases classified elsewhere</w:t>
            </w:r>
          </w:p>
        </w:tc>
      </w:tr>
      <w:tr w:rsidR="00E24130" w14:paraId="7E3AB9F5" w14:textId="77777777" w:rsidTr="001B7A7A">
        <w:trPr>
          <w:trHeight w:val="290"/>
        </w:trPr>
        <w:tc>
          <w:tcPr>
            <w:tcW w:w="2973" w:type="dxa"/>
            <w:vMerge/>
            <w:vAlign w:val="center"/>
            <w:hideMark/>
          </w:tcPr>
          <w:p w14:paraId="78A979D1" w14:textId="77777777" w:rsidR="00E24130" w:rsidRDefault="00E24130">
            <w:pPr>
              <w:rPr>
                <w:rFonts w:ascii="Calibri" w:hAnsi="Calibri" w:cs="Calibri"/>
                <w:b/>
                <w:bCs/>
                <w:color w:val="000000"/>
                <w:sz w:val="20"/>
                <w:szCs w:val="20"/>
              </w:rPr>
            </w:pPr>
          </w:p>
        </w:tc>
        <w:tc>
          <w:tcPr>
            <w:tcW w:w="704" w:type="dxa"/>
            <w:shd w:val="clear" w:color="000000" w:fill="E2EFDA"/>
            <w:noWrap/>
            <w:vAlign w:val="center"/>
            <w:hideMark/>
          </w:tcPr>
          <w:p w14:paraId="18B33CA4" w14:textId="77777777" w:rsidR="00E24130" w:rsidRDefault="00E24130">
            <w:pPr>
              <w:rPr>
                <w:rFonts w:ascii="Calibri" w:hAnsi="Calibri" w:cs="Calibri"/>
                <w:color w:val="000000"/>
                <w:sz w:val="20"/>
                <w:szCs w:val="20"/>
              </w:rPr>
            </w:pPr>
            <w:r>
              <w:rPr>
                <w:rFonts w:ascii="Calibri" w:hAnsi="Calibri" w:cs="Calibri"/>
                <w:color w:val="000000"/>
                <w:sz w:val="20"/>
                <w:szCs w:val="20"/>
              </w:rPr>
              <w:t>J18*</w:t>
            </w:r>
          </w:p>
        </w:tc>
        <w:tc>
          <w:tcPr>
            <w:tcW w:w="6123" w:type="dxa"/>
            <w:shd w:val="clear" w:color="000000" w:fill="E2EFDA"/>
            <w:noWrap/>
            <w:vAlign w:val="center"/>
            <w:hideMark/>
          </w:tcPr>
          <w:p w14:paraId="2F2A20D8" w14:textId="77777777" w:rsidR="00E24130" w:rsidRDefault="00E24130">
            <w:pPr>
              <w:rPr>
                <w:rFonts w:ascii="Calibri" w:hAnsi="Calibri" w:cs="Calibri"/>
                <w:color w:val="000000"/>
                <w:sz w:val="20"/>
                <w:szCs w:val="20"/>
              </w:rPr>
            </w:pPr>
            <w:r>
              <w:rPr>
                <w:rFonts w:ascii="Calibri" w:hAnsi="Calibri" w:cs="Calibri"/>
                <w:color w:val="000000"/>
                <w:sz w:val="20"/>
                <w:szCs w:val="20"/>
              </w:rPr>
              <w:t>Pneumonia, organism unspecified</w:t>
            </w:r>
          </w:p>
        </w:tc>
      </w:tr>
    </w:tbl>
    <w:p w14:paraId="2CBAFCC1" w14:textId="134FBD06" w:rsidR="00E70AC1" w:rsidRPr="00706057" w:rsidRDefault="00E24130" w:rsidP="00E24130">
      <w:pPr>
        <w:pStyle w:val="Heading4"/>
        <w:rPr>
          <w:rFonts w:cs="Arial"/>
          <w:b w:val="0"/>
          <w:bCs w:val="0"/>
          <w:sz w:val="18"/>
          <w:szCs w:val="20"/>
        </w:rPr>
      </w:pPr>
      <w:r w:rsidRPr="00706057">
        <w:rPr>
          <w:rFonts w:eastAsia="MS Mincho" w:cs="Arial"/>
          <w:b w:val="0"/>
          <w:sz w:val="24"/>
          <w:szCs w:val="20"/>
        </w:rPr>
        <w:t xml:space="preserve">*Indicates that all subcodes within the group header </w:t>
      </w:r>
      <w:r w:rsidR="001B7A7A">
        <w:rPr>
          <w:rFonts w:eastAsia="MS Mincho" w:cs="Arial"/>
          <w:b w:val="0"/>
          <w:sz w:val="24"/>
          <w:szCs w:val="20"/>
        </w:rPr>
        <w:t>are</w:t>
      </w:r>
      <w:r w:rsidRPr="00706057">
        <w:rPr>
          <w:rFonts w:eastAsia="MS Mincho" w:cs="Arial"/>
          <w:b w:val="0"/>
          <w:sz w:val="24"/>
          <w:szCs w:val="20"/>
        </w:rPr>
        <w:t xml:space="preserve"> included.</w:t>
      </w:r>
      <w:r w:rsidR="00032AF9" w:rsidRPr="00706057">
        <w:rPr>
          <w:rFonts w:eastAsia="MS Mincho" w:cs="Arial"/>
          <w:b w:val="0"/>
          <w:sz w:val="24"/>
          <w:szCs w:val="20"/>
        </w:rPr>
        <w:t xml:space="preserve"> </w:t>
      </w:r>
      <w:r w:rsidR="00032AF9" w:rsidRPr="00706057">
        <w:rPr>
          <w:rFonts w:eastAsia="MS Mincho" w:cs="Arial"/>
          <w:b w:val="0"/>
          <w:sz w:val="24"/>
          <w:szCs w:val="20"/>
        </w:rPr>
        <w:br w:type="page"/>
      </w:r>
    </w:p>
    <w:p w14:paraId="01D4ED68" w14:textId="77777777" w:rsidR="00D52726" w:rsidRDefault="005A1691" w:rsidP="009C44AA">
      <w:pPr>
        <w:tabs>
          <w:tab w:val="left" w:pos="4140"/>
        </w:tabs>
        <w:contextualSpacing/>
        <w:outlineLvl w:val="0"/>
        <w:rPr>
          <w:rFonts w:ascii="Calibri" w:eastAsia="MS Mincho" w:hAnsi="Calibri" w:cs="Arial"/>
          <w:b/>
          <w:bCs/>
          <w:szCs w:val="20"/>
        </w:rPr>
      </w:pPr>
      <w:r w:rsidRPr="00032AF9">
        <w:rPr>
          <w:rFonts w:ascii="Calibri" w:hAnsi="Calibri" w:cs="Arial"/>
          <w:b/>
          <w:bCs/>
          <w:szCs w:val="20"/>
        </w:rPr>
        <w:lastRenderedPageBreak/>
        <w:t xml:space="preserve">Appendix </w:t>
      </w:r>
      <w:r w:rsidR="00032AF9" w:rsidRPr="00032AF9">
        <w:rPr>
          <w:rFonts w:ascii="Calibri" w:hAnsi="Calibri" w:cs="Arial"/>
          <w:b/>
          <w:bCs/>
          <w:szCs w:val="20"/>
        </w:rPr>
        <w:t>C</w:t>
      </w:r>
      <w:r w:rsidR="00D52726" w:rsidRPr="005A1691">
        <w:rPr>
          <w:rFonts w:ascii="Calibri" w:eastAsia="MS Mincho" w:hAnsi="Calibri" w:cs="Arial"/>
          <w:b/>
          <w:szCs w:val="20"/>
        </w:rPr>
        <w:t xml:space="preserve"> – </w:t>
      </w:r>
      <w:r w:rsidRPr="00032AF9">
        <w:rPr>
          <w:rFonts w:ascii="Calibri" w:hAnsi="Calibri" w:cs="Arial"/>
          <w:b/>
          <w:bCs/>
          <w:szCs w:val="20"/>
        </w:rPr>
        <w:t xml:space="preserve"> </w:t>
      </w:r>
      <w:r w:rsidR="00D52726" w:rsidRPr="00706057">
        <w:rPr>
          <w:rFonts w:ascii="Calibri" w:eastAsia="MS Mincho" w:hAnsi="Calibri" w:cs="Arial"/>
          <w:b/>
          <w:color w:val="FF0000"/>
          <w:szCs w:val="20"/>
        </w:rPr>
        <w:t xml:space="preserve">SAMPLE </w:t>
      </w:r>
      <w:r w:rsidR="00D52726" w:rsidRPr="00706057">
        <w:rPr>
          <w:rFonts w:ascii="Calibri" w:eastAsia="MS Mincho" w:hAnsi="Calibri" w:cs="Arial"/>
          <w:b/>
          <w:szCs w:val="20"/>
        </w:rPr>
        <w:t>Patient Information</w:t>
      </w:r>
      <w:r w:rsidR="00D52726" w:rsidRPr="00706057">
        <w:rPr>
          <w:rFonts w:ascii="Calibri" w:eastAsia="MS Mincho" w:hAnsi="Calibri" w:cs="Arial"/>
          <w:szCs w:val="20"/>
        </w:rPr>
        <w:t xml:space="preserve"> </w:t>
      </w:r>
      <w:r w:rsidR="00D52726" w:rsidRPr="00706057">
        <w:rPr>
          <w:rFonts w:ascii="Calibri" w:eastAsia="MS Mincho" w:hAnsi="Calibri" w:cs="Arial"/>
          <w:b/>
          <w:bCs/>
          <w:szCs w:val="20"/>
        </w:rPr>
        <w:t>Collection Form</w:t>
      </w:r>
    </w:p>
    <w:p w14:paraId="209E21BE" w14:textId="77777777" w:rsidR="00D52726" w:rsidRDefault="00D52726" w:rsidP="009C44AA">
      <w:pPr>
        <w:tabs>
          <w:tab w:val="left" w:pos="4140"/>
        </w:tabs>
        <w:contextualSpacing/>
        <w:outlineLvl w:val="0"/>
        <w:rPr>
          <w:rFonts w:ascii="Calibri" w:eastAsia="MS Mincho" w:hAnsi="Calibri" w:cs="Arial"/>
          <w:b/>
          <w:bCs/>
          <w:szCs w:val="20"/>
        </w:rPr>
      </w:pPr>
    </w:p>
    <w:p w14:paraId="2D02A6A6" w14:textId="28BC663E" w:rsidR="005A1691" w:rsidRPr="005A1691" w:rsidRDefault="005A1691" w:rsidP="00D52726">
      <w:pPr>
        <w:tabs>
          <w:tab w:val="left" w:pos="4140"/>
        </w:tabs>
        <w:contextualSpacing/>
        <w:jc w:val="center"/>
        <w:outlineLvl w:val="0"/>
        <w:rPr>
          <w:rFonts w:ascii="Calibri" w:eastAsia="MS Mincho" w:hAnsi="Calibri" w:cs="Arial"/>
          <w:b/>
          <w:bCs/>
          <w:sz w:val="20"/>
          <w:szCs w:val="20"/>
        </w:rPr>
      </w:pPr>
      <w:r w:rsidRPr="00706057">
        <w:rPr>
          <w:rFonts w:ascii="Calibri" w:hAnsi="Calibri" w:cs="Arial"/>
          <w:b/>
          <w:szCs w:val="20"/>
        </w:rPr>
        <w:t>201</w:t>
      </w:r>
      <w:r w:rsidR="00E70AC1" w:rsidRPr="00706057">
        <w:rPr>
          <w:rFonts w:ascii="Calibri" w:hAnsi="Calibri" w:cs="Arial"/>
          <w:b/>
          <w:szCs w:val="20"/>
        </w:rPr>
        <w:t>7</w:t>
      </w:r>
      <w:r w:rsidRPr="00706057">
        <w:rPr>
          <w:rFonts w:ascii="Calibri" w:hAnsi="Calibri" w:cs="Arial"/>
          <w:b/>
          <w:szCs w:val="20"/>
        </w:rPr>
        <w:t>-201</w:t>
      </w:r>
      <w:r w:rsidR="00E70AC1" w:rsidRPr="00706057">
        <w:rPr>
          <w:rFonts w:ascii="Calibri" w:hAnsi="Calibri" w:cs="Arial"/>
          <w:b/>
          <w:szCs w:val="20"/>
        </w:rPr>
        <w:t>8</w:t>
      </w:r>
      <w:r w:rsidRPr="00706057">
        <w:rPr>
          <w:rFonts w:ascii="Calibri" w:hAnsi="Calibri" w:cs="Arial"/>
          <w:b/>
          <w:szCs w:val="20"/>
        </w:rPr>
        <w:t xml:space="preserve"> Influenza-like Illness Surveillance</w:t>
      </w:r>
    </w:p>
    <w:tbl>
      <w:tblPr>
        <w:tblpPr w:leftFromText="180" w:rightFromText="180" w:vertAnchor="text" w:horzAnchor="margin" w:tblpXSpec="center" w:tblpY="276"/>
        <w:tblW w:w="10285" w:type="dxa"/>
        <w:tblBorders>
          <w:top w:val="thinThickSmallGap" w:sz="24" w:space="0" w:color="auto"/>
          <w:bottom w:val="thinThickSmallGap" w:sz="24" w:space="0" w:color="auto"/>
          <w:insideV w:val="single" w:sz="4" w:space="0" w:color="auto"/>
        </w:tblBorders>
        <w:tblLayout w:type="fixed"/>
        <w:tblCellMar>
          <w:left w:w="115" w:type="dxa"/>
          <w:right w:w="115" w:type="dxa"/>
        </w:tblCellMar>
        <w:tblLook w:val="00A0" w:firstRow="1" w:lastRow="0" w:firstColumn="1" w:lastColumn="0" w:noHBand="0" w:noVBand="0"/>
      </w:tblPr>
      <w:tblGrid>
        <w:gridCol w:w="630"/>
        <w:gridCol w:w="385"/>
        <w:gridCol w:w="65"/>
        <w:gridCol w:w="4075"/>
        <w:gridCol w:w="540"/>
        <w:gridCol w:w="4590"/>
      </w:tblGrid>
      <w:tr w:rsidR="005A1691" w:rsidRPr="005A1691" w14:paraId="353C39AD" w14:textId="77777777" w:rsidTr="005A1691">
        <w:trPr>
          <w:cantSplit/>
          <w:trHeight w:val="451"/>
        </w:trPr>
        <w:tc>
          <w:tcPr>
            <w:tcW w:w="10285" w:type="dxa"/>
            <w:gridSpan w:val="6"/>
            <w:tcBorders>
              <w:bottom w:val="nil"/>
            </w:tcBorders>
            <w:shd w:val="clear" w:color="FFFF00" w:fill="auto"/>
            <w:vAlign w:val="bottom"/>
          </w:tcPr>
          <w:p w14:paraId="59BFFC3B" w14:textId="4BA247B8" w:rsidR="005A1691" w:rsidRPr="005A1691" w:rsidRDefault="005A1691" w:rsidP="00273692">
            <w:pPr>
              <w:autoSpaceDE w:val="0"/>
              <w:autoSpaceDN w:val="0"/>
              <w:adjustRightInd w:val="0"/>
              <w:contextualSpacing/>
              <w:rPr>
                <w:rFonts w:ascii="Calibri" w:eastAsia="MS Mincho" w:hAnsi="Calibri" w:cs="Arial"/>
                <w:b/>
                <w:color w:val="000000"/>
                <w:sz w:val="20"/>
                <w:szCs w:val="20"/>
              </w:rPr>
            </w:pPr>
            <w:r w:rsidRPr="005A1691">
              <w:rPr>
                <w:rFonts w:ascii="Calibri" w:eastAsia="MS Mincho" w:hAnsi="Calibri" w:cs="Arial"/>
                <w:b/>
                <w:color w:val="000000"/>
                <w:sz w:val="20"/>
                <w:szCs w:val="20"/>
              </w:rPr>
              <w:t xml:space="preserve">Please collect specimens from </w:t>
            </w:r>
            <w:r w:rsidRPr="00032AF9">
              <w:rPr>
                <w:rFonts w:ascii="Calibri" w:eastAsia="MS Mincho" w:hAnsi="Calibri" w:cs="Arial"/>
                <w:b/>
                <w:color w:val="FF0000"/>
                <w:sz w:val="20"/>
                <w:szCs w:val="20"/>
              </w:rPr>
              <w:t xml:space="preserve">XXXXXXXX </w:t>
            </w:r>
            <w:r w:rsidRPr="005A1691">
              <w:rPr>
                <w:rFonts w:ascii="Calibri" w:eastAsia="MS Mincho" w:hAnsi="Calibri" w:cs="Arial"/>
                <w:b/>
                <w:color w:val="000000"/>
                <w:sz w:val="20"/>
                <w:szCs w:val="20"/>
              </w:rPr>
              <w:t xml:space="preserve">patients seen each week who meet the </w:t>
            </w:r>
            <w:r w:rsidR="00273692">
              <w:rPr>
                <w:rFonts w:ascii="Calibri" w:eastAsia="MS Mincho" w:hAnsi="Calibri" w:cs="Arial"/>
                <w:b/>
                <w:color w:val="000000"/>
                <w:sz w:val="20"/>
                <w:szCs w:val="20"/>
              </w:rPr>
              <w:t>ILI</w:t>
            </w:r>
            <w:r w:rsidRPr="005A1691">
              <w:rPr>
                <w:rFonts w:ascii="Calibri" w:eastAsia="MS Mincho" w:hAnsi="Calibri" w:cs="Arial"/>
                <w:b/>
                <w:color w:val="000000"/>
                <w:sz w:val="20"/>
                <w:szCs w:val="20"/>
              </w:rPr>
              <w:t xml:space="preserve"> case definitions AND have illness </w:t>
            </w:r>
            <w:r w:rsidRPr="005A1691">
              <w:rPr>
                <w:rFonts w:ascii="Calibri" w:eastAsia="MS Mincho" w:hAnsi="Calibri" w:cs="Arial"/>
                <w:b/>
                <w:color w:val="000000"/>
                <w:sz w:val="20"/>
                <w:szCs w:val="20"/>
                <w:u w:val="single"/>
              </w:rPr>
              <w:t>onset in the past 7 days</w:t>
            </w:r>
            <w:r w:rsidRPr="005A1691">
              <w:rPr>
                <w:rFonts w:ascii="Calibri" w:eastAsia="MS Mincho" w:hAnsi="Calibri" w:cs="Arial"/>
                <w:b/>
                <w:color w:val="000000"/>
                <w:sz w:val="20"/>
                <w:szCs w:val="20"/>
              </w:rPr>
              <w:t xml:space="preserve">: </w:t>
            </w:r>
          </w:p>
        </w:tc>
      </w:tr>
      <w:tr w:rsidR="00D52726" w:rsidRPr="005A1691" w14:paraId="70C11D22" w14:textId="77777777" w:rsidTr="000712D5">
        <w:trPr>
          <w:cantSplit/>
          <w:trHeight w:val="150"/>
        </w:trPr>
        <w:tc>
          <w:tcPr>
            <w:tcW w:w="10285" w:type="dxa"/>
            <w:gridSpan w:val="6"/>
            <w:tcBorders>
              <w:top w:val="nil"/>
              <w:bottom w:val="nil"/>
              <w:right w:val="nil"/>
            </w:tcBorders>
            <w:shd w:val="clear" w:color="FFFF00" w:fill="auto"/>
            <w:vAlign w:val="bottom"/>
          </w:tcPr>
          <w:p w14:paraId="1A9C143D" w14:textId="2E64288A" w:rsidR="00D52726" w:rsidRPr="00D52726" w:rsidRDefault="00D52726" w:rsidP="00D52726">
            <w:pPr>
              <w:autoSpaceDE w:val="0"/>
              <w:autoSpaceDN w:val="0"/>
              <w:adjustRightInd w:val="0"/>
              <w:ind w:left="600"/>
              <w:contextualSpacing/>
              <w:rPr>
                <w:rFonts w:asciiTheme="minorHAnsi" w:eastAsia="MS Mincho" w:hAnsiTheme="minorHAnsi" w:cstheme="minorHAnsi"/>
                <w:b/>
                <w:bCs/>
                <w:color w:val="000000"/>
                <w:szCs w:val="20"/>
              </w:rPr>
            </w:pPr>
            <w:r w:rsidRPr="00D52726">
              <w:rPr>
                <w:rFonts w:asciiTheme="minorHAnsi" w:hAnsiTheme="minorHAnsi" w:cstheme="minorHAnsi"/>
                <w:b/>
                <w:bCs/>
                <w:szCs w:val="32"/>
              </w:rPr>
              <w:t>Influenza-like Illness (ILI) case definition</w:t>
            </w:r>
            <w:r w:rsidRPr="00D52726">
              <w:rPr>
                <w:rFonts w:asciiTheme="minorHAnsi" w:hAnsiTheme="minorHAnsi" w:cstheme="minorHAnsi"/>
                <w:szCs w:val="32"/>
              </w:rPr>
              <w:t>:</w:t>
            </w:r>
          </w:p>
        </w:tc>
      </w:tr>
      <w:tr w:rsidR="00273692" w:rsidRPr="005A1691" w14:paraId="7CE80225" w14:textId="77777777" w:rsidTr="00273692">
        <w:trPr>
          <w:cantSplit/>
          <w:trHeight w:val="150"/>
        </w:trPr>
        <w:tc>
          <w:tcPr>
            <w:tcW w:w="1080" w:type="dxa"/>
            <w:gridSpan w:val="3"/>
            <w:tcBorders>
              <w:top w:val="nil"/>
              <w:bottom w:val="nil"/>
              <w:right w:val="nil"/>
            </w:tcBorders>
            <w:shd w:val="clear" w:color="FFFF00" w:fill="auto"/>
            <w:vAlign w:val="bottom"/>
          </w:tcPr>
          <w:p w14:paraId="6ACE1970" w14:textId="77777777" w:rsidR="00273692" w:rsidRPr="005A1691" w:rsidRDefault="00273692" w:rsidP="009C44AA">
            <w:pPr>
              <w:autoSpaceDE w:val="0"/>
              <w:autoSpaceDN w:val="0"/>
              <w:adjustRightInd w:val="0"/>
              <w:contextualSpacing/>
              <w:rPr>
                <w:rFonts w:ascii="Calibri" w:eastAsia="MS Mincho" w:hAnsi="Calibri" w:cs="Arial"/>
                <w:b/>
                <w:color w:val="000000"/>
                <w:sz w:val="20"/>
                <w:szCs w:val="20"/>
              </w:rPr>
            </w:pPr>
          </w:p>
        </w:tc>
        <w:tc>
          <w:tcPr>
            <w:tcW w:w="9205" w:type="dxa"/>
            <w:gridSpan w:val="3"/>
            <w:tcBorders>
              <w:top w:val="nil"/>
              <w:left w:val="nil"/>
              <w:bottom w:val="nil"/>
            </w:tcBorders>
            <w:shd w:val="clear" w:color="FFFF00" w:fill="auto"/>
            <w:vAlign w:val="bottom"/>
          </w:tcPr>
          <w:p w14:paraId="0BD4C721" w14:textId="22F4A8FD" w:rsidR="00273692" w:rsidRPr="00273692" w:rsidRDefault="00273692" w:rsidP="009C44AA">
            <w:pPr>
              <w:autoSpaceDE w:val="0"/>
              <w:autoSpaceDN w:val="0"/>
              <w:adjustRightInd w:val="0"/>
              <w:contextualSpacing/>
              <w:rPr>
                <w:rFonts w:asciiTheme="minorHAnsi" w:eastAsia="MS Mincho" w:hAnsiTheme="minorHAnsi" w:cstheme="minorHAnsi"/>
                <w:bCs/>
                <w:color w:val="000000"/>
              </w:rPr>
            </w:pPr>
            <w:r w:rsidRPr="00273692">
              <w:rPr>
                <w:rFonts w:asciiTheme="minorHAnsi" w:eastAsia="MS Mincho" w:hAnsiTheme="minorHAnsi" w:cstheme="minorHAnsi"/>
                <w:noProof/>
              </w:rPr>
              <w:drawing>
                <wp:inline distT="0" distB="0" distL="0" distR="0" wp14:anchorId="7542E55F" wp14:editId="22666E77">
                  <wp:extent cx="171450" cy="104775"/>
                  <wp:effectExtent l="0" t="0" r="0" b="9525"/>
                  <wp:docPr id="1" name="Picture 1" descr="C:\Users\ahl4\AppData\Local\Microsoft\Windows\Temporary Internet Files\Content.IE5\RELI5M1K\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l4\AppData\Local\Microsoft\Windows\Temporary Internet Files\Content.IE5\RELI5M1K\MM900185588[1].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273692">
              <w:rPr>
                <w:rFonts w:asciiTheme="minorHAnsi" w:eastAsia="MS Mincho" w:hAnsiTheme="minorHAnsi" w:cstheme="minorHAnsi"/>
                <w:bCs/>
              </w:rPr>
              <w:t xml:space="preserve"> </w:t>
            </w:r>
            <w:r w:rsidRPr="00273692">
              <w:rPr>
                <w:rFonts w:asciiTheme="minorHAnsi" w:eastAsia="MS Mincho" w:hAnsiTheme="minorHAnsi" w:cstheme="minorHAnsi"/>
                <w:b/>
                <w:bCs/>
                <w:sz w:val="20"/>
              </w:rPr>
              <w:t xml:space="preserve">Fever MEASURED either at home or in the office </w:t>
            </w:r>
            <w:r w:rsidRPr="00273692">
              <w:rPr>
                <w:rFonts w:asciiTheme="minorHAnsi" w:hAnsiTheme="minorHAnsi" w:cstheme="minorHAnsi"/>
                <w:b/>
                <w:sz w:val="20"/>
              </w:rPr>
              <w:t xml:space="preserve"> (≥ 100°F, 37.8°C)</w:t>
            </w:r>
          </w:p>
        </w:tc>
      </w:tr>
      <w:tr w:rsidR="00273692" w:rsidRPr="005A1691" w14:paraId="1B5C5743" w14:textId="77777777" w:rsidTr="00273692">
        <w:trPr>
          <w:trHeight w:val="70"/>
        </w:trPr>
        <w:tc>
          <w:tcPr>
            <w:tcW w:w="1080" w:type="dxa"/>
            <w:gridSpan w:val="3"/>
            <w:tcBorders>
              <w:top w:val="nil"/>
              <w:bottom w:val="nil"/>
              <w:right w:val="nil"/>
            </w:tcBorders>
            <w:vAlign w:val="bottom"/>
          </w:tcPr>
          <w:p w14:paraId="6BA73861" w14:textId="77777777" w:rsidR="00273692" w:rsidRPr="005A1691" w:rsidRDefault="00273692" w:rsidP="009C44AA">
            <w:pPr>
              <w:contextualSpacing/>
              <w:rPr>
                <w:rFonts w:ascii="Calibri" w:eastAsia="MS Mincho" w:hAnsi="Calibri" w:cs="Arial"/>
                <w:b/>
                <w:sz w:val="20"/>
                <w:szCs w:val="20"/>
              </w:rPr>
            </w:pPr>
          </w:p>
        </w:tc>
        <w:tc>
          <w:tcPr>
            <w:tcW w:w="9205" w:type="dxa"/>
            <w:gridSpan w:val="3"/>
            <w:tcBorders>
              <w:top w:val="nil"/>
              <w:left w:val="nil"/>
              <w:bottom w:val="nil"/>
            </w:tcBorders>
            <w:vAlign w:val="bottom"/>
          </w:tcPr>
          <w:p w14:paraId="2FB3AF64" w14:textId="2883ADE9" w:rsidR="00273692" w:rsidRPr="005A1691" w:rsidRDefault="00273692" w:rsidP="00273692">
            <w:pPr>
              <w:contextualSpacing/>
              <w:rPr>
                <w:rFonts w:ascii="Calibri" w:eastAsia="MS Mincho" w:hAnsi="Calibri" w:cs="Arial"/>
                <w:b/>
                <w:sz w:val="20"/>
                <w:szCs w:val="20"/>
              </w:rPr>
            </w:pPr>
            <w:r w:rsidRPr="005A1691">
              <w:rPr>
                <w:rFonts w:ascii="Calibri" w:eastAsia="MS Mincho" w:hAnsi="Calibri" w:cs="Arial"/>
                <w:b/>
                <w:noProof/>
                <w:sz w:val="20"/>
                <w:szCs w:val="20"/>
              </w:rPr>
              <w:drawing>
                <wp:inline distT="0" distB="0" distL="0" distR="0" wp14:anchorId="18FAE418" wp14:editId="6C0D3BFE">
                  <wp:extent cx="171450" cy="104775"/>
                  <wp:effectExtent l="0" t="0" r="0" b="9525"/>
                  <wp:docPr id="8" name="Picture 8" descr="C:\Users\ahl4\AppData\Local\Microsoft\Windows\Temporary Internet Files\Content.IE5\RELI5M1K\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l4\AppData\Local\Microsoft\Windows\Temporary Internet Files\Content.IE5\RELI5M1K\MM900185588[1].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Pr>
                <w:rFonts w:ascii="Calibri" w:eastAsia="MS Mincho" w:hAnsi="Calibri" w:cs="Arial"/>
                <w:b/>
                <w:bCs/>
                <w:sz w:val="20"/>
                <w:szCs w:val="20"/>
              </w:rPr>
              <w:t xml:space="preserve"> Cough or sore throat</w:t>
            </w:r>
          </w:p>
        </w:tc>
      </w:tr>
      <w:tr w:rsidR="00E70AC1" w:rsidRPr="005A1691" w14:paraId="6C43D887" w14:textId="77777777" w:rsidTr="00273692">
        <w:trPr>
          <w:trHeight w:val="80"/>
        </w:trPr>
        <w:tc>
          <w:tcPr>
            <w:tcW w:w="630" w:type="dxa"/>
            <w:tcBorders>
              <w:top w:val="nil"/>
              <w:bottom w:val="nil"/>
              <w:right w:val="nil"/>
            </w:tcBorders>
            <w:vAlign w:val="bottom"/>
          </w:tcPr>
          <w:p w14:paraId="408C6734" w14:textId="77777777" w:rsidR="00E70AC1" w:rsidRPr="00273692" w:rsidRDefault="00E70AC1" w:rsidP="009C44AA">
            <w:pPr>
              <w:contextualSpacing/>
              <w:rPr>
                <w:rFonts w:ascii="Calibri" w:eastAsia="MS Mincho" w:hAnsi="Calibri" w:cs="Arial"/>
                <w:b/>
                <w:sz w:val="8"/>
                <w:szCs w:val="20"/>
              </w:rPr>
            </w:pPr>
          </w:p>
        </w:tc>
        <w:tc>
          <w:tcPr>
            <w:tcW w:w="385" w:type="dxa"/>
            <w:tcBorders>
              <w:top w:val="nil"/>
              <w:left w:val="nil"/>
              <w:bottom w:val="nil"/>
              <w:right w:val="nil"/>
            </w:tcBorders>
            <w:vAlign w:val="bottom"/>
          </w:tcPr>
          <w:p w14:paraId="656002C4" w14:textId="5E64B69C" w:rsidR="00E70AC1" w:rsidRPr="00273692" w:rsidRDefault="00E70AC1" w:rsidP="009C44AA">
            <w:pPr>
              <w:contextualSpacing/>
              <w:jc w:val="right"/>
              <w:rPr>
                <w:rFonts w:ascii="Calibri" w:eastAsia="MS Mincho" w:hAnsi="Calibri" w:cs="Arial"/>
                <w:b/>
                <w:sz w:val="8"/>
                <w:szCs w:val="20"/>
              </w:rPr>
            </w:pPr>
          </w:p>
        </w:tc>
        <w:tc>
          <w:tcPr>
            <w:tcW w:w="4140" w:type="dxa"/>
            <w:gridSpan w:val="2"/>
            <w:tcBorders>
              <w:top w:val="nil"/>
              <w:left w:val="nil"/>
              <w:bottom w:val="nil"/>
              <w:right w:val="nil"/>
            </w:tcBorders>
            <w:vAlign w:val="bottom"/>
          </w:tcPr>
          <w:p w14:paraId="2F5700FB" w14:textId="2D853622" w:rsidR="00E70AC1" w:rsidRPr="00273692" w:rsidRDefault="00E70AC1" w:rsidP="009C44AA">
            <w:pPr>
              <w:ind w:right="360"/>
              <w:contextualSpacing/>
              <w:rPr>
                <w:rFonts w:ascii="Calibri" w:eastAsia="MS Mincho" w:hAnsi="Calibri" w:cs="Arial"/>
                <w:b/>
                <w:sz w:val="8"/>
                <w:szCs w:val="20"/>
              </w:rPr>
            </w:pPr>
          </w:p>
        </w:tc>
        <w:tc>
          <w:tcPr>
            <w:tcW w:w="540" w:type="dxa"/>
            <w:tcBorders>
              <w:top w:val="nil"/>
              <w:left w:val="nil"/>
              <w:bottom w:val="nil"/>
              <w:right w:val="nil"/>
            </w:tcBorders>
            <w:vAlign w:val="bottom"/>
          </w:tcPr>
          <w:p w14:paraId="37CD669D" w14:textId="6A7A8A88" w:rsidR="00E70AC1" w:rsidRPr="00273692" w:rsidRDefault="00E70AC1" w:rsidP="009C44AA">
            <w:pPr>
              <w:contextualSpacing/>
              <w:jc w:val="right"/>
              <w:rPr>
                <w:rFonts w:ascii="Calibri" w:eastAsia="MS Mincho" w:hAnsi="Calibri" w:cs="Arial"/>
                <w:b/>
                <w:sz w:val="8"/>
                <w:szCs w:val="20"/>
              </w:rPr>
            </w:pPr>
          </w:p>
        </w:tc>
        <w:tc>
          <w:tcPr>
            <w:tcW w:w="4590" w:type="dxa"/>
            <w:tcBorders>
              <w:top w:val="nil"/>
              <w:left w:val="nil"/>
              <w:bottom w:val="nil"/>
            </w:tcBorders>
            <w:vAlign w:val="bottom"/>
          </w:tcPr>
          <w:p w14:paraId="5DE66F2C" w14:textId="2B9EC120" w:rsidR="00E70AC1" w:rsidRPr="00273692" w:rsidRDefault="00E70AC1" w:rsidP="009C44AA">
            <w:pPr>
              <w:ind w:right="360"/>
              <w:contextualSpacing/>
              <w:rPr>
                <w:rFonts w:ascii="Calibri" w:eastAsia="MS Mincho" w:hAnsi="Calibri" w:cs="Arial"/>
                <w:b/>
                <w:sz w:val="8"/>
                <w:szCs w:val="20"/>
              </w:rPr>
            </w:pPr>
          </w:p>
        </w:tc>
      </w:tr>
    </w:tbl>
    <w:p w14:paraId="01D6A251" w14:textId="77777777" w:rsidR="005A1691" w:rsidRPr="005A1691" w:rsidRDefault="005A1691" w:rsidP="009C44AA">
      <w:pPr>
        <w:contextualSpacing/>
        <w:rPr>
          <w:rFonts w:ascii="Calibri" w:eastAsia="MS Mincho" w:hAnsi="Calibri" w:cs="Arial"/>
          <w:sz w:val="20"/>
          <w:szCs w:val="20"/>
        </w:rPr>
      </w:pPr>
    </w:p>
    <w:tbl>
      <w:tblPr>
        <w:tblW w:w="10335" w:type="dxa"/>
        <w:jc w:val="center"/>
        <w:tblLayout w:type="fixed"/>
        <w:tblCellMar>
          <w:left w:w="115" w:type="dxa"/>
          <w:right w:w="115" w:type="dxa"/>
        </w:tblCellMar>
        <w:tblLook w:val="00A0" w:firstRow="1" w:lastRow="0" w:firstColumn="1" w:lastColumn="0" w:noHBand="0" w:noVBand="0"/>
      </w:tblPr>
      <w:tblGrid>
        <w:gridCol w:w="757"/>
        <w:gridCol w:w="720"/>
        <w:gridCol w:w="360"/>
        <w:gridCol w:w="180"/>
        <w:gridCol w:w="900"/>
        <w:gridCol w:w="360"/>
        <w:gridCol w:w="180"/>
        <w:gridCol w:w="180"/>
        <w:gridCol w:w="270"/>
        <w:gridCol w:w="810"/>
        <w:gridCol w:w="270"/>
        <w:gridCol w:w="630"/>
        <w:gridCol w:w="270"/>
        <w:gridCol w:w="180"/>
        <w:gridCol w:w="180"/>
        <w:gridCol w:w="1260"/>
        <w:gridCol w:w="90"/>
        <w:gridCol w:w="2738"/>
      </w:tblGrid>
      <w:tr w:rsidR="005A1691" w:rsidRPr="005A1691" w14:paraId="669730EB" w14:textId="77777777" w:rsidTr="00AD6EBC">
        <w:trPr>
          <w:trHeight w:val="60"/>
          <w:jc w:val="center"/>
        </w:trPr>
        <w:tc>
          <w:tcPr>
            <w:tcW w:w="10335" w:type="dxa"/>
            <w:gridSpan w:val="18"/>
            <w:tcBorders>
              <w:top w:val="single" w:sz="12" w:space="0" w:color="000000"/>
              <w:left w:val="single" w:sz="12" w:space="0" w:color="000000"/>
              <w:bottom w:val="single" w:sz="8" w:space="0" w:color="000000"/>
              <w:right w:val="single" w:sz="12" w:space="0" w:color="000000"/>
            </w:tcBorders>
            <w:shd w:val="clear" w:color="auto" w:fill="D9D9D9"/>
            <w:vAlign w:val="center"/>
          </w:tcPr>
          <w:p w14:paraId="221DA6DD"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jc w:val="center"/>
              <w:rPr>
                <w:rFonts w:ascii="Calibri" w:eastAsia="MS Mincho" w:hAnsi="Calibri" w:cs="Arial"/>
                <w:b/>
                <w:bCs/>
                <w:sz w:val="20"/>
                <w:szCs w:val="20"/>
              </w:rPr>
            </w:pPr>
            <w:r w:rsidRPr="005A1691">
              <w:rPr>
                <w:rFonts w:ascii="Calibri" w:eastAsia="MS Mincho" w:hAnsi="Calibri" w:cs="Arial"/>
                <w:b/>
                <w:sz w:val="20"/>
                <w:szCs w:val="20"/>
              </w:rPr>
              <w:t>Demographic Information</w:t>
            </w:r>
          </w:p>
        </w:tc>
      </w:tr>
      <w:tr w:rsidR="005A1691" w:rsidRPr="005A1691" w14:paraId="227DB077" w14:textId="77777777" w:rsidTr="00AD6EBC">
        <w:trPr>
          <w:trHeight w:val="610"/>
          <w:jc w:val="center"/>
        </w:trPr>
        <w:tc>
          <w:tcPr>
            <w:tcW w:w="3277" w:type="dxa"/>
            <w:gridSpan w:val="6"/>
            <w:tcBorders>
              <w:top w:val="single" w:sz="8" w:space="0" w:color="000000"/>
              <w:left w:val="single" w:sz="12" w:space="0" w:color="000000"/>
              <w:bottom w:val="single" w:sz="8" w:space="0" w:color="000000"/>
              <w:right w:val="single" w:sz="8" w:space="0" w:color="000000"/>
            </w:tcBorders>
            <w:shd w:val="clear" w:color="auto" w:fill="auto"/>
            <w:vAlign w:val="center"/>
          </w:tcPr>
          <w:p w14:paraId="513CA6E6"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b/>
                <w:sz w:val="20"/>
                <w:szCs w:val="20"/>
              </w:rPr>
            </w:pPr>
            <w:r w:rsidRPr="005A1691">
              <w:rPr>
                <w:rFonts w:ascii="Calibri" w:eastAsia="MS Mincho" w:hAnsi="Calibri" w:cs="Arial"/>
                <w:b/>
                <w:bCs/>
                <w:sz w:val="20"/>
                <w:szCs w:val="20"/>
              </w:rPr>
              <w:t xml:space="preserve">Provider ID #:                  </w:t>
            </w:r>
          </w:p>
        </w:tc>
        <w:tc>
          <w:tcPr>
            <w:tcW w:w="2970" w:type="dxa"/>
            <w:gridSpan w:val="9"/>
            <w:tcBorders>
              <w:top w:val="single" w:sz="8" w:space="0" w:color="000000"/>
              <w:left w:val="single" w:sz="8" w:space="0" w:color="000000"/>
              <w:bottom w:val="single" w:sz="8" w:space="0" w:color="000000"/>
              <w:right w:val="single" w:sz="8" w:space="0" w:color="000000"/>
            </w:tcBorders>
            <w:shd w:val="clear" w:color="auto" w:fill="auto"/>
            <w:vAlign w:val="center"/>
          </w:tcPr>
          <w:p w14:paraId="1EDBA53E" w14:textId="77777777" w:rsidR="005A1691" w:rsidRPr="005A1691" w:rsidRDefault="005A1691" w:rsidP="009C44AA">
            <w:pPr>
              <w:contextualSpacing/>
              <w:rPr>
                <w:rFonts w:ascii="Calibri" w:eastAsia="MS Mincho" w:hAnsi="Calibri" w:cs="Arial"/>
                <w:b/>
                <w:bCs/>
                <w:sz w:val="20"/>
                <w:szCs w:val="20"/>
              </w:rPr>
            </w:pPr>
            <w:r w:rsidRPr="005A1691">
              <w:rPr>
                <w:rFonts w:ascii="Calibri" w:eastAsia="MS Mincho" w:hAnsi="Calibri" w:cs="Arial"/>
                <w:b/>
                <w:sz w:val="20"/>
                <w:szCs w:val="20"/>
              </w:rPr>
              <w:t xml:space="preserve">PatientID #:                                </w:t>
            </w:r>
          </w:p>
        </w:tc>
        <w:tc>
          <w:tcPr>
            <w:tcW w:w="4088" w:type="dxa"/>
            <w:gridSpan w:val="3"/>
            <w:tcBorders>
              <w:top w:val="single" w:sz="8" w:space="0" w:color="000000"/>
              <w:left w:val="single" w:sz="8" w:space="0" w:color="000000"/>
              <w:bottom w:val="single" w:sz="8" w:space="0" w:color="000000"/>
              <w:right w:val="single" w:sz="12" w:space="0" w:color="000000"/>
            </w:tcBorders>
            <w:shd w:val="clear" w:color="auto" w:fill="auto"/>
            <w:vAlign w:val="bottom"/>
          </w:tcPr>
          <w:p w14:paraId="6B5EED46"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sz w:val="20"/>
                <w:szCs w:val="20"/>
              </w:rPr>
            </w:pPr>
            <w:r w:rsidRPr="005A1691">
              <w:rPr>
                <w:rFonts w:ascii="Calibri" w:eastAsia="MS Mincho" w:hAnsi="Calibri" w:cs="Arial"/>
                <w:b/>
                <w:bCs/>
                <w:sz w:val="20"/>
                <w:szCs w:val="20"/>
              </w:rPr>
              <w:t xml:space="preserve">Date of Visit: </w:t>
            </w:r>
            <w:r w:rsidRPr="005A1691">
              <w:rPr>
                <w:rFonts w:ascii="Calibri" w:eastAsia="MS Mincho" w:hAnsi="Calibri" w:cs="Arial"/>
                <w:sz w:val="20"/>
                <w:szCs w:val="20"/>
              </w:rPr>
              <w:t xml:space="preserve">______/_______/________  </w:t>
            </w:r>
          </w:p>
          <w:p w14:paraId="33C187A6" w14:textId="38D5DFFD" w:rsidR="005A1691" w:rsidRPr="005A1691" w:rsidRDefault="005A1691" w:rsidP="009C44AA">
            <w:pPr>
              <w:contextualSpacing/>
              <w:rPr>
                <w:rFonts w:ascii="Calibri" w:eastAsia="MS Mincho" w:hAnsi="Calibri" w:cs="Arial"/>
                <w:b/>
                <w:bCs/>
                <w:sz w:val="20"/>
                <w:szCs w:val="20"/>
              </w:rPr>
            </w:pPr>
            <w:r w:rsidRPr="005A1691">
              <w:rPr>
                <w:rFonts w:ascii="Calibri" w:eastAsia="MS Mincho" w:hAnsi="Calibri" w:cs="Arial"/>
                <w:sz w:val="20"/>
                <w:szCs w:val="20"/>
              </w:rPr>
              <w:t xml:space="preserve">        </w:t>
            </w:r>
            <w:r w:rsidR="00AD6EBC">
              <w:rPr>
                <w:rFonts w:ascii="Calibri" w:eastAsia="MS Mincho" w:hAnsi="Calibri" w:cs="Arial"/>
                <w:sz w:val="20"/>
                <w:szCs w:val="20"/>
              </w:rPr>
              <w:t xml:space="preserve">                   </w:t>
            </w:r>
            <w:r w:rsidRPr="005A1691">
              <w:rPr>
                <w:rFonts w:ascii="Calibri" w:eastAsia="MS Mincho" w:hAnsi="Calibri" w:cs="Arial"/>
                <w:sz w:val="20"/>
                <w:szCs w:val="20"/>
              </w:rPr>
              <w:t xml:space="preserve">MM   </w:t>
            </w:r>
            <w:r w:rsidR="00AD6EBC">
              <w:rPr>
                <w:rFonts w:ascii="Calibri" w:eastAsia="MS Mincho" w:hAnsi="Calibri" w:cs="Arial"/>
                <w:sz w:val="20"/>
                <w:szCs w:val="20"/>
              </w:rPr>
              <w:t xml:space="preserve">      </w:t>
            </w:r>
            <w:r w:rsidRPr="005A1691">
              <w:rPr>
                <w:rFonts w:ascii="Calibri" w:eastAsia="MS Mincho" w:hAnsi="Calibri" w:cs="Arial"/>
                <w:sz w:val="20"/>
                <w:szCs w:val="20"/>
              </w:rPr>
              <w:t xml:space="preserve">DD    </w:t>
            </w:r>
            <w:r w:rsidR="00AD6EBC">
              <w:rPr>
                <w:rFonts w:ascii="Calibri" w:eastAsia="MS Mincho" w:hAnsi="Calibri" w:cs="Arial"/>
                <w:sz w:val="20"/>
                <w:szCs w:val="20"/>
              </w:rPr>
              <w:t xml:space="preserve">      </w:t>
            </w:r>
            <w:r w:rsidRPr="005A1691">
              <w:rPr>
                <w:rFonts w:ascii="Calibri" w:eastAsia="MS Mincho" w:hAnsi="Calibri" w:cs="Arial"/>
                <w:sz w:val="20"/>
                <w:szCs w:val="20"/>
              </w:rPr>
              <w:t>YYYY</w:t>
            </w:r>
          </w:p>
        </w:tc>
      </w:tr>
      <w:tr w:rsidR="005A1691" w:rsidRPr="005A1691" w14:paraId="63828986" w14:textId="77777777" w:rsidTr="00AD6EBC">
        <w:trPr>
          <w:trHeight w:val="591"/>
          <w:jc w:val="center"/>
        </w:trPr>
        <w:tc>
          <w:tcPr>
            <w:tcW w:w="1477" w:type="dxa"/>
            <w:gridSpan w:val="2"/>
            <w:tcBorders>
              <w:top w:val="single" w:sz="8" w:space="0" w:color="000000"/>
              <w:left w:val="single" w:sz="12" w:space="0" w:color="000000"/>
              <w:bottom w:val="single" w:sz="8" w:space="0" w:color="000000"/>
              <w:right w:val="single" w:sz="8" w:space="0" w:color="000000"/>
            </w:tcBorders>
            <w:shd w:val="clear" w:color="auto" w:fill="auto"/>
            <w:vAlign w:val="center"/>
          </w:tcPr>
          <w:p w14:paraId="4AE791CF"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b/>
                <w:sz w:val="20"/>
                <w:szCs w:val="20"/>
              </w:rPr>
              <w:t>State:</w:t>
            </w:r>
          </w:p>
          <w:p w14:paraId="30D17E1A" w14:textId="77777777" w:rsidR="005A1691" w:rsidRPr="005A1691" w:rsidRDefault="005A1691" w:rsidP="009C44AA">
            <w:pPr>
              <w:contextualSpacing/>
              <w:rPr>
                <w:rFonts w:ascii="Calibri" w:eastAsia="MS Mincho" w:hAnsi="Calibri" w:cs="Arial"/>
                <w:sz w:val="20"/>
                <w:szCs w:val="20"/>
              </w:rPr>
            </w:pPr>
          </w:p>
        </w:tc>
        <w:tc>
          <w:tcPr>
            <w:tcW w:w="1800"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6FDF855B"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sz w:val="20"/>
                <w:szCs w:val="20"/>
              </w:rPr>
            </w:pPr>
            <w:r w:rsidRPr="005A1691">
              <w:rPr>
                <w:rFonts w:ascii="Calibri" w:eastAsia="MS Mincho" w:hAnsi="Calibri" w:cs="Arial"/>
                <w:b/>
                <w:sz w:val="20"/>
                <w:szCs w:val="20"/>
              </w:rPr>
              <w:t>Sex:</w:t>
            </w: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Male </w:t>
            </w:r>
          </w:p>
          <w:p w14:paraId="6D0BF30F"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Female   </w:t>
            </w:r>
          </w:p>
        </w:tc>
        <w:tc>
          <w:tcPr>
            <w:tcW w:w="1440" w:type="dxa"/>
            <w:gridSpan w:val="4"/>
            <w:tcBorders>
              <w:top w:val="single" w:sz="8" w:space="0" w:color="000000"/>
              <w:left w:val="single" w:sz="8" w:space="0" w:color="000000"/>
              <w:bottom w:val="single" w:sz="8" w:space="0" w:color="000000"/>
            </w:tcBorders>
            <w:shd w:val="clear" w:color="auto" w:fill="auto"/>
            <w:vAlign w:val="center"/>
          </w:tcPr>
          <w:p w14:paraId="7E788227"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b/>
                <w:sz w:val="20"/>
                <w:szCs w:val="20"/>
              </w:rPr>
              <w:t xml:space="preserve">Age: </w:t>
            </w:r>
          </w:p>
          <w:p w14:paraId="70260E2C"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______  </w:t>
            </w:r>
          </w:p>
        </w:tc>
        <w:tc>
          <w:tcPr>
            <w:tcW w:w="1530" w:type="dxa"/>
            <w:gridSpan w:val="5"/>
            <w:tcBorders>
              <w:top w:val="single" w:sz="8" w:space="0" w:color="000000"/>
              <w:bottom w:val="single" w:sz="4" w:space="0" w:color="000000"/>
              <w:right w:val="single" w:sz="4" w:space="0" w:color="000000"/>
            </w:tcBorders>
            <w:shd w:val="clear" w:color="auto" w:fill="auto"/>
            <w:vAlign w:val="center"/>
          </w:tcPr>
          <w:p w14:paraId="7EFA9F7F"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Days </w:t>
            </w:r>
          </w:p>
          <w:p w14:paraId="6FC5D288"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Months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Years  </w:t>
            </w:r>
          </w:p>
        </w:tc>
        <w:tc>
          <w:tcPr>
            <w:tcW w:w="4088" w:type="dxa"/>
            <w:gridSpan w:val="3"/>
            <w:tcBorders>
              <w:top w:val="single" w:sz="8" w:space="0" w:color="000000"/>
              <w:left w:val="single" w:sz="4" w:space="0" w:color="000000"/>
              <w:bottom w:val="single" w:sz="8" w:space="0" w:color="000000"/>
              <w:right w:val="single" w:sz="12" w:space="0" w:color="000000"/>
            </w:tcBorders>
            <w:shd w:val="clear" w:color="auto" w:fill="auto"/>
            <w:vAlign w:val="bottom"/>
          </w:tcPr>
          <w:p w14:paraId="132A8DF1"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sz w:val="20"/>
                <w:szCs w:val="20"/>
              </w:rPr>
            </w:pPr>
            <w:r w:rsidRPr="005A1691">
              <w:rPr>
                <w:rFonts w:ascii="Calibri" w:eastAsia="MS Mincho" w:hAnsi="Calibri" w:cs="Arial"/>
                <w:b/>
                <w:sz w:val="20"/>
                <w:szCs w:val="20"/>
              </w:rPr>
              <w:t>Date of birth</w:t>
            </w:r>
            <w:r w:rsidRPr="005A1691">
              <w:rPr>
                <w:rFonts w:ascii="Calibri" w:eastAsia="MS Mincho" w:hAnsi="Calibri" w:cs="Arial"/>
                <w:sz w:val="20"/>
                <w:szCs w:val="20"/>
              </w:rPr>
              <w:t xml:space="preserve">: ______/_______/________  </w:t>
            </w:r>
          </w:p>
          <w:p w14:paraId="629404A1" w14:textId="4C447286" w:rsidR="005A1691" w:rsidRPr="005A1691" w:rsidRDefault="00AD6EBC"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Pr>
                <w:rFonts w:ascii="Calibri" w:eastAsia="MS Mincho" w:hAnsi="Calibri" w:cs="Arial"/>
                <w:sz w:val="20"/>
                <w:szCs w:val="20"/>
              </w:rPr>
              <w:t xml:space="preserve">                   </w:t>
            </w:r>
            <w:r w:rsidRPr="005A1691">
              <w:rPr>
                <w:rFonts w:ascii="Calibri" w:eastAsia="MS Mincho" w:hAnsi="Calibri" w:cs="Arial"/>
                <w:sz w:val="20"/>
                <w:szCs w:val="20"/>
              </w:rPr>
              <w:t xml:space="preserve">MM   </w:t>
            </w:r>
            <w:r>
              <w:rPr>
                <w:rFonts w:ascii="Calibri" w:eastAsia="MS Mincho" w:hAnsi="Calibri" w:cs="Arial"/>
                <w:sz w:val="20"/>
                <w:szCs w:val="20"/>
              </w:rPr>
              <w:t xml:space="preserve">      </w:t>
            </w:r>
            <w:r w:rsidRPr="005A1691">
              <w:rPr>
                <w:rFonts w:ascii="Calibri" w:eastAsia="MS Mincho" w:hAnsi="Calibri" w:cs="Arial"/>
                <w:sz w:val="20"/>
                <w:szCs w:val="20"/>
              </w:rPr>
              <w:t xml:space="preserve">DD    </w:t>
            </w:r>
            <w:r>
              <w:rPr>
                <w:rFonts w:ascii="Calibri" w:eastAsia="MS Mincho" w:hAnsi="Calibri" w:cs="Arial"/>
                <w:sz w:val="20"/>
                <w:szCs w:val="20"/>
              </w:rPr>
              <w:t xml:space="preserve">      </w:t>
            </w:r>
            <w:r w:rsidRPr="005A1691">
              <w:rPr>
                <w:rFonts w:ascii="Calibri" w:eastAsia="MS Mincho" w:hAnsi="Calibri" w:cs="Arial"/>
                <w:sz w:val="20"/>
                <w:szCs w:val="20"/>
              </w:rPr>
              <w:t>YYYY</w:t>
            </w:r>
          </w:p>
        </w:tc>
      </w:tr>
      <w:tr w:rsidR="005A1691" w:rsidRPr="005A1691" w14:paraId="6647D6D7" w14:textId="77777777" w:rsidTr="00AD6EBC">
        <w:trPr>
          <w:trHeight w:val="628"/>
          <w:jc w:val="center"/>
        </w:trPr>
        <w:tc>
          <w:tcPr>
            <w:tcW w:w="757" w:type="dxa"/>
            <w:tcBorders>
              <w:top w:val="single" w:sz="4" w:space="0" w:color="000000"/>
              <w:left w:val="single" w:sz="12" w:space="0" w:color="000000"/>
              <w:bottom w:val="single" w:sz="4" w:space="0" w:color="000000"/>
            </w:tcBorders>
            <w:shd w:val="clear" w:color="auto" w:fill="auto"/>
            <w:tcMar>
              <w:left w:w="29" w:type="dxa"/>
              <w:right w:w="29" w:type="dxa"/>
            </w:tcMar>
          </w:tcPr>
          <w:p w14:paraId="21E2CF3F"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sz w:val="20"/>
                <w:szCs w:val="20"/>
              </w:rPr>
              <w:t xml:space="preserve"> </w:t>
            </w:r>
            <w:r w:rsidRPr="005A1691">
              <w:rPr>
                <w:rFonts w:ascii="Calibri" w:eastAsia="MS Mincho" w:hAnsi="Calibri" w:cs="Arial"/>
                <w:b/>
                <w:sz w:val="20"/>
                <w:szCs w:val="20"/>
              </w:rPr>
              <w:t xml:space="preserve">Race: </w:t>
            </w:r>
          </w:p>
          <w:p w14:paraId="15355724" w14:textId="77777777" w:rsidR="005A1691" w:rsidRPr="005A1691" w:rsidRDefault="005A1691" w:rsidP="009C44AA">
            <w:pPr>
              <w:ind w:left="720"/>
              <w:contextualSpacing/>
              <w:rPr>
                <w:rFonts w:ascii="Calibri" w:eastAsia="MS Mincho" w:hAnsi="Calibri" w:cs="Arial"/>
                <w:sz w:val="20"/>
                <w:szCs w:val="20"/>
              </w:rPr>
            </w:pPr>
          </w:p>
        </w:tc>
        <w:tc>
          <w:tcPr>
            <w:tcW w:w="1260" w:type="dxa"/>
            <w:gridSpan w:val="3"/>
            <w:tcBorders>
              <w:top w:val="single" w:sz="8" w:space="0" w:color="000000"/>
              <w:bottom w:val="single" w:sz="4" w:space="0" w:color="000000"/>
            </w:tcBorders>
            <w:shd w:val="clear" w:color="auto" w:fill="auto"/>
            <w:tcMar>
              <w:left w:w="29" w:type="dxa"/>
              <w:right w:w="29" w:type="dxa"/>
            </w:tcMar>
            <w:vAlign w:val="center"/>
          </w:tcPr>
          <w:p w14:paraId="3A5CBCD8"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White   </w:t>
            </w:r>
          </w:p>
          <w:p w14:paraId="12C59039"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Black </w:t>
            </w:r>
          </w:p>
          <w:p w14:paraId="403AA7CF"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Asian </w:t>
            </w:r>
          </w:p>
        </w:tc>
        <w:tc>
          <w:tcPr>
            <w:tcW w:w="4230" w:type="dxa"/>
            <w:gridSpan w:val="11"/>
            <w:tcBorders>
              <w:top w:val="single" w:sz="8" w:space="0" w:color="000000"/>
              <w:bottom w:val="single" w:sz="4" w:space="0" w:color="000000"/>
              <w:right w:val="single" w:sz="8" w:space="0" w:color="000000"/>
            </w:tcBorders>
            <w:shd w:val="clear" w:color="auto" w:fill="auto"/>
            <w:tcMar>
              <w:left w:w="29" w:type="dxa"/>
              <w:right w:w="29" w:type="dxa"/>
            </w:tcMar>
          </w:tcPr>
          <w:p w14:paraId="25448685"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Native Hawaiian/Pacific Islander</w:t>
            </w:r>
          </w:p>
          <w:p w14:paraId="50E95962"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American Indian/ Alaska Native</w:t>
            </w:r>
          </w:p>
          <w:p w14:paraId="2316DFDE"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Not Specified/Unknown</w:t>
            </w:r>
          </w:p>
        </w:tc>
        <w:tc>
          <w:tcPr>
            <w:tcW w:w="1350" w:type="dxa"/>
            <w:gridSpan w:val="2"/>
            <w:tcBorders>
              <w:top w:val="single" w:sz="8" w:space="0" w:color="000000"/>
              <w:left w:val="single" w:sz="8" w:space="0" w:color="000000"/>
              <w:bottom w:val="single" w:sz="4" w:space="0" w:color="000000"/>
            </w:tcBorders>
            <w:shd w:val="clear" w:color="auto" w:fill="auto"/>
          </w:tcPr>
          <w:p w14:paraId="3F970444"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b/>
                <w:sz w:val="20"/>
                <w:szCs w:val="20"/>
              </w:rPr>
              <w:t>Ethnicity:</w:t>
            </w:r>
            <w:r w:rsidRPr="005A1691">
              <w:rPr>
                <w:rFonts w:ascii="Calibri" w:eastAsia="MS Mincho" w:hAnsi="Calibri" w:cs="Arial"/>
                <w:sz w:val="20"/>
                <w:szCs w:val="20"/>
              </w:rPr>
              <w:t xml:space="preserve">      </w:t>
            </w:r>
          </w:p>
        </w:tc>
        <w:tc>
          <w:tcPr>
            <w:tcW w:w="2738" w:type="dxa"/>
            <w:tcBorders>
              <w:top w:val="single" w:sz="8" w:space="0" w:color="000000"/>
              <w:bottom w:val="single" w:sz="4" w:space="0" w:color="000000"/>
              <w:right w:val="single" w:sz="12" w:space="0" w:color="000000"/>
            </w:tcBorders>
            <w:shd w:val="clear" w:color="auto" w:fill="auto"/>
          </w:tcPr>
          <w:p w14:paraId="1F8B7C85"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Non-Hispanic or non-Latino </w:t>
            </w:r>
          </w:p>
          <w:p w14:paraId="4534CFA9"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Hispanic or Latino      </w:t>
            </w:r>
          </w:p>
          <w:p w14:paraId="160F5BF7"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Not Specified/Unknown</w:t>
            </w:r>
          </w:p>
        </w:tc>
      </w:tr>
      <w:tr w:rsidR="005A1691" w:rsidRPr="005A1691" w14:paraId="2D1F2137" w14:textId="77777777" w:rsidTr="00AD6EBC">
        <w:trPr>
          <w:trHeight w:val="98"/>
          <w:jc w:val="center"/>
        </w:trPr>
        <w:tc>
          <w:tcPr>
            <w:tcW w:w="10335" w:type="dxa"/>
            <w:gridSpan w:val="18"/>
            <w:tcBorders>
              <w:top w:val="single" w:sz="4" w:space="0" w:color="000000"/>
              <w:left w:val="single" w:sz="12" w:space="0" w:color="000000"/>
              <w:right w:val="single" w:sz="12" w:space="0" w:color="000000"/>
            </w:tcBorders>
            <w:shd w:val="clear" w:color="auto" w:fill="D9D9D9"/>
            <w:vAlign w:val="center"/>
          </w:tcPr>
          <w:p w14:paraId="6D09D437"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jc w:val="center"/>
              <w:rPr>
                <w:rFonts w:ascii="Calibri" w:eastAsia="MS Mincho" w:hAnsi="Calibri" w:cs="Arial"/>
                <w:b/>
                <w:bCs/>
                <w:sz w:val="20"/>
                <w:szCs w:val="20"/>
              </w:rPr>
            </w:pPr>
            <w:r w:rsidRPr="005A1691">
              <w:rPr>
                <w:rFonts w:ascii="Calibri" w:eastAsia="MS Mincho" w:hAnsi="Calibri" w:cs="Arial"/>
                <w:b/>
                <w:sz w:val="20"/>
                <w:szCs w:val="20"/>
              </w:rPr>
              <w:t>Clinical Visit Information</w:t>
            </w:r>
          </w:p>
        </w:tc>
      </w:tr>
      <w:tr w:rsidR="005A1691" w:rsidRPr="005A1691" w14:paraId="396BB642" w14:textId="77777777" w:rsidTr="00AD6EBC">
        <w:trPr>
          <w:trHeight w:val="98"/>
          <w:jc w:val="center"/>
        </w:trPr>
        <w:tc>
          <w:tcPr>
            <w:tcW w:w="2917" w:type="dxa"/>
            <w:gridSpan w:val="5"/>
            <w:tcBorders>
              <w:top w:val="single" w:sz="4" w:space="0" w:color="000000"/>
              <w:left w:val="single" w:sz="12" w:space="0" w:color="000000"/>
            </w:tcBorders>
            <w:shd w:val="clear" w:color="auto" w:fill="auto"/>
            <w:vAlign w:val="center"/>
          </w:tcPr>
          <w:p w14:paraId="1E4A0FBA"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b/>
                <w:sz w:val="20"/>
                <w:szCs w:val="20"/>
              </w:rPr>
              <w:t xml:space="preserve">Specimen Type:  </w:t>
            </w:r>
          </w:p>
          <w:p w14:paraId="1A4A16C2"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Nasal swab     </w:t>
            </w:r>
          </w:p>
          <w:p w14:paraId="2757CF32"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Nasopharyngeal swab (NP) </w:t>
            </w:r>
          </w:p>
        </w:tc>
        <w:tc>
          <w:tcPr>
            <w:tcW w:w="3330" w:type="dxa"/>
            <w:gridSpan w:val="10"/>
            <w:tcBorders>
              <w:top w:val="single" w:sz="4" w:space="0" w:color="000000"/>
              <w:right w:val="single" w:sz="8" w:space="0" w:color="000000"/>
            </w:tcBorders>
            <w:shd w:val="clear" w:color="auto" w:fill="auto"/>
            <w:vAlign w:val="center"/>
          </w:tcPr>
          <w:p w14:paraId="6EB465E9"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p>
          <w:p w14:paraId="19B6970E"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Oropharyngeal (OP)/throat swab </w:t>
            </w:r>
          </w:p>
          <w:p w14:paraId="0CCDADDC"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Nasal wash/aspirate     </w:t>
            </w:r>
          </w:p>
        </w:tc>
        <w:tc>
          <w:tcPr>
            <w:tcW w:w="4088" w:type="dxa"/>
            <w:gridSpan w:val="3"/>
            <w:tcBorders>
              <w:top w:val="single" w:sz="4" w:space="0" w:color="000000"/>
              <w:left w:val="single" w:sz="8" w:space="0" w:color="000000"/>
              <w:right w:val="single" w:sz="12" w:space="0" w:color="000000"/>
            </w:tcBorders>
            <w:shd w:val="clear" w:color="auto" w:fill="auto"/>
            <w:vAlign w:val="center"/>
          </w:tcPr>
          <w:p w14:paraId="4993861F"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sz w:val="20"/>
                <w:szCs w:val="20"/>
              </w:rPr>
            </w:pPr>
            <w:r w:rsidRPr="005A1691">
              <w:rPr>
                <w:rFonts w:ascii="Calibri" w:eastAsia="MS Mincho" w:hAnsi="Calibri" w:cs="Arial"/>
                <w:b/>
                <w:sz w:val="20"/>
                <w:szCs w:val="20"/>
              </w:rPr>
              <w:t>Date of illness onset:</w:t>
            </w:r>
            <w:r w:rsidRPr="005A1691">
              <w:rPr>
                <w:rFonts w:ascii="Calibri" w:eastAsia="MS Mincho" w:hAnsi="Calibri" w:cs="Arial"/>
                <w:sz w:val="20"/>
                <w:szCs w:val="20"/>
              </w:rPr>
              <w:t xml:space="preserve"> </w:t>
            </w:r>
          </w:p>
          <w:p w14:paraId="3B8D2BC1" w14:textId="0CC77529"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sz w:val="20"/>
                <w:szCs w:val="20"/>
              </w:rPr>
            </w:pPr>
            <w:r w:rsidRPr="005A1691">
              <w:rPr>
                <w:rFonts w:ascii="Calibri" w:eastAsia="MS Mincho" w:hAnsi="Calibri" w:cs="Arial"/>
                <w:sz w:val="20"/>
                <w:szCs w:val="20"/>
              </w:rPr>
              <w:t xml:space="preserve">          </w:t>
            </w:r>
            <w:r w:rsidR="00AD6EBC">
              <w:rPr>
                <w:rFonts w:ascii="Calibri" w:eastAsia="MS Mincho" w:hAnsi="Calibri" w:cs="Arial"/>
                <w:sz w:val="20"/>
                <w:szCs w:val="20"/>
              </w:rPr>
              <w:t xml:space="preserve">               </w:t>
            </w:r>
            <w:r w:rsidRPr="005A1691">
              <w:rPr>
                <w:rFonts w:ascii="Calibri" w:eastAsia="MS Mincho" w:hAnsi="Calibri" w:cs="Arial"/>
                <w:sz w:val="20"/>
                <w:szCs w:val="20"/>
              </w:rPr>
              <w:t xml:space="preserve">______/_______/________  </w:t>
            </w:r>
          </w:p>
          <w:p w14:paraId="31D45272" w14:textId="0D9020C9" w:rsidR="005A1691" w:rsidRPr="005A1691" w:rsidRDefault="00AD6EBC"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Pr>
                <w:rFonts w:ascii="Calibri" w:eastAsia="MS Mincho" w:hAnsi="Calibri" w:cs="Arial"/>
                <w:sz w:val="20"/>
                <w:szCs w:val="20"/>
              </w:rPr>
              <w:t xml:space="preserve">                   </w:t>
            </w:r>
            <w:r w:rsidRPr="005A1691">
              <w:rPr>
                <w:rFonts w:ascii="Calibri" w:eastAsia="MS Mincho" w:hAnsi="Calibri" w:cs="Arial"/>
                <w:sz w:val="20"/>
                <w:szCs w:val="20"/>
              </w:rPr>
              <w:t xml:space="preserve">MM   </w:t>
            </w:r>
            <w:r>
              <w:rPr>
                <w:rFonts w:ascii="Calibri" w:eastAsia="MS Mincho" w:hAnsi="Calibri" w:cs="Arial"/>
                <w:sz w:val="20"/>
                <w:szCs w:val="20"/>
              </w:rPr>
              <w:t xml:space="preserve">      </w:t>
            </w:r>
            <w:r w:rsidRPr="005A1691">
              <w:rPr>
                <w:rFonts w:ascii="Calibri" w:eastAsia="MS Mincho" w:hAnsi="Calibri" w:cs="Arial"/>
                <w:sz w:val="20"/>
                <w:szCs w:val="20"/>
              </w:rPr>
              <w:t xml:space="preserve">DD    </w:t>
            </w:r>
            <w:r>
              <w:rPr>
                <w:rFonts w:ascii="Calibri" w:eastAsia="MS Mincho" w:hAnsi="Calibri" w:cs="Arial"/>
                <w:sz w:val="20"/>
                <w:szCs w:val="20"/>
              </w:rPr>
              <w:t xml:space="preserve">      </w:t>
            </w:r>
            <w:r w:rsidRPr="005A1691">
              <w:rPr>
                <w:rFonts w:ascii="Calibri" w:eastAsia="MS Mincho" w:hAnsi="Calibri" w:cs="Arial"/>
                <w:sz w:val="20"/>
                <w:szCs w:val="20"/>
              </w:rPr>
              <w:t>YYYY</w:t>
            </w:r>
          </w:p>
        </w:tc>
      </w:tr>
      <w:tr w:rsidR="005A1691" w:rsidRPr="005A1691" w14:paraId="34AC7249" w14:textId="77777777" w:rsidTr="00AD6EBC">
        <w:trPr>
          <w:trHeight w:val="296"/>
          <w:jc w:val="center"/>
        </w:trPr>
        <w:tc>
          <w:tcPr>
            <w:tcW w:w="10335" w:type="dxa"/>
            <w:gridSpan w:val="18"/>
            <w:tcBorders>
              <w:top w:val="single" w:sz="4" w:space="0" w:color="000000"/>
              <w:left w:val="single" w:sz="12" w:space="0" w:color="000000"/>
              <w:right w:val="single" w:sz="12" w:space="0" w:color="000000"/>
            </w:tcBorders>
            <w:shd w:val="clear" w:color="auto" w:fill="auto"/>
            <w:vAlign w:val="center"/>
          </w:tcPr>
          <w:p w14:paraId="743BC975"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b/>
                <w:sz w:val="20"/>
                <w:szCs w:val="20"/>
              </w:rPr>
              <w:t>Symptoms within the past 4 days:</w:t>
            </w:r>
          </w:p>
        </w:tc>
      </w:tr>
      <w:tr w:rsidR="005A1691" w:rsidRPr="005A1691" w14:paraId="275CDC48" w14:textId="77777777" w:rsidTr="00AD6EBC">
        <w:trPr>
          <w:trHeight w:val="80"/>
          <w:jc w:val="center"/>
        </w:trPr>
        <w:tc>
          <w:tcPr>
            <w:tcW w:w="1837" w:type="dxa"/>
            <w:gridSpan w:val="3"/>
            <w:tcBorders>
              <w:left w:val="single" w:sz="12" w:space="0" w:color="000000"/>
              <w:bottom w:val="single" w:sz="8" w:space="0" w:color="000000"/>
            </w:tcBorders>
            <w:shd w:val="clear" w:color="auto" w:fill="auto"/>
            <w:vAlign w:val="center"/>
          </w:tcPr>
          <w:p w14:paraId="56A919D5"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Fever   </w:t>
            </w:r>
          </w:p>
          <w:p w14:paraId="3050ECE0"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Cough </w:t>
            </w:r>
          </w:p>
          <w:p w14:paraId="2B9C27D1"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Sore throat     </w:t>
            </w:r>
          </w:p>
          <w:p w14:paraId="20B0399F"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Rhinorrhea </w:t>
            </w:r>
          </w:p>
        </w:tc>
        <w:tc>
          <w:tcPr>
            <w:tcW w:w="2070" w:type="dxa"/>
            <w:gridSpan w:val="6"/>
            <w:tcBorders>
              <w:bottom w:val="single" w:sz="8" w:space="0" w:color="000000"/>
            </w:tcBorders>
            <w:shd w:val="clear" w:color="auto" w:fill="auto"/>
            <w:vAlign w:val="center"/>
          </w:tcPr>
          <w:p w14:paraId="239F412F" w14:textId="77777777" w:rsidR="005A1691" w:rsidRPr="005A1691" w:rsidRDefault="005A1691" w:rsidP="009C44AA">
            <w:pPr>
              <w:tabs>
                <w:tab w:val="left" w:pos="1686"/>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Congestion </w:t>
            </w:r>
          </w:p>
          <w:p w14:paraId="2F94794C" w14:textId="77777777" w:rsidR="005A1691" w:rsidRPr="005A1691" w:rsidRDefault="005A1691" w:rsidP="009C44AA">
            <w:pPr>
              <w:tabs>
                <w:tab w:val="left" w:pos="1686"/>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Myalgia </w:t>
            </w:r>
          </w:p>
          <w:p w14:paraId="6DFE2E8D" w14:textId="77777777" w:rsidR="005A1691" w:rsidRPr="005A1691" w:rsidRDefault="005A1691" w:rsidP="009C44AA">
            <w:pPr>
              <w:tabs>
                <w:tab w:val="left" w:pos="1686"/>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Chills     </w:t>
            </w:r>
          </w:p>
          <w:p w14:paraId="4B4CBE2C"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Headache </w:t>
            </w:r>
          </w:p>
        </w:tc>
        <w:tc>
          <w:tcPr>
            <w:tcW w:w="1980" w:type="dxa"/>
            <w:gridSpan w:val="4"/>
            <w:tcBorders>
              <w:bottom w:val="single" w:sz="8" w:space="0" w:color="000000"/>
            </w:tcBorders>
            <w:shd w:val="clear" w:color="auto" w:fill="auto"/>
            <w:vAlign w:val="center"/>
          </w:tcPr>
          <w:p w14:paraId="5A288E00"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Ear ache    </w:t>
            </w:r>
          </w:p>
          <w:p w14:paraId="60DC850B"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Anorexia </w:t>
            </w:r>
          </w:p>
          <w:p w14:paraId="06E8D82F"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Malaise/fatigue</w:t>
            </w:r>
          </w:p>
          <w:p w14:paraId="2DBA26BE"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Vomiting     </w:t>
            </w:r>
          </w:p>
        </w:tc>
        <w:tc>
          <w:tcPr>
            <w:tcW w:w="4448" w:type="dxa"/>
            <w:gridSpan w:val="5"/>
            <w:tcBorders>
              <w:bottom w:val="single" w:sz="8" w:space="0" w:color="000000"/>
              <w:right w:val="single" w:sz="12" w:space="0" w:color="000000"/>
            </w:tcBorders>
            <w:shd w:val="clear" w:color="auto" w:fill="auto"/>
          </w:tcPr>
          <w:p w14:paraId="596D0C2E"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Diarrhea </w:t>
            </w:r>
          </w:p>
          <w:p w14:paraId="477933A7"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Wheezing </w:t>
            </w:r>
          </w:p>
          <w:p w14:paraId="0FBF5993"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Conjunctivitis</w:t>
            </w:r>
          </w:p>
          <w:p w14:paraId="3ADC0FF4"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Other:  ________________________            </w:t>
            </w:r>
          </w:p>
        </w:tc>
      </w:tr>
      <w:tr w:rsidR="005A1691" w:rsidRPr="005A1691" w14:paraId="43A1A3C2" w14:textId="77777777" w:rsidTr="00AD6EBC">
        <w:trPr>
          <w:trHeight w:val="475"/>
          <w:jc w:val="center"/>
        </w:trPr>
        <w:tc>
          <w:tcPr>
            <w:tcW w:w="4987" w:type="dxa"/>
            <w:gridSpan w:val="11"/>
            <w:tcBorders>
              <w:top w:val="single" w:sz="8" w:space="0" w:color="000000"/>
              <w:left w:val="single" w:sz="12" w:space="0" w:color="000000"/>
              <w:bottom w:val="single" w:sz="8" w:space="0" w:color="000000"/>
              <w:right w:val="single" w:sz="8" w:space="0" w:color="000000"/>
            </w:tcBorders>
            <w:shd w:val="clear" w:color="auto" w:fill="auto"/>
            <w:vAlign w:val="center"/>
          </w:tcPr>
          <w:p w14:paraId="307B8B6D"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sz w:val="20"/>
                <w:szCs w:val="20"/>
              </w:rPr>
            </w:pPr>
            <w:r w:rsidRPr="005A1691">
              <w:rPr>
                <w:rFonts w:ascii="Calibri" w:eastAsia="MS Mincho" w:hAnsi="Calibri" w:cs="Arial"/>
                <w:b/>
                <w:sz w:val="20"/>
                <w:szCs w:val="20"/>
              </w:rPr>
              <w:t>Measured temperature</w:t>
            </w:r>
            <w:r w:rsidRPr="005A1691">
              <w:rPr>
                <w:rFonts w:ascii="Calibri" w:eastAsia="MS Mincho" w:hAnsi="Calibri" w:cs="Arial"/>
                <w:sz w:val="20"/>
                <w:szCs w:val="20"/>
              </w:rPr>
              <w:t xml:space="preserve"> </w:t>
            </w:r>
            <w:r w:rsidRPr="005A1691">
              <w:rPr>
                <w:rFonts w:ascii="Calibri" w:eastAsia="MS Mincho" w:hAnsi="Calibri" w:cs="Arial"/>
                <w:i/>
                <w:sz w:val="20"/>
                <w:szCs w:val="20"/>
              </w:rPr>
              <w:t>(if available)</w:t>
            </w:r>
            <w:r w:rsidRPr="005A1691">
              <w:rPr>
                <w:rFonts w:ascii="Calibri" w:eastAsia="MS Mincho" w:hAnsi="Calibri" w:cs="Arial"/>
                <w:sz w:val="20"/>
                <w:szCs w:val="20"/>
              </w:rPr>
              <w:t xml:space="preserve">: _______°F </w:t>
            </w:r>
          </w:p>
        </w:tc>
        <w:tc>
          <w:tcPr>
            <w:tcW w:w="5348" w:type="dxa"/>
            <w:gridSpan w:val="7"/>
            <w:tcBorders>
              <w:top w:val="single" w:sz="8" w:space="0" w:color="000000"/>
              <w:left w:val="single" w:sz="8" w:space="0" w:color="000000"/>
              <w:bottom w:val="single" w:sz="8" w:space="0" w:color="000000"/>
              <w:right w:val="single" w:sz="12" w:space="0" w:color="000000"/>
            </w:tcBorders>
            <w:shd w:val="clear" w:color="auto" w:fill="auto"/>
            <w:vAlign w:val="center"/>
          </w:tcPr>
          <w:p w14:paraId="0EA0A333" w14:textId="77777777" w:rsidR="005A1691" w:rsidRPr="005A1691" w:rsidRDefault="005A1691" w:rsidP="009C44A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contextualSpacing/>
              <w:rPr>
                <w:rFonts w:ascii="Calibri" w:eastAsia="MS Mincho" w:hAnsi="Calibri" w:cs="Arial"/>
                <w:b/>
                <w:sz w:val="20"/>
                <w:szCs w:val="20"/>
              </w:rPr>
            </w:pPr>
            <w:r w:rsidRPr="005A1691">
              <w:rPr>
                <w:rFonts w:ascii="Calibri" w:eastAsia="MS Mincho" w:hAnsi="Calibri" w:cs="Arial"/>
                <w:b/>
                <w:sz w:val="20"/>
                <w:szCs w:val="20"/>
              </w:rPr>
              <w:t>Antipyretics taken in past 6 hours</w:t>
            </w: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Yes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No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Unknown</w:t>
            </w:r>
            <w:r w:rsidRPr="005A1691">
              <w:rPr>
                <w:rFonts w:ascii="Calibri" w:eastAsia="MS Mincho" w:hAnsi="Calibri" w:cs="Arial"/>
                <w:sz w:val="20"/>
                <w:szCs w:val="20"/>
              </w:rPr>
              <w:br/>
            </w:r>
            <w:r w:rsidRPr="005A1691">
              <w:rPr>
                <w:rFonts w:ascii="Calibri" w:eastAsia="MS Mincho" w:hAnsi="Calibri" w:cs="Arial"/>
                <w:i/>
                <w:sz w:val="20"/>
                <w:szCs w:val="20"/>
              </w:rPr>
              <w:t>(such as ibuprofen, aspirin, acetaminophen)</w:t>
            </w:r>
          </w:p>
        </w:tc>
      </w:tr>
      <w:tr w:rsidR="005A1691" w:rsidRPr="005A1691" w14:paraId="3F312560" w14:textId="77777777" w:rsidTr="00AD6EBC">
        <w:trPr>
          <w:trHeight w:val="475"/>
          <w:jc w:val="center"/>
        </w:trPr>
        <w:tc>
          <w:tcPr>
            <w:tcW w:w="10335" w:type="dxa"/>
            <w:gridSpan w:val="18"/>
            <w:tcBorders>
              <w:top w:val="single" w:sz="8" w:space="0" w:color="000000"/>
              <w:left w:val="single" w:sz="12" w:space="0" w:color="000000"/>
              <w:bottom w:val="single" w:sz="8" w:space="0" w:color="000000"/>
              <w:right w:val="single" w:sz="12" w:space="0" w:color="000000"/>
            </w:tcBorders>
            <w:shd w:val="clear" w:color="auto" w:fill="auto"/>
            <w:vAlign w:val="center"/>
          </w:tcPr>
          <w:p w14:paraId="2B142737"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b/>
                <w:sz w:val="20"/>
                <w:szCs w:val="20"/>
              </w:rPr>
              <w:t>Patient diagnosis:</w:t>
            </w:r>
            <w:r w:rsidRPr="005A1691">
              <w:rPr>
                <w:rFonts w:ascii="Calibri" w:eastAsia="MS Mincho" w:hAnsi="Calibri" w:cs="Arial"/>
                <w:sz w:val="20"/>
                <w:szCs w:val="20"/>
              </w:rPr>
              <w:t xml:space="preserve"> _____________________________________</w:t>
            </w:r>
          </w:p>
        </w:tc>
      </w:tr>
      <w:tr w:rsidR="005A1691" w:rsidRPr="005A1691" w14:paraId="69467A03" w14:textId="77777777" w:rsidTr="00AD6EBC">
        <w:trPr>
          <w:trHeight w:val="349"/>
          <w:jc w:val="center"/>
        </w:trPr>
        <w:tc>
          <w:tcPr>
            <w:tcW w:w="3457" w:type="dxa"/>
            <w:gridSpan w:val="7"/>
            <w:tcBorders>
              <w:top w:val="single" w:sz="8" w:space="0" w:color="000000"/>
              <w:left w:val="single" w:sz="12" w:space="0" w:color="000000"/>
              <w:bottom w:val="single" w:sz="8" w:space="0" w:color="000000"/>
            </w:tcBorders>
            <w:shd w:val="clear" w:color="auto" w:fill="auto"/>
            <w:vAlign w:val="center"/>
          </w:tcPr>
          <w:p w14:paraId="5B7396C9"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b/>
                <w:sz w:val="20"/>
                <w:szCs w:val="20"/>
              </w:rPr>
              <w:t>Received antivirals for this illness?</w:t>
            </w:r>
          </w:p>
        </w:tc>
        <w:tc>
          <w:tcPr>
            <w:tcW w:w="6878" w:type="dxa"/>
            <w:gridSpan w:val="11"/>
            <w:tcBorders>
              <w:top w:val="single" w:sz="8" w:space="0" w:color="000000"/>
              <w:bottom w:val="single" w:sz="8" w:space="0" w:color="000000"/>
              <w:right w:val="single" w:sz="12" w:space="0" w:color="000000"/>
            </w:tcBorders>
            <w:shd w:val="clear" w:color="auto" w:fill="auto"/>
            <w:vAlign w:val="center"/>
          </w:tcPr>
          <w:p w14:paraId="7C6C7EB9"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Yes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No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Unknown</w:t>
            </w:r>
          </w:p>
        </w:tc>
      </w:tr>
      <w:tr w:rsidR="005A1691" w:rsidRPr="005A1691" w14:paraId="68729BF1" w14:textId="77777777" w:rsidTr="00AD6EBC">
        <w:trPr>
          <w:trHeight w:val="520"/>
          <w:jc w:val="center"/>
        </w:trPr>
        <w:tc>
          <w:tcPr>
            <w:tcW w:w="10335" w:type="dxa"/>
            <w:gridSpan w:val="18"/>
            <w:tcBorders>
              <w:top w:val="single" w:sz="8" w:space="0" w:color="000000"/>
              <w:left w:val="single" w:sz="12" w:space="0" w:color="000000"/>
              <w:bottom w:val="single" w:sz="8" w:space="0" w:color="000000"/>
              <w:right w:val="single" w:sz="12" w:space="0" w:color="000000"/>
            </w:tcBorders>
            <w:shd w:val="clear" w:color="auto" w:fill="auto"/>
            <w:vAlign w:val="center"/>
          </w:tcPr>
          <w:p w14:paraId="4FC3BA34"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b/>
                <w:sz w:val="20"/>
                <w:szCs w:val="20"/>
              </w:rPr>
              <w:t>Severity of illness</w:t>
            </w:r>
            <w:r w:rsidRPr="005A1691">
              <w:rPr>
                <w:rFonts w:ascii="Calibri" w:eastAsia="MS Mincho" w:hAnsi="Calibri" w:cs="Arial"/>
                <w:sz w:val="20"/>
                <w:szCs w:val="20"/>
              </w:rPr>
              <w:t xml:space="preserve"> </w:t>
            </w:r>
            <w:r w:rsidRPr="005A1691">
              <w:rPr>
                <w:rFonts w:ascii="Calibri" w:eastAsia="MS Mincho" w:hAnsi="Calibri" w:cs="Arial"/>
                <w:i/>
                <w:sz w:val="20"/>
                <w:szCs w:val="20"/>
              </w:rPr>
              <w:t>(according to the health care provider’s clinical judgment)</w:t>
            </w:r>
            <w:r w:rsidRPr="005A1691">
              <w:rPr>
                <w:rFonts w:ascii="Calibri" w:eastAsia="MS Mincho" w:hAnsi="Calibri" w:cs="Arial"/>
                <w:sz w:val="20"/>
                <w:szCs w:val="20"/>
              </w:rPr>
              <w:t>:</w:t>
            </w:r>
          </w:p>
          <w:p w14:paraId="22CB330F"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Mild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Moderate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Severe</w:t>
            </w:r>
          </w:p>
        </w:tc>
      </w:tr>
      <w:tr w:rsidR="005A1691" w:rsidRPr="005A1691" w14:paraId="43580149" w14:textId="77777777" w:rsidTr="00AD6EBC">
        <w:trPr>
          <w:trHeight w:val="457"/>
          <w:jc w:val="center"/>
        </w:trPr>
        <w:tc>
          <w:tcPr>
            <w:tcW w:w="5617" w:type="dxa"/>
            <w:gridSpan w:val="12"/>
            <w:tcBorders>
              <w:top w:val="single" w:sz="8" w:space="0" w:color="000000"/>
              <w:left w:val="single" w:sz="12" w:space="0" w:color="000000"/>
              <w:bottom w:val="single" w:sz="8" w:space="0" w:color="000000"/>
            </w:tcBorders>
            <w:shd w:val="clear" w:color="auto" w:fill="auto"/>
            <w:vAlign w:val="center"/>
          </w:tcPr>
          <w:p w14:paraId="0FD5500F"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b/>
                <w:sz w:val="20"/>
                <w:szCs w:val="20"/>
              </w:rPr>
              <w:t xml:space="preserve">Was this patient referred for hospitalization with this illness? </w:t>
            </w:r>
          </w:p>
        </w:tc>
        <w:tc>
          <w:tcPr>
            <w:tcW w:w="4718" w:type="dxa"/>
            <w:gridSpan w:val="6"/>
            <w:tcBorders>
              <w:top w:val="single" w:sz="8" w:space="0" w:color="000000"/>
              <w:bottom w:val="single" w:sz="8" w:space="0" w:color="000000"/>
              <w:right w:val="single" w:sz="12" w:space="0" w:color="000000"/>
            </w:tcBorders>
            <w:shd w:val="clear" w:color="auto" w:fill="auto"/>
            <w:vAlign w:val="center"/>
          </w:tcPr>
          <w:p w14:paraId="056D0B52"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Yes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No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Unknown</w:t>
            </w:r>
          </w:p>
        </w:tc>
      </w:tr>
      <w:tr w:rsidR="005A1691" w:rsidRPr="005A1691" w14:paraId="0D0DE23E" w14:textId="77777777" w:rsidTr="00AD6EBC">
        <w:trPr>
          <w:trHeight w:val="268"/>
          <w:jc w:val="center"/>
        </w:trPr>
        <w:tc>
          <w:tcPr>
            <w:tcW w:w="5617" w:type="dxa"/>
            <w:gridSpan w:val="12"/>
            <w:tcBorders>
              <w:top w:val="single" w:sz="8" w:space="0" w:color="000000"/>
              <w:left w:val="single" w:sz="12" w:space="0" w:color="000000"/>
            </w:tcBorders>
            <w:shd w:val="clear" w:color="auto" w:fill="auto"/>
            <w:vAlign w:val="center"/>
          </w:tcPr>
          <w:p w14:paraId="223625B6"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b/>
                <w:sz w:val="20"/>
                <w:szCs w:val="20"/>
              </w:rPr>
              <w:t xml:space="preserve">Rapid test results (blank assumes not done): </w:t>
            </w:r>
          </w:p>
        </w:tc>
        <w:tc>
          <w:tcPr>
            <w:tcW w:w="1890" w:type="dxa"/>
            <w:gridSpan w:val="4"/>
            <w:vMerge w:val="restart"/>
            <w:tcBorders>
              <w:top w:val="single" w:sz="8" w:space="0" w:color="000000"/>
            </w:tcBorders>
            <w:shd w:val="clear" w:color="auto" w:fill="auto"/>
            <w:vAlign w:val="center"/>
          </w:tcPr>
          <w:p w14:paraId="125188F1" w14:textId="77777777" w:rsidR="005A1691" w:rsidRPr="005A1691" w:rsidRDefault="005A1691" w:rsidP="009C44AA">
            <w:pPr>
              <w:tabs>
                <w:tab w:val="left" w:pos="3262"/>
              </w:tabs>
              <w:contextualSpacing/>
              <w:rPr>
                <w:rFonts w:ascii="Calibri" w:eastAsia="MS Mincho" w:hAnsi="Calibri" w:cs="Arial"/>
                <w:sz w:val="20"/>
                <w:szCs w:val="20"/>
              </w:rPr>
            </w:pPr>
          </w:p>
          <w:p w14:paraId="5CFF4683" w14:textId="77777777" w:rsidR="005A1691" w:rsidRPr="005A1691" w:rsidRDefault="005A1691" w:rsidP="009C44AA">
            <w:pPr>
              <w:tabs>
                <w:tab w:val="left" w:pos="3262"/>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Influenza B </w:t>
            </w:r>
          </w:p>
          <w:p w14:paraId="4840FBF0"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Negative   </w:t>
            </w:r>
          </w:p>
          <w:p w14:paraId="000DF2B2"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Negative  </w:t>
            </w:r>
          </w:p>
          <w:p w14:paraId="3224353C" w14:textId="77777777" w:rsidR="005A1691" w:rsidRPr="005A1691" w:rsidRDefault="005A1691" w:rsidP="009C44AA">
            <w:pPr>
              <w:tabs>
                <w:tab w:val="left" w:pos="3262"/>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Negative     </w:t>
            </w:r>
          </w:p>
        </w:tc>
        <w:tc>
          <w:tcPr>
            <w:tcW w:w="2828" w:type="dxa"/>
            <w:gridSpan w:val="2"/>
            <w:vMerge w:val="restart"/>
            <w:tcBorders>
              <w:top w:val="single" w:sz="8" w:space="0" w:color="000000"/>
              <w:right w:val="single" w:sz="12" w:space="0" w:color="000000"/>
            </w:tcBorders>
            <w:shd w:val="clear" w:color="auto" w:fill="auto"/>
            <w:vAlign w:val="center"/>
          </w:tcPr>
          <w:p w14:paraId="321B1CD6"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Negative </w:t>
            </w:r>
          </w:p>
          <w:p w14:paraId="552DFD48"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p>
          <w:p w14:paraId="605A8E31"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p>
        </w:tc>
      </w:tr>
      <w:tr w:rsidR="005A1691" w:rsidRPr="005A1691" w14:paraId="7B181DAE" w14:textId="77777777" w:rsidTr="00AD6EBC">
        <w:trPr>
          <w:trHeight w:val="684"/>
          <w:jc w:val="center"/>
        </w:trPr>
        <w:tc>
          <w:tcPr>
            <w:tcW w:w="3637" w:type="dxa"/>
            <w:gridSpan w:val="8"/>
            <w:tcBorders>
              <w:left w:val="single" w:sz="12" w:space="0" w:color="000000"/>
              <w:bottom w:val="single" w:sz="8" w:space="0" w:color="000000"/>
            </w:tcBorders>
            <w:shd w:val="clear" w:color="auto" w:fill="auto"/>
            <w:vAlign w:val="center"/>
          </w:tcPr>
          <w:p w14:paraId="68AD2256"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Influenza: </w:t>
            </w:r>
          </w:p>
          <w:p w14:paraId="550B37D3"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Streptococcus A:    </w:t>
            </w:r>
          </w:p>
          <w:p w14:paraId="2A6979C9"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RSV: </w:t>
            </w:r>
          </w:p>
          <w:p w14:paraId="2B71EF95"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Other: ______________________</w:t>
            </w:r>
          </w:p>
        </w:tc>
        <w:tc>
          <w:tcPr>
            <w:tcW w:w="1980" w:type="dxa"/>
            <w:gridSpan w:val="4"/>
            <w:tcBorders>
              <w:bottom w:val="single" w:sz="8" w:space="0" w:color="000000"/>
            </w:tcBorders>
            <w:shd w:val="clear" w:color="auto" w:fill="auto"/>
            <w:vAlign w:val="center"/>
          </w:tcPr>
          <w:p w14:paraId="4D00FF9E" w14:textId="77777777" w:rsidR="005A1691" w:rsidRPr="005A1691" w:rsidRDefault="005A1691" w:rsidP="009C44AA">
            <w:pPr>
              <w:tabs>
                <w:tab w:val="left" w:pos="3262"/>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Influenza A  </w:t>
            </w:r>
          </w:p>
          <w:p w14:paraId="3A5B3E18" w14:textId="77777777" w:rsidR="005A1691" w:rsidRPr="005A1691" w:rsidRDefault="005A1691" w:rsidP="009C44AA">
            <w:pPr>
              <w:tabs>
                <w:tab w:val="left" w:pos="3262"/>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Positive   </w:t>
            </w:r>
          </w:p>
          <w:p w14:paraId="5969F58F" w14:textId="77777777" w:rsidR="005A1691" w:rsidRPr="005A1691" w:rsidRDefault="005A1691" w:rsidP="009C44AA">
            <w:pPr>
              <w:tabs>
                <w:tab w:val="left" w:pos="3262"/>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Positive </w:t>
            </w:r>
          </w:p>
          <w:p w14:paraId="50FE5CCB" w14:textId="77777777" w:rsidR="005A1691" w:rsidRPr="005A1691" w:rsidRDefault="005A1691" w:rsidP="009C44AA">
            <w:pPr>
              <w:tabs>
                <w:tab w:val="left" w:pos="3262"/>
              </w:tabs>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Positive</w:t>
            </w:r>
          </w:p>
        </w:tc>
        <w:tc>
          <w:tcPr>
            <w:tcW w:w="1890" w:type="dxa"/>
            <w:gridSpan w:val="4"/>
            <w:vMerge/>
            <w:tcBorders>
              <w:bottom w:val="single" w:sz="8" w:space="0" w:color="000000"/>
            </w:tcBorders>
            <w:shd w:val="clear" w:color="auto" w:fill="auto"/>
            <w:vAlign w:val="center"/>
          </w:tcPr>
          <w:p w14:paraId="493ABC86" w14:textId="77777777" w:rsidR="005A1691" w:rsidRPr="005A1691" w:rsidRDefault="005A1691" w:rsidP="009C44AA">
            <w:pPr>
              <w:tabs>
                <w:tab w:val="left" w:pos="3262"/>
              </w:tabs>
              <w:contextualSpacing/>
              <w:rPr>
                <w:rFonts w:ascii="Calibri" w:eastAsia="MS Mincho" w:hAnsi="Calibri" w:cs="Arial"/>
                <w:sz w:val="20"/>
                <w:szCs w:val="20"/>
              </w:rPr>
            </w:pPr>
          </w:p>
        </w:tc>
        <w:tc>
          <w:tcPr>
            <w:tcW w:w="2828" w:type="dxa"/>
            <w:gridSpan w:val="2"/>
            <w:vMerge/>
            <w:tcBorders>
              <w:bottom w:val="single" w:sz="8" w:space="0" w:color="000000"/>
              <w:right w:val="single" w:sz="12" w:space="0" w:color="000000"/>
            </w:tcBorders>
            <w:shd w:val="clear" w:color="auto" w:fill="auto"/>
            <w:vAlign w:val="center"/>
          </w:tcPr>
          <w:p w14:paraId="6D5F4648" w14:textId="77777777" w:rsidR="005A1691" w:rsidRPr="005A1691" w:rsidRDefault="005A1691" w:rsidP="009C44AA">
            <w:pPr>
              <w:contextualSpacing/>
              <w:rPr>
                <w:rFonts w:ascii="Calibri" w:eastAsia="MS Mincho" w:hAnsi="Calibri" w:cs="Arial"/>
                <w:sz w:val="20"/>
                <w:szCs w:val="20"/>
              </w:rPr>
            </w:pPr>
          </w:p>
        </w:tc>
      </w:tr>
      <w:tr w:rsidR="005A1691" w:rsidRPr="005A1691" w14:paraId="5C3057FA" w14:textId="77777777" w:rsidTr="00AD6EBC">
        <w:trPr>
          <w:trHeight w:val="50"/>
          <w:jc w:val="center"/>
        </w:trPr>
        <w:tc>
          <w:tcPr>
            <w:tcW w:w="10335" w:type="dxa"/>
            <w:gridSpan w:val="18"/>
            <w:tcBorders>
              <w:top w:val="single" w:sz="8" w:space="0" w:color="000000"/>
              <w:left w:val="single" w:sz="12" w:space="0" w:color="000000"/>
              <w:right w:val="single" w:sz="12" w:space="0" w:color="000000"/>
            </w:tcBorders>
            <w:shd w:val="clear" w:color="auto" w:fill="D9D9D9"/>
            <w:vAlign w:val="center"/>
          </w:tcPr>
          <w:p w14:paraId="6737A135" w14:textId="77777777" w:rsidR="005A1691" w:rsidRPr="005A1691" w:rsidRDefault="005A1691" w:rsidP="009C44AA">
            <w:pPr>
              <w:contextualSpacing/>
              <w:jc w:val="center"/>
              <w:rPr>
                <w:rFonts w:ascii="Calibri" w:eastAsia="MS Mincho" w:hAnsi="Calibri" w:cs="Arial"/>
                <w:sz w:val="20"/>
                <w:szCs w:val="20"/>
              </w:rPr>
            </w:pPr>
            <w:r w:rsidRPr="005A1691">
              <w:rPr>
                <w:rFonts w:ascii="Calibri" w:eastAsia="MS Mincho" w:hAnsi="Calibri" w:cs="Arial"/>
                <w:b/>
                <w:sz w:val="20"/>
                <w:szCs w:val="20"/>
              </w:rPr>
              <w:t>Influenza Vaccination Information</w:t>
            </w:r>
          </w:p>
        </w:tc>
      </w:tr>
      <w:tr w:rsidR="005A1691" w:rsidRPr="005A1691" w14:paraId="226BCF0F" w14:textId="77777777" w:rsidTr="00AD6EBC">
        <w:trPr>
          <w:trHeight w:val="376"/>
          <w:jc w:val="center"/>
        </w:trPr>
        <w:tc>
          <w:tcPr>
            <w:tcW w:w="6067" w:type="dxa"/>
            <w:gridSpan w:val="14"/>
            <w:tcBorders>
              <w:top w:val="single" w:sz="8" w:space="0" w:color="000000"/>
              <w:left w:val="single" w:sz="12" w:space="0" w:color="000000"/>
            </w:tcBorders>
            <w:shd w:val="clear" w:color="auto" w:fill="auto"/>
            <w:vAlign w:val="center"/>
          </w:tcPr>
          <w:p w14:paraId="45ABF6F9" w14:textId="77777777" w:rsidR="005A1691" w:rsidRPr="005A1691" w:rsidRDefault="005A1691" w:rsidP="009C44AA">
            <w:pPr>
              <w:contextualSpacing/>
              <w:rPr>
                <w:rFonts w:ascii="Calibri" w:eastAsia="MS Mincho" w:hAnsi="Calibri" w:cs="Arial"/>
                <w:b/>
                <w:sz w:val="20"/>
                <w:szCs w:val="20"/>
              </w:rPr>
            </w:pPr>
            <w:r w:rsidRPr="005A1691">
              <w:rPr>
                <w:rFonts w:ascii="Calibri" w:eastAsia="MS Mincho" w:hAnsi="Calibri" w:cs="Arial"/>
                <w:b/>
                <w:sz w:val="20"/>
                <w:szCs w:val="20"/>
              </w:rPr>
              <w:t xml:space="preserve">Received the 2015-16 influenza vaccine &gt;2 weeks prior to illness? </w:t>
            </w:r>
          </w:p>
        </w:tc>
        <w:tc>
          <w:tcPr>
            <w:tcW w:w="4268" w:type="dxa"/>
            <w:gridSpan w:val="4"/>
            <w:tcBorders>
              <w:top w:val="single" w:sz="8" w:space="0" w:color="000000"/>
              <w:right w:val="single" w:sz="12" w:space="0" w:color="000000"/>
            </w:tcBorders>
            <w:shd w:val="clear" w:color="auto" w:fill="auto"/>
            <w:vAlign w:val="center"/>
          </w:tcPr>
          <w:p w14:paraId="712E9089"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Yes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No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Unknown</w:t>
            </w:r>
          </w:p>
        </w:tc>
      </w:tr>
      <w:tr w:rsidR="005A1691" w:rsidRPr="005A1691" w14:paraId="5D20B312" w14:textId="77777777" w:rsidTr="00AD6EBC">
        <w:trPr>
          <w:trHeight w:val="720"/>
          <w:jc w:val="center"/>
        </w:trPr>
        <w:tc>
          <w:tcPr>
            <w:tcW w:w="10335" w:type="dxa"/>
            <w:gridSpan w:val="18"/>
            <w:tcBorders>
              <w:left w:val="single" w:sz="12" w:space="0" w:color="000000"/>
              <w:bottom w:val="single" w:sz="12" w:space="0" w:color="000000"/>
              <w:right w:val="single" w:sz="12" w:space="0" w:color="000000"/>
            </w:tcBorders>
            <w:shd w:val="clear" w:color="auto" w:fill="auto"/>
            <w:vAlign w:val="center"/>
          </w:tcPr>
          <w:p w14:paraId="1CF32C85" w14:textId="77777777" w:rsidR="005A1691" w:rsidRPr="005A1691" w:rsidRDefault="005A1691" w:rsidP="009C44AA">
            <w:pPr>
              <w:contextualSpacing/>
              <w:rPr>
                <w:rFonts w:ascii="Calibri" w:eastAsia="MS Mincho" w:hAnsi="Calibri" w:cs="Arial"/>
                <w:sz w:val="20"/>
                <w:szCs w:val="20"/>
              </w:rPr>
            </w:pPr>
            <w:r w:rsidRPr="005A1691">
              <w:rPr>
                <w:rFonts w:ascii="Calibri" w:eastAsia="MS Mincho" w:hAnsi="Calibri" w:cs="Arial"/>
                <w:sz w:val="20"/>
                <w:szCs w:val="20"/>
              </w:rPr>
              <w:t xml:space="preserve">  </w:t>
            </w:r>
            <w:r w:rsidRPr="005A1691">
              <w:rPr>
                <w:rFonts w:ascii="Calibri" w:eastAsia="MS Mincho" w:hAnsi="Calibri" w:cs="Arial"/>
                <w:b/>
                <w:sz w:val="20"/>
                <w:szCs w:val="20"/>
              </w:rPr>
              <w:t>If yes, type of vaccine:</w:t>
            </w:r>
            <w:r w:rsidRPr="005A1691">
              <w:rPr>
                <w:rFonts w:ascii="Calibri" w:eastAsia="MS Mincho" w:hAnsi="Calibri" w:cs="Arial"/>
                <w:sz w:val="20"/>
                <w:szCs w:val="20"/>
              </w:rPr>
              <w:t xml:space="preserve"> </w:t>
            </w: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Injected (flu shot)</w:t>
            </w:r>
          </w:p>
          <w:p w14:paraId="37FFBB64" w14:textId="77777777" w:rsidR="005A1691" w:rsidRPr="005A1691" w:rsidRDefault="005A1691" w:rsidP="009C44AA">
            <w:pPr>
              <w:ind w:left="2172"/>
              <w:contextualSpacing/>
              <w:rPr>
                <w:rFonts w:ascii="Calibri" w:eastAsia="MS Mincho" w:hAnsi="Calibri" w:cs="Arial"/>
                <w:i/>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Nasal spray</w:t>
            </w:r>
          </w:p>
          <w:p w14:paraId="68C4B355" w14:textId="77777777" w:rsidR="005A1691" w:rsidRPr="005A1691" w:rsidRDefault="005A1691" w:rsidP="009C44AA">
            <w:pPr>
              <w:ind w:left="2172"/>
              <w:contextualSpacing/>
              <w:rPr>
                <w:rFonts w:ascii="Calibri" w:eastAsia="MS Mincho" w:hAnsi="Calibri" w:cs="Arial"/>
                <w:i/>
                <w:sz w:val="20"/>
                <w:szCs w:val="20"/>
              </w:rPr>
            </w:pPr>
            <w:r w:rsidRPr="005A1691">
              <w:rPr>
                <w:rFonts w:ascii="Calibri" w:eastAsia="MS Mincho" w:hAnsi="Calibri" w:cs="Arial"/>
                <w:sz w:val="20"/>
                <w:szCs w:val="20"/>
              </w:rPr>
              <w:sym w:font="Wingdings" w:char="F0A8"/>
            </w:r>
            <w:r w:rsidRPr="005A1691">
              <w:rPr>
                <w:rFonts w:ascii="Calibri" w:eastAsia="MS Mincho" w:hAnsi="Calibri" w:cs="Arial"/>
                <w:sz w:val="20"/>
                <w:szCs w:val="20"/>
              </w:rPr>
              <w:t xml:space="preserve"> Unknown</w:t>
            </w:r>
          </w:p>
        </w:tc>
      </w:tr>
    </w:tbl>
    <w:p w14:paraId="6E20D1A1" w14:textId="19E25F01" w:rsidR="005B07E7" w:rsidRPr="006A1429" w:rsidRDefault="005B07E7" w:rsidP="00DF52C3">
      <w:pPr>
        <w:pStyle w:val="Title"/>
        <w:jc w:val="left"/>
      </w:pPr>
    </w:p>
    <w:sectPr w:rsidR="005B07E7" w:rsidRPr="006A1429" w:rsidSect="00001022">
      <w:foot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39420" w14:textId="77777777" w:rsidR="00A70AC9" w:rsidRDefault="00A70AC9" w:rsidP="005D5B80">
      <w:r>
        <w:separator/>
      </w:r>
    </w:p>
  </w:endnote>
  <w:endnote w:type="continuationSeparator" w:id="0">
    <w:p w14:paraId="1D139919" w14:textId="77777777" w:rsidR="00A70AC9" w:rsidRDefault="00A70AC9" w:rsidP="005D5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2751C" w14:textId="6D5E6113" w:rsidR="00A70AC9" w:rsidRDefault="00A70AC9">
    <w:pPr>
      <w:pStyle w:val="Footer"/>
      <w:jc w:val="right"/>
    </w:pPr>
    <w:r>
      <w:fldChar w:fldCharType="begin"/>
    </w:r>
    <w:r>
      <w:instrText xml:space="preserve"> PAGE   \* MERGEFORMAT </w:instrText>
    </w:r>
    <w:r>
      <w:fldChar w:fldCharType="separate"/>
    </w:r>
    <w:r w:rsidR="00E2481C">
      <w:rPr>
        <w:noProof/>
      </w:rPr>
      <w:t>1</w:t>
    </w:r>
    <w:r>
      <w:fldChar w:fldCharType="end"/>
    </w:r>
  </w:p>
  <w:p w14:paraId="00F3A704" w14:textId="77777777" w:rsidR="00A70AC9" w:rsidRDefault="00A70A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4D087" w14:textId="77777777" w:rsidR="00A70AC9" w:rsidRDefault="00A70AC9" w:rsidP="005D5B80">
      <w:r>
        <w:separator/>
      </w:r>
    </w:p>
  </w:footnote>
  <w:footnote w:type="continuationSeparator" w:id="0">
    <w:p w14:paraId="3625B6BB" w14:textId="77777777" w:rsidR="00A70AC9" w:rsidRDefault="00A70AC9" w:rsidP="005D5B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A175C"/>
    <w:multiLevelType w:val="hybridMultilevel"/>
    <w:tmpl w:val="B4024E8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CE10C4"/>
    <w:multiLevelType w:val="hybridMultilevel"/>
    <w:tmpl w:val="BD481E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601DAC"/>
    <w:multiLevelType w:val="hybridMultilevel"/>
    <w:tmpl w:val="06067B76"/>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7022AB"/>
    <w:multiLevelType w:val="hybridMultilevel"/>
    <w:tmpl w:val="D9425C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A42BBF"/>
    <w:multiLevelType w:val="hybridMultilevel"/>
    <w:tmpl w:val="FA9236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0676DF"/>
    <w:multiLevelType w:val="hybridMultilevel"/>
    <w:tmpl w:val="9446CDC2"/>
    <w:lvl w:ilvl="0" w:tplc="04090001">
      <w:start w:val="1"/>
      <w:numFmt w:val="bullet"/>
      <w:lvlText w:val=""/>
      <w:lvlJc w:val="left"/>
      <w:pPr>
        <w:ind w:left="720" w:hanging="360"/>
      </w:pPr>
      <w:rPr>
        <w:rFonts w:ascii="Symbol" w:hAnsi="Symbol" w:hint="default"/>
        <w:b/>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5664C"/>
    <w:multiLevelType w:val="hybridMultilevel"/>
    <w:tmpl w:val="99AA77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5D2AF8"/>
    <w:multiLevelType w:val="hybridMultilevel"/>
    <w:tmpl w:val="33BE7B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DC5313"/>
    <w:multiLevelType w:val="hybridMultilevel"/>
    <w:tmpl w:val="2C4A57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273AE1"/>
    <w:multiLevelType w:val="hybridMultilevel"/>
    <w:tmpl w:val="057A58A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F15875"/>
    <w:multiLevelType w:val="hybridMultilevel"/>
    <w:tmpl w:val="B3843FCA"/>
    <w:lvl w:ilvl="0" w:tplc="C42693D0">
      <w:start w:val="1"/>
      <w:numFmt w:val="bullet"/>
      <w:lvlText w:val=""/>
      <w:lvlJc w:val="left"/>
      <w:pPr>
        <w:ind w:left="1080" w:hanging="360"/>
      </w:pPr>
      <w:rPr>
        <w:rFonts w:ascii="Symbol" w:hAnsi="Symbol" w:hint="default"/>
        <w:b/>
        <w:color w:val="auto"/>
        <w:sz w:val="24"/>
        <w:szCs w:val="24"/>
      </w:rPr>
    </w:lvl>
    <w:lvl w:ilvl="1" w:tplc="C42693D0">
      <w:start w:val="1"/>
      <w:numFmt w:val="bullet"/>
      <w:lvlText w:val=""/>
      <w:lvlJc w:val="left"/>
      <w:pPr>
        <w:ind w:left="1800" w:hanging="360"/>
      </w:pPr>
      <w:rPr>
        <w:rFonts w:ascii="Symbol" w:hAnsi="Symbol" w:hint="default"/>
        <w:b/>
        <w:color w:val="auto"/>
        <w:sz w:val="24"/>
        <w:szCs w:val="24"/>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C764C1"/>
    <w:multiLevelType w:val="hybridMultilevel"/>
    <w:tmpl w:val="311EA5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E7487F"/>
    <w:multiLevelType w:val="hybridMultilevel"/>
    <w:tmpl w:val="E7FA0B7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277D198E"/>
    <w:multiLevelType w:val="hybridMultilevel"/>
    <w:tmpl w:val="0824CD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C3606B"/>
    <w:multiLevelType w:val="hybridMultilevel"/>
    <w:tmpl w:val="67AEE322"/>
    <w:lvl w:ilvl="0" w:tplc="C42693D0">
      <w:start w:val="1"/>
      <w:numFmt w:val="bullet"/>
      <w:lvlText w:val=""/>
      <w:lvlJc w:val="left"/>
      <w:pPr>
        <w:ind w:left="1080" w:hanging="360"/>
      </w:pPr>
      <w:rPr>
        <w:rFonts w:ascii="Symbol" w:hAnsi="Symbol" w:hint="default"/>
        <w:b/>
        <w:color w:val="auto"/>
        <w:sz w:val="24"/>
        <w:szCs w:val="24"/>
      </w:rPr>
    </w:lvl>
    <w:lvl w:ilvl="1" w:tplc="04090005">
      <w:start w:val="1"/>
      <w:numFmt w:val="bullet"/>
      <w:lvlText w:val=""/>
      <w:lvlJc w:val="left"/>
      <w:pPr>
        <w:ind w:left="1800" w:hanging="360"/>
      </w:pPr>
      <w:rPr>
        <w:rFonts w:ascii="Wingdings" w:hAnsi="Wingdings" w:hint="default"/>
      </w:rPr>
    </w:lvl>
    <w:lvl w:ilvl="2" w:tplc="C42693D0">
      <w:start w:val="1"/>
      <w:numFmt w:val="bullet"/>
      <w:lvlText w:val=""/>
      <w:lvlJc w:val="left"/>
      <w:pPr>
        <w:ind w:left="2520" w:hanging="360"/>
      </w:pPr>
      <w:rPr>
        <w:rFonts w:ascii="Symbol" w:hAnsi="Symbol" w:hint="default"/>
        <w:b/>
        <w:color w:val="auto"/>
        <w:sz w:val="24"/>
        <w:szCs w:val="24"/>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F0342F4"/>
    <w:multiLevelType w:val="hybridMultilevel"/>
    <w:tmpl w:val="AA0882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A7AF0"/>
    <w:multiLevelType w:val="hybridMultilevel"/>
    <w:tmpl w:val="8974A2CA"/>
    <w:lvl w:ilvl="0" w:tplc="C42693D0">
      <w:start w:val="1"/>
      <w:numFmt w:val="bullet"/>
      <w:lvlText w:val=""/>
      <w:lvlJc w:val="left"/>
      <w:pPr>
        <w:ind w:left="1080" w:hanging="360"/>
      </w:pPr>
      <w:rPr>
        <w:rFonts w:ascii="Symbol" w:hAnsi="Symbol" w:hint="default"/>
        <w:b/>
        <w:color w:val="auto"/>
        <w:sz w:val="24"/>
        <w:szCs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0B121A"/>
    <w:multiLevelType w:val="hybridMultilevel"/>
    <w:tmpl w:val="6930BA0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70D32EC"/>
    <w:multiLevelType w:val="hybridMultilevel"/>
    <w:tmpl w:val="B01249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D076E9"/>
    <w:multiLevelType w:val="hybridMultilevel"/>
    <w:tmpl w:val="2DEACC52"/>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B249E7"/>
    <w:multiLevelType w:val="hybridMultilevel"/>
    <w:tmpl w:val="86FC0A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CD28A4"/>
    <w:multiLevelType w:val="hybridMultilevel"/>
    <w:tmpl w:val="A970A5CA"/>
    <w:lvl w:ilvl="0" w:tplc="C42693D0">
      <w:start w:val="1"/>
      <w:numFmt w:val="bullet"/>
      <w:lvlText w:val=""/>
      <w:lvlJc w:val="left"/>
      <w:pPr>
        <w:ind w:left="1080" w:hanging="360"/>
      </w:pPr>
      <w:rPr>
        <w:rFonts w:ascii="Symbol" w:hAnsi="Symbol" w:hint="default"/>
        <w:b/>
        <w:color w:val="auto"/>
        <w:sz w:val="24"/>
        <w:szCs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F22FAA"/>
    <w:multiLevelType w:val="hybridMultilevel"/>
    <w:tmpl w:val="F3A8FA4C"/>
    <w:lvl w:ilvl="0" w:tplc="DD3E528A">
      <w:start w:val="1"/>
      <w:numFmt w:val="bullet"/>
      <w:lvlText w:val=""/>
      <w:lvlJc w:val="left"/>
      <w:pPr>
        <w:ind w:left="720" w:hanging="360"/>
      </w:pPr>
      <w:rPr>
        <w:rFonts w:ascii="Wingdings" w:hAnsi="Wingdings" w:hint="default"/>
        <w:b/>
        <w:color w:val="FF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0C31B4"/>
    <w:multiLevelType w:val="hybridMultilevel"/>
    <w:tmpl w:val="FA08C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964CDA"/>
    <w:multiLevelType w:val="hybridMultilevel"/>
    <w:tmpl w:val="2A2099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F00680D"/>
    <w:multiLevelType w:val="hybridMultilevel"/>
    <w:tmpl w:val="EE3AD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F57114"/>
    <w:multiLevelType w:val="hybridMultilevel"/>
    <w:tmpl w:val="DCB25A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3787481"/>
    <w:multiLevelType w:val="hybridMultilevel"/>
    <w:tmpl w:val="88D843B2"/>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E1626F"/>
    <w:multiLevelType w:val="hybridMultilevel"/>
    <w:tmpl w:val="92CC1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0A764D"/>
    <w:multiLevelType w:val="hybridMultilevel"/>
    <w:tmpl w:val="E1505A60"/>
    <w:lvl w:ilvl="0" w:tplc="830ABBA2">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68110E"/>
    <w:multiLevelType w:val="hybridMultilevel"/>
    <w:tmpl w:val="F676C794"/>
    <w:lvl w:ilvl="0" w:tplc="C42693D0">
      <w:start w:val="1"/>
      <w:numFmt w:val="bullet"/>
      <w:lvlText w:val=""/>
      <w:lvlJc w:val="left"/>
      <w:pPr>
        <w:ind w:left="1440" w:hanging="360"/>
      </w:pPr>
      <w:rPr>
        <w:rFonts w:ascii="Symbol" w:hAnsi="Symbol"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8A3477"/>
    <w:multiLevelType w:val="hybridMultilevel"/>
    <w:tmpl w:val="FB6AA0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3A1014"/>
    <w:multiLevelType w:val="hybridMultilevel"/>
    <w:tmpl w:val="9F6EC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0C630F"/>
    <w:multiLevelType w:val="hybridMultilevel"/>
    <w:tmpl w:val="DEB455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86E038C"/>
    <w:multiLevelType w:val="hybridMultilevel"/>
    <w:tmpl w:val="87A665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92B717A"/>
    <w:multiLevelType w:val="hybridMultilevel"/>
    <w:tmpl w:val="32E029B0"/>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25A2A38"/>
    <w:multiLevelType w:val="hybridMultilevel"/>
    <w:tmpl w:val="C45A3E28"/>
    <w:lvl w:ilvl="0" w:tplc="04090001">
      <w:start w:val="1"/>
      <w:numFmt w:val="bullet"/>
      <w:lvlText w:val=""/>
      <w:lvlJc w:val="left"/>
      <w:pPr>
        <w:ind w:left="720" w:hanging="360"/>
      </w:pPr>
      <w:rPr>
        <w:rFonts w:ascii="Symbol" w:hAnsi="Symbol" w:hint="default"/>
      </w:rPr>
    </w:lvl>
    <w:lvl w:ilvl="1" w:tplc="F5B8397E">
      <w:start w:val="1"/>
      <w:numFmt w:val="decimal"/>
      <w:lvlText w:val="%2."/>
      <w:lvlJc w:val="left"/>
      <w:pPr>
        <w:ind w:left="1440" w:hanging="360"/>
      </w:pPr>
      <w:rPr>
        <w:rFonts w:ascii="Times New Roman" w:eastAsia="Times New Roman" w:hAnsi="Times New Roman" w:cs="Times New Roman"/>
        <w:b w:val="0"/>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0B70F4"/>
    <w:multiLevelType w:val="hybridMultilevel"/>
    <w:tmpl w:val="00DA04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890351"/>
    <w:multiLevelType w:val="hybridMultilevel"/>
    <w:tmpl w:val="EFCE6716"/>
    <w:lvl w:ilvl="0" w:tplc="C42693D0">
      <w:start w:val="1"/>
      <w:numFmt w:val="bullet"/>
      <w:lvlText w:val=""/>
      <w:lvlJc w:val="left"/>
      <w:pPr>
        <w:ind w:left="720" w:hanging="360"/>
      </w:pPr>
      <w:rPr>
        <w:rFonts w:ascii="Symbol" w:hAnsi="Symbol" w:hint="default"/>
        <w:b/>
        <w:color w:val="auto"/>
        <w:sz w:val="24"/>
        <w:szCs w:val="24"/>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886AD4"/>
    <w:multiLevelType w:val="hybridMultilevel"/>
    <w:tmpl w:val="B27EFCD2"/>
    <w:lvl w:ilvl="0" w:tplc="DA6602A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2"/>
  </w:num>
  <w:num w:numId="3">
    <w:abstractNumId w:val="37"/>
  </w:num>
  <w:num w:numId="4">
    <w:abstractNumId w:val="22"/>
  </w:num>
  <w:num w:numId="5">
    <w:abstractNumId w:val="29"/>
  </w:num>
  <w:num w:numId="6">
    <w:abstractNumId w:val="16"/>
  </w:num>
  <w:num w:numId="7">
    <w:abstractNumId w:val="39"/>
  </w:num>
  <w:num w:numId="8">
    <w:abstractNumId w:val="26"/>
  </w:num>
  <w:num w:numId="9">
    <w:abstractNumId w:val="38"/>
  </w:num>
  <w:num w:numId="10">
    <w:abstractNumId w:val="21"/>
  </w:num>
  <w:num w:numId="11">
    <w:abstractNumId w:val="14"/>
  </w:num>
  <w:num w:numId="12">
    <w:abstractNumId w:val="9"/>
  </w:num>
  <w:num w:numId="13">
    <w:abstractNumId w:val="10"/>
  </w:num>
  <w:num w:numId="14">
    <w:abstractNumId w:val="30"/>
  </w:num>
  <w:num w:numId="15">
    <w:abstractNumId w:val="0"/>
  </w:num>
  <w:num w:numId="16">
    <w:abstractNumId w:val="27"/>
  </w:num>
  <w:num w:numId="17">
    <w:abstractNumId w:val="28"/>
  </w:num>
  <w:num w:numId="18">
    <w:abstractNumId w:val="20"/>
  </w:num>
  <w:num w:numId="19">
    <w:abstractNumId w:val="17"/>
  </w:num>
  <w:num w:numId="20">
    <w:abstractNumId w:val="35"/>
  </w:num>
  <w:num w:numId="21">
    <w:abstractNumId w:val="6"/>
  </w:num>
  <w:num w:numId="22">
    <w:abstractNumId w:val="5"/>
  </w:num>
  <w:num w:numId="23">
    <w:abstractNumId w:val="25"/>
  </w:num>
  <w:num w:numId="24">
    <w:abstractNumId w:val="13"/>
  </w:num>
  <w:num w:numId="25">
    <w:abstractNumId w:val="19"/>
  </w:num>
  <w:num w:numId="26">
    <w:abstractNumId w:val="2"/>
  </w:num>
  <w:num w:numId="27">
    <w:abstractNumId w:val="24"/>
  </w:num>
  <w:num w:numId="28">
    <w:abstractNumId w:val="3"/>
  </w:num>
  <w:num w:numId="29">
    <w:abstractNumId w:val="7"/>
  </w:num>
  <w:num w:numId="30">
    <w:abstractNumId w:val="34"/>
  </w:num>
  <w:num w:numId="31">
    <w:abstractNumId w:val="8"/>
  </w:num>
  <w:num w:numId="32">
    <w:abstractNumId w:val="18"/>
  </w:num>
  <w:num w:numId="33">
    <w:abstractNumId w:val="4"/>
  </w:num>
  <w:num w:numId="34">
    <w:abstractNumId w:val="31"/>
  </w:num>
  <w:num w:numId="35">
    <w:abstractNumId w:val="11"/>
  </w:num>
  <w:num w:numId="36">
    <w:abstractNumId w:val="1"/>
  </w:num>
  <w:num w:numId="37">
    <w:abstractNumId w:val="23"/>
  </w:num>
  <w:num w:numId="38">
    <w:abstractNumId w:val="33"/>
  </w:num>
  <w:num w:numId="39">
    <w:abstractNumId w:val="32"/>
  </w:num>
  <w:num w:numId="40">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8D6"/>
    <w:rsid w:val="00001022"/>
    <w:rsid w:val="00007AC9"/>
    <w:rsid w:val="0001021C"/>
    <w:rsid w:val="000257C6"/>
    <w:rsid w:val="00032AF9"/>
    <w:rsid w:val="000405B0"/>
    <w:rsid w:val="00046670"/>
    <w:rsid w:val="00072794"/>
    <w:rsid w:val="00090C39"/>
    <w:rsid w:val="0009128A"/>
    <w:rsid w:val="000933DB"/>
    <w:rsid w:val="00093678"/>
    <w:rsid w:val="00093A48"/>
    <w:rsid w:val="000A15E0"/>
    <w:rsid w:val="000A7842"/>
    <w:rsid w:val="000B2CF6"/>
    <w:rsid w:val="000B2F4B"/>
    <w:rsid w:val="000F1E08"/>
    <w:rsid w:val="001152E9"/>
    <w:rsid w:val="00157AA4"/>
    <w:rsid w:val="00167109"/>
    <w:rsid w:val="00173F70"/>
    <w:rsid w:val="00191240"/>
    <w:rsid w:val="001B0B9D"/>
    <w:rsid w:val="001B51C0"/>
    <w:rsid w:val="001B7A7A"/>
    <w:rsid w:val="001D2A2B"/>
    <w:rsid w:val="001E1F29"/>
    <w:rsid w:val="001E6445"/>
    <w:rsid w:val="001E7A15"/>
    <w:rsid w:val="00211756"/>
    <w:rsid w:val="00213E94"/>
    <w:rsid w:val="00217412"/>
    <w:rsid w:val="00231C6F"/>
    <w:rsid w:val="00241281"/>
    <w:rsid w:val="0024270F"/>
    <w:rsid w:val="0026265B"/>
    <w:rsid w:val="00262FF8"/>
    <w:rsid w:val="00273692"/>
    <w:rsid w:val="00275E1B"/>
    <w:rsid w:val="002803CE"/>
    <w:rsid w:val="002810AE"/>
    <w:rsid w:val="0028221A"/>
    <w:rsid w:val="00283D94"/>
    <w:rsid w:val="00285C9D"/>
    <w:rsid w:val="00285E0D"/>
    <w:rsid w:val="002A2ED5"/>
    <w:rsid w:val="002A4045"/>
    <w:rsid w:val="002B1BBF"/>
    <w:rsid w:val="002C106B"/>
    <w:rsid w:val="002C5F18"/>
    <w:rsid w:val="002D1A88"/>
    <w:rsid w:val="002E1B6D"/>
    <w:rsid w:val="002F70E1"/>
    <w:rsid w:val="00306194"/>
    <w:rsid w:val="00307A30"/>
    <w:rsid w:val="003158AF"/>
    <w:rsid w:val="00323DA5"/>
    <w:rsid w:val="003421F0"/>
    <w:rsid w:val="00347A34"/>
    <w:rsid w:val="00352335"/>
    <w:rsid w:val="00360351"/>
    <w:rsid w:val="00360903"/>
    <w:rsid w:val="0037176E"/>
    <w:rsid w:val="003744AD"/>
    <w:rsid w:val="00375BD7"/>
    <w:rsid w:val="0038585C"/>
    <w:rsid w:val="00386E6D"/>
    <w:rsid w:val="003A3B24"/>
    <w:rsid w:val="003B1F0F"/>
    <w:rsid w:val="003B262E"/>
    <w:rsid w:val="003C0DE7"/>
    <w:rsid w:val="003E0B99"/>
    <w:rsid w:val="003E314C"/>
    <w:rsid w:val="003E6B24"/>
    <w:rsid w:val="003F1618"/>
    <w:rsid w:val="004014FA"/>
    <w:rsid w:val="004028B1"/>
    <w:rsid w:val="00412EDC"/>
    <w:rsid w:val="0042425C"/>
    <w:rsid w:val="00425E75"/>
    <w:rsid w:val="00425E9C"/>
    <w:rsid w:val="004303D4"/>
    <w:rsid w:val="0044189C"/>
    <w:rsid w:val="004449FC"/>
    <w:rsid w:val="0045106F"/>
    <w:rsid w:val="00464722"/>
    <w:rsid w:val="00470A7F"/>
    <w:rsid w:val="00483B18"/>
    <w:rsid w:val="004A0B4C"/>
    <w:rsid w:val="004A3073"/>
    <w:rsid w:val="004C2FBB"/>
    <w:rsid w:val="004C5782"/>
    <w:rsid w:val="00511531"/>
    <w:rsid w:val="005163D4"/>
    <w:rsid w:val="00517AAA"/>
    <w:rsid w:val="0053226D"/>
    <w:rsid w:val="00533464"/>
    <w:rsid w:val="00533803"/>
    <w:rsid w:val="0053555C"/>
    <w:rsid w:val="00535831"/>
    <w:rsid w:val="00537C30"/>
    <w:rsid w:val="00571275"/>
    <w:rsid w:val="00575F6C"/>
    <w:rsid w:val="005A1691"/>
    <w:rsid w:val="005A27E4"/>
    <w:rsid w:val="005A64C3"/>
    <w:rsid w:val="005A7404"/>
    <w:rsid w:val="005B05D5"/>
    <w:rsid w:val="005B07E7"/>
    <w:rsid w:val="005C067B"/>
    <w:rsid w:val="005D460D"/>
    <w:rsid w:val="005D5B80"/>
    <w:rsid w:val="005E1200"/>
    <w:rsid w:val="006151C2"/>
    <w:rsid w:val="0061672D"/>
    <w:rsid w:val="00616832"/>
    <w:rsid w:val="00621989"/>
    <w:rsid w:val="00623C16"/>
    <w:rsid w:val="006632B2"/>
    <w:rsid w:val="00664095"/>
    <w:rsid w:val="006674FB"/>
    <w:rsid w:val="0066766E"/>
    <w:rsid w:val="0068346B"/>
    <w:rsid w:val="006925C2"/>
    <w:rsid w:val="006A0A30"/>
    <w:rsid w:val="006A1429"/>
    <w:rsid w:val="006A23E8"/>
    <w:rsid w:val="006B0F6A"/>
    <w:rsid w:val="006B463E"/>
    <w:rsid w:val="006C529E"/>
    <w:rsid w:val="006F3EB7"/>
    <w:rsid w:val="006F624C"/>
    <w:rsid w:val="00706057"/>
    <w:rsid w:val="0070693F"/>
    <w:rsid w:val="00707ECD"/>
    <w:rsid w:val="00722DD8"/>
    <w:rsid w:val="00732908"/>
    <w:rsid w:val="00736DC3"/>
    <w:rsid w:val="007377D9"/>
    <w:rsid w:val="00755DF0"/>
    <w:rsid w:val="00761FDF"/>
    <w:rsid w:val="0078358D"/>
    <w:rsid w:val="00787B1A"/>
    <w:rsid w:val="007A7283"/>
    <w:rsid w:val="007C5743"/>
    <w:rsid w:val="007D7A24"/>
    <w:rsid w:val="007D7CF4"/>
    <w:rsid w:val="007E0838"/>
    <w:rsid w:val="007F02A0"/>
    <w:rsid w:val="00802CC5"/>
    <w:rsid w:val="00805E49"/>
    <w:rsid w:val="008211DB"/>
    <w:rsid w:val="008268C5"/>
    <w:rsid w:val="00832B79"/>
    <w:rsid w:val="00833D62"/>
    <w:rsid w:val="008508D6"/>
    <w:rsid w:val="00853204"/>
    <w:rsid w:val="008604FF"/>
    <w:rsid w:val="00863937"/>
    <w:rsid w:val="00875622"/>
    <w:rsid w:val="0088638D"/>
    <w:rsid w:val="008873E1"/>
    <w:rsid w:val="008923E8"/>
    <w:rsid w:val="008937D0"/>
    <w:rsid w:val="00895166"/>
    <w:rsid w:val="008A441B"/>
    <w:rsid w:val="008C1302"/>
    <w:rsid w:val="008F107F"/>
    <w:rsid w:val="008F6442"/>
    <w:rsid w:val="00901A9E"/>
    <w:rsid w:val="009022A8"/>
    <w:rsid w:val="00916ACD"/>
    <w:rsid w:val="00921396"/>
    <w:rsid w:val="00934059"/>
    <w:rsid w:val="009355BD"/>
    <w:rsid w:val="00936C5E"/>
    <w:rsid w:val="0094034E"/>
    <w:rsid w:val="009419B6"/>
    <w:rsid w:val="009464C7"/>
    <w:rsid w:val="0096414A"/>
    <w:rsid w:val="0096532C"/>
    <w:rsid w:val="0097322D"/>
    <w:rsid w:val="009948F0"/>
    <w:rsid w:val="00995830"/>
    <w:rsid w:val="009A209D"/>
    <w:rsid w:val="009B0FDC"/>
    <w:rsid w:val="009C44AA"/>
    <w:rsid w:val="009C6BBB"/>
    <w:rsid w:val="009D0BB2"/>
    <w:rsid w:val="009D4A59"/>
    <w:rsid w:val="009D5097"/>
    <w:rsid w:val="00A13C44"/>
    <w:rsid w:val="00A425BA"/>
    <w:rsid w:val="00A464DB"/>
    <w:rsid w:val="00A46B99"/>
    <w:rsid w:val="00A65802"/>
    <w:rsid w:val="00A70AC9"/>
    <w:rsid w:val="00A729FB"/>
    <w:rsid w:val="00A900EE"/>
    <w:rsid w:val="00A92C2F"/>
    <w:rsid w:val="00A93027"/>
    <w:rsid w:val="00A93D74"/>
    <w:rsid w:val="00AC770C"/>
    <w:rsid w:val="00AD4F5F"/>
    <w:rsid w:val="00AD6EBC"/>
    <w:rsid w:val="00AF1108"/>
    <w:rsid w:val="00AF6CD4"/>
    <w:rsid w:val="00B10FCF"/>
    <w:rsid w:val="00B11A46"/>
    <w:rsid w:val="00B336A3"/>
    <w:rsid w:val="00B506DA"/>
    <w:rsid w:val="00B57201"/>
    <w:rsid w:val="00B61FEB"/>
    <w:rsid w:val="00B7037F"/>
    <w:rsid w:val="00B73BFF"/>
    <w:rsid w:val="00B84D14"/>
    <w:rsid w:val="00BA06A1"/>
    <w:rsid w:val="00BB1207"/>
    <w:rsid w:val="00BB3B6F"/>
    <w:rsid w:val="00BB4538"/>
    <w:rsid w:val="00BC3355"/>
    <w:rsid w:val="00BD0264"/>
    <w:rsid w:val="00BD14F8"/>
    <w:rsid w:val="00BD4980"/>
    <w:rsid w:val="00BD7E98"/>
    <w:rsid w:val="00BF1CBE"/>
    <w:rsid w:val="00C0081C"/>
    <w:rsid w:val="00C00FC3"/>
    <w:rsid w:val="00C10894"/>
    <w:rsid w:val="00C363F0"/>
    <w:rsid w:val="00C372A5"/>
    <w:rsid w:val="00C60CE6"/>
    <w:rsid w:val="00C668BE"/>
    <w:rsid w:val="00C71D6C"/>
    <w:rsid w:val="00C7406B"/>
    <w:rsid w:val="00C823A9"/>
    <w:rsid w:val="00C908F0"/>
    <w:rsid w:val="00C94208"/>
    <w:rsid w:val="00C97F4D"/>
    <w:rsid w:val="00CA3882"/>
    <w:rsid w:val="00CD3D99"/>
    <w:rsid w:val="00CD5B3A"/>
    <w:rsid w:val="00CF3908"/>
    <w:rsid w:val="00D17DF0"/>
    <w:rsid w:val="00D33063"/>
    <w:rsid w:val="00D50B53"/>
    <w:rsid w:val="00D52726"/>
    <w:rsid w:val="00D6260A"/>
    <w:rsid w:val="00D734FA"/>
    <w:rsid w:val="00D747BB"/>
    <w:rsid w:val="00D97F9D"/>
    <w:rsid w:val="00DA3A78"/>
    <w:rsid w:val="00DC31F0"/>
    <w:rsid w:val="00DE613F"/>
    <w:rsid w:val="00DE6E82"/>
    <w:rsid w:val="00DF52C3"/>
    <w:rsid w:val="00E01C17"/>
    <w:rsid w:val="00E129F5"/>
    <w:rsid w:val="00E20E50"/>
    <w:rsid w:val="00E24130"/>
    <w:rsid w:val="00E2481C"/>
    <w:rsid w:val="00E43326"/>
    <w:rsid w:val="00E47A51"/>
    <w:rsid w:val="00E52FF5"/>
    <w:rsid w:val="00E70AC1"/>
    <w:rsid w:val="00E71CA2"/>
    <w:rsid w:val="00E72BDE"/>
    <w:rsid w:val="00E816C3"/>
    <w:rsid w:val="00E969C6"/>
    <w:rsid w:val="00E96F2C"/>
    <w:rsid w:val="00EA527C"/>
    <w:rsid w:val="00ED1541"/>
    <w:rsid w:val="00ED316D"/>
    <w:rsid w:val="00ED67B2"/>
    <w:rsid w:val="00EE77AB"/>
    <w:rsid w:val="00EF5684"/>
    <w:rsid w:val="00EF7A07"/>
    <w:rsid w:val="00F026BD"/>
    <w:rsid w:val="00F6307F"/>
    <w:rsid w:val="00F929E6"/>
    <w:rsid w:val="00FA0AE1"/>
    <w:rsid w:val="00FA321C"/>
    <w:rsid w:val="00FA4100"/>
    <w:rsid w:val="00FB2006"/>
    <w:rsid w:val="00FD4173"/>
    <w:rsid w:val="00FD5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6D4D9"/>
  <w15:docId w15:val="{FA22DC4C-ECFE-46A3-B19A-A50329EA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9355B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6A1429"/>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nhideWhenUsed/>
    <w:qFormat/>
    <w:rsid w:val="006A142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6194"/>
    <w:rPr>
      <w:color w:val="000000"/>
      <w:u w:val="single"/>
    </w:rPr>
  </w:style>
  <w:style w:type="paragraph" w:styleId="NormalWeb">
    <w:name w:val="Normal (Web)"/>
    <w:basedOn w:val="Normal"/>
    <w:uiPriority w:val="99"/>
    <w:rsid w:val="00306194"/>
    <w:pPr>
      <w:spacing w:after="180"/>
    </w:pPr>
  </w:style>
  <w:style w:type="paragraph" w:customStyle="1" w:styleId="Default">
    <w:name w:val="Default"/>
    <w:rsid w:val="00FD5F50"/>
    <w:pPr>
      <w:autoSpaceDE w:val="0"/>
      <w:autoSpaceDN w:val="0"/>
      <w:adjustRightInd w:val="0"/>
    </w:pPr>
    <w:rPr>
      <w:rFonts w:ascii="Arial" w:hAnsi="Arial" w:cs="Arial"/>
      <w:color w:val="000000"/>
      <w:sz w:val="24"/>
      <w:szCs w:val="24"/>
    </w:rPr>
  </w:style>
  <w:style w:type="character" w:styleId="CommentReference">
    <w:name w:val="annotation reference"/>
    <w:semiHidden/>
    <w:rsid w:val="00C823A9"/>
    <w:rPr>
      <w:sz w:val="16"/>
      <w:szCs w:val="16"/>
    </w:rPr>
  </w:style>
  <w:style w:type="paragraph" w:styleId="CommentText">
    <w:name w:val="annotation text"/>
    <w:basedOn w:val="Normal"/>
    <w:semiHidden/>
    <w:rsid w:val="00C823A9"/>
    <w:rPr>
      <w:sz w:val="20"/>
      <w:szCs w:val="20"/>
    </w:rPr>
  </w:style>
  <w:style w:type="paragraph" w:styleId="CommentSubject">
    <w:name w:val="annotation subject"/>
    <w:basedOn w:val="CommentText"/>
    <w:next w:val="CommentText"/>
    <w:semiHidden/>
    <w:rsid w:val="00C823A9"/>
    <w:rPr>
      <w:b/>
      <w:bCs/>
    </w:rPr>
  </w:style>
  <w:style w:type="paragraph" w:styleId="BalloonText">
    <w:name w:val="Balloon Text"/>
    <w:basedOn w:val="Normal"/>
    <w:semiHidden/>
    <w:rsid w:val="00C823A9"/>
    <w:rPr>
      <w:rFonts w:ascii="Tahoma" w:hAnsi="Tahoma" w:cs="Tahoma"/>
      <w:sz w:val="16"/>
      <w:szCs w:val="16"/>
    </w:rPr>
  </w:style>
  <w:style w:type="character" w:styleId="FollowedHyperlink">
    <w:name w:val="FollowedHyperlink"/>
    <w:rsid w:val="008268C5"/>
    <w:rPr>
      <w:color w:val="606420"/>
      <w:u w:val="single"/>
    </w:rPr>
  </w:style>
  <w:style w:type="character" w:customStyle="1" w:styleId="adddata1">
    <w:name w:val="adddata1"/>
    <w:rsid w:val="00863937"/>
    <w:rPr>
      <w:shd w:val="clear" w:color="auto" w:fill="FFFFCC"/>
    </w:rPr>
  </w:style>
  <w:style w:type="table" w:styleId="TableGrid">
    <w:name w:val="Table Grid"/>
    <w:basedOn w:val="TableNormal"/>
    <w:rsid w:val="00DE61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7037F"/>
    <w:pPr>
      <w:ind w:left="720"/>
    </w:pPr>
  </w:style>
  <w:style w:type="paragraph" w:customStyle="1" w:styleId="Pa1">
    <w:name w:val="Pa1"/>
    <w:basedOn w:val="Default"/>
    <w:next w:val="Default"/>
    <w:uiPriority w:val="99"/>
    <w:rsid w:val="00FB2006"/>
    <w:pPr>
      <w:spacing w:line="241" w:lineRule="atLeast"/>
    </w:pPr>
    <w:rPr>
      <w:rFonts w:ascii="Myriad Pro" w:hAnsi="Myriad Pro" w:cs="Times New Roman"/>
      <w:color w:val="auto"/>
    </w:rPr>
  </w:style>
  <w:style w:type="character" w:customStyle="1" w:styleId="A5">
    <w:name w:val="A5"/>
    <w:uiPriority w:val="99"/>
    <w:rsid w:val="00FB2006"/>
    <w:rPr>
      <w:rFonts w:cs="Myriad Pro"/>
      <w:color w:val="000000"/>
      <w:sz w:val="29"/>
      <w:szCs w:val="29"/>
    </w:rPr>
  </w:style>
  <w:style w:type="character" w:customStyle="1" w:styleId="A8">
    <w:name w:val="A8"/>
    <w:uiPriority w:val="99"/>
    <w:rsid w:val="00FB2006"/>
    <w:rPr>
      <w:rFonts w:cs="Myriad Pro"/>
      <w:color w:val="000000"/>
      <w:sz w:val="30"/>
      <w:szCs w:val="30"/>
    </w:rPr>
  </w:style>
  <w:style w:type="paragraph" w:styleId="Header">
    <w:name w:val="header"/>
    <w:basedOn w:val="Normal"/>
    <w:link w:val="HeaderChar"/>
    <w:rsid w:val="005D5B80"/>
    <w:pPr>
      <w:tabs>
        <w:tab w:val="center" w:pos="4680"/>
        <w:tab w:val="right" w:pos="9360"/>
      </w:tabs>
    </w:pPr>
  </w:style>
  <w:style w:type="character" w:customStyle="1" w:styleId="HeaderChar">
    <w:name w:val="Header Char"/>
    <w:link w:val="Header"/>
    <w:rsid w:val="005D5B80"/>
    <w:rPr>
      <w:sz w:val="24"/>
      <w:szCs w:val="24"/>
    </w:rPr>
  </w:style>
  <w:style w:type="paragraph" w:styleId="Footer">
    <w:name w:val="footer"/>
    <w:basedOn w:val="Normal"/>
    <w:link w:val="FooterChar"/>
    <w:uiPriority w:val="99"/>
    <w:rsid w:val="005D5B80"/>
    <w:pPr>
      <w:tabs>
        <w:tab w:val="center" w:pos="4680"/>
        <w:tab w:val="right" w:pos="9360"/>
      </w:tabs>
    </w:pPr>
  </w:style>
  <w:style w:type="character" w:customStyle="1" w:styleId="FooterChar">
    <w:name w:val="Footer Char"/>
    <w:link w:val="Footer"/>
    <w:uiPriority w:val="99"/>
    <w:rsid w:val="005D5B80"/>
    <w:rPr>
      <w:sz w:val="24"/>
      <w:szCs w:val="24"/>
    </w:rPr>
  </w:style>
  <w:style w:type="character" w:customStyle="1" w:styleId="Heading1Char">
    <w:name w:val="Heading 1 Char"/>
    <w:link w:val="Heading1"/>
    <w:rsid w:val="009355BD"/>
    <w:rPr>
      <w:rFonts w:ascii="Cambria" w:eastAsia="Times New Roman" w:hAnsi="Cambria" w:cs="Times New Roman"/>
      <w:b/>
      <w:bCs/>
      <w:kern w:val="32"/>
      <w:sz w:val="32"/>
      <w:szCs w:val="32"/>
    </w:rPr>
  </w:style>
  <w:style w:type="paragraph" w:styleId="TOC1">
    <w:name w:val="toc 1"/>
    <w:basedOn w:val="Normal"/>
    <w:next w:val="Normal"/>
    <w:autoRedefine/>
    <w:uiPriority w:val="39"/>
    <w:rsid w:val="009355BD"/>
  </w:style>
  <w:style w:type="paragraph" w:styleId="PlainText">
    <w:name w:val="Plain Text"/>
    <w:basedOn w:val="Normal"/>
    <w:link w:val="PlainTextChar"/>
    <w:uiPriority w:val="99"/>
    <w:unhideWhenUsed/>
    <w:rsid w:val="005B07E7"/>
    <w:rPr>
      <w:rFonts w:ascii="Consolas" w:eastAsia="Calibri" w:hAnsi="Consolas"/>
      <w:sz w:val="21"/>
      <w:szCs w:val="21"/>
    </w:rPr>
  </w:style>
  <w:style w:type="character" w:customStyle="1" w:styleId="PlainTextChar">
    <w:name w:val="Plain Text Char"/>
    <w:link w:val="PlainText"/>
    <w:uiPriority w:val="99"/>
    <w:rsid w:val="005B07E7"/>
    <w:rPr>
      <w:rFonts w:ascii="Consolas" w:eastAsia="Calibri" w:hAnsi="Consolas" w:cs="Times New Roman"/>
      <w:sz w:val="21"/>
      <w:szCs w:val="21"/>
    </w:rPr>
  </w:style>
  <w:style w:type="character" w:customStyle="1" w:styleId="heading31">
    <w:name w:val="heading31"/>
    <w:rsid w:val="006A1429"/>
    <w:rPr>
      <w:rFonts w:ascii="Verdana" w:hAnsi="Verdana" w:hint="default"/>
      <w:b/>
      <w:bCs/>
      <w:color w:val="993366"/>
      <w:sz w:val="24"/>
      <w:szCs w:val="24"/>
    </w:rPr>
  </w:style>
  <w:style w:type="character" w:customStyle="1" w:styleId="Heading2Char">
    <w:name w:val="Heading 2 Char"/>
    <w:link w:val="Heading2"/>
    <w:rsid w:val="006A1429"/>
    <w:rPr>
      <w:rFonts w:ascii="Cambria" w:eastAsia="Times New Roman" w:hAnsi="Cambria" w:cs="Times New Roman"/>
      <w:b/>
      <w:bCs/>
      <w:i/>
      <w:iCs/>
      <w:sz w:val="28"/>
      <w:szCs w:val="28"/>
    </w:rPr>
  </w:style>
  <w:style w:type="character" w:customStyle="1" w:styleId="Heading4Char">
    <w:name w:val="Heading 4 Char"/>
    <w:link w:val="Heading4"/>
    <w:rsid w:val="006A1429"/>
    <w:rPr>
      <w:rFonts w:ascii="Calibri" w:eastAsia="Times New Roman" w:hAnsi="Calibri" w:cs="Times New Roman"/>
      <w:b/>
      <w:bCs/>
      <w:sz w:val="28"/>
      <w:szCs w:val="28"/>
    </w:rPr>
  </w:style>
  <w:style w:type="paragraph" w:styleId="Title">
    <w:name w:val="Title"/>
    <w:basedOn w:val="Normal"/>
    <w:link w:val="TitleChar"/>
    <w:qFormat/>
    <w:rsid w:val="00E969C6"/>
    <w:pPr>
      <w:jc w:val="center"/>
      <w:outlineLvl w:val="0"/>
    </w:pPr>
    <w:rPr>
      <w:rFonts w:ascii="Arial" w:hAnsi="Arial"/>
      <w:b/>
      <w:sz w:val="28"/>
      <w:szCs w:val="20"/>
    </w:rPr>
  </w:style>
  <w:style w:type="character" w:customStyle="1" w:styleId="TitleChar">
    <w:name w:val="Title Char"/>
    <w:link w:val="Title"/>
    <w:rsid w:val="00E969C6"/>
    <w:rPr>
      <w:rFonts w:ascii="Arial" w:hAnsi="Arial"/>
      <w:b/>
      <w:sz w:val="28"/>
    </w:rPr>
  </w:style>
  <w:style w:type="paragraph" w:styleId="Revision">
    <w:name w:val="Revision"/>
    <w:hidden/>
    <w:uiPriority w:val="99"/>
    <w:semiHidden/>
    <w:rsid w:val="005A16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162">
      <w:bodyDiv w:val="1"/>
      <w:marLeft w:val="0"/>
      <w:marRight w:val="0"/>
      <w:marTop w:val="0"/>
      <w:marBottom w:val="0"/>
      <w:divBdr>
        <w:top w:val="none" w:sz="0" w:space="0" w:color="auto"/>
        <w:left w:val="none" w:sz="0" w:space="0" w:color="auto"/>
        <w:bottom w:val="none" w:sz="0" w:space="0" w:color="auto"/>
        <w:right w:val="none" w:sz="0" w:space="0" w:color="auto"/>
      </w:divBdr>
    </w:div>
    <w:div w:id="131556277">
      <w:bodyDiv w:val="1"/>
      <w:marLeft w:val="4"/>
      <w:marRight w:val="4"/>
      <w:marTop w:val="4"/>
      <w:marBottom w:val="4"/>
      <w:divBdr>
        <w:top w:val="none" w:sz="0" w:space="0" w:color="auto"/>
        <w:left w:val="none" w:sz="0" w:space="0" w:color="auto"/>
        <w:bottom w:val="none" w:sz="0" w:space="0" w:color="auto"/>
        <w:right w:val="none" w:sz="0" w:space="0" w:color="auto"/>
      </w:divBdr>
      <w:divsChild>
        <w:div w:id="1871800090">
          <w:marLeft w:val="0"/>
          <w:marRight w:val="0"/>
          <w:marTop w:val="0"/>
          <w:marBottom w:val="0"/>
          <w:divBdr>
            <w:top w:val="none" w:sz="0" w:space="0" w:color="auto"/>
            <w:left w:val="none" w:sz="0" w:space="0" w:color="auto"/>
            <w:bottom w:val="none" w:sz="0" w:space="0" w:color="auto"/>
            <w:right w:val="none" w:sz="0" w:space="0" w:color="auto"/>
          </w:divBdr>
          <w:divsChild>
            <w:div w:id="1164053194">
              <w:marLeft w:val="0"/>
              <w:marRight w:val="0"/>
              <w:marTop w:val="0"/>
              <w:marBottom w:val="180"/>
              <w:divBdr>
                <w:top w:val="none" w:sz="0" w:space="0" w:color="auto"/>
                <w:left w:val="none" w:sz="0" w:space="0" w:color="auto"/>
                <w:bottom w:val="none" w:sz="0" w:space="0" w:color="auto"/>
                <w:right w:val="none" w:sz="0" w:space="0" w:color="auto"/>
              </w:divBdr>
              <w:divsChild>
                <w:div w:id="74016570">
                  <w:marLeft w:val="0"/>
                  <w:marRight w:val="0"/>
                  <w:marTop w:val="0"/>
                  <w:marBottom w:val="0"/>
                  <w:divBdr>
                    <w:top w:val="none" w:sz="0" w:space="0" w:color="auto"/>
                    <w:left w:val="none" w:sz="0" w:space="0" w:color="auto"/>
                    <w:bottom w:val="none" w:sz="0" w:space="0" w:color="auto"/>
                    <w:right w:val="none" w:sz="0" w:space="0" w:color="auto"/>
                  </w:divBdr>
                  <w:divsChild>
                    <w:div w:id="205221232">
                      <w:marLeft w:val="0"/>
                      <w:marRight w:val="0"/>
                      <w:marTop w:val="0"/>
                      <w:marBottom w:val="0"/>
                      <w:divBdr>
                        <w:top w:val="none" w:sz="0" w:space="0" w:color="auto"/>
                        <w:left w:val="none" w:sz="0" w:space="0" w:color="auto"/>
                        <w:bottom w:val="none" w:sz="0" w:space="0" w:color="auto"/>
                        <w:right w:val="none" w:sz="0" w:space="0" w:color="auto"/>
                      </w:divBdr>
                      <w:divsChild>
                        <w:div w:id="530537122">
                          <w:marLeft w:val="0"/>
                          <w:marRight w:val="0"/>
                          <w:marTop w:val="0"/>
                          <w:marBottom w:val="0"/>
                          <w:divBdr>
                            <w:top w:val="none" w:sz="0" w:space="0" w:color="auto"/>
                            <w:left w:val="none" w:sz="0" w:space="0" w:color="auto"/>
                            <w:bottom w:val="none" w:sz="0" w:space="0" w:color="auto"/>
                            <w:right w:val="none" w:sz="0" w:space="0" w:color="auto"/>
                          </w:divBdr>
                          <w:divsChild>
                            <w:div w:id="1657108813">
                              <w:marLeft w:val="0"/>
                              <w:marRight w:val="0"/>
                              <w:marTop w:val="0"/>
                              <w:marBottom w:val="0"/>
                              <w:divBdr>
                                <w:top w:val="none" w:sz="0" w:space="0" w:color="auto"/>
                                <w:left w:val="none" w:sz="0" w:space="0" w:color="auto"/>
                                <w:bottom w:val="none" w:sz="0" w:space="0" w:color="auto"/>
                                <w:right w:val="none" w:sz="0" w:space="0" w:color="auto"/>
                              </w:divBdr>
                              <w:divsChild>
                                <w:div w:id="174051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9332829">
      <w:bodyDiv w:val="1"/>
      <w:marLeft w:val="0"/>
      <w:marRight w:val="0"/>
      <w:marTop w:val="0"/>
      <w:marBottom w:val="0"/>
      <w:divBdr>
        <w:top w:val="none" w:sz="0" w:space="0" w:color="auto"/>
        <w:left w:val="none" w:sz="0" w:space="0" w:color="auto"/>
        <w:bottom w:val="none" w:sz="0" w:space="0" w:color="auto"/>
        <w:right w:val="none" w:sz="0" w:space="0" w:color="auto"/>
      </w:divBdr>
    </w:div>
    <w:div w:id="414789809">
      <w:bodyDiv w:val="1"/>
      <w:marLeft w:val="0"/>
      <w:marRight w:val="0"/>
      <w:marTop w:val="0"/>
      <w:marBottom w:val="0"/>
      <w:divBdr>
        <w:top w:val="none" w:sz="0" w:space="0" w:color="auto"/>
        <w:left w:val="none" w:sz="0" w:space="0" w:color="auto"/>
        <w:bottom w:val="none" w:sz="0" w:space="0" w:color="auto"/>
        <w:right w:val="none" w:sz="0" w:space="0" w:color="auto"/>
      </w:divBdr>
    </w:div>
    <w:div w:id="499351185">
      <w:bodyDiv w:val="1"/>
      <w:marLeft w:val="0"/>
      <w:marRight w:val="0"/>
      <w:marTop w:val="0"/>
      <w:marBottom w:val="0"/>
      <w:divBdr>
        <w:top w:val="none" w:sz="0" w:space="0" w:color="auto"/>
        <w:left w:val="none" w:sz="0" w:space="0" w:color="auto"/>
        <w:bottom w:val="none" w:sz="0" w:space="0" w:color="auto"/>
        <w:right w:val="none" w:sz="0" w:space="0" w:color="auto"/>
      </w:divBdr>
    </w:div>
    <w:div w:id="560558915">
      <w:bodyDiv w:val="1"/>
      <w:marLeft w:val="0"/>
      <w:marRight w:val="0"/>
      <w:marTop w:val="0"/>
      <w:marBottom w:val="0"/>
      <w:divBdr>
        <w:top w:val="none" w:sz="0" w:space="0" w:color="auto"/>
        <w:left w:val="none" w:sz="0" w:space="0" w:color="auto"/>
        <w:bottom w:val="none" w:sz="0" w:space="0" w:color="auto"/>
        <w:right w:val="none" w:sz="0" w:space="0" w:color="auto"/>
      </w:divBdr>
    </w:div>
    <w:div w:id="759527201">
      <w:bodyDiv w:val="1"/>
      <w:marLeft w:val="0"/>
      <w:marRight w:val="0"/>
      <w:marTop w:val="0"/>
      <w:marBottom w:val="0"/>
      <w:divBdr>
        <w:top w:val="none" w:sz="0" w:space="0" w:color="auto"/>
        <w:left w:val="none" w:sz="0" w:space="0" w:color="auto"/>
        <w:bottom w:val="none" w:sz="0" w:space="0" w:color="auto"/>
        <w:right w:val="none" w:sz="0" w:space="0" w:color="auto"/>
      </w:divBdr>
    </w:div>
    <w:div w:id="862858971">
      <w:bodyDiv w:val="1"/>
      <w:marLeft w:val="0"/>
      <w:marRight w:val="0"/>
      <w:marTop w:val="0"/>
      <w:marBottom w:val="0"/>
      <w:divBdr>
        <w:top w:val="none" w:sz="0" w:space="0" w:color="auto"/>
        <w:left w:val="none" w:sz="0" w:space="0" w:color="auto"/>
        <w:bottom w:val="none" w:sz="0" w:space="0" w:color="auto"/>
        <w:right w:val="none" w:sz="0" w:space="0" w:color="auto"/>
      </w:divBdr>
    </w:div>
    <w:div w:id="863978567">
      <w:bodyDiv w:val="1"/>
      <w:marLeft w:val="4"/>
      <w:marRight w:val="4"/>
      <w:marTop w:val="4"/>
      <w:marBottom w:val="4"/>
      <w:divBdr>
        <w:top w:val="none" w:sz="0" w:space="0" w:color="auto"/>
        <w:left w:val="none" w:sz="0" w:space="0" w:color="auto"/>
        <w:bottom w:val="none" w:sz="0" w:space="0" w:color="auto"/>
        <w:right w:val="none" w:sz="0" w:space="0" w:color="auto"/>
      </w:divBdr>
      <w:divsChild>
        <w:div w:id="1996374849">
          <w:marLeft w:val="0"/>
          <w:marRight w:val="0"/>
          <w:marTop w:val="0"/>
          <w:marBottom w:val="0"/>
          <w:divBdr>
            <w:top w:val="none" w:sz="0" w:space="0" w:color="auto"/>
            <w:left w:val="none" w:sz="0" w:space="0" w:color="auto"/>
            <w:bottom w:val="none" w:sz="0" w:space="0" w:color="auto"/>
            <w:right w:val="none" w:sz="0" w:space="0" w:color="auto"/>
          </w:divBdr>
          <w:divsChild>
            <w:div w:id="213200739">
              <w:marLeft w:val="0"/>
              <w:marRight w:val="0"/>
              <w:marTop w:val="0"/>
              <w:marBottom w:val="180"/>
              <w:divBdr>
                <w:top w:val="none" w:sz="0" w:space="0" w:color="auto"/>
                <w:left w:val="none" w:sz="0" w:space="0" w:color="auto"/>
                <w:bottom w:val="none" w:sz="0" w:space="0" w:color="auto"/>
                <w:right w:val="none" w:sz="0" w:space="0" w:color="auto"/>
              </w:divBdr>
              <w:divsChild>
                <w:div w:id="1403023451">
                  <w:marLeft w:val="0"/>
                  <w:marRight w:val="0"/>
                  <w:marTop w:val="0"/>
                  <w:marBottom w:val="0"/>
                  <w:divBdr>
                    <w:top w:val="none" w:sz="0" w:space="0" w:color="auto"/>
                    <w:left w:val="none" w:sz="0" w:space="0" w:color="auto"/>
                    <w:bottom w:val="none" w:sz="0" w:space="0" w:color="auto"/>
                    <w:right w:val="none" w:sz="0" w:space="0" w:color="auto"/>
                  </w:divBdr>
                  <w:divsChild>
                    <w:div w:id="1085684268">
                      <w:marLeft w:val="0"/>
                      <w:marRight w:val="0"/>
                      <w:marTop w:val="0"/>
                      <w:marBottom w:val="0"/>
                      <w:divBdr>
                        <w:top w:val="none" w:sz="0" w:space="0" w:color="auto"/>
                        <w:left w:val="none" w:sz="0" w:space="0" w:color="auto"/>
                        <w:bottom w:val="none" w:sz="0" w:space="0" w:color="auto"/>
                        <w:right w:val="none" w:sz="0" w:space="0" w:color="auto"/>
                      </w:divBdr>
                      <w:divsChild>
                        <w:div w:id="76707823">
                          <w:marLeft w:val="0"/>
                          <w:marRight w:val="0"/>
                          <w:marTop w:val="0"/>
                          <w:marBottom w:val="0"/>
                          <w:divBdr>
                            <w:top w:val="none" w:sz="0" w:space="0" w:color="auto"/>
                            <w:left w:val="none" w:sz="0" w:space="0" w:color="auto"/>
                            <w:bottom w:val="none" w:sz="0" w:space="0" w:color="auto"/>
                            <w:right w:val="none" w:sz="0" w:space="0" w:color="auto"/>
                          </w:divBdr>
                          <w:divsChild>
                            <w:div w:id="1506436040">
                              <w:marLeft w:val="0"/>
                              <w:marRight w:val="0"/>
                              <w:marTop w:val="0"/>
                              <w:marBottom w:val="0"/>
                              <w:divBdr>
                                <w:top w:val="none" w:sz="0" w:space="0" w:color="auto"/>
                                <w:left w:val="none" w:sz="0" w:space="0" w:color="auto"/>
                                <w:bottom w:val="none" w:sz="0" w:space="0" w:color="auto"/>
                                <w:right w:val="none" w:sz="0" w:space="0" w:color="auto"/>
                              </w:divBdr>
                              <w:divsChild>
                                <w:div w:id="10961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002193">
      <w:bodyDiv w:val="1"/>
      <w:marLeft w:val="0"/>
      <w:marRight w:val="0"/>
      <w:marTop w:val="0"/>
      <w:marBottom w:val="0"/>
      <w:divBdr>
        <w:top w:val="none" w:sz="0" w:space="0" w:color="auto"/>
        <w:left w:val="none" w:sz="0" w:space="0" w:color="auto"/>
        <w:bottom w:val="none" w:sz="0" w:space="0" w:color="auto"/>
        <w:right w:val="none" w:sz="0" w:space="0" w:color="auto"/>
      </w:divBdr>
    </w:div>
    <w:div w:id="1134257726">
      <w:bodyDiv w:val="1"/>
      <w:marLeft w:val="4"/>
      <w:marRight w:val="4"/>
      <w:marTop w:val="4"/>
      <w:marBottom w:val="4"/>
      <w:divBdr>
        <w:top w:val="none" w:sz="0" w:space="0" w:color="auto"/>
        <w:left w:val="none" w:sz="0" w:space="0" w:color="auto"/>
        <w:bottom w:val="none" w:sz="0" w:space="0" w:color="auto"/>
        <w:right w:val="none" w:sz="0" w:space="0" w:color="auto"/>
      </w:divBdr>
      <w:divsChild>
        <w:div w:id="855198070">
          <w:marLeft w:val="0"/>
          <w:marRight w:val="0"/>
          <w:marTop w:val="0"/>
          <w:marBottom w:val="0"/>
          <w:divBdr>
            <w:top w:val="none" w:sz="0" w:space="0" w:color="auto"/>
            <w:left w:val="none" w:sz="0" w:space="0" w:color="auto"/>
            <w:bottom w:val="none" w:sz="0" w:space="0" w:color="auto"/>
            <w:right w:val="none" w:sz="0" w:space="0" w:color="auto"/>
          </w:divBdr>
          <w:divsChild>
            <w:div w:id="90588510">
              <w:marLeft w:val="0"/>
              <w:marRight w:val="0"/>
              <w:marTop w:val="0"/>
              <w:marBottom w:val="180"/>
              <w:divBdr>
                <w:top w:val="none" w:sz="0" w:space="0" w:color="auto"/>
                <w:left w:val="none" w:sz="0" w:space="0" w:color="auto"/>
                <w:bottom w:val="none" w:sz="0" w:space="0" w:color="auto"/>
                <w:right w:val="none" w:sz="0" w:space="0" w:color="auto"/>
              </w:divBdr>
              <w:divsChild>
                <w:div w:id="1198659833">
                  <w:marLeft w:val="0"/>
                  <w:marRight w:val="0"/>
                  <w:marTop w:val="0"/>
                  <w:marBottom w:val="0"/>
                  <w:divBdr>
                    <w:top w:val="none" w:sz="0" w:space="0" w:color="auto"/>
                    <w:left w:val="none" w:sz="0" w:space="0" w:color="auto"/>
                    <w:bottom w:val="none" w:sz="0" w:space="0" w:color="auto"/>
                    <w:right w:val="none" w:sz="0" w:space="0" w:color="auto"/>
                  </w:divBdr>
                  <w:divsChild>
                    <w:div w:id="535780684">
                      <w:marLeft w:val="0"/>
                      <w:marRight w:val="0"/>
                      <w:marTop w:val="0"/>
                      <w:marBottom w:val="0"/>
                      <w:divBdr>
                        <w:top w:val="none" w:sz="0" w:space="0" w:color="auto"/>
                        <w:left w:val="none" w:sz="0" w:space="0" w:color="auto"/>
                        <w:bottom w:val="none" w:sz="0" w:space="0" w:color="auto"/>
                        <w:right w:val="none" w:sz="0" w:space="0" w:color="auto"/>
                      </w:divBdr>
                      <w:divsChild>
                        <w:div w:id="908004333">
                          <w:marLeft w:val="0"/>
                          <w:marRight w:val="0"/>
                          <w:marTop w:val="0"/>
                          <w:marBottom w:val="0"/>
                          <w:divBdr>
                            <w:top w:val="none" w:sz="0" w:space="0" w:color="auto"/>
                            <w:left w:val="none" w:sz="0" w:space="0" w:color="auto"/>
                            <w:bottom w:val="none" w:sz="0" w:space="0" w:color="auto"/>
                            <w:right w:val="none" w:sz="0" w:space="0" w:color="auto"/>
                          </w:divBdr>
                          <w:divsChild>
                            <w:div w:id="1840194230">
                              <w:marLeft w:val="0"/>
                              <w:marRight w:val="0"/>
                              <w:marTop w:val="0"/>
                              <w:marBottom w:val="0"/>
                              <w:divBdr>
                                <w:top w:val="none" w:sz="0" w:space="0" w:color="auto"/>
                                <w:left w:val="none" w:sz="0" w:space="0" w:color="auto"/>
                                <w:bottom w:val="none" w:sz="0" w:space="0" w:color="auto"/>
                                <w:right w:val="none" w:sz="0" w:space="0" w:color="auto"/>
                              </w:divBdr>
                              <w:divsChild>
                                <w:div w:id="5280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202196">
      <w:bodyDiv w:val="1"/>
      <w:marLeft w:val="0"/>
      <w:marRight w:val="0"/>
      <w:marTop w:val="0"/>
      <w:marBottom w:val="0"/>
      <w:divBdr>
        <w:top w:val="none" w:sz="0" w:space="0" w:color="auto"/>
        <w:left w:val="none" w:sz="0" w:space="0" w:color="auto"/>
        <w:bottom w:val="none" w:sz="0" w:space="0" w:color="auto"/>
        <w:right w:val="none" w:sz="0" w:space="0" w:color="auto"/>
      </w:divBdr>
    </w:div>
    <w:div w:id="1616210396">
      <w:bodyDiv w:val="1"/>
      <w:marLeft w:val="0"/>
      <w:marRight w:val="0"/>
      <w:marTop w:val="0"/>
      <w:marBottom w:val="0"/>
      <w:divBdr>
        <w:top w:val="none" w:sz="0" w:space="0" w:color="auto"/>
        <w:left w:val="none" w:sz="0" w:space="0" w:color="auto"/>
        <w:bottom w:val="none" w:sz="0" w:space="0" w:color="auto"/>
        <w:right w:val="none" w:sz="0" w:space="0" w:color="auto"/>
      </w:divBdr>
    </w:div>
    <w:div w:id="1729306055">
      <w:bodyDiv w:val="1"/>
      <w:marLeft w:val="0"/>
      <w:marRight w:val="0"/>
      <w:marTop w:val="0"/>
      <w:marBottom w:val="0"/>
      <w:divBdr>
        <w:top w:val="none" w:sz="0" w:space="0" w:color="auto"/>
        <w:left w:val="none" w:sz="0" w:space="0" w:color="auto"/>
        <w:bottom w:val="none" w:sz="0" w:space="0" w:color="auto"/>
        <w:right w:val="none" w:sz="0" w:space="0" w:color="auto"/>
      </w:divBdr>
    </w:div>
    <w:div w:id="214276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dc.gov/ilinet/" TargetMode="External"/><Relationship Id="rId13" Type="http://schemas.openxmlformats.org/officeDocument/2006/relationships/hyperlink" Target="http://wwwn.cdc.gov/ILI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dc.gov/iline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h1n1flu/guidance/diagnostic_tests.htm"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copanusa.com/downloads/educ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dc.gov/flu/pdf/freeresources/healthcare/flu-specimen-collection-guide.pdf"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B0F6D-417B-425B-A71E-4D229D5F2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3449</Words>
  <Characters>20675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IIP SOP</vt:lpstr>
    </vt:vector>
  </TitlesOfParts>
  <Company>ITSO</Company>
  <LinksUpToDate>false</LinksUpToDate>
  <CharactersWithSpaces>24076</CharactersWithSpaces>
  <SharedDoc>false</SharedDoc>
  <HLinks>
    <vt:vector size="12" baseType="variant">
      <vt:variant>
        <vt:i4>720998</vt:i4>
      </vt:variant>
      <vt:variant>
        <vt:i4>3</vt:i4>
      </vt:variant>
      <vt:variant>
        <vt:i4>0</vt:i4>
      </vt:variant>
      <vt:variant>
        <vt:i4>5</vt:i4>
      </vt:variant>
      <vt:variant>
        <vt:lpwstr>http://www.cdc.gov/h1n1flu/guidance/diagnostic_tests.htm</vt:lpwstr>
      </vt:variant>
      <vt:variant>
        <vt:lpwstr/>
      </vt:variant>
      <vt:variant>
        <vt:i4>6094854</vt:i4>
      </vt:variant>
      <vt:variant>
        <vt:i4>0</vt:i4>
      </vt:variant>
      <vt:variant>
        <vt:i4>0</vt:i4>
      </vt:variant>
      <vt:variant>
        <vt:i4>5</vt:i4>
      </vt:variant>
      <vt:variant>
        <vt:lpwstr>http://copanusa.com/downloads/education/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IIP SOP</dc:title>
  <dc:creator>itz6</dc:creator>
  <cp:lastModifiedBy>Fowlkes, Ashley C. (CDC/OID/NCIRD)</cp:lastModifiedBy>
  <cp:revision>2</cp:revision>
  <cp:lastPrinted>2013-09-30T18:23:00Z</cp:lastPrinted>
  <dcterms:created xsi:type="dcterms:W3CDTF">2017-11-28T16:11:00Z</dcterms:created>
  <dcterms:modified xsi:type="dcterms:W3CDTF">2017-11-28T16:11:00Z</dcterms:modified>
</cp:coreProperties>
</file>