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A6BF6" w:rsidRDefault="000A6BF6">
      <w:bookmarkStart w:id="0" w:name="_GoBack"/>
      <w:bookmarkEnd w:id="0"/>
    </w:p>
    <w:p w:rsidR="00376B95" w:rsidRDefault="00376B95" w:rsidP="008F7525">
      <w:pPr>
        <w:outlineLvl w:val="0"/>
        <w:rPr>
          <w:b/>
        </w:rPr>
      </w:pPr>
      <w:r>
        <w:rPr>
          <w:b/>
        </w:rPr>
        <w:t>March 7, 2018</w:t>
      </w:r>
      <w:r w:rsidR="004E4AA5">
        <w:rPr>
          <w:b/>
        </w:rPr>
        <w:t xml:space="preserve"> </w:t>
      </w:r>
    </w:p>
    <w:p w:rsidR="00376B95" w:rsidRDefault="00376B95">
      <w:pPr>
        <w:rPr>
          <w:b/>
        </w:rPr>
      </w:pPr>
    </w:p>
    <w:p w:rsidR="00FF1D21" w:rsidRDefault="00D44BA5" w:rsidP="00D33B17">
      <w:pPr>
        <w:pStyle w:val="ListParagraph"/>
        <w:numPr>
          <w:ilvl w:val="0"/>
          <w:numId w:val="1"/>
        </w:numPr>
      </w:pPr>
      <w:r>
        <w:t xml:space="preserve">Introduction: </w:t>
      </w:r>
    </w:p>
    <w:p w:rsidR="00D44BA5" w:rsidRDefault="00D44BA5" w:rsidP="00FF1D21">
      <w:pPr>
        <w:pStyle w:val="ListParagraph"/>
        <w:numPr>
          <w:ilvl w:val="1"/>
          <w:numId w:val="1"/>
        </w:numPr>
      </w:pPr>
      <w:r>
        <w:t xml:space="preserve">Vickie provides an overview of the drivers for the SCALE project (IRS regulations relating to CHNAs, public health accreditation – both of which required or could greatly benefit from local level data). </w:t>
      </w:r>
      <w:r w:rsidR="00E32406">
        <w:t xml:space="preserve">CDC got deluged with questions re: how can they help </w:t>
      </w:r>
      <w:r w:rsidR="00E52D93">
        <w:t xml:space="preserve">localities meet the IRS standards, etc. </w:t>
      </w:r>
      <w:r w:rsidR="00663EE4">
        <w:t xml:space="preserve">Meanwhile CDC were looking at promising projects around the nation and </w:t>
      </w:r>
      <w:r w:rsidR="00AF18FE">
        <w:t>saw some options available for l</w:t>
      </w:r>
      <w:r w:rsidR="005154F0">
        <w:t>ocal health data (Seattle, et</w:t>
      </w:r>
      <w:r w:rsidR="007D4D53">
        <w:t xml:space="preserve">c.). </w:t>
      </w:r>
    </w:p>
    <w:p w:rsidR="00FF1D21" w:rsidRDefault="00FF1D21" w:rsidP="00FF1D21">
      <w:pPr>
        <w:pStyle w:val="ListParagraph"/>
        <w:numPr>
          <w:ilvl w:val="1"/>
          <w:numId w:val="1"/>
        </w:numPr>
      </w:pPr>
      <w:r>
        <w:t>Tricia (NAPHSIS) provides history of being contacted by Don Schwartz at RWJF</w:t>
      </w:r>
      <w:r w:rsidR="005154F0">
        <w:t xml:space="preserve"> who mentioned that there isn’t a health indicator at the local level. He had been speaking with people at the Dept of Treasury who were interested in making sure that when they provide money to local govt for community development that there is some way they can make the projects measurable in terms of health in the local area—he wondered if there was anything we could do in terms of coming up with some sort of indicator that would be a summary measure and would be good for population health. </w:t>
      </w:r>
      <w:r w:rsidR="00BE13EB">
        <w:t xml:space="preserve">Decided LE makes the most sense – did more research and thought CT might make sense—wanted data to come from the </w:t>
      </w:r>
      <w:r w:rsidR="009F1394">
        <w:t xml:space="preserve">same source, geocode the same way, and calculate it in a </w:t>
      </w:r>
      <w:r w:rsidR="00BE13EB">
        <w:t xml:space="preserve">uniform </w:t>
      </w:r>
      <w:r w:rsidR="00812E03">
        <w:t xml:space="preserve">manner </w:t>
      </w:r>
      <w:r w:rsidR="00BE13EB">
        <w:t xml:space="preserve">across the entire country – wanted to do it nationwide. </w:t>
      </w:r>
      <w:r w:rsidR="00852264">
        <w:t xml:space="preserve">This resulted in USALEEP (which RWJ funded) – working on it for a little over two years now. </w:t>
      </w:r>
      <w:r w:rsidR="00812483">
        <w:t>NAPHSIS got addr</w:t>
      </w:r>
      <w:r w:rsidR="000C4C8B">
        <w:t xml:space="preserve">ess level data from all states </w:t>
      </w:r>
      <w:r w:rsidR="007D4D53">
        <w:t xml:space="preserve"> (and NYC and DC)</w:t>
      </w:r>
      <w:r w:rsidR="000C4C8B">
        <w:t xml:space="preserve">– used one methodology for geocoding. </w:t>
      </w:r>
      <w:r w:rsidR="00A74C23">
        <w:t>Would like this to be an ongoing thing through NCHS</w:t>
      </w:r>
      <w:r w:rsidR="00866D54">
        <w:t xml:space="preserve">. </w:t>
      </w:r>
      <w:r w:rsidR="000C106B">
        <w:t xml:space="preserve">The other part of this project is to work with state health departments (and will be working with local HDs) to help them figure out how to use the information. </w:t>
      </w:r>
      <w:r w:rsidR="00302019">
        <w:t xml:space="preserve">They want to make sure it is really used. </w:t>
      </w:r>
      <w:r w:rsidR="001C0D63">
        <w:t xml:space="preserve">Burness Communications is funded by RWJF to develop a communications plan on some FAQs, etc. </w:t>
      </w:r>
      <w:r w:rsidR="007C0A37">
        <w:rPr>
          <w:i/>
          <w:color w:val="C45911" w:themeColor="accent2" w:themeShade="BF"/>
        </w:rPr>
        <w:t xml:space="preserve">{Point of convergence here for the evaluation </w:t>
      </w:r>
      <w:r w:rsidR="007C0A37" w:rsidRPr="007C0A37">
        <w:rPr>
          <w:i/>
          <w:color w:val="C45911" w:themeColor="accent2" w:themeShade="BF"/>
        </w:rPr>
        <w:sym w:font="Wingdings" w:char="F0E0"/>
      </w:r>
      <w:r w:rsidR="007C0A37">
        <w:rPr>
          <w:i/>
          <w:color w:val="C45911" w:themeColor="accent2" w:themeShade="BF"/>
        </w:rPr>
        <w:t xml:space="preserve"> Use by whom? Who are the FAQs for? </w:t>
      </w:r>
      <w:r w:rsidR="008356A0">
        <w:rPr>
          <w:i/>
          <w:color w:val="C45911" w:themeColor="accent2" w:themeShade="BF"/>
        </w:rPr>
        <w:t xml:space="preserve">Action: Perhaps ask individuals who </w:t>
      </w:r>
      <w:r w:rsidR="00B44CEB">
        <w:rPr>
          <w:i/>
          <w:color w:val="C45911" w:themeColor="accent2" w:themeShade="BF"/>
        </w:rPr>
        <w:t>are on the SCALE project who their target audience for consumption of the estimates is…coul</w:t>
      </w:r>
      <w:r w:rsidR="00370609">
        <w:rPr>
          <w:i/>
          <w:color w:val="C45911" w:themeColor="accent2" w:themeShade="BF"/>
        </w:rPr>
        <w:t xml:space="preserve">d also ask NAPHSIS participants and EPHT states? </w:t>
      </w:r>
      <w:r w:rsidR="001619F0">
        <w:rPr>
          <w:i/>
          <w:color w:val="C45911" w:themeColor="accent2" w:themeShade="BF"/>
        </w:rPr>
        <w:t>Could provide this to RWJF and Burness?}</w:t>
      </w:r>
    </w:p>
    <w:p w:rsidR="005D2B0D" w:rsidRDefault="005D2B0D" w:rsidP="005D2B0D">
      <w:pPr>
        <w:pStyle w:val="ListParagraph"/>
        <w:ind w:left="360"/>
      </w:pPr>
    </w:p>
    <w:p w:rsidR="00D70029" w:rsidRDefault="00D33B17" w:rsidP="0007445B">
      <w:pPr>
        <w:pStyle w:val="ListParagraph"/>
        <w:numPr>
          <w:ilvl w:val="0"/>
          <w:numId w:val="1"/>
        </w:numPr>
      </w:pPr>
      <w:r>
        <w:t>Participants:</w:t>
      </w:r>
      <w:r w:rsidR="004E4AA5">
        <w:t xml:space="preserve"> </w:t>
      </w:r>
      <w:r w:rsidR="00847C37">
        <w:t xml:space="preserve">Derek Chapman (VCU), </w:t>
      </w:r>
      <w:r w:rsidR="003266F1">
        <w:t>Jesie Segone (NH), Amy Laurent (</w:t>
      </w:r>
      <w:r w:rsidR="0073268D">
        <w:t>Seattle King County)</w:t>
      </w:r>
      <w:r w:rsidR="001301E8">
        <w:t>, David Sweat (Shelby)</w:t>
      </w:r>
      <w:r w:rsidR="001504A7">
        <w:t xml:space="preserve">, </w:t>
      </w:r>
      <w:r w:rsidR="00091A4A">
        <w:t xml:space="preserve">Chris Duclos (FL, EPHT), Melissa (FL, EPHT), Kirk Bol (CO, USALEEP), </w:t>
      </w:r>
      <w:r w:rsidR="0062312E">
        <w:t xml:space="preserve">Jessica Bonthius (ME, SCALE &amp; EPHT), </w:t>
      </w:r>
      <w:r w:rsidR="00700F24">
        <w:t xml:space="preserve">? (CDC/EPHT), </w:t>
      </w:r>
      <w:r w:rsidR="00F03340">
        <w:t xml:space="preserve">Angie Boyner (CDC/EPHT), </w:t>
      </w:r>
      <w:r w:rsidR="00005376">
        <w:t xml:space="preserve">Buffi </w:t>
      </w:r>
      <w:r w:rsidR="00746726">
        <w:t xml:space="preserve">LaDue (WA, EPHT &amp; SCALE), </w:t>
      </w:r>
      <w:r w:rsidR="0039093F">
        <w:t>Alicia Frazer (MA, SCALE</w:t>
      </w:r>
      <w:r w:rsidR="006825C9">
        <w:t>, EPHT</w:t>
      </w:r>
      <w:r w:rsidR="0039093F">
        <w:t>)</w:t>
      </w:r>
      <w:r w:rsidR="007459B1">
        <w:t>,</w:t>
      </w:r>
      <w:r w:rsidR="00E60AEC">
        <w:t xml:space="preserve"> Lorraine Escobedo</w:t>
      </w:r>
      <w:r w:rsidR="00823D90">
        <w:t xml:space="preserve"> (CDC/NCHS</w:t>
      </w:r>
      <w:r w:rsidR="008A7E10">
        <w:t>, USALEEP), Jocelyn Kennedy (</w:t>
      </w:r>
      <w:r w:rsidR="0002639F">
        <w:t>co</w:t>
      </w:r>
      <w:r w:rsidR="005C2513">
        <w:t xml:space="preserve">ntractor, USALEEP), Elizabeth Arias </w:t>
      </w:r>
      <w:r w:rsidR="0002639F">
        <w:t xml:space="preserve">(CDC/NCHS, lifetable program, </w:t>
      </w:r>
      <w:r w:rsidR="00D6160F">
        <w:t>USALEEP)</w:t>
      </w:r>
      <w:r w:rsidR="002A3A19">
        <w:t xml:space="preserve">, </w:t>
      </w:r>
      <w:r w:rsidR="00CA2BFA">
        <w:t xml:space="preserve">Alex Ho (LA County, </w:t>
      </w:r>
      <w:r w:rsidR="00A7583A">
        <w:t>SCALE)</w:t>
      </w:r>
      <w:r w:rsidR="00B474F3">
        <w:t xml:space="preserve">, </w:t>
      </w:r>
      <w:r w:rsidR="00EB6299">
        <w:t xml:space="preserve">Tricia (NAPHSIS, USALEEP), </w:t>
      </w:r>
      <w:r w:rsidR="003D74A8">
        <w:t>Allan Baker (PH England</w:t>
      </w:r>
      <w:r w:rsidR="002768EE">
        <w:t>; mortality surveillance and inequalitites</w:t>
      </w:r>
      <w:r w:rsidR="00B5419D">
        <w:t xml:space="preserve">), </w:t>
      </w:r>
      <w:r w:rsidR="009E7C87">
        <w:t>Paul Johston (PH England</w:t>
      </w:r>
      <w:r w:rsidR="008A7A83">
        <w:t>; North of England</w:t>
      </w:r>
      <w:r w:rsidR="009E7C87">
        <w:t>)</w:t>
      </w:r>
      <w:r w:rsidR="008A7A83">
        <w:t>, Matt Beyer</w:t>
      </w:r>
      <w:r w:rsidR="00B62333">
        <w:t>s (Alameda Co, SCALE)</w:t>
      </w:r>
      <w:r w:rsidR="00F62A0E">
        <w:t xml:space="preserve">. </w:t>
      </w:r>
      <w:r w:rsidR="007459B1">
        <w:t xml:space="preserve"> </w:t>
      </w:r>
    </w:p>
    <w:p w:rsidR="00D33B17" w:rsidRDefault="00D33B17" w:rsidP="00D33B17"/>
    <w:p w:rsidR="00204901" w:rsidRDefault="00AF3370" w:rsidP="00204901">
      <w:pPr>
        <w:pStyle w:val="ListParagraph"/>
        <w:numPr>
          <w:ilvl w:val="0"/>
          <w:numId w:val="1"/>
        </w:numPr>
      </w:pPr>
      <w:r>
        <w:t>SCALE state presentations</w:t>
      </w:r>
    </w:p>
    <w:p w:rsidR="00204901" w:rsidRDefault="004E728E" w:rsidP="00204901">
      <w:pPr>
        <w:pStyle w:val="ListParagraph"/>
        <w:numPr>
          <w:ilvl w:val="1"/>
          <w:numId w:val="1"/>
        </w:numPr>
      </w:pPr>
      <w:r>
        <w:t>Jessica Bonthius – Maine</w:t>
      </w:r>
    </w:p>
    <w:p w:rsidR="004E728E" w:rsidRDefault="00647BAB" w:rsidP="004E728E">
      <w:pPr>
        <w:pStyle w:val="ListParagraph"/>
        <w:numPr>
          <w:ilvl w:val="2"/>
          <w:numId w:val="1"/>
        </w:numPr>
      </w:pPr>
      <w:r>
        <w:t>Most rural state in the country</w:t>
      </w:r>
      <w:r w:rsidR="005E65B1">
        <w:t xml:space="preserve"> (1.3 M, spread across 533 MCDs)</w:t>
      </w:r>
    </w:p>
    <w:p w:rsidR="00AE5CB3" w:rsidRDefault="00B01521" w:rsidP="004E728E">
      <w:pPr>
        <w:pStyle w:val="ListParagraph"/>
        <w:numPr>
          <w:ilvl w:val="2"/>
          <w:numId w:val="1"/>
        </w:numPr>
      </w:pPr>
      <w:r>
        <w:lastRenderedPageBreak/>
        <w:t>Large majority of northern part of the state are “honorary MCDs” – super small populations (</w:t>
      </w:r>
      <w:r w:rsidR="007F15A0">
        <w:t>&lt;1,000) and several are large ge</w:t>
      </w:r>
      <w:r>
        <w:t>ographically</w:t>
      </w:r>
    </w:p>
    <w:p w:rsidR="0071409D" w:rsidRDefault="0071409D" w:rsidP="004E728E">
      <w:pPr>
        <w:pStyle w:val="ListParagraph"/>
        <w:numPr>
          <w:ilvl w:val="2"/>
          <w:numId w:val="1"/>
        </w:numPr>
      </w:pPr>
      <w:r>
        <w:t>For estimates</w:t>
      </w:r>
    </w:p>
    <w:p w:rsidR="0071409D" w:rsidRDefault="0071409D" w:rsidP="0071409D">
      <w:pPr>
        <w:pStyle w:val="ListParagraph"/>
        <w:numPr>
          <w:ilvl w:val="3"/>
          <w:numId w:val="1"/>
        </w:numPr>
      </w:pPr>
      <w:r>
        <w:t>MCD level 2001-2010; annual town level estimates</w:t>
      </w:r>
    </w:p>
    <w:p w:rsidR="0071409D" w:rsidRDefault="0071409D" w:rsidP="0071409D">
      <w:pPr>
        <w:pStyle w:val="ListParagraph"/>
        <w:numPr>
          <w:ilvl w:val="3"/>
          <w:numId w:val="1"/>
        </w:numPr>
      </w:pPr>
      <w:r>
        <w:t>Chiang II, Silco</w:t>
      </w:r>
      <w:r w:rsidR="007A2210">
        <w:t>c</w:t>
      </w:r>
      <w:r>
        <w:t>ks adjustment</w:t>
      </w:r>
    </w:p>
    <w:p w:rsidR="0071409D" w:rsidRDefault="004858C6" w:rsidP="0071409D">
      <w:pPr>
        <w:pStyle w:val="ListParagraph"/>
        <w:numPr>
          <w:ilvl w:val="3"/>
          <w:numId w:val="1"/>
        </w:numPr>
      </w:pPr>
      <w:r>
        <w:t>Aggregated</w:t>
      </w:r>
      <w:r w:rsidR="007F15A0">
        <w:t xml:space="preserve"> temporal</w:t>
      </w:r>
      <w:r>
        <w:t>ly</w:t>
      </w:r>
      <w:r w:rsidR="007F15A0">
        <w:t xml:space="preserve"> (started with 5yrs moved to 10yrs</w:t>
      </w:r>
      <w:r w:rsidR="0071409D">
        <w:t>) and geographic</w:t>
      </w:r>
      <w:r>
        <w:t>ally</w:t>
      </w:r>
    </w:p>
    <w:p w:rsidR="00B2798E" w:rsidRDefault="00B2798E" w:rsidP="0071409D">
      <w:pPr>
        <w:pStyle w:val="ListParagraph"/>
        <w:numPr>
          <w:ilvl w:val="3"/>
          <w:numId w:val="1"/>
        </w:numPr>
      </w:pPr>
      <w:r>
        <w:t>Temporal aggregation maps</w:t>
      </w:r>
      <w:r w:rsidR="00412134">
        <w:t xml:space="preserve"> (leaving at MCDs)</w:t>
      </w:r>
      <w:r>
        <w:t>:</w:t>
      </w:r>
    </w:p>
    <w:p w:rsidR="00F34715" w:rsidRDefault="00F34715" w:rsidP="00B2798E">
      <w:pPr>
        <w:pStyle w:val="ListParagraph"/>
        <w:numPr>
          <w:ilvl w:val="4"/>
          <w:numId w:val="1"/>
        </w:numPr>
      </w:pPr>
      <w:r>
        <w:t>Maps they present exclude unincorporated MCDs – b/c distracting (large)</w:t>
      </w:r>
    </w:p>
    <w:p w:rsidR="008C3A66" w:rsidRDefault="008C3A66" w:rsidP="00B2798E">
      <w:pPr>
        <w:pStyle w:val="ListParagraph"/>
        <w:numPr>
          <w:ilvl w:val="4"/>
          <w:numId w:val="1"/>
        </w:numPr>
      </w:pPr>
      <w:r>
        <w:t xml:space="preserve">Even after aggregating 10 years of data they still had to suppress several of these areas when using rule of SE of 3 or less. </w:t>
      </w:r>
    </w:p>
    <w:p w:rsidR="007A2210" w:rsidRDefault="00C8009A" w:rsidP="0071409D">
      <w:pPr>
        <w:pStyle w:val="ListParagraph"/>
        <w:numPr>
          <w:ilvl w:val="3"/>
          <w:numId w:val="1"/>
        </w:numPr>
      </w:pPr>
      <w:r>
        <w:t>Geographic aggregation (used NYS tool)</w:t>
      </w:r>
    </w:p>
    <w:p w:rsidR="007B6DFF" w:rsidRDefault="007B6DFF" w:rsidP="007B6DFF">
      <w:pPr>
        <w:pStyle w:val="ListParagraph"/>
        <w:numPr>
          <w:ilvl w:val="4"/>
          <w:numId w:val="1"/>
        </w:numPr>
      </w:pPr>
      <w:r>
        <w:t>Tricky part was to figure out what to aggregate to. First did relationship between SE and population years</w:t>
      </w:r>
      <w:r w:rsidR="009F09D9">
        <w:t>—went for SE of 2 or less</w:t>
      </w:r>
      <w:r w:rsidR="00C82D04">
        <w:t>—looked like about 10,000 population yrs.</w:t>
      </w:r>
      <w:r w:rsidR="004562DD">
        <w:t xml:space="preserve"> Also looked at SE by # of deaths</w:t>
      </w:r>
      <w:r w:rsidR="005F3FCC">
        <w:t>. Looked like numerator &lt;60 gets them to deaths that were &lt;=3 SE</w:t>
      </w:r>
    </w:p>
    <w:p w:rsidR="004562DD" w:rsidRDefault="0053150D" w:rsidP="0053150D">
      <w:pPr>
        <w:pStyle w:val="ListParagraph"/>
        <w:numPr>
          <w:ilvl w:val="2"/>
          <w:numId w:val="1"/>
        </w:numPr>
      </w:pPr>
      <w:r>
        <w:t>Results</w:t>
      </w:r>
    </w:p>
    <w:p w:rsidR="005A0BA1" w:rsidRDefault="005A0BA1" w:rsidP="005A0BA1">
      <w:pPr>
        <w:pStyle w:val="ListParagraph"/>
        <w:numPr>
          <w:ilvl w:val="3"/>
          <w:numId w:val="1"/>
        </w:numPr>
      </w:pPr>
      <w:r>
        <w:t>Assessing stability</w:t>
      </w:r>
    </w:p>
    <w:p w:rsidR="005A0BA1" w:rsidRDefault="00D86327" w:rsidP="005A0BA1">
      <w:pPr>
        <w:pStyle w:val="ListParagraph"/>
        <w:numPr>
          <w:ilvl w:val="4"/>
          <w:numId w:val="1"/>
        </w:numPr>
      </w:pPr>
      <w:r>
        <w:t>Limington</w:t>
      </w:r>
      <w:r w:rsidR="00654360">
        <w:t xml:space="preserve"> (SE=2.4)</w:t>
      </w:r>
      <w:r>
        <w:t xml:space="preserve"> vs. Wayne</w:t>
      </w:r>
      <w:r w:rsidR="00654360">
        <w:t xml:space="preserve"> (SE = 1. Something). </w:t>
      </w:r>
      <w:r w:rsidR="006975A5">
        <w:t xml:space="preserve">Both had high LE – everyone said “Limington?”. Something odd. </w:t>
      </w:r>
      <w:r w:rsidR="00AE38A9">
        <w:t xml:space="preserve">Found a very high mortality rate for Limington for the 85+ age group. </w:t>
      </w:r>
      <w:r w:rsidR="006A1314">
        <w:t>The 85+ age group dropped from 100 to just b</w:t>
      </w:r>
      <w:r w:rsidR="00DA700D">
        <w:t>elow 40 in a 10 year time span (so huge drop in the population of 85+)</w:t>
      </w:r>
      <w:r w:rsidR="00F56B51">
        <w:t xml:space="preserve"> – intercensal estimates start in 2009 and that is when you see the huge drop (120 to 35). </w:t>
      </w:r>
      <w:r w:rsidR="00E46D8C">
        <w:t>So this is the reason for the drop – or at least it seems</w:t>
      </w:r>
      <w:r w:rsidR="006975A5">
        <w:t xml:space="preserve">. </w:t>
      </w:r>
    </w:p>
    <w:p w:rsidR="006975A5" w:rsidRDefault="00BF07BD" w:rsidP="005A0BA1">
      <w:pPr>
        <w:pStyle w:val="ListParagraph"/>
        <w:numPr>
          <w:ilvl w:val="4"/>
          <w:numId w:val="1"/>
        </w:numPr>
      </w:pPr>
      <w:r>
        <w:t>Town 1 (1.8</w:t>
      </w:r>
      <w:r w:rsidR="00264E4F">
        <w:t xml:space="preserve"> SE</w:t>
      </w:r>
      <w:r>
        <w:t>, 11 zero cells) and Town 2 (2.7</w:t>
      </w:r>
      <w:r w:rsidR="00AC33C3">
        <w:t xml:space="preserve"> SE</w:t>
      </w:r>
      <w:r>
        <w:t>, 7 zero cells)</w:t>
      </w:r>
      <w:r w:rsidR="009F3D10">
        <w:t xml:space="preserve"> – zero variance is in the numerator so messes things up. </w:t>
      </w:r>
      <w:r w:rsidR="00E1369B">
        <w:t xml:space="preserve">Found that adding one death to the &lt;1 or 1-4yrs dramatically increases the LE. </w:t>
      </w:r>
      <w:r w:rsidR="00FD5B6E">
        <w:t>Implications? – stability criteria: &gt;5000 pop yrs and 50-60 deaths and SE&lt;2</w:t>
      </w:r>
      <w:r w:rsidR="0069642F">
        <w:t>. Definitely see a correlation between SE and # of zero death c</w:t>
      </w:r>
      <w:r w:rsidR="00D01130">
        <w:t xml:space="preserve">ells. </w:t>
      </w:r>
      <w:r w:rsidR="001A7F82">
        <w:t>“Zero cells will serve to underestimate the SE</w:t>
      </w:r>
      <w:r w:rsidR="008B05DD">
        <w:t>.”</w:t>
      </w:r>
    </w:p>
    <w:p w:rsidR="00C42233" w:rsidRDefault="00E60878" w:rsidP="00C42233">
      <w:pPr>
        <w:pStyle w:val="ListParagraph"/>
        <w:numPr>
          <w:ilvl w:val="1"/>
          <w:numId w:val="1"/>
        </w:numPr>
      </w:pPr>
      <w:r>
        <w:t>Mellissa Jordan (FL)</w:t>
      </w:r>
    </w:p>
    <w:p w:rsidR="001F269A" w:rsidRDefault="001F269A" w:rsidP="00AE7886">
      <w:pPr>
        <w:pStyle w:val="ListParagraph"/>
        <w:numPr>
          <w:ilvl w:val="2"/>
          <w:numId w:val="1"/>
        </w:numPr>
      </w:pPr>
      <w:r>
        <w:t xml:space="preserve">Focusing on methods to calculate LE in FL – zip </w:t>
      </w:r>
      <w:r w:rsidR="00AE7886">
        <w:t xml:space="preserve">code level estimates; also will talk about visualization. </w:t>
      </w:r>
    </w:p>
    <w:p w:rsidR="00FA0F91" w:rsidRDefault="001663F9" w:rsidP="00AE7886">
      <w:pPr>
        <w:pStyle w:val="ListParagraph"/>
        <w:numPr>
          <w:ilvl w:val="2"/>
          <w:numId w:val="1"/>
        </w:numPr>
      </w:pPr>
      <w:r>
        <w:t>Methods</w:t>
      </w:r>
    </w:p>
    <w:p w:rsidR="001663F9" w:rsidRDefault="000912D6" w:rsidP="001663F9">
      <w:pPr>
        <w:pStyle w:val="ListParagraph"/>
        <w:numPr>
          <w:ilvl w:val="3"/>
          <w:numId w:val="1"/>
        </w:numPr>
      </w:pPr>
      <w:r>
        <w:t>Linked residential zip (death cert) and 2010 census ZCTAs</w:t>
      </w:r>
      <w:r w:rsidR="00EE09C0">
        <w:t xml:space="preserve"> used 2010 ZCTA</w:t>
      </w:r>
      <w:r w:rsidR="00E53555">
        <w:t xml:space="preserve"> by gender an age for denominator</w:t>
      </w:r>
      <w:r w:rsidR="004D0005">
        <w:t xml:space="preserve">. </w:t>
      </w:r>
    </w:p>
    <w:p w:rsidR="00126CE6" w:rsidRDefault="00126CE6" w:rsidP="001663F9">
      <w:pPr>
        <w:pStyle w:val="ListParagraph"/>
        <w:numPr>
          <w:ilvl w:val="3"/>
          <w:numId w:val="1"/>
        </w:numPr>
      </w:pPr>
      <w:r>
        <w:lastRenderedPageBreak/>
        <w:t>Large population in FL so didn’t run into similar issues to ME (2M people</w:t>
      </w:r>
      <w:r w:rsidR="001B06EF">
        <w:t xml:space="preserve"> in FL</w:t>
      </w:r>
      <w:r>
        <w:t>) so over 2009-2013 they had 871,920 deaths</w:t>
      </w:r>
    </w:p>
    <w:p w:rsidR="001B06EF" w:rsidRDefault="001B06EF" w:rsidP="001663F9">
      <w:pPr>
        <w:pStyle w:val="ListParagraph"/>
        <w:numPr>
          <w:ilvl w:val="3"/>
          <w:numId w:val="1"/>
        </w:numPr>
      </w:pPr>
      <w:r>
        <w:t xml:space="preserve">Zip codes are messy though </w:t>
      </w:r>
      <w:r w:rsidR="00E04A8D">
        <w:t>–</w:t>
      </w:r>
      <w:r>
        <w:t xml:space="preserve"> </w:t>
      </w:r>
      <w:r w:rsidR="00E04A8D">
        <w:t xml:space="preserve">have about 2000 zip codes in FL. </w:t>
      </w:r>
      <w:r w:rsidR="00F40188">
        <w:t>But only have 983 ZCTAs</w:t>
      </w:r>
      <w:r w:rsidR="002400CD">
        <w:t xml:space="preserve"> (but still captured 98.61% of population)</w:t>
      </w:r>
      <w:r w:rsidR="00252372">
        <w:t xml:space="preserve">. </w:t>
      </w:r>
    </w:p>
    <w:p w:rsidR="00252372" w:rsidRDefault="00145278" w:rsidP="00252372">
      <w:pPr>
        <w:pStyle w:val="ListParagraph"/>
        <w:numPr>
          <w:ilvl w:val="2"/>
          <w:numId w:val="1"/>
        </w:numPr>
      </w:pPr>
      <w:r>
        <w:t xml:space="preserve">68.4yrs </w:t>
      </w:r>
      <w:r w:rsidR="00927CAC">
        <w:t>lowest  LE in a rural, low SES area of the panhandle</w:t>
      </w:r>
      <w:r w:rsidR="00CF7846">
        <w:t>; 9</w:t>
      </w:r>
      <w:r w:rsidR="001D4CAF">
        <w:t>0.2yrs highest LE island, multi-</w:t>
      </w:r>
      <w:r w:rsidR="00CF7846">
        <w:t xml:space="preserve">million dollar homes, etc. --- So eyeballing it this made sense in terms of the pattern (overall). </w:t>
      </w:r>
      <w:r w:rsidR="008954AF">
        <w:t>But there were some causes for concern in terms of where they had to suppress data</w:t>
      </w:r>
      <w:r w:rsidR="006A5E99">
        <w:t xml:space="preserve">. </w:t>
      </w:r>
    </w:p>
    <w:p w:rsidR="00177D90" w:rsidRDefault="00177D90" w:rsidP="00177D90">
      <w:pPr>
        <w:pStyle w:val="ListParagraph"/>
        <w:numPr>
          <w:ilvl w:val="3"/>
          <w:numId w:val="1"/>
        </w:numPr>
      </w:pPr>
      <w:r>
        <w:t xml:space="preserve">Attempted to do these calculations by gender and race/ethnicity. </w:t>
      </w:r>
      <w:r w:rsidR="0093310F">
        <w:t>Likely won’</w:t>
      </w:r>
      <w:r w:rsidR="006343BD">
        <w:t xml:space="preserve">t release to public the race/ethnicity due to instability of estimates. </w:t>
      </w:r>
      <w:r w:rsidR="00E05F8B">
        <w:t>They are releasing these estimates to the local health departments as well</w:t>
      </w:r>
      <w:r w:rsidR="005B662E">
        <w:t xml:space="preserve"> </w:t>
      </w:r>
      <w:r w:rsidR="00914DC5">
        <w:t xml:space="preserve">to inform discussions in light of the </w:t>
      </w:r>
      <w:r w:rsidR="001B306D">
        <w:t xml:space="preserve">instability of estimates. </w:t>
      </w:r>
    </w:p>
    <w:p w:rsidR="006343BD" w:rsidRDefault="00313DC3" w:rsidP="00313DC3">
      <w:pPr>
        <w:pStyle w:val="ListParagraph"/>
        <w:numPr>
          <w:ilvl w:val="2"/>
          <w:numId w:val="1"/>
        </w:numPr>
      </w:pPr>
      <w:r>
        <w:t>Instability of estimates</w:t>
      </w:r>
      <w:r w:rsidR="00A71803">
        <w:t xml:space="preserve"> and addressing that</w:t>
      </w:r>
      <w:r w:rsidR="007E0034">
        <w:t>…to some extent</w:t>
      </w:r>
    </w:p>
    <w:p w:rsidR="00313DC3" w:rsidRDefault="00313DC3" w:rsidP="00313DC3">
      <w:pPr>
        <w:pStyle w:val="ListParagraph"/>
        <w:numPr>
          <w:ilvl w:val="3"/>
          <w:numId w:val="1"/>
        </w:numPr>
      </w:pPr>
      <w:r>
        <w:t xml:space="preserve">Leon County (10 zips, pop 276k) </w:t>
      </w:r>
      <w:r w:rsidR="003039F7">
        <w:t>–</w:t>
      </w:r>
      <w:r>
        <w:t xml:space="preserve"> </w:t>
      </w:r>
      <w:r w:rsidR="003039F7">
        <w:t>The pattern of LE in th</w:t>
      </w:r>
      <w:r w:rsidR="0044659F">
        <w:t xml:space="preserve">ese Co zip codes </w:t>
      </w:r>
      <w:r w:rsidR="003039F7">
        <w:t xml:space="preserve">made perfect sense to her being a Leon Co resident. </w:t>
      </w:r>
    </w:p>
    <w:p w:rsidR="0044659F" w:rsidRDefault="00E8199C" w:rsidP="00313DC3">
      <w:pPr>
        <w:pStyle w:val="ListParagraph"/>
        <w:numPr>
          <w:ilvl w:val="3"/>
          <w:numId w:val="1"/>
        </w:numPr>
      </w:pPr>
      <w:r>
        <w:t xml:space="preserve">Combined 5 </w:t>
      </w:r>
      <w:r w:rsidR="00770952">
        <w:t>counties</w:t>
      </w:r>
      <w:r>
        <w:t xml:space="preserve"> rural S. Fl</w:t>
      </w:r>
      <w:r w:rsidR="00770952">
        <w:t xml:space="preserve"> </w:t>
      </w:r>
      <w:r w:rsidR="0083043A">
        <w:t xml:space="preserve"> from 2009-2013) </w:t>
      </w:r>
      <w:r w:rsidR="00770952">
        <w:t>(19 zips</w:t>
      </w:r>
      <w:r w:rsidR="0083043A">
        <w:t xml:space="preserve">. 214K pop approx.). </w:t>
      </w:r>
      <w:r w:rsidR="00143C91">
        <w:t xml:space="preserve">So even with aggregating geographically and 5yr estimates there was still a bit of suppression. </w:t>
      </w:r>
    </w:p>
    <w:p w:rsidR="007C424D" w:rsidRDefault="007C424D" w:rsidP="007C424D">
      <w:pPr>
        <w:pStyle w:val="ListParagraph"/>
        <w:numPr>
          <w:ilvl w:val="2"/>
          <w:numId w:val="1"/>
        </w:numPr>
      </w:pPr>
      <w:r>
        <w:t>Conversations with local health departments</w:t>
      </w:r>
    </w:p>
    <w:p w:rsidR="007C424D" w:rsidRDefault="007C424D" w:rsidP="007C424D">
      <w:pPr>
        <w:pStyle w:val="ListParagraph"/>
        <w:numPr>
          <w:ilvl w:val="3"/>
          <w:numId w:val="1"/>
        </w:numPr>
      </w:pPr>
      <w:r>
        <w:t xml:space="preserve">Describes the discussions they have been having with the counties. </w:t>
      </w:r>
    </w:p>
    <w:p w:rsidR="007C424D" w:rsidRDefault="007C424D" w:rsidP="007C424D">
      <w:pPr>
        <w:pStyle w:val="ListParagraph"/>
        <w:numPr>
          <w:ilvl w:val="3"/>
          <w:numId w:val="1"/>
        </w:numPr>
      </w:pPr>
      <w:r>
        <w:t xml:space="preserve">Highlighted some pieces of these conversations around the </w:t>
      </w:r>
      <w:r w:rsidR="00AE3591">
        <w:t xml:space="preserve">local health department action (not much though more the process). </w:t>
      </w:r>
    </w:p>
    <w:p w:rsidR="009822B3" w:rsidRDefault="009822B3" w:rsidP="009822B3">
      <w:pPr>
        <w:pStyle w:val="ListParagraph"/>
        <w:numPr>
          <w:ilvl w:val="2"/>
          <w:numId w:val="1"/>
        </w:numPr>
      </w:pPr>
      <w:r>
        <w:t>EPHT</w:t>
      </w:r>
    </w:p>
    <w:p w:rsidR="00A72356" w:rsidRDefault="009822B3" w:rsidP="001C5E0C">
      <w:pPr>
        <w:pStyle w:val="ListParagraph"/>
        <w:numPr>
          <w:ilvl w:val="3"/>
          <w:numId w:val="1"/>
        </w:numPr>
      </w:pPr>
      <w:r>
        <w:t>Has supported a lot of this work</w:t>
      </w:r>
      <w:r w:rsidR="001C5E0C">
        <w:t xml:space="preserve"> in FL</w:t>
      </w:r>
    </w:p>
    <w:p w:rsidR="001C5E0C" w:rsidRDefault="00C614FD" w:rsidP="001C5E0C">
      <w:pPr>
        <w:pStyle w:val="ListParagraph"/>
        <w:numPr>
          <w:ilvl w:val="3"/>
          <w:numId w:val="1"/>
        </w:numPr>
      </w:pPr>
      <w:r>
        <w:t>Developing sub-county data tools</w:t>
      </w:r>
      <w:r w:rsidR="009C4690">
        <w:t xml:space="preserve"> (looks amazing – see the slide)</w:t>
      </w:r>
      <w:r w:rsidR="00492DB6">
        <w:t>. Also playing around with the idea of allowing end user of this platform to do their own geographic aggregation (</w:t>
      </w:r>
      <w:r w:rsidR="00C4305A">
        <w:t xml:space="preserve">e.g., aggregate 5 zip codes). </w:t>
      </w:r>
    </w:p>
    <w:p w:rsidR="0085228F" w:rsidRDefault="0085228F" w:rsidP="0085228F">
      <w:pPr>
        <w:pStyle w:val="ListParagraph"/>
        <w:numPr>
          <w:ilvl w:val="2"/>
          <w:numId w:val="1"/>
        </w:numPr>
      </w:pPr>
      <w:r>
        <w:t>Other important note: They do not collect address level data for morbidity data in the state (</w:t>
      </w:r>
      <w:r w:rsidR="001666E9">
        <w:t xml:space="preserve">i.e., hospital discharge) so they went with zip codes so they could match up LE with geographic-resolution available for other </w:t>
      </w:r>
      <w:r w:rsidR="001C508A">
        <w:t>health indicators</w:t>
      </w:r>
      <w:r w:rsidR="00870313">
        <w:t>.</w:t>
      </w:r>
    </w:p>
    <w:p w:rsidR="00D452A6" w:rsidRDefault="00EA066C" w:rsidP="00EA066C">
      <w:pPr>
        <w:pStyle w:val="ListParagraph"/>
        <w:numPr>
          <w:ilvl w:val="1"/>
          <w:numId w:val="1"/>
        </w:numPr>
      </w:pPr>
      <w:r>
        <w:t>Q&amp;A</w:t>
      </w:r>
    </w:p>
    <w:p w:rsidR="00EA066C" w:rsidRDefault="00E56446" w:rsidP="00EA066C">
      <w:pPr>
        <w:pStyle w:val="ListParagraph"/>
        <w:numPr>
          <w:ilvl w:val="2"/>
          <w:numId w:val="1"/>
        </w:numPr>
      </w:pPr>
      <w:r>
        <w:t>David Sweat – Channeling Doug and Tom – three rule of thumb data points tried to have consensus around (sweet spot)—(1) SE=&lt;2, (2) At least 50 in numerator, (3) at least 10,000 population yrs in denominator. What is your experience?</w:t>
      </w:r>
    </w:p>
    <w:p w:rsidR="00E56446" w:rsidRDefault="001F6FF2" w:rsidP="00E56446">
      <w:pPr>
        <w:pStyle w:val="ListParagraph"/>
        <w:numPr>
          <w:ilvl w:val="3"/>
          <w:numId w:val="1"/>
        </w:numPr>
      </w:pPr>
      <w:r>
        <w:t>Jessica – 10,000 pop years and 60 deaths are basically the same</w:t>
      </w:r>
      <w:r w:rsidR="00E500C9">
        <w:t xml:space="preserve"> given our data.</w:t>
      </w:r>
    </w:p>
    <w:p w:rsidR="00E500C9" w:rsidRDefault="00651350" w:rsidP="00E56446">
      <w:pPr>
        <w:pStyle w:val="ListParagraph"/>
        <w:numPr>
          <w:ilvl w:val="3"/>
          <w:numId w:val="1"/>
        </w:numPr>
      </w:pPr>
      <w:r>
        <w:t xml:space="preserve">David – Also trying to look at by cause not just LE </w:t>
      </w:r>
      <w:r>
        <w:sym w:font="Wingdings" w:char="F0E0"/>
      </w:r>
      <w:r>
        <w:t xml:space="preserve"> still have to get to 50 incidents in the numerator before we feel comfortable</w:t>
      </w:r>
      <w:r w:rsidR="00C54320">
        <w:t xml:space="preserve">—struggling with when to just say suppress. </w:t>
      </w:r>
    </w:p>
    <w:p w:rsidR="003F3D29" w:rsidRDefault="003F3D29" w:rsidP="00E56446">
      <w:pPr>
        <w:pStyle w:val="ListParagraph"/>
        <w:numPr>
          <w:ilvl w:val="3"/>
          <w:numId w:val="1"/>
        </w:numPr>
      </w:pPr>
      <w:r>
        <w:lastRenderedPageBreak/>
        <w:t xml:space="preserve">Melissa – been </w:t>
      </w:r>
      <w:r w:rsidR="007963C8">
        <w:t xml:space="preserve">using 50000 person </w:t>
      </w:r>
      <w:r>
        <w:t>years</w:t>
      </w:r>
      <w:r w:rsidR="007963C8">
        <w:t xml:space="preserve">. Explored getting into the </w:t>
      </w:r>
      <w:r w:rsidR="005158C3">
        <w:t xml:space="preserve">lower SE as well. </w:t>
      </w:r>
      <w:r w:rsidR="00111698">
        <w:t>But definitely a trade off.</w:t>
      </w:r>
    </w:p>
    <w:p w:rsidR="00111698" w:rsidRDefault="00D5574D" w:rsidP="00D5574D">
      <w:pPr>
        <w:pStyle w:val="ListParagraph"/>
        <w:numPr>
          <w:ilvl w:val="2"/>
          <w:numId w:val="1"/>
        </w:numPr>
      </w:pPr>
      <w:r>
        <w:t>Derrick – When we have done zip code level stuff you have to be really careful because they change over time so</w:t>
      </w:r>
      <w:r w:rsidR="00AB366F">
        <w:t xml:space="preserve"> you can los</w:t>
      </w:r>
      <w:r>
        <w:t xml:space="preserve">e cases/population across years. </w:t>
      </w:r>
    </w:p>
    <w:p w:rsidR="00AB366F" w:rsidRDefault="00157F0C" w:rsidP="00D5574D">
      <w:pPr>
        <w:pStyle w:val="ListParagraph"/>
        <w:numPr>
          <w:ilvl w:val="2"/>
          <w:numId w:val="1"/>
        </w:numPr>
      </w:pPr>
      <w:r>
        <w:t>Tricia – Q about zipcode – any regularity in when they change or criteria? At whim of postal service?</w:t>
      </w:r>
    </w:p>
    <w:p w:rsidR="00157F0C" w:rsidRDefault="00157F0C" w:rsidP="00157F0C">
      <w:pPr>
        <w:pStyle w:val="ListParagraph"/>
        <w:numPr>
          <w:ilvl w:val="3"/>
          <w:numId w:val="1"/>
        </w:numPr>
      </w:pPr>
      <w:r>
        <w:t>Panelists: Yes at whim of postal service</w:t>
      </w:r>
    </w:p>
    <w:p w:rsidR="00157F0C" w:rsidRDefault="00157F0C" w:rsidP="00157F0C">
      <w:pPr>
        <w:pStyle w:val="ListParagraph"/>
        <w:numPr>
          <w:ilvl w:val="3"/>
          <w:numId w:val="1"/>
        </w:numPr>
      </w:pPr>
      <w:r>
        <w:t>Amy: Cross boundaries too</w:t>
      </w:r>
    </w:p>
    <w:p w:rsidR="00157F0C" w:rsidRDefault="009D7D9C" w:rsidP="00157F0C">
      <w:pPr>
        <w:pStyle w:val="ListParagraph"/>
        <w:numPr>
          <w:ilvl w:val="2"/>
          <w:numId w:val="1"/>
        </w:numPr>
      </w:pPr>
      <w:r>
        <w:t xml:space="preserve">EPHT rep </w:t>
      </w:r>
      <w:r w:rsidR="00C54CE7">
        <w:t>–</w:t>
      </w:r>
      <w:r>
        <w:t xml:space="preserve"> </w:t>
      </w:r>
      <w:r w:rsidR="00C54CE7">
        <w:t>When we set up “how do I” – one is suppression rule from NCHS</w:t>
      </w:r>
      <w:r w:rsidR="00E1128B">
        <w:t xml:space="preserve"> (deaths under 10)</w:t>
      </w:r>
      <w:r w:rsidR="00B36FD0">
        <w:t xml:space="preserve"> and also flag when under 50 deaths or population is less than (something) or SE&lt;2. </w:t>
      </w:r>
    </w:p>
    <w:p w:rsidR="00BD41DC" w:rsidRDefault="00162EA4" w:rsidP="00BD41DC">
      <w:pPr>
        <w:pStyle w:val="ListParagraph"/>
        <w:numPr>
          <w:ilvl w:val="3"/>
          <w:numId w:val="1"/>
        </w:numPr>
      </w:pPr>
      <w:r>
        <w:t>Melissa – we just suppress based upon any of the three…</w:t>
      </w:r>
      <w:r w:rsidR="00DA5D65">
        <w:t>less than 50 (or 60 in the numerator), &lt;2SE, less than 10,000 in denominator. Don’t feel comfortable with &lt;10 rule</w:t>
      </w:r>
      <w:r w:rsidR="00BA13D7">
        <w:t xml:space="preserve">. </w:t>
      </w:r>
    </w:p>
    <w:p w:rsidR="007556BB" w:rsidRDefault="007556BB" w:rsidP="00BD41DC">
      <w:pPr>
        <w:pStyle w:val="ListParagraph"/>
        <w:numPr>
          <w:ilvl w:val="3"/>
          <w:numId w:val="1"/>
        </w:numPr>
      </w:pPr>
      <w:r>
        <w:t>Jessica – weren’t really considering other options beyond suppression (like flagging, etc.)</w:t>
      </w:r>
    </w:p>
    <w:p w:rsidR="007556BB" w:rsidRDefault="00166417" w:rsidP="007556BB">
      <w:pPr>
        <w:pStyle w:val="ListParagraph"/>
        <w:numPr>
          <w:ilvl w:val="2"/>
          <w:numId w:val="1"/>
        </w:numPr>
      </w:pPr>
      <w:r>
        <w:t xml:space="preserve">Annie (EPHT) </w:t>
      </w:r>
      <w:r w:rsidR="00B150A2">
        <w:t>–</w:t>
      </w:r>
      <w:r>
        <w:t xml:space="preserve"> </w:t>
      </w:r>
      <w:r w:rsidR="00B150A2">
        <w:t xml:space="preserve">Visualization – what are your thoughts on your portal if you are displaying these aggregations, even at a CT level it is tough for someone to identify what CT they are in…with aggregations how do you help people to think through where this is? </w:t>
      </w:r>
    </w:p>
    <w:p w:rsidR="00B150A2" w:rsidRDefault="00B150A2" w:rsidP="00B150A2">
      <w:pPr>
        <w:pStyle w:val="ListParagraph"/>
        <w:numPr>
          <w:ilvl w:val="3"/>
          <w:numId w:val="1"/>
        </w:numPr>
      </w:pPr>
      <w:r>
        <w:t>Jessica – interactive maps would be really nice</w:t>
      </w:r>
    </w:p>
    <w:p w:rsidR="00B150A2" w:rsidRDefault="00B150A2" w:rsidP="00B150A2">
      <w:pPr>
        <w:pStyle w:val="ListParagraph"/>
        <w:numPr>
          <w:ilvl w:val="3"/>
          <w:numId w:val="1"/>
        </w:numPr>
      </w:pPr>
      <w:r>
        <w:t xml:space="preserve">Melissa </w:t>
      </w:r>
      <w:r w:rsidR="00434515">
        <w:t>–</w:t>
      </w:r>
      <w:r>
        <w:t xml:space="preserve"> </w:t>
      </w:r>
      <w:r w:rsidR="00434515">
        <w:t>that is what I picture too, interactive maps</w:t>
      </w:r>
      <w:r w:rsidR="002B0D40">
        <w:t xml:space="preserve"> – they could aggregate and call it whatever </w:t>
      </w:r>
      <w:r w:rsidR="00B64107">
        <w:t xml:space="preserve">they want. </w:t>
      </w:r>
    </w:p>
    <w:p w:rsidR="002B0D40" w:rsidRDefault="002B0D40" w:rsidP="00B150A2">
      <w:pPr>
        <w:pStyle w:val="ListParagraph"/>
        <w:numPr>
          <w:ilvl w:val="3"/>
          <w:numId w:val="1"/>
        </w:numPr>
      </w:pPr>
      <w:r>
        <w:t>Chris (FL) - Address look up feature would be great, especially if you could overlay boundaries</w:t>
      </w:r>
      <w:r w:rsidR="002C27FD">
        <w:t xml:space="preserve"> on the fly</w:t>
      </w:r>
      <w:r>
        <w:t>, etc. (e.g., neighborhood boundaries)</w:t>
      </w:r>
      <w:r w:rsidR="00F35C10">
        <w:t>. Melissa – yes, tough for people to know what CTs they are in/that are relevant</w:t>
      </w:r>
    </w:p>
    <w:p w:rsidR="00F35C10" w:rsidRDefault="00F52583" w:rsidP="00B150A2">
      <w:pPr>
        <w:pStyle w:val="ListParagraph"/>
        <w:numPr>
          <w:ilvl w:val="3"/>
          <w:numId w:val="1"/>
        </w:numPr>
      </w:pPr>
      <w:r>
        <w:t xml:space="preserve">Derrick </w:t>
      </w:r>
      <w:r w:rsidR="004902A0">
        <w:t>–</w:t>
      </w:r>
      <w:r>
        <w:t xml:space="preserve"> </w:t>
      </w:r>
      <w:r w:rsidR="004902A0">
        <w:t xml:space="preserve">We have something that has Google map in the back end of it all so you can put a push pin in the map for your address. </w:t>
      </w:r>
    </w:p>
    <w:p w:rsidR="00BA7113" w:rsidRDefault="00302537" w:rsidP="00B150A2">
      <w:pPr>
        <w:pStyle w:val="ListParagraph"/>
        <w:numPr>
          <w:ilvl w:val="3"/>
          <w:numId w:val="1"/>
        </w:numPr>
      </w:pPr>
      <w:r>
        <w:t>David S - This is why we use zip code. People know their zip codes</w:t>
      </w:r>
      <w:r w:rsidR="00262149">
        <w:t xml:space="preserve">, they know which one they are in. </w:t>
      </w:r>
    </w:p>
    <w:p w:rsidR="00262149" w:rsidRDefault="00262149" w:rsidP="00B150A2">
      <w:pPr>
        <w:pStyle w:val="ListParagraph"/>
        <w:numPr>
          <w:ilvl w:val="3"/>
          <w:numId w:val="1"/>
        </w:numPr>
      </w:pPr>
      <w:r>
        <w:t>Chris – they know the zip code, but knowing the boundary is tough</w:t>
      </w:r>
    </w:p>
    <w:p w:rsidR="007D09DA" w:rsidRDefault="007D09DA" w:rsidP="00B150A2">
      <w:pPr>
        <w:pStyle w:val="ListParagraph"/>
        <w:numPr>
          <w:ilvl w:val="3"/>
          <w:numId w:val="1"/>
        </w:numPr>
      </w:pPr>
      <w:r>
        <w:t>Amy- And sometimes. Questionable (sometimes see streets that aren’t in that zip code)</w:t>
      </w:r>
    </w:p>
    <w:p w:rsidR="007D09DA" w:rsidRDefault="009A5C70" w:rsidP="007D09DA">
      <w:pPr>
        <w:pStyle w:val="ListParagraph"/>
        <w:numPr>
          <w:ilvl w:val="2"/>
          <w:numId w:val="1"/>
        </w:numPr>
      </w:pPr>
      <w:r>
        <w:t xml:space="preserve">Tricia - </w:t>
      </w:r>
      <w:r w:rsidR="007D09DA">
        <w:t xml:space="preserve">How did you deal with people who were residents in your state and died in another </w:t>
      </w:r>
      <w:r>
        <w:t xml:space="preserve">state? </w:t>
      </w:r>
    </w:p>
    <w:p w:rsidR="00CC703A" w:rsidRDefault="00707054" w:rsidP="00CC703A">
      <w:pPr>
        <w:pStyle w:val="ListParagraph"/>
        <w:numPr>
          <w:ilvl w:val="3"/>
          <w:numId w:val="1"/>
        </w:numPr>
      </w:pPr>
      <w:r>
        <w:t xml:space="preserve">Both panelists -- </w:t>
      </w:r>
      <w:r w:rsidR="00CC703A">
        <w:t>Yes, we have that information from vital stats office</w:t>
      </w:r>
      <w:r w:rsidR="00BD6D82">
        <w:t xml:space="preserve">. And excluded </w:t>
      </w:r>
      <w:r w:rsidR="004306EB">
        <w:t>deaths to out of state residents</w:t>
      </w:r>
      <w:r>
        <w:t>.</w:t>
      </w:r>
    </w:p>
    <w:p w:rsidR="00280D91" w:rsidRDefault="00280D91" w:rsidP="00CC703A">
      <w:pPr>
        <w:pStyle w:val="ListParagraph"/>
        <w:numPr>
          <w:ilvl w:val="3"/>
          <w:numId w:val="1"/>
        </w:numPr>
      </w:pPr>
      <w:r>
        <w:t>Tricia – Yes, this is why we were so concern</w:t>
      </w:r>
      <w:r w:rsidR="007E5752">
        <w:t>ed about this in our data.</w:t>
      </w:r>
    </w:p>
    <w:p w:rsidR="007E5752" w:rsidRDefault="003F6447" w:rsidP="003F6447">
      <w:pPr>
        <w:pStyle w:val="ListParagraph"/>
        <w:numPr>
          <w:ilvl w:val="3"/>
          <w:numId w:val="1"/>
        </w:numPr>
      </w:pPr>
      <w:r>
        <w:t>Amy – But how can you find this out at the local level?</w:t>
      </w:r>
    </w:p>
    <w:p w:rsidR="003F6447" w:rsidRDefault="00C8577C" w:rsidP="003F6447">
      <w:pPr>
        <w:pStyle w:val="ListParagraph"/>
        <w:numPr>
          <w:ilvl w:val="4"/>
          <w:numId w:val="1"/>
        </w:numPr>
      </w:pPr>
      <w:r>
        <w:t xml:space="preserve">Tricia - </w:t>
      </w:r>
      <w:r w:rsidR="003F6447">
        <w:t>States has reciprocal agreements with all other states.</w:t>
      </w:r>
      <w:r w:rsidR="00C812F2">
        <w:t xml:space="preserve"> All states do. </w:t>
      </w:r>
    </w:p>
    <w:p w:rsidR="003F6447" w:rsidRDefault="003F6447" w:rsidP="003F6447">
      <w:pPr>
        <w:pStyle w:val="ListParagraph"/>
        <w:numPr>
          <w:ilvl w:val="4"/>
          <w:numId w:val="1"/>
        </w:numPr>
      </w:pPr>
      <w:r>
        <w:t>Derrick – more of an issue of timing. Some states sometimes close their data file</w:t>
      </w:r>
      <w:r w:rsidR="00284131">
        <w:t xml:space="preserve">. These aren’t necessarily lined up. </w:t>
      </w:r>
    </w:p>
    <w:p w:rsidR="008334FA" w:rsidRDefault="00161568" w:rsidP="003F6447">
      <w:pPr>
        <w:pStyle w:val="ListParagraph"/>
        <w:numPr>
          <w:ilvl w:val="4"/>
          <w:numId w:val="1"/>
        </w:numPr>
      </w:pPr>
      <w:r>
        <w:t>David – this is why they did so much work in NYS</w:t>
      </w:r>
      <w:r w:rsidR="00B77D8C">
        <w:t xml:space="preserve"> around the institutionalized population. </w:t>
      </w:r>
    </w:p>
    <w:p w:rsidR="00B77D8C" w:rsidRDefault="00B77D8C" w:rsidP="00B77D8C">
      <w:pPr>
        <w:pStyle w:val="ListParagraph"/>
        <w:numPr>
          <w:ilvl w:val="5"/>
          <w:numId w:val="1"/>
        </w:numPr>
      </w:pPr>
      <w:r>
        <w:t xml:space="preserve">Tricia – they are supposed to be </w:t>
      </w:r>
      <w:r w:rsidR="001C1062">
        <w:t xml:space="preserve">assigned to some other address than the institution. </w:t>
      </w:r>
    </w:p>
    <w:p w:rsidR="00030623" w:rsidRDefault="00030623" w:rsidP="00B77D8C">
      <w:pPr>
        <w:pStyle w:val="ListParagraph"/>
        <w:numPr>
          <w:ilvl w:val="5"/>
          <w:numId w:val="1"/>
        </w:numPr>
      </w:pPr>
      <w:r>
        <w:t xml:space="preserve">Vickie – also an issue of </w:t>
      </w:r>
      <w:r w:rsidR="007A7B03">
        <w:t>college populations</w:t>
      </w:r>
    </w:p>
    <w:p w:rsidR="00BE540F" w:rsidRDefault="001A0AD8" w:rsidP="001A0AD8">
      <w:pPr>
        <w:pStyle w:val="ListParagraph"/>
        <w:numPr>
          <w:ilvl w:val="0"/>
          <w:numId w:val="1"/>
        </w:numPr>
      </w:pPr>
      <w:r>
        <w:t>USALEEP, Geocoding the nation’s mortality data (Loraine</w:t>
      </w:r>
      <w:r w:rsidR="00F62954">
        <w:t xml:space="preserve"> Escobedo</w:t>
      </w:r>
      <w:r w:rsidR="00603253">
        <w:t>, NCHS</w:t>
      </w:r>
      <w:r>
        <w:t>)</w:t>
      </w:r>
    </w:p>
    <w:p w:rsidR="005D4350" w:rsidRDefault="004413D3" w:rsidP="005D4350">
      <w:pPr>
        <w:pStyle w:val="ListParagraph"/>
        <w:numPr>
          <w:ilvl w:val="1"/>
          <w:numId w:val="1"/>
        </w:numPr>
      </w:pPr>
      <w:r>
        <w:t>Six years of mortality data</w:t>
      </w:r>
    </w:p>
    <w:p w:rsidR="004413D3" w:rsidRDefault="00997145" w:rsidP="005D4350">
      <w:pPr>
        <w:pStyle w:val="ListParagraph"/>
        <w:numPr>
          <w:ilvl w:val="1"/>
          <w:numId w:val="1"/>
        </w:numPr>
      </w:pPr>
      <w:r>
        <w:t>Launched in 2016 (USALEEP) – 50 states, all territories, NYC, DC</w:t>
      </w:r>
    </w:p>
    <w:p w:rsidR="00997145" w:rsidRDefault="00DA6AA2" w:rsidP="005D4350">
      <w:pPr>
        <w:pStyle w:val="ListParagraph"/>
        <w:numPr>
          <w:ilvl w:val="1"/>
          <w:numId w:val="1"/>
        </w:numPr>
      </w:pPr>
      <w:r>
        <w:t xml:space="preserve">Wanted to calculate LE at birth for every CT in the U.S. </w:t>
      </w:r>
      <w:r w:rsidR="0037467D">
        <w:t>that can handle diverse population sizes</w:t>
      </w:r>
    </w:p>
    <w:p w:rsidR="005200B1" w:rsidRDefault="00405A9E" w:rsidP="005D4350">
      <w:pPr>
        <w:pStyle w:val="ListParagraph"/>
        <w:numPr>
          <w:ilvl w:val="1"/>
          <w:numId w:val="1"/>
        </w:numPr>
      </w:pPr>
      <w:r>
        <w:t>Before calculating LE need to address: data acquisition, geocoding of residential addresses, data issues, release g</w:t>
      </w:r>
      <w:r w:rsidR="005C34ED">
        <w:t>e</w:t>
      </w:r>
      <w:r>
        <w:t>ocoded data</w:t>
      </w:r>
      <w:r w:rsidR="009B017D">
        <w:t xml:space="preserve"> (agreement with NCHS for participants supplying data is they would get geocoded data back)</w:t>
      </w:r>
    </w:p>
    <w:p w:rsidR="005C34ED" w:rsidRDefault="00307F96" w:rsidP="005D4350">
      <w:pPr>
        <w:pStyle w:val="ListParagraph"/>
        <w:numPr>
          <w:ilvl w:val="1"/>
          <w:numId w:val="1"/>
        </w:numPr>
      </w:pPr>
      <w:r>
        <w:t>Data acquisition</w:t>
      </w:r>
    </w:p>
    <w:p w:rsidR="00307F96" w:rsidRDefault="000E5757" w:rsidP="00307F96">
      <w:pPr>
        <w:pStyle w:val="ListParagraph"/>
        <w:numPr>
          <w:ilvl w:val="2"/>
          <w:numId w:val="1"/>
        </w:numPr>
      </w:pPr>
      <w:r>
        <w:t>50 states, NYC, DC, Puerto Rico</w:t>
      </w:r>
    </w:p>
    <w:p w:rsidR="000E5757" w:rsidRDefault="000E5757" w:rsidP="00307F96">
      <w:pPr>
        <w:pStyle w:val="ListParagraph"/>
        <w:numPr>
          <w:ilvl w:val="2"/>
          <w:numId w:val="1"/>
        </w:numPr>
      </w:pPr>
      <w:r>
        <w:t>All signed NDA with NCHS</w:t>
      </w:r>
    </w:p>
    <w:p w:rsidR="000E5757" w:rsidRDefault="00CE3BAF" w:rsidP="00307F96">
      <w:pPr>
        <w:pStyle w:val="ListParagraph"/>
        <w:numPr>
          <w:ilvl w:val="2"/>
          <w:numId w:val="1"/>
        </w:numPr>
      </w:pPr>
      <w:r>
        <w:t xml:space="preserve">2010-2015 died in state/jurisdiction – residential </w:t>
      </w:r>
      <w:r w:rsidR="00476BE5">
        <w:t xml:space="preserve">address (in or out of state), state of occurrence, year of death, cert #, </w:t>
      </w:r>
      <w:r w:rsidR="00F767D3">
        <w:t>l</w:t>
      </w:r>
      <w:r w:rsidR="00476BE5">
        <w:t xml:space="preserve">at/long and CT </w:t>
      </w:r>
      <w:r w:rsidR="0034699D">
        <w:t>of decedent’s residence</w:t>
      </w:r>
      <w:r w:rsidR="00F767D3">
        <w:t>. (note they are also doing 2011-2015</w:t>
      </w:r>
    </w:p>
    <w:p w:rsidR="002325F1" w:rsidRDefault="002325F1" w:rsidP="00307F96">
      <w:pPr>
        <w:pStyle w:val="ListParagraph"/>
        <w:numPr>
          <w:ilvl w:val="2"/>
          <w:numId w:val="1"/>
        </w:numPr>
      </w:pPr>
      <w:r>
        <w:t>NCHS Div of VS reformatted data</w:t>
      </w:r>
      <w:r w:rsidR="009137D2">
        <w:t>and collaborated with NCHS OAE to remove identifiers (death cert # and gave a pseudo ID to maintain confidentiality of the data, submitted to HUD</w:t>
      </w:r>
    </w:p>
    <w:p w:rsidR="002B7A84" w:rsidRDefault="002B7A84" w:rsidP="002B7A84">
      <w:pPr>
        <w:pStyle w:val="ListParagraph"/>
        <w:numPr>
          <w:ilvl w:val="1"/>
          <w:numId w:val="1"/>
        </w:numPr>
      </w:pPr>
      <w:r>
        <w:t>Geocoding</w:t>
      </w:r>
      <w:r>
        <w:tab/>
      </w:r>
    </w:p>
    <w:p w:rsidR="002B7A84" w:rsidRDefault="004034A9" w:rsidP="002B7A84">
      <w:pPr>
        <w:pStyle w:val="ListParagraph"/>
        <w:numPr>
          <w:ilvl w:val="2"/>
          <w:numId w:val="1"/>
        </w:numPr>
      </w:pPr>
      <w:r>
        <w:t xml:space="preserve">Piggibacked on existing agreement between NCHS and HUD. </w:t>
      </w:r>
    </w:p>
    <w:p w:rsidR="00B80195" w:rsidRDefault="00B80195" w:rsidP="002B7A84">
      <w:pPr>
        <w:pStyle w:val="ListParagraph"/>
        <w:numPr>
          <w:ilvl w:val="2"/>
          <w:numId w:val="1"/>
        </w:numPr>
      </w:pPr>
      <w:r>
        <w:t>HUD geocoder does the geocoding! (Jon Sperling – now retired)</w:t>
      </w:r>
    </w:p>
    <w:p w:rsidR="00B80195" w:rsidRDefault="000F082C" w:rsidP="00B80195">
      <w:pPr>
        <w:pStyle w:val="ListParagraph"/>
        <w:numPr>
          <w:ilvl w:val="3"/>
          <w:numId w:val="1"/>
        </w:numPr>
      </w:pPr>
      <w:r>
        <w:t xml:space="preserve">Two traditional methods used: </w:t>
      </w:r>
      <w:r w:rsidR="004503F1">
        <w:t>(1) Address (</w:t>
      </w:r>
      <w:r>
        <w:t>Interpolation</w:t>
      </w:r>
      <w:r w:rsidR="004503F1">
        <w:t>)-</w:t>
      </w:r>
      <w:r>
        <w:t xml:space="preserve"> along street centerline; Polygon – places point at centroid (weighted center ) of polygon</w:t>
      </w:r>
      <w:r w:rsidR="004468F9">
        <w:t xml:space="preserve"> (which looks like it is zip code or parcels)</w:t>
      </w:r>
      <w:r w:rsidR="001904F0">
        <w:sym w:font="Wingdings" w:char="F0E0"/>
      </w:r>
      <w:r w:rsidR="001904F0">
        <w:t xml:space="preserve"> key thing in quality is to get a quality address. </w:t>
      </w:r>
    </w:p>
    <w:p w:rsidR="001904F0" w:rsidRDefault="00185E71" w:rsidP="00B80195">
      <w:pPr>
        <w:pStyle w:val="ListParagraph"/>
        <w:numPr>
          <w:ilvl w:val="3"/>
          <w:numId w:val="1"/>
        </w:numPr>
      </w:pPr>
      <w:r>
        <w:t xml:space="preserve">Geocode output </w:t>
      </w:r>
      <w:r>
        <w:sym w:font="Wingdings" w:char="F0E0"/>
      </w:r>
      <w:r>
        <w:t xml:space="preserve"> (1) lat/long and three other items</w:t>
      </w:r>
      <w:r w:rsidR="00D448A8">
        <w:t xml:space="preserve"> (see slides)</w:t>
      </w:r>
    </w:p>
    <w:p w:rsidR="007D3D4F" w:rsidRDefault="0039323A" w:rsidP="0039323A">
      <w:pPr>
        <w:pStyle w:val="ListParagraph"/>
        <w:numPr>
          <w:ilvl w:val="1"/>
          <w:numId w:val="1"/>
        </w:numPr>
      </w:pPr>
      <w:r>
        <w:t>Data issues</w:t>
      </w:r>
      <w:r w:rsidR="00102278">
        <w:t xml:space="preserve"> {in several of the cases below they had to drop the data}</w:t>
      </w:r>
    </w:p>
    <w:p w:rsidR="0039323A" w:rsidRDefault="00BD1920" w:rsidP="0039323A">
      <w:pPr>
        <w:pStyle w:val="ListParagraph"/>
        <w:numPr>
          <w:ilvl w:val="2"/>
          <w:numId w:val="1"/>
        </w:numPr>
      </w:pPr>
      <w:r>
        <w:t>Incomplete or missing data</w:t>
      </w:r>
    </w:p>
    <w:p w:rsidR="00DD6DBD" w:rsidRDefault="00DD6DBD" w:rsidP="00DD6DBD">
      <w:pPr>
        <w:pStyle w:val="ListParagraph"/>
        <w:numPr>
          <w:ilvl w:val="3"/>
          <w:numId w:val="1"/>
        </w:numPr>
      </w:pPr>
      <w:r>
        <w:t xml:space="preserve">Puerto Rico: “urbanization” field </w:t>
      </w:r>
      <w:r w:rsidR="00AA49A3">
        <w:t>–</w:t>
      </w:r>
      <w:r>
        <w:t xml:space="preserve"> </w:t>
      </w:r>
      <w:r w:rsidR="00AA49A3">
        <w:t>not properly formatted. Can’t geocode their data because of this</w:t>
      </w:r>
    </w:p>
    <w:p w:rsidR="00633948" w:rsidRDefault="00633948" w:rsidP="00DD6DBD">
      <w:pPr>
        <w:pStyle w:val="ListParagraph"/>
        <w:numPr>
          <w:ilvl w:val="3"/>
          <w:numId w:val="1"/>
        </w:numPr>
      </w:pPr>
      <w:r>
        <w:t xml:space="preserve">ME – No 2010 data </w:t>
      </w:r>
    </w:p>
    <w:p w:rsidR="00633948" w:rsidRDefault="0094595B" w:rsidP="00DD6DBD">
      <w:pPr>
        <w:pStyle w:val="ListParagraph"/>
        <w:numPr>
          <w:ilvl w:val="3"/>
          <w:numId w:val="1"/>
        </w:numPr>
      </w:pPr>
      <w:r>
        <w:t>WI</w:t>
      </w:r>
      <w:r w:rsidR="003C78AC">
        <w:t xml:space="preserve"> – Incomplete addresses for 2010</w:t>
      </w:r>
    </w:p>
    <w:p w:rsidR="00BD1920" w:rsidRDefault="006F1BBC" w:rsidP="00A92239">
      <w:pPr>
        <w:pStyle w:val="ListParagraph"/>
        <w:numPr>
          <w:ilvl w:val="2"/>
          <w:numId w:val="1"/>
        </w:numPr>
      </w:pPr>
      <w:r>
        <w:t>Duplicate data</w:t>
      </w:r>
    </w:p>
    <w:p w:rsidR="00D3573B" w:rsidRDefault="007013A8" w:rsidP="00D3573B">
      <w:pPr>
        <w:pStyle w:val="ListParagraph"/>
        <w:numPr>
          <w:ilvl w:val="3"/>
          <w:numId w:val="1"/>
        </w:numPr>
      </w:pPr>
      <w:r>
        <w:t xml:space="preserve">Some </w:t>
      </w:r>
      <w:r w:rsidR="00F2639D">
        <w:t>are data entry errors – linked to same mort</w:t>
      </w:r>
      <w:r w:rsidR="00DB508F">
        <w:t>ali</w:t>
      </w:r>
      <w:r w:rsidR="00F2639D">
        <w:t>ty records</w:t>
      </w:r>
    </w:p>
    <w:p w:rsidR="00357E82" w:rsidRDefault="00357E82" w:rsidP="00357E82">
      <w:pPr>
        <w:pStyle w:val="ListParagraph"/>
        <w:numPr>
          <w:ilvl w:val="2"/>
          <w:numId w:val="1"/>
        </w:numPr>
      </w:pPr>
      <w:r>
        <w:t>PO Boxes</w:t>
      </w:r>
    </w:p>
    <w:p w:rsidR="005F6221" w:rsidRDefault="005F6221" w:rsidP="005F6221">
      <w:pPr>
        <w:pStyle w:val="ListParagraph"/>
        <w:numPr>
          <w:ilvl w:val="3"/>
          <w:numId w:val="1"/>
        </w:numPr>
      </w:pPr>
      <w:r>
        <w:t>Sometimes refers to post office</w:t>
      </w:r>
      <w:r w:rsidR="00504873">
        <w:t xml:space="preserve"> not residence</w:t>
      </w:r>
      <w:r w:rsidR="000E2B91">
        <w:t xml:space="preserve">. They searched for these </w:t>
      </w:r>
      <w:r w:rsidR="000E2B91">
        <w:sym w:font="Wingdings" w:char="F0E0"/>
      </w:r>
      <w:r w:rsidR="000E2B91">
        <w:t xml:space="preserve"> only comprised 1% of LE data so they kept it in</w:t>
      </w:r>
      <w:r w:rsidR="0064088A">
        <w:t xml:space="preserve"> (i.e., effectively died</w:t>
      </w:r>
      <w:r w:rsidR="00C4167D">
        <w:t xml:space="preserve"> at postal address – there are a small subset that also have address that is the post office, not a PO Box)</w:t>
      </w:r>
    </w:p>
    <w:p w:rsidR="003B2EBF" w:rsidRDefault="003B2EBF" w:rsidP="003B2EBF">
      <w:pPr>
        <w:pStyle w:val="ListParagraph"/>
        <w:numPr>
          <w:ilvl w:val="4"/>
          <w:numId w:val="1"/>
        </w:numPr>
      </w:pPr>
      <w:r>
        <w:t xml:space="preserve">Tricia – less likely to occur for states where the death cert has mailing address and </w:t>
      </w:r>
      <w:r w:rsidR="00F1279B">
        <w:t>physical address</w:t>
      </w:r>
      <w:r w:rsidR="00BA54A6">
        <w:t xml:space="preserve"> (not sure if both are in the </w:t>
      </w:r>
      <w:r w:rsidR="00050A39">
        <w:t>national death cert)</w:t>
      </w:r>
    </w:p>
    <w:p w:rsidR="001D3BA0" w:rsidRDefault="00414B92" w:rsidP="00414B92">
      <w:pPr>
        <w:pStyle w:val="ListParagraph"/>
        <w:numPr>
          <w:ilvl w:val="1"/>
          <w:numId w:val="1"/>
        </w:numPr>
      </w:pPr>
      <w:r>
        <w:t>Release geocoded data:</w:t>
      </w:r>
    </w:p>
    <w:p w:rsidR="00414B92" w:rsidRDefault="006C27C2" w:rsidP="00414B92">
      <w:pPr>
        <w:pStyle w:val="ListParagraph"/>
        <w:numPr>
          <w:ilvl w:val="2"/>
          <w:numId w:val="1"/>
        </w:numPr>
      </w:pPr>
      <w:r>
        <w:t>The will provide the geocoded data file, documentation</w:t>
      </w:r>
      <w:r w:rsidR="005B1977">
        <w:t xml:space="preserve"> (includes strategies for representing geographic data)</w:t>
      </w:r>
      <w:r>
        <w:t xml:space="preserve"> and the record layout. </w:t>
      </w:r>
    </w:p>
    <w:p w:rsidR="00A25A16" w:rsidRDefault="00A25A16" w:rsidP="00414B92">
      <w:pPr>
        <w:pStyle w:val="ListParagraph"/>
        <w:numPr>
          <w:ilvl w:val="2"/>
          <w:numId w:val="1"/>
        </w:numPr>
      </w:pPr>
      <w:r>
        <w:t>Fields: lat, long, how coordinates derived, ID</w:t>
      </w:r>
      <w:r w:rsidR="006E7B83">
        <w:t>s for various Census geographies</w:t>
      </w:r>
    </w:p>
    <w:p w:rsidR="00B646AB" w:rsidRDefault="00551042" w:rsidP="00414B92">
      <w:pPr>
        <w:pStyle w:val="ListParagraph"/>
        <w:numPr>
          <w:ilvl w:val="2"/>
          <w:numId w:val="1"/>
        </w:numPr>
      </w:pPr>
      <w:r>
        <w:t>Currentl</w:t>
      </w:r>
      <w:r w:rsidR="00B646AB">
        <w:t>y under review</w:t>
      </w:r>
      <w:r w:rsidR="005B1977">
        <w:t>, plan is to release in April 2018</w:t>
      </w:r>
    </w:p>
    <w:p w:rsidR="000F05F8" w:rsidRDefault="00CD548C" w:rsidP="00414B92">
      <w:pPr>
        <w:pStyle w:val="ListParagraph"/>
        <w:numPr>
          <w:ilvl w:val="2"/>
          <w:numId w:val="1"/>
        </w:numPr>
      </w:pPr>
      <w:r>
        <w:t xml:space="preserve">They have several inclusion criteria for this </w:t>
      </w:r>
      <w:r w:rsidR="001C3957">
        <w:t>(geocoded file is about 15.6 million records) -- &gt;</w:t>
      </w:r>
      <w:r w:rsidR="00DF39EA">
        <w:t xml:space="preserve"> </w:t>
      </w:r>
      <w:r w:rsidR="000F05F8">
        <w:t>High g</w:t>
      </w:r>
      <w:r w:rsidR="00EE700E">
        <w:t>e</w:t>
      </w:r>
      <w:r w:rsidR="000F05F8">
        <w:t>ocode quality = 96.1%; low geocode quality = 3.9%</w:t>
      </w:r>
    </w:p>
    <w:p w:rsidR="00CD548C" w:rsidRDefault="00392397" w:rsidP="003350F9">
      <w:pPr>
        <w:pStyle w:val="ListParagraph"/>
        <w:numPr>
          <w:ilvl w:val="1"/>
          <w:numId w:val="1"/>
        </w:numPr>
      </w:pPr>
      <w:r>
        <w:t>Quality</w:t>
      </w:r>
    </w:p>
    <w:p w:rsidR="00BD35E8" w:rsidRDefault="00392397" w:rsidP="00392397">
      <w:pPr>
        <w:pStyle w:val="ListParagraph"/>
        <w:numPr>
          <w:ilvl w:val="2"/>
          <w:numId w:val="1"/>
        </w:numPr>
      </w:pPr>
      <w:r>
        <w:t>What percent are included and excluded from geocoding file</w:t>
      </w:r>
    </w:p>
    <w:p w:rsidR="003C289D" w:rsidRDefault="00BD35E8" w:rsidP="00BD35E8">
      <w:pPr>
        <w:pStyle w:val="ListParagraph"/>
        <w:numPr>
          <w:ilvl w:val="3"/>
          <w:numId w:val="1"/>
        </w:numPr>
      </w:pPr>
      <w:r>
        <w:t xml:space="preserve">Age group: </w:t>
      </w:r>
      <w:r w:rsidR="00AA240B">
        <w:t xml:space="preserve"> </w:t>
      </w:r>
      <w:r w:rsidR="00392397">
        <w:t>roughly equivalent for each age group</w:t>
      </w:r>
    </w:p>
    <w:p w:rsidR="00FD4FAA" w:rsidRDefault="00FD4FAA" w:rsidP="00FD4FAA">
      <w:pPr>
        <w:pStyle w:val="ListParagraph"/>
        <w:numPr>
          <w:ilvl w:val="3"/>
          <w:numId w:val="1"/>
        </w:numPr>
      </w:pPr>
      <w:r>
        <w:t>Higher percentage of males excluded than included</w:t>
      </w:r>
    </w:p>
    <w:p w:rsidR="00FD4FAA" w:rsidRDefault="00FD4FAA" w:rsidP="00FD4FAA">
      <w:pPr>
        <w:pStyle w:val="ListParagraph"/>
        <w:numPr>
          <w:ilvl w:val="3"/>
          <w:numId w:val="1"/>
        </w:numPr>
      </w:pPr>
      <w:r>
        <w:t>Education level – about equivalent between excluded and included. Less than HS percent included a bit</w:t>
      </w:r>
      <w:r w:rsidR="0094511E">
        <w:t xml:space="preserve"> less than excluded, reverse tr</w:t>
      </w:r>
      <w:r>
        <w:t>e</w:t>
      </w:r>
      <w:r w:rsidR="0094511E">
        <w:t>n</w:t>
      </w:r>
      <w:r>
        <w:t>d for college</w:t>
      </w:r>
    </w:p>
    <w:p w:rsidR="00851CBE" w:rsidRDefault="00851CBE" w:rsidP="00FD4FAA">
      <w:pPr>
        <w:pStyle w:val="ListParagraph"/>
        <w:numPr>
          <w:ilvl w:val="3"/>
          <w:numId w:val="1"/>
        </w:numPr>
      </w:pPr>
      <w:r>
        <w:t xml:space="preserve">Race – okay for white, black, and Asian; American </w:t>
      </w:r>
      <w:r w:rsidR="0094511E">
        <w:t>I</w:t>
      </w:r>
      <w:r>
        <w:t>ndian more excluded than included</w:t>
      </w:r>
    </w:p>
    <w:p w:rsidR="00BD35E8" w:rsidRDefault="00BD35E8" w:rsidP="00FD4FAA">
      <w:pPr>
        <w:pStyle w:val="ListParagraph"/>
        <w:numPr>
          <w:ilvl w:val="3"/>
          <w:numId w:val="1"/>
        </w:numPr>
      </w:pPr>
      <w:r>
        <w:t xml:space="preserve">Urban/rural </w:t>
      </w:r>
      <w:r w:rsidR="006E4EC7">
        <w:t>–</w:t>
      </w:r>
      <w:r>
        <w:t xml:space="preserve"> </w:t>
      </w:r>
      <w:r w:rsidR="006E4EC7">
        <w:t>More excluded than included for small town, micropolitan areas, and rural areas; reverse trend in metro areas</w:t>
      </w:r>
    </w:p>
    <w:p w:rsidR="00343C22" w:rsidRDefault="00343C22" w:rsidP="00343C22">
      <w:pPr>
        <w:pStyle w:val="ListParagraph"/>
        <w:numPr>
          <w:ilvl w:val="1"/>
          <w:numId w:val="1"/>
        </w:numPr>
      </w:pPr>
      <w:r>
        <w:t>Q&amp;A</w:t>
      </w:r>
    </w:p>
    <w:p w:rsidR="00343C22" w:rsidRDefault="00FA2319" w:rsidP="00343C22">
      <w:pPr>
        <w:pStyle w:val="ListParagraph"/>
        <w:numPr>
          <w:ilvl w:val="2"/>
          <w:numId w:val="1"/>
        </w:numPr>
      </w:pPr>
      <w:r>
        <w:t>Derrick: Any searches for institutions? When we look for these, we see homeless folks often list hospital address as residence. Did you check for this for clusters?</w:t>
      </w:r>
    </w:p>
    <w:p w:rsidR="00FA2319" w:rsidRDefault="00D35A36" w:rsidP="00FA2319">
      <w:pPr>
        <w:pStyle w:val="ListParagraph"/>
        <w:numPr>
          <w:ilvl w:val="3"/>
          <w:numId w:val="1"/>
        </w:numPr>
      </w:pPr>
      <w:r>
        <w:t xml:space="preserve">No we didn’t have time to do that. We looked at the ACS group quarter variable. </w:t>
      </w:r>
    </w:p>
    <w:p w:rsidR="0079357F" w:rsidRDefault="003F16B6" w:rsidP="0079357F">
      <w:pPr>
        <w:pStyle w:val="ListParagraph"/>
        <w:numPr>
          <w:ilvl w:val="2"/>
          <w:numId w:val="1"/>
        </w:numPr>
      </w:pPr>
      <w:r>
        <w:t xml:space="preserve">Matt: </w:t>
      </w:r>
      <w:r w:rsidR="0003441A">
        <w:t>Are you returning the corrected address back to the states?</w:t>
      </w:r>
      <w:r w:rsidR="00110BFC">
        <w:t xml:space="preserve"> In CA they geocode it but they don’t give us the corrected address or zip.</w:t>
      </w:r>
    </w:p>
    <w:p w:rsidR="003F16B6" w:rsidRDefault="00FA193E" w:rsidP="003F16B6">
      <w:pPr>
        <w:pStyle w:val="ListParagraph"/>
        <w:numPr>
          <w:ilvl w:val="3"/>
          <w:numId w:val="1"/>
        </w:numPr>
      </w:pPr>
      <w:r>
        <w:t>No, we don’t get those back either</w:t>
      </w:r>
    </w:p>
    <w:p w:rsidR="00286569" w:rsidRDefault="00286569" w:rsidP="00286569">
      <w:pPr>
        <w:pStyle w:val="ListParagraph"/>
        <w:numPr>
          <w:ilvl w:val="2"/>
          <w:numId w:val="1"/>
        </w:numPr>
      </w:pPr>
      <w:r>
        <w:t>Vickie: Are you returning population estimates?</w:t>
      </w:r>
    </w:p>
    <w:p w:rsidR="00286569" w:rsidRDefault="007D0D81" w:rsidP="00286569">
      <w:pPr>
        <w:pStyle w:val="ListParagraph"/>
        <w:numPr>
          <w:ilvl w:val="3"/>
          <w:numId w:val="1"/>
        </w:numPr>
      </w:pPr>
      <w:r>
        <w:t>No</w:t>
      </w:r>
    </w:p>
    <w:p w:rsidR="00B92555" w:rsidRDefault="00914760" w:rsidP="00B92555">
      <w:pPr>
        <w:pStyle w:val="ListParagraph"/>
        <w:numPr>
          <w:ilvl w:val="2"/>
          <w:numId w:val="1"/>
        </w:numPr>
      </w:pPr>
      <w:r>
        <w:t xml:space="preserve">Jessica: Any intention of looking at % of POBoxes by CT? </w:t>
      </w:r>
      <w:r w:rsidR="00205DC6">
        <w:t>We have pockets of these in our lead data.</w:t>
      </w:r>
    </w:p>
    <w:p w:rsidR="00205DC6" w:rsidRDefault="00AB44BA" w:rsidP="00205DC6">
      <w:pPr>
        <w:pStyle w:val="ListParagraph"/>
        <w:numPr>
          <w:ilvl w:val="3"/>
          <w:numId w:val="1"/>
        </w:numPr>
      </w:pPr>
      <w:r>
        <w:t xml:space="preserve">That would be interesting to do. </w:t>
      </w:r>
    </w:p>
    <w:p w:rsidR="00525DB1" w:rsidRDefault="00052072" w:rsidP="00525DB1">
      <w:pPr>
        <w:pStyle w:val="ListParagraph"/>
        <w:numPr>
          <w:ilvl w:val="2"/>
          <w:numId w:val="1"/>
        </w:numPr>
      </w:pPr>
      <w:r>
        <w:t xml:space="preserve">Derrick: </w:t>
      </w:r>
      <w:r w:rsidR="00CF33C2">
        <w:t xml:space="preserve">Was there a threshold which you didn’t accept geocoding (i.e., zip code centroid level)? </w:t>
      </w:r>
      <w:r w:rsidR="00B140CA">
        <w:t>Did you have a threshold you set and are you giving the error codes back to the state so they can make a decision about which geocode to do?</w:t>
      </w:r>
    </w:p>
    <w:p w:rsidR="00B140CA" w:rsidRDefault="0029233A" w:rsidP="00B140CA">
      <w:pPr>
        <w:pStyle w:val="ListParagraph"/>
        <w:numPr>
          <w:ilvl w:val="3"/>
          <w:numId w:val="1"/>
        </w:numPr>
      </w:pPr>
      <w:r>
        <w:t xml:space="preserve">Yes, CTs were based upon address or Zip + four. </w:t>
      </w:r>
      <w:r w:rsidR="004B71B8">
        <w:t>The states will get the documentation file to help determine which codes to use.</w:t>
      </w:r>
    </w:p>
    <w:p w:rsidR="004B71B8" w:rsidRDefault="004B71B8" w:rsidP="00B140CA">
      <w:pPr>
        <w:pStyle w:val="ListParagraph"/>
        <w:numPr>
          <w:ilvl w:val="3"/>
          <w:numId w:val="1"/>
        </w:numPr>
      </w:pPr>
      <w:r>
        <w:t xml:space="preserve">Amy: I think you may need to do some TA around this as well, not just documentation. </w:t>
      </w:r>
    </w:p>
    <w:p w:rsidR="006325CA" w:rsidRDefault="006325CA" w:rsidP="00B140CA">
      <w:pPr>
        <w:pStyle w:val="ListParagraph"/>
        <w:numPr>
          <w:ilvl w:val="3"/>
          <w:numId w:val="1"/>
        </w:numPr>
      </w:pPr>
      <w:r>
        <w:t>Tricia: Yes, this is why we will be spending a lot of time with the states</w:t>
      </w:r>
    </w:p>
    <w:p w:rsidR="006325CA" w:rsidRDefault="001545B1" w:rsidP="00B140CA">
      <w:pPr>
        <w:pStyle w:val="ListParagraph"/>
        <w:numPr>
          <w:ilvl w:val="3"/>
          <w:numId w:val="1"/>
        </w:numPr>
      </w:pPr>
      <w:r>
        <w:t>EPHT: How long did it take?</w:t>
      </w:r>
    </w:p>
    <w:p w:rsidR="001545B1" w:rsidRDefault="000B3D7E" w:rsidP="001545B1">
      <w:pPr>
        <w:pStyle w:val="ListParagraph"/>
        <w:numPr>
          <w:ilvl w:val="4"/>
          <w:numId w:val="1"/>
        </w:numPr>
      </w:pPr>
      <w:r>
        <w:t>Jocelyn</w:t>
      </w:r>
      <w:r w:rsidR="0014195B">
        <w:t xml:space="preserve"> - </w:t>
      </w:r>
      <w:r w:rsidR="001545B1">
        <w:t>If in perfect format it was a week turnaround</w:t>
      </w:r>
      <w:r w:rsidR="00B977F6">
        <w:t xml:space="preserve">. </w:t>
      </w:r>
    </w:p>
    <w:p w:rsidR="004F1D70" w:rsidRDefault="004F1D70" w:rsidP="004F1D70">
      <w:pPr>
        <w:pStyle w:val="ListParagraph"/>
        <w:numPr>
          <w:ilvl w:val="2"/>
          <w:numId w:val="1"/>
        </w:numPr>
      </w:pPr>
      <w:r>
        <w:t>David: Have you created the LE? Or are the states going to do the LE? And will that go back to the states?</w:t>
      </w:r>
    </w:p>
    <w:p w:rsidR="004F1D70" w:rsidRDefault="000B1272" w:rsidP="004F1D70">
      <w:pPr>
        <w:pStyle w:val="ListParagraph"/>
        <w:numPr>
          <w:ilvl w:val="3"/>
          <w:numId w:val="1"/>
        </w:numPr>
      </w:pPr>
      <w:r>
        <w:t xml:space="preserve">Tricia – yes Elizabeth A. is calculating the LE…that is the purpose of this exercise. </w:t>
      </w:r>
      <w:r w:rsidR="00DB7C08">
        <w:t xml:space="preserve">RWJF is going to put out a grant around data visualization of the estimates (that is the plan). </w:t>
      </w:r>
    </w:p>
    <w:p w:rsidR="008D0FF7" w:rsidRDefault="008D0FF7" w:rsidP="004F1D70">
      <w:pPr>
        <w:pStyle w:val="ListParagraph"/>
        <w:numPr>
          <w:ilvl w:val="3"/>
          <w:numId w:val="1"/>
        </w:numPr>
      </w:pPr>
      <w:r>
        <w:t xml:space="preserve">Tricia—this took a lot more time than anyone expected it to. </w:t>
      </w:r>
      <w:r w:rsidR="00535D74">
        <w:t xml:space="preserve">RWJ may be waiting to ensure the estimates will get done by the target date of early Summer 2018 before they do the visualization stuff. </w:t>
      </w:r>
      <w:r w:rsidR="00A8132A">
        <w:t xml:space="preserve">Visualization is very important as well as is teaching people to use the data. </w:t>
      </w:r>
    </w:p>
    <w:p w:rsidR="00344D41" w:rsidRDefault="00344D41" w:rsidP="00344D41">
      <w:pPr>
        <w:pStyle w:val="ListParagraph"/>
        <w:numPr>
          <w:ilvl w:val="2"/>
          <w:numId w:val="1"/>
        </w:numPr>
      </w:pPr>
      <w:r>
        <w:t>Vickie: Will there be a delay between geocoded data file and the LE estimates?</w:t>
      </w:r>
    </w:p>
    <w:p w:rsidR="00344D41" w:rsidRDefault="00F128F2" w:rsidP="00344D41">
      <w:pPr>
        <w:pStyle w:val="ListParagraph"/>
        <w:numPr>
          <w:ilvl w:val="3"/>
          <w:numId w:val="1"/>
        </w:numPr>
      </w:pPr>
      <w:r>
        <w:t>Tricia: There wasn’t supposed to be</w:t>
      </w:r>
      <w:r w:rsidR="002B473A">
        <w:t xml:space="preserve">. But there will be </w:t>
      </w:r>
      <w:r w:rsidR="008564B0">
        <w:t>less than 2</w:t>
      </w:r>
      <w:r w:rsidR="002B473A">
        <w:t xml:space="preserve"> months between the release of the files</w:t>
      </w:r>
      <w:r w:rsidR="00367CA8">
        <w:t xml:space="preserve"> (geocoded and LE)</w:t>
      </w:r>
      <w:r w:rsidR="00135A10">
        <w:t xml:space="preserve">. </w:t>
      </w:r>
      <w:r w:rsidR="00927A97">
        <w:t xml:space="preserve">States will also get their data files before the </w:t>
      </w:r>
      <w:r w:rsidR="00AF0610">
        <w:t>LE</w:t>
      </w:r>
      <w:r w:rsidR="00927A97">
        <w:t>s are released publicly</w:t>
      </w:r>
      <w:r w:rsidR="00AD76FC">
        <w:t>.</w:t>
      </w:r>
    </w:p>
    <w:p w:rsidR="00AF0610" w:rsidRDefault="00C07911" w:rsidP="00344D41">
      <w:pPr>
        <w:pStyle w:val="ListParagraph"/>
        <w:numPr>
          <w:ilvl w:val="3"/>
          <w:numId w:val="1"/>
        </w:numPr>
      </w:pPr>
      <w:r>
        <w:t xml:space="preserve">Elizabeth A. - </w:t>
      </w:r>
      <w:r w:rsidR="0048348C">
        <w:t xml:space="preserve"> </w:t>
      </w:r>
      <w:r w:rsidR="00AF0610">
        <w:t>For the L</w:t>
      </w:r>
      <w:r w:rsidR="00AC6556">
        <w:t xml:space="preserve">E there will be a </w:t>
      </w:r>
      <w:r w:rsidR="00C45CC6">
        <w:t xml:space="preserve">big report that describes the methodology behind everything. </w:t>
      </w:r>
    </w:p>
    <w:p w:rsidR="00A520B8" w:rsidRDefault="00A520B8" w:rsidP="00776059"/>
    <w:p w:rsidR="008068D0" w:rsidRDefault="00B57EF6" w:rsidP="008068D0">
      <w:pPr>
        <w:pStyle w:val="ListParagraph"/>
        <w:numPr>
          <w:ilvl w:val="0"/>
          <w:numId w:val="1"/>
        </w:numPr>
      </w:pPr>
      <w:r>
        <w:t>U</w:t>
      </w:r>
      <w:r w:rsidR="005B1977">
        <w:t>SALEEP,</w:t>
      </w:r>
      <w:r w:rsidR="00B5620A">
        <w:t xml:space="preserve"> Status and methodological challenges </w:t>
      </w:r>
      <w:r w:rsidR="008068D0">
        <w:t>and strategies (Elizabeth Arias, NCHS)</w:t>
      </w:r>
    </w:p>
    <w:p w:rsidR="008068D0" w:rsidRDefault="005F4074" w:rsidP="008068D0">
      <w:pPr>
        <w:pStyle w:val="ListParagraph"/>
        <w:numPr>
          <w:ilvl w:val="1"/>
          <w:numId w:val="1"/>
        </w:numPr>
      </w:pPr>
      <w:r>
        <w:t>Elizabeth’s role over time has been with producing complete life-tables</w:t>
      </w:r>
      <w:r w:rsidR="00962991">
        <w:t>. Producing small-area life tables has been new.</w:t>
      </w:r>
    </w:p>
    <w:p w:rsidR="00962991" w:rsidRDefault="00F60900" w:rsidP="008068D0">
      <w:pPr>
        <w:pStyle w:val="ListParagraph"/>
        <w:numPr>
          <w:ilvl w:val="1"/>
          <w:numId w:val="1"/>
        </w:numPr>
      </w:pPr>
      <w:r>
        <w:t xml:space="preserve">Data sources: </w:t>
      </w:r>
    </w:p>
    <w:p w:rsidR="00F60900" w:rsidRDefault="00F60900" w:rsidP="00F60900">
      <w:pPr>
        <w:pStyle w:val="ListParagraph"/>
        <w:numPr>
          <w:ilvl w:val="2"/>
          <w:numId w:val="1"/>
        </w:numPr>
      </w:pPr>
      <w:r>
        <w:t>Mortality data 2010-2015</w:t>
      </w:r>
    </w:p>
    <w:p w:rsidR="00F60900" w:rsidRDefault="00F60900" w:rsidP="00F60900">
      <w:pPr>
        <w:pStyle w:val="ListParagraph"/>
        <w:numPr>
          <w:ilvl w:val="2"/>
          <w:numId w:val="1"/>
        </w:numPr>
      </w:pPr>
      <w:r>
        <w:t>ACS 2011-2015</w:t>
      </w:r>
      <w:r w:rsidR="00A72167">
        <w:t xml:space="preserve"> and 2010 Decennial Census</w:t>
      </w:r>
    </w:p>
    <w:p w:rsidR="00A72167" w:rsidRDefault="00A72167" w:rsidP="00A72167">
      <w:pPr>
        <w:pStyle w:val="ListParagraph"/>
        <w:numPr>
          <w:ilvl w:val="1"/>
          <w:numId w:val="1"/>
        </w:numPr>
      </w:pPr>
      <w:r>
        <w:t>Method:</w:t>
      </w:r>
    </w:p>
    <w:p w:rsidR="00A72167" w:rsidRDefault="00A72167" w:rsidP="00A72167">
      <w:pPr>
        <w:pStyle w:val="ListParagraph"/>
        <w:numPr>
          <w:ilvl w:val="2"/>
          <w:numId w:val="1"/>
        </w:numPr>
      </w:pPr>
      <w:r>
        <w:t>Abridged life tables, Chiang</w:t>
      </w:r>
    </w:p>
    <w:p w:rsidR="00A72167" w:rsidRDefault="00A72167" w:rsidP="00A72167">
      <w:pPr>
        <w:pStyle w:val="ListParagraph"/>
        <w:numPr>
          <w:ilvl w:val="2"/>
          <w:numId w:val="1"/>
        </w:numPr>
      </w:pPr>
      <w:r>
        <w:t>Modeling to address missing death counts</w:t>
      </w:r>
    </w:p>
    <w:p w:rsidR="00150812" w:rsidRDefault="0079381F" w:rsidP="00150812">
      <w:pPr>
        <w:pStyle w:val="ListParagraph"/>
        <w:numPr>
          <w:ilvl w:val="1"/>
          <w:numId w:val="1"/>
        </w:numPr>
      </w:pPr>
      <w:r>
        <w:t>Life table construction</w:t>
      </w:r>
    </w:p>
    <w:p w:rsidR="0079381F" w:rsidRDefault="0079381F" w:rsidP="0079381F">
      <w:pPr>
        <w:pStyle w:val="ListParagraph"/>
        <w:numPr>
          <w:ilvl w:val="2"/>
          <w:numId w:val="1"/>
        </w:numPr>
      </w:pPr>
      <w:r>
        <w:t xml:space="preserve">Phase I </w:t>
      </w:r>
      <w:r w:rsidR="00DE0054">
        <w:t>–</w:t>
      </w:r>
      <w:r>
        <w:t xml:space="preserve"> </w:t>
      </w:r>
      <w:r w:rsidR="00DE0054">
        <w:t xml:space="preserve">Estimate abridged period life tables for tracts with minimum populations of 5k (aggregate of 6 yrs of mortality data) with no missing age-specific death counts. </w:t>
      </w:r>
      <w:r w:rsidR="000A3C83">
        <w:t>They do not allow any zero counts for any cells</w:t>
      </w:r>
      <w:r w:rsidR="00047A34">
        <w:t xml:space="preserve"> – based upon the view tha</w:t>
      </w:r>
      <w:r w:rsidR="00BD664B">
        <w:t>t</w:t>
      </w:r>
      <w:r w:rsidR="00047A34">
        <w:t xml:space="preserve"> the life table is a complete </w:t>
      </w:r>
      <w:r w:rsidR="009F0EE9">
        <w:t xml:space="preserve">system (idea is to </w:t>
      </w:r>
      <w:r w:rsidR="00BD664B">
        <w:t xml:space="preserve">demonstrate true schedule of mortality for an area). </w:t>
      </w:r>
      <w:r w:rsidR="00F656D8">
        <w:t xml:space="preserve">Select those with an “acceptable age pattern of mortality” to use as models for Phase II life tables. </w:t>
      </w:r>
    </w:p>
    <w:p w:rsidR="00176088" w:rsidRDefault="00176088" w:rsidP="0079381F">
      <w:pPr>
        <w:pStyle w:val="ListParagraph"/>
        <w:numPr>
          <w:ilvl w:val="2"/>
          <w:numId w:val="1"/>
        </w:numPr>
      </w:pPr>
      <w:r>
        <w:t>Phase II</w:t>
      </w:r>
      <w:r w:rsidR="00381223">
        <w:t xml:space="preserve"> </w:t>
      </w:r>
      <w:r w:rsidR="00837BAB">
        <w:t>–</w:t>
      </w:r>
      <w:r w:rsidR="00381223">
        <w:t xml:space="preserve"> </w:t>
      </w:r>
      <w:r w:rsidR="00837BAB">
        <w:t xml:space="preserve">Poisson or Negative Binomial Models to generate predicted death rates for the “model” tracts identified in Phase 1. </w:t>
      </w:r>
      <w:r w:rsidR="005461EB">
        <w:t xml:space="preserve">– they then use the </w:t>
      </w:r>
      <w:r w:rsidR="006D29C7">
        <w:t>predicted m(x) fo</w:t>
      </w:r>
      <w:r w:rsidR="005461EB">
        <w:t>r</w:t>
      </w:r>
      <w:r w:rsidR="006D29C7">
        <w:t xml:space="preserve"> </w:t>
      </w:r>
      <w:r w:rsidR="005461EB">
        <w:t>age groups with missing death counts for up to 3 age-categories</w:t>
      </w:r>
      <w:r w:rsidR="00A2450C">
        <w:t xml:space="preserve"> (in the event that more than 3 age categories had 0 cell counts for deaths they set them aside for “Phase 3”)</w:t>
      </w:r>
    </w:p>
    <w:p w:rsidR="00A2450C" w:rsidRDefault="003E14AA" w:rsidP="0079381F">
      <w:pPr>
        <w:pStyle w:val="ListParagraph"/>
        <w:numPr>
          <w:ilvl w:val="2"/>
          <w:numId w:val="1"/>
        </w:numPr>
      </w:pPr>
      <w:r>
        <w:t>Phase III – the explore grouping tracts.</w:t>
      </w:r>
    </w:p>
    <w:p w:rsidR="003E14AA" w:rsidRDefault="00875032" w:rsidP="0079381F">
      <w:pPr>
        <w:pStyle w:val="ListParagraph"/>
        <w:numPr>
          <w:ilvl w:val="2"/>
          <w:numId w:val="1"/>
        </w:numPr>
      </w:pPr>
      <w:r>
        <w:t xml:space="preserve">Status: They completed Phase I last week, just cranked out some preliminary estimates for Phase II. </w:t>
      </w:r>
    </w:p>
    <w:p w:rsidR="00875032" w:rsidRDefault="00530220" w:rsidP="00530220">
      <w:pPr>
        <w:pStyle w:val="ListParagraph"/>
        <w:numPr>
          <w:ilvl w:val="2"/>
          <w:numId w:val="1"/>
        </w:numPr>
      </w:pPr>
      <w:r>
        <w:t xml:space="preserve">Shows map of Phase I and II and III </w:t>
      </w:r>
      <w:r>
        <w:sym w:font="Wingdings" w:char="F0E0"/>
      </w:r>
      <w:r>
        <w:t xml:space="preserve"> WOW </w:t>
      </w:r>
      <w:r w:rsidR="00BF3FBA">
        <w:t>most of the map is Phase II (and this is actually currently inclusive of one or more age groups of missing deaths)</w:t>
      </w:r>
      <w:r w:rsidR="00791E38">
        <w:t xml:space="preserve">. Little in Phase III but right now this only shows </w:t>
      </w:r>
      <w:r w:rsidR="006D29C7">
        <w:t>those with populations less than 5k</w:t>
      </w:r>
      <w:r w:rsidR="009760A8">
        <w:t xml:space="preserve"> </w:t>
      </w:r>
      <w:r w:rsidR="0034058B">
        <w:t xml:space="preserve">(doesn’t currently account for areas </w:t>
      </w:r>
      <w:r w:rsidR="00DD3874">
        <w:t>where there are three or more age categories that have zero cells).</w:t>
      </w:r>
    </w:p>
    <w:p w:rsidR="00DD3874" w:rsidRDefault="00DD3874" w:rsidP="00DD3874">
      <w:pPr>
        <w:pStyle w:val="ListParagraph"/>
        <w:numPr>
          <w:ilvl w:val="1"/>
          <w:numId w:val="1"/>
        </w:numPr>
      </w:pPr>
      <w:r>
        <w:t>Challenges faced:</w:t>
      </w:r>
    </w:p>
    <w:p w:rsidR="00DD3874" w:rsidRDefault="002E32EF" w:rsidP="00DD3874">
      <w:pPr>
        <w:pStyle w:val="ListParagraph"/>
        <w:numPr>
          <w:ilvl w:val="2"/>
          <w:numId w:val="1"/>
        </w:numPr>
      </w:pPr>
      <w:r>
        <w:t xml:space="preserve">Population data – based upon years of geocoded mortality the only population data available to them is the ACS 5yr estimates. </w:t>
      </w:r>
    </w:p>
    <w:p w:rsidR="00AF3370" w:rsidRDefault="008C336D" w:rsidP="000306B5">
      <w:pPr>
        <w:pStyle w:val="ListParagraph"/>
        <w:numPr>
          <w:ilvl w:val="2"/>
          <w:numId w:val="1"/>
        </w:numPr>
      </w:pPr>
      <w:r>
        <w:t xml:space="preserve">Death counts </w:t>
      </w:r>
      <w:r w:rsidR="003F356E">
        <w:t>–</w:t>
      </w:r>
      <w:r>
        <w:t xml:space="preserve"> </w:t>
      </w:r>
      <w:r w:rsidR="003F356E">
        <w:t>In addition to zero death issue in a cell; what is the total number of deaths and age-specific death counts that are acceptable. NCHS sta</w:t>
      </w:r>
      <w:r w:rsidR="004229EB">
        <w:t>tes that rates &lt;20 deaths or a coefficient of variation (C</w:t>
      </w:r>
      <w:r w:rsidR="003F356E">
        <w:t>V</w:t>
      </w:r>
      <w:r w:rsidR="004229EB">
        <w:t xml:space="preserve">) </w:t>
      </w:r>
      <w:r w:rsidR="003F356E">
        <w:t xml:space="preserve"> &gt;23% should be suppressed. </w:t>
      </w:r>
      <w:r w:rsidR="009927F6">
        <w:t xml:space="preserve">Closest they have to a rule for life tables is the reference in decennial state=specific – cut off is CV of 2.5% or no fewer than 1,600. These are for complete life tables not abridged. </w:t>
      </w:r>
    </w:p>
    <w:p w:rsidR="000306B5" w:rsidRDefault="000306B5" w:rsidP="000306B5">
      <w:pPr>
        <w:pStyle w:val="ListParagraph"/>
        <w:numPr>
          <w:ilvl w:val="2"/>
          <w:numId w:val="1"/>
        </w:numPr>
      </w:pPr>
      <w:r>
        <w:t>How far can age groups be combined without losing important information?</w:t>
      </w:r>
    </w:p>
    <w:p w:rsidR="000306B5" w:rsidRDefault="00DD6437" w:rsidP="00C1791B">
      <w:pPr>
        <w:pStyle w:val="ListParagraph"/>
        <w:numPr>
          <w:ilvl w:val="1"/>
          <w:numId w:val="1"/>
        </w:numPr>
      </w:pPr>
      <w:r>
        <w:t>What did they do</w:t>
      </w:r>
      <w:r w:rsidR="00C1791B">
        <w:t xml:space="preserve"> (Phase I)</w:t>
      </w:r>
      <w:r>
        <w:t>:</w:t>
      </w:r>
    </w:p>
    <w:p w:rsidR="00DD6437" w:rsidRDefault="00DD6437" w:rsidP="00C1791B">
      <w:pPr>
        <w:pStyle w:val="ListParagraph"/>
        <w:numPr>
          <w:ilvl w:val="2"/>
          <w:numId w:val="1"/>
        </w:numPr>
      </w:pPr>
      <w:r>
        <w:t>Combined 2010 Decennial Census (1/6</w:t>
      </w:r>
      <w:r w:rsidRPr="00DD6437">
        <w:rPr>
          <w:vertAlign w:val="superscript"/>
        </w:rPr>
        <w:t>th</w:t>
      </w:r>
      <w:r>
        <w:t xml:space="preserve"> of the Census count) with 2011-2015 ACS (5/6</w:t>
      </w:r>
      <w:r w:rsidRPr="00DD6437">
        <w:rPr>
          <w:vertAlign w:val="superscript"/>
        </w:rPr>
        <w:t>th</w:t>
      </w:r>
      <w:r>
        <w:t xml:space="preserve">). Thought they would do this in five year increments first. Spent many months deciding on 5 or 6 years – decided that 6 years were best. </w:t>
      </w:r>
      <w:r w:rsidR="002A5F64">
        <w:t>She contacted the ACS folks for advice</w:t>
      </w:r>
      <w:r w:rsidR="00AF2445">
        <w:t>—noted it would be better to use part of Decenn</w:t>
      </w:r>
      <w:r w:rsidR="00DC70F5">
        <w:t>ia</w:t>
      </w:r>
      <w:r w:rsidR="000A6BF6">
        <w:t>l Census and use the 5yr ACS. (SCALE skirted issue by going for 2008-2012</w:t>
      </w:r>
      <w:r w:rsidR="00A43267">
        <w:t xml:space="preserve">; and used 2010 Decennial Census). </w:t>
      </w:r>
      <w:r w:rsidR="006462A6">
        <w:t>They couldn’t use 2008-2012</w:t>
      </w:r>
      <w:r w:rsidR="00762A8E">
        <w:t xml:space="preserve"> for USALEEP because several didn’t have data for 2010</w:t>
      </w:r>
      <w:r w:rsidR="00303158">
        <w:t xml:space="preserve"> – so they had to get around that. </w:t>
      </w:r>
    </w:p>
    <w:p w:rsidR="000212DA" w:rsidRDefault="00BD137D" w:rsidP="00C1791B">
      <w:pPr>
        <w:pStyle w:val="ListParagraph"/>
        <w:numPr>
          <w:ilvl w:val="2"/>
          <w:numId w:val="1"/>
        </w:numPr>
      </w:pPr>
      <w:r>
        <w:t xml:space="preserve">They use the Delta Method to account for the </w:t>
      </w:r>
      <w:r w:rsidR="00577A04">
        <w:t xml:space="preserve">population variance that is included in the </w:t>
      </w:r>
      <w:r w:rsidR="00FD5844">
        <w:t xml:space="preserve">ACS method of estimating population. </w:t>
      </w:r>
    </w:p>
    <w:p w:rsidR="00020B70" w:rsidRDefault="00020B70" w:rsidP="00C1791B">
      <w:pPr>
        <w:pStyle w:val="ListParagraph"/>
        <w:numPr>
          <w:ilvl w:val="2"/>
          <w:numId w:val="1"/>
        </w:numPr>
      </w:pPr>
      <w:r>
        <w:t>In Chiang method the probability of survival at 85+ is zero</w:t>
      </w:r>
      <w:r w:rsidR="00E747A6">
        <w:t xml:space="preserve"> so he sets the variance of e(85+) at zero. </w:t>
      </w:r>
      <w:r w:rsidR="003760B2">
        <w:t xml:space="preserve">Silcocks et al argue that the variance in 85+ is actually dependent upon the </w:t>
      </w:r>
      <w:r w:rsidR="00520A9B">
        <w:t>likelihood of death 85</w:t>
      </w:r>
      <w:r w:rsidR="00FF3F5C">
        <w:t xml:space="preserve">+ -- so they borrowed from him (double check this with slides). </w:t>
      </w:r>
    </w:p>
    <w:p w:rsidR="0066553E" w:rsidRDefault="0066553E" w:rsidP="00C1791B">
      <w:pPr>
        <w:pStyle w:val="ListParagraph"/>
        <w:numPr>
          <w:ilvl w:val="2"/>
          <w:numId w:val="1"/>
        </w:numPr>
      </w:pPr>
      <w:r>
        <w:t xml:space="preserve">About 31% of census tracts had zero cells for 3 or more age categories. </w:t>
      </w:r>
    </w:p>
    <w:p w:rsidR="00DD27F1" w:rsidRDefault="00DD27F1" w:rsidP="00C1791B">
      <w:pPr>
        <w:pStyle w:val="ListParagraph"/>
        <w:numPr>
          <w:ilvl w:val="2"/>
          <w:numId w:val="1"/>
        </w:numPr>
      </w:pPr>
      <w:r>
        <w:t xml:space="preserve">In assessing </w:t>
      </w:r>
      <w:r w:rsidR="00634DF1">
        <w:t xml:space="preserve">inclusion </w:t>
      </w:r>
      <w:r w:rsidR="00B66520">
        <w:t>(I’m missing important considerations)</w:t>
      </w:r>
      <w:r w:rsidR="00634DF1">
        <w:t xml:space="preserve">– anything below the </w:t>
      </w:r>
      <w:r w:rsidR="00C23379">
        <w:t xml:space="preserve">age-adjusted rate of 400 or above 1600 was unusual; </w:t>
      </w:r>
      <w:r w:rsidR="006635FB">
        <w:t xml:space="preserve">got rid of outliers, </w:t>
      </w:r>
      <w:r w:rsidR="002577C6">
        <w:t>expectancy at birth (anything under 65 and over 95) they set aside and checked out further before inclusion (one way is they looked at mortality pattern for each and looked at the CT in detail – by edu</w:t>
      </w:r>
      <w:r w:rsidR="002747AF">
        <w:t>cational</w:t>
      </w:r>
      <w:r w:rsidR="002577C6">
        <w:t xml:space="preserve"> attainment, proportion non</w:t>
      </w:r>
      <w:r w:rsidR="009C4B24">
        <w:t>-</w:t>
      </w:r>
      <w:r w:rsidR="002577C6">
        <w:t>Hispanic black, proportion median income, etc. if those were consistent with what the LE would suggest they put it back in)</w:t>
      </w:r>
      <w:r w:rsidR="001429AF">
        <w:t xml:space="preserve">. Ended up with 4700 CTs that were the “best models” to use for Phase II. </w:t>
      </w:r>
    </w:p>
    <w:p w:rsidR="00013D9E" w:rsidRDefault="00013D9E" w:rsidP="00C1791B">
      <w:pPr>
        <w:pStyle w:val="ListParagraph"/>
        <w:numPr>
          <w:ilvl w:val="2"/>
          <w:numId w:val="1"/>
        </w:numPr>
      </w:pPr>
      <w:r>
        <w:t>Amy raises concerns that Phase I CTs look to be primarily in the SE which has a certain profile of LE (lower) – worried it will drag LE down for other areas (error). Elizabeth notes that in the model she adjusted for several factors thought to be tied to LE</w:t>
      </w:r>
      <w:r w:rsidR="00966B41">
        <w:t xml:space="preserve"> – for example, </w:t>
      </w:r>
      <w:r w:rsidR="006F30E2">
        <w:t xml:space="preserve">educational attainment (and many others). </w:t>
      </w:r>
    </w:p>
    <w:p w:rsidR="00502BD4" w:rsidRDefault="00FF56D5" w:rsidP="00C1791B">
      <w:pPr>
        <w:pStyle w:val="ListParagraph"/>
        <w:numPr>
          <w:ilvl w:val="2"/>
          <w:numId w:val="1"/>
        </w:numPr>
      </w:pPr>
      <w:r>
        <w:t>SE with the ACS sampling</w:t>
      </w:r>
      <w:r w:rsidR="00502BD4">
        <w:t xml:space="preserve"> error translates into an avg</w:t>
      </w:r>
      <w:r w:rsidR="00D21C28">
        <w:t>.</w:t>
      </w:r>
      <w:r w:rsidR="00502BD4">
        <w:t xml:space="preserve"> LE (by age category) with a range of about 8 years</w:t>
      </w:r>
      <w:r w:rsidR="008F0977">
        <w:t xml:space="preserve">. As you get to the older age categories though you see huge SE (75-84; LE </w:t>
      </w:r>
      <w:r w:rsidR="0094531B">
        <w:t xml:space="preserve">95% CI is </w:t>
      </w:r>
      <w:r w:rsidR="008F0977">
        <w:t>8.0-17.6 for example, 85+ is worse)</w:t>
      </w:r>
      <w:r w:rsidR="00CE2E44">
        <w:t xml:space="preserve">. </w:t>
      </w:r>
      <w:r w:rsidR="0094531B">
        <w:t>She notes that at NCHS an 8 year 95% CI is way too big (</w:t>
      </w:r>
      <w:r w:rsidR="006C169F">
        <w:t xml:space="preserve">SEs are (I think) all above 2) but since this is new, they went ahead with it. </w:t>
      </w:r>
    </w:p>
    <w:p w:rsidR="0094531B" w:rsidRDefault="00C1791B" w:rsidP="00C1791B">
      <w:pPr>
        <w:pStyle w:val="ListParagraph"/>
        <w:numPr>
          <w:ilvl w:val="1"/>
          <w:numId w:val="1"/>
        </w:numPr>
      </w:pPr>
      <w:r>
        <w:t>What they did (Phase II)</w:t>
      </w:r>
    </w:p>
    <w:p w:rsidR="00C1791B" w:rsidRDefault="003F0BA7" w:rsidP="00C1791B">
      <w:pPr>
        <w:pStyle w:val="ListParagraph"/>
        <w:numPr>
          <w:ilvl w:val="2"/>
          <w:numId w:val="1"/>
        </w:numPr>
      </w:pPr>
      <w:r>
        <w:t xml:space="preserve">Looked at pattern of mortality data – essentially want the observed death rate to look close to this (I guess). </w:t>
      </w:r>
      <w:r w:rsidR="003E011B">
        <w:t xml:space="preserve">Death rates for CTs </w:t>
      </w:r>
      <w:r w:rsidR="00CA3D7A">
        <w:t>sele</w:t>
      </w:r>
      <w:r w:rsidR="007C2123">
        <w:t>cted in Phase I do show a t</w:t>
      </w:r>
      <w:r w:rsidR="00CA3D7A">
        <w:t>ight</w:t>
      </w:r>
      <w:r w:rsidR="007C2123">
        <w:t>er</w:t>
      </w:r>
      <w:r w:rsidR="00CA3D7A">
        <w:t xml:space="preserve"> clustering</w:t>
      </w:r>
      <w:r w:rsidR="007C2123">
        <w:t xml:space="preserve"> (than all CTs</w:t>
      </w:r>
      <w:r w:rsidR="00EC1E6E">
        <w:t>, i.e., not just Phase I</w:t>
      </w:r>
      <w:r w:rsidR="00D224A8">
        <w:t xml:space="preserve"> selected</w:t>
      </w:r>
      <w:r w:rsidR="007C2123">
        <w:t>)</w:t>
      </w:r>
      <w:r w:rsidR="00CA3D7A">
        <w:t xml:space="preserve"> of the death rate by age category (death rate for US</w:t>
      </w:r>
      <w:r w:rsidR="007C2123">
        <w:t>—pattern she is looki</w:t>
      </w:r>
      <w:r w:rsidR="00A36181">
        <w:t xml:space="preserve">ng for, wants to make sure that </w:t>
      </w:r>
      <w:r w:rsidR="00E6698F">
        <w:t xml:space="preserve">looks like this). </w:t>
      </w:r>
      <w:r w:rsidR="00315396">
        <w:t xml:space="preserve">When they looked at the predicted mortality rate based upon Phase I shows an average that is higher than the </w:t>
      </w:r>
      <w:r w:rsidR="00F8552D">
        <w:t>US mortality rate</w:t>
      </w:r>
      <w:r w:rsidR="001932F6">
        <w:t xml:space="preserve"> for the lower age ranges</w:t>
      </w:r>
      <w:r w:rsidR="00F8552D">
        <w:sym w:font="Wingdings" w:char="F0E0"/>
      </w:r>
      <w:r w:rsidR="00F8552D">
        <w:t xml:space="preserve"> </w:t>
      </w:r>
      <w:r w:rsidR="001932F6">
        <w:t xml:space="preserve">they anticipate that </w:t>
      </w:r>
      <w:r w:rsidR="00815EC0">
        <w:t>this relates to the ACS estimates</w:t>
      </w:r>
      <w:r w:rsidR="001E0D75">
        <w:t xml:space="preserve"> and some interpolation that they did </w:t>
      </w:r>
      <w:r w:rsidR="00B07E35">
        <w:t xml:space="preserve">in estimating 0-4 age categories. </w:t>
      </w:r>
    </w:p>
    <w:p w:rsidR="002104E8" w:rsidRDefault="002104E8" w:rsidP="002104E8">
      <w:pPr>
        <w:pStyle w:val="ListParagraph"/>
        <w:numPr>
          <w:ilvl w:val="1"/>
          <w:numId w:val="1"/>
        </w:numPr>
      </w:pPr>
      <w:r>
        <w:t xml:space="preserve">Haven’t gone beyond what they have showed here today. They have never done this before. </w:t>
      </w:r>
      <w:r w:rsidR="005D2F55">
        <w:t xml:space="preserve">They want to make it replicable, usable, etc. </w:t>
      </w:r>
    </w:p>
    <w:p w:rsidR="006B6F37" w:rsidRDefault="006B6F37" w:rsidP="002104E8">
      <w:pPr>
        <w:pStyle w:val="ListParagraph"/>
        <w:numPr>
          <w:ilvl w:val="1"/>
          <w:numId w:val="1"/>
        </w:numPr>
      </w:pPr>
      <w:r>
        <w:t>Q&amp;A:</w:t>
      </w:r>
    </w:p>
    <w:p w:rsidR="006B6F37" w:rsidRDefault="008F7525" w:rsidP="006B6F37">
      <w:pPr>
        <w:pStyle w:val="ListParagraph"/>
        <w:numPr>
          <w:ilvl w:val="2"/>
          <w:numId w:val="1"/>
        </w:numPr>
      </w:pPr>
      <w:r>
        <w:t>Alicia</w:t>
      </w:r>
      <w:r w:rsidR="00105213">
        <w:t xml:space="preserve"> (MA) – Curious about smoothing methods. When you were talking about aggregation, smoothing might be an option, don’t know how you would do that. Did you think about that? Should we move in that direction? </w:t>
      </w:r>
      <w:r w:rsidR="00105213">
        <w:tab/>
      </w:r>
    </w:p>
    <w:p w:rsidR="00105213" w:rsidRDefault="009700B5" w:rsidP="00105213">
      <w:pPr>
        <w:pStyle w:val="ListParagraph"/>
        <w:numPr>
          <w:ilvl w:val="3"/>
          <w:numId w:val="1"/>
        </w:numPr>
      </w:pPr>
      <w:r>
        <w:t xml:space="preserve">Elizabeth - </w:t>
      </w:r>
      <w:r w:rsidR="00105213">
        <w:t xml:space="preserve">Haven’t thought about it. We often do that with single year of age. </w:t>
      </w:r>
    </w:p>
    <w:p w:rsidR="00807C69" w:rsidRDefault="008F7525" w:rsidP="00105213">
      <w:pPr>
        <w:pStyle w:val="ListParagraph"/>
        <w:numPr>
          <w:ilvl w:val="3"/>
          <w:numId w:val="1"/>
        </w:numPr>
      </w:pPr>
      <w:r>
        <w:t>Alicia</w:t>
      </w:r>
      <w:r w:rsidR="00807C69">
        <w:t xml:space="preserve"> (MA) – some areas are distinct</w:t>
      </w:r>
      <w:r w:rsidR="00AA1CFE">
        <w:t xml:space="preserve"> – might be nice to have smoothed map</w:t>
      </w:r>
      <w:r w:rsidR="003C1431">
        <w:t xml:space="preserve"> – could put your address in and see what the gradient color looks like there. </w:t>
      </w:r>
    </w:p>
    <w:p w:rsidR="00043549" w:rsidRDefault="008D2190" w:rsidP="00043549">
      <w:pPr>
        <w:pStyle w:val="ListParagraph"/>
        <w:numPr>
          <w:ilvl w:val="2"/>
          <w:numId w:val="1"/>
        </w:numPr>
      </w:pPr>
      <w:r>
        <w:t xml:space="preserve">Chris – Are you willing to share list of Phase I tracts? </w:t>
      </w:r>
    </w:p>
    <w:p w:rsidR="00392BA7" w:rsidRDefault="00392BA7" w:rsidP="00392BA7">
      <w:pPr>
        <w:pStyle w:val="ListParagraph"/>
        <w:numPr>
          <w:ilvl w:val="3"/>
          <w:numId w:val="1"/>
        </w:numPr>
      </w:pPr>
      <w:r>
        <w:t xml:space="preserve">Elizabeth – Don’t know if we can do that. </w:t>
      </w:r>
      <w:r w:rsidR="002D40D9">
        <w:t xml:space="preserve">Don’t think we can, think we have to wait for full file release. </w:t>
      </w:r>
    </w:p>
    <w:p w:rsidR="00855B4F" w:rsidRDefault="00855B4F" w:rsidP="00392BA7">
      <w:pPr>
        <w:pStyle w:val="ListParagraph"/>
        <w:numPr>
          <w:ilvl w:val="3"/>
          <w:numId w:val="1"/>
        </w:numPr>
      </w:pPr>
      <w:r>
        <w:t>Tricia – Aren’t even allowed to re</w:t>
      </w:r>
      <w:r w:rsidR="00DF780D">
        <w:t>lease it to Vital Stats as part of the contract. She notes there may be an evaluation contract from RWJ to examine this project</w:t>
      </w:r>
      <w:r w:rsidR="00DC473D">
        <w:t xml:space="preserve">. </w:t>
      </w:r>
    </w:p>
    <w:p w:rsidR="00A81953" w:rsidRDefault="00F05198" w:rsidP="00A81953">
      <w:pPr>
        <w:pStyle w:val="ListParagraph"/>
        <w:numPr>
          <w:ilvl w:val="2"/>
          <w:numId w:val="1"/>
        </w:numPr>
      </w:pPr>
      <w:r>
        <w:t xml:space="preserve">EPHT rep - </w:t>
      </w:r>
      <w:r w:rsidR="001D1153">
        <w:t>Are you planning to do same Phase I, etc. for county?</w:t>
      </w:r>
    </w:p>
    <w:p w:rsidR="001D1153" w:rsidRDefault="001D1153" w:rsidP="001D1153">
      <w:pPr>
        <w:pStyle w:val="ListParagraph"/>
        <w:numPr>
          <w:ilvl w:val="3"/>
          <w:numId w:val="1"/>
        </w:numPr>
      </w:pPr>
      <w:r>
        <w:t xml:space="preserve">Elizabeth – Doing same thing for some exceptions – 5 yrs of data and for the larger counties 3 years of data, maybe for some 1 year. We will have population estimates based upon Decennial Census b/c they have post – Census estimates for </w:t>
      </w:r>
      <w:r w:rsidR="003B6E76">
        <w:t xml:space="preserve">counties. </w:t>
      </w:r>
      <w:r w:rsidR="003C4F60">
        <w:t>One other factor she noted that I didn’</w:t>
      </w:r>
      <w:r w:rsidR="00041154">
        <w:t>t catch (think it was birth records)</w:t>
      </w:r>
      <w:r w:rsidR="001334B2">
        <w:t>.</w:t>
      </w:r>
    </w:p>
    <w:p w:rsidR="000A0B64" w:rsidRDefault="000A0B64" w:rsidP="000A0B64">
      <w:pPr>
        <w:pStyle w:val="ListParagraph"/>
        <w:numPr>
          <w:ilvl w:val="2"/>
          <w:numId w:val="1"/>
        </w:numPr>
      </w:pPr>
      <w:r>
        <w:t>Amy- Is this generating interest at Census for getting estimates for more resolved geographies?</w:t>
      </w:r>
    </w:p>
    <w:p w:rsidR="000A0B64" w:rsidRDefault="000A0B64" w:rsidP="000A0B64">
      <w:pPr>
        <w:pStyle w:val="ListParagraph"/>
        <w:numPr>
          <w:ilvl w:val="3"/>
          <w:numId w:val="1"/>
        </w:numPr>
      </w:pPr>
      <w:r>
        <w:t xml:space="preserve">Elizabeth – she has spoken with them and they </w:t>
      </w:r>
      <w:r w:rsidR="00962190">
        <w:t xml:space="preserve">said it is just a lot of work. </w:t>
      </w:r>
      <w:r w:rsidR="001E254A">
        <w:t xml:space="preserve">Maybe there isn’t enough demand. </w:t>
      </w:r>
      <w:r w:rsidR="00D33962">
        <w:t>They pay for the population estimates (Census and ACS</w:t>
      </w:r>
      <w:r w:rsidR="006229A4">
        <w:t xml:space="preserve"> – for educ</w:t>
      </w:r>
      <w:r w:rsidR="00E906EF">
        <w:t>ation, marital status, and non-H</w:t>
      </w:r>
      <w:r w:rsidR="006229A4">
        <w:t>ispanic—for these subgroups</w:t>
      </w:r>
      <w:r w:rsidR="00EC0B5F">
        <w:t xml:space="preserve"> since they have to produce these</w:t>
      </w:r>
      <w:r w:rsidR="006229A4">
        <w:t xml:space="preserve"> </w:t>
      </w:r>
      <w:r w:rsidR="00EC0B5F">
        <w:t>as non</w:t>
      </w:r>
      <w:r w:rsidR="00137E38">
        <w:t>-</w:t>
      </w:r>
      <w:r w:rsidR="00EC0B5F">
        <w:t>standard practices</w:t>
      </w:r>
      <w:r w:rsidR="00D33962">
        <w:t>)</w:t>
      </w:r>
      <w:r w:rsidR="00CF69DD">
        <w:t xml:space="preserve">. </w:t>
      </w:r>
    </w:p>
    <w:p w:rsidR="001E598C" w:rsidRDefault="00F07A60" w:rsidP="00E35D25">
      <w:pPr>
        <w:pStyle w:val="ListParagraph"/>
        <w:numPr>
          <w:ilvl w:val="0"/>
          <w:numId w:val="1"/>
        </w:numPr>
      </w:pPr>
      <w:r w:rsidRPr="00F07A60">
        <w:t xml:space="preserve">PHE LE at the local Ward Authority Level </w:t>
      </w:r>
      <w:r>
        <w:t>(</w:t>
      </w:r>
      <w:r w:rsidR="001E598C">
        <w:t>Allan Baker</w:t>
      </w:r>
      <w:r>
        <w:t xml:space="preserve">, </w:t>
      </w:r>
      <w:r w:rsidR="001E598C">
        <w:t>PH England)</w:t>
      </w:r>
    </w:p>
    <w:p w:rsidR="00E35D25" w:rsidRDefault="00BB4ED7" w:rsidP="00E35D25">
      <w:pPr>
        <w:pStyle w:val="ListParagraph"/>
        <w:numPr>
          <w:ilvl w:val="1"/>
          <w:numId w:val="1"/>
        </w:numPr>
      </w:pPr>
      <w:r>
        <w:t xml:space="preserve">They have a </w:t>
      </w:r>
      <w:r w:rsidR="00044873">
        <w:t>national role and a local role (team is actually located throughout England)</w:t>
      </w:r>
    </w:p>
    <w:p w:rsidR="002B789F" w:rsidRDefault="00391727" w:rsidP="00E35D25">
      <w:pPr>
        <w:pStyle w:val="ListParagraph"/>
        <w:numPr>
          <w:ilvl w:val="1"/>
          <w:numId w:val="1"/>
        </w:numPr>
      </w:pPr>
      <w:r>
        <w:t>Small area LE – wards and Middle Super Output Areas</w:t>
      </w:r>
    </w:p>
    <w:p w:rsidR="00524396" w:rsidRDefault="00524396" w:rsidP="00E35D25">
      <w:pPr>
        <w:pStyle w:val="ListParagraph"/>
        <w:numPr>
          <w:ilvl w:val="1"/>
          <w:numId w:val="1"/>
        </w:numPr>
      </w:pPr>
      <w:r>
        <w:t>English administrative geographies</w:t>
      </w:r>
    </w:p>
    <w:p w:rsidR="001309C6" w:rsidRDefault="001309C6" w:rsidP="001309C6">
      <w:pPr>
        <w:pStyle w:val="ListParagraph"/>
        <w:numPr>
          <w:ilvl w:val="2"/>
          <w:numId w:val="1"/>
        </w:numPr>
      </w:pPr>
      <w:r>
        <w:t>Lower tier local authorities (326)</w:t>
      </w:r>
    </w:p>
    <w:p w:rsidR="007B5B56" w:rsidRDefault="007B5B56" w:rsidP="007B5B56">
      <w:pPr>
        <w:pStyle w:val="ListParagraph"/>
        <w:numPr>
          <w:ilvl w:val="3"/>
          <w:numId w:val="1"/>
        </w:numPr>
      </w:pPr>
      <w:r>
        <w:t xml:space="preserve">These are divided into wards (7,445) </w:t>
      </w:r>
      <w:r w:rsidR="00CD6AF0">
        <w:t>“electoral wards</w:t>
      </w:r>
      <w:r w:rsidR="00AA4921">
        <w:t xml:space="preserve">” </w:t>
      </w:r>
    </w:p>
    <w:p w:rsidR="001309C6" w:rsidRDefault="001309C6" w:rsidP="001309C6">
      <w:pPr>
        <w:pStyle w:val="ListParagraph"/>
        <w:numPr>
          <w:ilvl w:val="2"/>
          <w:numId w:val="1"/>
        </w:numPr>
      </w:pPr>
      <w:r>
        <w:t>Upper tier local authorities (152)</w:t>
      </w:r>
      <w:r w:rsidR="003C22E0">
        <w:t xml:space="preserve"> – these are responsible for public health</w:t>
      </w:r>
    </w:p>
    <w:p w:rsidR="00E9090F" w:rsidRDefault="00B245E1" w:rsidP="00D54DE1">
      <w:pPr>
        <w:pStyle w:val="ListParagraph"/>
        <w:numPr>
          <w:ilvl w:val="1"/>
          <w:numId w:val="1"/>
        </w:numPr>
      </w:pPr>
      <w:r>
        <w:t>Wards have frequent boundary changes, they vary in population (from a few hundred to &gt;40K)</w:t>
      </w:r>
      <w:r w:rsidR="00D54DE1">
        <w:t xml:space="preserve"> – given this ONS decided to create statistical geographies of similar size and would be more stable – Middle Super Output Areas (MSOA). </w:t>
      </w:r>
      <w:r w:rsidR="000D5386">
        <w:t xml:space="preserve"> They have similar population size – min 5k, max 15k; only change boundaries at decennial census (every 10 years). </w:t>
      </w:r>
    </w:p>
    <w:p w:rsidR="00306B9D" w:rsidRDefault="00306B9D" w:rsidP="00306B9D">
      <w:pPr>
        <w:pStyle w:val="ListParagraph"/>
        <w:numPr>
          <w:ilvl w:val="1"/>
          <w:numId w:val="1"/>
        </w:numPr>
      </w:pPr>
      <w:r>
        <w:t>Methods for estimating small area LE</w:t>
      </w:r>
      <w:r w:rsidR="00374AB0">
        <w:t xml:space="preserve"> (ONS)</w:t>
      </w:r>
    </w:p>
    <w:p w:rsidR="00306B9D" w:rsidRDefault="004A37C8" w:rsidP="00306B9D">
      <w:pPr>
        <w:pStyle w:val="ListParagraph"/>
        <w:numPr>
          <w:ilvl w:val="2"/>
          <w:numId w:val="1"/>
        </w:numPr>
      </w:pPr>
      <w:r>
        <w:t>Started in 2002, originally for wards b/c they didn’</w:t>
      </w:r>
      <w:r w:rsidR="001318CA">
        <w:t>t have MSOAs yet</w:t>
      </w:r>
    </w:p>
    <w:p w:rsidR="001318CA" w:rsidRDefault="003C5827" w:rsidP="00306B9D">
      <w:pPr>
        <w:pStyle w:val="ListParagraph"/>
        <w:numPr>
          <w:ilvl w:val="2"/>
          <w:numId w:val="1"/>
        </w:numPr>
      </w:pPr>
      <w:r>
        <w:t>Looked at Chiang, Chiang II, and Silcocks. Saw no difference in LE when using Chiang and Silcocks. They decided upon Chiang method using the estimated variance procedures from S</w:t>
      </w:r>
      <w:r w:rsidR="00F07CEC">
        <w:t xml:space="preserve">ilcocks for the eldest age category. </w:t>
      </w:r>
    </w:p>
    <w:p w:rsidR="007B5B56" w:rsidRDefault="000A17DB" w:rsidP="00C941A8">
      <w:pPr>
        <w:pStyle w:val="ListParagraph"/>
        <w:numPr>
          <w:ilvl w:val="2"/>
          <w:numId w:val="1"/>
        </w:numPr>
      </w:pPr>
      <w:r>
        <w:t xml:space="preserve">Examined population size (wanted to know how low of a population estimate they could include) – used Monte Carlo simulation to test. </w:t>
      </w:r>
      <w:r w:rsidR="00715845">
        <w:t>Compared reference LE using five different years and calculated the LE from simulations by population size (80K highest, 1K lowest)</w:t>
      </w:r>
      <w:r w:rsidR="009165E0">
        <w:t>. Did exactly same thing, but looked at SE</w:t>
      </w:r>
      <w:r w:rsidR="00BA7B8A">
        <w:t xml:space="preserve">. </w:t>
      </w:r>
      <w:r w:rsidR="004F3CC3">
        <w:t>About 5,000 is where you see three</w:t>
      </w:r>
      <w:r w:rsidR="00AF33E6">
        <w:t xml:space="preserve"> out of five are between 2.27 and 2.01. </w:t>
      </w:r>
      <w:r w:rsidR="00640F22">
        <w:t xml:space="preserve">Width of 95% CI was about 6.9 around 5K </w:t>
      </w:r>
      <w:r w:rsidR="00045A85">
        <w:t xml:space="preserve">population </w:t>
      </w:r>
      <w:r w:rsidR="00640F22">
        <w:t>(just less than 5 at next level up)</w:t>
      </w:r>
      <w:r w:rsidR="006809DD">
        <w:t xml:space="preserve">. They felt that the width of Cis for LE at birth at 5K was pretty acceptable. </w:t>
      </w:r>
    </w:p>
    <w:p w:rsidR="006C594F" w:rsidRDefault="006C594F" w:rsidP="00C941A8">
      <w:pPr>
        <w:pStyle w:val="ListParagraph"/>
        <w:numPr>
          <w:ilvl w:val="2"/>
          <w:numId w:val="1"/>
        </w:numPr>
      </w:pPr>
      <w:r>
        <w:t xml:space="preserve">Looked at age bands with zero deaths </w:t>
      </w:r>
      <w:r w:rsidR="003B5265">
        <w:t>–</w:t>
      </w:r>
      <w:r>
        <w:t xml:space="preserve"> </w:t>
      </w:r>
      <w:r w:rsidR="003B5265">
        <w:t xml:space="preserve">Used Monte Carlo simulation for this as well. </w:t>
      </w:r>
      <w:r w:rsidR="00197EC4">
        <w:t>Tested imputed value of 0.693</w:t>
      </w:r>
      <w:r w:rsidR="00945011">
        <w:t xml:space="preserve"> and calculated for every age band where there were zero deaths (ran simulated LE by population size, 80K-1K</w:t>
      </w:r>
      <w:r w:rsidR="00207EB6">
        <w:t>)</w:t>
      </w:r>
      <w:r w:rsidR="00207EB6">
        <w:sym w:font="Wingdings" w:char="F0E0"/>
      </w:r>
      <w:r w:rsidR="00207EB6">
        <w:t xml:space="preserve"> LE reduces by 20 years (comparing 80K to 1K). So they imputed based upon </w:t>
      </w:r>
      <w:r w:rsidR="009F5F43">
        <w:t>various other estimates. Ran 0.5 and 0.03 as the imputed value</w:t>
      </w:r>
      <w:r w:rsidR="00C70601">
        <w:t xml:space="preserve"> and no imputed value</w:t>
      </w:r>
      <w:r w:rsidR="004C6444">
        <w:t xml:space="preserve">. All the lines come together around 5K irrespective of the imputed value (or none) for 0 cell deaths. So they just decided to go with 5K and forget about what to do with 0 cells because it didn’t seem to matter. </w:t>
      </w:r>
      <w:r w:rsidR="00CC19B8">
        <w:t xml:space="preserve">But for final age band the calculation fails for LE if you have 0 cell in the highest age category. </w:t>
      </w:r>
      <w:r w:rsidR="00B841A7">
        <w:t>--- they now use the Silcocks method</w:t>
      </w:r>
      <w:r w:rsidR="000C5E34">
        <w:t xml:space="preserve"> for estimating final age band because otherwise calculation of variance fails. </w:t>
      </w:r>
    </w:p>
    <w:p w:rsidR="005374DA" w:rsidRDefault="005374DA" w:rsidP="00C941A8">
      <w:pPr>
        <w:pStyle w:val="ListParagraph"/>
        <w:numPr>
          <w:ilvl w:val="2"/>
          <w:numId w:val="1"/>
        </w:numPr>
      </w:pPr>
      <w:r>
        <w:t>Final decisions:</w:t>
      </w:r>
    </w:p>
    <w:p w:rsidR="005374DA" w:rsidRDefault="005374DA" w:rsidP="005374DA">
      <w:pPr>
        <w:pStyle w:val="ListParagraph"/>
        <w:numPr>
          <w:ilvl w:val="3"/>
          <w:numId w:val="1"/>
        </w:numPr>
      </w:pPr>
      <w:r>
        <w:t>Chiang II method</w:t>
      </w:r>
    </w:p>
    <w:p w:rsidR="005374DA" w:rsidRDefault="005374DA" w:rsidP="005374DA">
      <w:pPr>
        <w:pStyle w:val="ListParagraph"/>
        <w:numPr>
          <w:ilvl w:val="3"/>
          <w:numId w:val="1"/>
        </w:numPr>
      </w:pPr>
      <w:r>
        <w:t>5,000 minimum</w:t>
      </w:r>
    </w:p>
    <w:p w:rsidR="005374DA" w:rsidRDefault="00300FA1" w:rsidP="005374DA">
      <w:pPr>
        <w:pStyle w:val="ListParagraph"/>
        <w:numPr>
          <w:ilvl w:val="3"/>
          <w:numId w:val="1"/>
        </w:numPr>
      </w:pPr>
      <w:r>
        <w:t>Don’t worry about 0 cells (don’t impute)</w:t>
      </w:r>
    </w:p>
    <w:p w:rsidR="00300FA1" w:rsidRDefault="00300FA1" w:rsidP="005374DA">
      <w:pPr>
        <w:pStyle w:val="ListParagraph"/>
        <w:numPr>
          <w:ilvl w:val="3"/>
          <w:numId w:val="1"/>
        </w:numPr>
      </w:pPr>
      <w:r>
        <w:t>Use Silcock’s to estimate small value in 85+ age category if zero</w:t>
      </w:r>
    </w:p>
    <w:p w:rsidR="004E19C1" w:rsidRDefault="00C523F4" w:rsidP="004E19C1">
      <w:pPr>
        <w:pStyle w:val="ListParagraph"/>
        <w:numPr>
          <w:ilvl w:val="1"/>
          <w:numId w:val="1"/>
        </w:numPr>
      </w:pPr>
      <w:r>
        <w:t>Public Health Observatories</w:t>
      </w:r>
    </w:p>
    <w:p w:rsidR="00E82393" w:rsidRDefault="00B00CDB" w:rsidP="00E82393">
      <w:pPr>
        <w:pStyle w:val="ListParagraph"/>
        <w:numPr>
          <w:ilvl w:val="2"/>
          <w:numId w:val="1"/>
        </w:numPr>
      </w:pPr>
      <w:r>
        <w:t xml:space="preserve">Came to broadly the same conclusions as ONS did. </w:t>
      </w:r>
    </w:p>
    <w:p w:rsidR="001D1173" w:rsidRDefault="001D1173" w:rsidP="001D1173">
      <w:pPr>
        <w:pStyle w:val="ListParagraph"/>
        <w:numPr>
          <w:ilvl w:val="1"/>
          <w:numId w:val="1"/>
        </w:numPr>
      </w:pPr>
      <w:r>
        <w:t>SEPHO calculator</w:t>
      </w:r>
    </w:p>
    <w:p w:rsidR="008E3EF8" w:rsidRDefault="00F26994" w:rsidP="001D1173">
      <w:pPr>
        <w:pStyle w:val="ListParagraph"/>
        <w:numPr>
          <w:ilvl w:val="2"/>
          <w:numId w:val="1"/>
        </w:numPr>
      </w:pPr>
      <w:r>
        <w:t xml:space="preserve">Originally had upper age band of 85+, they wanted to look at this to see if still a good idea (recently) given changing age of population. </w:t>
      </w:r>
      <w:r w:rsidR="006E2CE0">
        <w:t xml:space="preserve">In 2016 40% of </w:t>
      </w:r>
      <w:r w:rsidR="001C564B">
        <w:t xml:space="preserve">deaths in England </w:t>
      </w:r>
      <w:r w:rsidR="00651396">
        <w:t>occu</w:t>
      </w:r>
      <w:r w:rsidR="00334315">
        <w:t xml:space="preserve">r </w:t>
      </w:r>
      <w:r w:rsidR="001C564B">
        <w:t>85</w:t>
      </w:r>
      <w:r w:rsidR="00334315">
        <w:t>+</w:t>
      </w:r>
      <w:r w:rsidR="001C564B">
        <w:t xml:space="preserve"> years. </w:t>
      </w:r>
      <w:r w:rsidR="006866ED">
        <w:t>Almost ½ of all female deaths occur after 85</w:t>
      </w:r>
      <w:r w:rsidR="00334315">
        <w:t>+ years</w:t>
      </w:r>
      <w:r w:rsidR="006866ED">
        <w:t>.</w:t>
      </w:r>
    </w:p>
    <w:p w:rsidR="004500A1" w:rsidRDefault="004500A1" w:rsidP="001D1173">
      <w:pPr>
        <w:pStyle w:val="ListParagraph"/>
        <w:numPr>
          <w:ilvl w:val="2"/>
          <w:numId w:val="1"/>
        </w:numPr>
      </w:pPr>
      <w:r>
        <w:t xml:space="preserve">Adopted 90+ -- looked first at impact on LE for small areas. </w:t>
      </w:r>
    </w:p>
    <w:p w:rsidR="00CF6038" w:rsidRDefault="00B5251B" w:rsidP="00B5251B">
      <w:pPr>
        <w:pStyle w:val="ListParagraph"/>
        <w:numPr>
          <w:ilvl w:val="3"/>
          <w:numId w:val="1"/>
        </w:numPr>
      </w:pPr>
      <w:r>
        <w:t>Mos</w:t>
      </w:r>
      <w:r w:rsidR="00FE5118">
        <w:t>t</w:t>
      </w:r>
      <w:r>
        <w:t xml:space="preserve"> areas didn’t have a difference (most were around -1 to +1 yr (about 13K fall into this). </w:t>
      </w:r>
      <w:r w:rsidR="006866ED">
        <w:t xml:space="preserve"> </w:t>
      </w:r>
      <w:r w:rsidR="004B63EF">
        <w:t>Also compared to the abridged life table and single year calculated LE</w:t>
      </w:r>
      <w:r w:rsidR="009C0DFF">
        <w:t xml:space="preserve"> very similar – but actually moves LE estimate towards single year life table so likely 90+ is giving a more robust</w:t>
      </w:r>
      <w:r w:rsidR="00330AC8">
        <w:t>/accurate</w:t>
      </w:r>
      <w:r w:rsidR="009C0DFF">
        <w:t xml:space="preserve"> estimate</w:t>
      </w:r>
      <w:r w:rsidR="00131789">
        <w:t xml:space="preserve"> (lower variance)</w:t>
      </w:r>
      <w:r w:rsidR="009C0DFF">
        <w:t>.</w:t>
      </w:r>
    </w:p>
    <w:p w:rsidR="00AD6314" w:rsidRDefault="00026CA4" w:rsidP="00B5251B">
      <w:pPr>
        <w:pStyle w:val="ListParagraph"/>
        <w:numPr>
          <w:ilvl w:val="3"/>
          <w:numId w:val="1"/>
        </w:numPr>
      </w:pPr>
      <w:r>
        <w:t xml:space="preserve">Revised SEPHO life expectancy tool </w:t>
      </w:r>
      <w:r w:rsidR="00AD6314">
        <w:t>to match this change</w:t>
      </w:r>
    </w:p>
    <w:p w:rsidR="00A71963" w:rsidRDefault="00BC192A" w:rsidP="00AD6314">
      <w:pPr>
        <w:pStyle w:val="ListParagraph"/>
        <w:numPr>
          <w:ilvl w:val="1"/>
          <w:numId w:val="1"/>
        </w:numPr>
      </w:pPr>
      <w:r>
        <w:t>PHE annual LE</w:t>
      </w:r>
    </w:p>
    <w:p w:rsidR="001D1173" w:rsidRDefault="00895CCD" w:rsidP="00A71963">
      <w:pPr>
        <w:pStyle w:val="ListParagraph"/>
        <w:numPr>
          <w:ilvl w:val="2"/>
          <w:numId w:val="1"/>
        </w:numPr>
      </w:pPr>
      <w:r>
        <w:t>Produc</w:t>
      </w:r>
      <w:r w:rsidR="00D8645D">
        <w:t>e them for all wards and MSOAs</w:t>
      </w:r>
      <w:r w:rsidR="00BE2CE8">
        <w:t xml:space="preserve">. </w:t>
      </w:r>
      <w:r w:rsidR="005B58A6">
        <w:t>Since the MSOAs are statistical in nature they aren’t meaningful for people (in particular politicians who are elected by ward)</w:t>
      </w:r>
      <w:r w:rsidR="00043A4E">
        <w:t xml:space="preserve">. They have been asked to calculate LE @ 65 – may do that going into the future (haven’t decided yet). </w:t>
      </w:r>
    </w:p>
    <w:p w:rsidR="00043A4E" w:rsidRDefault="00C15201" w:rsidP="00A71963">
      <w:pPr>
        <w:pStyle w:val="ListParagraph"/>
        <w:numPr>
          <w:ilvl w:val="2"/>
          <w:numId w:val="1"/>
        </w:numPr>
      </w:pPr>
      <w:r>
        <w:t xml:space="preserve">Online death registry system </w:t>
      </w:r>
      <w:r>
        <w:sym w:font="Wingdings" w:char="F0E0"/>
      </w:r>
      <w:r>
        <w:t xml:space="preserve"> goes to ONS immediately. </w:t>
      </w:r>
      <w:r w:rsidR="00847C86">
        <w:t xml:space="preserve">They code the deaths. About 6 or 7 months before ONS gets the final data. </w:t>
      </w:r>
      <w:r w:rsidR="00DA744F">
        <w:t xml:space="preserve">Data doesn’t go into the system until the death is “registered” – so if external cause of death they go through autopsy and then after investigation is complete they are registered and data is entered so this can cause delays. </w:t>
      </w:r>
    </w:p>
    <w:p w:rsidR="006C04A6" w:rsidRDefault="00E63694" w:rsidP="006C04A6">
      <w:pPr>
        <w:pStyle w:val="ListParagraph"/>
        <w:numPr>
          <w:ilvl w:val="2"/>
          <w:numId w:val="1"/>
        </w:numPr>
      </w:pPr>
      <w:r>
        <w:t xml:space="preserve">They are no longer doing estimates in Excel, they now do them in SQL and are likely to switch to R soon. </w:t>
      </w:r>
    </w:p>
    <w:p w:rsidR="006C04A6" w:rsidRDefault="006C04A6" w:rsidP="006C04A6">
      <w:pPr>
        <w:pStyle w:val="ListParagraph"/>
        <w:numPr>
          <w:ilvl w:val="2"/>
          <w:numId w:val="1"/>
        </w:numPr>
      </w:pPr>
      <w:r>
        <w:t xml:space="preserve">Ward changes </w:t>
      </w:r>
      <w:r w:rsidR="009766E5">
        <w:t>–</w:t>
      </w:r>
      <w:r>
        <w:t xml:space="preserve"> </w:t>
      </w:r>
      <w:r w:rsidR="009766E5">
        <w:t>they release the data for the most recent time period and archive the data for the previous time period. They do not generate trends (which would require that they map back to previous ward boundaries)</w:t>
      </w:r>
    </w:p>
    <w:p w:rsidR="0028431B" w:rsidRDefault="006C04A6" w:rsidP="00A71963">
      <w:pPr>
        <w:pStyle w:val="ListParagraph"/>
        <w:numPr>
          <w:ilvl w:val="2"/>
          <w:numId w:val="1"/>
        </w:numPr>
      </w:pPr>
      <w:r>
        <w:t>S</w:t>
      </w:r>
      <w:r w:rsidR="00587ECC">
        <w:t>uppress</w:t>
      </w:r>
      <w:r>
        <w:t xml:space="preserve"> estimates</w:t>
      </w:r>
      <w:r w:rsidR="00587ECC">
        <w:t xml:space="preserve"> when:</w:t>
      </w:r>
    </w:p>
    <w:p w:rsidR="005B5B55" w:rsidRDefault="005B5B55" w:rsidP="005B5B55">
      <w:pPr>
        <w:pStyle w:val="ListParagraph"/>
        <w:numPr>
          <w:ilvl w:val="3"/>
          <w:numId w:val="1"/>
        </w:numPr>
      </w:pPr>
      <w:r>
        <w:t>Less than 5K population</w:t>
      </w:r>
      <w:r w:rsidR="00296A26">
        <w:t xml:space="preserve"> (this is for person years- i.e., 1K in one year)</w:t>
      </w:r>
    </w:p>
    <w:p w:rsidR="005B5B55" w:rsidRDefault="005B5B55" w:rsidP="005B5B55">
      <w:pPr>
        <w:pStyle w:val="ListParagraph"/>
        <w:numPr>
          <w:ilvl w:val="3"/>
          <w:numId w:val="1"/>
        </w:numPr>
      </w:pPr>
      <w:r>
        <w:t>If CI around LE value is &gt;20 years</w:t>
      </w:r>
    </w:p>
    <w:p w:rsidR="005B5B55" w:rsidRDefault="00FE1BFA" w:rsidP="005B5B55">
      <w:pPr>
        <w:pStyle w:val="ListParagraph"/>
        <w:numPr>
          <w:ilvl w:val="3"/>
          <w:numId w:val="1"/>
        </w:numPr>
      </w:pPr>
      <w:r>
        <w:t>If # of deaths I nan age group is &gt; population info for that age group</w:t>
      </w:r>
    </w:p>
    <w:p w:rsidR="00FE1BFA" w:rsidRDefault="00FE1BFA" w:rsidP="005B5B55">
      <w:pPr>
        <w:pStyle w:val="ListParagraph"/>
        <w:numPr>
          <w:ilvl w:val="3"/>
          <w:numId w:val="1"/>
        </w:numPr>
      </w:pPr>
      <w:r>
        <w:t>Where there are no deaths in the 90+ age group</w:t>
      </w:r>
    </w:p>
    <w:p w:rsidR="009B1699" w:rsidRDefault="009B1699" w:rsidP="005B5B55">
      <w:pPr>
        <w:pStyle w:val="ListParagraph"/>
        <w:numPr>
          <w:ilvl w:val="3"/>
          <w:numId w:val="1"/>
        </w:numPr>
      </w:pPr>
      <w:r>
        <w:t xml:space="preserve">For 2011-2015 this leads to 38 </w:t>
      </w:r>
      <w:r w:rsidR="00301D12">
        <w:t xml:space="preserve">suppressed MSOAs </w:t>
      </w:r>
      <w:r>
        <w:t>out of 6,791 MSOAs; for wards (7,445; suppress 685)</w:t>
      </w:r>
    </w:p>
    <w:p w:rsidR="00AB3F8C" w:rsidRDefault="00AB3F8C" w:rsidP="00AB3F8C">
      <w:pPr>
        <w:pStyle w:val="ListParagraph"/>
        <w:numPr>
          <w:ilvl w:val="2"/>
          <w:numId w:val="1"/>
        </w:numPr>
      </w:pPr>
      <w:r>
        <w:t>Communal establishment populations (group quarters)</w:t>
      </w:r>
    </w:p>
    <w:p w:rsidR="00AB3F8C" w:rsidRDefault="0036019C" w:rsidP="00AB3F8C">
      <w:pPr>
        <w:pStyle w:val="ListParagraph"/>
        <w:numPr>
          <w:ilvl w:val="3"/>
          <w:numId w:val="1"/>
        </w:numPr>
      </w:pPr>
      <w:r>
        <w:t>They were especially looking at nursing homes</w:t>
      </w:r>
      <w:r w:rsidR="00251D01">
        <w:t xml:space="preserve">. </w:t>
      </w:r>
      <w:r w:rsidR="005C3E2C">
        <w:t>Some areas have several nursing homes</w:t>
      </w:r>
      <w:r w:rsidR="00F1235E">
        <w:t xml:space="preserve">. </w:t>
      </w:r>
      <w:r w:rsidR="000C0949">
        <w:t xml:space="preserve">SEPHO – in wards where &gt;25% of deaths are </w:t>
      </w:r>
      <w:r w:rsidR="00EB66DA">
        <w:t xml:space="preserve">of </w:t>
      </w:r>
      <w:r w:rsidR="000C0949">
        <w:t xml:space="preserve">nursing home residents LE estimates are approximately 2 yrs below similar wards without nursing homes. </w:t>
      </w:r>
      <w:r w:rsidR="00180DC9">
        <w:sym w:font="Wingdings" w:char="F0E0"/>
      </w:r>
      <w:r w:rsidR="00180DC9">
        <w:t xml:space="preserve"> don’t really look at this for LE at birth, but if they move to LE at 65yrs then they may need to consider this more. </w:t>
      </w:r>
    </w:p>
    <w:p w:rsidR="00180DC9" w:rsidRDefault="006A1B06" w:rsidP="00180DC9">
      <w:pPr>
        <w:pStyle w:val="ListParagraph"/>
        <w:numPr>
          <w:ilvl w:val="2"/>
          <w:numId w:val="1"/>
        </w:numPr>
      </w:pPr>
      <w:r>
        <w:t>Direct vs modelled estimates</w:t>
      </w:r>
    </w:p>
    <w:p w:rsidR="006A1B06" w:rsidRDefault="00DE6A09" w:rsidP="006A1B06">
      <w:pPr>
        <w:pStyle w:val="ListParagraph"/>
        <w:numPr>
          <w:ilvl w:val="3"/>
          <w:numId w:val="1"/>
        </w:numPr>
      </w:pPr>
      <w:r>
        <w:t xml:space="preserve">All PHE values are direct estimates. </w:t>
      </w:r>
      <w:r w:rsidR="007D5BEE">
        <w:t>Might need to examine models b/c of the frequent boundary changes in wards</w:t>
      </w:r>
      <w:r w:rsidR="00CD2FEE">
        <w:t xml:space="preserve">. </w:t>
      </w:r>
      <w:r w:rsidR="00FD4F72">
        <w:t xml:space="preserve">But worry about potential lack of alignment in LE </w:t>
      </w:r>
      <w:r w:rsidR="00D846A5">
        <w:t xml:space="preserve">results compared to what is calculated by local authorities. </w:t>
      </w:r>
    </w:p>
    <w:p w:rsidR="003C18CF" w:rsidRDefault="00C70788" w:rsidP="003C18CF">
      <w:pPr>
        <w:pStyle w:val="ListParagraph"/>
        <w:numPr>
          <w:ilvl w:val="2"/>
          <w:numId w:val="1"/>
        </w:numPr>
      </w:pPr>
      <w:r>
        <w:t>Healthy LE</w:t>
      </w:r>
    </w:p>
    <w:p w:rsidR="00C70788" w:rsidRDefault="00207BBC" w:rsidP="00C70788">
      <w:pPr>
        <w:pStyle w:val="ListParagraph"/>
        <w:numPr>
          <w:ilvl w:val="3"/>
          <w:numId w:val="1"/>
        </w:numPr>
      </w:pPr>
      <w:r>
        <w:t xml:space="preserve">ONS calculates this. </w:t>
      </w:r>
      <w:r w:rsidR="00E7325B">
        <w:t>Provides annual updates for local authorities only</w:t>
      </w:r>
      <w:r w:rsidR="00200DD4">
        <w:t xml:space="preserve"> – this is next step up from small area estimates. </w:t>
      </w:r>
      <w:r w:rsidR="00B67AFC">
        <w:t>They h</w:t>
      </w:r>
      <w:r w:rsidR="00BD39D4">
        <w:t>ave done it for MSOAs for 1999-200</w:t>
      </w:r>
      <w:r w:rsidR="00B67AFC">
        <w:t xml:space="preserve">3 and 2011 you can see it on line. </w:t>
      </w:r>
    </w:p>
    <w:p w:rsidR="00121457" w:rsidRDefault="002456ED" w:rsidP="00121457">
      <w:pPr>
        <w:pStyle w:val="ListParagraph"/>
        <w:numPr>
          <w:ilvl w:val="2"/>
          <w:numId w:val="1"/>
        </w:numPr>
      </w:pPr>
      <w:r>
        <w:t>Migration</w:t>
      </w:r>
    </w:p>
    <w:p w:rsidR="002456ED" w:rsidRDefault="002456ED" w:rsidP="002456ED">
      <w:pPr>
        <w:pStyle w:val="ListParagraph"/>
        <w:numPr>
          <w:ilvl w:val="3"/>
          <w:numId w:val="1"/>
        </w:numPr>
      </w:pPr>
      <w:r>
        <w:t xml:space="preserve">Haven’t looked at it – tricky thing to do. </w:t>
      </w:r>
      <w:r w:rsidR="006F5E46">
        <w:t xml:space="preserve">ONS does need to take this into account when they do population estimates. </w:t>
      </w:r>
    </w:p>
    <w:p w:rsidR="00FE543C" w:rsidRDefault="00FE543C" w:rsidP="00FE543C">
      <w:pPr>
        <w:pStyle w:val="ListParagraph"/>
        <w:numPr>
          <w:ilvl w:val="1"/>
          <w:numId w:val="1"/>
        </w:numPr>
      </w:pPr>
      <w:r>
        <w:t>Q&amp;A</w:t>
      </w:r>
    </w:p>
    <w:p w:rsidR="00FE543C" w:rsidRDefault="00FE543C" w:rsidP="00FE543C">
      <w:pPr>
        <w:pStyle w:val="ListParagraph"/>
        <w:numPr>
          <w:ilvl w:val="2"/>
          <w:numId w:val="1"/>
        </w:numPr>
      </w:pPr>
      <w:r>
        <w:t xml:space="preserve">David </w:t>
      </w:r>
      <w:r w:rsidR="00F4536D">
        <w:t>–</w:t>
      </w:r>
      <w:r>
        <w:t xml:space="preserve"> </w:t>
      </w:r>
      <w:r w:rsidR="00F4536D">
        <w:t>In Shelby we have started to get into cause-specific LE. Have you started to do this? What have you learned? If not, why not?</w:t>
      </w:r>
    </w:p>
    <w:p w:rsidR="00F4536D" w:rsidRDefault="00F4536D" w:rsidP="00F4536D">
      <w:pPr>
        <w:pStyle w:val="ListParagraph"/>
        <w:numPr>
          <w:ilvl w:val="3"/>
          <w:numId w:val="1"/>
        </w:numPr>
      </w:pPr>
      <w:r>
        <w:t>Yes, we have done it for small areas but for standardized mortality ratios.</w:t>
      </w:r>
      <w:r w:rsidR="003A2CE0">
        <w:t xml:space="preserve"> Mainly because we can aggregate them. </w:t>
      </w:r>
      <w:r w:rsidR="00DB6DAA">
        <w:t xml:space="preserve">We have a tool that allows people to aggregate on the fly but not for LE. </w:t>
      </w:r>
      <w:r w:rsidR="006E5E0A">
        <w:t xml:space="preserve">Only works when you have a numerator and a denominator. </w:t>
      </w:r>
      <w:r w:rsidR="003A5E3F">
        <w:t xml:space="preserve">Have done some small area SMRs for the biggest causes of death. </w:t>
      </w:r>
      <w:r w:rsidR="00401963">
        <w:t xml:space="preserve">Looking at whether we can increase the # of cause specific ones we can do. We are also looking at decomposition of LE – doing at national level at the moment – LE estimates for different time periods and decomposing by cause of death…which have made the biggest contribution to LE (also are going to do by age group as well). </w:t>
      </w:r>
    </w:p>
    <w:p w:rsidR="00401963" w:rsidRDefault="00182C04" w:rsidP="00771CF0">
      <w:pPr>
        <w:pStyle w:val="ListParagraph"/>
        <w:numPr>
          <w:ilvl w:val="2"/>
          <w:numId w:val="1"/>
        </w:numPr>
      </w:pPr>
      <w:r>
        <w:t>Nickie (EPHT) – What is exact d</w:t>
      </w:r>
      <w:r w:rsidR="005429A1">
        <w:t>ifference between Chiang I and Chiang II?</w:t>
      </w:r>
    </w:p>
    <w:p w:rsidR="000276D6" w:rsidRDefault="00182C04" w:rsidP="00182C04">
      <w:pPr>
        <w:pStyle w:val="ListParagraph"/>
        <w:numPr>
          <w:ilvl w:val="3"/>
          <w:numId w:val="1"/>
        </w:numPr>
      </w:pPr>
      <w:r>
        <w:t>Chiang I</w:t>
      </w:r>
      <w:r w:rsidR="005429A1">
        <w:t xml:space="preserve">I adjusts so that calculation of LE won’t fail if you have zero cells. </w:t>
      </w:r>
      <w:r w:rsidR="000C632D">
        <w:t>Silcocks and Chiang II differ in how deaths are distributed between age bands (Chiang II assumes constant spread</w:t>
      </w:r>
      <w:r w:rsidR="000276D6">
        <w:t xml:space="preserve"> of deaths, Silcocks it is even distribution of rate of death?</w:t>
      </w:r>
      <w:r w:rsidR="000C632D">
        <w:t>)</w:t>
      </w:r>
      <w:r w:rsidR="001A2FEA">
        <w:t>.</w:t>
      </w:r>
    </w:p>
    <w:p w:rsidR="0078465E" w:rsidRDefault="001949CA" w:rsidP="001949CA">
      <w:pPr>
        <w:pStyle w:val="ListParagraph"/>
        <w:numPr>
          <w:ilvl w:val="2"/>
          <w:numId w:val="1"/>
        </w:numPr>
      </w:pPr>
      <w:r>
        <w:t xml:space="preserve">Elizabeth (NCHS) – Zero death counts. See you are okay in your method with zero death counts, trying to understand this fully. </w:t>
      </w:r>
      <w:r w:rsidR="00162F33">
        <w:t xml:space="preserve">What if you have zero death counts at birth or younger ages? Are there age categories where that just won’t work? </w:t>
      </w:r>
      <w:r w:rsidR="0078465E">
        <w:t>Do you have a limit to how many zero cells?</w:t>
      </w:r>
    </w:p>
    <w:p w:rsidR="00182C04" w:rsidRDefault="005D74EA" w:rsidP="0078465E">
      <w:pPr>
        <w:pStyle w:val="ListParagraph"/>
        <w:numPr>
          <w:ilvl w:val="3"/>
          <w:numId w:val="1"/>
        </w:numPr>
      </w:pPr>
      <w:r>
        <w:t xml:space="preserve">No we do not have a limit. </w:t>
      </w:r>
      <w:r w:rsidR="001A2FEA">
        <w:t xml:space="preserve"> </w:t>
      </w:r>
      <w:r>
        <w:t xml:space="preserve">Child death is a </w:t>
      </w:r>
      <w:r w:rsidR="004C232A">
        <w:t xml:space="preserve">very low occurrence in England – so get this a lot. </w:t>
      </w:r>
      <w:r w:rsidR="00FA4E72">
        <w:t xml:space="preserve">There are some areas where we get very few deaths – although we don’t set a limit on zero cells it will likely get suppressed using one of the other suppression rules. </w:t>
      </w:r>
    </w:p>
    <w:p w:rsidR="00CC3825" w:rsidRDefault="00CC3825" w:rsidP="0078465E">
      <w:pPr>
        <w:pStyle w:val="ListParagraph"/>
        <w:numPr>
          <w:ilvl w:val="3"/>
          <w:numId w:val="1"/>
        </w:numPr>
      </w:pPr>
      <w:r>
        <w:t xml:space="preserve">Elizabeth – but how can you have LE at birth that only has data in a couple of cells/age categories? </w:t>
      </w:r>
      <w:r w:rsidR="00EC220C">
        <w:t xml:space="preserve">Need a profile that approximates death in the population. </w:t>
      </w:r>
    </w:p>
    <w:p w:rsidR="00EC220C" w:rsidRDefault="00EC220C" w:rsidP="00EC220C">
      <w:pPr>
        <w:pStyle w:val="ListParagraph"/>
        <w:numPr>
          <w:ilvl w:val="4"/>
          <w:numId w:val="1"/>
        </w:numPr>
      </w:pPr>
      <w:r>
        <w:t xml:space="preserve">Felt like as we were approximating to the overall population that we were in good shape. </w:t>
      </w:r>
    </w:p>
    <w:p w:rsidR="004E3837" w:rsidRDefault="00AE32E1" w:rsidP="004E3837">
      <w:pPr>
        <w:pStyle w:val="ListParagraph"/>
        <w:numPr>
          <w:ilvl w:val="2"/>
          <w:numId w:val="1"/>
        </w:numPr>
      </w:pPr>
      <w:r>
        <w:t>Jonathan to others – interested in</w:t>
      </w:r>
      <w:r w:rsidR="0001272B">
        <w:t xml:space="preserve"> things like Healthy LE</w:t>
      </w:r>
      <w:r>
        <w:t>?</w:t>
      </w:r>
    </w:p>
    <w:p w:rsidR="00AE32E1" w:rsidRDefault="00C10A0C" w:rsidP="00AE32E1">
      <w:pPr>
        <w:pStyle w:val="ListParagraph"/>
        <w:numPr>
          <w:ilvl w:val="3"/>
          <w:numId w:val="1"/>
        </w:numPr>
      </w:pPr>
      <w:r>
        <w:t>Vickie – CDC perspective</w:t>
      </w:r>
      <w:r w:rsidR="00CE411F">
        <w:t xml:space="preserve"> – going through peer review for SCALE project </w:t>
      </w:r>
      <w:r w:rsidR="00206429">
        <w:t>–</w:t>
      </w:r>
      <w:r w:rsidR="00CE411F">
        <w:t xml:space="preserve"> </w:t>
      </w:r>
      <w:r w:rsidR="00206429">
        <w:t>Anyone who just uses LE kind of gets criticized</w:t>
      </w:r>
      <w:r w:rsidR="00407DCE">
        <w:t xml:space="preserve"> so we are happy to have this one indicator</w:t>
      </w:r>
      <w:r w:rsidR="0039109F">
        <w:t xml:space="preserve">. Said we would like to look at a summary measure that better characterized population health and most promising of this looked like healthy LE. </w:t>
      </w:r>
    </w:p>
    <w:p w:rsidR="000876AB" w:rsidRDefault="00AE0F30" w:rsidP="00AE32E1">
      <w:pPr>
        <w:pStyle w:val="ListParagraph"/>
        <w:numPr>
          <w:ilvl w:val="3"/>
          <w:numId w:val="1"/>
        </w:numPr>
      </w:pPr>
      <w:r>
        <w:t xml:space="preserve">SCALE states will be covering this a lot in tomorrow’s presentation. </w:t>
      </w:r>
    </w:p>
    <w:p w:rsidR="00533A3D" w:rsidRDefault="008F7525" w:rsidP="00533A3D">
      <w:pPr>
        <w:pStyle w:val="ListParagraph"/>
        <w:numPr>
          <w:ilvl w:val="2"/>
          <w:numId w:val="1"/>
        </w:numPr>
      </w:pPr>
      <w:r>
        <w:t>Alicia</w:t>
      </w:r>
      <w:r w:rsidR="00533A3D">
        <w:t xml:space="preserve"> (MA) </w:t>
      </w:r>
      <w:r w:rsidR="00CA0B57">
        <w:t>–</w:t>
      </w:r>
      <w:r w:rsidR="00533A3D">
        <w:t xml:space="preserve"> </w:t>
      </w:r>
      <w:r w:rsidR="00CA0B57">
        <w:t xml:space="preserve">What population do you use for the years after the Decennial Census? </w:t>
      </w:r>
      <w:r w:rsidR="00BB1C4B">
        <w:t>Is the leveling off of LE after 2012 may</w:t>
      </w:r>
      <w:r w:rsidR="00924495">
        <w:t xml:space="preserve"> </w:t>
      </w:r>
      <w:r w:rsidR="00BB1C4B">
        <w:t>be due to population?</w:t>
      </w:r>
    </w:p>
    <w:p w:rsidR="00BB1C4B" w:rsidRDefault="00876696" w:rsidP="00BB1C4B">
      <w:pPr>
        <w:pStyle w:val="ListParagraph"/>
        <w:numPr>
          <w:ilvl w:val="3"/>
          <w:numId w:val="1"/>
        </w:numPr>
      </w:pPr>
      <w:r>
        <w:t xml:space="preserve">We have been speaking with ONS a lot about that recently. </w:t>
      </w:r>
      <w:r w:rsidR="00861901">
        <w:t>One of the key questions we want to answer is whether the leveling off of LE is due to population estimates.</w:t>
      </w:r>
      <w:r w:rsidR="00C87EFE">
        <w:t xml:space="preserve"> </w:t>
      </w:r>
      <w:r w:rsidR="00D0110F">
        <w:t>They have a census in 2011 and then they produce estimates every year up to 2021…then they wi</w:t>
      </w:r>
      <w:r w:rsidR="0046559F">
        <w:t xml:space="preserve">ll revise the in between years (looking backward). </w:t>
      </w:r>
      <w:r w:rsidR="00E15606">
        <w:t>They produce estimates at national leve</w:t>
      </w:r>
      <w:r w:rsidR="00CC3C45">
        <w:t>l</w:t>
      </w:r>
      <w:r w:rsidR="00E15606">
        <w:t>, ward and s</w:t>
      </w:r>
      <w:r w:rsidR="00CC3C45">
        <w:t>m</w:t>
      </w:r>
      <w:r w:rsidR="00E15606">
        <w:t xml:space="preserve">all area – they take into account migration as best they can (survey </w:t>
      </w:r>
      <w:r w:rsidR="007F6ADC">
        <w:t xml:space="preserve">and admin data – several data sources they try to triangulate). </w:t>
      </w:r>
      <w:r w:rsidR="00861901">
        <w:t xml:space="preserve"> </w:t>
      </w:r>
      <w:r w:rsidR="003E2E89">
        <w:t>Other things they look at—way they age standardize? Maybe something else they are unsure of –</w:t>
      </w:r>
      <w:r w:rsidR="003B2A79">
        <w:t xml:space="preserve"> F</w:t>
      </w:r>
      <w:r w:rsidR="003E2E89">
        <w:t xml:space="preserve">or example political point of view (e.g., </w:t>
      </w:r>
      <w:r w:rsidR="003B2A79">
        <w:t xml:space="preserve">perhaps related to politics)? Causes of death? We know that some of the trends are similar to other EU countries as well. </w:t>
      </w:r>
      <w:r w:rsidR="00C201EA">
        <w:t>UK does appear to have more of a flattening</w:t>
      </w:r>
      <w:r w:rsidR="00CD37C5">
        <w:t xml:space="preserve"> off than other EU countries though. </w:t>
      </w:r>
    </w:p>
    <w:p w:rsidR="00C44F99" w:rsidRDefault="00C44F99" w:rsidP="00C97086">
      <w:pPr>
        <w:pStyle w:val="ListParagraph"/>
        <w:ind w:left="360"/>
      </w:pPr>
    </w:p>
    <w:p w:rsidR="00C97086" w:rsidRDefault="00C97086" w:rsidP="008F7525">
      <w:pPr>
        <w:outlineLvl w:val="0"/>
      </w:pPr>
      <w:r>
        <w:t>LUNCH</w:t>
      </w:r>
    </w:p>
    <w:p w:rsidR="00C97086" w:rsidRDefault="00C97086" w:rsidP="00C97086"/>
    <w:p w:rsidR="00C97086" w:rsidRDefault="00097423" w:rsidP="0065656B">
      <w:pPr>
        <w:pStyle w:val="ListParagraph"/>
        <w:numPr>
          <w:ilvl w:val="0"/>
          <w:numId w:val="2"/>
        </w:numPr>
      </w:pPr>
      <w:r>
        <w:t>PHE – demonstrate the Public Health Outcomes Framework</w:t>
      </w:r>
      <w:r w:rsidR="0065656B">
        <w:t xml:space="preserve"> (</w:t>
      </w:r>
      <w:hyperlink r:id="rId7" w:history="1">
        <w:r w:rsidR="0065656B" w:rsidRPr="006B61A7">
          <w:rPr>
            <w:rStyle w:val="Hyperlink"/>
          </w:rPr>
          <w:t>https://fingertips.phe.org.uk/profile/public-health-outcomes-framework</w:t>
        </w:r>
      </w:hyperlink>
      <w:r w:rsidR="0065656B">
        <w:t xml:space="preserve">) </w:t>
      </w:r>
    </w:p>
    <w:p w:rsidR="00097423" w:rsidRDefault="00414FAE" w:rsidP="00097423">
      <w:pPr>
        <w:pStyle w:val="ListParagraph"/>
        <w:numPr>
          <w:ilvl w:val="1"/>
          <w:numId w:val="2"/>
        </w:numPr>
      </w:pPr>
      <w:r>
        <w:t>Helps them to “monitor progress”</w:t>
      </w:r>
    </w:p>
    <w:p w:rsidR="00AE766E" w:rsidRDefault="00AE766E" w:rsidP="00097423">
      <w:pPr>
        <w:pStyle w:val="ListParagraph"/>
        <w:numPr>
          <w:ilvl w:val="1"/>
          <w:numId w:val="2"/>
        </w:numPr>
      </w:pPr>
      <w:r>
        <w:t>Two overarching indicators</w:t>
      </w:r>
      <w:r w:rsidR="00CE4628">
        <w:t xml:space="preserve"> </w:t>
      </w:r>
      <w:r w:rsidR="000B3D6B">
        <w:t>–</w:t>
      </w:r>
      <w:r w:rsidR="00CE4628">
        <w:t xml:space="preserve"> </w:t>
      </w:r>
    </w:p>
    <w:p w:rsidR="000B3D6B" w:rsidRDefault="000B3D6B" w:rsidP="000B3D6B">
      <w:pPr>
        <w:pStyle w:val="ListParagraph"/>
        <w:numPr>
          <w:ilvl w:val="2"/>
          <w:numId w:val="2"/>
        </w:numPr>
      </w:pPr>
      <w:r>
        <w:t>Improve healthy life expectancy</w:t>
      </w:r>
    </w:p>
    <w:p w:rsidR="000B3D6B" w:rsidRDefault="000B3D6B" w:rsidP="000B3D6B">
      <w:pPr>
        <w:pStyle w:val="ListParagraph"/>
        <w:numPr>
          <w:ilvl w:val="2"/>
          <w:numId w:val="2"/>
        </w:numPr>
      </w:pPr>
      <w:r>
        <w:t>Decrea</w:t>
      </w:r>
      <w:r w:rsidR="00E06AC5">
        <w:t>se disparities in life expectancy</w:t>
      </w:r>
      <w:r w:rsidR="007F68C0">
        <w:t xml:space="preserve"> (from UK LE)</w:t>
      </w:r>
    </w:p>
    <w:p w:rsidR="00E06AC5" w:rsidRDefault="008814F0" w:rsidP="007F68C0">
      <w:pPr>
        <w:pStyle w:val="ListParagraph"/>
        <w:numPr>
          <w:ilvl w:val="1"/>
          <w:numId w:val="2"/>
        </w:numPr>
      </w:pPr>
      <w:r>
        <w:t>What is the software platform?</w:t>
      </w:r>
    </w:p>
    <w:p w:rsidR="008814F0" w:rsidRDefault="008814F0" w:rsidP="008814F0">
      <w:pPr>
        <w:pStyle w:val="ListParagraph"/>
        <w:numPr>
          <w:ilvl w:val="2"/>
          <w:numId w:val="2"/>
        </w:numPr>
      </w:pPr>
      <w:r>
        <w:t xml:space="preserve">Developed in house </w:t>
      </w:r>
    </w:p>
    <w:p w:rsidR="00102263" w:rsidRDefault="00BA00E2" w:rsidP="008352A9">
      <w:pPr>
        <w:pStyle w:val="ListParagraph"/>
        <w:numPr>
          <w:ilvl w:val="2"/>
          <w:numId w:val="2"/>
        </w:numPr>
      </w:pPr>
      <w:r>
        <w:t>Each of the 9 public health observatories were using different platforms so they decided to move to one software platforms – “fingertips</w:t>
      </w:r>
      <w:r w:rsidR="008352A9">
        <w:t xml:space="preserve">” which was adopted by all PHOs and PHE. </w:t>
      </w:r>
    </w:p>
    <w:p w:rsidR="008D3A09" w:rsidRDefault="00490879" w:rsidP="008352A9">
      <w:pPr>
        <w:pStyle w:val="ListParagraph"/>
        <w:numPr>
          <w:ilvl w:val="2"/>
          <w:numId w:val="2"/>
        </w:numPr>
      </w:pPr>
      <w:r>
        <w:t xml:space="preserve">Use static data tables or dynamic queries? </w:t>
      </w:r>
      <w:r w:rsidR="00FA65B3">
        <w:t>–</w:t>
      </w:r>
      <w:r>
        <w:t xml:space="preserve"> </w:t>
      </w:r>
      <w:r w:rsidR="007050FD">
        <w:t>static</w:t>
      </w:r>
    </w:p>
    <w:p w:rsidR="00C15124" w:rsidRDefault="00C15124" w:rsidP="008352A9">
      <w:pPr>
        <w:pStyle w:val="ListParagraph"/>
        <w:numPr>
          <w:ilvl w:val="2"/>
          <w:numId w:val="2"/>
        </w:numPr>
      </w:pPr>
      <w:r>
        <w:t xml:space="preserve">What is a Marmot indicator? </w:t>
      </w:r>
    </w:p>
    <w:p w:rsidR="00C15124" w:rsidRDefault="00EA4E3A" w:rsidP="00C15124">
      <w:pPr>
        <w:pStyle w:val="ListParagraph"/>
        <w:numPr>
          <w:ilvl w:val="3"/>
          <w:numId w:val="2"/>
        </w:numPr>
      </w:pPr>
      <w:r>
        <w:t xml:space="preserve">Marmot Review in 2010 – first big review in England </w:t>
      </w:r>
      <w:r w:rsidR="00055767">
        <w:t>proving case around reducing inequalities. Six recommendations</w:t>
      </w:r>
      <w:r w:rsidR="00A14061">
        <w:t xml:space="preserve"> (i.e., focus on children, income inequalities, etc.)—worked with the Marmot Team to come up with a set of indicators aligned with their recommendations and in 2011 as of the first anniversary they produced 6 key indicators that the localities could get information on. </w:t>
      </w:r>
    </w:p>
    <w:p w:rsidR="00FA65B3" w:rsidRDefault="006073F2" w:rsidP="006073F2">
      <w:pPr>
        <w:pStyle w:val="ListParagraph"/>
        <w:numPr>
          <w:ilvl w:val="0"/>
          <w:numId w:val="2"/>
        </w:numPr>
      </w:pPr>
      <w:r>
        <w:t>Open discussion time</w:t>
      </w:r>
      <w:r w:rsidR="00856F1E">
        <w:t xml:space="preserve"> (Amy L)</w:t>
      </w:r>
    </w:p>
    <w:p w:rsidR="006073F2" w:rsidRDefault="000A46E2" w:rsidP="006073F2">
      <w:pPr>
        <w:pStyle w:val="ListParagraph"/>
        <w:numPr>
          <w:ilvl w:val="1"/>
          <w:numId w:val="2"/>
        </w:numPr>
      </w:pPr>
      <w:r>
        <w:t>This section of open discussion relates to methods we heard this morning. Items on our list for discussion include the following:</w:t>
      </w:r>
    </w:p>
    <w:p w:rsidR="000A46E2" w:rsidRDefault="000A46E2" w:rsidP="000A46E2">
      <w:pPr>
        <w:pStyle w:val="ListParagraph"/>
        <w:numPr>
          <w:ilvl w:val="2"/>
          <w:numId w:val="2"/>
        </w:numPr>
      </w:pPr>
      <w:r>
        <w:t>Any missing issues/challenges that we didn’t come across this morning?</w:t>
      </w:r>
    </w:p>
    <w:p w:rsidR="00974CBC" w:rsidRDefault="00974CBC" w:rsidP="00974CBC">
      <w:pPr>
        <w:pStyle w:val="ListParagraph"/>
        <w:numPr>
          <w:ilvl w:val="3"/>
          <w:numId w:val="2"/>
        </w:numPr>
      </w:pPr>
      <w:r>
        <w:rPr>
          <w:i/>
        </w:rPr>
        <w:t>Seems like everyone feels pretty good about this. No comments from audience</w:t>
      </w:r>
      <w:r>
        <w:t xml:space="preserve">. </w:t>
      </w:r>
    </w:p>
    <w:p w:rsidR="00974CBC" w:rsidRPr="00974CBC" w:rsidRDefault="00974CBC" w:rsidP="00974CBC">
      <w:pPr>
        <w:pStyle w:val="ListParagraph"/>
        <w:numPr>
          <w:ilvl w:val="3"/>
          <w:numId w:val="2"/>
        </w:numPr>
      </w:pPr>
      <w:r>
        <w:rPr>
          <w:i/>
        </w:rPr>
        <w:t>Vickie asks specifically about PHE and 5k population – would SCALE participants want to go back to see how using that plays out in your estimates and suppression?</w:t>
      </w:r>
    </w:p>
    <w:p w:rsidR="00974CBC" w:rsidRPr="00974CBC" w:rsidRDefault="00974CBC" w:rsidP="00974CBC">
      <w:pPr>
        <w:pStyle w:val="ListParagraph"/>
        <w:numPr>
          <w:ilvl w:val="4"/>
          <w:numId w:val="2"/>
        </w:numPr>
      </w:pPr>
      <w:r>
        <w:rPr>
          <w:i/>
        </w:rPr>
        <w:t xml:space="preserve">No response, can add to the </w:t>
      </w:r>
      <w:r w:rsidR="008C7CB6">
        <w:rPr>
          <w:i/>
        </w:rPr>
        <w:t xml:space="preserve">next SCALE agenda. </w:t>
      </w:r>
    </w:p>
    <w:p w:rsidR="00974CBC" w:rsidRDefault="00974CBC" w:rsidP="00974CBC">
      <w:pPr>
        <w:pStyle w:val="ListParagraph"/>
        <w:numPr>
          <w:ilvl w:val="4"/>
          <w:numId w:val="2"/>
        </w:numPr>
      </w:pPr>
      <w:r>
        <w:rPr>
          <w:i/>
        </w:rPr>
        <w:t>Amy notes that at Seattle King they weigh how many areas fall out as a result of decisions, what are the cost/benefits of these choices, etc.?</w:t>
      </w:r>
    </w:p>
    <w:p w:rsidR="000A46E2" w:rsidRDefault="000A46E2" w:rsidP="000A46E2">
      <w:pPr>
        <w:pStyle w:val="ListParagraph"/>
        <w:numPr>
          <w:ilvl w:val="2"/>
          <w:numId w:val="2"/>
        </w:numPr>
      </w:pPr>
      <w:r>
        <w:t>Specific issues/challenges that we want to prioritize to examine further?</w:t>
      </w:r>
    </w:p>
    <w:p w:rsidR="003B2402" w:rsidRPr="00A224C3" w:rsidRDefault="00A224C3" w:rsidP="003B2402">
      <w:pPr>
        <w:pStyle w:val="ListParagraph"/>
        <w:numPr>
          <w:ilvl w:val="3"/>
          <w:numId w:val="2"/>
        </w:numPr>
      </w:pPr>
      <w:r>
        <w:rPr>
          <w:i/>
        </w:rPr>
        <w:t>David S. – What always seems to emerge is those with more population have more variability to see and tighter Cis. Tough to see variability when there isn’t as much of it. In the guidelines – could we have tiers? If in urban environment what are some of the things you can do, if you are in an area with sm</w:t>
      </w:r>
      <w:r w:rsidR="00E13D7C">
        <w:rPr>
          <w:i/>
        </w:rPr>
        <w:t>all populations what are some of</w:t>
      </w:r>
      <w:r>
        <w:rPr>
          <w:i/>
        </w:rPr>
        <w:t xml:space="preserve"> the things you should do? – the </w:t>
      </w:r>
    </w:p>
    <w:p w:rsidR="00A224C3" w:rsidRPr="008A1703" w:rsidRDefault="008A1703" w:rsidP="003B2402">
      <w:pPr>
        <w:pStyle w:val="ListParagraph"/>
        <w:numPr>
          <w:ilvl w:val="3"/>
          <w:numId w:val="2"/>
        </w:numPr>
      </w:pPr>
      <w:r>
        <w:rPr>
          <w:i/>
        </w:rPr>
        <w:t xml:space="preserve">MA rep - </w:t>
      </w:r>
      <w:r w:rsidR="00A224C3">
        <w:rPr>
          <w:i/>
        </w:rPr>
        <w:t xml:space="preserve">I would echo that. We would like to start focusing on looking at disparities across different demographics. </w:t>
      </w:r>
      <w:r w:rsidR="00E13D7C">
        <w:rPr>
          <w:i/>
        </w:rPr>
        <w:t xml:space="preserve">We would like to look at </w:t>
      </w:r>
      <w:r w:rsidR="00FD5225">
        <w:rPr>
          <w:i/>
        </w:rPr>
        <w:t xml:space="preserve">several characteristics (beyond race) that </w:t>
      </w:r>
      <w:r w:rsidR="003D7F11">
        <w:rPr>
          <w:i/>
        </w:rPr>
        <w:t xml:space="preserve">perhaps couldn’t be examined in all places. </w:t>
      </w:r>
    </w:p>
    <w:p w:rsidR="008A1703" w:rsidRPr="00B927C1" w:rsidRDefault="002D0A52" w:rsidP="003B2402">
      <w:pPr>
        <w:pStyle w:val="ListParagraph"/>
        <w:numPr>
          <w:ilvl w:val="3"/>
          <w:numId w:val="2"/>
        </w:numPr>
      </w:pPr>
      <w:r>
        <w:rPr>
          <w:i/>
        </w:rPr>
        <w:t xml:space="preserve">Amy asks if Elizabeth would be </w:t>
      </w:r>
      <w:r w:rsidR="00C50E06">
        <w:rPr>
          <w:i/>
        </w:rPr>
        <w:t xml:space="preserve">willing to come back and report to SCALE about further analyses around zero cells. </w:t>
      </w:r>
      <w:r w:rsidR="00FB4C75">
        <w:rPr>
          <w:i/>
        </w:rPr>
        <w:t xml:space="preserve">Elizabeth (NCHS) – skeptical that </w:t>
      </w:r>
      <w:r w:rsidR="00805F28">
        <w:rPr>
          <w:i/>
        </w:rPr>
        <w:t xml:space="preserve">you can get a reliable estimate at birth of LE when you don’t have deaths in crucial age ranges (e.g., at birth or at peak of mortality). </w:t>
      </w:r>
      <w:r w:rsidR="002B4E62">
        <w:rPr>
          <w:i/>
        </w:rPr>
        <w:t xml:space="preserve">There is a true mortality that you don’t necessarily see </w:t>
      </w:r>
      <w:r w:rsidR="009B37EF">
        <w:rPr>
          <w:i/>
        </w:rPr>
        <w:t xml:space="preserve">because of the snapshot you elected to take. </w:t>
      </w:r>
    </w:p>
    <w:p w:rsidR="00B927C1" w:rsidRPr="00487FFC" w:rsidRDefault="00B927C1" w:rsidP="003B2402">
      <w:pPr>
        <w:pStyle w:val="ListParagraph"/>
        <w:numPr>
          <w:ilvl w:val="3"/>
          <w:numId w:val="2"/>
        </w:numPr>
      </w:pPr>
      <w:r>
        <w:rPr>
          <w:i/>
        </w:rPr>
        <w:t xml:space="preserve">Derrick – I agree completely that the supposition that no one will ever die in an age group is unlikely. </w:t>
      </w:r>
      <w:r w:rsidR="00487FFC">
        <w:rPr>
          <w:i/>
        </w:rPr>
        <w:t xml:space="preserve">So for us when there is a zero count we sub the county estimate or something else. Are you against that type of substitution </w:t>
      </w:r>
    </w:p>
    <w:p w:rsidR="00487FFC" w:rsidRPr="00487FFC" w:rsidRDefault="00487FFC" w:rsidP="00487FFC">
      <w:pPr>
        <w:pStyle w:val="ListParagraph"/>
        <w:numPr>
          <w:ilvl w:val="4"/>
          <w:numId w:val="2"/>
        </w:numPr>
      </w:pPr>
      <w:r>
        <w:rPr>
          <w:i/>
        </w:rPr>
        <w:t>Elizabeth – yes I’m substituting based upon similar tracts.</w:t>
      </w:r>
    </w:p>
    <w:p w:rsidR="00487FFC" w:rsidRPr="00587893" w:rsidRDefault="00587893" w:rsidP="00487FFC">
      <w:pPr>
        <w:pStyle w:val="ListParagraph"/>
        <w:numPr>
          <w:ilvl w:val="4"/>
          <w:numId w:val="2"/>
        </w:numPr>
      </w:pPr>
      <w:r>
        <w:rPr>
          <w:i/>
        </w:rPr>
        <w:t>Derrick – what did you do in PHE?</w:t>
      </w:r>
    </w:p>
    <w:p w:rsidR="00587893" w:rsidRPr="00587893" w:rsidRDefault="00587893" w:rsidP="00587893">
      <w:pPr>
        <w:pStyle w:val="ListParagraph"/>
        <w:numPr>
          <w:ilvl w:val="5"/>
          <w:numId w:val="2"/>
        </w:numPr>
      </w:pPr>
      <w:r>
        <w:rPr>
          <w:i/>
        </w:rPr>
        <w:t>Allan – in simulations we found it ultimately made no difference.</w:t>
      </w:r>
    </w:p>
    <w:p w:rsidR="00587893" w:rsidRPr="00D67FE6" w:rsidRDefault="00D67FE6" w:rsidP="00587893">
      <w:pPr>
        <w:pStyle w:val="ListParagraph"/>
        <w:numPr>
          <w:ilvl w:val="5"/>
          <w:numId w:val="2"/>
        </w:numPr>
      </w:pPr>
      <w:r>
        <w:rPr>
          <w:i/>
        </w:rPr>
        <w:t>Elizabeth but what was that compared to?</w:t>
      </w:r>
    </w:p>
    <w:p w:rsidR="00D67FE6" w:rsidRPr="002845FD" w:rsidRDefault="00D67FE6" w:rsidP="00D67FE6">
      <w:pPr>
        <w:pStyle w:val="ListParagraph"/>
        <w:numPr>
          <w:ilvl w:val="6"/>
          <w:numId w:val="2"/>
        </w:numPr>
      </w:pPr>
      <w:r>
        <w:rPr>
          <w:i/>
        </w:rPr>
        <w:t>To a complete table with no “missing” deaths</w:t>
      </w:r>
      <w:r w:rsidR="00E6487E">
        <w:rPr>
          <w:i/>
        </w:rPr>
        <w:t>?</w:t>
      </w:r>
      <w:r w:rsidR="002845FD">
        <w:rPr>
          <w:i/>
        </w:rPr>
        <w:t xml:space="preserve"> Yes</w:t>
      </w:r>
    </w:p>
    <w:p w:rsidR="002845FD" w:rsidRPr="00A65B19" w:rsidRDefault="00C57F55" w:rsidP="002845FD">
      <w:pPr>
        <w:pStyle w:val="ListParagraph"/>
        <w:numPr>
          <w:ilvl w:val="5"/>
          <w:numId w:val="2"/>
        </w:numPr>
      </w:pPr>
      <w:r>
        <w:rPr>
          <w:i/>
        </w:rPr>
        <w:t xml:space="preserve">MA – so this is a debate about zero cells, there may </w:t>
      </w:r>
      <w:r w:rsidR="00A65B19">
        <w:rPr>
          <w:i/>
        </w:rPr>
        <w:t xml:space="preserve">still be issues with SE though. </w:t>
      </w:r>
    </w:p>
    <w:p w:rsidR="00A65B19" w:rsidRPr="009860DC" w:rsidRDefault="00E71F1A" w:rsidP="00E71F1A">
      <w:pPr>
        <w:pStyle w:val="ListParagraph"/>
        <w:numPr>
          <w:ilvl w:val="3"/>
          <w:numId w:val="2"/>
        </w:numPr>
      </w:pPr>
      <w:r>
        <w:rPr>
          <w:i/>
        </w:rPr>
        <w:t xml:space="preserve">Elizabeth – for the entire history of NCHS producing life tables (for states) we have never released a life table where there is a cell with “missing” deaths. </w:t>
      </w:r>
      <w:r w:rsidR="0010690A">
        <w:rPr>
          <w:i/>
        </w:rPr>
        <w:t xml:space="preserve">Issue is that you aren’t capturing the true mortality behind the data. </w:t>
      </w:r>
      <w:r w:rsidR="009F4BC6">
        <w:rPr>
          <w:i/>
        </w:rPr>
        <w:t>What happens when you don’t have any d</w:t>
      </w:r>
      <w:r w:rsidR="009860DC">
        <w:rPr>
          <w:i/>
        </w:rPr>
        <w:t>eaths when at age 0 – what does LE at birth mean?</w:t>
      </w:r>
    </w:p>
    <w:p w:rsidR="009860DC" w:rsidRPr="00664F4F" w:rsidRDefault="008B694C" w:rsidP="009860DC">
      <w:pPr>
        <w:pStyle w:val="ListParagraph"/>
        <w:numPr>
          <w:ilvl w:val="4"/>
          <w:numId w:val="2"/>
        </w:numPr>
      </w:pPr>
      <w:r>
        <w:rPr>
          <w:i/>
        </w:rPr>
        <w:t xml:space="preserve">Several in group mention that it isn’t that </w:t>
      </w:r>
      <w:r w:rsidR="00C326F5">
        <w:rPr>
          <w:i/>
        </w:rPr>
        <w:t xml:space="preserve">deaths are “missing” it is that </w:t>
      </w:r>
      <w:r w:rsidR="00CE5756">
        <w:rPr>
          <w:i/>
        </w:rPr>
        <w:t xml:space="preserve">there are actually no deaths for that age group for that snapshot of time. </w:t>
      </w:r>
    </w:p>
    <w:p w:rsidR="00664F4F" w:rsidRPr="004D6BA6" w:rsidRDefault="00664F4F" w:rsidP="009860DC">
      <w:pPr>
        <w:pStyle w:val="ListParagraph"/>
        <w:numPr>
          <w:ilvl w:val="4"/>
          <w:numId w:val="2"/>
        </w:numPr>
      </w:pPr>
      <w:r>
        <w:rPr>
          <w:i/>
        </w:rPr>
        <w:t>Elizabeth – perhaps then you don’t want to use the LE at birth, rather infant mortality or age adjusted m</w:t>
      </w:r>
      <w:r w:rsidR="007735C1">
        <w:rPr>
          <w:i/>
        </w:rPr>
        <w:t xml:space="preserve">ortality, etc. if you have so much missing information in your life table then you don’t actually have a reliable LE measure in my opinion. </w:t>
      </w:r>
    </w:p>
    <w:p w:rsidR="004D6BA6" w:rsidRPr="00651590" w:rsidRDefault="004D6BA6" w:rsidP="009860DC">
      <w:pPr>
        <w:pStyle w:val="ListParagraph"/>
        <w:numPr>
          <w:ilvl w:val="4"/>
          <w:numId w:val="2"/>
        </w:numPr>
      </w:pPr>
      <w:r>
        <w:rPr>
          <w:i/>
        </w:rPr>
        <w:t xml:space="preserve">David – one of the things my geospatial analyst friends have said is </w:t>
      </w:r>
      <w:r w:rsidR="006E7F7B">
        <w:rPr>
          <w:i/>
        </w:rPr>
        <w:t xml:space="preserve">significant cold spot, significant hot spot, something in between – pay attention to what is hot and what is not hot and what is different between those two. Heat mapping seems to be more informative. Need to figure out what cells are hot and which are cold rather than provide a value for every cell. </w:t>
      </w:r>
    </w:p>
    <w:p w:rsidR="00651590" w:rsidRPr="00FC12A0" w:rsidRDefault="006F0C30" w:rsidP="009860DC">
      <w:pPr>
        <w:pStyle w:val="ListParagraph"/>
        <w:numPr>
          <w:ilvl w:val="4"/>
          <w:numId w:val="2"/>
        </w:numPr>
      </w:pPr>
      <w:r>
        <w:rPr>
          <w:i/>
        </w:rPr>
        <w:t>Alicia (</w:t>
      </w:r>
      <w:r w:rsidR="0051275C">
        <w:rPr>
          <w:i/>
        </w:rPr>
        <w:t>MA</w:t>
      </w:r>
      <w:r>
        <w:rPr>
          <w:i/>
        </w:rPr>
        <w:t>)</w:t>
      </w:r>
      <w:r w:rsidR="0051275C">
        <w:rPr>
          <w:i/>
        </w:rPr>
        <w:t xml:space="preserve"> – what I’m hearing a little bit is that there are methods that you can use to sub these zero cells (e.g., model based upon similar communities, increase geography, sub from another geography) – could do that to get a little more accuracy</w:t>
      </w:r>
      <w:r w:rsidR="00F92990">
        <w:rPr>
          <w:i/>
        </w:rPr>
        <w:t xml:space="preserve">. Sounds like individuals at PHE have done analyses to demonstrate that it doesn’t change LE estimate that much or the CI that much if you have a population of a certain size – so to me it isn’t as if one is correct and one is incorrect—but more what is the application for? What is the intent? </w:t>
      </w:r>
      <w:r w:rsidR="00CE5F8E">
        <w:rPr>
          <w:i/>
        </w:rPr>
        <w:t xml:space="preserve">Would love to see what Elizabeth finds if she does future analyses examining this. </w:t>
      </w:r>
    </w:p>
    <w:p w:rsidR="00FC12A0" w:rsidRDefault="00FC12A0" w:rsidP="009860DC">
      <w:pPr>
        <w:pStyle w:val="ListParagraph"/>
        <w:numPr>
          <w:ilvl w:val="4"/>
          <w:numId w:val="2"/>
        </w:numPr>
      </w:pPr>
      <w:r>
        <w:rPr>
          <w:i/>
        </w:rPr>
        <w:t xml:space="preserve">Conversation seems to come back to the idea of </w:t>
      </w:r>
      <w:r w:rsidR="002A6E4F">
        <w:rPr>
          <w:i/>
        </w:rPr>
        <w:t xml:space="preserve">application being important – Paul Johnston notes that it has been a journey for </w:t>
      </w:r>
      <w:r w:rsidR="00476973">
        <w:rPr>
          <w:i/>
        </w:rPr>
        <w:t xml:space="preserve">them…accuracy of method and data…to looking at disparities…probably next step is examining economic changes/indicators. </w:t>
      </w:r>
    </w:p>
    <w:p w:rsidR="000A46E2" w:rsidRDefault="00DA0BB9" w:rsidP="000A46E2">
      <w:pPr>
        <w:pStyle w:val="ListParagraph"/>
        <w:numPr>
          <w:ilvl w:val="2"/>
          <w:numId w:val="2"/>
        </w:numPr>
      </w:pPr>
      <w:r>
        <w:t>In comparing the approaches you heard about this morning (SCALE, USALEEP, PHE)</w:t>
      </w:r>
      <w:r w:rsidR="0075792E">
        <w:t>….</w:t>
      </w:r>
    </w:p>
    <w:p w:rsidR="0075792E" w:rsidRDefault="0075792E" w:rsidP="0075792E">
      <w:pPr>
        <w:pStyle w:val="ListParagraph"/>
        <w:numPr>
          <w:ilvl w:val="3"/>
          <w:numId w:val="2"/>
        </w:numPr>
      </w:pPr>
      <w:r>
        <w:t>What might you like further clarification about?</w:t>
      </w:r>
    </w:p>
    <w:p w:rsidR="008215B1" w:rsidRPr="001D7E74" w:rsidRDefault="008215B1" w:rsidP="008215B1">
      <w:pPr>
        <w:pStyle w:val="ListParagraph"/>
        <w:numPr>
          <w:ilvl w:val="4"/>
          <w:numId w:val="2"/>
        </w:numPr>
      </w:pPr>
      <w:r>
        <w:rPr>
          <w:i/>
        </w:rPr>
        <w:t>Vickie – suppression vs. geographic aggregation ….seems like people have made their own decisions on this</w:t>
      </w:r>
      <w:r w:rsidR="00F33356">
        <w:rPr>
          <w:i/>
        </w:rPr>
        <w:t xml:space="preserve">. Esp from FL – maybe fine to do that at the state level but not from perspective of the local health department. </w:t>
      </w:r>
    </w:p>
    <w:p w:rsidR="001D7E74" w:rsidRPr="003E531A" w:rsidRDefault="003E531A" w:rsidP="008215B1">
      <w:pPr>
        <w:pStyle w:val="ListParagraph"/>
        <w:numPr>
          <w:ilvl w:val="4"/>
          <w:numId w:val="2"/>
        </w:numPr>
      </w:pPr>
      <w:r>
        <w:rPr>
          <w:i/>
        </w:rPr>
        <w:t xml:space="preserve">Derrick – anyone looked into aggregating years? </w:t>
      </w:r>
    </w:p>
    <w:p w:rsidR="003E531A" w:rsidRPr="00112FDA" w:rsidRDefault="003E531A" w:rsidP="003E531A">
      <w:pPr>
        <w:pStyle w:val="ListParagraph"/>
        <w:numPr>
          <w:ilvl w:val="5"/>
          <w:numId w:val="2"/>
        </w:numPr>
      </w:pPr>
      <w:r>
        <w:rPr>
          <w:i/>
        </w:rPr>
        <w:t xml:space="preserve">Vickie – yes, ME and WI. </w:t>
      </w:r>
    </w:p>
    <w:p w:rsidR="00112FDA" w:rsidRPr="00112FDA" w:rsidRDefault="00112FDA" w:rsidP="00112FDA">
      <w:pPr>
        <w:pStyle w:val="ListParagraph"/>
        <w:numPr>
          <w:ilvl w:val="6"/>
          <w:numId w:val="2"/>
        </w:numPr>
      </w:pPr>
      <w:r>
        <w:rPr>
          <w:i/>
        </w:rPr>
        <w:t xml:space="preserve">Jessica – In SEPHO Guide it said don’t aggregate over 10 years because of the population estimates. </w:t>
      </w:r>
    </w:p>
    <w:p w:rsidR="00112FDA" w:rsidRPr="008A1C7B" w:rsidRDefault="008A1C7B" w:rsidP="00112FDA">
      <w:pPr>
        <w:pStyle w:val="ListParagraph"/>
        <w:numPr>
          <w:ilvl w:val="6"/>
          <w:numId w:val="2"/>
        </w:numPr>
      </w:pPr>
      <w:r>
        <w:rPr>
          <w:i/>
        </w:rPr>
        <w:t xml:space="preserve">David – It is about getting the math right – need to temporally or geographically aggregate to the point where your CIs are good enough and you trust it. </w:t>
      </w:r>
    </w:p>
    <w:p w:rsidR="00095841" w:rsidRPr="006F4ACB" w:rsidRDefault="00FA39A3" w:rsidP="00095841">
      <w:pPr>
        <w:pStyle w:val="ListParagraph"/>
        <w:numPr>
          <w:ilvl w:val="6"/>
          <w:numId w:val="2"/>
        </w:numPr>
      </w:pPr>
      <w:r>
        <w:rPr>
          <w:i/>
        </w:rPr>
        <w:t>Alicia (</w:t>
      </w:r>
      <w:r w:rsidR="00B56E34">
        <w:rPr>
          <w:i/>
        </w:rPr>
        <w:t>MA</w:t>
      </w:r>
      <w:r>
        <w:rPr>
          <w:i/>
        </w:rPr>
        <w:t>)</w:t>
      </w:r>
      <w:r w:rsidR="00B56E34">
        <w:rPr>
          <w:i/>
        </w:rPr>
        <w:t xml:space="preserve"> – Aggregating over years make sense to me particularly in rural areas where there is little population change. We have to accept at some point that we are doing sub county LE estimates—there are going to be places where you can’t estimate it, there just aren’t enough people unless you aggregate. </w:t>
      </w:r>
      <w:r w:rsidR="000C602B">
        <w:rPr>
          <w:i/>
        </w:rPr>
        <w:t xml:space="preserve">Why not do it in rural populations (10+ years). </w:t>
      </w:r>
      <w:r w:rsidR="00043513">
        <w:rPr>
          <w:i/>
        </w:rPr>
        <w:t xml:space="preserve"> David – what you get though is a rolling address, you can always move the windmill</w:t>
      </w:r>
      <w:r w:rsidR="0098395A">
        <w:rPr>
          <w:i/>
        </w:rPr>
        <w:t xml:space="preserve">. </w:t>
      </w:r>
      <w:r w:rsidR="00095841">
        <w:rPr>
          <w:i/>
        </w:rPr>
        <w:t xml:space="preserve"> </w:t>
      </w:r>
    </w:p>
    <w:p w:rsidR="006F4ACB" w:rsidRDefault="006F4ACB" w:rsidP="00095841">
      <w:pPr>
        <w:pStyle w:val="ListParagraph"/>
        <w:numPr>
          <w:ilvl w:val="6"/>
          <w:numId w:val="2"/>
        </w:numPr>
      </w:pPr>
      <w:r>
        <w:rPr>
          <w:i/>
        </w:rPr>
        <w:t xml:space="preserve">Sounds like what this gets down to is how stable is the context </w:t>
      </w:r>
      <w:r w:rsidR="005562EB">
        <w:rPr>
          <w:i/>
        </w:rPr>
        <w:t xml:space="preserve">and which approach will </w:t>
      </w:r>
      <w:r w:rsidR="00C73A42">
        <w:rPr>
          <w:i/>
        </w:rPr>
        <w:t>capture this best (temporal or geographic aggregation).</w:t>
      </w:r>
    </w:p>
    <w:p w:rsidR="0075792E" w:rsidRDefault="00EF1394" w:rsidP="0075792E">
      <w:pPr>
        <w:pStyle w:val="ListParagraph"/>
        <w:numPr>
          <w:ilvl w:val="3"/>
          <w:numId w:val="2"/>
        </w:numPr>
      </w:pPr>
      <w:r>
        <w:t>Any specific approaches/techniques you might like to adopt?</w:t>
      </w:r>
      <w:r w:rsidR="00C73A42">
        <w:t xml:space="preserve"> – </w:t>
      </w:r>
      <w:r w:rsidR="00C73A42" w:rsidRPr="00C73A42">
        <w:rPr>
          <w:i/>
          <w:color w:val="FF0000"/>
        </w:rPr>
        <w:t>didn’t get to this</w:t>
      </w:r>
    </w:p>
    <w:p w:rsidR="00EF1394" w:rsidRDefault="009942EB" w:rsidP="00EF1394">
      <w:pPr>
        <w:pStyle w:val="ListParagraph"/>
        <w:numPr>
          <w:ilvl w:val="2"/>
          <w:numId w:val="2"/>
        </w:numPr>
      </w:pPr>
      <w:r>
        <w:t>Other indicators – level of interest in these (moving forward, exploring more)?</w:t>
      </w:r>
      <w:r w:rsidR="00C73A42">
        <w:t xml:space="preserve"> </w:t>
      </w:r>
      <w:r w:rsidR="00C73A42">
        <w:rPr>
          <w:i/>
        </w:rPr>
        <w:t xml:space="preserve">– </w:t>
      </w:r>
      <w:r w:rsidR="00C73A42" w:rsidRPr="00C73A42">
        <w:rPr>
          <w:i/>
          <w:color w:val="FF0000"/>
        </w:rPr>
        <w:t>didn’t get to this</w:t>
      </w:r>
    </w:p>
    <w:p w:rsidR="009942EB" w:rsidRDefault="00D9686C" w:rsidP="009942EB">
      <w:pPr>
        <w:pStyle w:val="ListParagraph"/>
        <w:numPr>
          <w:ilvl w:val="3"/>
          <w:numId w:val="2"/>
        </w:numPr>
      </w:pPr>
      <w:r>
        <w:t>Migration</w:t>
      </w:r>
    </w:p>
    <w:p w:rsidR="00D9686C" w:rsidRDefault="00D9686C" w:rsidP="009942EB">
      <w:pPr>
        <w:pStyle w:val="ListParagraph"/>
        <w:numPr>
          <w:ilvl w:val="3"/>
          <w:numId w:val="2"/>
        </w:numPr>
      </w:pPr>
      <w:r>
        <w:t>HLE or other summary measure</w:t>
      </w:r>
    </w:p>
    <w:p w:rsidR="00974CBC" w:rsidRDefault="00974CBC" w:rsidP="00974CBC">
      <w:pPr>
        <w:pStyle w:val="ListParagraph"/>
        <w:numPr>
          <w:ilvl w:val="4"/>
          <w:numId w:val="2"/>
        </w:numPr>
      </w:pPr>
      <w:r>
        <w:rPr>
          <w:i/>
        </w:rPr>
        <w:t xml:space="preserve">Little debates around what one would include in calculations of healthy life expectancy. (Derrick) Maybe something to explore more as we discuss healthy life expectancy. </w:t>
      </w:r>
    </w:p>
    <w:p w:rsidR="00974CBC" w:rsidRDefault="00974CBC" w:rsidP="00974CBC">
      <w:pPr>
        <w:pStyle w:val="ListParagraph"/>
        <w:numPr>
          <w:ilvl w:val="4"/>
          <w:numId w:val="2"/>
        </w:numPr>
      </w:pPr>
    </w:p>
    <w:p w:rsidR="00D9686C" w:rsidRDefault="00D9686C" w:rsidP="009942EB">
      <w:pPr>
        <w:pStyle w:val="ListParagraph"/>
        <w:numPr>
          <w:ilvl w:val="3"/>
          <w:numId w:val="2"/>
        </w:numPr>
      </w:pPr>
      <w:r>
        <w:t>Determinants of health and impact on LE</w:t>
      </w:r>
    </w:p>
    <w:p w:rsidR="00D9686C" w:rsidRDefault="00D9686C" w:rsidP="00844DA4">
      <w:pPr>
        <w:pStyle w:val="ListParagraph"/>
      </w:pPr>
    </w:p>
    <w:p w:rsidR="00D33B17" w:rsidRDefault="00C02583" w:rsidP="00C02583">
      <w:pPr>
        <w:pStyle w:val="ListParagraph"/>
        <w:numPr>
          <w:ilvl w:val="0"/>
          <w:numId w:val="2"/>
        </w:numPr>
      </w:pPr>
      <w:r w:rsidRPr="00C02583">
        <w:t>Methods for Improving Population Estimates (MA &amp; FL)</w:t>
      </w:r>
    </w:p>
    <w:p w:rsidR="0035711F" w:rsidRDefault="00C02583" w:rsidP="00C02583">
      <w:pPr>
        <w:pStyle w:val="ListParagraph"/>
        <w:numPr>
          <w:ilvl w:val="1"/>
          <w:numId w:val="2"/>
        </w:numPr>
      </w:pPr>
      <w:r>
        <w:t xml:space="preserve">Alicia (MA) </w:t>
      </w:r>
      <w:r w:rsidR="000A142C">
        <w:t>–</w:t>
      </w:r>
      <w:r>
        <w:t xml:space="preserve"> </w:t>
      </w:r>
    </w:p>
    <w:p w:rsidR="00C02583" w:rsidRDefault="000A142C" w:rsidP="0035711F">
      <w:pPr>
        <w:pStyle w:val="ListParagraph"/>
        <w:numPr>
          <w:ilvl w:val="2"/>
          <w:numId w:val="2"/>
        </w:numPr>
      </w:pPr>
      <w:r>
        <w:t xml:space="preserve">We have been doing sub county estimates for a while now. </w:t>
      </w:r>
      <w:r w:rsidR="0030442A">
        <w:t>Have universal Pb screening law,</w:t>
      </w:r>
      <w:r w:rsidR="00540725">
        <w:t xml:space="preserve"> local health is also overseen by local public health authorities – often planning things that require sub-municipal measures</w:t>
      </w:r>
      <w:r w:rsidR="006F289C">
        <w:t xml:space="preserve"> (Community needs assessment, HIA, Emerg perp, health disparities nad vulnerable pops)</w:t>
      </w:r>
      <w:r w:rsidR="00C002DF">
        <w:t xml:space="preserve">. Interest in </w:t>
      </w:r>
      <w:r w:rsidR="009F6A03">
        <w:t>LE leads to need for high-quality population data.</w:t>
      </w:r>
    </w:p>
    <w:p w:rsidR="0035711F" w:rsidRDefault="0035711F" w:rsidP="0035711F">
      <w:pPr>
        <w:pStyle w:val="ListParagraph"/>
        <w:numPr>
          <w:ilvl w:val="2"/>
          <w:numId w:val="2"/>
        </w:numPr>
      </w:pPr>
      <w:r>
        <w:t>Approaches of pop estimates we have used</w:t>
      </w:r>
    </w:p>
    <w:p w:rsidR="0035711F" w:rsidRDefault="0035711F" w:rsidP="0035711F">
      <w:pPr>
        <w:pStyle w:val="ListParagraph"/>
        <w:numPr>
          <w:ilvl w:val="3"/>
          <w:numId w:val="2"/>
        </w:numPr>
      </w:pPr>
      <w:r>
        <w:t>Simple linear extrapolation of US Census data</w:t>
      </w:r>
    </w:p>
    <w:p w:rsidR="001E74A5" w:rsidRDefault="0035711F" w:rsidP="001E74A5">
      <w:pPr>
        <w:pStyle w:val="ListParagraph"/>
        <w:numPr>
          <w:ilvl w:val="3"/>
          <w:numId w:val="2"/>
        </w:numPr>
      </w:pPr>
      <w:r>
        <w:t>Comme</w:t>
      </w:r>
      <w:r w:rsidR="001E74A5">
        <w:t>rcial products (e.g., geolitics) – last time bought it realized there were a lot of flaws in it, methods descriptions are very vague</w:t>
      </w:r>
    </w:p>
    <w:p w:rsidR="001E74A5" w:rsidRDefault="006F0C30" w:rsidP="001E74A5">
      <w:pPr>
        <w:pStyle w:val="ListParagraph"/>
        <w:numPr>
          <w:ilvl w:val="3"/>
          <w:numId w:val="2"/>
        </w:numPr>
      </w:pPr>
      <w:r>
        <w:t>ACS – doesn’t offer single year age groups so that is an issue particularly for lead</w:t>
      </w:r>
    </w:p>
    <w:p w:rsidR="006F0C30" w:rsidRDefault="00462432" w:rsidP="006F0C30">
      <w:pPr>
        <w:pStyle w:val="ListParagraph"/>
        <w:numPr>
          <w:ilvl w:val="2"/>
          <w:numId w:val="2"/>
        </w:numPr>
      </w:pPr>
      <w:r>
        <w:t>UMDI – strengths</w:t>
      </w:r>
    </w:p>
    <w:p w:rsidR="00462432" w:rsidRDefault="00462432" w:rsidP="00462432">
      <w:pPr>
        <w:pStyle w:val="ListParagraph"/>
        <w:numPr>
          <w:ilvl w:val="3"/>
          <w:numId w:val="2"/>
        </w:numPr>
      </w:pPr>
      <w:r>
        <w:t>Comply employed projection method</w:t>
      </w:r>
    </w:p>
    <w:p w:rsidR="00462432" w:rsidRDefault="00462432" w:rsidP="00462432">
      <w:pPr>
        <w:pStyle w:val="ListParagraph"/>
        <w:numPr>
          <w:ilvl w:val="3"/>
          <w:numId w:val="2"/>
        </w:numPr>
      </w:pPr>
      <w:r>
        <w:t>Census data used only</w:t>
      </w:r>
    </w:p>
    <w:p w:rsidR="00462432" w:rsidRDefault="00462432" w:rsidP="00462432">
      <w:pPr>
        <w:pStyle w:val="ListParagraph"/>
        <w:numPr>
          <w:ilvl w:val="3"/>
          <w:numId w:val="2"/>
        </w:numPr>
      </w:pPr>
      <w:r>
        <w:t>Annually adjusted for improved performance</w:t>
      </w:r>
    </w:p>
    <w:p w:rsidR="00462432" w:rsidRDefault="00462432" w:rsidP="00462432">
      <w:pPr>
        <w:pStyle w:val="ListParagraph"/>
        <w:numPr>
          <w:ilvl w:val="3"/>
          <w:numId w:val="2"/>
        </w:numPr>
      </w:pPr>
      <w:r>
        <w:t>Capable to get race, ethnicity, sex, and single-year age strata</w:t>
      </w:r>
    </w:p>
    <w:p w:rsidR="00462432" w:rsidRDefault="00462432" w:rsidP="00462432">
      <w:pPr>
        <w:pStyle w:val="ListParagraph"/>
        <w:numPr>
          <w:ilvl w:val="3"/>
          <w:numId w:val="2"/>
        </w:numPr>
      </w:pPr>
      <w:r>
        <w:t>Replicable</w:t>
      </w:r>
    </w:p>
    <w:p w:rsidR="00A91D18" w:rsidRPr="00D63835" w:rsidRDefault="00A91D18" w:rsidP="00462432">
      <w:pPr>
        <w:pStyle w:val="ListParagraph"/>
        <w:numPr>
          <w:ilvl w:val="3"/>
          <w:numId w:val="2"/>
        </w:numPr>
      </w:pPr>
      <w:r>
        <w:rPr>
          <w:i/>
        </w:rPr>
        <w:t>Cost isn’t that great if you are sharing it with the whole health department</w:t>
      </w:r>
    </w:p>
    <w:p w:rsidR="00D63835" w:rsidRDefault="00D63835" w:rsidP="00D63835">
      <w:pPr>
        <w:pStyle w:val="ListParagraph"/>
        <w:numPr>
          <w:ilvl w:val="2"/>
          <w:numId w:val="2"/>
        </w:numPr>
      </w:pPr>
      <w:r>
        <w:t>UMDI</w:t>
      </w:r>
      <w:r w:rsidR="004D097A">
        <w:t xml:space="preserve"> – MA product</w:t>
      </w:r>
    </w:p>
    <w:p w:rsidR="004D097A" w:rsidRDefault="004D097A" w:rsidP="004D097A">
      <w:pPr>
        <w:pStyle w:val="ListParagraph"/>
        <w:numPr>
          <w:ilvl w:val="3"/>
          <w:numId w:val="2"/>
        </w:numPr>
      </w:pPr>
      <w:r>
        <w:t>Produced municipal and tract level data</w:t>
      </w:r>
    </w:p>
    <w:p w:rsidR="004D097A" w:rsidRDefault="004D097A" w:rsidP="004D097A">
      <w:pPr>
        <w:pStyle w:val="ListParagraph"/>
        <w:numPr>
          <w:ilvl w:val="3"/>
          <w:numId w:val="2"/>
        </w:numPr>
      </w:pPr>
      <w:r>
        <w:t>Includes sex, age, race/ethnicity breakdown</w:t>
      </w:r>
      <w:r w:rsidR="008303C0">
        <w:t xml:space="preserve"> – the contractor decided to spread “other” for race/ethnicity proportionately across all other categories. </w:t>
      </w:r>
      <w:r w:rsidR="00E86AA9">
        <w:t xml:space="preserve">Agreed with this methodology. </w:t>
      </w:r>
    </w:p>
    <w:p w:rsidR="001F5908" w:rsidRDefault="001F5908" w:rsidP="004D097A">
      <w:pPr>
        <w:pStyle w:val="ListParagraph"/>
        <w:numPr>
          <w:ilvl w:val="3"/>
          <w:numId w:val="2"/>
        </w:numPr>
      </w:pPr>
      <w:r>
        <w:t>Age – single year ages 1029 years, 5 yr ages 5-85+</w:t>
      </w:r>
    </w:p>
    <w:p w:rsidR="00ED59FB" w:rsidRDefault="001827DB" w:rsidP="00ED59FB">
      <w:pPr>
        <w:pStyle w:val="ListParagraph"/>
        <w:numPr>
          <w:ilvl w:val="2"/>
          <w:numId w:val="2"/>
        </w:numPr>
      </w:pPr>
      <w:r>
        <w:t xml:space="preserve">UMDI – Use the “standard Hamilton-Perry Methodology” (very common in demography) – </w:t>
      </w:r>
    </w:p>
    <w:p w:rsidR="00ED59FB" w:rsidRDefault="00ED59FB" w:rsidP="00ED59FB">
      <w:pPr>
        <w:pStyle w:val="ListParagraph"/>
        <w:numPr>
          <w:ilvl w:val="3"/>
          <w:numId w:val="2"/>
        </w:numPr>
      </w:pPr>
      <w:r>
        <w:t>Looks at change in same cohort across Census years (</w:t>
      </w:r>
      <w:r w:rsidR="001827DB">
        <w:t>cohort change ratio</w:t>
      </w:r>
      <w:r>
        <w:t>)</w:t>
      </w:r>
      <w:r w:rsidR="001827DB">
        <w:t>.</w:t>
      </w:r>
    </w:p>
    <w:p w:rsidR="001827DB" w:rsidRDefault="00F55587" w:rsidP="00ED59FB">
      <w:pPr>
        <w:pStyle w:val="ListParagraph"/>
        <w:numPr>
          <w:ilvl w:val="3"/>
          <w:numId w:val="2"/>
        </w:numPr>
      </w:pPr>
      <w:r>
        <w:t xml:space="preserve">Look at </w:t>
      </w:r>
      <w:r w:rsidR="00C564B9">
        <w:t>fertility/</w:t>
      </w:r>
      <w:r>
        <w:t>birth rates (and adapt for locality)</w:t>
      </w:r>
      <w:r w:rsidR="00C564B9">
        <w:t xml:space="preserve"> – e.g.,</w:t>
      </w:r>
      <w:r w:rsidR="001827DB">
        <w:t xml:space="preserve"> </w:t>
      </w:r>
      <w:r w:rsidR="00171A7A">
        <w:t>MA has higher birth rate for 35-50 cohort (?) than US overall</w:t>
      </w:r>
    </w:p>
    <w:p w:rsidR="00171A7A" w:rsidRDefault="00051718" w:rsidP="00ED59FB">
      <w:pPr>
        <w:pStyle w:val="ListParagraph"/>
        <w:numPr>
          <w:ilvl w:val="3"/>
          <w:numId w:val="2"/>
        </w:numPr>
      </w:pPr>
      <w:r>
        <w:t xml:space="preserve">Employ ceilings </w:t>
      </w:r>
      <w:r w:rsidR="00940286">
        <w:t xml:space="preserve"> -- the update this annually</w:t>
      </w:r>
      <w:r w:rsidR="000D219A">
        <w:t xml:space="preserve">, controlled to newest releases of Census County Estimates. These </w:t>
      </w:r>
      <w:r w:rsidR="00940286">
        <w:t xml:space="preserve">incorporate death, birth, and migration data. </w:t>
      </w:r>
    </w:p>
    <w:p w:rsidR="005C1AE1" w:rsidRDefault="005C1AE1" w:rsidP="00ED59FB">
      <w:pPr>
        <w:pStyle w:val="ListParagraph"/>
        <w:numPr>
          <w:ilvl w:val="3"/>
          <w:numId w:val="2"/>
        </w:numPr>
      </w:pPr>
      <w:r>
        <w:t xml:space="preserve">Assigning error </w:t>
      </w:r>
      <w:r w:rsidR="001665EB">
        <w:t>–</w:t>
      </w:r>
      <w:r>
        <w:t xml:space="preserve"> </w:t>
      </w:r>
      <w:r w:rsidR="001665EB">
        <w:t xml:space="preserve">Did a validation of their method by </w:t>
      </w:r>
      <w:r w:rsidR="00C24113">
        <w:t>projecting out population values based upon their cohort change ratio</w:t>
      </w:r>
      <w:r w:rsidR="00CF2E4D">
        <w:t xml:space="preserve"> (10 and 20 year CCRs)</w:t>
      </w:r>
      <w:r w:rsidR="00C24113">
        <w:t xml:space="preserve"> </w:t>
      </w:r>
      <w:r w:rsidR="00F14A10">
        <w:t>and looked at how close it got to 2010 Census</w:t>
      </w:r>
      <w:r w:rsidR="00CF0533">
        <w:t xml:space="preserve">. </w:t>
      </w:r>
      <w:r w:rsidR="00F96B96">
        <w:t>Calculate absolute % error</w:t>
      </w:r>
      <w:r w:rsidR="00D97644">
        <w:t xml:space="preserve"> and look at it by geographic area as well as cohort size x age. </w:t>
      </w:r>
      <w:r w:rsidR="00BB0409">
        <w:t>See higher error in age ranges where you would anticipate quite a bit of moving (e.g., going away to college)</w:t>
      </w:r>
      <w:r w:rsidR="00C617F3">
        <w:t xml:space="preserve">. </w:t>
      </w:r>
    </w:p>
    <w:p w:rsidR="00C617F3" w:rsidRDefault="00C617F3" w:rsidP="00ED59FB">
      <w:pPr>
        <w:pStyle w:val="ListParagraph"/>
        <w:numPr>
          <w:ilvl w:val="3"/>
          <w:numId w:val="2"/>
        </w:numPr>
      </w:pPr>
      <w:r>
        <w:t xml:space="preserve">She notes other </w:t>
      </w:r>
      <w:r w:rsidR="0061395B">
        <w:t>special cases</w:t>
      </w:r>
      <w:r w:rsidR="00B545A7">
        <w:t xml:space="preserve"> important to consider with respect to changes over time essentially</w:t>
      </w:r>
      <w:r w:rsidR="0061395B">
        <w:t xml:space="preserve"> – student housing or enrollment changes, large group quarters (opening and closing of them), areas with major new construction or demolition (out of trend), shifting seas</w:t>
      </w:r>
      <w:r w:rsidR="00B545A7">
        <w:t xml:space="preserve">onal or international workers. Also </w:t>
      </w:r>
      <w:r w:rsidR="0061395B">
        <w:t xml:space="preserve">geographies for which post-census count corrections have been made. </w:t>
      </w:r>
    </w:p>
    <w:p w:rsidR="00E34214" w:rsidRDefault="00E34214" w:rsidP="00ED59FB">
      <w:pPr>
        <w:pStyle w:val="ListParagraph"/>
        <w:numPr>
          <w:ilvl w:val="3"/>
          <w:numId w:val="2"/>
        </w:numPr>
      </w:pPr>
      <w:r>
        <w:t>Level of feasibility for other states?</w:t>
      </w:r>
    </w:p>
    <w:p w:rsidR="00755FB5" w:rsidRDefault="00E34214" w:rsidP="00755FB5">
      <w:pPr>
        <w:pStyle w:val="ListParagraph"/>
        <w:numPr>
          <w:ilvl w:val="4"/>
          <w:numId w:val="2"/>
        </w:numPr>
      </w:pPr>
      <w:r>
        <w:t>Can be applied to other areas, will work best where populations remain pretty stable between Census</w:t>
      </w:r>
      <w:r w:rsidR="00755FB5">
        <w:t>. Alternatively could work well if you have changes between Census but have “excellent correspondence files across time”</w:t>
      </w:r>
    </w:p>
    <w:p w:rsidR="00DA3374" w:rsidRDefault="00A12F17" w:rsidP="000B4E95">
      <w:pPr>
        <w:pStyle w:val="ListParagraph"/>
        <w:numPr>
          <w:ilvl w:val="4"/>
          <w:numId w:val="2"/>
        </w:numPr>
      </w:pPr>
      <w:r>
        <w:t>Note some other things to consider – one is boundary changes.</w:t>
      </w:r>
    </w:p>
    <w:p w:rsidR="00CF7612" w:rsidRDefault="00DA3374" w:rsidP="00DA3374">
      <w:pPr>
        <w:pStyle w:val="ListParagraph"/>
        <w:numPr>
          <w:ilvl w:val="3"/>
          <w:numId w:val="2"/>
        </w:numPr>
      </w:pPr>
      <w:r>
        <w:t>Evaluation of estimates – looking at some impacts to EPHT rates for specific years and datasets</w:t>
      </w:r>
      <w:r w:rsidR="009479E7">
        <w:t xml:space="preserve"> (done)</w:t>
      </w:r>
      <w:r>
        <w:t xml:space="preserve">, comparison with </w:t>
      </w:r>
      <w:r w:rsidR="009479E7">
        <w:t xml:space="preserve">ACS (in progress), </w:t>
      </w:r>
      <w:r>
        <w:t xml:space="preserve"> update messaging and metadata to include description of methods and error (on deck)</w:t>
      </w:r>
      <w:r w:rsidR="00CF7612">
        <w:t>.</w:t>
      </w:r>
    </w:p>
    <w:p w:rsidR="00E34214" w:rsidRDefault="007312F8" w:rsidP="00DA3374">
      <w:pPr>
        <w:pStyle w:val="ListParagraph"/>
        <w:numPr>
          <w:ilvl w:val="3"/>
          <w:numId w:val="2"/>
        </w:numPr>
      </w:pPr>
      <w:r>
        <w:t xml:space="preserve">Shows graphic comparing lead screening rates </w:t>
      </w:r>
      <w:r w:rsidR="00D91AFD">
        <w:t xml:space="preserve">calculated using the </w:t>
      </w:r>
      <w:r>
        <w:t>UMDI method and the linear method</w:t>
      </w:r>
      <w:r w:rsidR="007053F7">
        <w:t xml:space="preserve">. </w:t>
      </w:r>
    </w:p>
    <w:p w:rsidR="007053F7" w:rsidRDefault="007053F7" w:rsidP="00DA3374">
      <w:pPr>
        <w:pStyle w:val="ListParagraph"/>
        <w:numPr>
          <w:ilvl w:val="3"/>
          <w:numId w:val="2"/>
        </w:numPr>
      </w:pPr>
      <w:r>
        <w:t>Shows graphic comparing error of the UMDI method and ACS method –</w:t>
      </w:r>
      <w:r w:rsidR="000B57EF">
        <w:t xml:space="preserve"> errors are calculated in different ways but the converted to coefficient of variation so that they </w:t>
      </w:r>
      <w:r w:rsidR="0016063C">
        <w:t xml:space="preserve">are more comparable. </w:t>
      </w:r>
      <w:r w:rsidR="0045284C">
        <w:t xml:space="preserve">CVs generally appear to be </w:t>
      </w:r>
      <w:r w:rsidR="001415E1">
        <w:t xml:space="preserve">quite a bit </w:t>
      </w:r>
      <w:r w:rsidR="0045284C">
        <w:t>lower in the UMDI method</w:t>
      </w:r>
      <w:r w:rsidR="001415E1">
        <w:t xml:space="preserve">. </w:t>
      </w:r>
    </w:p>
    <w:p w:rsidR="009F6A03" w:rsidRDefault="00AC45BA" w:rsidP="00C02583">
      <w:pPr>
        <w:pStyle w:val="ListParagraph"/>
        <w:numPr>
          <w:ilvl w:val="1"/>
          <w:numId w:val="2"/>
        </w:numPr>
      </w:pPr>
      <w:r>
        <w:t>Melissa (FL)</w:t>
      </w:r>
    </w:p>
    <w:p w:rsidR="00AC45BA" w:rsidRDefault="00135750" w:rsidP="00AC45BA">
      <w:pPr>
        <w:pStyle w:val="ListParagraph"/>
        <w:numPr>
          <w:ilvl w:val="2"/>
          <w:numId w:val="2"/>
        </w:numPr>
      </w:pPr>
      <w:r>
        <w:t>Available products</w:t>
      </w:r>
    </w:p>
    <w:p w:rsidR="004A05EE" w:rsidRDefault="001254D0" w:rsidP="004A05EE">
      <w:pPr>
        <w:pStyle w:val="ListParagraph"/>
        <w:numPr>
          <w:ilvl w:val="3"/>
          <w:numId w:val="2"/>
        </w:numPr>
      </w:pPr>
      <w:r>
        <w:t>Prior to SCALE they had only done county level estimates and used state-produced population estimates</w:t>
      </w:r>
      <w:r w:rsidR="00B508C8">
        <w:t xml:space="preserve">. </w:t>
      </w:r>
    </w:p>
    <w:p w:rsidR="002F7E0A" w:rsidRDefault="002F7E0A" w:rsidP="004A05EE">
      <w:pPr>
        <w:pStyle w:val="ListParagraph"/>
        <w:numPr>
          <w:ilvl w:val="3"/>
          <w:numId w:val="2"/>
        </w:numPr>
      </w:pPr>
      <w:r>
        <w:t xml:space="preserve">They had started exploring ACS data for other health indicators at the sub-county levels. </w:t>
      </w:r>
      <w:r w:rsidR="00D62E63">
        <w:t xml:space="preserve">Thought they would take a look at it using LE estimates (had 2009-2013 data coming out for ACS and that matched temporal aggregation for the mortality data) – they had heard warnings/concerns about using ACS estimates but thought they’d at least explore it. </w:t>
      </w:r>
    </w:p>
    <w:p w:rsidR="00D62E63" w:rsidRDefault="00774E99" w:rsidP="004A05EE">
      <w:pPr>
        <w:pStyle w:val="ListParagraph"/>
        <w:numPr>
          <w:ilvl w:val="3"/>
          <w:numId w:val="2"/>
        </w:numPr>
      </w:pPr>
      <w:r>
        <w:t>They also had 2010 Census…figured it was “midpoint-ish” for mortality data aggregation (2009-2013); but realized wasn’t sustainable.</w:t>
      </w:r>
    </w:p>
    <w:p w:rsidR="00774E99" w:rsidRDefault="00243AAE" w:rsidP="004A05EE">
      <w:pPr>
        <w:pStyle w:val="ListParagraph"/>
        <w:numPr>
          <w:ilvl w:val="3"/>
          <w:numId w:val="2"/>
        </w:numPr>
      </w:pPr>
      <w:r>
        <w:t>Decided to do comparison</w:t>
      </w:r>
    </w:p>
    <w:p w:rsidR="00CD45D5" w:rsidRDefault="00CD45D5" w:rsidP="00CD45D5">
      <w:pPr>
        <w:pStyle w:val="ListParagraph"/>
        <w:numPr>
          <w:ilvl w:val="4"/>
          <w:numId w:val="2"/>
        </w:numPr>
      </w:pPr>
      <w:r>
        <w:t>ACS (2009-2013), LE for FL = 78.7, # of zip codes suppressed (46 SE&gt;2, 41 SE = 0)</w:t>
      </w:r>
    </w:p>
    <w:p w:rsidR="00CD45D5" w:rsidRDefault="003B16CE" w:rsidP="00CD45D5">
      <w:pPr>
        <w:pStyle w:val="ListParagraph"/>
        <w:numPr>
          <w:ilvl w:val="4"/>
          <w:numId w:val="2"/>
        </w:numPr>
      </w:pPr>
      <w:r>
        <w:t>2010 Census, LE = 79.7 (86, SE&gt;2; 10SE =0)</w:t>
      </w:r>
    </w:p>
    <w:p w:rsidR="003B16CE" w:rsidRDefault="003B16CE" w:rsidP="00CD45D5">
      <w:pPr>
        <w:pStyle w:val="ListParagraph"/>
        <w:numPr>
          <w:ilvl w:val="4"/>
          <w:numId w:val="2"/>
        </w:numPr>
      </w:pPr>
      <w:r>
        <w:t>2010 Census sensitivity analysis, LE = 80</w:t>
      </w:r>
    </w:p>
    <w:p w:rsidR="0001041B" w:rsidRDefault="0001041B" w:rsidP="0001041B">
      <w:pPr>
        <w:pStyle w:val="ListParagraph"/>
        <w:numPr>
          <w:ilvl w:val="3"/>
          <w:numId w:val="2"/>
        </w:numPr>
      </w:pPr>
      <w:r>
        <w:t>Realized needed to develop a longer term solution…started to examine UMDI approach</w:t>
      </w:r>
      <w:r w:rsidR="009D25BF">
        <w:t xml:space="preserve"> (looked at several off the shelf options as well, but didn’t have a lot of confidence/trust in it b/c of lack of method documentation)</w:t>
      </w:r>
    </w:p>
    <w:p w:rsidR="009D25BF" w:rsidRDefault="00A86363" w:rsidP="004F0F4F">
      <w:pPr>
        <w:pStyle w:val="ListParagraph"/>
        <w:numPr>
          <w:ilvl w:val="4"/>
          <w:numId w:val="2"/>
        </w:numPr>
      </w:pPr>
      <w:r>
        <w:t>Currently implementing Phase I of this project</w:t>
      </w:r>
    </w:p>
    <w:p w:rsidR="00A86363" w:rsidRDefault="00A86363" w:rsidP="00A86363">
      <w:pPr>
        <w:pStyle w:val="ListParagraph"/>
        <w:numPr>
          <w:ilvl w:val="5"/>
          <w:numId w:val="2"/>
        </w:numPr>
      </w:pPr>
      <w:r>
        <w:t>Pro</w:t>
      </w:r>
      <w:r w:rsidR="000F1211">
        <w:t>ducing 5 yr age groups (0-4 thro</w:t>
      </w:r>
      <w:r>
        <w:t>ugh 85+) as well as 15-17, 18-19 by male &amp; female by race groups by Hispanic/non Hispanic by other items that I missed</w:t>
      </w:r>
    </w:p>
    <w:p w:rsidR="000F1211" w:rsidRDefault="00C02E62" w:rsidP="00A86363">
      <w:pPr>
        <w:pStyle w:val="ListParagraph"/>
        <w:numPr>
          <w:ilvl w:val="5"/>
          <w:numId w:val="2"/>
        </w:numPr>
      </w:pPr>
      <w:r>
        <w:t>Asked UMDI to control to the annual county level population estimates produced by the state e</w:t>
      </w:r>
      <w:r w:rsidR="00D8215E">
        <w:t>s</w:t>
      </w:r>
      <w:r>
        <w:t>timates usually used in FL; r</w:t>
      </w:r>
      <w:r w:rsidR="00D8215E">
        <w:t>eview child to woman ratios; on</w:t>
      </w:r>
      <w:r>
        <w:t>e</w:t>
      </w:r>
      <w:r w:rsidR="00D8215E">
        <w:t xml:space="preserve"> </w:t>
      </w:r>
      <w:r>
        <w:t>more I missed</w:t>
      </w:r>
    </w:p>
    <w:p w:rsidR="00C02E62" w:rsidRDefault="00CE75AE" w:rsidP="00A86363">
      <w:pPr>
        <w:pStyle w:val="ListParagraph"/>
        <w:numPr>
          <w:ilvl w:val="5"/>
          <w:numId w:val="2"/>
        </w:numPr>
      </w:pPr>
      <w:r>
        <w:t>Working out race allocation process</w:t>
      </w:r>
      <w:r w:rsidR="003B53A8">
        <w:t xml:space="preserve"> – demographers in FL ask that they don’t reallocate </w:t>
      </w:r>
      <w:r w:rsidR="00A82B5D">
        <w:t xml:space="preserve">“other” </w:t>
      </w:r>
      <w:r w:rsidR="003B53A8">
        <w:t>into white or black</w:t>
      </w:r>
      <w:r w:rsidR="0041407C">
        <w:t xml:space="preserve"> rather than equally across all five. </w:t>
      </w:r>
    </w:p>
    <w:p w:rsidR="00F67302" w:rsidRDefault="00D1458C" w:rsidP="00D1458C">
      <w:pPr>
        <w:pStyle w:val="ListParagraph"/>
        <w:numPr>
          <w:ilvl w:val="4"/>
          <w:numId w:val="2"/>
        </w:numPr>
      </w:pPr>
      <w:r>
        <w:t>Phase II</w:t>
      </w:r>
    </w:p>
    <w:p w:rsidR="00D1458C" w:rsidRDefault="00101511" w:rsidP="00D1458C">
      <w:pPr>
        <w:pStyle w:val="ListParagraph"/>
        <w:numPr>
          <w:ilvl w:val="5"/>
          <w:numId w:val="2"/>
        </w:numPr>
      </w:pPr>
      <w:r>
        <w:t>Produce sa</w:t>
      </w:r>
      <w:r w:rsidR="00197095">
        <w:t xml:space="preserve">me types of products using ZCTA, these estimates will have Cis as well. </w:t>
      </w:r>
    </w:p>
    <w:p w:rsidR="00141158" w:rsidRDefault="00141158" w:rsidP="00141158">
      <w:pPr>
        <w:pStyle w:val="ListParagraph"/>
        <w:numPr>
          <w:ilvl w:val="4"/>
          <w:numId w:val="2"/>
        </w:numPr>
      </w:pPr>
      <w:r>
        <w:t>Phase III</w:t>
      </w:r>
    </w:p>
    <w:p w:rsidR="00141158" w:rsidRDefault="00141158" w:rsidP="00141158">
      <w:pPr>
        <w:pStyle w:val="ListParagraph"/>
        <w:numPr>
          <w:ilvl w:val="5"/>
          <w:numId w:val="2"/>
        </w:numPr>
      </w:pPr>
      <w:r>
        <w:t>Develop and test models for 0-4 population for single years</w:t>
      </w:r>
      <w:r w:rsidR="00E464D3">
        <w:t xml:space="preserve">. </w:t>
      </w:r>
    </w:p>
    <w:p w:rsidR="00D028F0" w:rsidRDefault="00D028F0" w:rsidP="00D028F0">
      <w:pPr>
        <w:pStyle w:val="ListParagraph"/>
        <w:numPr>
          <w:ilvl w:val="1"/>
          <w:numId w:val="2"/>
        </w:numPr>
      </w:pPr>
      <w:r>
        <w:t>Q&amp;A</w:t>
      </w:r>
    </w:p>
    <w:p w:rsidR="00D028F0" w:rsidRDefault="00D028F0" w:rsidP="00D028F0">
      <w:pPr>
        <w:pStyle w:val="ListParagraph"/>
        <w:numPr>
          <w:ilvl w:val="2"/>
          <w:numId w:val="2"/>
        </w:numPr>
      </w:pPr>
      <w:r>
        <w:t xml:space="preserve">Tricia – Resources for Census? </w:t>
      </w:r>
      <w:r w:rsidR="00C359A5">
        <w:t xml:space="preserve">Maybe Census could get </w:t>
      </w:r>
      <w:r w:rsidR="00D27EDA">
        <w:t xml:space="preserve">extra funds to help “fix” these estimates. </w:t>
      </w:r>
      <w:r w:rsidR="006A2CAD">
        <w:t xml:space="preserve">Elizabeth – do </w:t>
      </w:r>
      <w:r w:rsidR="00874657">
        <w:t>post-census</w:t>
      </w:r>
      <w:r w:rsidR="006A2CAD">
        <w:t xml:space="preserve"> estimates. </w:t>
      </w:r>
    </w:p>
    <w:p w:rsidR="005C2FC7" w:rsidRDefault="005C2FC7" w:rsidP="00D028F0">
      <w:pPr>
        <w:pStyle w:val="ListParagraph"/>
        <w:numPr>
          <w:ilvl w:val="2"/>
          <w:numId w:val="2"/>
        </w:numPr>
        <w:rPr>
          <w:i/>
          <w:color w:val="C45911" w:themeColor="accent2" w:themeShade="BF"/>
        </w:rPr>
      </w:pPr>
      <w:r w:rsidRPr="00F325D1">
        <w:rPr>
          <w:i/>
          <w:color w:val="C45911" w:themeColor="accent2" w:themeShade="BF"/>
        </w:rPr>
        <w:t>Lots of conversation about what drivers can be used to push towards “fixing” population estimates</w:t>
      </w:r>
      <w:r w:rsidR="00E62040" w:rsidRPr="00F325D1">
        <w:rPr>
          <w:i/>
          <w:color w:val="C45911" w:themeColor="accent2" w:themeShade="BF"/>
        </w:rPr>
        <w:t xml:space="preserve"> for sub county level work</w:t>
      </w:r>
      <w:r w:rsidRPr="00F325D1">
        <w:rPr>
          <w:i/>
          <w:color w:val="C45911" w:themeColor="accent2" w:themeShade="BF"/>
        </w:rPr>
        <w:t xml:space="preserve">. </w:t>
      </w:r>
      <w:r w:rsidR="002F02A2" w:rsidRPr="00F325D1">
        <w:rPr>
          <w:i/>
          <w:color w:val="C45911" w:themeColor="accent2" w:themeShade="BF"/>
        </w:rPr>
        <w:t xml:space="preserve">For example, </w:t>
      </w:r>
      <w:r w:rsidR="00E10D1E" w:rsidRPr="00F325D1">
        <w:rPr>
          <w:i/>
          <w:color w:val="C45911" w:themeColor="accent2" w:themeShade="BF"/>
        </w:rPr>
        <w:t>resources to Census; policy through a national program saying you “must” do this (i.e., EPHT FOA)</w:t>
      </w:r>
      <w:r w:rsidR="00092FCF" w:rsidRPr="00F325D1">
        <w:rPr>
          <w:i/>
          <w:color w:val="C45911" w:themeColor="accent2" w:themeShade="BF"/>
        </w:rPr>
        <w:t xml:space="preserve">; cross federal </w:t>
      </w:r>
      <w:r w:rsidR="00156C6F" w:rsidRPr="00F325D1">
        <w:rPr>
          <w:i/>
          <w:color w:val="C45911" w:themeColor="accent2" w:themeShade="BF"/>
        </w:rPr>
        <w:t>agency effort that uses population data regularly</w:t>
      </w:r>
      <w:r w:rsidR="00190BD9" w:rsidRPr="00F325D1">
        <w:rPr>
          <w:i/>
          <w:color w:val="C45911" w:themeColor="accent2" w:themeShade="BF"/>
        </w:rPr>
        <w:t xml:space="preserve">; etc. </w:t>
      </w:r>
      <w:r w:rsidR="006C4E90" w:rsidRPr="00F325D1">
        <w:rPr>
          <w:i/>
          <w:color w:val="C45911" w:themeColor="accent2" w:themeShade="BF"/>
        </w:rPr>
        <w:t xml:space="preserve">Several suggest that this is a priority. </w:t>
      </w:r>
    </w:p>
    <w:p w:rsidR="00FD25B6" w:rsidRPr="00FD25B6" w:rsidRDefault="00133678" w:rsidP="00FD25B6">
      <w:pPr>
        <w:pStyle w:val="ListParagraph"/>
        <w:numPr>
          <w:ilvl w:val="0"/>
          <w:numId w:val="2"/>
        </w:numPr>
        <w:rPr>
          <w:i/>
          <w:color w:val="C45911" w:themeColor="accent2" w:themeShade="BF"/>
        </w:rPr>
      </w:pPr>
      <w:r w:rsidRPr="00133678">
        <w:rPr>
          <w:color w:val="000000" w:themeColor="text1"/>
        </w:rPr>
        <w:t xml:space="preserve">Visualization and Messaging </w:t>
      </w:r>
      <w:r w:rsidR="00FD25B6" w:rsidRPr="00FD25B6">
        <w:rPr>
          <w:color w:val="000000" w:themeColor="text1"/>
        </w:rPr>
        <w:t>(Allan Baker, PHE)</w:t>
      </w:r>
      <w:r w:rsidR="000A789E">
        <w:rPr>
          <w:color w:val="000000" w:themeColor="text1"/>
        </w:rPr>
        <w:t xml:space="preserve"> – </w:t>
      </w:r>
      <w:hyperlink r:id="rId8" w:history="1">
        <w:r w:rsidR="000A789E" w:rsidRPr="006B61A7">
          <w:rPr>
            <w:rStyle w:val="Hyperlink"/>
          </w:rPr>
          <w:t>www.localhealth.org.uk</w:t>
        </w:r>
      </w:hyperlink>
      <w:r w:rsidR="000A789E">
        <w:rPr>
          <w:color w:val="000000" w:themeColor="text1"/>
        </w:rPr>
        <w:t xml:space="preserve"> </w:t>
      </w:r>
    </w:p>
    <w:p w:rsidR="00FB71D7" w:rsidRPr="00FB71D7" w:rsidRDefault="00FD25B6" w:rsidP="00FD25B6">
      <w:pPr>
        <w:pStyle w:val="ListParagraph"/>
        <w:numPr>
          <w:ilvl w:val="1"/>
          <w:numId w:val="2"/>
        </w:numPr>
        <w:rPr>
          <w:i/>
          <w:color w:val="C45911" w:themeColor="accent2" w:themeShade="BF"/>
        </w:rPr>
      </w:pPr>
      <w:r>
        <w:rPr>
          <w:color w:val="000000" w:themeColor="text1"/>
        </w:rPr>
        <w:t xml:space="preserve">Currently using a Flash based version </w:t>
      </w:r>
      <w:r w:rsidR="00FB71D7">
        <w:rPr>
          <w:color w:val="000000" w:themeColor="text1"/>
        </w:rPr>
        <w:t>–</w:t>
      </w:r>
      <w:r w:rsidR="00BC1BE3">
        <w:rPr>
          <w:color w:val="000000" w:themeColor="text1"/>
        </w:rPr>
        <w:t xml:space="preserve"> geoclip</w:t>
      </w:r>
      <w:r w:rsidR="00FB71D7">
        <w:rPr>
          <w:color w:val="000000" w:themeColor="text1"/>
        </w:rPr>
        <w:t xml:space="preserve">. </w:t>
      </w:r>
    </w:p>
    <w:p w:rsidR="00A0183B" w:rsidRPr="00A0183B" w:rsidRDefault="00241116" w:rsidP="00FD25B6">
      <w:pPr>
        <w:pStyle w:val="ListParagraph"/>
        <w:numPr>
          <w:ilvl w:val="1"/>
          <w:numId w:val="2"/>
        </w:numPr>
        <w:rPr>
          <w:i/>
          <w:color w:val="C45911" w:themeColor="accent2" w:themeShade="BF"/>
        </w:rPr>
      </w:pPr>
      <w:r w:rsidRPr="00241116">
        <w:rPr>
          <w:color w:val="000000" w:themeColor="text1"/>
        </w:rPr>
        <w:t xml:space="preserve">They have been developing Health Profiles for each local jurisdiction – started producing </w:t>
      </w:r>
      <w:r w:rsidRPr="00A0183B">
        <w:rPr>
          <w:color w:val="000000" w:themeColor="text1"/>
        </w:rPr>
        <w:t xml:space="preserve">these for local coucilors (4 pages) – intended to be a conversation starter. </w:t>
      </w:r>
      <w:r w:rsidR="00A2544D" w:rsidRPr="00A0183B">
        <w:rPr>
          <w:color w:val="000000" w:themeColor="text1"/>
        </w:rPr>
        <w:t xml:space="preserve">But they didn’t really want these, they wanted more resolved data that corresponded to their </w:t>
      </w:r>
      <w:r w:rsidR="00312CA4" w:rsidRPr="00A0183B">
        <w:rPr>
          <w:color w:val="000000" w:themeColor="text1"/>
        </w:rPr>
        <w:t>local area – providing them data really wasn’t sufficient though, so they decided to do interactive mapping to</w:t>
      </w:r>
      <w:r w:rsidR="00355400">
        <w:rPr>
          <w:color w:val="000000" w:themeColor="text1"/>
        </w:rPr>
        <w:t>o</w:t>
      </w:r>
      <w:r w:rsidR="00312CA4" w:rsidRPr="00A0183B">
        <w:rPr>
          <w:color w:val="000000" w:themeColor="text1"/>
        </w:rPr>
        <w:t xml:space="preserve">l online. </w:t>
      </w:r>
    </w:p>
    <w:p w:rsidR="000D740D" w:rsidRPr="000D740D" w:rsidRDefault="000A789E" w:rsidP="00FD25B6">
      <w:pPr>
        <w:pStyle w:val="ListParagraph"/>
        <w:numPr>
          <w:ilvl w:val="1"/>
          <w:numId w:val="2"/>
        </w:numPr>
        <w:rPr>
          <w:i/>
          <w:color w:val="C45911" w:themeColor="accent2" w:themeShade="BF"/>
        </w:rPr>
      </w:pPr>
      <w:r w:rsidRPr="00A539F9">
        <w:rPr>
          <w:color w:val="000000" w:themeColor="text1"/>
        </w:rPr>
        <w:t xml:space="preserve">Includes 70 indicators – health outcomes, wider determinants of health and demographic characteristics. </w:t>
      </w:r>
    </w:p>
    <w:p w:rsidR="00635C6B" w:rsidRPr="00635C6B" w:rsidRDefault="00635C6B" w:rsidP="00FD25B6">
      <w:pPr>
        <w:pStyle w:val="ListParagraph"/>
        <w:numPr>
          <w:ilvl w:val="1"/>
          <w:numId w:val="2"/>
        </w:numPr>
        <w:rPr>
          <w:i/>
          <w:color w:val="C45911" w:themeColor="accent2" w:themeShade="BF"/>
        </w:rPr>
      </w:pPr>
      <w:r w:rsidRPr="00635C6B">
        <w:rPr>
          <w:color w:val="000000" w:themeColor="text1"/>
        </w:rPr>
        <w:t xml:space="preserve">Can download data as well as generate maps, local jurisdictions can also use the tool and upload their own data. </w:t>
      </w:r>
    </w:p>
    <w:p w:rsidR="00A91EA7" w:rsidRPr="00A91EA7" w:rsidRDefault="007D607A" w:rsidP="00FD25B6">
      <w:pPr>
        <w:pStyle w:val="ListParagraph"/>
        <w:numPr>
          <w:ilvl w:val="1"/>
          <w:numId w:val="2"/>
        </w:numPr>
        <w:rPr>
          <w:i/>
          <w:color w:val="C45911" w:themeColor="accent2" w:themeShade="BF"/>
        </w:rPr>
      </w:pPr>
      <w:r>
        <w:rPr>
          <w:color w:val="000000" w:themeColor="text1"/>
        </w:rPr>
        <w:t xml:space="preserve">Zoomed in on Stockton on Keys where they have low </w:t>
      </w:r>
      <w:r w:rsidR="002F74B4">
        <w:rPr>
          <w:color w:val="000000" w:themeColor="text1"/>
        </w:rPr>
        <w:t xml:space="preserve">male </w:t>
      </w:r>
      <w:r>
        <w:rPr>
          <w:color w:val="000000" w:themeColor="text1"/>
        </w:rPr>
        <w:t xml:space="preserve">LE but they also </w:t>
      </w:r>
      <w:r w:rsidR="002F74B4">
        <w:rPr>
          <w:color w:val="000000" w:themeColor="text1"/>
        </w:rPr>
        <w:t>are quite close to areas</w:t>
      </w:r>
      <w:r w:rsidR="00B10C64">
        <w:rPr>
          <w:color w:val="000000" w:themeColor="text1"/>
        </w:rPr>
        <w:t xml:space="preserve"> with high male LE</w:t>
      </w:r>
      <w:r w:rsidR="00CF0885">
        <w:rPr>
          <w:color w:val="000000" w:themeColor="text1"/>
        </w:rPr>
        <w:t xml:space="preserve">. </w:t>
      </w:r>
    </w:p>
    <w:p w:rsidR="00A05FC3" w:rsidRPr="00A05FC3" w:rsidRDefault="00A91EA7" w:rsidP="00FD25B6">
      <w:pPr>
        <w:pStyle w:val="ListParagraph"/>
        <w:numPr>
          <w:ilvl w:val="1"/>
          <w:numId w:val="2"/>
        </w:numPr>
        <w:rPr>
          <w:i/>
          <w:color w:val="C45911" w:themeColor="accent2" w:themeShade="BF"/>
        </w:rPr>
      </w:pPr>
      <w:r>
        <w:rPr>
          <w:color w:val="000000" w:themeColor="text1"/>
        </w:rPr>
        <w:t>Also generates reports by ward (though primarily a mapping tool)</w:t>
      </w:r>
    </w:p>
    <w:p w:rsidR="00675B93" w:rsidRPr="00675B93" w:rsidRDefault="00804192" w:rsidP="00FD25B6">
      <w:pPr>
        <w:pStyle w:val="ListParagraph"/>
        <w:numPr>
          <w:ilvl w:val="1"/>
          <w:numId w:val="2"/>
        </w:numPr>
        <w:rPr>
          <w:i/>
          <w:color w:val="C45911" w:themeColor="accent2" w:themeShade="BF"/>
        </w:rPr>
      </w:pPr>
      <w:r>
        <w:rPr>
          <w:color w:val="000000" w:themeColor="text1"/>
        </w:rPr>
        <w:t>Bespoke geographies – they do not aggregate geographies at all. Local areas like to do their own aggregation</w:t>
      </w:r>
      <w:r w:rsidR="00FC37B4">
        <w:rPr>
          <w:color w:val="000000" w:themeColor="text1"/>
        </w:rPr>
        <w:t xml:space="preserve"> and they can do this in th</w:t>
      </w:r>
      <w:r w:rsidR="00FD47AD">
        <w:rPr>
          <w:color w:val="000000" w:themeColor="text1"/>
        </w:rPr>
        <w:t>is tool for most indicators but not LE</w:t>
      </w:r>
      <w:r w:rsidR="00B90C5C">
        <w:rPr>
          <w:color w:val="000000" w:themeColor="text1"/>
        </w:rPr>
        <w:t xml:space="preserve"> (because it doesn’t just add up numerators and denominators) – can aggregate using wards or </w:t>
      </w:r>
      <w:r w:rsidR="00675B93">
        <w:rPr>
          <w:color w:val="000000" w:themeColor="text1"/>
        </w:rPr>
        <w:t xml:space="preserve">larger geographic area (refer to above). </w:t>
      </w:r>
    </w:p>
    <w:p w:rsidR="00A02651" w:rsidRPr="00A02651" w:rsidRDefault="002A0571" w:rsidP="00FD25B6">
      <w:pPr>
        <w:pStyle w:val="ListParagraph"/>
        <w:numPr>
          <w:ilvl w:val="1"/>
          <w:numId w:val="2"/>
        </w:numPr>
        <w:rPr>
          <w:i/>
          <w:color w:val="C45911" w:themeColor="accent2" w:themeShade="BF"/>
        </w:rPr>
      </w:pPr>
      <w:r>
        <w:rPr>
          <w:color w:val="000000" w:themeColor="text1"/>
        </w:rPr>
        <w:t xml:space="preserve">Bing map – makes it a little easier to visualize the area. </w:t>
      </w:r>
      <w:r w:rsidR="00EF51A4">
        <w:rPr>
          <w:color w:val="000000" w:themeColor="text1"/>
        </w:rPr>
        <w:t>Includes roads and shopping areas, etc</w:t>
      </w:r>
      <w:r w:rsidR="00C96E5F">
        <w:rPr>
          <w:color w:val="000000" w:themeColor="text1"/>
        </w:rPr>
        <w:t xml:space="preserve">. so people can more readily understand the area they are looking at. </w:t>
      </w:r>
    </w:p>
    <w:p w:rsidR="00A02651" w:rsidRPr="00A02651" w:rsidRDefault="00A02651" w:rsidP="00FD25B6">
      <w:pPr>
        <w:pStyle w:val="ListParagraph"/>
        <w:numPr>
          <w:ilvl w:val="1"/>
          <w:numId w:val="2"/>
        </w:numPr>
        <w:rPr>
          <w:i/>
          <w:color w:val="C45911" w:themeColor="accent2" w:themeShade="BF"/>
        </w:rPr>
      </w:pPr>
      <w:r>
        <w:rPr>
          <w:color w:val="000000" w:themeColor="text1"/>
        </w:rPr>
        <w:t>Media</w:t>
      </w:r>
    </w:p>
    <w:p w:rsidR="00B737AA" w:rsidRPr="00B737AA" w:rsidRDefault="00B737AA" w:rsidP="00A02651">
      <w:pPr>
        <w:pStyle w:val="ListParagraph"/>
        <w:numPr>
          <w:ilvl w:val="2"/>
          <w:numId w:val="2"/>
        </w:numPr>
        <w:rPr>
          <w:i/>
          <w:color w:val="C45911" w:themeColor="accent2" w:themeShade="BF"/>
        </w:rPr>
      </w:pPr>
      <w:r>
        <w:rPr>
          <w:color w:val="000000" w:themeColor="text1"/>
        </w:rPr>
        <w:t>This tool is not targeted to general population</w:t>
      </w:r>
      <w:r w:rsidR="00364699">
        <w:rPr>
          <w:color w:val="000000" w:themeColor="text1"/>
        </w:rPr>
        <w:t xml:space="preserve"> – for local authorities. So they were really relying on local authorities to interpret.</w:t>
      </w:r>
    </w:p>
    <w:p w:rsidR="005B19CC" w:rsidRPr="00686DA9" w:rsidRDefault="00B737AA" w:rsidP="00EB17D4">
      <w:pPr>
        <w:pStyle w:val="ListParagraph"/>
        <w:numPr>
          <w:ilvl w:val="2"/>
          <w:numId w:val="2"/>
        </w:numPr>
        <w:rPr>
          <w:i/>
          <w:color w:val="000000" w:themeColor="text1"/>
        </w:rPr>
      </w:pPr>
      <w:r>
        <w:rPr>
          <w:color w:val="000000" w:themeColor="text1"/>
        </w:rPr>
        <w:t>But in 2014</w:t>
      </w:r>
      <w:r w:rsidR="000D73EB">
        <w:rPr>
          <w:color w:val="000000" w:themeColor="text1"/>
        </w:rPr>
        <w:t xml:space="preserve"> Allan got a call from a reporter who had been looking at the estimates and they were “quite interesting”. </w:t>
      </w:r>
      <w:r w:rsidR="00BE453E">
        <w:rPr>
          <w:color w:val="000000" w:themeColor="text1"/>
        </w:rPr>
        <w:t xml:space="preserve">Highlighted an area </w:t>
      </w:r>
      <w:r w:rsidR="002B7A15">
        <w:rPr>
          <w:color w:val="000000" w:themeColor="text1"/>
        </w:rPr>
        <w:t xml:space="preserve">where a “baby girl born in the Northburn estate could expect to live to 105”. </w:t>
      </w:r>
      <w:r w:rsidR="00286E64">
        <w:rPr>
          <w:color w:val="000000" w:themeColor="text1"/>
        </w:rPr>
        <w:t xml:space="preserve">Simply an artifact of the population structure of the area. </w:t>
      </w:r>
      <w:r w:rsidR="00EB17D4">
        <w:rPr>
          <w:color w:val="000000" w:themeColor="text1"/>
        </w:rPr>
        <w:t>Other media “If you live here, you’ll die younger”</w:t>
      </w:r>
      <w:r w:rsidR="000647EB">
        <w:rPr>
          <w:color w:val="000000" w:themeColor="text1"/>
        </w:rPr>
        <w:t>. So there was a real media storm</w:t>
      </w:r>
      <w:r w:rsidR="00946A1B">
        <w:rPr>
          <w:color w:val="000000" w:themeColor="text1"/>
        </w:rPr>
        <w:t xml:space="preserve">. </w:t>
      </w:r>
      <w:r w:rsidR="007A7CB0">
        <w:rPr>
          <w:color w:val="000000" w:themeColor="text1"/>
        </w:rPr>
        <w:t xml:space="preserve">Another journalist made a big splash about female LE being lower than male LE – but really what is happening is for some areas this is the case, but not once you </w:t>
      </w:r>
      <w:r w:rsidR="00F601D9">
        <w:rPr>
          <w:color w:val="000000" w:themeColor="text1"/>
        </w:rPr>
        <w:t xml:space="preserve">account for Cis…but that didn’t matter to media! </w:t>
      </w:r>
      <w:r w:rsidR="004B7D89" w:rsidRPr="004B7D89">
        <w:rPr>
          <w:color w:val="000000" w:themeColor="text1"/>
        </w:rPr>
        <w:sym w:font="Wingdings" w:char="F0E0"/>
      </w:r>
      <w:r w:rsidR="004B7D89">
        <w:rPr>
          <w:color w:val="000000" w:themeColor="text1"/>
        </w:rPr>
        <w:t xml:space="preserve"> 194 areas had higher L</w:t>
      </w:r>
      <w:r w:rsidR="00AC524B">
        <w:rPr>
          <w:color w:val="000000" w:themeColor="text1"/>
        </w:rPr>
        <w:t>E for males, only five wards had</w:t>
      </w:r>
      <w:r w:rsidR="004B7D89">
        <w:rPr>
          <w:color w:val="000000" w:themeColor="text1"/>
        </w:rPr>
        <w:t xml:space="preserve"> a difference of &gt;5 </w:t>
      </w:r>
      <w:r w:rsidR="004B7D89" w:rsidRPr="00686DA9">
        <w:rPr>
          <w:color w:val="000000" w:themeColor="text1"/>
        </w:rPr>
        <w:t xml:space="preserve">years and Cis overlapped for all 194 wards. </w:t>
      </w:r>
    </w:p>
    <w:p w:rsidR="00686DA9" w:rsidRPr="00686DA9" w:rsidRDefault="00686DA9" w:rsidP="00686DA9">
      <w:pPr>
        <w:pStyle w:val="ListParagraph"/>
        <w:numPr>
          <w:ilvl w:val="1"/>
          <w:numId w:val="2"/>
        </w:numPr>
        <w:rPr>
          <w:i/>
          <w:color w:val="C45911" w:themeColor="accent2" w:themeShade="BF"/>
        </w:rPr>
      </w:pPr>
      <w:r w:rsidRPr="00686DA9">
        <w:rPr>
          <w:color w:val="000000" w:themeColor="text1"/>
        </w:rPr>
        <w:t>Visualization</w:t>
      </w:r>
    </w:p>
    <w:p w:rsidR="00AE74C2" w:rsidRPr="00AE74C2" w:rsidRDefault="00C96604" w:rsidP="00686DA9">
      <w:pPr>
        <w:pStyle w:val="ListParagraph"/>
        <w:numPr>
          <w:ilvl w:val="2"/>
          <w:numId w:val="2"/>
        </w:numPr>
        <w:rPr>
          <w:i/>
          <w:color w:val="C45911" w:themeColor="accent2" w:themeShade="BF"/>
        </w:rPr>
      </w:pPr>
      <w:r>
        <w:rPr>
          <w:color w:val="000000" w:themeColor="text1"/>
        </w:rPr>
        <w:t xml:space="preserve">One of the most impactful things they have ever done is demonstrated difference in LE within a small area in London looking at the “tube stops” </w:t>
      </w:r>
      <w:r w:rsidR="0033180B">
        <w:rPr>
          <w:color w:val="000000" w:themeColor="text1"/>
        </w:rPr>
        <w:t>–</w:t>
      </w:r>
      <w:r>
        <w:rPr>
          <w:color w:val="000000" w:themeColor="text1"/>
        </w:rPr>
        <w:t xml:space="preserve"> </w:t>
      </w:r>
      <w:r w:rsidR="0033180B">
        <w:rPr>
          <w:color w:val="000000" w:themeColor="text1"/>
        </w:rPr>
        <w:t>Westminster to Canning town and showed the LE (by sex)</w:t>
      </w:r>
      <w:r w:rsidR="00E218CC">
        <w:rPr>
          <w:color w:val="000000" w:themeColor="text1"/>
        </w:rPr>
        <w:t xml:space="preserve"> – drops from </w:t>
      </w:r>
      <w:r w:rsidR="00E6547C">
        <w:rPr>
          <w:color w:val="000000" w:themeColor="text1"/>
        </w:rPr>
        <w:t>77.7 for males to 71.6 (CI doesn’t overlap)</w:t>
      </w:r>
      <w:r w:rsidR="00343B78">
        <w:rPr>
          <w:color w:val="000000" w:themeColor="text1"/>
        </w:rPr>
        <w:t>; female 84.2 to 80.6 (Cis overlap)</w:t>
      </w:r>
      <w:r w:rsidR="00BF1828">
        <w:rPr>
          <w:color w:val="000000" w:themeColor="text1"/>
        </w:rPr>
        <w:t xml:space="preserve">. </w:t>
      </w:r>
      <w:r w:rsidR="00B7142C" w:rsidRPr="00B7142C">
        <w:rPr>
          <w:color w:val="000000" w:themeColor="text1"/>
        </w:rPr>
        <w:sym w:font="Wingdings" w:char="F0E0"/>
      </w:r>
      <w:r w:rsidR="00B7142C">
        <w:rPr>
          <w:color w:val="000000" w:themeColor="text1"/>
        </w:rPr>
        <w:t xml:space="preserve"> “each tube stop represents nearly one yare of LE lost” – quoted all over the place. </w:t>
      </w:r>
      <w:r w:rsidR="003B70E6">
        <w:rPr>
          <w:color w:val="000000" w:themeColor="text1"/>
        </w:rPr>
        <w:t xml:space="preserve">Really took off </w:t>
      </w:r>
      <w:r w:rsidR="003B70E6" w:rsidRPr="003B70E6">
        <w:rPr>
          <w:color w:val="000000" w:themeColor="text1"/>
        </w:rPr>
        <w:sym w:font="Wingdings" w:char="F0E0"/>
      </w:r>
      <w:r w:rsidR="003B70E6">
        <w:rPr>
          <w:color w:val="000000" w:themeColor="text1"/>
        </w:rPr>
        <w:t xml:space="preserve"> now they have “lives on the line”</w:t>
      </w:r>
      <w:r w:rsidR="000C2979">
        <w:rPr>
          <w:color w:val="000000" w:themeColor="text1"/>
        </w:rPr>
        <w:t xml:space="preserve"> – map LE for all tube stations</w:t>
      </w:r>
      <w:r w:rsidR="00DA6B30">
        <w:rPr>
          <w:color w:val="000000" w:themeColor="text1"/>
        </w:rPr>
        <w:t xml:space="preserve">. </w:t>
      </w:r>
      <w:hyperlink r:id="rId9" w:history="1">
        <w:r w:rsidR="00DA6B30" w:rsidRPr="006B61A7">
          <w:rPr>
            <w:rStyle w:val="Hyperlink"/>
          </w:rPr>
          <w:t>www.coventry.gov.uk/infoandstats</w:t>
        </w:r>
      </w:hyperlink>
      <w:r w:rsidR="00DA6B30">
        <w:rPr>
          <w:color w:val="000000" w:themeColor="text1"/>
        </w:rPr>
        <w:t xml:space="preserve"> --&gt; Conventry did it along their bus routes (2010-2014). Scottland did it</w:t>
      </w:r>
      <w:r w:rsidR="00FD417B">
        <w:rPr>
          <w:color w:val="000000" w:themeColor="text1"/>
        </w:rPr>
        <w:t xml:space="preserve"> – LE in Edinburgh looking across train stops (“Mind the GAP”). </w:t>
      </w:r>
    </w:p>
    <w:p w:rsidR="001729D0" w:rsidRPr="001729D0" w:rsidRDefault="00A2408E" w:rsidP="00AE74C2">
      <w:pPr>
        <w:pStyle w:val="ListParagraph"/>
        <w:numPr>
          <w:ilvl w:val="1"/>
          <w:numId w:val="2"/>
        </w:numPr>
        <w:rPr>
          <w:i/>
          <w:color w:val="C45911" w:themeColor="accent2" w:themeShade="BF"/>
        </w:rPr>
      </w:pPr>
      <w:r>
        <w:rPr>
          <w:color w:val="000000" w:themeColor="text1"/>
        </w:rPr>
        <w:t>Want local areas to reduce their inequality gaps</w:t>
      </w:r>
      <w:r w:rsidR="00BF227B">
        <w:rPr>
          <w:color w:val="000000" w:themeColor="text1"/>
        </w:rPr>
        <w:t xml:space="preserve">. </w:t>
      </w:r>
    </w:p>
    <w:p w:rsidR="00C71B30" w:rsidRPr="00C71B30" w:rsidRDefault="001F0F53" w:rsidP="001729D0">
      <w:pPr>
        <w:pStyle w:val="ListParagraph"/>
        <w:numPr>
          <w:ilvl w:val="2"/>
          <w:numId w:val="2"/>
        </w:numPr>
        <w:rPr>
          <w:i/>
          <w:color w:val="C45911" w:themeColor="accent2" w:themeShade="BF"/>
        </w:rPr>
      </w:pPr>
      <w:r>
        <w:rPr>
          <w:color w:val="000000" w:themeColor="text1"/>
        </w:rPr>
        <w:t xml:space="preserve">PHOs were looking at inequalities in LE in many different ways. </w:t>
      </w:r>
    </w:p>
    <w:p w:rsidR="00DF4D74" w:rsidRPr="00DF4D74" w:rsidRDefault="00C71B30" w:rsidP="001729D0">
      <w:pPr>
        <w:pStyle w:val="ListParagraph"/>
        <w:numPr>
          <w:ilvl w:val="2"/>
          <w:numId w:val="2"/>
        </w:numPr>
        <w:rPr>
          <w:i/>
          <w:color w:val="C45911" w:themeColor="accent2" w:themeShade="BF"/>
        </w:rPr>
      </w:pPr>
      <w:r>
        <w:rPr>
          <w:color w:val="000000" w:themeColor="text1"/>
        </w:rPr>
        <w:t>Proposed “slope index of inequality”</w:t>
      </w:r>
      <w:r w:rsidR="00DA276F">
        <w:rPr>
          <w:color w:val="000000" w:themeColor="text1"/>
        </w:rPr>
        <w:t xml:space="preserve"> and adopted this as one of the overarching indicators in the PHO Framework.</w:t>
      </w:r>
    </w:p>
    <w:p w:rsidR="00B142AD" w:rsidRPr="00B142AD" w:rsidRDefault="00222F19" w:rsidP="001729D0">
      <w:pPr>
        <w:pStyle w:val="ListParagraph"/>
        <w:numPr>
          <w:ilvl w:val="2"/>
          <w:numId w:val="2"/>
        </w:numPr>
        <w:rPr>
          <w:i/>
          <w:color w:val="C45911" w:themeColor="accent2" w:themeShade="BF"/>
        </w:rPr>
      </w:pPr>
      <w:r>
        <w:rPr>
          <w:color w:val="000000" w:themeColor="text1"/>
        </w:rPr>
        <w:t>Rank geographies and put them in 10 categories</w:t>
      </w:r>
      <w:r w:rsidR="000040DC">
        <w:rPr>
          <w:color w:val="000000" w:themeColor="text1"/>
        </w:rPr>
        <w:t xml:space="preserve"> (within the small geographic area</w:t>
      </w:r>
      <w:r w:rsidR="004C13E4">
        <w:rPr>
          <w:color w:val="000000" w:themeColor="text1"/>
        </w:rPr>
        <w:t xml:space="preserve"> – unclear about this as figures they are showing are for England so I may have gotten this incorrect</w:t>
      </w:r>
      <w:r w:rsidR="000040DC">
        <w:rPr>
          <w:color w:val="000000" w:themeColor="text1"/>
        </w:rPr>
        <w:t>)</w:t>
      </w:r>
      <w:r>
        <w:rPr>
          <w:color w:val="000000" w:themeColor="text1"/>
        </w:rPr>
        <w:t>. Plot LE and weight them by population size</w:t>
      </w:r>
      <w:r w:rsidR="001B2572">
        <w:rPr>
          <w:color w:val="000000" w:themeColor="text1"/>
        </w:rPr>
        <w:t xml:space="preserve"> – fit a</w:t>
      </w:r>
      <w:r w:rsidR="000040DC">
        <w:rPr>
          <w:color w:val="000000" w:themeColor="text1"/>
        </w:rPr>
        <w:t xml:space="preserve"> regression line and look at the difference between where it crosses the Y axis (L</w:t>
      </w:r>
      <w:r w:rsidR="00D8773C">
        <w:rPr>
          <w:color w:val="000000" w:themeColor="text1"/>
        </w:rPr>
        <w:t>E @ birth)</w:t>
      </w:r>
      <w:r w:rsidR="00BE4FE4">
        <w:rPr>
          <w:color w:val="000000" w:themeColor="text1"/>
        </w:rPr>
        <w:t xml:space="preserve"> at bottom and top of regre</w:t>
      </w:r>
      <w:r w:rsidR="00360C7F">
        <w:rPr>
          <w:color w:val="000000" w:themeColor="text1"/>
        </w:rPr>
        <w:t>ssion line and the difference in</w:t>
      </w:r>
      <w:r w:rsidR="00BE4FE4">
        <w:rPr>
          <w:color w:val="000000" w:themeColor="text1"/>
        </w:rPr>
        <w:t xml:space="preserve"> the </w:t>
      </w:r>
      <w:r w:rsidR="00312B92">
        <w:rPr>
          <w:color w:val="000000" w:themeColor="text1"/>
        </w:rPr>
        <w:t>slope index of inequality</w:t>
      </w:r>
      <w:r w:rsidR="00193424">
        <w:rPr>
          <w:color w:val="000000" w:themeColor="text1"/>
        </w:rPr>
        <w:t xml:space="preserve">. Reporting similar trends now for all local authorities. </w:t>
      </w:r>
    </w:p>
    <w:p w:rsidR="00B142AD" w:rsidRPr="00B142AD" w:rsidRDefault="00B142AD" w:rsidP="00B142AD">
      <w:pPr>
        <w:pStyle w:val="ListParagraph"/>
        <w:numPr>
          <w:ilvl w:val="1"/>
          <w:numId w:val="2"/>
        </w:numPr>
        <w:rPr>
          <w:i/>
          <w:color w:val="C45911" w:themeColor="accent2" w:themeShade="BF"/>
        </w:rPr>
      </w:pPr>
      <w:r>
        <w:rPr>
          <w:color w:val="000000" w:themeColor="text1"/>
        </w:rPr>
        <w:t>Visualizing inequalities in LE</w:t>
      </w:r>
    </w:p>
    <w:p w:rsidR="00DC27F0" w:rsidRPr="00DC27F0" w:rsidRDefault="000156E7" w:rsidP="00DC27F0">
      <w:pPr>
        <w:pStyle w:val="ListParagraph"/>
        <w:numPr>
          <w:ilvl w:val="2"/>
          <w:numId w:val="2"/>
        </w:numPr>
        <w:rPr>
          <w:i/>
          <w:color w:val="C45911" w:themeColor="accent2" w:themeShade="BF"/>
        </w:rPr>
      </w:pPr>
      <w:r>
        <w:rPr>
          <w:color w:val="000000" w:themeColor="text1"/>
        </w:rPr>
        <w:t>Some universities picked up on these indicators and generated visualizations depicting “league tables” – one of which highlighted differences between north and south which is a big topic</w:t>
      </w:r>
      <w:r w:rsidR="00DC27F0">
        <w:rPr>
          <w:color w:val="000000" w:themeColor="text1"/>
        </w:rPr>
        <w:t xml:space="preserve"> of importance in England.</w:t>
      </w:r>
    </w:p>
    <w:p w:rsidR="00A24108" w:rsidRPr="00A24108" w:rsidRDefault="000B7B8C" w:rsidP="00DC27F0">
      <w:pPr>
        <w:pStyle w:val="ListParagraph"/>
        <w:numPr>
          <w:ilvl w:val="2"/>
          <w:numId w:val="2"/>
        </w:numPr>
        <w:rPr>
          <w:i/>
          <w:color w:val="C45911" w:themeColor="accent2" w:themeShade="BF"/>
        </w:rPr>
      </w:pPr>
      <w:r>
        <w:rPr>
          <w:color w:val="000000" w:themeColor="text1"/>
        </w:rPr>
        <w:t>Health profiles</w:t>
      </w:r>
      <w:r w:rsidR="00E10AB9">
        <w:rPr>
          <w:color w:val="000000" w:themeColor="text1"/>
        </w:rPr>
        <w:t xml:space="preserve"> (for local authority)</w:t>
      </w:r>
    </w:p>
    <w:p w:rsidR="00D475E3" w:rsidRPr="00D475E3" w:rsidRDefault="00A24108" w:rsidP="00DC27F0">
      <w:pPr>
        <w:pStyle w:val="ListParagraph"/>
        <w:numPr>
          <w:ilvl w:val="2"/>
          <w:numId w:val="2"/>
        </w:numPr>
        <w:rPr>
          <w:i/>
          <w:color w:val="C45911" w:themeColor="accent2" w:themeShade="BF"/>
        </w:rPr>
      </w:pPr>
      <w:r>
        <w:rPr>
          <w:color w:val="000000" w:themeColor="text1"/>
        </w:rPr>
        <w:t xml:space="preserve">Wider determinants tool </w:t>
      </w:r>
      <w:r w:rsidR="00D475E3">
        <w:rPr>
          <w:color w:val="000000" w:themeColor="text1"/>
        </w:rPr>
        <w:t>(which they showed earlier)</w:t>
      </w:r>
    </w:p>
    <w:p w:rsidR="00D00364" w:rsidRPr="00D00364" w:rsidRDefault="00320BEA" w:rsidP="00DC27F0">
      <w:pPr>
        <w:pStyle w:val="ListParagraph"/>
        <w:numPr>
          <w:ilvl w:val="2"/>
          <w:numId w:val="2"/>
        </w:numPr>
        <w:rPr>
          <w:i/>
          <w:color w:val="C45911" w:themeColor="accent2" w:themeShade="BF"/>
        </w:rPr>
      </w:pPr>
      <w:r>
        <w:rPr>
          <w:color w:val="000000" w:themeColor="text1"/>
        </w:rPr>
        <w:t xml:space="preserve">Also provide local authorities </w:t>
      </w:r>
      <w:r>
        <w:rPr>
          <w:i/>
          <w:color w:val="000000" w:themeColor="text1"/>
        </w:rPr>
        <w:t>The Segment Tool</w:t>
      </w:r>
      <w:r>
        <w:rPr>
          <w:color w:val="000000" w:themeColor="text1"/>
        </w:rPr>
        <w:t xml:space="preserve"> which helps them to identify the causes of death which contribute most to the LE gap</w:t>
      </w:r>
      <w:r w:rsidR="007E1571">
        <w:rPr>
          <w:color w:val="000000" w:themeColor="text1"/>
        </w:rPr>
        <w:t xml:space="preserve">. </w:t>
      </w:r>
      <w:r w:rsidR="00394849" w:rsidRPr="00394849">
        <w:rPr>
          <w:color w:val="000000" w:themeColor="text1"/>
        </w:rPr>
        <w:sym w:font="Wingdings" w:char="F0E0"/>
      </w:r>
      <w:r w:rsidR="00394849">
        <w:rPr>
          <w:color w:val="000000" w:themeColor="text1"/>
        </w:rPr>
        <w:t xml:space="preserve"> produce “scarf chart”</w:t>
      </w:r>
      <w:r w:rsidR="00BD177E">
        <w:rPr>
          <w:color w:val="000000" w:themeColor="text1"/>
        </w:rPr>
        <w:t>—can say things to a local authority such as “17% of the gap you are seeing in LE is driven by external causes of death”</w:t>
      </w:r>
      <w:r w:rsidR="0078572C">
        <w:rPr>
          <w:color w:val="000000" w:themeColor="text1"/>
        </w:rPr>
        <w:t xml:space="preserve">. Also generates information about the LE years gained or lost </w:t>
      </w:r>
      <w:r w:rsidR="00546BD8">
        <w:rPr>
          <w:color w:val="000000" w:themeColor="text1"/>
        </w:rPr>
        <w:t>for the locality</w:t>
      </w:r>
      <w:r w:rsidR="00D6511E">
        <w:rPr>
          <w:color w:val="000000" w:themeColor="text1"/>
        </w:rPr>
        <w:t xml:space="preserve"> if the mortality was the same as that for England</w:t>
      </w:r>
      <w:r w:rsidR="003D1573">
        <w:rPr>
          <w:color w:val="000000" w:themeColor="text1"/>
        </w:rPr>
        <w:t xml:space="preserve"> (</w:t>
      </w:r>
      <w:hyperlink r:id="rId10" w:history="1">
        <w:r w:rsidR="003D1573" w:rsidRPr="006B61A7">
          <w:rPr>
            <w:rStyle w:val="Hyperlink"/>
          </w:rPr>
          <w:t>https://fingertips.phe.org.uk/profile/segment</w:t>
        </w:r>
      </w:hyperlink>
      <w:r w:rsidR="003D1573">
        <w:rPr>
          <w:color w:val="000000" w:themeColor="text1"/>
        </w:rPr>
        <w:t>)</w:t>
      </w:r>
      <w:r w:rsidR="003D554C">
        <w:rPr>
          <w:color w:val="000000" w:themeColor="text1"/>
        </w:rPr>
        <w:t>.</w:t>
      </w:r>
    </w:p>
    <w:p w:rsidR="00D00364" w:rsidRPr="00D00364" w:rsidRDefault="00D00364" w:rsidP="00D00364">
      <w:pPr>
        <w:pStyle w:val="ListParagraph"/>
        <w:numPr>
          <w:ilvl w:val="1"/>
          <w:numId w:val="2"/>
        </w:numPr>
        <w:rPr>
          <w:i/>
          <w:color w:val="C45911" w:themeColor="accent2" w:themeShade="BF"/>
        </w:rPr>
      </w:pPr>
      <w:r>
        <w:rPr>
          <w:color w:val="000000" w:themeColor="text1"/>
        </w:rPr>
        <w:t>Q&amp;A</w:t>
      </w:r>
    </w:p>
    <w:p w:rsidR="00D00364" w:rsidRPr="00D00364" w:rsidRDefault="00D00364" w:rsidP="00D00364">
      <w:pPr>
        <w:pStyle w:val="ListParagraph"/>
        <w:numPr>
          <w:ilvl w:val="2"/>
          <w:numId w:val="2"/>
        </w:numPr>
        <w:rPr>
          <w:i/>
          <w:color w:val="C45911" w:themeColor="accent2" w:themeShade="BF"/>
        </w:rPr>
      </w:pPr>
      <w:r>
        <w:rPr>
          <w:color w:val="000000" w:themeColor="text1"/>
        </w:rPr>
        <w:t xml:space="preserve">Amy – do you get push back for not using an assets based approach? </w:t>
      </w:r>
    </w:p>
    <w:p w:rsidR="007E17AB" w:rsidRPr="007E17AB" w:rsidRDefault="00D00364" w:rsidP="00D00364">
      <w:pPr>
        <w:pStyle w:val="ListParagraph"/>
        <w:numPr>
          <w:ilvl w:val="3"/>
          <w:numId w:val="2"/>
        </w:numPr>
        <w:rPr>
          <w:i/>
          <w:color w:val="C45911" w:themeColor="accent2" w:themeShade="BF"/>
        </w:rPr>
      </w:pPr>
      <w:r>
        <w:rPr>
          <w:color w:val="000000" w:themeColor="text1"/>
        </w:rPr>
        <w:t xml:space="preserve">Yes, there is a lot of steam around this in UK as well. </w:t>
      </w:r>
      <w:r w:rsidR="003D1573">
        <w:rPr>
          <w:color w:val="000000" w:themeColor="text1"/>
        </w:rPr>
        <w:t xml:space="preserve"> </w:t>
      </w:r>
    </w:p>
    <w:p w:rsidR="005A685A" w:rsidRPr="005A685A" w:rsidRDefault="00E97507" w:rsidP="005A685A">
      <w:pPr>
        <w:pStyle w:val="ListParagraph"/>
        <w:numPr>
          <w:ilvl w:val="2"/>
          <w:numId w:val="2"/>
        </w:numPr>
        <w:rPr>
          <w:i/>
          <w:color w:val="C45911" w:themeColor="accent2" w:themeShade="BF"/>
        </w:rPr>
      </w:pPr>
      <w:r>
        <w:rPr>
          <w:color w:val="000000" w:themeColor="text1"/>
        </w:rPr>
        <w:t>Vickie-</w:t>
      </w:r>
      <w:r w:rsidR="00E1031F">
        <w:rPr>
          <w:color w:val="000000" w:themeColor="text1"/>
        </w:rPr>
        <w:t xml:space="preserve"> cites Krieger </w:t>
      </w:r>
      <w:r w:rsidR="00740775">
        <w:rPr>
          <w:color w:val="000000" w:themeColor="text1"/>
        </w:rPr>
        <w:t xml:space="preserve">and notes that in her work they found that </w:t>
      </w:r>
      <w:r w:rsidR="00C03C0A">
        <w:rPr>
          <w:color w:val="000000" w:themeColor="text1"/>
        </w:rPr>
        <w:t xml:space="preserve">poverty (% of population in the local area in poverty) was the best predictor of disparity (break point around 20%) </w:t>
      </w:r>
      <w:r w:rsidR="009873C6">
        <w:rPr>
          <w:color w:val="000000" w:themeColor="text1"/>
        </w:rPr>
        <w:t>–</w:t>
      </w:r>
      <w:r w:rsidR="00C03C0A">
        <w:rPr>
          <w:color w:val="000000" w:themeColor="text1"/>
        </w:rPr>
        <w:t xml:space="preserve"> </w:t>
      </w:r>
      <w:r w:rsidR="009873C6">
        <w:rPr>
          <w:color w:val="000000" w:themeColor="text1"/>
        </w:rPr>
        <w:t>issue with this, concentrated poverty measure is acting as a surrogate for several other in</w:t>
      </w:r>
      <w:r w:rsidR="005A685A">
        <w:rPr>
          <w:color w:val="000000" w:themeColor="text1"/>
        </w:rPr>
        <w:t>dicators. Then you have indices which capture several more indicators but then how do you know what to act on as far as SDoH? What conversations did you have?</w:t>
      </w:r>
    </w:p>
    <w:p w:rsidR="000C5DBD" w:rsidRPr="000C5DBD" w:rsidRDefault="00252090" w:rsidP="005A685A">
      <w:pPr>
        <w:pStyle w:val="ListParagraph"/>
        <w:numPr>
          <w:ilvl w:val="3"/>
          <w:numId w:val="2"/>
        </w:numPr>
        <w:rPr>
          <w:i/>
          <w:color w:val="C45911" w:themeColor="accent2" w:themeShade="BF"/>
        </w:rPr>
      </w:pPr>
      <w:r>
        <w:rPr>
          <w:color w:val="000000" w:themeColor="text1"/>
        </w:rPr>
        <w:t xml:space="preserve">What measure of social economics should we use was a point of conversation. </w:t>
      </w:r>
      <w:r w:rsidR="001614EF">
        <w:rPr>
          <w:color w:val="000000" w:themeColor="text1"/>
        </w:rPr>
        <w:t>Narrow definition of income in the indicator used – based upon social benefits received by government</w:t>
      </w:r>
      <w:r w:rsidR="00BF5B2C">
        <w:rPr>
          <w:color w:val="000000" w:themeColor="text1"/>
        </w:rPr>
        <w:t xml:space="preserve">—did consider using this instead of deprivation. </w:t>
      </w:r>
      <w:r w:rsidR="00B72BC2">
        <w:rPr>
          <w:color w:val="000000" w:themeColor="text1"/>
        </w:rPr>
        <w:t>They weren’t convinced, figure if they have index of deprivation that they should use it instead of one indicator…does make it a little more difficult to know what to focus on. But the local authorities</w:t>
      </w:r>
      <w:r w:rsidR="005C6ABF">
        <w:rPr>
          <w:color w:val="000000" w:themeColor="text1"/>
        </w:rPr>
        <w:t xml:space="preserve"> are looking at this data and they know their local populations well and have a sense as to what is driving the deprivation</w:t>
      </w:r>
      <w:r w:rsidR="000C5DBD">
        <w:rPr>
          <w:color w:val="000000" w:themeColor="text1"/>
        </w:rPr>
        <w:t xml:space="preserve"> in their area. </w:t>
      </w:r>
    </w:p>
    <w:p w:rsidR="005D4527" w:rsidRPr="005D4527" w:rsidRDefault="0038229E" w:rsidP="0031701E">
      <w:pPr>
        <w:pStyle w:val="ListParagraph"/>
        <w:numPr>
          <w:ilvl w:val="2"/>
          <w:numId w:val="2"/>
        </w:numPr>
        <w:rPr>
          <w:i/>
          <w:color w:val="C45911" w:themeColor="accent2" w:themeShade="BF"/>
        </w:rPr>
      </w:pPr>
      <w:r>
        <w:rPr>
          <w:color w:val="000000" w:themeColor="text1"/>
        </w:rPr>
        <w:t xml:space="preserve">David </w:t>
      </w:r>
      <w:r w:rsidR="005D4527">
        <w:rPr>
          <w:color w:val="000000" w:themeColor="text1"/>
        </w:rPr>
        <w:t>–</w:t>
      </w:r>
      <w:r>
        <w:rPr>
          <w:color w:val="000000" w:themeColor="text1"/>
        </w:rPr>
        <w:t xml:space="preserve"> </w:t>
      </w:r>
      <w:r w:rsidR="005D4527">
        <w:rPr>
          <w:color w:val="000000" w:themeColor="text1"/>
        </w:rPr>
        <w:t xml:space="preserve">If you just say “poverty” you give people the ultimate out b/c they will say they can’t do anything about it. If you show them the parts of the elephant they may find somewhere to start. </w:t>
      </w:r>
    </w:p>
    <w:p w:rsidR="00201E49" w:rsidRPr="00201E49" w:rsidRDefault="00555463" w:rsidP="0031701E">
      <w:pPr>
        <w:pStyle w:val="ListParagraph"/>
        <w:numPr>
          <w:ilvl w:val="2"/>
          <w:numId w:val="2"/>
        </w:numPr>
        <w:rPr>
          <w:i/>
          <w:color w:val="C45911" w:themeColor="accent2" w:themeShade="BF"/>
        </w:rPr>
      </w:pPr>
      <w:r>
        <w:rPr>
          <w:color w:val="000000" w:themeColor="text1"/>
        </w:rPr>
        <w:t xml:space="preserve">Tricia </w:t>
      </w:r>
      <w:r w:rsidR="00A07B37">
        <w:rPr>
          <w:color w:val="000000" w:themeColor="text1"/>
        </w:rPr>
        <w:t>–</w:t>
      </w:r>
      <w:r>
        <w:rPr>
          <w:color w:val="000000" w:themeColor="text1"/>
        </w:rPr>
        <w:t xml:space="preserve"> </w:t>
      </w:r>
      <w:r w:rsidR="00A07B37">
        <w:rPr>
          <w:color w:val="000000" w:themeColor="text1"/>
        </w:rPr>
        <w:t>You mention Krieger</w:t>
      </w:r>
      <w:r w:rsidR="00201E49">
        <w:rPr>
          <w:color w:val="000000" w:themeColor="text1"/>
        </w:rPr>
        <w:t>, have you done any life tables by race?</w:t>
      </w:r>
    </w:p>
    <w:p w:rsidR="004427E1" w:rsidRPr="00807DDC" w:rsidRDefault="008611C7" w:rsidP="008611C7">
      <w:pPr>
        <w:pStyle w:val="ListParagraph"/>
        <w:numPr>
          <w:ilvl w:val="3"/>
          <w:numId w:val="2"/>
        </w:numPr>
        <w:rPr>
          <w:i/>
          <w:color w:val="C45911" w:themeColor="accent2" w:themeShade="BF"/>
        </w:rPr>
      </w:pPr>
      <w:r>
        <w:rPr>
          <w:color w:val="000000" w:themeColor="text1"/>
        </w:rPr>
        <w:t xml:space="preserve">Allan – No. </w:t>
      </w:r>
      <w:r w:rsidR="00344036">
        <w:rPr>
          <w:color w:val="000000" w:themeColor="text1"/>
        </w:rPr>
        <w:t xml:space="preserve">Don’t do it because we can’t do it, we do not collect ethnicity at death registration. </w:t>
      </w:r>
      <w:r w:rsidR="00A402DA">
        <w:rPr>
          <w:color w:val="000000" w:themeColor="text1"/>
        </w:rPr>
        <w:t xml:space="preserve">Biggest gap we have at the moment. </w:t>
      </w:r>
      <w:r w:rsidR="00014E1C">
        <w:rPr>
          <w:color w:val="000000" w:themeColor="text1"/>
        </w:rPr>
        <w:t xml:space="preserve">Something we are trying to address but no prospect of us being allowed to collect that anytime in the future. </w:t>
      </w:r>
      <w:r w:rsidR="002305FC">
        <w:rPr>
          <w:color w:val="000000" w:themeColor="text1"/>
        </w:rPr>
        <w:t>Also don’t capture it at birth either</w:t>
      </w:r>
      <w:r w:rsidR="00D55ADD">
        <w:rPr>
          <w:color w:val="000000" w:themeColor="text1"/>
        </w:rPr>
        <w:t xml:space="preserve"> but have been able to link to another data source (to get NHS number for baby) to get it for birth. </w:t>
      </w:r>
    </w:p>
    <w:p w:rsidR="00807DDC" w:rsidRPr="004427E1" w:rsidRDefault="00807DDC" w:rsidP="008611C7">
      <w:pPr>
        <w:pStyle w:val="ListParagraph"/>
        <w:numPr>
          <w:ilvl w:val="3"/>
          <w:numId w:val="2"/>
        </w:numPr>
        <w:rPr>
          <w:i/>
          <w:color w:val="C45911" w:themeColor="accent2" w:themeShade="BF"/>
        </w:rPr>
      </w:pPr>
      <w:r>
        <w:rPr>
          <w:color w:val="000000" w:themeColor="text1"/>
        </w:rPr>
        <w:t xml:space="preserve">Paul – we do produce reports looking at health and ethnicity. </w:t>
      </w:r>
    </w:p>
    <w:p w:rsidR="00433F87" w:rsidRPr="00433F87" w:rsidRDefault="00680D52" w:rsidP="00680D52">
      <w:pPr>
        <w:pStyle w:val="ListParagraph"/>
        <w:numPr>
          <w:ilvl w:val="2"/>
          <w:numId w:val="2"/>
        </w:numPr>
        <w:rPr>
          <w:i/>
          <w:color w:val="C45911" w:themeColor="accent2" w:themeShade="BF"/>
        </w:rPr>
      </w:pPr>
      <w:r w:rsidRPr="00433F87">
        <w:rPr>
          <w:color w:val="000000" w:themeColor="text1"/>
        </w:rPr>
        <w:t xml:space="preserve">Elizabeth – my understanding is that the US is one of the only countries that collects information on race/ethnicity and that several other countries </w:t>
      </w:r>
      <w:r w:rsidR="001703B6" w:rsidRPr="00433F87">
        <w:rPr>
          <w:color w:val="000000" w:themeColor="text1"/>
        </w:rPr>
        <w:t xml:space="preserve">don’t even have the same definition of race/ethnicity. </w:t>
      </w:r>
      <w:r w:rsidR="00AC03B6">
        <w:rPr>
          <w:color w:val="000000" w:themeColor="text1"/>
        </w:rPr>
        <w:t xml:space="preserve">Interested in history of this. </w:t>
      </w:r>
    </w:p>
    <w:p w:rsidR="000B02D1" w:rsidRPr="000B02D1" w:rsidRDefault="00D444D7" w:rsidP="00433F87">
      <w:pPr>
        <w:pStyle w:val="ListParagraph"/>
        <w:numPr>
          <w:ilvl w:val="3"/>
          <w:numId w:val="2"/>
        </w:numPr>
        <w:rPr>
          <w:i/>
          <w:color w:val="C45911" w:themeColor="accent2" w:themeShade="BF"/>
        </w:rPr>
      </w:pPr>
      <w:r>
        <w:rPr>
          <w:color w:val="000000" w:themeColor="text1"/>
        </w:rPr>
        <w:t xml:space="preserve">Allan - </w:t>
      </w:r>
      <w:r w:rsidR="001852EF" w:rsidRPr="00AC03B6">
        <w:rPr>
          <w:color w:val="000000" w:themeColor="text1"/>
        </w:rPr>
        <w:t xml:space="preserve">Much of this stems from the second world war. Since WWII in France they cannot collect race/ethnicity they are allowed to collect country of birth. </w:t>
      </w:r>
      <w:r w:rsidR="00A84448">
        <w:rPr>
          <w:color w:val="000000" w:themeColor="text1"/>
        </w:rPr>
        <w:t xml:space="preserve">Biggest issue in UK really has been social class </w:t>
      </w:r>
      <w:r w:rsidR="00E31763">
        <w:rPr>
          <w:color w:val="000000" w:themeColor="text1"/>
        </w:rPr>
        <w:t xml:space="preserve">given immigration since WWII ethnicity is becoming very important. </w:t>
      </w:r>
      <w:r w:rsidR="006F6603">
        <w:rPr>
          <w:color w:val="000000" w:themeColor="text1"/>
        </w:rPr>
        <w:t xml:space="preserve">Notes that it has been interesting to hear our conversations about race/ethnicity b/c they don’t really differentiate between race/ethnicity. </w:t>
      </w:r>
      <w:r w:rsidR="006A0B81">
        <w:rPr>
          <w:color w:val="000000" w:themeColor="text1"/>
        </w:rPr>
        <w:t xml:space="preserve">{Just cued back in – looks like </w:t>
      </w:r>
      <w:r w:rsidR="009A5621">
        <w:rPr>
          <w:color w:val="000000" w:themeColor="text1"/>
        </w:rPr>
        <w:t>they in part determine social class by occupation}</w:t>
      </w:r>
    </w:p>
    <w:p w:rsidR="007D7ABF" w:rsidRPr="007D7ABF" w:rsidRDefault="000B02D1" w:rsidP="000B02D1">
      <w:pPr>
        <w:pStyle w:val="ListParagraph"/>
        <w:numPr>
          <w:ilvl w:val="2"/>
          <w:numId w:val="2"/>
        </w:numPr>
        <w:rPr>
          <w:i/>
          <w:color w:val="C45911" w:themeColor="accent2" w:themeShade="BF"/>
        </w:rPr>
      </w:pPr>
      <w:r>
        <w:rPr>
          <w:color w:val="000000" w:themeColor="text1"/>
        </w:rPr>
        <w:t xml:space="preserve">Vickie – have you been able to see any decreases in disparities by looking at </w:t>
      </w:r>
      <w:r w:rsidR="007D7ABF">
        <w:rPr>
          <w:color w:val="000000" w:themeColor="text1"/>
        </w:rPr>
        <w:t>social class?</w:t>
      </w:r>
    </w:p>
    <w:p w:rsidR="002947FD" w:rsidRPr="002947FD" w:rsidRDefault="00D31A34" w:rsidP="002947FD">
      <w:pPr>
        <w:pStyle w:val="ListParagraph"/>
        <w:numPr>
          <w:ilvl w:val="3"/>
          <w:numId w:val="2"/>
        </w:numPr>
        <w:rPr>
          <w:i/>
          <w:color w:val="C45911" w:themeColor="accent2" w:themeShade="BF"/>
        </w:rPr>
      </w:pPr>
      <w:r>
        <w:rPr>
          <w:color w:val="000000" w:themeColor="text1"/>
        </w:rPr>
        <w:t xml:space="preserve">Allan - </w:t>
      </w:r>
      <w:r w:rsidR="000D015A">
        <w:rPr>
          <w:color w:val="000000" w:themeColor="text1"/>
        </w:rPr>
        <w:t>Infant mortality, though there are some indications it is beginning to widen again.</w:t>
      </w:r>
      <w:r>
        <w:rPr>
          <w:color w:val="000000" w:themeColor="text1"/>
        </w:rPr>
        <w:t xml:space="preserve"> Paul – Gives an example of how </w:t>
      </w:r>
      <w:r w:rsidR="009D53B1">
        <w:rPr>
          <w:color w:val="000000" w:themeColor="text1"/>
        </w:rPr>
        <w:t xml:space="preserve">they were able to drive infant mortality down in one locality where he worked </w:t>
      </w:r>
      <w:r w:rsidR="0044013B">
        <w:rPr>
          <w:color w:val="000000" w:themeColor="text1"/>
        </w:rPr>
        <w:t>because in the data th</w:t>
      </w:r>
      <w:r w:rsidR="00DF589A">
        <w:rPr>
          <w:color w:val="000000" w:themeColor="text1"/>
        </w:rPr>
        <w:t xml:space="preserve">ey saw what was driving the infant </w:t>
      </w:r>
      <w:r w:rsidR="0044013B">
        <w:rPr>
          <w:color w:val="000000" w:themeColor="text1"/>
        </w:rPr>
        <w:t xml:space="preserve">mortality rate down related to marriages among second cousins in Pakistani families. </w:t>
      </w:r>
      <w:r w:rsidR="007B54CB">
        <w:rPr>
          <w:color w:val="000000" w:themeColor="text1"/>
        </w:rPr>
        <w:t>Had local conversation, localities came up with a plan of action, and then</w:t>
      </w:r>
      <w:r w:rsidR="00776DEF">
        <w:rPr>
          <w:color w:val="000000" w:themeColor="text1"/>
        </w:rPr>
        <w:t xml:space="preserve"> took action on this. Infant mortality came down. </w:t>
      </w:r>
    </w:p>
    <w:p w:rsidR="002947FD" w:rsidRPr="002947FD" w:rsidRDefault="002947FD" w:rsidP="002947FD">
      <w:pPr>
        <w:pStyle w:val="ListParagraph"/>
        <w:numPr>
          <w:ilvl w:val="0"/>
          <w:numId w:val="2"/>
        </w:numPr>
        <w:rPr>
          <w:i/>
          <w:color w:val="C45911" w:themeColor="accent2" w:themeShade="BF"/>
        </w:rPr>
      </w:pPr>
      <w:r>
        <w:rPr>
          <w:color w:val="000000" w:themeColor="text1"/>
        </w:rPr>
        <w:t>Wrap up (Amy)</w:t>
      </w:r>
    </w:p>
    <w:p w:rsidR="002947FD" w:rsidRPr="002947FD" w:rsidRDefault="002947FD" w:rsidP="002947FD">
      <w:pPr>
        <w:pStyle w:val="ListParagraph"/>
        <w:numPr>
          <w:ilvl w:val="1"/>
          <w:numId w:val="2"/>
        </w:numPr>
        <w:rPr>
          <w:i/>
          <w:color w:val="C45911" w:themeColor="accent2" w:themeShade="BF"/>
        </w:rPr>
      </w:pPr>
      <w:r>
        <w:rPr>
          <w:color w:val="000000" w:themeColor="text1"/>
        </w:rPr>
        <w:t>Population estimates</w:t>
      </w:r>
    </w:p>
    <w:p w:rsidR="002947FD" w:rsidRPr="002947FD" w:rsidRDefault="002947FD" w:rsidP="002947FD">
      <w:pPr>
        <w:pStyle w:val="ListParagraph"/>
        <w:numPr>
          <w:ilvl w:val="2"/>
          <w:numId w:val="2"/>
        </w:numPr>
        <w:rPr>
          <w:i/>
          <w:color w:val="C45911" w:themeColor="accent2" w:themeShade="BF"/>
        </w:rPr>
      </w:pPr>
      <w:r w:rsidRPr="002947FD">
        <w:rPr>
          <w:color w:val="000000" w:themeColor="text1"/>
        </w:rPr>
        <w:t>Can use PUMA</w:t>
      </w:r>
    </w:p>
    <w:p w:rsidR="002947FD" w:rsidRPr="002947FD" w:rsidRDefault="002947FD" w:rsidP="002947FD">
      <w:pPr>
        <w:pStyle w:val="ListParagraph"/>
        <w:numPr>
          <w:ilvl w:val="2"/>
          <w:numId w:val="2"/>
        </w:numPr>
        <w:rPr>
          <w:i/>
          <w:color w:val="C45911" w:themeColor="accent2" w:themeShade="BF"/>
        </w:rPr>
      </w:pPr>
      <w:r w:rsidRPr="002947FD">
        <w:rPr>
          <w:color w:val="000000" w:themeColor="text1"/>
        </w:rPr>
        <w:t>Also you can purchase a seat at Census</w:t>
      </w:r>
    </w:p>
    <w:p w:rsidR="006C0D4D" w:rsidRPr="006C0D4D" w:rsidRDefault="006C0D4D" w:rsidP="002947FD">
      <w:pPr>
        <w:pStyle w:val="ListParagraph"/>
        <w:numPr>
          <w:ilvl w:val="1"/>
          <w:numId w:val="2"/>
        </w:numPr>
        <w:rPr>
          <w:i/>
          <w:color w:val="C45911" w:themeColor="accent2" w:themeShade="BF"/>
        </w:rPr>
      </w:pPr>
      <w:r w:rsidRPr="006C0D4D">
        <w:rPr>
          <w:color w:val="000000" w:themeColor="text1"/>
        </w:rPr>
        <w:t>Impact of migration</w:t>
      </w:r>
    </w:p>
    <w:p w:rsidR="0051231D" w:rsidRPr="0051231D" w:rsidRDefault="006C0D4D" w:rsidP="006C0D4D">
      <w:pPr>
        <w:pStyle w:val="ListParagraph"/>
        <w:numPr>
          <w:ilvl w:val="2"/>
          <w:numId w:val="2"/>
        </w:numPr>
        <w:rPr>
          <w:i/>
          <w:color w:val="C45911" w:themeColor="accent2" w:themeShade="BF"/>
        </w:rPr>
      </w:pPr>
      <w:r w:rsidRPr="0051231D">
        <w:rPr>
          <w:color w:val="000000" w:themeColor="text1"/>
        </w:rPr>
        <w:t xml:space="preserve">Topic that is still </w:t>
      </w:r>
      <w:r w:rsidR="0051231D" w:rsidRPr="0051231D">
        <w:rPr>
          <w:color w:val="000000" w:themeColor="text1"/>
        </w:rPr>
        <w:t>an issue – any ways we can look at this?</w:t>
      </w:r>
    </w:p>
    <w:p w:rsidR="00593439" w:rsidRPr="00593439" w:rsidRDefault="007414A8" w:rsidP="0051231D">
      <w:pPr>
        <w:pStyle w:val="ListParagraph"/>
        <w:numPr>
          <w:ilvl w:val="3"/>
          <w:numId w:val="2"/>
        </w:numPr>
        <w:rPr>
          <w:i/>
          <w:color w:val="C45911" w:themeColor="accent2" w:themeShade="BF"/>
        </w:rPr>
      </w:pPr>
      <w:r>
        <w:rPr>
          <w:color w:val="000000" w:themeColor="text1"/>
        </w:rPr>
        <w:t xml:space="preserve">Tricia – given that LE is a hypothetical situation and in real life, people don’t necessarily die where they were born then why is migration important? </w:t>
      </w:r>
      <w:r w:rsidR="00593439">
        <w:rPr>
          <w:color w:val="000000" w:themeColor="text1"/>
        </w:rPr>
        <w:t>Knowing the LE doesn’t account for it anyway.</w:t>
      </w:r>
    </w:p>
    <w:p w:rsidR="00CA4741" w:rsidRPr="00CA4741" w:rsidRDefault="004E78A5" w:rsidP="00593439">
      <w:pPr>
        <w:pStyle w:val="ListParagraph"/>
        <w:numPr>
          <w:ilvl w:val="4"/>
          <w:numId w:val="2"/>
        </w:numPr>
        <w:rPr>
          <w:i/>
          <w:color w:val="C45911" w:themeColor="accent2" w:themeShade="BF"/>
        </w:rPr>
      </w:pPr>
      <w:r>
        <w:rPr>
          <w:color w:val="000000" w:themeColor="text1"/>
        </w:rPr>
        <w:t>Amy – if you push everyone who is poor out of your community then your LE goes up</w:t>
      </w:r>
      <w:r w:rsidR="00424BCE">
        <w:rPr>
          <w:color w:val="000000" w:themeColor="text1"/>
        </w:rPr>
        <w:t xml:space="preserve"> and it has nothing to do with LE at all, it has to do with pushing people out. </w:t>
      </w:r>
      <w:r w:rsidR="00D13FF8">
        <w:rPr>
          <w:color w:val="000000" w:themeColor="text1"/>
        </w:rPr>
        <w:t xml:space="preserve">Need to know that LE changes are real and not due to gentrification or other population migration of some sort. </w:t>
      </w:r>
    </w:p>
    <w:p w:rsidR="006714B0" w:rsidRPr="006714B0" w:rsidRDefault="00CA4741" w:rsidP="00593439">
      <w:pPr>
        <w:pStyle w:val="ListParagraph"/>
        <w:numPr>
          <w:ilvl w:val="4"/>
          <w:numId w:val="2"/>
        </w:numPr>
        <w:rPr>
          <w:i/>
          <w:color w:val="C45911" w:themeColor="accent2" w:themeShade="BF"/>
        </w:rPr>
      </w:pPr>
      <w:r>
        <w:rPr>
          <w:color w:val="000000" w:themeColor="text1"/>
        </w:rPr>
        <w:t>Vickie – So how can you tell if migration has happened?</w:t>
      </w:r>
    </w:p>
    <w:p w:rsidR="009D60F5" w:rsidRPr="009D60F5" w:rsidRDefault="006714B0" w:rsidP="00593439">
      <w:pPr>
        <w:pStyle w:val="ListParagraph"/>
        <w:numPr>
          <w:ilvl w:val="4"/>
          <w:numId w:val="2"/>
        </w:numPr>
        <w:rPr>
          <w:i/>
          <w:color w:val="C45911" w:themeColor="accent2" w:themeShade="BF"/>
        </w:rPr>
      </w:pPr>
      <w:r>
        <w:rPr>
          <w:color w:val="000000" w:themeColor="text1"/>
        </w:rPr>
        <w:t xml:space="preserve">Derek – This is really about rapid change from year to year. </w:t>
      </w:r>
    </w:p>
    <w:p w:rsidR="00FB787A" w:rsidRPr="00FB787A" w:rsidRDefault="009D60F5" w:rsidP="00593439">
      <w:pPr>
        <w:pStyle w:val="ListParagraph"/>
        <w:numPr>
          <w:ilvl w:val="4"/>
          <w:numId w:val="2"/>
        </w:numPr>
        <w:rPr>
          <w:i/>
          <w:color w:val="C45911" w:themeColor="accent2" w:themeShade="BF"/>
        </w:rPr>
      </w:pPr>
      <w:r>
        <w:rPr>
          <w:color w:val="000000" w:themeColor="text1"/>
        </w:rPr>
        <w:t xml:space="preserve">Paul – Notes that in England the main driver for starting all of this related to national desire to change LE indicator. </w:t>
      </w:r>
      <w:r w:rsidR="006C2E74">
        <w:rPr>
          <w:color w:val="000000" w:themeColor="text1"/>
        </w:rPr>
        <w:t xml:space="preserve">Due to political changes that is not so much the driver. Now it is about local level individuals wanting their area to be </w:t>
      </w:r>
      <w:r w:rsidR="008B6AE8">
        <w:rPr>
          <w:color w:val="000000" w:themeColor="text1"/>
        </w:rPr>
        <w:t xml:space="preserve">about </w:t>
      </w:r>
      <w:r w:rsidR="00FB787A">
        <w:rPr>
          <w:color w:val="000000" w:themeColor="text1"/>
        </w:rPr>
        <w:t>creating a good local community to live in.</w:t>
      </w:r>
    </w:p>
    <w:p w:rsidR="00E36CEF" w:rsidRPr="00E36CEF" w:rsidRDefault="00141482" w:rsidP="00141482">
      <w:pPr>
        <w:pStyle w:val="ListParagraph"/>
        <w:numPr>
          <w:ilvl w:val="2"/>
          <w:numId w:val="2"/>
        </w:numPr>
        <w:rPr>
          <w:i/>
          <w:color w:val="C45911" w:themeColor="accent2" w:themeShade="BF"/>
        </w:rPr>
      </w:pPr>
      <w:r>
        <w:rPr>
          <w:color w:val="000000" w:themeColor="text1"/>
        </w:rPr>
        <w:t>David – I’m more interested in what is a healthy life</w:t>
      </w:r>
      <w:r w:rsidR="008733CC">
        <w:rPr>
          <w:color w:val="000000" w:themeColor="text1"/>
        </w:rPr>
        <w:t xml:space="preserve">? </w:t>
      </w:r>
      <w:r w:rsidR="0058739E">
        <w:rPr>
          <w:color w:val="000000" w:themeColor="text1"/>
        </w:rPr>
        <w:t>How long are you having a healthy life for?</w:t>
      </w:r>
      <w:r w:rsidR="008C47C1">
        <w:rPr>
          <w:color w:val="000000" w:themeColor="text1"/>
        </w:rPr>
        <w:t xml:space="preserve"> How do we measure that systematically</w:t>
      </w:r>
      <w:r w:rsidR="00E36CEF">
        <w:rPr>
          <w:color w:val="000000" w:themeColor="text1"/>
        </w:rPr>
        <w:t>?</w:t>
      </w:r>
    </w:p>
    <w:p w:rsidR="00E36CEF" w:rsidRPr="00E36CEF" w:rsidRDefault="00E36CEF" w:rsidP="00141482">
      <w:pPr>
        <w:pStyle w:val="ListParagraph"/>
        <w:numPr>
          <w:ilvl w:val="2"/>
          <w:numId w:val="2"/>
        </w:numPr>
        <w:rPr>
          <w:i/>
          <w:color w:val="C45911" w:themeColor="accent2" w:themeShade="BF"/>
        </w:rPr>
      </w:pPr>
      <w:r>
        <w:rPr>
          <w:color w:val="000000" w:themeColor="text1"/>
        </w:rPr>
        <w:t>Summary</w:t>
      </w:r>
      <w:r w:rsidR="00BA720C">
        <w:rPr>
          <w:color w:val="000000" w:themeColor="text1"/>
        </w:rPr>
        <w:t xml:space="preserve"> of action items</w:t>
      </w:r>
      <w:r>
        <w:rPr>
          <w:color w:val="000000" w:themeColor="text1"/>
        </w:rPr>
        <w:t>:</w:t>
      </w:r>
    </w:p>
    <w:p w:rsidR="00AD4AA7" w:rsidRPr="00AD4AA7" w:rsidRDefault="00E36CEF" w:rsidP="00E36CEF">
      <w:pPr>
        <w:pStyle w:val="ListParagraph"/>
        <w:numPr>
          <w:ilvl w:val="3"/>
          <w:numId w:val="2"/>
        </w:numPr>
        <w:rPr>
          <w:i/>
          <w:color w:val="C45911" w:themeColor="accent2" w:themeShade="BF"/>
        </w:rPr>
      </w:pPr>
      <w:r>
        <w:rPr>
          <w:color w:val="000000" w:themeColor="text1"/>
        </w:rPr>
        <w:t>Look at zero cell impact</w:t>
      </w:r>
      <w:r w:rsidR="00AD4AA7">
        <w:rPr>
          <w:color w:val="000000" w:themeColor="text1"/>
        </w:rPr>
        <w:t xml:space="preserve"> (Liz,</w:t>
      </w:r>
      <w:r>
        <w:rPr>
          <w:color w:val="000000" w:themeColor="text1"/>
        </w:rPr>
        <w:t xml:space="preserve"> Amy</w:t>
      </w:r>
      <w:r w:rsidR="00AD4AA7">
        <w:rPr>
          <w:color w:val="000000" w:themeColor="text1"/>
        </w:rPr>
        <w:t>, and</w:t>
      </w:r>
      <w:r w:rsidR="00BA720C">
        <w:rPr>
          <w:color w:val="000000" w:themeColor="text1"/>
        </w:rPr>
        <w:t xml:space="preserve"> Jessica</w:t>
      </w:r>
      <w:r>
        <w:rPr>
          <w:color w:val="000000" w:themeColor="text1"/>
        </w:rPr>
        <w:t>)</w:t>
      </w:r>
    </w:p>
    <w:p w:rsidR="00D2301A" w:rsidRPr="006705C9" w:rsidRDefault="00BA720C" w:rsidP="00E36CEF">
      <w:pPr>
        <w:pStyle w:val="ListParagraph"/>
        <w:numPr>
          <w:ilvl w:val="3"/>
          <w:numId w:val="2"/>
        </w:numPr>
        <w:rPr>
          <w:i/>
          <w:color w:val="000000" w:themeColor="text1"/>
        </w:rPr>
      </w:pPr>
      <w:r w:rsidRPr="006705C9">
        <w:rPr>
          <w:color w:val="000000" w:themeColor="text1"/>
        </w:rPr>
        <w:t xml:space="preserve">Tiered approach—given rural, urban, etc. </w:t>
      </w:r>
      <w:r w:rsidR="00FA688A">
        <w:rPr>
          <w:color w:val="000000" w:themeColor="text1"/>
        </w:rPr>
        <w:t>inclusion in G</w:t>
      </w:r>
      <w:r w:rsidR="00D2301A" w:rsidRPr="006705C9">
        <w:rPr>
          <w:color w:val="000000" w:themeColor="text1"/>
        </w:rPr>
        <w:t>uide</w:t>
      </w:r>
    </w:p>
    <w:p w:rsidR="006943C8" w:rsidRPr="006943C8" w:rsidRDefault="006943C8" w:rsidP="00E36CEF">
      <w:pPr>
        <w:pStyle w:val="ListParagraph"/>
        <w:numPr>
          <w:ilvl w:val="3"/>
          <w:numId w:val="2"/>
        </w:numPr>
        <w:rPr>
          <w:i/>
          <w:color w:val="C45911" w:themeColor="accent2" w:themeShade="BF"/>
        </w:rPr>
      </w:pPr>
      <w:r w:rsidRPr="006943C8">
        <w:rPr>
          <w:color w:val="000000" w:themeColor="text1"/>
        </w:rPr>
        <w:t>How has LE changed over time?</w:t>
      </w:r>
    </w:p>
    <w:p w:rsidR="00BC7C71" w:rsidRPr="00BC7C71" w:rsidRDefault="006943C8" w:rsidP="00E36CEF">
      <w:pPr>
        <w:pStyle w:val="ListParagraph"/>
        <w:numPr>
          <w:ilvl w:val="3"/>
          <w:numId w:val="2"/>
        </w:numPr>
        <w:rPr>
          <w:i/>
          <w:color w:val="C45911" w:themeColor="accent2" w:themeShade="BF"/>
        </w:rPr>
      </w:pPr>
      <w:r>
        <w:rPr>
          <w:color w:val="000000" w:themeColor="text1"/>
        </w:rPr>
        <w:t>How to define group quarters</w:t>
      </w:r>
      <w:r w:rsidR="00BC7C71">
        <w:rPr>
          <w:color w:val="000000" w:themeColor="text1"/>
        </w:rPr>
        <w:t xml:space="preserve">? </w:t>
      </w:r>
    </w:p>
    <w:p w:rsidR="00291E7A" w:rsidRPr="002D1AF9" w:rsidRDefault="00AF2239" w:rsidP="00E36CEF">
      <w:pPr>
        <w:pStyle w:val="ListParagraph"/>
        <w:numPr>
          <w:ilvl w:val="3"/>
          <w:numId w:val="2"/>
        </w:numPr>
        <w:rPr>
          <w:i/>
          <w:color w:val="C45911" w:themeColor="accent2" w:themeShade="BF"/>
        </w:rPr>
      </w:pPr>
      <w:r>
        <w:rPr>
          <w:color w:val="000000" w:themeColor="text1"/>
        </w:rPr>
        <w:t>Maybe look at the tools</w:t>
      </w:r>
      <w:r w:rsidR="003F0094">
        <w:rPr>
          <w:color w:val="000000" w:themeColor="text1"/>
        </w:rPr>
        <w:t xml:space="preserve"> and indicators</w:t>
      </w:r>
      <w:r>
        <w:rPr>
          <w:color w:val="000000" w:themeColor="text1"/>
        </w:rPr>
        <w:t xml:space="preserve"> that PHE presented and think about </w:t>
      </w:r>
      <w:r w:rsidR="00BD2EB2">
        <w:rPr>
          <w:color w:val="000000" w:themeColor="text1"/>
        </w:rPr>
        <w:t>which we might like to adopt going forward?</w:t>
      </w:r>
      <w:r w:rsidR="001F5DA2">
        <w:rPr>
          <w:color w:val="000000" w:themeColor="text1"/>
        </w:rPr>
        <w:t xml:space="preserve"> What is next?</w:t>
      </w:r>
    </w:p>
    <w:p w:rsidR="002D1AF9" w:rsidRDefault="002D1AF9" w:rsidP="002D1AF9">
      <w:pPr>
        <w:rPr>
          <w:i/>
          <w:color w:val="C45911" w:themeColor="accent2" w:themeShade="BF"/>
        </w:rPr>
      </w:pPr>
    </w:p>
    <w:p w:rsidR="002D1AF9" w:rsidRDefault="002D1AF9" w:rsidP="002D1AF9">
      <w:pPr>
        <w:rPr>
          <w:b/>
          <w:color w:val="000000" w:themeColor="text1"/>
        </w:rPr>
      </w:pPr>
      <w:r>
        <w:rPr>
          <w:b/>
          <w:color w:val="000000" w:themeColor="text1"/>
        </w:rPr>
        <w:t>March 8, 2018</w:t>
      </w:r>
    </w:p>
    <w:p w:rsidR="002D1AF9" w:rsidRDefault="002D1AF9" w:rsidP="002D1AF9">
      <w:pPr>
        <w:rPr>
          <w:color w:val="000000" w:themeColor="text1"/>
        </w:rPr>
      </w:pPr>
    </w:p>
    <w:p w:rsidR="00C04BFC" w:rsidRDefault="00C04BFC" w:rsidP="00C04BFC">
      <w:pPr>
        <w:pStyle w:val="ListParagraph"/>
        <w:numPr>
          <w:ilvl w:val="0"/>
          <w:numId w:val="3"/>
        </w:numPr>
        <w:rPr>
          <w:color w:val="000000" w:themeColor="text1"/>
        </w:rPr>
      </w:pPr>
      <w:r w:rsidRPr="00C04BFC">
        <w:rPr>
          <w:color w:val="000000" w:themeColor="text1"/>
        </w:rPr>
        <w:t>VCU LE Visualization and Messaging (Derek Chapman)</w:t>
      </w:r>
    </w:p>
    <w:p w:rsidR="0076188F" w:rsidRDefault="00D662AB" w:rsidP="0076188F">
      <w:pPr>
        <w:pStyle w:val="ListParagraph"/>
        <w:numPr>
          <w:ilvl w:val="1"/>
          <w:numId w:val="3"/>
        </w:numPr>
        <w:rPr>
          <w:color w:val="000000" w:themeColor="text1"/>
        </w:rPr>
      </w:pPr>
      <w:r>
        <w:rPr>
          <w:color w:val="000000" w:themeColor="text1"/>
        </w:rPr>
        <w:t xml:space="preserve">Center on Society and Health </w:t>
      </w:r>
      <w:r w:rsidR="00D52CBA">
        <w:rPr>
          <w:color w:val="000000" w:themeColor="text1"/>
        </w:rPr>
        <w:t>– Academic research center working to connect the dots between social factors and health (</w:t>
      </w:r>
      <w:hyperlink r:id="rId11" w:history="1">
        <w:r w:rsidR="00D52CBA" w:rsidRPr="006B61A7">
          <w:rPr>
            <w:rStyle w:val="Hyperlink"/>
          </w:rPr>
          <w:t>www.societyhealth.vcu.edu</w:t>
        </w:r>
      </w:hyperlink>
      <w:r w:rsidR="00503593">
        <w:rPr>
          <w:color w:val="000000" w:themeColor="text1"/>
        </w:rPr>
        <w:t>). Goal is to get research into the hands of policymakers</w:t>
      </w:r>
      <w:r w:rsidR="00223CE1">
        <w:rPr>
          <w:color w:val="000000" w:themeColor="text1"/>
        </w:rPr>
        <w:t>.</w:t>
      </w:r>
      <w:r w:rsidR="00116064">
        <w:rPr>
          <w:color w:val="000000" w:themeColor="text1"/>
        </w:rPr>
        <w:t xml:space="preserve"> Large gap between research and policy. </w:t>
      </w:r>
      <w:r w:rsidR="005E3041">
        <w:rPr>
          <w:color w:val="000000" w:themeColor="text1"/>
        </w:rPr>
        <w:t xml:space="preserve">“Connecting the dots” – research, policy outreach, strategic communication, and stakeholder engagement (with collaboration at the center). </w:t>
      </w:r>
      <w:r w:rsidR="00ED5A17">
        <w:rPr>
          <w:color w:val="000000" w:themeColor="text1"/>
        </w:rPr>
        <w:t xml:space="preserve">They design their products with the </w:t>
      </w:r>
      <w:r w:rsidR="00837244">
        <w:rPr>
          <w:color w:val="000000" w:themeColor="text1"/>
        </w:rPr>
        <w:t xml:space="preserve">end-user in mind and do a lot of outreach to the </w:t>
      </w:r>
      <w:r w:rsidR="00130994">
        <w:rPr>
          <w:color w:val="000000" w:themeColor="text1"/>
        </w:rPr>
        <w:t xml:space="preserve">end-users. </w:t>
      </w:r>
    </w:p>
    <w:p w:rsidR="0073689C" w:rsidRDefault="0073689C" w:rsidP="0076188F">
      <w:pPr>
        <w:pStyle w:val="ListParagraph"/>
        <w:numPr>
          <w:ilvl w:val="1"/>
          <w:numId w:val="3"/>
        </w:numPr>
        <w:rPr>
          <w:color w:val="000000" w:themeColor="text1"/>
        </w:rPr>
      </w:pPr>
      <w:r>
        <w:rPr>
          <w:color w:val="000000" w:themeColor="text1"/>
        </w:rPr>
        <w:t xml:space="preserve">One of the first major projects that they did was Place Matters – </w:t>
      </w:r>
      <w:hyperlink r:id="rId12" w:history="1">
        <w:r w:rsidRPr="006B61A7">
          <w:rPr>
            <w:rStyle w:val="Hyperlink"/>
          </w:rPr>
          <w:t>https://societyhealth.vcu.edu/work/the-projects/place-matters.html</w:t>
        </w:r>
      </w:hyperlink>
      <w:r>
        <w:rPr>
          <w:color w:val="000000" w:themeColor="text1"/>
        </w:rPr>
        <w:t xml:space="preserve">  </w:t>
      </w:r>
    </w:p>
    <w:p w:rsidR="00BD7C10" w:rsidRDefault="00BD7C10" w:rsidP="0076188F">
      <w:pPr>
        <w:pStyle w:val="ListParagraph"/>
        <w:numPr>
          <w:ilvl w:val="1"/>
          <w:numId w:val="3"/>
        </w:numPr>
        <w:rPr>
          <w:color w:val="000000" w:themeColor="text1"/>
        </w:rPr>
      </w:pPr>
      <w:r>
        <w:rPr>
          <w:color w:val="000000" w:themeColor="text1"/>
        </w:rPr>
        <w:t xml:space="preserve">Goal was to produce a communication about LE that is a “conversation starter”. </w:t>
      </w:r>
    </w:p>
    <w:p w:rsidR="00E10090" w:rsidRDefault="00292F26" w:rsidP="0076188F">
      <w:pPr>
        <w:pStyle w:val="ListParagraph"/>
        <w:numPr>
          <w:ilvl w:val="1"/>
          <w:numId w:val="3"/>
        </w:numPr>
        <w:rPr>
          <w:color w:val="000000" w:themeColor="text1"/>
        </w:rPr>
      </w:pPr>
      <w:r>
        <w:rPr>
          <w:color w:val="000000" w:themeColor="text1"/>
        </w:rPr>
        <w:t>Speaks about several communications strategies – in terms of design of products (mostly getting rid of noise in the communication).</w:t>
      </w:r>
    </w:p>
    <w:p w:rsidR="00292F26" w:rsidRDefault="006F6DB8" w:rsidP="0076188F">
      <w:pPr>
        <w:pStyle w:val="ListParagraph"/>
        <w:numPr>
          <w:ilvl w:val="1"/>
          <w:numId w:val="3"/>
        </w:numPr>
        <w:rPr>
          <w:color w:val="000000" w:themeColor="text1"/>
        </w:rPr>
      </w:pPr>
      <w:r>
        <w:rPr>
          <w:color w:val="000000" w:themeColor="text1"/>
        </w:rPr>
        <w:t>Talks about how to get on media’s radar</w:t>
      </w:r>
      <w:r w:rsidR="005C4F92">
        <w:rPr>
          <w:color w:val="000000" w:themeColor="text1"/>
        </w:rPr>
        <w:t xml:space="preserve"> – notes importance of having press re</w:t>
      </w:r>
      <w:r w:rsidR="004F2F15">
        <w:rPr>
          <w:color w:val="000000" w:themeColor="text1"/>
        </w:rPr>
        <w:t>lease that is prepackaged</w:t>
      </w:r>
      <w:r w:rsidR="006F76E8">
        <w:rPr>
          <w:color w:val="000000" w:themeColor="text1"/>
        </w:rPr>
        <w:t xml:space="preserve">. </w:t>
      </w:r>
      <w:r w:rsidR="00E31803">
        <w:rPr>
          <w:color w:val="000000" w:themeColor="text1"/>
        </w:rPr>
        <w:t>Many media products on their work just wrote the story directly from the prepackaged materials (which contained quotes, etc.)</w:t>
      </w:r>
      <w:r w:rsidR="00CF1859">
        <w:rPr>
          <w:color w:val="000000" w:themeColor="text1"/>
        </w:rPr>
        <w:t>.</w:t>
      </w:r>
      <w:r w:rsidR="00EE7098">
        <w:rPr>
          <w:color w:val="000000" w:themeColor="text1"/>
        </w:rPr>
        <w:t xml:space="preserve">Their work on LE has really </w:t>
      </w:r>
      <w:r w:rsidR="00E1655B">
        <w:rPr>
          <w:color w:val="000000" w:themeColor="text1"/>
        </w:rPr>
        <w:t xml:space="preserve">been picked up </w:t>
      </w:r>
      <w:r w:rsidR="00A84F44">
        <w:rPr>
          <w:color w:val="000000" w:themeColor="text1"/>
        </w:rPr>
        <w:t>–</w:t>
      </w:r>
      <w:r w:rsidR="00E1655B">
        <w:rPr>
          <w:color w:val="000000" w:themeColor="text1"/>
        </w:rPr>
        <w:t xml:space="preserve"> </w:t>
      </w:r>
      <w:r w:rsidR="00A84F44">
        <w:rPr>
          <w:color w:val="000000" w:themeColor="text1"/>
        </w:rPr>
        <w:t>about 100 interviews with media</w:t>
      </w:r>
      <w:r w:rsidR="0068441F">
        <w:rPr>
          <w:color w:val="000000" w:themeColor="text1"/>
        </w:rPr>
        <w:t xml:space="preserve">, millions of people reached through Wash Post article, NYT, ABC News, Facebook posts by Bernie </w:t>
      </w:r>
      <w:r w:rsidR="0014301E">
        <w:rPr>
          <w:color w:val="000000" w:themeColor="text1"/>
        </w:rPr>
        <w:t xml:space="preserve">Sanders (of Wash Post article), etc. </w:t>
      </w:r>
    </w:p>
    <w:p w:rsidR="007A5E07" w:rsidRDefault="00A84F44" w:rsidP="0076188F">
      <w:pPr>
        <w:pStyle w:val="ListParagraph"/>
        <w:numPr>
          <w:ilvl w:val="1"/>
          <w:numId w:val="3"/>
        </w:numPr>
        <w:rPr>
          <w:color w:val="000000" w:themeColor="text1"/>
        </w:rPr>
      </w:pPr>
      <w:r>
        <w:rPr>
          <w:color w:val="000000" w:themeColor="text1"/>
        </w:rPr>
        <w:t>Mayors are pulling together groups to talk about findings, etc.</w:t>
      </w:r>
    </w:p>
    <w:p w:rsidR="00734B50" w:rsidRDefault="007A5E07" w:rsidP="0076188F">
      <w:pPr>
        <w:pStyle w:val="ListParagraph"/>
        <w:numPr>
          <w:ilvl w:val="1"/>
          <w:numId w:val="3"/>
        </w:numPr>
        <w:rPr>
          <w:color w:val="000000" w:themeColor="text1"/>
        </w:rPr>
      </w:pPr>
      <w:r>
        <w:rPr>
          <w:color w:val="000000" w:themeColor="text1"/>
        </w:rPr>
        <w:t xml:space="preserve">Argues that the most </w:t>
      </w:r>
      <w:r w:rsidR="00B53D98">
        <w:rPr>
          <w:color w:val="000000" w:themeColor="text1"/>
        </w:rPr>
        <w:t xml:space="preserve">important thing here is local relevance since action is likely to be taken at local level (“arguably, action is taken more easily at the local level”). </w:t>
      </w:r>
    </w:p>
    <w:p w:rsidR="00A84F44" w:rsidRDefault="00841689" w:rsidP="0076188F">
      <w:pPr>
        <w:pStyle w:val="ListParagraph"/>
        <w:numPr>
          <w:ilvl w:val="1"/>
          <w:numId w:val="3"/>
        </w:numPr>
        <w:rPr>
          <w:color w:val="000000" w:themeColor="text1"/>
        </w:rPr>
      </w:pPr>
      <w:r>
        <w:rPr>
          <w:color w:val="000000" w:themeColor="text1"/>
        </w:rPr>
        <w:t xml:space="preserve">Efforts to better identify some of the drivers </w:t>
      </w:r>
      <w:r w:rsidR="00ED0D0C">
        <w:rPr>
          <w:color w:val="000000" w:themeColor="text1"/>
        </w:rPr>
        <w:t xml:space="preserve">for LE. Did a mixed methods study where they examined positive deviant cases in CA (funded by Cal Endowment) – so they look at </w:t>
      </w:r>
      <w:r w:rsidR="001D7B23">
        <w:rPr>
          <w:color w:val="000000" w:themeColor="text1"/>
        </w:rPr>
        <w:t xml:space="preserve">who had high LE where it wasn’t expected based upon the demographic profile. Selected 5 of these CTs and went out and did a qual study to identify potential factors that drove better LE. </w:t>
      </w:r>
    </w:p>
    <w:p w:rsidR="00133182" w:rsidRPr="008D2460" w:rsidRDefault="00133182" w:rsidP="008D2460">
      <w:pPr>
        <w:pStyle w:val="ListParagraph"/>
        <w:numPr>
          <w:ilvl w:val="1"/>
          <w:numId w:val="3"/>
        </w:numPr>
        <w:rPr>
          <w:color w:val="000000" w:themeColor="text1"/>
        </w:rPr>
      </w:pPr>
      <w:r>
        <w:rPr>
          <w:color w:val="000000" w:themeColor="text1"/>
        </w:rPr>
        <w:t xml:space="preserve">CA Healthy Places Index – </w:t>
      </w:r>
      <w:hyperlink r:id="rId13" w:history="1">
        <w:r w:rsidRPr="006B61A7">
          <w:rPr>
            <w:rStyle w:val="Hyperlink"/>
          </w:rPr>
          <w:t>http://map.healthyplacesindex.org</w:t>
        </w:r>
      </w:hyperlink>
      <w:r>
        <w:rPr>
          <w:color w:val="000000" w:themeColor="text1"/>
        </w:rPr>
        <w:t xml:space="preserve">; </w:t>
      </w:r>
      <w:hyperlink r:id="rId14" w:history="1">
        <w:r w:rsidR="008D2460" w:rsidRPr="006B61A7">
          <w:rPr>
            <w:rStyle w:val="Hyperlink"/>
          </w:rPr>
          <w:t>http://healthyplacesindex.org/policy-actions/</w:t>
        </w:r>
      </w:hyperlink>
      <w:r w:rsidR="008D2460">
        <w:rPr>
          <w:color w:val="000000" w:themeColor="text1"/>
        </w:rPr>
        <w:t xml:space="preserve"> </w:t>
      </w:r>
      <w:r w:rsidR="004274C3">
        <w:rPr>
          <w:color w:val="000000" w:themeColor="text1"/>
        </w:rPr>
        <w:t>(Public Health Alliance of Southern California)</w:t>
      </w:r>
      <w:r w:rsidR="002035DE">
        <w:rPr>
          <w:color w:val="000000" w:themeColor="text1"/>
        </w:rPr>
        <w:t xml:space="preserve">—The indicators for inclusion in this index were specifically selected with stakeholders and those stakeholders wanted the findings to be specifically relevant to policy actions. </w:t>
      </w:r>
      <w:r w:rsidR="003B4313">
        <w:rPr>
          <w:color w:val="000000" w:themeColor="text1"/>
        </w:rPr>
        <w:t xml:space="preserve">This website is currently in beta testing. </w:t>
      </w:r>
    </w:p>
    <w:p w:rsidR="00C63048" w:rsidRDefault="00C63048" w:rsidP="0076188F">
      <w:pPr>
        <w:pStyle w:val="ListParagraph"/>
        <w:numPr>
          <w:ilvl w:val="1"/>
          <w:numId w:val="3"/>
        </w:numPr>
        <w:rPr>
          <w:color w:val="000000" w:themeColor="text1"/>
        </w:rPr>
      </w:pPr>
      <w:r>
        <w:rPr>
          <w:color w:val="000000" w:themeColor="text1"/>
        </w:rPr>
        <w:t>Discussing their communications approach and using LE data – moving beyond the maps</w:t>
      </w:r>
      <w:r w:rsidR="004A1F4E">
        <w:rPr>
          <w:color w:val="000000" w:themeColor="text1"/>
        </w:rPr>
        <w:t>.</w:t>
      </w:r>
    </w:p>
    <w:p w:rsidR="00C63048" w:rsidRDefault="00DC375E" w:rsidP="0076188F">
      <w:pPr>
        <w:pStyle w:val="ListParagraph"/>
        <w:numPr>
          <w:ilvl w:val="1"/>
          <w:numId w:val="3"/>
        </w:numPr>
        <w:rPr>
          <w:color w:val="000000" w:themeColor="text1"/>
        </w:rPr>
      </w:pPr>
      <w:r>
        <w:rPr>
          <w:color w:val="000000" w:themeColor="text1"/>
        </w:rPr>
        <w:t>Q&amp;A</w:t>
      </w:r>
    </w:p>
    <w:p w:rsidR="00DC375E" w:rsidRDefault="00D962C4" w:rsidP="00DC375E">
      <w:pPr>
        <w:pStyle w:val="ListParagraph"/>
        <w:numPr>
          <w:ilvl w:val="2"/>
          <w:numId w:val="3"/>
        </w:numPr>
        <w:rPr>
          <w:color w:val="000000" w:themeColor="text1"/>
        </w:rPr>
      </w:pPr>
      <w:r>
        <w:rPr>
          <w:color w:val="000000" w:themeColor="text1"/>
        </w:rPr>
        <w:t xml:space="preserve">Paul </w:t>
      </w:r>
      <w:r w:rsidR="00DC216F">
        <w:rPr>
          <w:color w:val="000000" w:themeColor="text1"/>
        </w:rPr>
        <w:t>–</w:t>
      </w:r>
      <w:r>
        <w:rPr>
          <w:color w:val="000000" w:themeColor="text1"/>
        </w:rPr>
        <w:t xml:space="preserve"> </w:t>
      </w:r>
      <w:r w:rsidR="00DC216F">
        <w:rPr>
          <w:color w:val="000000" w:themeColor="text1"/>
        </w:rPr>
        <w:t xml:space="preserve">So what happens now then? </w:t>
      </w:r>
      <w:r w:rsidR="00C009B5">
        <w:rPr>
          <w:color w:val="000000" w:themeColor="text1"/>
        </w:rPr>
        <w:t xml:space="preserve">What is the uptake of the information and action locally? </w:t>
      </w:r>
    </w:p>
    <w:p w:rsidR="00C2356E" w:rsidRDefault="000D76CB" w:rsidP="00605841">
      <w:pPr>
        <w:pStyle w:val="ListParagraph"/>
        <w:numPr>
          <w:ilvl w:val="3"/>
          <w:numId w:val="3"/>
        </w:numPr>
        <w:rPr>
          <w:color w:val="000000" w:themeColor="text1"/>
        </w:rPr>
      </w:pPr>
      <w:r>
        <w:rPr>
          <w:color w:val="000000" w:themeColor="text1"/>
        </w:rPr>
        <w:t>From the map we just do the awareness piece and jump out. We have changed some of the conversations around local funders in Virginia – when a for profit hospital turns into a nonprofit hospital</w:t>
      </w:r>
      <w:r w:rsidRPr="000D76CB">
        <w:rPr>
          <w:color w:val="000000" w:themeColor="text1"/>
        </w:rPr>
        <w:sym w:font="Wingdings" w:char="F0E0"/>
      </w:r>
      <w:r>
        <w:rPr>
          <w:color w:val="000000" w:themeColor="text1"/>
        </w:rPr>
        <w:t xml:space="preserve"> we have had several of these in Richmond…one example we have seen locally is engaging in discussions now thinking about focusing on investments in disadvantaged communities (rather than individual-level engagement). Community Reinvestment Act – they have had some involvement in driving some</w:t>
      </w:r>
      <w:r w:rsidR="009B60C6">
        <w:rPr>
          <w:color w:val="000000" w:themeColor="text1"/>
        </w:rPr>
        <w:t xml:space="preserve"> </w:t>
      </w:r>
      <w:r>
        <w:rPr>
          <w:color w:val="000000" w:themeColor="text1"/>
        </w:rPr>
        <w:t>of the decisions that are being made out of here.</w:t>
      </w:r>
    </w:p>
    <w:p w:rsidR="00605841" w:rsidRDefault="000D76CB" w:rsidP="00C2356E">
      <w:pPr>
        <w:pStyle w:val="ListParagraph"/>
        <w:ind w:left="2880"/>
        <w:rPr>
          <w:color w:val="000000" w:themeColor="text1"/>
        </w:rPr>
      </w:pPr>
      <w:r>
        <w:rPr>
          <w:color w:val="000000" w:themeColor="text1"/>
        </w:rPr>
        <w:t xml:space="preserve"> </w:t>
      </w:r>
    </w:p>
    <w:p w:rsidR="00686AFA" w:rsidRDefault="00C2356E" w:rsidP="00686AFA">
      <w:pPr>
        <w:pStyle w:val="ListParagraph"/>
        <w:numPr>
          <w:ilvl w:val="0"/>
          <w:numId w:val="3"/>
        </w:numPr>
        <w:rPr>
          <w:color w:val="000000" w:themeColor="text1"/>
        </w:rPr>
      </w:pPr>
      <w:r w:rsidRPr="00C2356E">
        <w:rPr>
          <w:color w:val="000000" w:themeColor="text1"/>
        </w:rPr>
        <w:t xml:space="preserve">Map of Local Mortality Disparities to Drive Major National Initiative </w:t>
      </w:r>
      <w:r w:rsidR="00686AFA">
        <w:rPr>
          <w:color w:val="000000" w:themeColor="text1"/>
        </w:rPr>
        <w:t>(Paul Johnstone)</w:t>
      </w:r>
    </w:p>
    <w:p w:rsidR="00F31D1D" w:rsidRDefault="00CF47A5" w:rsidP="00F31D1D">
      <w:pPr>
        <w:pStyle w:val="ListParagraph"/>
        <w:numPr>
          <w:ilvl w:val="1"/>
          <w:numId w:val="3"/>
        </w:numPr>
        <w:rPr>
          <w:color w:val="000000" w:themeColor="text1"/>
        </w:rPr>
      </w:pPr>
      <w:r>
        <w:rPr>
          <w:color w:val="000000" w:themeColor="text1"/>
        </w:rPr>
        <w:t xml:space="preserve">Takes us through three case studies </w:t>
      </w:r>
    </w:p>
    <w:p w:rsidR="00F21DD8" w:rsidRDefault="00F21DD8" w:rsidP="00605A8F">
      <w:pPr>
        <w:pStyle w:val="ListParagraph"/>
        <w:numPr>
          <w:ilvl w:val="1"/>
          <w:numId w:val="3"/>
        </w:numPr>
        <w:rPr>
          <w:color w:val="000000" w:themeColor="text1"/>
        </w:rPr>
      </w:pPr>
      <w:r>
        <w:rPr>
          <w:color w:val="000000" w:themeColor="text1"/>
        </w:rPr>
        <w:t>Story #1 – History</w:t>
      </w:r>
    </w:p>
    <w:p w:rsidR="00F21DD8" w:rsidRDefault="00F21DD8" w:rsidP="00F21DD8">
      <w:pPr>
        <w:pStyle w:val="ListParagraph"/>
        <w:numPr>
          <w:ilvl w:val="2"/>
          <w:numId w:val="3"/>
        </w:numPr>
        <w:rPr>
          <w:color w:val="000000" w:themeColor="text1"/>
        </w:rPr>
      </w:pPr>
      <w:r>
        <w:rPr>
          <w:color w:val="000000" w:themeColor="text1"/>
        </w:rPr>
        <w:t>Documents history of political system, changes in PHE, and various fluctuations in the trajectory of health inequality being on the map.</w:t>
      </w:r>
    </w:p>
    <w:p w:rsidR="00296428" w:rsidRDefault="00626F3C" w:rsidP="00F21DD8">
      <w:pPr>
        <w:pStyle w:val="ListParagraph"/>
        <w:numPr>
          <w:ilvl w:val="2"/>
          <w:numId w:val="3"/>
        </w:numPr>
        <w:rPr>
          <w:color w:val="000000" w:themeColor="text1"/>
        </w:rPr>
      </w:pPr>
      <w:r>
        <w:rPr>
          <w:color w:val="000000" w:themeColor="text1"/>
        </w:rPr>
        <w:t xml:space="preserve">2013 </w:t>
      </w:r>
      <w:r w:rsidR="00296428">
        <w:rPr>
          <w:color w:val="000000" w:themeColor="text1"/>
        </w:rPr>
        <w:t>–</w:t>
      </w:r>
      <w:r>
        <w:rPr>
          <w:color w:val="000000" w:themeColor="text1"/>
        </w:rPr>
        <w:t xml:space="preserve"> </w:t>
      </w:r>
      <w:r w:rsidR="00296428">
        <w:rPr>
          <w:color w:val="000000" w:themeColor="text1"/>
        </w:rPr>
        <w:t>at the local level they have to have a Health and Wellbeing Strategy (have a H</w:t>
      </w:r>
      <w:r w:rsidR="00605A8F">
        <w:rPr>
          <w:color w:val="000000" w:themeColor="text1"/>
        </w:rPr>
        <w:t>ealth and Wellbeing Board (?))</w:t>
      </w:r>
    </w:p>
    <w:p w:rsidR="00F21DD8" w:rsidRDefault="00F21DD8" w:rsidP="00F21DD8">
      <w:pPr>
        <w:pStyle w:val="ListParagraph"/>
        <w:numPr>
          <w:ilvl w:val="2"/>
          <w:numId w:val="3"/>
        </w:numPr>
        <w:rPr>
          <w:color w:val="000000" w:themeColor="text1"/>
        </w:rPr>
      </w:pPr>
      <w:r>
        <w:rPr>
          <w:color w:val="000000" w:themeColor="text1"/>
        </w:rPr>
        <w:t xml:space="preserve">Notes how far they have come since Margaret Thatcher with Teresa May recently stating in one of her speeches a tag line from their work on LE – that if you are poor you are more likely to die 9 years earlier. </w:t>
      </w:r>
      <w:r w:rsidR="00212F0F">
        <w:rPr>
          <w:color w:val="000000" w:themeColor="text1"/>
        </w:rPr>
        <w:t xml:space="preserve">Never would have occurred in Thatcher days and </w:t>
      </w:r>
      <w:r w:rsidR="00D10F79">
        <w:rPr>
          <w:color w:val="000000" w:themeColor="text1"/>
        </w:rPr>
        <w:t xml:space="preserve">“life expectancy has been a big part of this” history. </w:t>
      </w:r>
    </w:p>
    <w:p w:rsidR="00605A8F" w:rsidRDefault="00E6303F" w:rsidP="00605A8F">
      <w:pPr>
        <w:pStyle w:val="ListParagraph"/>
        <w:numPr>
          <w:ilvl w:val="1"/>
          <w:numId w:val="3"/>
        </w:numPr>
        <w:rPr>
          <w:color w:val="000000" w:themeColor="text1"/>
        </w:rPr>
      </w:pPr>
      <w:r>
        <w:rPr>
          <w:color w:val="000000" w:themeColor="text1"/>
        </w:rPr>
        <w:t xml:space="preserve">Story #2 </w:t>
      </w:r>
      <w:r w:rsidR="00533FB6">
        <w:rPr>
          <w:color w:val="000000" w:themeColor="text1"/>
        </w:rPr>
        <w:t>–</w:t>
      </w:r>
      <w:r>
        <w:rPr>
          <w:color w:val="000000" w:themeColor="text1"/>
        </w:rPr>
        <w:t xml:space="preserve"> </w:t>
      </w:r>
      <w:r w:rsidR="00533FB6">
        <w:rPr>
          <w:color w:val="000000" w:themeColor="text1"/>
        </w:rPr>
        <w:t>Healthier lives on premature mortality by LA”</w:t>
      </w:r>
    </w:p>
    <w:p w:rsidR="00D76E1A" w:rsidRDefault="005A1244" w:rsidP="00D76E1A">
      <w:pPr>
        <w:pStyle w:val="ListParagraph"/>
        <w:numPr>
          <w:ilvl w:val="2"/>
          <w:numId w:val="3"/>
        </w:numPr>
        <w:rPr>
          <w:color w:val="000000" w:themeColor="text1"/>
        </w:rPr>
      </w:pPr>
      <w:r>
        <w:rPr>
          <w:color w:val="000000" w:themeColor="text1"/>
        </w:rPr>
        <w:t xml:space="preserve">Others did not want to have a similar color gradient. They wanted “blood red” to depict </w:t>
      </w:r>
      <w:r w:rsidR="00EE4C40">
        <w:rPr>
          <w:color w:val="000000" w:themeColor="text1"/>
        </w:rPr>
        <w:t xml:space="preserve">low LE (i.e., high premature mortality). </w:t>
      </w:r>
    </w:p>
    <w:p w:rsidR="00F2186A" w:rsidRDefault="00F2186A" w:rsidP="00F2186A">
      <w:pPr>
        <w:pStyle w:val="ListParagraph"/>
        <w:numPr>
          <w:ilvl w:val="3"/>
          <w:numId w:val="3"/>
        </w:numPr>
        <w:rPr>
          <w:color w:val="000000" w:themeColor="text1"/>
        </w:rPr>
      </w:pPr>
      <w:r>
        <w:rPr>
          <w:color w:val="000000" w:themeColor="text1"/>
        </w:rPr>
        <w:t xml:space="preserve">Media was in a frenzy over this. </w:t>
      </w:r>
    </w:p>
    <w:p w:rsidR="00ED7CC1" w:rsidRDefault="002F0606" w:rsidP="00ED7CC1">
      <w:pPr>
        <w:pStyle w:val="ListParagraph"/>
        <w:numPr>
          <w:ilvl w:val="2"/>
          <w:numId w:val="3"/>
        </w:numPr>
        <w:rPr>
          <w:color w:val="000000" w:themeColor="text1"/>
        </w:rPr>
      </w:pPr>
      <w:r>
        <w:rPr>
          <w:color w:val="000000" w:themeColor="text1"/>
        </w:rPr>
        <w:t xml:space="preserve">Notes that the look at the deprivation index and the idea of healthy LE to speak about the costs associated with poor health over the course of several years and perhaps decades for individuals. </w:t>
      </w:r>
      <w:r w:rsidR="006410F3">
        <w:rPr>
          <w:color w:val="000000" w:themeColor="text1"/>
        </w:rPr>
        <w:t xml:space="preserve">In England this is a big driver since </w:t>
      </w:r>
      <w:r w:rsidR="002D4133">
        <w:rPr>
          <w:color w:val="000000" w:themeColor="text1"/>
        </w:rPr>
        <w:t xml:space="preserve">government funded health care. </w:t>
      </w:r>
    </w:p>
    <w:p w:rsidR="00383A8E" w:rsidRDefault="00F77130" w:rsidP="00C550C4">
      <w:pPr>
        <w:pStyle w:val="ListParagraph"/>
        <w:numPr>
          <w:ilvl w:val="2"/>
          <w:numId w:val="3"/>
        </w:numPr>
        <w:rPr>
          <w:color w:val="000000" w:themeColor="text1"/>
        </w:rPr>
      </w:pPr>
      <w:r>
        <w:rPr>
          <w:color w:val="000000" w:themeColor="text1"/>
        </w:rPr>
        <w:t>They brought a bunch of individuals from various backgrounds together. Tons of energy around how to make a difference based upon the findings of this report</w:t>
      </w:r>
      <w:r w:rsidR="00076448">
        <w:rPr>
          <w:color w:val="000000" w:themeColor="text1"/>
        </w:rPr>
        <w:t>—one item they wanted to produce was essentially a “Marmot Report” specifically for the North which has much poorer health outcomes and lower LE-&gt; “Due North”</w:t>
      </w:r>
      <w:r w:rsidR="00C550C4">
        <w:rPr>
          <w:color w:val="000000" w:themeColor="text1"/>
        </w:rPr>
        <w:t xml:space="preserve"> (see slides for three key messages in the repot). </w:t>
      </w:r>
    </w:p>
    <w:p w:rsidR="004D321F" w:rsidRDefault="00313514" w:rsidP="004D321F">
      <w:pPr>
        <w:pStyle w:val="ListParagraph"/>
        <w:numPr>
          <w:ilvl w:val="2"/>
          <w:numId w:val="3"/>
        </w:numPr>
        <w:rPr>
          <w:color w:val="000000" w:themeColor="text1"/>
        </w:rPr>
      </w:pPr>
      <w:r w:rsidRPr="002E7BE0">
        <w:rPr>
          <w:color w:val="000000" w:themeColor="text1"/>
        </w:rPr>
        <w:t>Put together a collection of evidence on the web (Collection - Health Equity</w:t>
      </w:r>
      <w:r w:rsidR="002E7BE0" w:rsidRPr="002E7BE0">
        <w:rPr>
          <w:color w:val="000000" w:themeColor="text1"/>
        </w:rPr>
        <w:t xml:space="preserve">); </w:t>
      </w:r>
      <w:r w:rsidR="00885E3C" w:rsidRPr="002E7BE0">
        <w:rPr>
          <w:i/>
          <w:color w:val="000000" w:themeColor="text1"/>
        </w:rPr>
        <w:t xml:space="preserve">“At the Heart of Health” – </w:t>
      </w:r>
      <w:hyperlink r:id="rId15" w:history="1">
        <w:r w:rsidR="00885E3C" w:rsidRPr="006B61A7">
          <w:rPr>
            <w:rStyle w:val="Hyperlink"/>
          </w:rPr>
          <w:t>www.phe.gov.uk</w:t>
        </w:r>
      </w:hyperlink>
      <w:r w:rsidR="002E7BE0">
        <w:rPr>
          <w:color w:val="000000" w:themeColor="text1"/>
        </w:rPr>
        <w:t>; other reports</w:t>
      </w:r>
    </w:p>
    <w:p w:rsidR="002E7BE0" w:rsidRPr="002E7BE0" w:rsidRDefault="00EF68AF" w:rsidP="002E7BE0">
      <w:pPr>
        <w:pStyle w:val="ListParagraph"/>
        <w:numPr>
          <w:ilvl w:val="1"/>
          <w:numId w:val="3"/>
        </w:numPr>
        <w:rPr>
          <w:color w:val="000000" w:themeColor="text1"/>
        </w:rPr>
      </w:pPr>
      <w:r>
        <w:rPr>
          <w:color w:val="000000" w:themeColor="text1"/>
        </w:rPr>
        <w:t xml:space="preserve">Story #3 – Impact </w:t>
      </w:r>
    </w:p>
    <w:p w:rsidR="00885E3C" w:rsidRDefault="007143EE" w:rsidP="004D321F">
      <w:pPr>
        <w:pStyle w:val="ListParagraph"/>
        <w:numPr>
          <w:ilvl w:val="2"/>
          <w:numId w:val="3"/>
        </w:numPr>
        <w:rPr>
          <w:color w:val="000000" w:themeColor="text1"/>
        </w:rPr>
      </w:pPr>
      <w:r>
        <w:rPr>
          <w:color w:val="000000" w:themeColor="text1"/>
        </w:rPr>
        <w:t>Come to a cross roads in England – “</w:t>
      </w:r>
      <w:r w:rsidR="00B14346">
        <w:rPr>
          <w:color w:val="000000" w:themeColor="text1"/>
        </w:rPr>
        <w:t>W</w:t>
      </w:r>
      <w:r>
        <w:rPr>
          <w:color w:val="000000" w:themeColor="text1"/>
        </w:rPr>
        <w:t>hat kind of country do we want here?”</w:t>
      </w:r>
      <w:r w:rsidR="00752EDE">
        <w:rPr>
          <w:color w:val="000000" w:themeColor="text1"/>
        </w:rPr>
        <w:t xml:space="preserve"> This is really across the board</w:t>
      </w:r>
      <w:r w:rsidR="00CA5A40">
        <w:rPr>
          <w:color w:val="000000" w:themeColor="text1"/>
        </w:rPr>
        <w:t xml:space="preserve"> – both parties. </w:t>
      </w:r>
      <w:r w:rsidR="00D145E3">
        <w:rPr>
          <w:color w:val="000000" w:themeColor="text1"/>
        </w:rPr>
        <w:t xml:space="preserve"> The underlying messages of Brexit was really that people feel disenfranchised. </w:t>
      </w:r>
    </w:p>
    <w:p w:rsidR="00EB5BA3" w:rsidRDefault="001F2458" w:rsidP="004D321F">
      <w:pPr>
        <w:pStyle w:val="ListParagraph"/>
        <w:numPr>
          <w:ilvl w:val="2"/>
          <w:numId w:val="3"/>
        </w:numPr>
        <w:rPr>
          <w:color w:val="000000" w:themeColor="text1"/>
        </w:rPr>
      </w:pPr>
      <w:r>
        <w:rPr>
          <w:color w:val="000000" w:themeColor="text1"/>
        </w:rPr>
        <w:t xml:space="preserve">Local councils have gotten together in groups around city regions (often) and they have said </w:t>
      </w:r>
      <w:r w:rsidR="00D118A2">
        <w:rPr>
          <w:color w:val="000000" w:themeColor="text1"/>
        </w:rPr>
        <w:t>“</w:t>
      </w:r>
      <w:r>
        <w:rPr>
          <w:color w:val="000000" w:themeColor="text1"/>
        </w:rPr>
        <w:t>we want to take the decisi</w:t>
      </w:r>
      <w:r w:rsidR="00D118A2">
        <w:rPr>
          <w:color w:val="000000" w:themeColor="text1"/>
        </w:rPr>
        <w:t>on making out of London into our</w:t>
      </w:r>
      <w:r>
        <w:rPr>
          <w:color w:val="000000" w:themeColor="text1"/>
        </w:rPr>
        <w:t xml:space="preserve"> areas.</w:t>
      </w:r>
      <w:r w:rsidR="00D118A2">
        <w:rPr>
          <w:color w:val="000000" w:themeColor="text1"/>
        </w:rPr>
        <w:t xml:space="preserve">” There are about 21 </w:t>
      </w:r>
      <w:r w:rsidR="00D118A2">
        <w:rPr>
          <w:i/>
          <w:color w:val="000000" w:themeColor="text1"/>
        </w:rPr>
        <w:t>devolution deals</w:t>
      </w:r>
      <w:r w:rsidR="00D118A2">
        <w:rPr>
          <w:color w:val="000000" w:themeColor="text1"/>
        </w:rPr>
        <w:t xml:space="preserve"> – a deal with the national govt with local authorities—handing over power to the cities to take control of their infrastructure, edu, welfare, </w:t>
      </w:r>
      <w:r w:rsidR="00130355">
        <w:rPr>
          <w:color w:val="000000" w:themeColor="text1"/>
        </w:rPr>
        <w:t xml:space="preserve">and much more—only one place where this has included health – Manchester. </w:t>
      </w:r>
    </w:p>
    <w:p w:rsidR="00D4617C" w:rsidRDefault="00EB5BA3" w:rsidP="004D321F">
      <w:pPr>
        <w:pStyle w:val="ListParagraph"/>
        <w:numPr>
          <w:ilvl w:val="2"/>
          <w:numId w:val="3"/>
        </w:numPr>
        <w:rPr>
          <w:color w:val="000000" w:themeColor="text1"/>
        </w:rPr>
      </w:pPr>
      <w:r>
        <w:rPr>
          <w:color w:val="000000" w:themeColor="text1"/>
        </w:rPr>
        <w:t>Using LE in Manchester</w:t>
      </w:r>
      <w:r w:rsidR="006B2CBC">
        <w:rPr>
          <w:color w:val="000000" w:themeColor="text1"/>
        </w:rPr>
        <w:t xml:space="preserve"> to affect these efforts. </w:t>
      </w:r>
      <w:r w:rsidR="00D4617C">
        <w:rPr>
          <w:color w:val="000000" w:themeColor="text1"/>
        </w:rPr>
        <w:tab/>
      </w:r>
    </w:p>
    <w:p w:rsidR="00B258AC" w:rsidRDefault="00D4617C" w:rsidP="00D4617C">
      <w:pPr>
        <w:pStyle w:val="ListParagraph"/>
        <w:numPr>
          <w:ilvl w:val="3"/>
          <w:numId w:val="3"/>
        </w:numPr>
        <w:rPr>
          <w:color w:val="000000" w:themeColor="text1"/>
        </w:rPr>
      </w:pPr>
      <w:r>
        <w:rPr>
          <w:color w:val="000000" w:themeColor="text1"/>
        </w:rPr>
        <w:t xml:space="preserve">Produced maps – “life on the line? Differences in life expectancy across Greater Manchester” </w:t>
      </w:r>
      <w:r w:rsidRPr="00D4617C">
        <w:rPr>
          <w:color w:val="000000" w:themeColor="text1"/>
        </w:rPr>
        <w:sym w:font="Wingdings" w:char="F0E0"/>
      </w:r>
      <w:r w:rsidR="002921A7">
        <w:rPr>
          <w:color w:val="000000" w:themeColor="text1"/>
        </w:rPr>
        <w:t xml:space="preserve">maps LE alogn the stops on the subway line. </w:t>
      </w:r>
    </w:p>
    <w:p w:rsidR="003068E4" w:rsidRDefault="00B258AC" w:rsidP="00D4617C">
      <w:pPr>
        <w:pStyle w:val="ListParagraph"/>
        <w:numPr>
          <w:ilvl w:val="3"/>
          <w:numId w:val="3"/>
        </w:numPr>
        <w:rPr>
          <w:color w:val="000000" w:themeColor="text1"/>
        </w:rPr>
      </w:pPr>
      <w:r>
        <w:rPr>
          <w:color w:val="000000" w:themeColor="text1"/>
        </w:rPr>
        <w:t xml:space="preserve">Manchester has huge health inequalities. </w:t>
      </w:r>
    </w:p>
    <w:p w:rsidR="00807042" w:rsidRDefault="003068E4" w:rsidP="003068E4">
      <w:pPr>
        <w:pStyle w:val="ListParagraph"/>
        <w:numPr>
          <w:ilvl w:val="4"/>
          <w:numId w:val="3"/>
        </w:numPr>
        <w:rPr>
          <w:color w:val="000000" w:themeColor="text1"/>
        </w:rPr>
      </w:pPr>
      <w:r>
        <w:rPr>
          <w:color w:val="000000" w:themeColor="text1"/>
        </w:rPr>
        <w:t>Healthy LE – gap of 27.6 years males; 25.8 for females</w:t>
      </w:r>
    </w:p>
    <w:p w:rsidR="00537EE5" w:rsidRDefault="00537EE5" w:rsidP="00537EE5">
      <w:pPr>
        <w:pStyle w:val="ListParagraph"/>
        <w:numPr>
          <w:ilvl w:val="2"/>
          <w:numId w:val="3"/>
        </w:numPr>
        <w:rPr>
          <w:color w:val="000000" w:themeColor="text1"/>
        </w:rPr>
      </w:pPr>
      <w:r>
        <w:rPr>
          <w:color w:val="000000" w:themeColor="text1"/>
        </w:rPr>
        <w:t>Mayor of London – most powerful politician</w:t>
      </w:r>
    </w:p>
    <w:p w:rsidR="00537EE5" w:rsidRPr="00537EE5" w:rsidRDefault="00537EE5" w:rsidP="00537EE5">
      <w:pPr>
        <w:pStyle w:val="ListParagraph"/>
        <w:numPr>
          <w:ilvl w:val="3"/>
          <w:numId w:val="3"/>
        </w:numPr>
        <w:rPr>
          <w:color w:val="000000" w:themeColor="text1"/>
        </w:rPr>
      </w:pPr>
      <w:r>
        <w:rPr>
          <w:i/>
          <w:color w:val="000000" w:themeColor="text1"/>
        </w:rPr>
        <w:t>The London Health Inequalities Strategy</w:t>
      </w:r>
    </w:p>
    <w:p w:rsidR="001F2458" w:rsidRDefault="00537EE5" w:rsidP="00537EE5">
      <w:pPr>
        <w:pStyle w:val="ListParagraph"/>
        <w:numPr>
          <w:ilvl w:val="3"/>
          <w:numId w:val="3"/>
        </w:numPr>
        <w:rPr>
          <w:color w:val="000000" w:themeColor="text1"/>
        </w:rPr>
      </w:pPr>
      <w:r>
        <w:rPr>
          <w:i/>
          <w:color w:val="000000" w:themeColor="text1"/>
        </w:rPr>
        <w:t>Lon</w:t>
      </w:r>
      <w:r w:rsidR="00D26278">
        <w:rPr>
          <w:i/>
          <w:color w:val="000000" w:themeColor="text1"/>
        </w:rPr>
        <w:t>don Health and Social Care Devol</w:t>
      </w:r>
      <w:r>
        <w:rPr>
          <w:i/>
          <w:color w:val="000000" w:themeColor="text1"/>
        </w:rPr>
        <w:t>ution - MOU</w:t>
      </w:r>
      <w:r w:rsidR="001F2458">
        <w:rPr>
          <w:color w:val="000000" w:themeColor="text1"/>
        </w:rPr>
        <w:t xml:space="preserve"> </w:t>
      </w:r>
    </w:p>
    <w:p w:rsidR="00CB2615" w:rsidRDefault="00CB2615" w:rsidP="00CB2615">
      <w:pPr>
        <w:pStyle w:val="ListParagraph"/>
        <w:numPr>
          <w:ilvl w:val="2"/>
          <w:numId w:val="3"/>
        </w:numPr>
        <w:rPr>
          <w:color w:val="000000" w:themeColor="text1"/>
        </w:rPr>
      </w:pPr>
      <w:r>
        <w:rPr>
          <w:color w:val="000000" w:themeColor="text1"/>
        </w:rPr>
        <w:t xml:space="preserve">The message here is that you need to get these men and women on your side and they can be very powerful partners. </w:t>
      </w:r>
    </w:p>
    <w:p w:rsidR="00EF2EB3" w:rsidRDefault="00EF2EB3" w:rsidP="00EF2EB3">
      <w:pPr>
        <w:pStyle w:val="ListParagraph"/>
        <w:numPr>
          <w:ilvl w:val="1"/>
          <w:numId w:val="3"/>
        </w:numPr>
        <w:rPr>
          <w:color w:val="000000" w:themeColor="text1"/>
        </w:rPr>
      </w:pPr>
      <w:r>
        <w:rPr>
          <w:color w:val="000000" w:themeColor="text1"/>
        </w:rPr>
        <w:t>Q&amp;A</w:t>
      </w:r>
    </w:p>
    <w:p w:rsidR="00EF2EB3" w:rsidRDefault="00EF2EB3" w:rsidP="00EF2EB3">
      <w:pPr>
        <w:pStyle w:val="ListParagraph"/>
        <w:numPr>
          <w:ilvl w:val="2"/>
          <w:numId w:val="3"/>
        </w:numPr>
        <w:rPr>
          <w:color w:val="000000" w:themeColor="text1"/>
        </w:rPr>
      </w:pPr>
      <w:r>
        <w:rPr>
          <w:color w:val="000000" w:themeColor="text1"/>
        </w:rPr>
        <w:t xml:space="preserve">Amy – how much do you translate into other languages? </w:t>
      </w:r>
    </w:p>
    <w:p w:rsidR="00EF2EB3" w:rsidRDefault="008F1A2B" w:rsidP="00EF2EB3">
      <w:pPr>
        <w:pStyle w:val="ListParagraph"/>
        <w:numPr>
          <w:ilvl w:val="3"/>
          <w:numId w:val="3"/>
        </w:numPr>
        <w:rPr>
          <w:color w:val="000000" w:themeColor="text1"/>
        </w:rPr>
      </w:pPr>
      <w:r>
        <w:rPr>
          <w:color w:val="000000" w:themeColor="text1"/>
        </w:rPr>
        <w:t xml:space="preserve">Paul </w:t>
      </w:r>
      <w:r w:rsidR="004737C7">
        <w:rPr>
          <w:color w:val="000000" w:themeColor="text1"/>
        </w:rPr>
        <w:t>–</w:t>
      </w:r>
      <w:r>
        <w:rPr>
          <w:color w:val="000000" w:themeColor="text1"/>
        </w:rPr>
        <w:t xml:space="preserve"> </w:t>
      </w:r>
      <w:r w:rsidR="004737C7">
        <w:rPr>
          <w:color w:val="000000" w:themeColor="text1"/>
        </w:rPr>
        <w:t xml:space="preserve">We think about that a lot. </w:t>
      </w:r>
      <w:r w:rsidR="00101125">
        <w:rPr>
          <w:color w:val="000000" w:themeColor="text1"/>
        </w:rPr>
        <w:t>We used to make sure anything we published was in 21 different languages, we have changed that a bit – find we are self-perpetuating isolation between these communities…so working in essence to share English as a common language – very controversial</w:t>
      </w:r>
      <w:r w:rsidR="00FC3177">
        <w:rPr>
          <w:color w:val="000000" w:themeColor="text1"/>
        </w:rPr>
        <w:t>.</w:t>
      </w:r>
    </w:p>
    <w:p w:rsidR="00FC3177" w:rsidRDefault="006B4455" w:rsidP="00D225DC">
      <w:pPr>
        <w:pStyle w:val="ListParagraph"/>
        <w:numPr>
          <w:ilvl w:val="2"/>
          <w:numId w:val="3"/>
        </w:numPr>
        <w:rPr>
          <w:color w:val="000000" w:themeColor="text1"/>
        </w:rPr>
      </w:pPr>
      <w:r>
        <w:rPr>
          <w:color w:val="000000" w:themeColor="text1"/>
        </w:rPr>
        <w:t xml:space="preserve">Alicia </w:t>
      </w:r>
      <w:r w:rsidR="006E5837">
        <w:rPr>
          <w:color w:val="000000" w:themeColor="text1"/>
        </w:rPr>
        <w:t>–</w:t>
      </w:r>
      <w:r>
        <w:rPr>
          <w:color w:val="000000" w:themeColor="text1"/>
        </w:rPr>
        <w:t xml:space="preserve"> </w:t>
      </w:r>
      <w:r w:rsidR="006E5837">
        <w:rPr>
          <w:color w:val="000000" w:themeColor="text1"/>
        </w:rPr>
        <w:t>want to ask about a term you use we don’t use here “deprived/deprivation”</w:t>
      </w:r>
      <w:r w:rsidR="007A1A2F">
        <w:rPr>
          <w:color w:val="000000" w:themeColor="text1"/>
        </w:rPr>
        <w:t xml:space="preserve"> </w:t>
      </w:r>
      <w:r w:rsidR="00C71E3F">
        <w:rPr>
          <w:color w:val="000000" w:themeColor="text1"/>
        </w:rPr>
        <w:t>–</w:t>
      </w:r>
      <w:r w:rsidR="007A1A2F">
        <w:rPr>
          <w:color w:val="000000" w:themeColor="text1"/>
        </w:rPr>
        <w:t xml:space="preserve"> </w:t>
      </w:r>
      <w:r w:rsidR="00C71E3F">
        <w:rPr>
          <w:color w:val="000000" w:themeColor="text1"/>
        </w:rPr>
        <w:t xml:space="preserve">it has an inherent connotation that something has been taken away of these populations/groups – not saying they are economically disadvantaged or poor but something has been taken away. </w:t>
      </w:r>
      <w:r w:rsidR="00C3661D">
        <w:rPr>
          <w:color w:val="000000" w:themeColor="text1"/>
        </w:rPr>
        <w:t xml:space="preserve">In U.S. we. Struggle with helping people to understand there are health disparities and the role of SDoH. Where does this term come from? Does it </w:t>
      </w:r>
      <w:r w:rsidR="00646074">
        <w:rPr>
          <w:color w:val="000000" w:themeColor="text1"/>
        </w:rPr>
        <w:t>reflect cultural context re: cause of health—that it is put upon people or it is their own responsibility?</w:t>
      </w:r>
    </w:p>
    <w:p w:rsidR="006E5837" w:rsidRDefault="000D5246" w:rsidP="006E5837">
      <w:pPr>
        <w:pStyle w:val="ListParagraph"/>
        <w:numPr>
          <w:ilvl w:val="3"/>
          <w:numId w:val="3"/>
        </w:numPr>
        <w:rPr>
          <w:color w:val="000000" w:themeColor="text1"/>
        </w:rPr>
      </w:pPr>
      <w:r>
        <w:rPr>
          <w:color w:val="000000" w:themeColor="text1"/>
        </w:rPr>
        <w:t xml:space="preserve">Paul </w:t>
      </w:r>
      <w:r w:rsidR="00F77E36">
        <w:rPr>
          <w:color w:val="000000" w:themeColor="text1"/>
        </w:rPr>
        <w:t>–</w:t>
      </w:r>
      <w:r>
        <w:rPr>
          <w:color w:val="000000" w:themeColor="text1"/>
        </w:rPr>
        <w:t xml:space="preserve"> </w:t>
      </w:r>
      <w:r w:rsidR="00F77E36">
        <w:rPr>
          <w:color w:val="000000" w:themeColor="text1"/>
        </w:rPr>
        <w:t xml:space="preserve">Most important thing is getting people to the point where they can take more ownership – this is about enabling conversations. </w:t>
      </w:r>
      <w:r w:rsidR="008F7CD8">
        <w:rPr>
          <w:color w:val="000000" w:themeColor="text1"/>
        </w:rPr>
        <w:t>We have projects in “well North” – we are working with the private sector (social entrepreneurs)</w:t>
      </w:r>
      <w:r w:rsidR="009B00D5">
        <w:rPr>
          <w:color w:val="000000" w:themeColor="text1"/>
        </w:rPr>
        <w:t xml:space="preserve"> who are used to advocating in deprived areas. Example – one company is working with individuals to employ them and lift them up – public health stands in the background on this. </w:t>
      </w:r>
    </w:p>
    <w:p w:rsidR="00BA2F47" w:rsidRDefault="00083EF2" w:rsidP="006E5837">
      <w:pPr>
        <w:pStyle w:val="ListParagraph"/>
        <w:numPr>
          <w:ilvl w:val="3"/>
          <w:numId w:val="3"/>
        </w:numPr>
        <w:rPr>
          <w:color w:val="000000" w:themeColor="text1"/>
        </w:rPr>
      </w:pPr>
      <w:r>
        <w:rPr>
          <w:color w:val="000000" w:themeColor="text1"/>
        </w:rPr>
        <w:t xml:space="preserve">Interesting conversation around this </w:t>
      </w:r>
      <w:r w:rsidRPr="00083EF2">
        <w:rPr>
          <w:color w:val="000000" w:themeColor="text1"/>
        </w:rPr>
        <w:sym w:font="Wingdings" w:char="F0E0"/>
      </w:r>
      <w:r>
        <w:rPr>
          <w:color w:val="000000" w:themeColor="text1"/>
        </w:rPr>
        <w:t xml:space="preserve"> observation is that it is difficult to even communicate with Paul re: the charge of the term “deprivation” here in the states. </w:t>
      </w:r>
    </w:p>
    <w:p w:rsidR="002C2B29" w:rsidRDefault="002C2B29" w:rsidP="006E5837">
      <w:pPr>
        <w:pStyle w:val="ListParagraph"/>
        <w:numPr>
          <w:ilvl w:val="3"/>
          <w:numId w:val="3"/>
        </w:numPr>
        <w:rPr>
          <w:color w:val="000000" w:themeColor="text1"/>
        </w:rPr>
      </w:pPr>
      <w:r>
        <w:rPr>
          <w:color w:val="000000" w:themeColor="text1"/>
        </w:rPr>
        <w:t xml:space="preserve">Conversation pushes the idea of the importance and potential power of language in all of this. </w:t>
      </w:r>
    </w:p>
    <w:p w:rsidR="00EE4C75" w:rsidRDefault="00EE4C75" w:rsidP="00EE4C75">
      <w:pPr>
        <w:rPr>
          <w:color w:val="000000" w:themeColor="text1"/>
        </w:rPr>
      </w:pPr>
    </w:p>
    <w:p w:rsidR="00EE4C75" w:rsidRPr="003013FB" w:rsidRDefault="00EE4C75" w:rsidP="00EE4C75">
      <w:pPr>
        <w:pStyle w:val="ListParagraph"/>
        <w:numPr>
          <w:ilvl w:val="0"/>
          <w:numId w:val="4"/>
        </w:numPr>
        <w:rPr>
          <w:color w:val="C45911" w:themeColor="accent2" w:themeShade="BF"/>
        </w:rPr>
      </w:pPr>
      <w:r w:rsidRPr="003B66CE">
        <w:rPr>
          <w:i/>
          <w:color w:val="C45911" w:themeColor="accent2" w:themeShade="BF"/>
        </w:rPr>
        <w:t>Note: One shared product is a logic model depicting what we want out of this, drawing upon each of our respective efforts (PHE, NCHS/NAPHSIS, SCALE, VCU)</w:t>
      </w:r>
      <w:r w:rsidR="003B66CE">
        <w:rPr>
          <w:i/>
          <w:color w:val="C45911" w:themeColor="accent2" w:themeShade="BF"/>
        </w:rPr>
        <w:t xml:space="preserve">. As </w:t>
      </w:r>
      <w:r w:rsidR="00941284">
        <w:rPr>
          <w:i/>
          <w:color w:val="C45911" w:themeColor="accent2" w:themeShade="BF"/>
        </w:rPr>
        <w:t>Paul J. points out that the “impact” is not a decrease in inequality gap – that is the “long term game”. But the dialogue has changed</w:t>
      </w:r>
      <w:r w:rsidR="005E55E2">
        <w:rPr>
          <w:i/>
          <w:color w:val="C45911" w:themeColor="accent2" w:themeShade="BF"/>
        </w:rPr>
        <w:t>, including the language (not so much “health inequality” or “filling in gaps” – rather moving towards more asset based language) – “inclusive growth” “inclusive health”</w:t>
      </w:r>
      <w:r w:rsidR="00DD1783">
        <w:rPr>
          <w:i/>
          <w:color w:val="C45911" w:themeColor="accent2" w:themeShade="BF"/>
        </w:rPr>
        <w:t xml:space="preserve"> {Paper could be on the “long game” of addressing health inequalities through surveillance indicators}</w:t>
      </w:r>
    </w:p>
    <w:p w:rsidR="003013FB" w:rsidRDefault="003013FB" w:rsidP="003013FB">
      <w:pPr>
        <w:rPr>
          <w:color w:val="C45911" w:themeColor="accent2" w:themeShade="BF"/>
        </w:rPr>
      </w:pPr>
    </w:p>
    <w:p w:rsidR="003013FB" w:rsidRDefault="003013FB" w:rsidP="003013FB">
      <w:pPr>
        <w:pStyle w:val="ListParagraph"/>
        <w:numPr>
          <w:ilvl w:val="0"/>
          <w:numId w:val="4"/>
        </w:numPr>
        <w:rPr>
          <w:color w:val="000000" w:themeColor="text1"/>
        </w:rPr>
      </w:pPr>
      <w:r>
        <w:rPr>
          <w:color w:val="000000" w:themeColor="text1"/>
        </w:rPr>
        <w:t>SCALE Cases</w:t>
      </w:r>
    </w:p>
    <w:p w:rsidR="003013FB" w:rsidRDefault="003013FB" w:rsidP="003013FB">
      <w:pPr>
        <w:pStyle w:val="ListParagraph"/>
        <w:numPr>
          <w:ilvl w:val="1"/>
          <w:numId w:val="4"/>
        </w:numPr>
        <w:rPr>
          <w:color w:val="000000" w:themeColor="text1"/>
        </w:rPr>
      </w:pPr>
      <w:r>
        <w:rPr>
          <w:color w:val="000000" w:themeColor="text1"/>
        </w:rPr>
        <w:t>Shelby County</w:t>
      </w:r>
      <w:r w:rsidR="00FE40FC">
        <w:rPr>
          <w:color w:val="000000" w:themeColor="text1"/>
        </w:rPr>
        <w:t xml:space="preserve"> (David)</w:t>
      </w:r>
    </w:p>
    <w:p w:rsidR="003013FB" w:rsidRDefault="009F0D48" w:rsidP="003013FB">
      <w:pPr>
        <w:pStyle w:val="ListParagraph"/>
        <w:numPr>
          <w:ilvl w:val="2"/>
          <w:numId w:val="4"/>
        </w:numPr>
        <w:rPr>
          <w:color w:val="000000" w:themeColor="text1"/>
        </w:rPr>
      </w:pPr>
      <w:r>
        <w:rPr>
          <w:color w:val="000000" w:themeColor="text1"/>
        </w:rPr>
        <w:t xml:space="preserve">217 CT in the county and 33 zip codes in the county. The restrictions around using zip codes (required before) had now been lifted. </w:t>
      </w:r>
      <w:r w:rsidR="00A61BC6">
        <w:rPr>
          <w:color w:val="000000" w:themeColor="text1"/>
        </w:rPr>
        <w:t xml:space="preserve">They had 8,000 deaths in 2016. </w:t>
      </w:r>
      <w:r w:rsidR="005B0931">
        <w:rPr>
          <w:color w:val="000000" w:themeColor="text1"/>
        </w:rPr>
        <w:t xml:space="preserve">About 11k to 12k births. </w:t>
      </w:r>
      <w:r w:rsidR="00A2540E">
        <w:rPr>
          <w:color w:val="000000" w:themeColor="text1"/>
        </w:rPr>
        <w:t xml:space="preserve"> The ratio has actually come down over the years and they aren’t too far off now from zero population growth. </w:t>
      </w:r>
    </w:p>
    <w:p w:rsidR="00A61BC6" w:rsidRDefault="00F40D8F" w:rsidP="003013FB">
      <w:pPr>
        <w:pStyle w:val="ListParagraph"/>
        <w:numPr>
          <w:ilvl w:val="2"/>
          <w:numId w:val="4"/>
        </w:numPr>
        <w:rPr>
          <w:color w:val="000000" w:themeColor="text1"/>
        </w:rPr>
      </w:pPr>
      <w:r>
        <w:rPr>
          <w:color w:val="000000" w:themeColor="text1"/>
        </w:rPr>
        <w:t xml:space="preserve">Expresses that it is important not only to look at rates but also to sometimes look at number of deaths. </w:t>
      </w:r>
    </w:p>
    <w:p w:rsidR="001333B5" w:rsidRDefault="001333B5" w:rsidP="003013FB">
      <w:pPr>
        <w:pStyle w:val="ListParagraph"/>
        <w:numPr>
          <w:ilvl w:val="2"/>
          <w:numId w:val="4"/>
        </w:numPr>
        <w:rPr>
          <w:color w:val="000000" w:themeColor="text1"/>
        </w:rPr>
      </w:pPr>
      <w:r>
        <w:rPr>
          <w:color w:val="000000" w:themeColor="text1"/>
        </w:rPr>
        <w:t>We came to small area analysis different from other people – most think about LE first and then think about underlying causes. We were working on small area analysis of heart disease rates</w:t>
      </w:r>
      <w:r w:rsidR="00C715CF">
        <w:rPr>
          <w:color w:val="000000" w:themeColor="text1"/>
        </w:rPr>
        <w:t xml:space="preserve"> and other leading causes of death and we added LE at the end. </w:t>
      </w:r>
      <w:r w:rsidR="00C64489">
        <w:rPr>
          <w:color w:val="000000" w:themeColor="text1"/>
        </w:rPr>
        <w:t xml:space="preserve">Death is a rare event – so you run into small numbers quickly. </w:t>
      </w:r>
    </w:p>
    <w:p w:rsidR="00FD2881" w:rsidRDefault="00B83E98" w:rsidP="003013FB">
      <w:pPr>
        <w:pStyle w:val="ListParagraph"/>
        <w:numPr>
          <w:ilvl w:val="2"/>
          <w:numId w:val="4"/>
        </w:numPr>
        <w:rPr>
          <w:color w:val="000000" w:themeColor="text1"/>
        </w:rPr>
      </w:pPr>
      <w:r>
        <w:rPr>
          <w:color w:val="000000" w:themeColor="text1"/>
        </w:rPr>
        <w:t>Most of the previous analyses we</w:t>
      </w:r>
      <w:r w:rsidR="00F808D5">
        <w:rPr>
          <w:color w:val="000000" w:themeColor="text1"/>
        </w:rPr>
        <w:t>re done at zip code level (ZCTA used as anchor)</w:t>
      </w:r>
    </w:p>
    <w:p w:rsidR="00F808D5" w:rsidRDefault="00DB45F8" w:rsidP="00F808D5">
      <w:pPr>
        <w:pStyle w:val="ListParagraph"/>
        <w:numPr>
          <w:ilvl w:val="3"/>
          <w:numId w:val="4"/>
        </w:numPr>
        <w:rPr>
          <w:color w:val="000000" w:themeColor="text1"/>
        </w:rPr>
      </w:pPr>
      <w:r>
        <w:rPr>
          <w:color w:val="000000" w:themeColor="text1"/>
        </w:rPr>
        <w:t xml:space="preserve">There are several unintended uses of the data </w:t>
      </w:r>
      <w:r w:rsidR="00C717CE">
        <w:rPr>
          <w:color w:val="000000" w:themeColor="text1"/>
        </w:rPr>
        <w:t>–</w:t>
      </w:r>
      <w:r>
        <w:rPr>
          <w:color w:val="000000" w:themeColor="text1"/>
        </w:rPr>
        <w:t xml:space="preserve"> </w:t>
      </w:r>
      <w:r w:rsidR="00C717CE">
        <w:rPr>
          <w:color w:val="000000" w:themeColor="text1"/>
        </w:rPr>
        <w:t xml:space="preserve">Ran into an activist in south Memphis who “used his map” – put it all over South Memphis – “why is this okay?” </w:t>
      </w:r>
    </w:p>
    <w:p w:rsidR="0099362F" w:rsidRDefault="0099362F" w:rsidP="00F808D5">
      <w:pPr>
        <w:pStyle w:val="ListParagraph"/>
        <w:numPr>
          <w:ilvl w:val="3"/>
          <w:numId w:val="4"/>
        </w:numPr>
        <w:rPr>
          <w:color w:val="000000" w:themeColor="text1"/>
        </w:rPr>
      </w:pPr>
      <w:r>
        <w:rPr>
          <w:color w:val="000000" w:themeColor="text1"/>
        </w:rPr>
        <w:t xml:space="preserve">Great way to start conversations. </w:t>
      </w:r>
    </w:p>
    <w:p w:rsidR="0099362F" w:rsidRDefault="0099362F" w:rsidP="0099362F">
      <w:pPr>
        <w:pStyle w:val="ListParagraph"/>
        <w:numPr>
          <w:ilvl w:val="3"/>
          <w:numId w:val="4"/>
        </w:numPr>
        <w:rPr>
          <w:color w:val="000000" w:themeColor="text1"/>
        </w:rPr>
      </w:pPr>
      <w:r>
        <w:rPr>
          <w:color w:val="000000" w:themeColor="text1"/>
        </w:rPr>
        <w:t>Why did we use zip codes?</w:t>
      </w:r>
    </w:p>
    <w:p w:rsidR="0099362F" w:rsidRDefault="0099362F" w:rsidP="0099362F">
      <w:pPr>
        <w:pStyle w:val="ListParagraph"/>
        <w:numPr>
          <w:ilvl w:val="4"/>
          <w:numId w:val="4"/>
        </w:numPr>
        <w:rPr>
          <w:color w:val="000000" w:themeColor="text1"/>
        </w:rPr>
      </w:pPr>
      <w:r>
        <w:rPr>
          <w:color w:val="000000" w:themeColor="text1"/>
        </w:rPr>
        <w:t xml:space="preserve">Sometimes it is tough to get the data from the data gatekeepers. Some </w:t>
      </w:r>
      <w:r w:rsidR="008D493A">
        <w:rPr>
          <w:color w:val="000000" w:themeColor="text1"/>
        </w:rPr>
        <w:t xml:space="preserve">sites have yet to get the data the right way from the people who have it (SCALE). </w:t>
      </w:r>
      <w:r w:rsidR="00F21E35">
        <w:rPr>
          <w:color w:val="000000" w:themeColor="text1"/>
        </w:rPr>
        <w:t xml:space="preserve">When I tried to get the data from our gatekeepers they said I couldn’t do any analyses on areas that have fewer than 20k. </w:t>
      </w:r>
      <w:r w:rsidR="00AB0BCD">
        <w:rPr>
          <w:color w:val="000000" w:themeColor="text1"/>
        </w:rPr>
        <w:t xml:space="preserve">The silver lining – S.E.s are low! </w:t>
      </w:r>
      <w:r w:rsidR="00096410">
        <w:rPr>
          <w:color w:val="000000" w:themeColor="text1"/>
        </w:rPr>
        <w:t xml:space="preserve">Also you can do cause-specific analyses of these issues. </w:t>
      </w:r>
    </w:p>
    <w:p w:rsidR="005046A7" w:rsidRDefault="00716401" w:rsidP="00716401">
      <w:pPr>
        <w:pStyle w:val="ListParagraph"/>
        <w:numPr>
          <w:ilvl w:val="3"/>
          <w:numId w:val="4"/>
        </w:numPr>
        <w:rPr>
          <w:color w:val="000000" w:themeColor="text1"/>
        </w:rPr>
      </w:pPr>
      <w:r>
        <w:rPr>
          <w:color w:val="000000" w:themeColor="text1"/>
        </w:rPr>
        <w:t>They look at e</w:t>
      </w:r>
      <w:r w:rsidR="005046A7">
        <w:rPr>
          <w:color w:val="000000" w:themeColor="text1"/>
        </w:rPr>
        <w:t>conomic hardship index</w:t>
      </w:r>
      <w:r>
        <w:rPr>
          <w:color w:val="000000" w:themeColor="text1"/>
        </w:rPr>
        <w:t xml:space="preserve"> (see how defined on his slides) – score between 0 and 100</w:t>
      </w:r>
      <w:r w:rsidR="007576F9">
        <w:rPr>
          <w:color w:val="000000" w:themeColor="text1"/>
        </w:rPr>
        <w:t xml:space="preserve"> – data for </w:t>
      </w:r>
      <w:r w:rsidR="007A412D">
        <w:rPr>
          <w:color w:val="000000" w:themeColor="text1"/>
        </w:rPr>
        <w:t>this is easily available through</w:t>
      </w:r>
      <w:r w:rsidR="007576F9">
        <w:rPr>
          <w:color w:val="000000" w:themeColor="text1"/>
        </w:rPr>
        <w:t xml:space="preserve"> the ACS</w:t>
      </w:r>
      <w:r w:rsidRPr="00716401">
        <w:rPr>
          <w:color w:val="000000" w:themeColor="text1"/>
        </w:rPr>
        <w:t xml:space="preserve"> </w:t>
      </w:r>
      <w:r w:rsidR="000F2328">
        <w:rPr>
          <w:color w:val="000000" w:themeColor="text1"/>
        </w:rPr>
        <w:t xml:space="preserve">– provides formula for calculating. </w:t>
      </w:r>
      <w:r w:rsidR="002948D2">
        <w:rPr>
          <w:color w:val="000000" w:themeColor="text1"/>
        </w:rPr>
        <w:t xml:space="preserve"> Pearson between LE and EHI is -0.7875 for Shelby data. </w:t>
      </w:r>
    </w:p>
    <w:p w:rsidR="005E2417" w:rsidRDefault="00EC5974" w:rsidP="00EC5974">
      <w:pPr>
        <w:pStyle w:val="ListParagraph"/>
        <w:numPr>
          <w:ilvl w:val="2"/>
          <w:numId w:val="4"/>
        </w:numPr>
        <w:rPr>
          <w:color w:val="000000" w:themeColor="text1"/>
        </w:rPr>
      </w:pPr>
      <w:r>
        <w:rPr>
          <w:color w:val="000000" w:themeColor="text1"/>
        </w:rPr>
        <w:t>Now have done CT level analyses</w:t>
      </w:r>
    </w:p>
    <w:p w:rsidR="00EC5974" w:rsidRDefault="00D54023" w:rsidP="00EC5974">
      <w:pPr>
        <w:pStyle w:val="ListParagraph"/>
        <w:numPr>
          <w:ilvl w:val="3"/>
          <w:numId w:val="4"/>
        </w:numPr>
        <w:rPr>
          <w:color w:val="000000" w:themeColor="text1"/>
        </w:rPr>
      </w:pPr>
      <w:r>
        <w:rPr>
          <w:color w:val="000000" w:themeColor="text1"/>
        </w:rPr>
        <w:t xml:space="preserve">State epidemiologist attended one of David’s presentations and told him that the gatekeeper was incorrect – that he could do CT level analyses. </w:t>
      </w:r>
    </w:p>
    <w:p w:rsidR="00D54023" w:rsidRDefault="00E66AE5" w:rsidP="00EC5974">
      <w:pPr>
        <w:pStyle w:val="ListParagraph"/>
        <w:numPr>
          <w:ilvl w:val="3"/>
          <w:numId w:val="4"/>
        </w:numPr>
        <w:rPr>
          <w:color w:val="000000" w:themeColor="text1"/>
        </w:rPr>
      </w:pPr>
      <w:r>
        <w:rPr>
          <w:color w:val="000000" w:themeColor="text1"/>
        </w:rPr>
        <w:t>Producing heat maps</w:t>
      </w:r>
      <w:r w:rsidR="00671EBA">
        <w:rPr>
          <w:color w:val="000000" w:themeColor="text1"/>
        </w:rPr>
        <w:t xml:space="preserve">—draws attention to statistically significantly advantaged and disadvantaged areas. </w:t>
      </w:r>
      <w:r w:rsidR="00C22810">
        <w:rPr>
          <w:color w:val="000000" w:themeColor="text1"/>
        </w:rPr>
        <w:t xml:space="preserve">If you are really trying to drive action into where you intervention can have the biggest impact this can be important – getting rid of the noise. </w:t>
      </w:r>
    </w:p>
    <w:p w:rsidR="00136370" w:rsidRDefault="00C543D4" w:rsidP="00EC5974">
      <w:pPr>
        <w:pStyle w:val="ListParagraph"/>
        <w:numPr>
          <w:ilvl w:val="3"/>
          <w:numId w:val="4"/>
        </w:numPr>
        <w:rPr>
          <w:color w:val="000000" w:themeColor="text1"/>
        </w:rPr>
      </w:pPr>
      <w:r>
        <w:rPr>
          <w:color w:val="000000" w:themeColor="text1"/>
        </w:rPr>
        <w:t xml:space="preserve">LE at CT </w:t>
      </w:r>
      <w:r w:rsidRPr="00C543D4">
        <w:rPr>
          <w:color w:val="000000" w:themeColor="text1"/>
        </w:rPr>
        <w:sym w:font="Wingdings" w:char="F0E0"/>
      </w:r>
      <w:r>
        <w:rPr>
          <w:color w:val="000000" w:themeColor="text1"/>
        </w:rPr>
        <w:t xml:space="preserve"> map he is showing us was created Monday evening. </w:t>
      </w:r>
      <w:r w:rsidR="0024556C">
        <w:rPr>
          <w:color w:val="000000" w:themeColor="text1"/>
        </w:rPr>
        <w:t xml:space="preserve">Compared to the zip codes what is the story? </w:t>
      </w:r>
      <w:r w:rsidR="00240CD6">
        <w:rPr>
          <w:color w:val="000000" w:themeColor="text1"/>
        </w:rPr>
        <w:t xml:space="preserve">(zip </w:t>
      </w:r>
      <w:r w:rsidR="005169AE">
        <w:rPr>
          <w:color w:val="000000" w:themeColor="text1"/>
        </w:rPr>
        <w:t xml:space="preserve">LE range </w:t>
      </w:r>
      <w:r w:rsidR="00240CD6">
        <w:rPr>
          <w:color w:val="000000" w:themeColor="text1"/>
        </w:rPr>
        <w:t xml:space="preserve">69-82; CT </w:t>
      </w:r>
      <w:r w:rsidR="005169AE">
        <w:rPr>
          <w:color w:val="000000" w:themeColor="text1"/>
        </w:rPr>
        <w:t xml:space="preserve">LE range </w:t>
      </w:r>
      <w:r w:rsidR="00240CD6">
        <w:rPr>
          <w:color w:val="000000" w:themeColor="text1"/>
        </w:rPr>
        <w:t>59-86)</w:t>
      </w:r>
      <w:r w:rsidR="00C6355C">
        <w:rPr>
          <w:color w:val="000000" w:themeColor="text1"/>
        </w:rPr>
        <w:t xml:space="preserve">. Still wind up with good S.E.s </w:t>
      </w:r>
      <w:r w:rsidR="005C148A">
        <w:rPr>
          <w:color w:val="000000" w:themeColor="text1"/>
        </w:rPr>
        <w:t xml:space="preserve">10% have a SE between 2 and 3, 3% greater than 3 and none reached 4—population density is driving this. </w:t>
      </w:r>
    </w:p>
    <w:p w:rsidR="006C58FD" w:rsidRDefault="006C58FD" w:rsidP="00EC5974">
      <w:pPr>
        <w:pStyle w:val="ListParagraph"/>
        <w:numPr>
          <w:ilvl w:val="3"/>
          <w:numId w:val="4"/>
        </w:numPr>
        <w:rPr>
          <w:color w:val="000000" w:themeColor="text1"/>
        </w:rPr>
      </w:pPr>
      <w:r>
        <w:rPr>
          <w:color w:val="000000" w:themeColor="text1"/>
        </w:rPr>
        <w:t xml:space="preserve">Also looking at EHI at CT level. </w:t>
      </w:r>
      <w:r w:rsidR="00B0191F">
        <w:rPr>
          <w:color w:val="000000" w:themeColor="text1"/>
        </w:rPr>
        <w:t xml:space="preserve">Notes that within zip codes that light up as economically deprived there are CTs that are not economically deprived. </w:t>
      </w:r>
    </w:p>
    <w:p w:rsidR="00686A80" w:rsidRDefault="00691617" w:rsidP="00686A80">
      <w:pPr>
        <w:pStyle w:val="ListParagraph"/>
        <w:numPr>
          <w:ilvl w:val="3"/>
          <w:numId w:val="4"/>
        </w:numPr>
        <w:rPr>
          <w:color w:val="000000" w:themeColor="text1"/>
        </w:rPr>
      </w:pPr>
      <w:r>
        <w:rPr>
          <w:color w:val="000000" w:themeColor="text1"/>
        </w:rPr>
        <w:t>Their statistician is pushing them to think about looking at Anselin Local Moran’s I for EHI by CT so that what you see is the highest EHI and lowest EHI (stat sign diff) to focus attention.</w:t>
      </w:r>
      <w:r w:rsidR="00686A80">
        <w:rPr>
          <w:color w:val="000000" w:themeColor="text1"/>
        </w:rPr>
        <w:t xml:space="preserve"> </w:t>
      </w:r>
    </w:p>
    <w:p w:rsidR="00686A80" w:rsidRPr="00FF41E6" w:rsidRDefault="00686A80" w:rsidP="00686A80">
      <w:pPr>
        <w:pStyle w:val="ListParagraph"/>
        <w:numPr>
          <w:ilvl w:val="3"/>
          <w:numId w:val="4"/>
        </w:numPr>
        <w:rPr>
          <w:color w:val="C45911" w:themeColor="accent2" w:themeShade="BF"/>
        </w:rPr>
      </w:pPr>
      <w:r w:rsidRPr="00FF41E6">
        <w:rPr>
          <w:color w:val="C45911" w:themeColor="accent2" w:themeShade="BF"/>
        </w:rPr>
        <w:t xml:space="preserve">Agencies last week asked David – help me to figure out where to fight poverty…they have limited resources to target this fight. </w:t>
      </w:r>
    </w:p>
    <w:p w:rsidR="00A90CD4" w:rsidRDefault="00C26BA8" w:rsidP="00686A80">
      <w:pPr>
        <w:pStyle w:val="ListParagraph"/>
        <w:numPr>
          <w:ilvl w:val="3"/>
          <w:numId w:val="4"/>
        </w:numPr>
        <w:rPr>
          <w:color w:val="000000" w:themeColor="text1"/>
        </w:rPr>
      </w:pPr>
      <w:r>
        <w:rPr>
          <w:color w:val="000000" w:themeColor="text1"/>
        </w:rPr>
        <w:t>Irrespective of the health indicator or EHI you use – you see the same story.</w:t>
      </w:r>
    </w:p>
    <w:p w:rsidR="00C26BA8" w:rsidRDefault="00C77C62" w:rsidP="00686A80">
      <w:pPr>
        <w:pStyle w:val="ListParagraph"/>
        <w:numPr>
          <w:ilvl w:val="3"/>
          <w:numId w:val="4"/>
        </w:numPr>
        <w:rPr>
          <w:color w:val="000000" w:themeColor="text1"/>
        </w:rPr>
      </w:pPr>
      <w:r>
        <w:rPr>
          <w:color w:val="000000" w:themeColor="text1"/>
        </w:rPr>
        <w:t>Whe</w:t>
      </w:r>
      <w:r w:rsidR="00C26BA8">
        <w:rPr>
          <w:color w:val="000000" w:themeColor="text1"/>
        </w:rPr>
        <w:t>re are we today co</w:t>
      </w:r>
      <w:r>
        <w:rPr>
          <w:color w:val="000000" w:themeColor="text1"/>
        </w:rPr>
        <w:t>m</w:t>
      </w:r>
      <w:r w:rsidR="00C26BA8">
        <w:rPr>
          <w:color w:val="000000" w:themeColor="text1"/>
        </w:rPr>
        <w:t>pared to 5 yrs ago?  5 years ago we were looking at these analyses and we were the only people who were doing so in the county. Zip code stuff has been published on the web for 3 years now, on Monday there is a reporter who wants to in</w:t>
      </w:r>
      <w:r w:rsidR="00C41840">
        <w:rPr>
          <w:color w:val="000000" w:themeColor="text1"/>
        </w:rPr>
        <w:t xml:space="preserve">terview him to see if there is </w:t>
      </w:r>
      <w:r w:rsidR="00C26BA8">
        <w:rPr>
          <w:color w:val="000000" w:themeColor="text1"/>
        </w:rPr>
        <w:t>a</w:t>
      </w:r>
      <w:r w:rsidR="00C41840">
        <w:rPr>
          <w:color w:val="000000" w:themeColor="text1"/>
        </w:rPr>
        <w:t>n</w:t>
      </w:r>
      <w:r w:rsidR="00C26BA8">
        <w:rPr>
          <w:color w:val="000000" w:themeColor="text1"/>
        </w:rPr>
        <w:t>ything new – so media have come to them before and are coming back, activists posting map in South Memphis, every time he gives a presentation there is someone who pulls out the map, politicians call to get briefs</w:t>
      </w:r>
      <w:r w:rsidR="00C41840">
        <w:rPr>
          <w:color w:val="000000" w:themeColor="text1"/>
        </w:rPr>
        <w:t xml:space="preserve"> and expect this information. “The first map you produce is the first map you produce, but it is not the last map you will produce.” Since they know we can analyze</w:t>
      </w:r>
      <w:r w:rsidR="00015503">
        <w:rPr>
          <w:color w:val="000000" w:themeColor="text1"/>
        </w:rPr>
        <w:t xml:space="preserve"> something at the sub-county level they want all things analyzed at this level. </w:t>
      </w:r>
    </w:p>
    <w:p w:rsidR="00475A42" w:rsidRDefault="00475A42" w:rsidP="00475A42">
      <w:pPr>
        <w:pStyle w:val="ListParagraph"/>
        <w:numPr>
          <w:ilvl w:val="4"/>
          <w:numId w:val="4"/>
        </w:numPr>
        <w:rPr>
          <w:color w:val="000000" w:themeColor="text1"/>
        </w:rPr>
      </w:pPr>
      <w:r>
        <w:rPr>
          <w:color w:val="000000" w:themeColor="text1"/>
        </w:rPr>
        <w:t>Opioid work – has forced them to do different maps</w:t>
      </w:r>
    </w:p>
    <w:p w:rsidR="00475A42" w:rsidRDefault="00475A42" w:rsidP="00475A42">
      <w:pPr>
        <w:pStyle w:val="ListParagraph"/>
        <w:numPr>
          <w:ilvl w:val="4"/>
          <w:numId w:val="4"/>
        </w:numPr>
        <w:rPr>
          <w:color w:val="000000" w:themeColor="text1"/>
        </w:rPr>
      </w:pPr>
      <w:r>
        <w:rPr>
          <w:color w:val="000000" w:themeColor="text1"/>
        </w:rPr>
        <w:t>Different stakeholders want different types of maps</w:t>
      </w:r>
    </w:p>
    <w:p w:rsidR="00475A42" w:rsidRDefault="00475A42" w:rsidP="00475A42">
      <w:pPr>
        <w:pStyle w:val="ListParagraph"/>
        <w:numPr>
          <w:ilvl w:val="4"/>
          <w:numId w:val="4"/>
        </w:numPr>
        <w:rPr>
          <w:color w:val="000000" w:themeColor="text1"/>
        </w:rPr>
      </w:pPr>
      <w:r>
        <w:rPr>
          <w:color w:val="000000" w:themeColor="text1"/>
        </w:rPr>
        <w:t>Is interested in moving forward with how to create interactive maps</w:t>
      </w:r>
      <w:r w:rsidR="007C14B9">
        <w:rPr>
          <w:color w:val="000000" w:themeColor="text1"/>
        </w:rPr>
        <w:t xml:space="preserve">…the # of people wanting this information gets bigger not smaller. </w:t>
      </w:r>
    </w:p>
    <w:p w:rsidR="007C14B9" w:rsidRDefault="007C14B9" w:rsidP="00475A42">
      <w:pPr>
        <w:pStyle w:val="ListParagraph"/>
        <w:numPr>
          <w:ilvl w:val="4"/>
          <w:numId w:val="4"/>
        </w:numPr>
        <w:rPr>
          <w:color w:val="000000" w:themeColor="text1"/>
        </w:rPr>
      </w:pPr>
      <w:r>
        <w:rPr>
          <w:color w:val="000000" w:themeColor="text1"/>
        </w:rPr>
        <w:t xml:space="preserve">LE is a great conversation starter. </w:t>
      </w:r>
    </w:p>
    <w:p w:rsidR="0017557F" w:rsidRDefault="0017557F" w:rsidP="0017557F">
      <w:pPr>
        <w:pStyle w:val="ListParagraph"/>
        <w:numPr>
          <w:ilvl w:val="3"/>
          <w:numId w:val="4"/>
        </w:numPr>
        <w:rPr>
          <w:color w:val="000000" w:themeColor="text1"/>
        </w:rPr>
      </w:pPr>
      <w:r>
        <w:rPr>
          <w:color w:val="000000" w:themeColor="text1"/>
        </w:rPr>
        <w:t>When he took over as chief of epi – we had 9 people, $390k budget request; he just put in for 19 people little over $1M plus 4 graduate students.</w:t>
      </w:r>
      <w:r w:rsidR="009F5227">
        <w:rPr>
          <w:color w:val="000000" w:themeColor="text1"/>
        </w:rPr>
        <w:t xml:space="preserve"> He is almost certain that the support for this is because they have seen this sub-county mapping type of work. </w:t>
      </w:r>
    </w:p>
    <w:p w:rsidR="006D6608" w:rsidRDefault="00D93555" w:rsidP="006D6608">
      <w:pPr>
        <w:pStyle w:val="ListParagraph"/>
        <w:numPr>
          <w:ilvl w:val="1"/>
          <w:numId w:val="4"/>
        </w:numPr>
        <w:rPr>
          <w:color w:val="000000" w:themeColor="text1"/>
        </w:rPr>
      </w:pPr>
      <w:r>
        <w:rPr>
          <w:color w:val="000000" w:themeColor="text1"/>
        </w:rPr>
        <w:t>Amy Laurent (Seattle King County)</w:t>
      </w:r>
    </w:p>
    <w:p w:rsidR="00D93555" w:rsidRDefault="0008266D" w:rsidP="00D93555">
      <w:pPr>
        <w:pStyle w:val="ListParagraph"/>
        <w:numPr>
          <w:ilvl w:val="2"/>
          <w:numId w:val="4"/>
        </w:numPr>
        <w:rPr>
          <w:color w:val="000000" w:themeColor="text1"/>
        </w:rPr>
      </w:pPr>
      <w:r>
        <w:rPr>
          <w:color w:val="000000" w:themeColor="text1"/>
        </w:rPr>
        <w:t xml:space="preserve">Usually set the frame that we spend the most $ on healthcare in US but have low relative LE. </w:t>
      </w:r>
    </w:p>
    <w:p w:rsidR="00052CBD" w:rsidRDefault="00052CBD" w:rsidP="00D93555">
      <w:pPr>
        <w:pStyle w:val="ListParagraph"/>
        <w:numPr>
          <w:ilvl w:val="2"/>
          <w:numId w:val="4"/>
        </w:numPr>
        <w:rPr>
          <w:color w:val="000000" w:themeColor="text1"/>
        </w:rPr>
      </w:pPr>
      <w:r>
        <w:rPr>
          <w:color w:val="000000" w:themeColor="text1"/>
        </w:rPr>
        <w:t xml:space="preserve">Initially developed “health reporting areas” – where there was a population of at least 30K…didn’t quite meet that everywhere so some areas were suppressed. </w:t>
      </w:r>
      <w:r w:rsidR="005B621D">
        <w:rPr>
          <w:color w:val="000000" w:themeColor="text1"/>
        </w:rPr>
        <w:t xml:space="preserve">LE varied by more than 10 years between HRAs. </w:t>
      </w:r>
      <w:r w:rsidR="00492DA7">
        <w:rPr>
          <w:color w:val="000000" w:themeColor="text1"/>
        </w:rPr>
        <w:t xml:space="preserve">Worked to drill down to see what factors might drive this – so looked at several SDoH </w:t>
      </w:r>
      <w:r w:rsidR="00A972D9">
        <w:rPr>
          <w:color w:val="000000" w:themeColor="text1"/>
        </w:rPr>
        <w:t xml:space="preserve">by zip code, but were having difficulties seeing patterns. </w:t>
      </w:r>
      <w:r w:rsidR="00A0600B">
        <w:rPr>
          <w:color w:val="000000" w:themeColor="text1"/>
        </w:rPr>
        <w:t xml:space="preserve">Mapped LE by CT – instead of 10 yr gap they had a 25 yr gap. </w:t>
      </w:r>
      <w:r w:rsidR="007A0503">
        <w:rPr>
          <w:color w:val="000000" w:themeColor="text1"/>
        </w:rPr>
        <w:t xml:space="preserve">And this 25 year gap really got people talking. </w:t>
      </w:r>
    </w:p>
    <w:p w:rsidR="00854A2F" w:rsidRDefault="00854A2F" w:rsidP="00D93555">
      <w:pPr>
        <w:pStyle w:val="ListParagraph"/>
        <w:numPr>
          <w:ilvl w:val="2"/>
          <w:numId w:val="4"/>
        </w:numPr>
        <w:rPr>
          <w:color w:val="000000" w:themeColor="text1"/>
        </w:rPr>
      </w:pPr>
      <w:r>
        <w:rPr>
          <w:color w:val="000000" w:themeColor="text1"/>
        </w:rPr>
        <w:t xml:space="preserve">Used county Health Rankings figure to facilitate conversation about how to </w:t>
      </w:r>
      <w:r w:rsidR="00D039D7">
        <w:rPr>
          <w:color w:val="000000" w:themeColor="text1"/>
        </w:rPr>
        <w:t xml:space="preserve">drive how to change </w:t>
      </w:r>
      <w:r w:rsidR="00D039D7" w:rsidRPr="00D039D7">
        <w:rPr>
          <w:color w:val="000000" w:themeColor="text1"/>
        </w:rPr>
        <w:sym w:font="Wingdings" w:char="F0E0"/>
      </w:r>
      <w:r w:rsidR="00D039D7">
        <w:rPr>
          <w:color w:val="000000" w:themeColor="text1"/>
        </w:rPr>
        <w:t xml:space="preserve"> took thes</w:t>
      </w:r>
      <w:r w:rsidR="00466B6C">
        <w:rPr>
          <w:color w:val="000000" w:themeColor="text1"/>
        </w:rPr>
        <w:t xml:space="preserve">e variables and used BRFSS data to look at them at a lower level of resolution. The asked on the BRFSS for their nearest intersection. </w:t>
      </w:r>
      <w:r w:rsidR="006A756B">
        <w:rPr>
          <w:color w:val="000000" w:themeColor="text1"/>
        </w:rPr>
        <w:t xml:space="preserve">These maps were a </w:t>
      </w:r>
      <w:r w:rsidR="006A756B">
        <w:rPr>
          <w:i/>
          <w:color w:val="000000" w:themeColor="text1"/>
        </w:rPr>
        <w:t>real</w:t>
      </w:r>
      <w:r w:rsidR="006A756B">
        <w:rPr>
          <w:color w:val="000000" w:themeColor="text1"/>
        </w:rPr>
        <w:t xml:space="preserve"> stretch for the health department. They hung the pictures all around the room at a meeting and it had a big influence – same pattern over and over again</w:t>
      </w:r>
      <w:r w:rsidR="009E6366">
        <w:rPr>
          <w:color w:val="000000" w:themeColor="text1"/>
        </w:rPr>
        <w:t xml:space="preserve"> (</w:t>
      </w:r>
      <w:r w:rsidR="009E6366" w:rsidRPr="00743B26">
        <w:rPr>
          <w:i/>
          <w:color w:val="C45911" w:themeColor="accent2" w:themeShade="BF"/>
        </w:rPr>
        <w:t xml:space="preserve">ask Amy, </w:t>
      </w:r>
      <w:r w:rsidR="00743B26" w:rsidRPr="00743B26">
        <w:rPr>
          <w:i/>
          <w:color w:val="C45911" w:themeColor="accent2" w:themeShade="BF"/>
        </w:rPr>
        <w:t>sounded like this meeting was hosted or with a finance agency – ask who—think this is similar to something David mentioned in his presentation or someone else, perhaps similar to Paul J. in England</w:t>
      </w:r>
      <w:r w:rsidR="00743B26">
        <w:rPr>
          <w:i/>
          <w:color w:val="000000" w:themeColor="text1"/>
        </w:rPr>
        <w:t>)</w:t>
      </w:r>
      <w:r w:rsidR="006A756B">
        <w:rPr>
          <w:color w:val="000000" w:themeColor="text1"/>
        </w:rPr>
        <w:t xml:space="preserve">. </w:t>
      </w:r>
    </w:p>
    <w:p w:rsidR="006A756B" w:rsidRPr="005D5E59" w:rsidRDefault="00BC3AD7" w:rsidP="006A756B">
      <w:pPr>
        <w:pStyle w:val="ListParagraph"/>
        <w:numPr>
          <w:ilvl w:val="3"/>
          <w:numId w:val="4"/>
        </w:numPr>
        <w:rPr>
          <w:color w:val="000000" w:themeColor="text1"/>
        </w:rPr>
      </w:pPr>
      <w:r>
        <w:rPr>
          <w:color w:val="000000" w:themeColor="text1"/>
        </w:rPr>
        <w:t xml:space="preserve">Led to </w:t>
      </w:r>
      <w:r>
        <w:rPr>
          <w:i/>
          <w:color w:val="000000" w:themeColor="text1"/>
        </w:rPr>
        <w:t>Communities of Opportunity</w:t>
      </w:r>
    </w:p>
    <w:p w:rsidR="005D5E59" w:rsidRDefault="005D5E59" w:rsidP="005D5E59">
      <w:pPr>
        <w:pStyle w:val="ListParagraph"/>
        <w:numPr>
          <w:ilvl w:val="4"/>
          <w:numId w:val="4"/>
        </w:numPr>
        <w:rPr>
          <w:color w:val="000000" w:themeColor="text1"/>
        </w:rPr>
      </w:pPr>
      <w:r>
        <w:rPr>
          <w:color w:val="000000" w:themeColor="text1"/>
        </w:rPr>
        <w:t>When you compare the highest and lowest deciles of LE and several other indicators (SDoHs)</w:t>
      </w:r>
      <w:r w:rsidR="00AE017A">
        <w:rPr>
          <w:color w:val="000000" w:themeColor="text1"/>
        </w:rPr>
        <w:t xml:space="preserve"> that you see huge differences. </w:t>
      </w:r>
    </w:p>
    <w:p w:rsidR="00AE017A" w:rsidRDefault="00AE017A" w:rsidP="005D5E59">
      <w:pPr>
        <w:pStyle w:val="ListParagraph"/>
        <w:numPr>
          <w:ilvl w:val="4"/>
          <w:numId w:val="4"/>
        </w:numPr>
        <w:rPr>
          <w:color w:val="000000" w:themeColor="text1"/>
        </w:rPr>
      </w:pPr>
      <w:r>
        <w:rPr>
          <w:color w:val="000000" w:themeColor="text1"/>
        </w:rPr>
        <w:t xml:space="preserve">Became a strong rallying cry. </w:t>
      </w:r>
    </w:p>
    <w:p w:rsidR="00AE017A" w:rsidRDefault="00AE017A" w:rsidP="005D5E59">
      <w:pPr>
        <w:pStyle w:val="ListParagraph"/>
        <w:numPr>
          <w:ilvl w:val="4"/>
          <w:numId w:val="4"/>
        </w:numPr>
        <w:rPr>
          <w:color w:val="000000" w:themeColor="text1"/>
        </w:rPr>
      </w:pPr>
      <w:r>
        <w:rPr>
          <w:color w:val="000000" w:themeColor="text1"/>
        </w:rPr>
        <w:t>COO has been going on for the past 4 years now</w:t>
      </w:r>
      <w:r w:rsidR="009E6366">
        <w:rPr>
          <w:color w:val="000000" w:themeColor="text1"/>
        </w:rPr>
        <w:t>.</w:t>
      </w:r>
    </w:p>
    <w:p w:rsidR="009E6366" w:rsidRPr="009E6366" w:rsidRDefault="001A6DA5" w:rsidP="009E6366">
      <w:pPr>
        <w:pStyle w:val="ListParagraph"/>
        <w:numPr>
          <w:ilvl w:val="4"/>
          <w:numId w:val="4"/>
        </w:numPr>
        <w:rPr>
          <w:color w:val="000000" w:themeColor="text1"/>
        </w:rPr>
      </w:pPr>
      <w:r>
        <w:rPr>
          <w:color w:val="000000" w:themeColor="text1"/>
        </w:rPr>
        <w:t>Using results based accountability and Collective Impact</w:t>
      </w:r>
    </w:p>
    <w:p w:rsidR="00F94EC0" w:rsidRDefault="00F94EC0" w:rsidP="005D5E59">
      <w:pPr>
        <w:pStyle w:val="ListParagraph"/>
        <w:numPr>
          <w:ilvl w:val="4"/>
          <w:numId w:val="4"/>
        </w:numPr>
        <w:rPr>
          <w:color w:val="000000" w:themeColor="text1"/>
        </w:rPr>
      </w:pPr>
      <w:r>
        <w:rPr>
          <w:color w:val="000000" w:themeColor="text1"/>
        </w:rPr>
        <w:t>Through COO several addit</w:t>
      </w:r>
      <w:r w:rsidR="006D3260">
        <w:rPr>
          <w:color w:val="000000" w:themeColor="text1"/>
        </w:rPr>
        <w:t>ional funds have been acquired, cross departmental level collaborations, com</w:t>
      </w:r>
      <w:r w:rsidR="00BD530D">
        <w:rPr>
          <w:color w:val="000000" w:themeColor="text1"/>
        </w:rPr>
        <w:t xml:space="preserve">munity based priorities, funds </w:t>
      </w:r>
      <w:r w:rsidR="002C2E91">
        <w:rPr>
          <w:color w:val="000000" w:themeColor="text1"/>
        </w:rPr>
        <w:t>into</w:t>
      </w:r>
      <w:r w:rsidR="006D3260">
        <w:rPr>
          <w:color w:val="000000" w:themeColor="text1"/>
        </w:rPr>
        <w:t xml:space="preserve"> the community, developing cross-sector structures for improving lives of high-cost, high-need individuals, aligned activities</w:t>
      </w:r>
      <w:r w:rsidR="00BD530D">
        <w:rPr>
          <w:color w:val="000000" w:themeColor="text1"/>
        </w:rPr>
        <w:t xml:space="preserve">. </w:t>
      </w:r>
      <w:r w:rsidR="0076248A">
        <w:rPr>
          <w:color w:val="000000" w:themeColor="text1"/>
        </w:rPr>
        <w:t xml:space="preserve"> (see slide for more detail – </w:t>
      </w:r>
      <w:r w:rsidR="0076248A" w:rsidRPr="007E260B">
        <w:rPr>
          <w:color w:val="C45911" w:themeColor="accent2" w:themeShade="BF"/>
        </w:rPr>
        <w:t>and remember that this is not only LE but also SDoH</w:t>
      </w:r>
      <w:r w:rsidR="0076248A">
        <w:rPr>
          <w:color w:val="000000" w:themeColor="text1"/>
        </w:rPr>
        <w:t>)</w:t>
      </w:r>
    </w:p>
    <w:p w:rsidR="00957D3D" w:rsidRDefault="00957D3D" w:rsidP="00DE69A5">
      <w:pPr>
        <w:pStyle w:val="ListParagraph"/>
        <w:numPr>
          <w:ilvl w:val="3"/>
          <w:numId w:val="4"/>
        </w:numPr>
        <w:rPr>
          <w:color w:val="000000" w:themeColor="text1"/>
        </w:rPr>
      </w:pPr>
      <w:r>
        <w:rPr>
          <w:color w:val="000000" w:themeColor="text1"/>
        </w:rPr>
        <w:t xml:space="preserve">One of the first things people in communities are in is “what is our LE” – this resonates with people because they really get it. Healthy LE they also get, but it was very difficult for us to generate at a small area. </w:t>
      </w:r>
    </w:p>
    <w:p w:rsidR="00075AD5" w:rsidRDefault="00075AD5" w:rsidP="00075AD5">
      <w:pPr>
        <w:pStyle w:val="ListParagraph"/>
        <w:numPr>
          <w:ilvl w:val="2"/>
          <w:numId w:val="4"/>
        </w:numPr>
        <w:rPr>
          <w:color w:val="000000" w:themeColor="text1"/>
        </w:rPr>
      </w:pPr>
      <w:r>
        <w:rPr>
          <w:color w:val="000000" w:themeColor="text1"/>
        </w:rPr>
        <w:t xml:space="preserve">Next steps: </w:t>
      </w:r>
    </w:p>
    <w:p w:rsidR="00075AD5" w:rsidRDefault="0076338F" w:rsidP="004029AC">
      <w:pPr>
        <w:pStyle w:val="ListParagraph"/>
        <w:numPr>
          <w:ilvl w:val="3"/>
          <w:numId w:val="4"/>
        </w:numPr>
        <w:rPr>
          <w:color w:val="000000" w:themeColor="text1"/>
        </w:rPr>
      </w:pPr>
      <w:r>
        <w:rPr>
          <w:color w:val="000000" w:themeColor="text1"/>
        </w:rPr>
        <w:t>Move from static pdf to an interactive page where they can actually look at things (just released community health indicators</w:t>
      </w:r>
      <w:r w:rsidR="00A27621">
        <w:rPr>
          <w:color w:val="000000" w:themeColor="text1"/>
        </w:rPr>
        <w:t xml:space="preserve"> – take a look online). </w:t>
      </w:r>
      <w:hyperlink r:id="rId16" w:history="1">
        <w:r w:rsidR="004029AC" w:rsidRPr="006B61A7">
          <w:rPr>
            <w:rStyle w:val="Hyperlink"/>
          </w:rPr>
          <w:t>https://www.kingcounty.gov/depts/health/data/community-health-indicators.aspx</w:t>
        </w:r>
      </w:hyperlink>
      <w:r w:rsidR="004029AC">
        <w:rPr>
          <w:color w:val="000000" w:themeColor="text1"/>
        </w:rPr>
        <w:t xml:space="preserve"> </w:t>
      </w:r>
      <w:r w:rsidR="00EE233B">
        <w:rPr>
          <w:color w:val="000000" w:themeColor="text1"/>
        </w:rPr>
        <w:t xml:space="preserve"> </w:t>
      </w:r>
    </w:p>
    <w:p w:rsidR="00EE233B" w:rsidRDefault="00EE233B" w:rsidP="00EE233B">
      <w:pPr>
        <w:pStyle w:val="ListParagraph"/>
        <w:numPr>
          <w:ilvl w:val="4"/>
          <w:numId w:val="4"/>
        </w:numPr>
        <w:rPr>
          <w:color w:val="000000" w:themeColor="text1"/>
        </w:rPr>
      </w:pPr>
      <w:r>
        <w:rPr>
          <w:color w:val="000000" w:themeColor="text1"/>
        </w:rPr>
        <w:t xml:space="preserve">LE has had 7000 views compared to all other indicators which had about 7k views combined. </w:t>
      </w:r>
      <w:r w:rsidR="005945CC">
        <w:rPr>
          <w:color w:val="000000" w:themeColor="text1"/>
        </w:rPr>
        <w:t>(</w:t>
      </w:r>
      <w:r w:rsidR="005945CC" w:rsidRPr="00574EA1">
        <w:rPr>
          <w:color w:val="C45911" w:themeColor="accent2" w:themeShade="BF"/>
        </w:rPr>
        <w:t>check with Amy on this</w:t>
      </w:r>
      <w:r w:rsidR="005945CC">
        <w:rPr>
          <w:color w:val="000000" w:themeColor="text1"/>
        </w:rPr>
        <w:t>)</w:t>
      </w:r>
    </w:p>
    <w:p w:rsidR="00574EA1" w:rsidRDefault="0065327D" w:rsidP="00574EA1">
      <w:pPr>
        <w:pStyle w:val="ListParagraph"/>
        <w:numPr>
          <w:ilvl w:val="1"/>
          <w:numId w:val="4"/>
        </w:numPr>
        <w:rPr>
          <w:color w:val="000000" w:themeColor="text1"/>
        </w:rPr>
      </w:pPr>
      <w:r>
        <w:rPr>
          <w:color w:val="000000" w:themeColor="text1"/>
        </w:rPr>
        <w:t>Matt Beyer (Alameda)</w:t>
      </w:r>
    </w:p>
    <w:p w:rsidR="0065327D" w:rsidRDefault="00862C91" w:rsidP="0065327D">
      <w:pPr>
        <w:pStyle w:val="ListParagraph"/>
        <w:numPr>
          <w:ilvl w:val="2"/>
          <w:numId w:val="4"/>
        </w:numPr>
        <w:rPr>
          <w:color w:val="000000" w:themeColor="text1"/>
        </w:rPr>
      </w:pPr>
      <w:r>
        <w:rPr>
          <w:color w:val="000000" w:themeColor="text1"/>
        </w:rPr>
        <w:t>Development and use of the social gradient and the LE measure in Alameda County</w:t>
      </w:r>
    </w:p>
    <w:p w:rsidR="00862C91" w:rsidRDefault="00274D1D" w:rsidP="0065327D">
      <w:pPr>
        <w:pStyle w:val="ListParagraph"/>
        <w:numPr>
          <w:ilvl w:val="2"/>
          <w:numId w:val="4"/>
        </w:numPr>
        <w:rPr>
          <w:color w:val="000000" w:themeColor="text1"/>
        </w:rPr>
      </w:pPr>
      <w:r>
        <w:rPr>
          <w:color w:val="000000" w:themeColor="text1"/>
        </w:rPr>
        <w:t xml:space="preserve">Been doing sub-county LE and all cause mortality since the day he started 15 years ago. </w:t>
      </w:r>
      <w:r w:rsidR="005B5406">
        <w:rPr>
          <w:color w:val="000000" w:themeColor="text1"/>
        </w:rPr>
        <w:t>The day I started is the same day Tony Iaton (CA Endowment</w:t>
      </w:r>
      <w:r w:rsidR="00D22ADF">
        <w:rPr>
          <w:color w:val="000000" w:themeColor="text1"/>
        </w:rPr>
        <w:t xml:space="preserve"> Healthy Communities</w:t>
      </w:r>
      <w:r w:rsidR="005B5406">
        <w:rPr>
          <w:color w:val="000000" w:themeColor="text1"/>
        </w:rPr>
        <w:t xml:space="preserve">) started. </w:t>
      </w:r>
    </w:p>
    <w:p w:rsidR="00F63524" w:rsidRDefault="00732FC9" w:rsidP="0065327D">
      <w:pPr>
        <w:pStyle w:val="ListParagraph"/>
        <w:numPr>
          <w:ilvl w:val="2"/>
          <w:numId w:val="4"/>
        </w:numPr>
        <w:rPr>
          <w:color w:val="000000" w:themeColor="text1"/>
        </w:rPr>
      </w:pPr>
      <w:r>
        <w:rPr>
          <w:color w:val="000000" w:themeColor="text1"/>
        </w:rPr>
        <w:t>“An Introduction to Measures of Mortality”</w:t>
      </w:r>
      <w:r w:rsidR="00912DB4">
        <w:rPr>
          <w:color w:val="000000" w:themeColor="text1"/>
        </w:rPr>
        <w:t xml:space="preserve"> – latest paper</w:t>
      </w:r>
    </w:p>
    <w:p w:rsidR="00AE074F" w:rsidRDefault="00AE074F" w:rsidP="00AE074F">
      <w:pPr>
        <w:pStyle w:val="ListParagraph"/>
        <w:numPr>
          <w:ilvl w:val="3"/>
          <w:numId w:val="4"/>
        </w:numPr>
        <w:rPr>
          <w:color w:val="000000" w:themeColor="text1"/>
        </w:rPr>
      </w:pPr>
      <w:r>
        <w:rPr>
          <w:color w:val="000000" w:themeColor="text1"/>
        </w:rPr>
        <w:t>Potential gains in LE – different examination than we have seen to date</w:t>
      </w:r>
    </w:p>
    <w:p w:rsidR="00AE074F" w:rsidRDefault="00A82F43" w:rsidP="00AE074F">
      <w:pPr>
        <w:pStyle w:val="ListParagraph"/>
        <w:numPr>
          <w:ilvl w:val="3"/>
          <w:numId w:val="4"/>
        </w:numPr>
        <w:rPr>
          <w:color w:val="000000" w:themeColor="text1"/>
        </w:rPr>
      </w:pPr>
      <w:r>
        <w:rPr>
          <w:color w:val="000000" w:themeColor="text1"/>
        </w:rPr>
        <w:t>Also did health adjusted LE (aka disability free LE)</w:t>
      </w:r>
      <w:r w:rsidR="007E5D64">
        <w:rPr>
          <w:color w:val="000000" w:themeColor="text1"/>
        </w:rPr>
        <w:t xml:space="preserve"> – he has a table of LE and Health adjusted LE by age (contrast is quite amazing)</w:t>
      </w:r>
    </w:p>
    <w:p w:rsidR="00C72B7E" w:rsidRDefault="00C72B7E" w:rsidP="00AE074F">
      <w:pPr>
        <w:pStyle w:val="ListParagraph"/>
        <w:numPr>
          <w:ilvl w:val="3"/>
          <w:numId w:val="4"/>
        </w:numPr>
        <w:rPr>
          <w:color w:val="000000" w:themeColor="text1"/>
        </w:rPr>
      </w:pPr>
      <w:r>
        <w:rPr>
          <w:color w:val="000000" w:themeColor="text1"/>
        </w:rPr>
        <w:t>Also looked at LE by nativity (born in US, not born in US) – higher LE for those born outside of US</w:t>
      </w:r>
    </w:p>
    <w:p w:rsidR="00883DC4" w:rsidRDefault="00883DC4" w:rsidP="00883DC4">
      <w:pPr>
        <w:pStyle w:val="ListParagraph"/>
        <w:numPr>
          <w:ilvl w:val="1"/>
          <w:numId w:val="4"/>
        </w:numPr>
        <w:rPr>
          <w:color w:val="000000" w:themeColor="text1"/>
        </w:rPr>
      </w:pPr>
      <w:r>
        <w:rPr>
          <w:color w:val="000000" w:themeColor="text1"/>
        </w:rPr>
        <w:t>Q&amp;A</w:t>
      </w:r>
    </w:p>
    <w:p w:rsidR="00883DC4" w:rsidRDefault="00860EF2" w:rsidP="00883DC4">
      <w:pPr>
        <w:pStyle w:val="ListParagraph"/>
        <w:numPr>
          <w:ilvl w:val="2"/>
          <w:numId w:val="4"/>
        </w:numPr>
        <w:rPr>
          <w:color w:val="000000" w:themeColor="text1"/>
        </w:rPr>
      </w:pPr>
      <w:r>
        <w:rPr>
          <w:color w:val="000000" w:themeColor="text1"/>
        </w:rPr>
        <w:t xml:space="preserve">Trisha </w:t>
      </w:r>
      <w:r w:rsidR="00591E28">
        <w:rPr>
          <w:color w:val="000000" w:themeColor="text1"/>
        </w:rPr>
        <w:t>–</w:t>
      </w:r>
      <w:r>
        <w:rPr>
          <w:color w:val="000000" w:themeColor="text1"/>
        </w:rPr>
        <w:t xml:space="preserve"> </w:t>
      </w:r>
      <w:r w:rsidR="00591E28">
        <w:rPr>
          <w:color w:val="000000" w:themeColor="text1"/>
        </w:rPr>
        <w:t xml:space="preserve">To Matt </w:t>
      </w:r>
      <w:r w:rsidR="00A225D5">
        <w:rPr>
          <w:color w:val="000000" w:themeColor="text1"/>
        </w:rPr>
        <w:t>–</w:t>
      </w:r>
      <w:r w:rsidR="00591E28">
        <w:rPr>
          <w:color w:val="000000" w:themeColor="text1"/>
        </w:rPr>
        <w:t xml:space="preserve"> </w:t>
      </w:r>
      <w:r w:rsidR="00A225D5">
        <w:rPr>
          <w:color w:val="000000" w:themeColor="text1"/>
        </w:rPr>
        <w:t xml:space="preserve">Can you go back to education slide? </w:t>
      </w:r>
      <w:r w:rsidR="00231FAD">
        <w:rPr>
          <w:color w:val="000000" w:themeColor="text1"/>
        </w:rPr>
        <w:t xml:space="preserve">Wondering about &lt;HS, you age adjusted but why would you just not eliminate anyone under 18? </w:t>
      </w:r>
    </w:p>
    <w:p w:rsidR="00231FAD" w:rsidRDefault="00231FAD" w:rsidP="00231FAD">
      <w:pPr>
        <w:pStyle w:val="ListParagraph"/>
        <w:numPr>
          <w:ilvl w:val="3"/>
          <w:numId w:val="4"/>
        </w:numPr>
        <w:rPr>
          <w:color w:val="000000" w:themeColor="text1"/>
        </w:rPr>
      </w:pPr>
      <w:r>
        <w:rPr>
          <w:color w:val="000000" w:themeColor="text1"/>
        </w:rPr>
        <w:t>I eliminated anyone under 25 b/c that is what is done in ACS</w:t>
      </w:r>
    </w:p>
    <w:p w:rsidR="00231FAD" w:rsidRDefault="00E1665B" w:rsidP="00FD0992">
      <w:pPr>
        <w:pStyle w:val="ListParagraph"/>
        <w:numPr>
          <w:ilvl w:val="2"/>
          <w:numId w:val="4"/>
        </w:numPr>
        <w:rPr>
          <w:color w:val="000000" w:themeColor="text1"/>
        </w:rPr>
      </w:pPr>
      <w:r>
        <w:rPr>
          <w:color w:val="000000" w:themeColor="text1"/>
        </w:rPr>
        <w:t>Derek – Boomers. The absolute #s are critically impotant b/c they are receiving services. We have been doing studies on opioid crisis – 1946-1964</w:t>
      </w:r>
      <w:r w:rsidR="00F20A07" w:rsidRPr="00F20A07">
        <w:rPr>
          <w:color w:val="000000" w:themeColor="text1"/>
        </w:rPr>
        <w:sym w:font="Wingdings" w:char="F0E0"/>
      </w:r>
      <w:r w:rsidR="00F20A07">
        <w:rPr>
          <w:color w:val="000000" w:themeColor="text1"/>
        </w:rPr>
        <w:t xml:space="preserve"> had to age adjust 5 year intervals b/c they were seeing huge differences. Anywhere where you are getting around the 2000’s there is a spike in people over 65</w:t>
      </w:r>
      <w:r w:rsidR="004842AE">
        <w:rPr>
          <w:color w:val="000000" w:themeColor="text1"/>
        </w:rPr>
        <w:t xml:space="preserve">. </w:t>
      </w:r>
    </w:p>
    <w:p w:rsidR="004842AE" w:rsidRDefault="00E74256" w:rsidP="00414C5B">
      <w:pPr>
        <w:pStyle w:val="ListParagraph"/>
        <w:numPr>
          <w:ilvl w:val="3"/>
          <w:numId w:val="4"/>
        </w:numPr>
        <w:rPr>
          <w:color w:val="000000" w:themeColor="text1"/>
        </w:rPr>
      </w:pPr>
      <w:r>
        <w:rPr>
          <w:color w:val="000000" w:themeColor="text1"/>
        </w:rPr>
        <w:t xml:space="preserve">David – most of the deaths were among those 70yrs of age and older, but we need to begin understanding end of life services needed and the impact of baby boomers. </w:t>
      </w:r>
    </w:p>
    <w:p w:rsidR="0024103D" w:rsidRDefault="0024103D" w:rsidP="00414C5B">
      <w:pPr>
        <w:pStyle w:val="ListParagraph"/>
        <w:numPr>
          <w:ilvl w:val="3"/>
          <w:numId w:val="4"/>
        </w:numPr>
        <w:rPr>
          <w:color w:val="000000" w:themeColor="text1"/>
        </w:rPr>
      </w:pPr>
      <w:r>
        <w:rPr>
          <w:color w:val="000000" w:themeColor="text1"/>
        </w:rPr>
        <w:t xml:space="preserve">Amy </w:t>
      </w:r>
      <w:r w:rsidR="004E4E10">
        <w:rPr>
          <w:color w:val="000000" w:themeColor="text1"/>
        </w:rPr>
        <w:t>–</w:t>
      </w:r>
      <w:r>
        <w:rPr>
          <w:color w:val="000000" w:themeColor="text1"/>
        </w:rPr>
        <w:t xml:space="preserve"> </w:t>
      </w:r>
      <w:r w:rsidR="00023144">
        <w:rPr>
          <w:color w:val="000000" w:themeColor="text1"/>
        </w:rPr>
        <w:t xml:space="preserve">we talk a lot about housing as a platform for health. Been working to look at Medicare data to help us understand this. </w:t>
      </w:r>
    </w:p>
    <w:p w:rsidR="00691F84" w:rsidRDefault="00691F84" w:rsidP="00691F84">
      <w:pPr>
        <w:pStyle w:val="ListParagraph"/>
        <w:numPr>
          <w:ilvl w:val="2"/>
          <w:numId w:val="4"/>
        </w:numPr>
        <w:rPr>
          <w:color w:val="000000" w:themeColor="text1"/>
        </w:rPr>
      </w:pPr>
      <w:r>
        <w:rPr>
          <w:color w:val="000000" w:themeColor="text1"/>
        </w:rPr>
        <w:t>Alicia- Talked about race yesterday, lots of that in Matt’s presentation</w:t>
      </w:r>
      <w:r w:rsidR="00BD0C8A">
        <w:rPr>
          <w:color w:val="000000" w:themeColor="text1"/>
        </w:rPr>
        <w:t xml:space="preserve"> looking at LE</w:t>
      </w:r>
      <w:r>
        <w:rPr>
          <w:color w:val="000000" w:themeColor="text1"/>
        </w:rPr>
        <w:t xml:space="preserve">. </w:t>
      </w:r>
      <w:r w:rsidR="00F069F6">
        <w:rPr>
          <w:color w:val="000000" w:themeColor="text1"/>
        </w:rPr>
        <w:t>Clearly emphasizes that we need to be discussing race</w:t>
      </w:r>
      <w:r w:rsidR="00ED45B6">
        <w:rPr>
          <w:color w:val="000000" w:themeColor="text1"/>
        </w:rPr>
        <w:t xml:space="preserve">. </w:t>
      </w:r>
      <w:r w:rsidR="000F7065">
        <w:rPr>
          <w:color w:val="000000" w:themeColor="text1"/>
        </w:rPr>
        <w:t xml:space="preserve">Just a reminder to us all. </w:t>
      </w:r>
    </w:p>
    <w:p w:rsidR="005C2B32" w:rsidRDefault="005C2B32" w:rsidP="00691F84">
      <w:pPr>
        <w:pStyle w:val="ListParagraph"/>
        <w:numPr>
          <w:ilvl w:val="2"/>
          <w:numId w:val="4"/>
        </w:numPr>
        <w:rPr>
          <w:color w:val="000000" w:themeColor="text1"/>
        </w:rPr>
      </w:pPr>
      <w:r>
        <w:rPr>
          <w:color w:val="000000" w:themeColor="text1"/>
        </w:rPr>
        <w:t xml:space="preserve">Alex </w:t>
      </w:r>
      <w:r w:rsidR="00AF275F">
        <w:rPr>
          <w:color w:val="000000" w:themeColor="text1"/>
        </w:rPr>
        <w:t>– several discussions around trends</w:t>
      </w:r>
    </w:p>
    <w:p w:rsidR="00D45139" w:rsidRDefault="00AF275F" w:rsidP="00771838">
      <w:pPr>
        <w:pStyle w:val="ListParagraph"/>
        <w:numPr>
          <w:ilvl w:val="3"/>
          <w:numId w:val="4"/>
        </w:numPr>
        <w:rPr>
          <w:color w:val="000000" w:themeColor="text1"/>
        </w:rPr>
      </w:pPr>
      <w:r>
        <w:rPr>
          <w:color w:val="000000" w:themeColor="text1"/>
        </w:rPr>
        <w:t xml:space="preserve">Would be helpful to think through how to quantify the impact of the opioid epidemic. </w:t>
      </w:r>
      <w:r w:rsidR="00771838">
        <w:rPr>
          <w:color w:val="000000" w:themeColor="text1"/>
        </w:rPr>
        <w:t xml:space="preserve"> Notes there is an opioid epidemic conference in LA March 24</w:t>
      </w:r>
      <w:r w:rsidR="00771838" w:rsidRPr="00771838">
        <w:rPr>
          <w:color w:val="000000" w:themeColor="text1"/>
          <w:vertAlign w:val="superscript"/>
        </w:rPr>
        <w:t>th</w:t>
      </w:r>
      <w:r w:rsidR="00771838">
        <w:rPr>
          <w:color w:val="000000" w:themeColor="text1"/>
        </w:rPr>
        <w:t xml:space="preserve">. </w:t>
      </w:r>
    </w:p>
    <w:p w:rsidR="00862FF7" w:rsidRDefault="00867A69" w:rsidP="00771838">
      <w:pPr>
        <w:pStyle w:val="ListParagraph"/>
        <w:numPr>
          <w:ilvl w:val="3"/>
          <w:numId w:val="4"/>
        </w:numPr>
        <w:rPr>
          <w:color w:val="000000" w:themeColor="text1"/>
        </w:rPr>
      </w:pPr>
      <w:r>
        <w:rPr>
          <w:color w:val="000000" w:themeColor="text1"/>
        </w:rPr>
        <w:t xml:space="preserve">Alex asked if </w:t>
      </w:r>
      <w:r w:rsidR="00CE2041">
        <w:rPr>
          <w:color w:val="000000" w:themeColor="text1"/>
        </w:rPr>
        <w:t xml:space="preserve">there it is possible to share code developed in R for calculating sub county LE. </w:t>
      </w:r>
      <w:r w:rsidR="00E72E6E">
        <w:rPr>
          <w:color w:val="000000" w:themeColor="text1"/>
        </w:rPr>
        <w:t>(PHE is moving in this d</w:t>
      </w:r>
      <w:r w:rsidR="00597944">
        <w:rPr>
          <w:color w:val="000000" w:themeColor="text1"/>
        </w:rPr>
        <w:t>irection, Jessie in NH has been working on this as well)</w:t>
      </w:r>
    </w:p>
    <w:p w:rsidR="00375C99" w:rsidRDefault="00375C99" w:rsidP="00375C99">
      <w:pPr>
        <w:pStyle w:val="ListParagraph"/>
        <w:ind w:left="2880"/>
        <w:rPr>
          <w:color w:val="000000" w:themeColor="text1"/>
        </w:rPr>
      </w:pPr>
    </w:p>
    <w:p w:rsidR="00375C99" w:rsidRDefault="00375C99" w:rsidP="00375C99">
      <w:pPr>
        <w:pStyle w:val="ListParagraph"/>
        <w:numPr>
          <w:ilvl w:val="0"/>
          <w:numId w:val="4"/>
        </w:numPr>
        <w:rPr>
          <w:color w:val="000000" w:themeColor="text1"/>
        </w:rPr>
      </w:pPr>
      <w:r>
        <w:rPr>
          <w:color w:val="000000" w:themeColor="text1"/>
        </w:rPr>
        <w:t>Opportunities for future coordination/collaboration</w:t>
      </w:r>
    </w:p>
    <w:p w:rsidR="00375C99" w:rsidRDefault="003B2295" w:rsidP="00375C99">
      <w:pPr>
        <w:pStyle w:val="ListParagraph"/>
        <w:numPr>
          <w:ilvl w:val="1"/>
          <w:numId w:val="4"/>
        </w:numPr>
        <w:rPr>
          <w:color w:val="000000" w:themeColor="text1"/>
        </w:rPr>
      </w:pPr>
      <w:r>
        <w:rPr>
          <w:color w:val="000000" w:themeColor="text1"/>
        </w:rPr>
        <w:t>The first item for open discussion related to lessons learned from the meeting. Specifically we asked attendees to share their thoughts on what they took away from the meeting, and more specifically what they hoped to purse</w:t>
      </w:r>
      <w:r w:rsidR="004142C2">
        <w:rPr>
          <w:color w:val="000000" w:themeColor="text1"/>
        </w:rPr>
        <w:t xml:space="preserve"> (or hoped others would pursue)</w:t>
      </w:r>
      <w:r>
        <w:rPr>
          <w:color w:val="000000" w:themeColor="text1"/>
        </w:rPr>
        <w:t xml:space="preserve"> more upon returning back to the workplace. </w:t>
      </w:r>
    </w:p>
    <w:p w:rsidR="003B2295" w:rsidRDefault="00FF4CF7" w:rsidP="003B2295">
      <w:pPr>
        <w:pStyle w:val="ListParagraph"/>
        <w:numPr>
          <w:ilvl w:val="2"/>
          <w:numId w:val="4"/>
        </w:numPr>
        <w:rPr>
          <w:color w:val="000000" w:themeColor="text1"/>
        </w:rPr>
      </w:pPr>
      <w:r>
        <w:rPr>
          <w:color w:val="000000" w:themeColor="text1"/>
        </w:rPr>
        <w:t>Potential contributing causes for c</w:t>
      </w:r>
      <w:r w:rsidR="004142C2">
        <w:rPr>
          <w:color w:val="000000" w:themeColor="text1"/>
        </w:rPr>
        <w:t>ross-over in</w:t>
      </w:r>
      <w:r w:rsidR="006475A2">
        <w:rPr>
          <w:color w:val="000000" w:themeColor="text1"/>
        </w:rPr>
        <w:t xml:space="preserve"> age-adjusted mortality rates </w:t>
      </w:r>
      <w:r>
        <w:rPr>
          <w:color w:val="000000" w:themeColor="text1"/>
        </w:rPr>
        <w:t xml:space="preserve">for races (primarily seen in white and black race categories) </w:t>
      </w:r>
      <w:r w:rsidR="00B20FC2">
        <w:rPr>
          <w:color w:val="000000" w:themeColor="text1"/>
        </w:rPr>
        <w:t>(</w:t>
      </w:r>
      <w:r w:rsidR="00214EF9">
        <w:rPr>
          <w:color w:val="000000" w:themeColor="text1"/>
        </w:rPr>
        <w:t>Vickie B.</w:t>
      </w:r>
      <w:r w:rsidR="00B20FC2">
        <w:rPr>
          <w:color w:val="000000" w:themeColor="text1"/>
        </w:rPr>
        <w:t>)</w:t>
      </w:r>
    </w:p>
    <w:p w:rsidR="00FF4CF7" w:rsidRDefault="00214EF9" w:rsidP="003B2295">
      <w:pPr>
        <w:pStyle w:val="ListParagraph"/>
        <w:numPr>
          <w:ilvl w:val="2"/>
          <w:numId w:val="4"/>
        </w:numPr>
        <w:rPr>
          <w:color w:val="000000" w:themeColor="text1"/>
        </w:rPr>
      </w:pPr>
      <w:r>
        <w:rPr>
          <w:color w:val="000000" w:themeColor="text1"/>
        </w:rPr>
        <w:t>Comparing slope in inequality to social gradient (Matt B.)</w:t>
      </w:r>
    </w:p>
    <w:p w:rsidR="003141B6" w:rsidRDefault="002B0AFE" w:rsidP="003B2295">
      <w:pPr>
        <w:pStyle w:val="ListParagraph"/>
        <w:numPr>
          <w:ilvl w:val="2"/>
          <w:numId w:val="4"/>
        </w:numPr>
        <w:rPr>
          <w:color w:val="000000" w:themeColor="text1"/>
        </w:rPr>
      </w:pPr>
      <w:r>
        <w:rPr>
          <w:color w:val="000000" w:themeColor="text1"/>
        </w:rPr>
        <w:t xml:space="preserve">Economic Hardship Index (EHI) and life expectancy </w:t>
      </w:r>
      <w:r w:rsidRPr="002B0AFE">
        <w:rPr>
          <w:color w:val="000000" w:themeColor="text1"/>
        </w:rPr>
        <w:sym w:font="Wingdings" w:char="F0E0"/>
      </w:r>
      <w:r>
        <w:rPr>
          <w:color w:val="000000" w:themeColor="text1"/>
        </w:rPr>
        <w:t xml:space="preserve"> Northern Maine has a high life expectancy but low economic hardship index (Jessica B.)</w:t>
      </w:r>
    </w:p>
    <w:p w:rsidR="002B0AFE" w:rsidRDefault="00294F0E" w:rsidP="003B2295">
      <w:pPr>
        <w:pStyle w:val="ListParagraph"/>
        <w:numPr>
          <w:ilvl w:val="2"/>
          <w:numId w:val="4"/>
        </w:numPr>
        <w:rPr>
          <w:color w:val="000000" w:themeColor="text1"/>
        </w:rPr>
      </w:pPr>
      <w:r>
        <w:rPr>
          <w:color w:val="000000" w:themeColor="text1"/>
        </w:rPr>
        <w:t>Positive deviant cases</w:t>
      </w:r>
    </w:p>
    <w:p w:rsidR="00294F0E" w:rsidRDefault="00BD4EBD" w:rsidP="00294F0E">
      <w:pPr>
        <w:pStyle w:val="ListParagraph"/>
        <w:numPr>
          <w:ilvl w:val="3"/>
          <w:numId w:val="4"/>
        </w:numPr>
        <w:rPr>
          <w:color w:val="000000" w:themeColor="text1"/>
        </w:rPr>
      </w:pPr>
      <w:r>
        <w:rPr>
          <w:color w:val="000000" w:themeColor="text1"/>
        </w:rPr>
        <w:t>Patterns we don’t expect – reasons behind unanticipated anomalies (David S., Amy L.)</w:t>
      </w:r>
    </w:p>
    <w:p w:rsidR="00BD4EBD" w:rsidRDefault="00BD4EBD" w:rsidP="00294F0E">
      <w:pPr>
        <w:pStyle w:val="ListParagraph"/>
        <w:numPr>
          <w:ilvl w:val="3"/>
          <w:numId w:val="4"/>
        </w:numPr>
        <w:rPr>
          <w:color w:val="000000" w:themeColor="text1"/>
        </w:rPr>
      </w:pPr>
      <w:r>
        <w:rPr>
          <w:color w:val="000000" w:themeColor="text1"/>
        </w:rPr>
        <w:t>What does asset-based analysis look like and how to standardize (David S., Amy L.)</w:t>
      </w:r>
    </w:p>
    <w:p w:rsidR="00BD4EBD" w:rsidRDefault="00BD4EBD" w:rsidP="00BD4EBD">
      <w:pPr>
        <w:pStyle w:val="ListParagraph"/>
        <w:numPr>
          <w:ilvl w:val="2"/>
          <w:numId w:val="4"/>
        </w:numPr>
        <w:rPr>
          <w:color w:val="000000" w:themeColor="text1"/>
        </w:rPr>
      </w:pPr>
      <w:r>
        <w:rPr>
          <w:color w:val="000000" w:themeColor="text1"/>
        </w:rPr>
        <w:t>How to connect positive deviant case analyses noted above with community information needs. Purpose of communications behind the analyses (e.g., stakeholders need to know what the priorities are when they have limited dollars to spend, democratizing data). (David S.)</w:t>
      </w:r>
    </w:p>
    <w:p w:rsidR="00BD4EBD" w:rsidRDefault="00656959" w:rsidP="00BD4EBD">
      <w:pPr>
        <w:pStyle w:val="ListParagraph"/>
        <w:numPr>
          <w:ilvl w:val="2"/>
          <w:numId w:val="4"/>
        </w:numPr>
        <w:rPr>
          <w:color w:val="000000" w:themeColor="text1"/>
        </w:rPr>
      </w:pPr>
      <w:r>
        <w:rPr>
          <w:color w:val="000000" w:themeColor="text1"/>
        </w:rPr>
        <w:t>Gains and losses in life expectancy – what is within reason? In other words, what is meaningful vs. noise (Vickie B.)</w:t>
      </w:r>
    </w:p>
    <w:p w:rsidR="00062CCC" w:rsidRDefault="00062CCC" w:rsidP="005706F5">
      <w:pPr>
        <w:pStyle w:val="ListParagraph"/>
        <w:numPr>
          <w:ilvl w:val="2"/>
          <w:numId w:val="4"/>
        </w:numPr>
        <w:rPr>
          <w:color w:val="000000" w:themeColor="text1"/>
        </w:rPr>
      </w:pPr>
      <w:r>
        <w:rPr>
          <w:color w:val="000000" w:themeColor="text1"/>
        </w:rPr>
        <w:t xml:space="preserve">Parsimony </w:t>
      </w:r>
      <w:r w:rsidR="002B5D84">
        <w:rPr>
          <w:color w:val="000000" w:themeColor="text1"/>
        </w:rPr>
        <w:t>for communication (Derek C.)</w:t>
      </w:r>
    </w:p>
    <w:p w:rsidR="002B5D84" w:rsidRDefault="00461947" w:rsidP="00FA6EEB">
      <w:pPr>
        <w:pStyle w:val="ListParagraph"/>
        <w:numPr>
          <w:ilvl w:val="2"/>
          <w:numId w:val="4"/>
        </w:numPr>
        <w:spacing w:after="120"/>
        <w:contextualSpacing w:val="0"/>
        <w:rPr>
          <w:color w:val="000000" w:themeColor="text1"/>
        </w:rPr>
      </w:pPr>
      <w:r>
        <w:rPr>
          <w:color w:val="000000" w:themeColor="text1"/>
        </w:rPr>
        <w:t>Life expectancy as an opportunity to start discussions (Alicia</w:t>
      </w:r>
      <w:r w:rsidR="00F53195">
        <w:rPr>
          <w:color w:val="000000" w:themeColor="text1"/>
        </w:rPr>
        <w:t xml:space="preserve"> F.</w:t>
      </w:r>
      <w:r>
        <w:rPr>
          <w:color w:val="000000" w:themeColor="text1"/>
        </w:rPr>
        <w:t>)</w:t>
      </w:r>
    </w:p>
    <w:p w:rsidR="00F53195" w:rsidRDefault="001C4E6C" w:rsidP="001C4E6C">
      <w:pPr>
        <w:pStyle w:val="ListParagraph"/>
        <w:numPr>
          <w:ilvl w:val="1"/>
          <w:numId w:val="4"/>
        </w:numPr>
        <w:rPr>
          <w:color w:val="000000" w:themeColor="text1"/>
        </w:rPr>
      </w:pPr>
      <w:r>
        <w:rPr>
          <w:color w:val="000000" w:themeColor="text1"/>
        </w:rPr>
        <w:t xml:space="preserve">The second topic of conversation was to share our ideas about what collective actions we could take after the meeting. What are some opportunities for further collaboration among the groups that attended this meeting? </w:t>
      </w:r>
    </w:p>
    <w:p w:rsidR="00C003B0" w:rsidRDefault="00F208FF" w:rsidP="00C003B0">
      <w:pPr>
        <w:pStyle w:val="ListParagraph"/>
        <w:numPr>
          <w:ilvl w:val="2"/>
          <w:numId w:val="4"/>
        </w:numPr>
        <w:rPr>
          <w:color w:val="000000" w:themeColor="text1"/>
        </w:rPr>
      </w:pPr>
      <w:r>
        <w:rPr>
          <w:color w:val="000000" w:themeColor="text1"/>
        </w:rPr>
        <w:t xml:space="preserve">Life expectancy as a “gateway map” </w:t>
      </w:r>
      <w:r w:rsidRPr="00F208FF">
        <w:rPr>
          <w:color w:val="000000" w:themeColor="text1"/>
        </w:rPr>
        <w:sym w:font="Wingdings" w:char="F0E0"/>
      </w:r>
      <w:r>
        <w:rPr>
          <w:color w:val="000000" w:themeColor="text1"/>
        </w:rPr>
        <w:t xml:space="preserve"> tie to upstream determinants. Can we create a key, unifying message that can be used in communications re: life expectancy and upstream determinants? One that can</w:t>
      </w:r>
      <w:r w:rsidR="00A4145E">
        <w:rPr>
          <w:color w:val="000000" w:themeColor="text1"/>
        </w:rPr>
        <w:t xml:space="preserve"> be tailored slightly based upon factors that emerge as “hot topics” in public health (e.g., unifying message tailored to opioid epidemic). </w:t>
      </w:r>
      <w:r w:rsidR="00C003B0">
        <w:rPr>
          <w:color w:val="000000" w:themeColor="text1"/>
        </w:rPr>
        <w:t>(Derek C.)</w:t>
      </w:r>
    </w:p>
    <w:p w:rsidR="00C003B0" w:rsidRDefault="00E356B3" w:rsidP="00C003B0">
      <w:pPr>
        <w:pStyle w:val="ListParagraph"/>
        <w:numPr>
          <w:ilvl w:val="2"/>
          <w:numId w:val="4"/>
        </w:numPr>
        <w:rPr>
          <w:color w:val="000000" w:themeColor="text1"/>
        </w:rPr>
      </w:pPr>
      <w:r>
        <w:rPr>
          <w:color w:val="000000" w:themeColor="text1"/>
        </w:rPr>
        <w:t xml:space="preserve">Create a toolkit of best indicators and what policies (best) connect to those indicators. </w:t>
      </w:r>
      <w:r w:rsidR="006808DE">
        <w:rPr>
          <w:color w:val="000000" w:themeColor="text1"/>
        </w:rPr>
        <w:t xml:space="preserve">Ties results of public health analyses to “what can I do about it?” for the stakeholders. </w:t>
      </w:r>
      <w:r w:rsidR="00513411">
        <w:rPr>
          <w:color w:val="000000" w:themeColor="text1"/>
        </w:rPr>
        <w:t>(David S.)</w:t>
      </w:r>
    </w:p>
    <w:p w:rsidR="000C2F1A" w:rsidRDefault="003F3DC6" w:rsidP="00761FD8">
      <w:pPr>
        <w:pStyle w:val="ListParagraph"/>
        <w:numPr>
          <w:ilvl w:val="2"/>
          <w:numId w:val="4"/>
        </w:numPr>
        <w:rPr>
          <w:color w:val="000000" w:themeColor="text1"/>
        </w:rPr>
      </w:pPr>
      <w:r>
        <w:rPr>
          <w:color w:val="000000" w:themeColor="text1"/>
        </w:rPr>
        <w:t xml:space="preserve">Document/articulate cycle of work related to sub-county life expectancy estimates (e.g., analysis </w:t>
      </w:r>
      <w:r w:rsidRPr="003F3DC6">
        <w:rPr>
          <w:color w:val="000000" w:themeColor="text1"/>
        </w:rPr>
        <w:sym w:font="Wingdings" w:char="F0E0"/>
      </w:r>
      <w:r>
        <w:rPr>
          <w:color w:val="000000" w:themeColor="text1"/>
        </w:rPr>
        <w:t xml:space="preserve"> communication</w:t>
      </w:r>
      <w:r w:rsidRPr="003F3DC6">
        <w:rPr>
          <w:color w:val="000000" w:themeColor="text1"/>
        </w:rPr>
        <w:sym w:font="Wingdings" w:char="F0E0"/>
      </w:r>
      <w:r>
        <w:rPr>
          <w:color w:val="000000" w:themeColor="text1"/>
        </w:rPr>
        <w:t xml:space="preserve"> influence</w:t>
      </w:r>
      <w:r w:rsidRPr="003F3DC6">
        <w:rPr>
          <w:color w:val="000000" w:themeColor="text1"/>
        </w:rPr>
        <w:sym w:font="Wingdings" w:char="F0E0"/>
      </w:r>
      <w:r>
        <w:rPr>
          <w:color w:val="000000" w:themeColor="text1"/>
        </w:rPr>
        <w:t xml:space="preserve">impact). Collaborate on framework and items within (action). </w:t>
      </w:r>
      <w:r w:rsidR="000C2F1A">
        <w:rPr>
          <w:color w:val="000000" w:themeColor="text1"/>
        </w:rPr>
        <w:t>(Paul J.)</w:t>
      </w:r>
    </w:p>
    <w:p w:rsidR="00761FD8" w:rsidRDefault="003467E6" w:rsidP="00761FD8">
      <w:pPr>
        <w:pStyle w:val="ListParagraph"/>
        <w:numPr>
          <w:ilvl w:val="2"/>
          <w:numId w:val="4"/>
        </w:numPr>
        <w:rPr>
          <w:color w:val="000000" w:themeColor="text1"/>
        </w:rPr>
      </w:pPr>
      <w:r>
        <w:rPr>
          <w:color w:val="000000" w:themeColor="text1"/>
        </w:rPr>
        <w:t xml:space="preserve">Who are the end users and what would they like to do with it? </w:t>
      </w:r>
      <w:r w:rsidRPr="003467E6">
        <w:rPr>
          <w:color w:val="000000" w:themeColor="text1"/>
        </w:rPr>
        <w:sym w:font="Wingdings" w:char="F0E0"/>
      </w:r>
      <w:r>
        <w:rPr>
          <w:color w:val="000000" w:themeColor="text1"/>
        </w:rPr>
        <w:t xml:space="preserve"> Indicator sets tailored to target audiences</w:t>
      </w:r>
      <w:r w:rsidR="00470350">
        <w:rPr>
          <w:color w:val="000000" w:themeColor="text1"/>
        </w:rPr>
        <w:t xml:space="preserve">. Also could produce a toolkit or checklist for others re: how to be responsive to community in generating indicators. </w:t>
      </w:r>
      <w:r w:rsidR="006902B8">
        <w:rPr>
          <w:color w:val="000000" w:themeColor="text1"/>
        </w:rPr>
        <w:t>(Leslie F. &amp; Derek C.)</w:t>
      </w:r>
    </w:p>
    <w:p w:rsidR="006902B8" w:rsidRPr="00761FD8" w:rsidRDefault="00F1073E" w:rsidP="00761FD8">
      <w:pPr>
        <w:pStyle w:val="ListParagraph"/>
        <w:numPr>
          <w:ilvl w:val="2"/>
          <w:numId w:val="4"/>
        </w:numPr>
        <w:rPr>
          <w:color w:val="000000" w:themeColor="text1"/>
        </w:rPr>
      </w:pPr>
      <w:r>
        <w:rPr>
          <w:color w:val="000000" w:themeColor="text1"/>
        </w:rPr>
        <w:t>Document and share SCALE story (Vickie B.)</w:t>
      </w:r>
    </w:p>
    <w:sectPr w:rsidR="006902B8" w:rsidRPr="00761FD8" w:rsidSect="0002492E">
      <w:headerReference w:type="default" r:id="rId17"/>
      <w:footerReference w:type="even" r:id="rId18"/>
      <w:footerReference w:type="default" r:id="rId1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102B2" w:rsidRDefault="00D102B2" w:rsidP="00376B95">
      <w:r>
        <w:separator/>
      </w:r>
    </w:p>
  </w:endnote>
  <w:endnote w:type="continuationSeparator" w:id="0">
    <w:p w:rsidR="00D102B2" w:rsidRDefault="00D102B2" w:rsidP="00376B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1593622811"/>
      <w:docPartObj>
        <w:docPartGallery w:val="Page Numbers (Bottom of Page)"/>
        <w:docPartUnique/>
      </w:docPartObj>
    </w:sdtPr>
    <w:sdtEndPr>
      <w:rPr>
        <w:rStyle w:val="PageNumber"/>
      </w:rPr>
    </w:sdtEndPr>
    <w:sdtContent>
      <w:p w:rsidR="006475A2" w:rsidRDefault="006475A2" w:rsidP="004D6BA6">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rsidR="006475A2" w:rsidRDefault="006475A2" w:rsidP="006B6F37">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1009098185"/>
      <w:docPartObj>
        <w:docPartGallery w:val="Page Numbers (Bottom of Page)"/>
        <w:docPartUnique/>
      </w:docPartObj>
    </w:sdtPr>
    <w:sdtEndPr>
      <w:rPr>
        <w:rStyle w:val="PageNumber"/>
      </w:rPr>
    </w:sdtEndPr>
    <w:sdtContent>
      <w:p w:rsidR="006475A2" w:rsidRDefault="006475A2" w:rsidP="004D6BA6">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sidR="00EE1270">
          <w:rPr>
            <w:rStyle w:val="PageNumber"/>
            <w:noProof/>
          </w:rPr>
          <w:t>2</w:t>
        </w:r>
        <w:r>
          <w:rPr>
            <w:rStyle w:val="PageNumber"/>
          </w:rPr>
          <w:fldChar w:fldCharType="end"/>
        </w:r>
      </w:p>
    </w:sdtContent>
  </w:sdt>
  <w:p w:rsidR="006475A2" w:rsidRDefault="006475A2" w:rsidP="006B6F37">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102B2" w:rsidRDefault="00D102B2" w:rsidP="00376B95">
      <w:r>
        <w:separator/>
      </w:r>
    </w:p>
  </w:footnote>
  <w:footnote w:type="continuationSeparator" w:id="0">
    <w:p w:rsidR="00D102B2" w:rsidRDefault="00D102B2" w:rsidP="00376B9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475A2" w:rsidRDefault="006475A2">
    <w:pPr>
      <w:pStyle w:val="Header"/>
    </w:pPr>
    <w:r>
      <w:t>SCALE</w:t>
    </w:r>
  </w:p>
  <w:p w:rsidR="006475A2" w:rsidRDefault="006475A2">
    <w:pPr>
      <w:pStyle w:val="Header"/>
    </w:pPr>
    <w:r>
      <w:t>Notes from 2018 Annual Meeting</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2807D1C"/>
    <w:multiLevelType w:val="hybridMultilevel"/>
    <w:tmpl w:val="945E8498"/>
    <w:lvl w:ilvl="0" w:tplc="D758E2C6">
      <w:start w:val="1"/>
      <w:numFmt w:val="bullet"/>
      <w:lvlText w:val=""/>
      <w:lvlJc w:val="left"/>
      <w:pPr>
        <w:ind w:left="720" w:hanging="360"/>
      </w:pPr>
      <w:rPr>
        <w:rFonts w:ascii="Symbol" w:hAnsi="Symbol" w:hint="default"/>
        <w:color w:val="000000" w:themeColor="text1"/>
      </w:rPr>
    </w:lvl>
    <w:lvl w:ilvl="1" w:tplc="E4A2C736">
      <w:start w:val="1"/>
      <w:numFmt w:val="bullet"/>
      <w:lvlText w:val="o"/>
      <w:lvlJc w:val="left"/>
      <w:pPr>
        <w:ind w:left="1440" w:hanging="360"/>
      </w:pPr>
      <w:rPr>
        <w:rFonts w:ascii="Courier New" w:hAnsi="Courier New" w:cs="Courier New" w:hint="default"/>
        <w:color w:val="000000" w:themeColor="text1"/>
      </w:rPr>
    </w:lvl>
    <w:lvl w:ilvl="2" w:tplc="754A1E58">
      <w:start w:val="1"/>
      <w:numFmt w:val="bullet"/>
      <w:lvlText w:val=""/>
      <w:lvlJc w:val="left"/>
      <w:pPr>
        <w:ind w:left="2160" w:hanging="360"/>
      </w:pPr>
      <w:rPr>
        <w:rFonts w:ascii="Wingdings" w:hAnsi="Wingdings" w:hint="default"/>
        <w:color w:val="000000" w:themeColor="text1"/>
      </w:rPr>
    </w:lvl>
    <w:lvl w:ilvl="3" w:tplc="2C949DB2">
      <w:start w:val="1"/>
      <w:numFmt w:val="bullet"/>
      <w:lvlText w:val=""/>
      <w:lvlJc w:val="left"/>
      <w:pPr>
        <w:ind w:left="2880" w:hanging="360"/>
      </w:pPr>
      <w:rPr>
        <w:rFonts w:ascii="Symbol" w:hAnsi="Symbol" w:hint="default"/>
        <w:color w:val="000000" w:themeColor="text1"/>
      </w:rPr>
    </w:lvl>
    <w:lvl w:ilvl="4" w:tplc="4E627504">
      <w:start w:val="1"/>
      <w:numFmt w:val="bullet"/>
      <w:lvlText w:val="o"/>
      <w:lvlJc w:val="left"/>
      <w:pPr>
        <w:ind w:left="3600" w:hanging="360"/>
      </w:pPr>
      <w:rPr>
        <w:rFonts w:ascii="Courier New" w:hAnsi="Courier New" w:cs="Courier New" w:hint="default"/>
        <w:color w:val="000000" w:themeColor="text1"/>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8885F6D"/>
    <w:multiLevelType w:val="hybridMultilevel"/>
    <w:tmpl w:val="FDF2B1B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47D15629"/>
    <w:multiLevelType w:val="hybridMultilevel"/>
    <w:tmpl w:val="6D3E56C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8346465"/>
    <w:multiLevelType w:val="hybridMultilevel"/>
    <w:tmpl w:val="259EAB0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oNotDisplayPageBoundarie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76B95"/>
    <w:rsid w:val="000040DC"/>
    <w:rsid w:val="00005376"/>
    <w:rsid w:val="0001041B"/>
    <w:rsid w:val="0001272B"/>
    <w:rsid w:val="00013D9E"/>
    <w:rsid w:val="00014E1C"/>
    <w:rsid w:val="00015503"/>
    <w:rsid w:val="000156E7"/>
    <w:rsid w:val="00020B70"/>
    <w:rsid w:val="000212DA"/>
    <w:rsid w:val="00023144"/>
    <w:rsid w:val="000235E3"/>
    <w:rsid w:val="0002492E"/>
    <w:rsid w:val="0002639F"/>
    <w:rsid w:val="00026CA4"/>
    <w:rsid w:val="000276D6"/>
    <w:rsid w:val="00030623"/>
    <w:rsid w:val="000306B5"/>
    <w:rsid w:val="0003441A"/>
    <w:rsid w:val="00034561"/>
    <w:rsid w:val="00041133"/>
    <w:rsid w:val="00041154"/>
    <w:rsid w:val="00043513"/>
    <w:rsid w:val="00043549"/>
    <w:rsid w:val="0004371D"/>
    <w:rsid w:val="00043A4E"/>
    <w:rsid w:val="00044873"/>
    <w:rsid w:val="00045A85"/>
    <w:rsid w:val="00047A34"/>
    <w:rsid w:val="00050A39"/>
    <w:rsid w:val="00051718"/>
    <w:rsid w:val="00052072"/>
    <w:rsid w:val="00052CBD"/>
    <w:rsid w:val="00055767"/>
    <w:rsid w:val="00062CCC"/>
    <w:rsid w:val="000647EB"/>
    <w:rsid w:val="0007445B"/>
    <w:rsid w:val="00075AD5"/>
    <w:rsid w:val="00076448"/>
    <w:rsid w:val="0008266D"/>
    <w:rsid w:val="00083EF2"/>
    <w:rsid w:val="000876AB"/>
    <w:rsid w:val="000907FC"/>
    <w:rsid w:val="000912D6"/>
    <w:rsid w:val="00091A4A"/>
    <w:rsid w:val="00092FCF"/>
    <w:rsid w:val="00095841"/>
    <w:rsid w:val="00096410"/>
    <w:rsid w:val="00097423"/>
    <w:rsid w:val="000A0B64"/>
    <w:rsid w:val="000A142C"/>
    <w:rsid w:val="000A17DB"/>
    <w:rsid w:val="000A3778"/>
    <w:rsid w:val="000A3C83"/>
    <w:rsid w:val="000A46E2"/>
    <w:rsid w:val="000A6BF6"/>
    <w:rsid w:val="000A789E"/>
    <w:rsid w:val="000B02D1"/>
    <w:rsid w:val="000B1272"/>
    <w:rsid w:val="000B2B2C"/>
    <w:rsid w:val="000B3D6B"/>
    <w:rsid w:val="000B3D7E"/>
    <w:rsid w:val="000B4C26"/>
    <w:rsid w:val="000B4E95"/>
    <w:rsid w:val="000B57EF"/>
    <w:rsid w:val="000B7B8C"/>
    <w:rsid w:val="000C0949"/>
    <w:rsid w:val="000C106B"/>
    <w:rsid w:val="000C2979"/>
    <w:rsid w:val="000C2F1A"/>
    <w:rsid w:val="000C4C8B"/>
    <w:rsid w:val="000C5DBD"/>
    <w:rsid w:val="000C5E34"/>
    <w:rsid w:val="000C602B"/>
    <w:rsid w:val="000C632D"/>
    <w:rsid w:val="000D015A"/>
    <w:rsid w:val="000D219A"/>
    <w:rsid w:val="000D5246"/>
    <w:rsid w:val="000D5386"/>
    <w:rsid w:val="000D73EB"/>
    <w:rsid w:val="000D740D"/>
    <w:rsid w:val="000D76CB"/>
    <w:rsid w:val="000E0DEC"/>
    <w:rsid w:val="000E2B91"/>
    <w:rsid w:val="000E5757"/>
    <w:rsid w:val="000F058D"/>
    <w:rsid w:val="000F05F8"/>
    <w:rsid w:val="000F082C"/>
    <w:rsid w:val="000F1211"/>
    <w:rsid w:val="000F2328"/>
    <w:rsid w:val="000F62A3"/>
    <w:rsid w:val="000F7065"/>
    <w:rsid w:val="00101125"/>
    <w:rsid w:val="00101511"/>
    <w:rsid w:val="00102263"/>
    <w:rsid w:val="00102278"/>
    <w:rsid w:val="00105213"/>
    <w:rsid w:val="0010690A"/>
    <w:rsid w:val="00110BFC"/>
    <w:rsid w:val="00111698"/>
    <w:rsid w:val="00112FDA"/>
    <w:rsid w:val="00116064"/>
    <w:rsid w:val="00121457"/>
    <w:rsid w:val="001254D0"/>
    <w:rsid w:val="00126CE6"/>
    <w:rsid w:val="001301E8"/>
    <w:rsid w:val="00130355"/>
    <w:rsid w:val="00130994"/>
    <w:rsid w:val="001309C6"/>
    <w:rsid w:val="00131789"/>
    <w:rsid w:val="001318CA"/>
    <w:rsid w:val="00133182"/>
    <w:rsid w:val="001333B5"/>
    <w:rsid w:val="001334B2"/>
    <w:rsid w:val="00133678"/>
    <w:rsid w:val="00135750"/>
    <w:rsid w:val="00135A10"/>
    <w:rsid w:val="00136370"/>
    <w:rsid w:val="00137E38"/>
    <w:rsid w:val="00141158"/>
    <w:rsid w:val="00141482"/>
    <w:rsid w:val="001415E1"/>
    <w:rsid w:val="0014195B"/>
    <w:rsid w:val="001429AF"/>
    <w:rsid w:val="0014301E"/>
    <w:rsid w:val="00143C91"/>
    <w:rsid w:val="00145278"/>
    <w:rsid w:val="001504A7"/>
    <w:rsid w:val="00150812"/>
    <w:rsid w:val="001545B1"/>
    <w:rsid w:val="00156C6F"/>
    <w:rsid w:val="00157989"/>
    <w:rsid w:val="00157F0C"/>
    <w:rsid w:val="0016063C"/>
    <w:rsid w:val="001614EF"/>
    <w:rsid w:val="00161568"/>
    <w:rsid w:val="001619F0"/>
    <w:rsid w:val="00162EA4"/>
    <w:rsid w:val="00162F33"/>
    <w:rsid w:val="001663F9"/>
    <w:rsid w:val="00166417"/>
    <w:rsid w:val="001665EB"/>
    <w:rsid w:val="001666E9"/>
    <w:rsid w:val="001703B6"/>
    <w:rsid w:val="00171A7A"/>
    <w:rsid w:val="001729D0"/>
    <w:rsid w:val="0017557F"/>
    <w:rsid w:val="00176088"/>
    <w:rsid w:val="00177D90"/>
    <w:rsid w:val="00180DC9"/>
    <w:rsid w:val="001827DB"/>
    <w:rsid w:val="00182C04"/>
    <w:rsid w:val="001852EF"/>
    <w:rsid w:val="00185E71"/>
    <w:rsid w:val="00187F97"/>
    <w:rsid w:val="001904F0"/>
    <w:rsid w:val="00190BD9"/>
    <w:rsid w:val="001932F6"/>
    <w:rsid w:val="00193424"/>
    <w:rsid w:val="001938D9"/>
    <w:rsid w:val="001942AA"/>
    <w:rsid w:val="001949CA"/>
    <w:rsid w:val="00197095"/>
    <w:rsid w:val="0019775D"/>
    <w:rsid w:val="00197EC4"/>
    <w:rsid w:val="001A06B4"/>
    <w:rsid w:val="001A0AD8"/>
    <w:rsid w:val="001A2FEA"/>
    <w:rsid w:val="001A6DA5"/>
    <w:rsid w:val="001A7F82"/>
    <w:rsid w:val="001B06EF"/>
    <w:rsid w:val="001B2572"/>
    <w:rsid w:val="001B306D"/>
    <w:rsid w:val="001C0D63"/>
    <w:rsid w:val="001C1062"/>
    <w:rsid w:val="001C12AB"/>
    <w:rsid w:val="001C3957"/>
    <w:rsid w:val="001C4E6C"/>
    <w:rsid w:val="001C508A"/>
    <w:rsid w:val="001C564B"/>
    <w:rsid w:val="001C5E0C"/>
    <w:rsid w:val="001D1153"/>
    <w:rsid w:val="001D1173"/>
    <w:rsid w:val="001D3BA0"/>
    <w:rsid w:val="001D4CAF"/>
    <w:rsid w:val="001D7B23"/>
    <w:rsid w:val="001D7E74"/>
    <w:rsid w:val="001E0325"/>
    <w:rsid w:val="001E0D75"/>
    <w:rsid w:val="001E254A"/>
    <w:rsid w:val="001E598C"/>
    <w:rsid w:val="001E74A5"/>
    <w:rsid w:val="001F0F53"/>
    <w:rsid w:val="001F2458"/>
    <w:rsid w:val="001F269A"/>
    <w:rsid w:val="001F5908"/>
    <w:rsid w:val="001F5DA2"/>
    <w:rsid w:val="001F6FF2"/>
    <w:rsid w:val="00200DD4"/>
    <w:rsid w:val="00201E49"/>
    <w:rsid w:val="002035DE"/>
    <w:rsid w:val="00204901"/>
    <w:rsid w:val="00205D86"/>
    <w:rsid w:val="00205DC6"/>
    <w:rsid w:val="00206429"/>
    <w:rsid w:val="00207BBC"/>
    <w:rsid w:val="00207EB6"/>
    <w:rsid w:val="00210327"/>
    <w:rsid w:val="002104E8"/>
    <w:rsid w:val="00212F0F"/>
    <w:rsid w:val="00214EF9"/>
    <w:rsid w:val="00222F19"/>
    <w:rsid w:val="00223CE1"/>
    <w:rsid w:val="0022632F"/>
    <w:rsid w:val="002305FC"/>
    <w:rsid w:val="00231FAD"/>
    <w:rsid w:val="002325F1"/>
    <w:rsid w:val="002400CD"/>
    <w:rsid w:val="00240CD6"/>
    <w:rsid w:val="0024103D"/>
    <w:rsid w:val="00241116"/>
    <w:rsid w:val="00243AAE"/>
    <w:rsid w:val="0024556C"/>
    <w:rsid w:val="002456ED"/>
    <w:rsid w:val="00251D01"/>
    <w:rsid w:val="00252090"/>
    <w:rsid w:val="00252372"/>
    <w:rsid w:val="002577C6"/>
    <w:rsid w:val="00262149"/>
    <w:rsid w:val="00264E4F"/>
    <w:rsid w:val="002747AF"/>
    <w:rsid w:val="00274D1D"/>
    <w:rsid w:val="002768EE"/>
    <w:rsid w:val="00280D91"/>
    <w:rsid w:val="00284131"/>
    <w:rsid w:val="0028431B"/>
    <w:rsid w:val="002845FD"/>
    <w:rsid w:val="00286569"/>
    <w:rsid w:val="00286E64"/>
    <w:rsid w:val="00291E7A"/>
    <w:rsid w:val="002921A7"/>
    <w:rsid w:val="0029233A"/>
    <w:rsid w:val="00292F26"/>
    <w:rsid w:val="002947FD"/>
    <w:rsid w:val="002948D2"/>
    <w:rsid w:val="00294F0E"/>
    <w:rsid w:val="00296428"/>
    <w:rsid w:val="00296A26"/>
    <w:rsid w:val="002A0571"/>
    <w:rsid w:val="002A3A19"/>
    <w:rsid w:val="002A5F64"/>
    <w:rsid w:val="002A6E4F"/>
    <w:rsid w:val="002B0AFE"/>
    <w:rsid w:val="002B0D40"/>
    <w:rsid w:val="002B473A"/>
    <w:rsid w:val="002B4E62"/>
    <w:rsid w:val="002B5D84"/>
    <w:rsid w:val="002B789F"/>
    <w:rsid w:val="002B7A15"/>
    <w:rsid w:val="002B7A84"/>
    <w:rsid w:val="002C27FD"/>
    <w:rsid w:val="002C2B29"/>
    <w:rsid w:val="002C2E91"/>
    <w:rsid w:val="002D0A52"/>
    <w:rsid w:val="002D1AF9"/>
    <w:rsid w:val="002D40D9"/>
    <w:rsid w:val="002D4133"/>
    <w:rsid w:val="002D73BB"/>
    <w:rsid w:val="002E32EF"/>
    <w:rsid w:val="002E7BE0"/>
    <w:rsid w:val="002F02A2"/>
    <w:rsid w:val="002F0606"/>
    <w:rsid w:val="002F4C86"/>
    <w:rsid w:val="002F74B4"/>
    <w:rsid w:val="002F7E0A"/>
    <w:rsid w:val="00300FA1"/>
    <w:rsid w:val="003013FB"/>
    <w:rsid w:val="00301D12"/>
    <w:rsid w:val="00302019"/>
    <w:rsid w:val="00302537"/>
    <w:rsid w:val="00303158"/>
    <w:rsid w:val="003039F7"/>
    <w:rsid w:val="003042C1"/>
    <w:rsid w:val="0030442A"/>
    <w:rsid w:val="003062D9"/>
    <w:rsid w:val="003068E4"/>
    <w:rsid w:val="00306B9D"/>
    <w:rsid w:val="00307F96"/>
    <w:rsid w:val="00311D9A"/>
    <w:rsid w:val="00312B92"/>
    <w:rsid w:val="00312CA4"/>
    <w:rsid w:val="00313514"/>
    <w:rsid w:val="00313DC3"/>
    <w:rsid w:val="003141B6"/>
    <w:rsid w:val="00315396"/>
    <w:rsid w:val="0031701E"/>
    <w:rsid w:val="00320BEA"/>
    <w:rsid w:val="003266F1"/>
    <w:rsid w:val="00330AC8"/>
    <w:rsid w:val="0033180B"/>
    <w:rsid w:val="00334315"/>
    <w:rsid w:val="003350F9"/>
    <w:rsid w:val="0034058B"/>
    <w:rsid w:val="00343B78"/>
    <w:rsid w:val="00343C22"/>
    <w:rsid w:val="00344036"/>
    <w:rsid w:val="00344D41"/>
    <w:rsid w:val="003467E6"/>
    <w:rsid w:val="0034699D"/>
    <w:rsid w:val="00355400"/>
    <w:rsid w:val="0035711F"/>
    <w:rsid w:val="00357E82"/>
    <w:rsid w:val="0036019C"/>
    <w:rsid w:val="00360C7F"/>
    <w:rsid w:val="00364699"/>
    <w:rsid w:val="00367CA8"/>
    <w:rsid w:val="00370609"/>
    <w:rsid w:val="0037467D"/>
    <w:rsid w:val="00374AB0"/>
    <w:rsid w:val="00375C99"/>
    <w:rsid w:val="003760B2"/>
    <w:rsid w:val="00376B95"/>
    <w:rsid w:val="00381223"/>
    <w:rsid w:val="0038229E"/>
    <w:rsid w:val="00383A8E"/>
    <w:rsid w:val="0039093F"/>
    <w:rsid w:val="0039109F"/>
    <w:rsid w:val="00391727"/>
    <w:rsid w:val="00392397"/>
    <w:rsid w:val="00392BA7"/>
    <w:rsid w:val="0039323A"/>
    <w:rsid w:val="00394849"/>
    <w:rsid w:val="003A2CE0"/>
    <w:rsid w:val="003A2E4F"/>
    <w:rsid w:val="003A5E3F"/>
    <w:rsid w:val="003B09E0"/>
    <w:rsid w:val="003B16CE"/>
    <w:rsid w:val="003B2295"/>
    <w:rsid w:val="003B2402"/>
    <w:rsid w:val="003B2A79"/>
    <w:rsid w:val="003B2EBF"/>
    <w:rsid w:val="003B4313"/>
    <w:rsid w:val="003B5265"/>
    <w:rsid w:val="003B53A8"/>
    <w:rsid w:val="003B66CE"/>
    <w:rsid w:val="003B6E76"/>
    <w:rsid w:val="003B70E6"/>
    <w:rsid w:val="003C1431"/>
    <w:rsid w:val="003C18CF"/>
    <w:rsid w:val="003C22E0"/>
    <w:rsid w:val="003C289D"/>
    <w:rsid w:val="003C2A89"/>
    <w:rsid w:val="003C4F60"/>
    <w:rsid w:val="003C5827"/>
    <w:rsid w:val="003C78AC"/>
    <w:rsid w:val="003D1573"/>
    <w:rsid w:val="003D5277"/>
    <w:rsid w:val="003D554C"/>
    <w:rsid w:val="003D74A8"/>
    <w:rsid w:val="003D7F11"/>
    <w:rsid w:val="003E011B"/>
    <w:rsid w:val="003E14AA"/>
    <w:rsid w:val="003E2E89"/>
    <w:rsid w:val="003E531A"/>
    <w:rsid w:val="003F0094"/>
    <w:rsid w:val="003F0BA7"/>
    <w:rsid w:val="003F16B6"/>
    <w:rsid w:val="003F1D89"/>
    <w:rsid w:val="003F356E"/>
    <w:rsid w:val="003F3D29"/>
    <w:rsid w:val="003F3DC6"/>
    <w:rsid w:val="003F6447"/>
    <w:rsid w:val="00401963"/>
    <w:rsid w:val="004029AC"/>
    <w:rsid w:val="004034A9"/>
    <w:rsid w:val="00405A9E"/>
    <w:rsid w:val="00407DCE"/>
    <w:rsid w:val="004109D4"/>
    <w:rsid w:val="00412134"/>
    <w:rsid w:val="0041407C"/>
    <w:rsid w:val="004142C2"/>
    <w:rsid w:val="00414B92"/>
    <w:rsid w:val="00414C5B"/>
    <w:rsid w:val="00414FAE"/>
    <w:rsid w:val="004229EB"/>
    <w:rsid w:val="00424BCE"/>
    <w:rsid w:val="004274C3"/>
    <w:rsid w:val="004306EB"/>
    <w:rsid w:val="00433F87"/>
    <w:rsid w:val="00434515"/>
    <w:rsid w:val="0044013B"/>
    <w:rsid w:val="004413D3"/>
    <w:rsid w:val="00441D54"/>
    <w:rsid w:val="004427E1"/>
    <w:rsid w:val="0044659F"/>
    <w:rsid w:val="004468F9"/>
    <w:rsid w:val="004500A1"/>
    <w:rsid w:val="004503F1"/>
    <w:rsid w:val="0045284C"/>
    <w:rsid w:val="004562DD"/>
    <w:rsid w:val="00461947"/>
    <w:rsid w:val="004619F3"/>
    <w:rsid w:val="00462432"/>
    <w:rsid w:val="0046559F"/>
    <w:rsid w:val="00466B6C"/>
    <w:rsid w:val="00470350"/>
    <w:rsid w:val="004737C7"/>
    <w:rsid w:val="0047487A"/>
    <w:rsid w:val="00475A42"/>
    <w:rsid w:val="00476973"/>
    <w:rsid w:val="00476BE5"/>
    <w:rsid w:val="0048348C"/>
    <w:rsid w:val="004842AE"/>
    <w:rsid w:val="004858C6"/>
    <w:rsid w:val="00487FFC"/>
    <w:rsid w:val="004902A0"/>
    <w:rsid w:val="004903C5"/>
    <w:rsid w:val="00490879"/>
    <w:rsid w:val="00492DA7"/>
    <w:rsid w:val="00492DB6"/>
    <w:rsid w:val="004A05EE"/>
    <w:rsid w:val="004A1F4E"/>
    <w:rsid w:val="004A37C8"/>
    <w:rsid w:val="004B63EF"/>
    <w:rsid w:val="004B71B8"/>
    <w:rsid w:val="004B72E9"/>
    <w:rsid w:val="004B766F"/>
    <w:rsid w:val="004B7D89"/>
    <w:rsid w:val="004C10BD"/>
    <w:rsid w:val="004C13E4"/>
    <w:rsid w:val="004C2121"/>
    <w:rsid w:val="004C232A"/>
    <w:rsid w:val="004C6444"/>
    <w:rsid w:val="004D0005"/>
    <w:rsid w:val="004D097A"/>
    <w:rsid w:val="004D156E"/>
    <w:rsid w:val="004D321F"/>
    <w:rsid w:val="004D571C"/>
    <w:rsid w:val="004D6BA6"/>
    <w:rsid w:val="004D6D95"/>
    <w:rsid w:val="004E19C1"/>
    <w:rsid w:val="004E3837"/>
    <w:rsid w:val="004E38FC"/>
    <w:rsid w:val="004E4AA5"/>
    <w:rsid w:val="004E4E10"/>
    <w:rsid w:val="004E728E"/>
    <w:rsid w:val="004E78A5"/>
    <w:rsid w:val="004F0F4F"/>
    <w:rsid w:val="004F1D70"/>
    <w:rsid w:val="004F2F15"/>
    <w:rsid w:val="004F3CC3"/>
    <w:rsid w:val="00502BD4"/>
    <w:rsid w:val="00503593"/>
    <w:rsid w:val="005046A7"/>
    <w:rsid w:val="00504873"/>
    <w:rsid w:val="0051231D"/>
    <w:rsid w:val="0051275C"/>
    <w:rsid w:val="00513411"/>
    <w:rsid w:val="005154F0"/>
    <w:rsid w:val="005158C3"/>
    <w:rsid w:val="00515C77"/>
    <w:rsid w:val="005169AE"/>
    <w:rsid w:val="005200B1"/>
    <w:rsid w:val="00520A9B"/>
    <w:rsid w:val="00524396"/>
    <w:rsid w:val="00525DB1"/>
    <w:rsid w:val="0052755C"/>
    <w:rsid w:val="00530220"/>
    <w:rsid w:val="0053150D"/>
    <w:rsid w:val="00533A3D"/>
    <w:rsid w:val="00533FB6"/>
    <w:rsid w:val="00535D74"/>
    <w:rsid w:val="005374DA"/>
    <w:rsid w:val="00537EE5"/>
    <w:rsid w:val="00540725"/>
    <w:rsid w:val="005429A1"/>
    <w:rsid w:val="005436C6"/>
    <w:rsid w:val="005461EB"/>
    <w:rsid w:val="005466C6"/>
    <w:rsid w:val="00546BD8"/>
    <w:rsid w:val="00551042"/>
    <w:rsid w:val="00555331"/>
    <w:rsid w:val="00555463"/>
    <w:rsid w:val="005562EB"/>
    <w:rsid w:val="0056498C"/>
    <w:rsid w:val="005706F5"/>
    <w:rsid w:val="00574EA1"/>
    <w:rsid w:val="00577A04"/>
    <w:rsid w:val="00581644"/>
    <w:rsid w:val="00583C76"/>
    <w:rsid w:val="0058739E"/>
    <w:rsid w:val="00587893"/>
    <w:rsid w:val="00587ECC"/>
    <w:rsid w:val="00590CEF"/>
    <w:rsid w:val="00591E28"/>
    <w:rsid w:val="00593439"/>
    <w:rsid w:val="005945CC"/>
    <w:rsid w:val="00597944"/>
    <w:rsid w:val="005A0BA1"/>
    <w:rsid w:val="005A1244"/>
    <w:rsid w:val="005A1816"/>
    <w:rsid w:val="005A685A"/>
    <w:rsid w:val="005B0931"/>
    <w:rsid w:val="005B1977"/>
    <w:rsid w:val="005B19CC"/>
    <w:rsid w:val="005B5406"/>
    <w:rsid w:val="005B58A6"/>
    <w:rsid w:val="005B5B55"/>
    <w:rsid w:val="005B621D"/>
    <w:rsid w:val="005B662E"/>
    <w:rsid w:val="005C148A"/>
    <w:rsid w:val="005C1AE1"/>
    <w:rsid w:val="005C2513"/>
    <w:rsid w:val="005C2B32"/>
    <w:rsid w:val="005C2FC7"/>
    <w:rsid w:val="005C34ED"/>
    <w:rsid w:val="005C3E2C"/>
    <w:rsid w:val="005C4D8F"/>
    <w:rsid w:val="005C4F92"/>
    <w:rsid w:val="005C6ABF"/>
    <w:rsid w:val="005D26C4"/>
    <w:rsid w:val="005D2B0D"/>
    <w:rsid w:val="005D2F55"/>
    <w:rsid w:val="005D4350"/>
    <w:rsid w:val="005D4527"/>
    <w:rsid w:val="005D5BD8"/>
    <w:rsid w:val="005D5E59"/>
    <w:rsid w:val="005D74EA"/>
    <w:rsid w:val="005D7571"/>
    <w:rsid w:val="005E2417"/>
    <w:rsid w:val="005E3041"/>
    <w:rsid w:val="005E55E2"/>
    <w:rsid w:val="005E65B1"/>
    <w:rsid w:val="005F31CE"/>
    <w:rsid w:val="005F3FCC"/>
    <w:rsid w:val="005F4074"/>
    <w:rsid w:val="005F6221"/>
    <w:rsid w:val="00603253"/>
    <w:rsid w:val="00605841"/>
    <w:rsid w:val="00605A8F"/>
    <w:rsid w:val="006073F2"/>
    <w:rsid w:val="0061395B"/>
    <w:rsid w:val="006229A4"/>
    <w:rsid w:val="0062312E"/>
    <w:rsid w:val="00626F3C"/>
    <w:rsid w:val="006325CA"/>
    <w:rsid w:val="00633948"/>
    <w:rsid w:val="006343BD"/>
    <w:rsid w:val="00634DF1"/>
    <w:rsid w:val="00635C6B"/>
    <w:rsid w:val="0064088A"/>
    <w:rsid w:val="00640F22"/>
    <w:rsid w:val="006410F3"/>
    <w:rsid w:val="00646074"/>
    <w:rsid w:val="006462A6"/>
    <w:rsid w:val="006475A2"/>
    <w:rsid w:val="00647BAB"/>
    <w:rsid w:val="00651350"/>
    <w:rsid w:val="00651396"/>
    <w:rsid w:val="00651590"/>
    <w:rsid w:val="0065327D"/>
    <w:rsid w:val="00654360"/>
    <w:rsid w:val="0065529C"/>
    <w:rsid w:val="0065656B"/>
    <w:rsid w:val="00656959"/>
    <w:rsid w:val="006635FB"/>
    <w:rsid w:val="00663EE4"/>
    <w:rsid w:val="00664F4F"/>
    <w:rsid w:val="0066553E"/>
    <w:rsid w:val="006705C9"/>
    <w:rsid w:val="006714B0"/>
    <w:rsid w:val="00671EBA"/>
    <w:rsid w:val="00675B93"/>
    <w:rsid w:val="006808DE"/>
    <w:rsid w:val="006809DD"/>
    <w:rsid w:val="00680D52"/>
    <w:rsid w:val="006825C9"/>
    <w:rsid w:val="0068441F"/>
    <w:rsid w:val="006866ED"/>
    <w:rsid w:val="00686A80"/>
    <w:rsid w:val="00686AFA"/>
    <w:rsid w:val="00686DA9"/>
    <w:rsid w:val="006902B8"/>
    <w:rsid w:val="00691617"/>
    <w:rsid w:val="00691F84"/>
    <w:rsid w:val="006943C8"/>
    <w:rsid w:val="00694D13"/>
    <w:rsid w:val="0069642F"/>
    <w:rsid w:val="006975A5"/>
    <w:rsid w:val="006A0B81"/>
    <w:rsid w:val="006A1314"/>
    <w:rsid w:val="006A1B06"/>
    <w:rsid w:val="006A2CAD"/>
    <w:rsid w:val="006A5E99"/>
    <w:rsid w:val="006A756B"/>
    <w:rsid w:val="006B2CBC"/>
    <w:rsid w:val="006B4455"/>
    <w:rsid w:val="006B6F37"/>
    <w:rsid w:val="006C04A6"/>
    <w:rsid w:val="006C0D4D"/>
    <w:rsid w:val="006C169F"/>
    <w:rsid w:val="006C27C2"/>
    <w:rsid w:val="006C2E74"/>
    <w:rsid w:val="006C4E90"/>
    <w:rsid w:val="006C58FD"/>
    <w:rsid w:val="006C594F"/>
    <w:rsid w:val="006D29C7"/>
    <w:rsid w:val="006D3260"/>
    <w:rsid w:val="006D6608"/>
    <w:rsid w:val="006E2CE0"/>
    <w:rsid w:val="006E4EC7"/>
    <w:rsid w:val="006E5837"/>
    <w:rsid w:val="006E5E0A"/>
    <w:rsid w:val="006E7B83"/>
    <w:rsid w:val="006E7F7B"/>
    <w:rsid w:val="006F0C30"/>
    <w:rsid w:val="006F1BBC"/>
    <w:rsid w:val="006F289C"/>
    <w:rsid w:val="006F30E2"/>
    <w:rsid w:val="006F4ACB"/>
    <w:rsid w:val="006F5E46"/>
    <w:rsid w:val="006F6603"/>
    <w:rsid w:val="006F6DB8"/>
    <w:rsid w:val="006F76E8"/>
    <w:rsid w:val="00700F24"/>
    <w:rsid w:val="00700FD5"/>
    <w:rsid w:val="007013A8"/>
    <w:rsid w:val="007050FD"/>
    <w:rsid w:val="007053F7"/>
    <w:rsid w:val="00707054"/>
    <w:rsid w:val="0071409D"/>
    <w:rsid w:val="007143EE"/>
    <w:rsid w:val="00715845"/>
    <w:rsid w:val="00716401"/>
    <w:rsid w:val="007178DC"/>
    <w:rsid w:val="007312F8"/>
    <w:rsid w:val="0073268D"/>
    <w:rsid w:val="00732FC9"/>
    <w:rsid w:val="00734B50"/>
    <w:rsid w:val="0073689C"/>
    <w:rsid w:val="00740775"/>
    <w:rsid w:val="007414A8"/>
    <w:rsid w:val="00743998"/>
    <w:rsid w:val="00743B26"/>
    <w:rsid w:val="007444B3"/>
    <w:rsid w:val="007459B1"/>
    <w:rsid w:val="00746726"/>
    <w:rsid w:val="00747A3A"/>
    <w:rsid w:val="00752EDE"/>
    <w:rsid w:val="007556BB"/>
    <w:rsid w:val="00755FB5"/>
    <w:rsid w:val="007576F9"/>
    <w:rsid w:val="0075792E"/>
    <w:rsid w:val="0076188F"/>
    <w:rsid w:val="00761FD8"/>
    <w:rsid w:val="0076248A"/>
    <w:rsid w:val="00762A8E"/>
    <w:rsid w:val="0076338F"/>
    <w:rsid w:val="00770952"/>
    <w:rsid w:val="00770A0B"/>
    <w:rsid w:val="00771838"/>
    <w:rsid w:val="00771CF0"/>
    <w:rsid w:val="007735C1"/>
    <w:rsid w:val="00774E99"/>
    <w:rsid w:val="00776059"/>
    <w:rsid w:val="00776DEF"/>
    <w:rsid w:val="0078465E"/>
    <w:rsid w:val="00784CD3"/>
    <w:rsid w:val="0078572C"/>
    <w:rsid w:val="00791E38"/>
    <w:rsid w:val="0079357F"/>
    <w:rsid w:val="0079381F"/>
    <w:rsid w:val="007963C8"/>
    <w:rsid w:val="007A0503"/>
    <w:rsid w:val="007A1A2F"/>
    <w:rsid w:val="007A2210"/>
    <w:rsid w:val="007A412D"/>
    <w:rsid w:val="007A44ED"/>
    <w:rsid w:val="007A5E07"/>
    <w:rsid w:val="007A7B03"/>
    <w:rsid w:val="007A7CB0"/>
    <w:rsid w:val="007B1783"/>
    <w:rsid w:val="007B54CB"/>
    <w:rsid w:val="007B5B56"/>
    <w:rsid w:val="007B6DFF"/>
    <w:rsid w:val="007C0A37"/>
    <w:rsid w:val="007C14B9"/>
    <w:rsid w:val="007C2123"/>
    <w:rsid w:val="007C424D"/>
    <w:rsid w:val="007C4B68"/>
    <w:rsid w:val="007D09DA"/>
    <w:rsid w:val="007D0D81"/>
    <w:rsid w:val="007D3D4F"/>
    <w:rsid w:val="007D4D53"/>
    <w:rsid w:val="007D5BEE"/>
    <w:rsid w:val="007D607A"/>
    <w:rsid w:val="007D7ABF"/>
    <w:rsid w:val="007E0034"/>
    <w:rsid w:val="007E1571"/>
    <w:rsid w:val="007E17AB"/>
    <w:rsid w:val="007E260B"/>
    <w:rsid w:val="007E4315"/>
    <w:rsid w:val="007E5752"/>
    <w:rsid w:val="007E5A40"/>
    <w:rsid w:val="007E5D64"/>
    <w:rsid w:val="007F15A0"/>
    <w:rsid w:val="007F68C0"/>
    <w:rsid w:val="007F6ADC"/>
    <w:rsid w:val="007F6B2E"/>
    <w:rsid w:val="007F76E2"/>
    <w:rsid w:val="00804192"/>
    <w:rsid w:val="00805F28"/>
    <w:rsid w:val="008068D0"/>
    <w:rsid w:val="00807042"/>
    <w:rsid w:val="00807C69"/>
    <w:rsid w:val="00807DDC"/>
    <w:rsid w:val="00812483"/>
    <w:rsid w:val="008129B4"/>
    <w:rsid w:val="00812E03"/>
    <w:rsid w:val="00815EC0"/>
    <w:rsid w:val="008164A6"/>
    <w:rsid w:val="008168CF"/>
    <w:rsid w:val="008215B1"/>
    <w:rsid w:val="00823D90"/>
    <w:rsid w:val="008303C0"/>
    <w:rsid w:val="0083043A"/>
    <w:rsid w:val="00830805"/>
    <w:rsid w:val="008334FA"/>
    <w:rsid w:val="008352A9"/>
    <w:rsid w:val="008356A0"/>
    <w:rsid w:val="00837244"/>
    <w:rsid w:val="00837BAB"/>
    <w:rsid w:val="00841689"/>
    <w:rsid w:val="00844DA4"/>
    <w:rsid w:val="00847C37"/>
    <w:rsid w:val="00847C86"/>
    <w:rsid w:val="00851CBE"/>
    <w:rsid w:val="00852264"/>
    <w:rsid w:val="0085228F"/>
    <w:rsid w:val="00854A2F"/>
    <w:rsid w:val="00855B4F"/>
    <w:rsid w:val="008564B0"/>
    <w:rsid w:val="00856F1E"/>
    <w:rsid w:val="00860EF2"/>
    <w:rsid w:val="008611C7"/>
    <w:rsid w:val="00861901"/>
    <w:rsid w:val="00862C91"/>
    <w:rsid w:val="00862FF7"/>
    <w:rsid w:val="00866D54"/>
    <w:rsid w:val="00867A69"/>
    <w:rsid w:val="00870313"/>
    <w:rsid w:val="008733CC"/>
    <w:rsid w:val="00874657"/>
    <w:rsid w:val="00875032"/>
    <w:rsid w:val="00876696"/>
    <w:rsid w:val="008814F0"/>
    <w:rsid w:val="00883DC4"/>
    <w:rsid w:val="00885E3C"/>
    <w:rsid w:val="008874CB"/>
    <w:rsid w:val="008954AF"/>
    <w:rsid w:val="00895CCD"/>
    <w:rsid w:val="008A1703"/>
    <w:rsid w:val="008A1C7B"/>
    <w:rsid w:val="008A6E79"/>
    <w:rsid w:val="008A7A83"/>
    <w:rsid w:val="008A7E10"/>
    <w:rsid w:val="008B05DD"/>
    <w:rsid w:val="008B1AF2"/>
    <w:rsid w:val="008B694C"/>
    <w:rsid w:val="008B6AE8"/>
    <w:rsid w:val="008C2A0F"/>
    <w:rsid w:val="008C336D"/>
    <w:rsid w:val="008C3A66"/>
    <w:rsid w:val="008C47C1"/>
    <w:rsid w:val="008C7CB6"/>
    <w:rsid w:val="008D0FF7"/>
    <w:rsid w:val="008D2190"/>
    <w:rsid w:val="008D2460"/>
    <w:rsid w:val="008D3A09"/>
    <w:rsid w:val="008D493A"/>
    <w:rsid w:val="008E3EF8"/>
    <w:rsid w:val="008F0977"/>
    <w:rsid w:val="008F1A2B"/>
    <w:rsid w:val="008F7525"/>
    <w:rsid w:val="008F7CD8"/>
    <w:rsid w:val="00912DB4"/>
    <w:rsid w:val="009137D2"/>
    <w:rsid w:val="00914760"/>
    <w:rsid w:val="00914DC5"/>
    <w:rsid w:val="009165E0"/>
    <w:rsid w:val="00916988"/>
    <w:rsid w:val="00924495"/>
    <w:rsid w:val="00927A97"/>
    <w:rsid w:val="00927CAC"/>
    <w:rsid w:val="0093310F"/>
    <w:rsid w:val="00940286"/>
    <w:rsid w:val="00941284"/>
    <w:rsid w:val="00945011"/>
    <w:rsid w:val="0094511E"/>
    <w:rsid w:val="0094531B"/>
    <w:rsid w:val="0094595B"/>
    <w:rsid w:val="00946A1B"/>
    <w:rsid w:val="009479E7"/>
    <w:rsid w:val="00957D3D"/>
    <w:rsid w:val="00962190"/>
    <w:rsid w:val="00962991"/>
    <w:rsid w:val="00966B41"/>
    <w:rsid w:val="009700B5"/>
    <w:rsid w:val="00974CBC"/>
    <w:rsid w:val="009760A8"/>
    <w:rsid w:val="009766E5"/>
    <w:rsid w:val="009769EC"/>
    <w:rsid w:val="009822B3"/>
    <w:rsid w:val="0098395A"/>
    <w:rsid w:val="009860DC"/>
    <w:rsid w:val="009873C6"/>
    <w:rsid w:val="009927F6"/>
    <w:rsid w:val="0099362F"/>
    <w:rsid w:val="009942EB"/>
    <w:rsid w:val="0099448A"/>
    <w:rsid w:val="00996DE6"/>
    <w:rsid w:val="00997145"/>
    <w:rsid w:val="009A5621"/>
    <w:rsid w:val="009A5C70"/>
    <w:rsid w:val="009B00D5"/>
    <w:rsid w:val="009B017D"/>
    <w:rsid w:val="009B1699"/>
    <w:rsid w:val="009B37EF"/>
    <w:rsid w:val="009B60C6"/>
    <w:rsid w:val="009C0DFF"/>
    <w:rsid w:val="009C4690"/>
    <w:rsid w:val="009C4B24"/>
    <w:rsid w:val="009D25BF"/>
    <w:rsid w:val="009D53B1"/>
    <w:rsid w:val="009D60F5"/>
    <w:rsid w:val="009D7D9C"/>
    <w:rsid w:val="009E58BF"/>
    <w:rsid w:val="009E6366"/>
    <w:rsid w:val="009E7C87"/>
    <w:rsid w:val="009F09D9"/>
    <w:rsid w:val="009F0D48"/>
    <w:rsid w:val="009F0EE9"/>
    <w:rsid w:val="009F1394"/>
    <w:rsid w:val="009F3D10"/>
    <w:rsid w:val="009F4BC6"/>
    <w:rsid w:val="009F5227"/>
    <w:rsid w:val="009F5F43"/>
    <w:rsid w:val="009F6A03"/>
    <w:rsid w:val="00A0183B"/>
    <w:rsid w:val="00A02651"/>
    <w:rsid w:val="00A05FC3"/>
    <w:rsid w:val="00A0600B"/>
    <w:rsid w:val="00A07B37"/>
    <w:rsid w:val="00A12F17"/>
    <w:rsid w:val="00A14061"/>
    <w:rsid w:val="00A1788C"/>
    <w:rsid w:val="00A224C3"/>
    <w:rsid w:val="00A225D5"/>
    <w:rsid w:val="00A2408E"/>
    <w:rsid w:val="00A24108"/>
    <w:rsid w:val="00A2450C"/>
    <w:rsid w:val="00A2540E"/>
    <w:rsid w:val="00A2544D"/>
    <w:rsid w:val="00A25A16"/>
    <w:rsid w:val="00A27621"/>
    <w:rsid w:val="00A31DAB"/>
    <w:rsid w:val="00A36181"/>
    <w:rsid w:val="00A36B04"/>
    <w:rsid w:val="00A402DA"/>
    <w:rsid w:val="00A40DA1"/>
    <w:rsid w:val="00A4145E"/>
    <w:rsid w:val="00A420C5"/>
    <w:rsid w:val="00A43267"/>
    <w:rsid w:val="00A476FB"/>
    <w:rsid w:val="00A520B8"/>
    <w:rsid w:val="00A539F9"/>
    <w:rsid w:val="00A61BC6"/>
    <w:rsid w:val="00A64243"/>
    <w:rsid w:val="00A65B19"/>
    <w:rsid w:val="00A67029"/>
    <w:rsid w:val="00A71803"/>
    <w:rsid w:val="00A71963"/>
    <w:rsid w:val="00A71DB4"/>
    <w:rsid w:val="00A72167"/>
    <w:rsid w:val="00A72356"/>
    <w:rsid w:val="00A74C23"/>
    <w:rsid w:val="00A7583A"/>
    <w:rsid w:val="00A8132A"/>
    <w:rsid w:val="00A81953"/>
    <w:rsid w:val="00A82B5D"/>
    <w:rsid w:val="00A82F43"/>
    <w:rsid w:val="00A84448"/>
    <w:rsid w:val="00A84F44"/>
    <w:rsid w:val="00A86363"/>
    <w:rsid w:val="00A864A0"/>
    <w:rsid w:val="00A86AA1"/>
    <w:rsid w:val="00A90CD4"/>
    <w:rsid w:val="00A91D18"/>
    <w:rsid w:val="00A91EA7"/>
    <w:rsid w:val="00A92239"/>
    <w:rsid w:val="00A972D9"/>
    <w:rsid w:val="00AA07BA"/>
    <w:rsid w:val="00AA1CFE"/>
    <w:rsid w:val="00AA240B"/>
    <w:rsid w:val="00AA4921"/>
    <w:rsid w:val="00AA49A3"/>
    <w:rsid w:val="00AB0BCD"/>
    <w:rsid w:val="00AB366F"/>
    <w:rsid w:val="00AB3F8C"/>
    <w:rsid w:val="00AB44BA"/>
    <w:rsid w:val="00AC03B6"/>
    <w:rsid w:val="00AC1B79"/>
    <w:rsid w:val="00AC33C3"/>
    <w:rsid w:val="00AC45BA"/>
    <w:rsid w:val="00AC524B"/>
    <w:rsid w:val="00AC6556"/>
    <w:rsid w:val="00AD4AA7"/>
    <w:rsid w:val="00AD5309"/>
    <w:rsid w:val="00AD6314"/>
    <w:rsid w:val="00AD76FC"/>
    <w:rsid w:val="00AE017A"/>
    <w:rsid w:val="00AE074F"/>
    <w:rsid w:val="00AE0F30"/>
    <w:rsid w:val="00AE32E1"/>
    <w:rsid w:val="00AE3591"/>
    <w:rsid w:val="00AE38A9"/>
    <w:rsid w:val="00AE5CB3"/>
    <w:rsid w:val="00AE74C2"/>
    <w:rsid w:val="00AE766E"/>
    <w:rsid w:val="00AE7886"/>
    <w:rsid w:val="00AF0610"/>
    <w:rsid w:val="00AF18FE"/>
    <w:rsid w:val="00AF2239"/>
    <w:rsid w:val="00AF2445"/>
    <w:rsid w:val="00AF275F"/>
    <w:rsid w:val="00AF3370"/>
    <w:rsid w:val="00AF33E6"/>
    <w:rsid w:val="00B00CDB"/>
    <w:rsid w:val="00B01521"/>
    <w:rsid w:val="00B0191F"/>
    <w:rsid w:val="00B07E35"/>
    <w:rsid w:val="00B10C64"/>
    <w:rsid w:val="00B140CA"/>
    <w:rsid w:val="00B142AD"/>
    <w:rsid w:val="00B14346"/>
    <w:rsid w:val="00B150A2"/>
    <w:rsid w:val="00B20FC2"/>
    <w:rsid w:val="00B235B2"/>
    <w:rsid w:val="00B245E1"/>
    <w:rsid w:val="00B258AC"/>
    <w:rsid w:val="00B2798E"/>
    <w:rsid w:val="00B3542F"/>
    <w:rsid w:val="00B36FD0"/>
    <w:rsid w:val="00B40394"/>
    <w:rsid w:val="00B44CEB"/>
    <w:rsid w:val="00B474F3"/>
    <w:rsid w:val="00B508C8"/>
    <w:rsid w:val="00B5251B"/>
    <w:rsid w:val="00B53D98"/>
    <w:rsid w:val="00B5419D"/>
    <w:rsid w:val="00B545A7"/>
    <w:rsid w:val="00B5620A"/>
    <w:rsid w:val="00B56E34"/>
    <w:rsid w:val="00B57EF6"/>
    <w:rsid w:val="00B62333"/>
    <w:rsid w:val="00B62D67"/>
    <w:rsid w:val="00B64107"/>
    <w:rsid w:val="00B646AB"/>
    <w:rsid w:val="00B66520"/>
    <w:rsid w:val="00B67AFC"/>
    <w:rsid w:val="00B7142C"/>
    <w:rsid w:val="00B72BC2"/>
    <w:rsid w:val="00B737AA"/>
    <w:rsid w:val="00B77D8C"/>
    <w:rsid w:val="00B80195"/>
    <w:rsid w:val="00B83E98"/>
    <w:rsid w:val="00B841A7"/>
    <w:rsid w:val="00B90C5C"/>
    <w:rsid w:val="00B92555"/>
    <w:rsid w:val="00B927C1"/>
    <w:rsid w:val="00B977F6"/>
    <w:rsid w:val="00BA00E2"/>
    <w:rsid w:val="00BA13D7"/>
    <w:rsid w:val="00BA2F47"/>
    <w:rsid w:val="00BA54A6"/>
    <w:rsid w:val="00BA5E57"/>
    <w:rsid w:val="00BA7113"/>
    <w:rsid w:val="00BA720C"/>
    <w:rsid w:val="00BA7B8A"/>
    <w:rsid w:val="00BB0409"/>
    <w:rsid w:val="00BB1C4B"/>
    <w:rsid w:val="00BB4ED7"/>
    <w:rsid w:val="00BC015F"/>
    <w:rsid w:val="00BC192A"/>
    <w:rsid w:val="00BC1BE3"/>
    <w:rsid w:val="00BC3AD7"/>
    <w:rsid w:val="00BC7C71"/>
    <w:rsid w:val="00BD0C8A"/>
    <w:rsid w:val="00BD137D"/>
    <w:rsid w:val="00BD177E"/>
    <w:rsid w:val="00BD1920"/>
    <w:rsid w:val="00BD2EB2"/>
    <w:rsid w:val="00BD35E8"/>
    <w:rsid w:val="00BD39D4"/>
    <w:rsid w:val="00BD41DC"/>
    <w:rsid w:val="00BD4EBD"/>
    <w:rsid w:val="00BD530D"/>
    <w:rsid w:val="00BD664B"/>
    <w:rsid w:val="00BD6D82"/>
    <w:rsid w:val="00BD7404"/>
    <w:rsid w:val="00BD7C10"/>
    <w:rsid w:val="00BE13EB"/>
    <w:rsid w:val="00BE2CE8"/>
    <w:rsid w:val="00BE34D3"/>
    <w:rsid w:val="00BE453E"/>
    <w:rsid w:val="00BE4FE4"/>
    <w:rsid w:val="00BE540F"/>
    <w:rsid w:val="00BF07BD"/>
    <w:rsid w:val="00BF1828"/>
    <w:rsid w:val="00BF227B"/>
    <w:rsid w:val="00BF3FBA"/>
    <w:rsid w:val="00BF5B2C"/>
    <w:rsid w:val="00C002DF"/>
    <w:rsid w:val="00C003B0"/>
    <w:rsid w:val="00C009B5"/>
    <w:rsid w:val="00C02583"/>
    <w:rsid w:val="00C02E62"/>
    <w:rsid w:val="00C03C0A"/>
    <w:rsid w:val="00C04BFC"/>
    <w:rsid w:val="00C05714"/>
    <w:rsid w:val="00C07911"/>
    <w:rsid w:val="00C10A0C"/>
    <w:rsid w:val="00C12244"/>
    <w:rsid w:val="00C15124"/>
    <w:rsid w:val="00C15201"/>
    <w:rsid w:val="00C1791B"/>
    <w:rsid w:val="00C201EA"/>
    <w:rsid w:val="00C22810"/>
    <w:rsid w:val="00C22E46"/>
    <w:rsid w:val="00C23379"/>
    <w:rsid w:val="00C2356E"/>
    <w:rsid w:val="00C24113"/>
    <w:rsid w:val="00C26BA8"/>
    <w:rsid w:val="00C326F5"/>
    <w:rsid w:val="00C359A5"/>
    <w:rsid w:val="00C3661D"/>
    <w:rsid w:val="00C4167D"/>
    <w:rsid w:val="00C41840"/>
    <w:rsid w:val="00C42233"/>
    <w:rsid w:val="00C4305A"/>
    <w:rsid w:val="00C44F99"/>
    <w:rsid w:val="00C45CC6"/>
    <w:rsid w:val="00C50E06"/>
    <w:rsid w:val="00C523F4"/>
    <w:rsid w:val="00C54320"/>
    <w:rsid w:val="00C543D4"/>
    <w:rsid w:val="00C54CE7"/>
    <w:rsid w:val="00C550C4"/>
    <w:rsid w:val="00C56245"/>
    <w:rsid w:val="00C564B9"/>
    <w:rsid w:val="00C57F55"/>
    <w:rsid w:val="00C614FD"/>
    <w:rsid w:val="00C617F3"/>
    <w:rsid w:val="00C63048"/>
    <w:rsid w:val="00C6355C"/>
    <w:rsid w:val="00C64489"/>
    <w:rsid w:val="00C67EB2"/>
    <w:rsid w:val="00C70601"/>
    <w:rsid w:val="00C70788"/>
    <w:rsid w:val="00C715CF"/>
    <w:rsid w:val="00C717CE"/>
    <w:rsid w:val="00C71B30"/>
    <w:rsid w:val="00C71E3F"/>
    <w:rsid w:val="00C72B7E"/>
    <w:rsid w:val="00C73A42"/>
    <w:rsid w:val="00C74C97"/>
    <w:rsid w:val="00C77C62"/>
    <w:rsid w:val="00C8009A"/>
    <w:rsid w:val="00C812F2"/>
    <w:rsid w:val="00C82D04"/>
    <w:rsid w:val="00C8577C"/>
    <w:rsid w:val="00C87EFE"/>
    <w:rsid w:val="00C941A8"/>
    <w:rsid w:val="00C96604"/>
    <w:rsid w:val="00C96E5F"/>
    <w:rsid w:val="00C97086"/>
    <w:rsid w:val="00CA0B57"/>
    <w:rsid w:val="00CA2BFA"/>
    <w:rsid w:val="00CA3D7A"/>
    <w:rsid w:val="00CA4741"/>
    <w:rsid w:val="00CA5A40"/>
    <w:rsid w:val="00CB2615"/>
    <w:rsid w:val="00CC0B3F"/>
    <w:rsid w:val="00CC19B8"/>
    <w:rsid w:val="00CC3825"/>
    <w:rsid w:val="00CC3C45"/>
    <w:rsid w:val="00CC703A"/>
    <w:rsid w:val="00CD2FEE"/>
    <w:rsid w:val="00CD37C5"/>
    <w:rsid w:val="00CD45D5"/>
    <w:rsid w:val="00CD548C"/>
    <w:rsid w:val="00CD6AF0"/>
    <w:rsid w:val="00CE2041"/>
    <w:rsid w:val="00CE2E44"/>
    <w:rsid w:val="00CE3BAF"/>
    <w:rsid w:val="00CE411F"/>
    <w:rsid w:val="00CE4628"/>
    <w:rsid w:val="00CE5059"/>
    <w:rsid w:val="00CE5756"/>
    <w:rsid w:val="00CE5F8E"/>
    <w:rsid w:val="00CE75AE"/>
    <w:rsid w:val="00CF0533"/>
    <w:rsid w:val="00CF0885"/>
    <w:rsid w:val="00CF1859"/>
    <w:rsid w:val="00CF2C1A"/>
    <w:rsid w:val="00CF2E4D"/>
    <w:rsid w:val="00CF33C2"/>
    <w:rsid w:val="00CF47A5"/>
    <w:rsid w:val="00CF6038"/>
    <w:rsid w:val="00CF69DD"/>
    <w:rsid w:val="00CF7612"/>
    <w:rsid w:val="00CF7846"/>
    <w:rsid w:val="00D00364"/>
    <w:rsid w:val="00D0110F"/>
    <w:rsid w:val="00D01130"/>
    <w:rsid w:val="00D028F0"/>
    <w:rsid w:val="00D039D7"/>
    <w:rsid w:val="00D047E7"/>
    <w:rsid w:val="00D102B2"/>
    <w:rsid w:val="00D10F79"/>
    <w:rsid w:val="00D118A2"/>
    <w:rsid w:val="00D13FF8"/>
    <w:rsid w:val="00D140B2"/>
    <w:rsid w:val="00D1458C"/>
    <w:rsid w:val="00D145E3"/>
    <w:rsid w:val="00D21C28"/>
    <w:rsid w:val="00D224A8"/>
    <w:rsid w:val="00D225DC"/>
    <w:rsid w:val="00D22ADF"/>
    <w:rsid w:val="00D2301A"/>
    <w:rsid w:val="00D26278"/>
    <w:rsid w:val="00D27EDA"/>
    <w:rsid w:val="00D31A34"/>
    <w:rsid w:val="00D33962"/>
    <w:rsid w:val="00D33B17"/>
    <w:rsid w:val="00D3573B"/>
    <w:rsid w:val="00D35A36"/>
    <w:rsid w:val="00D444D7"/>
    <w:rsid w:val="00D448A8"/>
    <w:rsid w:val="00D44BA5"/>
    <w:rsid w:val="00D45139"/>
    <w:rsid w:val="00D452A6"/>
    <w:rsid w:val="00D454AC"/>
    <w:rsid w:val="00D4617C"/>
    <w:rsid w:val="00D472A5"/>
    <w:rsid w:val="00D475E3"/>
    <w:rsid w:val="00D52CBA"/>
    <w:rsid w:val="00D54023"/>
    <w:rsid w:val="00D54DE1"/>
    <w:rsid w:val="00D5574D"/>
    <w:rsid w:val="00D55ADD"/>
    <w:rsid w:val="00D6160F"/>
    <w:rsid w:val="00D62E63"/>
    <w:rsid w:val="00D63835"/>
    <w:rsid w:val="00D6511E"/>
    <w:rsid w:val="00D662AB"/>
    <w:rsid w:val="00D67FE6"/>
    <w:rsid w:val="00D70029"/>
    <w:rsid w:val="00D76828"/>
    <w:rsid w:val="00D76E1A"/>
    <w:rsid w:val="00D8215E"/>
    <w:rsid w:val="00D846A5"/>
    <w:rsid w:val="00D85BAA"/>
    <w:rsid w:val="00D86327"/>
    <w:rsid w:val="00D8645D"/>
    <w:rsid w:val="00D8773C"/>
    <w:rsid w:val="00D91AFD"/>
    <w:rsid w:val="00D93555"/>
    <w:rsid w:val="00D962C4"/>
    <w:rsid w:val="00D9686C"/>
    <w:rsid w:val="00D97644"/>
    <w:rsid w:val="00DA0BB9"/>
    <w:rsid w:val="00DA276F"/>
    <w:rsid w:val="00DA3374"/>
    <w:rsid w:val="00DA4FB4"/>
    <w:rsid w:val="00DA5D65"/>
    <w:rsid w:val="00DA6AA2"/>
    <w:rsid w:val="00DA6B30"/>
    <w:rsid w:val="00DA700D"/>
    <w:rsid w:val="00DA744F"/>
    <w:rsid w:val="00DB061D"/>
    <w:rsid w:val="00DB45F8"/>
    <w:rsid w:val="00DB4EE6"/>
    <w:rsid w:val="00DB508F"/>
    <w:rsid w:val="00DB6DAA"/>
    <w:rsid w:val="00DB7C08"/>
    <w:rsid w:val="00DC216F"/>
    <w:rsid w:val="00DC27F0"/>
    <w:rsid w:val="00DC375E"/>
    <w:rsid w:val="00DC473D"/>
    <w:rsid w:val="00DC70F5"/>
    <w:rsid w:val="00DD1783"/>
    <w:rsid w:val="00DD27F1"/>
    <w:rsid w:val="00DD3874"/>
    <w:rsid w:val="00DD38EF"/>
    <w:rsid w:val="00DD6437"/>
    <w:rsid w:val="00DD6DBD"/>
    <w:rsid w:val="00DE0054"/>
    <w:rsid w:val="00DE4646"/>
    <w:rsid w:val="00DE69A5"/>
    <w:rsid w:val="00DE6A09"/>
    <w:rsid w:val="00DF39EA"/>
    <w:rsid w:val="00DF4D74"/>
    <w:rsid w:val="00DF589A"/>
    <w:rsid w:val="00DF780D"/>
    <w:rsid w:val="00E04A8D"/>
    <w:rsid w:val="00E05F8B"/>
    <w:rsid w:val="00E06AC5"/>
    <w:rsid w:val="00E10090"/>
    <w:rsid w:val="00E1031F"/>
    <w:rsid w:val="00E10AB9"/>
    <w:rsid w:val="00E10D1E"/>
    <w:rsid w:val="00E1128B"/>
    <w:rsid w:val="00E1369B"/>
    <w:rsid w:val="00E13D7C"/>
    <w:rsid w:val="00E15606"/>
    <w:rsid w:val="00E1655B"/>
    <w:rsid w:val="00E1665B"/>
    <w:rsid w:val="00E218CC"/>
    <w:rsid w:val="00E25371"/>
    <w:rsid w:val="00E31763"/>
    <w:rsid w:val="00E31803"/>
    <w:rsid w:val="00E32406"/>
    <w:rsid w:val="00E34214"/>
    <w:rsid w:val="00E356B3"/>
    <w:rsid w:val="00E35D25"/>
    <w:rsid w:val="00E36CEF"/>
    <w:rsid w:val="00E464D3"/>
    <w:rsid w:val="00E46D8C"/>
    <w:rsid w:val="00E500C9"/>
    <w:rsid w:val="00E52D93"/>
    <w:rsid w:val="00E53555"/>
    <w:rsid w:val="00E56446"/>
    <w:rsid w:val="00E60878"/>
    <w:rsid w:val="00E60AEC"/>
    <w:rsid w:val="00E62040"/>
    <w:rsid w:val="00E6303F"/>
    <w:rsid w:val="00E63694"/>
    <w:rsid w:val="00E6487E"/>
    <w:rsid w:val="00E6547C"/>
    <w:rsid w:val="00E6698F"/>
    <w:rsid w:val="00E66AE5"/>
    <w:rsid w:val="00E71F1A"/>
    <w:rsid w:val="00E72E6E"/>
    <w:rsid w:val="00E7325B"/>
    <w:rsid w:val="00E74256"/>
    <w:rsid w:val="00E747A6"/>
    <w:rsid w:val="00E8199C"/>
    <w:rsid w:val="00E82393"/>
    <w:rsid w:val="00E86AA9"/>
    <w:rsid w:val="00E906EF"/>
    <w:rsid w:val="00E9090F"/>
    <w:rsid w:val="00E97507"/>
    <w:rsid w:val="00EA066C"/>
    <w:rsid w:val="00EA4E3A"/>
    <w:rsid w:val="00EB17D4"/>
    <w:rsid w:val="00EB5BA3"/>
    <w:rsid w:val="00EB6299"/>
    <w:rsid w:val="00EB66DA"/>
    <w:rsid w:val="00EC0B5F"/>
    <w:rsid w:val="00EC1E6E"/>
    <w:rsid w:val="00EC220C"/>
    <w:rsid w:val="00EC33BD"/>
    <w:rsid w:val="00EC5974"/>
    <w:rsid w:val="00EC7349"/>
    <w:rsid w:val="00ED0D0C"/>
    <w:rsid w:val="00ED1A67"/>
    <w:rsid w:val="00ED45B6"/>
    <w:rsid w:val="00ED59FB"/>
    <w:rsid w:val="00ED5A17"/>
    <w:rsid w:val="00ED7CC1"/>
    <w:rsid w:val="00EE09C0"/>
    <w:rsid w:val="00EE1270"/>
    <w:rsid w:val="00EE233B"/>
    <w:rsid w:val="00EE4A36"/>
    <w:rsid w:val="00EE4C40"/>
    <w:rsid w:val="00EE4C75"/>
    <w:rsid w:val="00EE700E"/>
    <w:rsid w:val="00EE7098"/>
    <w:rsid w:val="00EF1394"/>
    <w:rsid w:val="00EF2EB3"/>
    <w:rsid w:val="00EF354B"/>
    <w:rsid w:val="00EF51A4"/>
    <w:rsid w:val="00EF68AF"/>
    <w:rsid w:val="00F03340"/>
    <w:rsid w:val="00F05198"/>
    <w:rsid w:val="00F069F6"/>
    <w:rsid w:val="00F07A60"/>
    <w:rsid w:val="00F07CEC"/>
    <w:rsid w:val="00F1073E"/>
    <w:rsid w:val="00F1235E"/>
    <w:rsid w:val="00F1279B"/>
    <w:rsid w:val="00F128F2"/>
    <w:rsid w:val="00F14A10"/>
    <w:rsid w:val="00F17C53"/>
    <w:rsid w:val="00F208FF"/>
    <w:rsid w:val="00F20A07"/>
    <w:rsid w:val="00F2186A"/>
    <w:rsid w:val="00F21DD8"/>
    <w:rsid w:val="00F21E35"/>
    <w:rsid w:val="00F2639D"/>
    <w:rsid w:val="00F26994"/>
    <w:rsid w:val="00F31D1D"/>
    <w:rsid w:val="00F325D1"/>
    <w:rsid w:val="00F33356"/>
    <w:rsid w:val="00F34715"/>
    <w:rsid w:val="00F35C10"/>
    <w:rsid w:val="00F40188"/>
    <w:rsid w:val="00F40D8F"/>
    <w:rsid w:val="00F4536D"/>
    <w:rsid w:val="00F52583"/>
    <w:rsid w:val="00F53195"/>
    <w:rsid w:val="00F55587"/>
    <w:rsid w:val="00F56B51"/>
    <w:rsid w:val="00F601D9"/>
    <w:rsid w:val="00F60900"/>
    <w:rsid w:val="00F62954"/>
    <w:rsid w:val="00F62A0E"/>
    <w:rsid w:val="00F63524"/>
    <w:rsid w:val="00F656D8"/>
    <w:rsid w:val="00F67302"/>
    <w:rsid w:val="00F75714"/>
    <w:rsid w:val="00F767D3"/>
    <w:rsid w:val="00F77130"/>
    <w:rsid w:val="00F77E36"/>
    <w:rsid w:val="00F808D5"/>
    <w:rsid w:val="00F8552D"/>
    <w:rsid w:val="00F87C8C"/>
    <w:rsid w:val="00F92990"/>
    <w:rsid w:val="00F94EC0"/>
    <w:rsid w:val="00F96B96"/>
    <w:rsid w:val="00FA0F91"/>
    <w:rsid w:val="00FA193E"/>
    <w:rsid w:val="00FA2319"/>
    <w:rsid w:val="00FA39A3"/>
    <w:rsid w:val="00FA4E72"/>
    <w:rsid w:val="00FA65B3"/>
    <w:rsid w:val="00FA688A"/>
    <w:rsid w:val="00FA6EEB"/>
    <w:rsid w:val="00FB4C75"/>
    <w:rsid w:val="00FB71D7"/>
    <w:rsid w:val="00FB787A"/>
    <w:rsid w:val="00FC12A0"/>
    <w:rsid w:val="00FC3177"/>
    <w:rsid w:val="00FC37B4"/>
    <w:rsid w:val="00FD0992"/>
    <w:rsid w:val="00FD25B6"/>
    <w:rsid w:val="00FD267B"/>
    <w:rsid w:val="00FD2881"/>
    <w:rsid w:val="00FD417B"/>
    <w:rsid w:val="00FD47AD"/>
    <w:rsid w:val="00FD4F72"/>
    <w:rsid w:val="00FD4FAA"/>
    <w:rsid w:val="00FD5225"/>
    <w:rsid w:val="00FD5844"/>
    <w:rsid w:val="00FD5B6E"/>
    <w:rsid w:val="00FE1BFA"/>
    <w:rsid w:val="00FE3A53"/>
    <w:rsid w:val="00FE40FC"/>
    <w:rsid w:val="00FE5118"/>
    <w:rsid w:val="00FE543C"/>
    <w:rsid w:val="00FF1D21"/>
    <w:rsid w:val="00FF3F5C"/>
    <w:rsid w:val="00FF41E6"/>
    <w:rsid w:val="00FF4CF7"/>
    <w:rsid w:val="00FF56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efaultImageDpi w14:val="32767"/>
  <w15:chartTrackingRefBased/>
  <w15:docId w15:val="{DB8A01BE-855F-6D44-9B76-454333180F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76B95"/>
    <w:pPr>
      <w:tabs>
        <w:tab w:val="center" w:pos="4680"/>
        <w:tab w:val="right" w:pos="9360"/>
      </w:tabs>
    </w:pPr>
  </w:style>
  <w:style w:type="character" w:customStyle="1" w:styleId="HeaderChar">
    <w:name w:val="Header Char"/>
    <w:basedOn w:val="DefaultParagraphFont"/>
    <w:link w:val="Header"/>
    <w:uiPriority w:val="99"/>
    <w:rsid w:val="00376B95"/>
  </w:style>
  <w:style w:type="paragraph" w:styleId="Footer">
    <w:name w:val="footer"/>
    <w:basedOn w:val="Normal"/>
    <w:link w:val="FooterChar"/>
    <w:uiPriority w:val="99"/>
    <w:unhideWhenUsed/>
    <w:rsid w:val="00376B95"/>
    <w:pPr>
      <w:tabs>
        <w:tab w:val="center" w:pos="4680"/>
        <w:tab w:val="right" w:pos="9360"/>
      </w:tabs>
    </w:pPr>
  </w:style>
  <w:style w:type="character" w:customStyle="1" w:styleId="FooterChar">
    <w:name w:val="Footer Char"/>
    <w:basedOn w:val="DefaultParagraphFont"/>
    <w:link w:val="Footer"/>
    <w:uiPriority w:val="99"/>
    <w:rsid w:val="00376B95"/>
  </w:style>
  <w:style w:type="paragraph" w:styleId="ListParagraph">
    <w:name w:val="List Paragraph"/>
    <w:basedOn w:val="Normal"/>
    <w:uiPriority w:val="34"/>
    <w:qFormat/>
    <w:rsid w:val="00D33B17"/>
    <w:pPr>
      <w:ind w:left="720"/>
      <w:contextualSpacing/>
    </w:pPr>
  </w:style>
  <w:style w:type="character" w:styleId="PageNumber">
    <w:name w:val="page number"/>
    <w:basedOn w:val="DefaultParagraphFont"/>
    <w:uiPriority w:val="99"/>
    <w:semiHidden/>
    <w:unhideWhenUsed/>
    <w:rsid w:val="006B6F37"/>
  </w:style>
  <w:style w:type="character" w:styleId="Hyperlink">
    <w:name w:val="Hyperlink"/>
    <w:basedOn w:val="DefaultParagraphFont"/>
    <w:uiPriority w:val="99"/>
    <w:unhideWhenUsed/>
    <w:rsid w:val="0065656B"/>
    <w:rPr>
      <w:color w:val="0563C1" w:themeColor="hyperlink"/>
      <w:u w:val="single"/>
    </w:rPr>
  </w:style>
  <w:style w:type="character" w:styleId="UnresolvedMention">
    <w:name w:val="Unresolved Mention"/>
    <w:basedOn w:val="DefaultParagraphFont"/>
    <w:uiPriority w:val="99"/>
    <w:rsid w:val="0065656B"/>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localhealth.org.uk" TargetMode="External"/><Relationship Id="rId13" Type="http://schemas.openxmlformats.org/officeDocument/2006/relationships/hyperlink" Target="http://map.healthyplacesindex.org" TargetMode="External"/><Relationship Id="rId18" Type="http://schemas.openxmlformats.org/officeDocument/2006/relationships/footer" Target="footer1.xm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hyperlink" Target="https://fingertips.phe.org.uk/profile/public-health-outcomes-framework" TargetMode="External"/><Relationship Id="rId12" Type="http://schemas.openxmlformats.org/officeDocument/2006/relationships/hyperlink" Target="https://societyhealth.vcu.edu/work/the-projects/place-matters.html" TargetMode="External"/><Relationship Id="rId17" Type="http://schemas.openxmlformats.org/officeDocument/2006/relationships/header" Target="header1.xml"/><Relationship Id="rId2" Type="http://schemas.openxmlformats.org/officeDocument/2006/relationships/styles" Target="styles.xml"/><Relationship Id="rId16" Type="http://schemas.openxmlformats.org/officeDocument/2006/relationships/hyperlink" Target="https://www.kingcounty.gov/depts/health/data/community-health-indicators.aspx" TargetMode="Externa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societyhealth.vcu.edu" TargetMode="External"/><Relationship Id="rId5" Type="http://schemas.openxmlformats.org/officeDocument/2006/relationships/footnotes" Target="footnotes.xml"/><Relationship Id="rId15" Type="http://schemas.openxmlformats.org/officeDocument/2006/relationships/hyperlink" Target="http://www.phe.gov.uk" TargetMode="External"/><Relationship Id="rId10" Type="http://schemas.openxmlformats.org/officeDocument/2006/relationships/hyperlink" Target="https://fingertips.phe.org.uk/profile/segment" TargetMode="External"/><Relationship Id="rId19"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yperlink" Target="http://www.coventry.gov.uk/infoandstats" TargetMode="External"/><Relationship Id="rId14" Type="http://schemas.openxmlformats.org/officeDocument/2006/relationships/hyperlink" Target="http://healthyplacesindex.org/policy-action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10844</Words>
  <Characters>61811</Characters>
  <Application>Microsoft Office Word</Application>
  <DocSecurity>4</DocSecurity>
  <Lines>515</Lines>
  <Paragraphs>145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72510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Hayleigh McCall</cp:lastModifiedBy>
  <cp:revision>2</cp:revision>
  <dcterms:created xsi:type="dcterms:W3CDTF">2018-03-26T16:47:00Z</dcterms:created>
  <dcterms:modified xsi:type="dcterms:W3CDTF">2018-03-26T16:47:00Z</dcterms:modified>
</cp:coreProperties>
</file>