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rsidTr="009D125C">
        <w:trPr>
          <w:trHeight w:val="12816"/>
        </w:trPr>
        <w:tc>
          <w:tcPr>
            <w:tcW w:w="10800" w:type="dxa"/>
          </w:tcPr>
          <w:p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rsidR="009D125C" w:rsidRPr="00B77BAB" w:rsidRDefault="009D125C" w:rsidP="009D125C">
            <w:pPr>
              <w:jc w:val="center"/>
              <w:rPr>
                <w:rFonts w:cs="Arial"/>
                <w:color w:val="000000" w:themeColor="text1"/>
                <w:sz w:val="16"/>
                <w:szCs w:val="16"/>
              </w:rPr>
            </w:pPr>
          </w:p>
          <w:p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rsidR="009D125C" w:rsidRPr="00B77BAB" w:rsidRDefault="009D125C" w:rsidP="009D125C">
            <w:pPr>
              <w:rPr>
                <w:rFonts w:cs="Arial"/>
                <w:color w:val="000000" w:themeColor="text1"/>
                <w:sz w:val="16"/>
                <w:szCs w:val="16"/>
              </w:rPr>
            </w:pPr>
          </w:p>
          <w:p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rsidR="009D125C" w:rsidRPr="00B77BAB" w:rsidRDefault="009D125C" w:rsidP="009D125C">
            <w:pPr>
              <w:rPr>
                <w:rFonts w:cs="Arial"/>
                <w:b/>
                <w:color w:val="000000" w:themeColor="text1"/>
                <w:sz w:val="16"/>
              </w:rPr>
            </w:pPr>
          </w:p>
          <w:p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rsidR="00DA6CC7" w:rsidRPr="00B77BAB" w:rsidRDefault="00DA6CC7" w:rsidP="009D125C">
            <w:pPr>
              <w:rPr>
                <w:rFonts w:cs="Arial"/>
                <w:b/>
                <w:color w:val="000000" w:themeColor="text1"/>
                <w:sz w:val="16"/>
              </w:rPr>
            </w:pPr>
          </w:p>
          <w:p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rsidR="009D125C" w:rsidRPr="00B77BAB" w:rsidRDefault="009D125C" w:rsidP="009D125C">
            <w:pPr>
              <w:jc w:val="center"/>
              <w:rPr>
                <w:b/>
                <w:color w:val="C00000"/>
                <w:sz w:val="16"/>
              </w:rPr>
            </w:pPr>
            <w:r w:rsidRPr="0002622C">
              <w:rPr>
                <w:rFonts w:cs="Arial"/>
                <w:b/>
                <w:color w:val="C00000"/>
                <w:sz w:val="20"/>
              </w:rPr>
              <w:t xml:space="preserve">Email: </w:t>
            </w:r>
            <w:hyperlink r:id="rId10" w:history="1">
              <w:r w:rsidRPr="0002622C">
                <w:rPr>
                  <w:rStyle w:val="Hyperlink"/>
                  <w:b/>
                  <w:sz w:val="20"/>
                </w:rPr>
                <w:t>positionstatements@cste.org</w:t>
              </w:r>
            </w:hyperlink>
          </w:p>
          <w:p w:rsidR="009D125C" w:rsidRPr="00B77BAB" w:rsidRDefault="009D125C" w:rsidP="009D125C">
            <w:pPr>
              <w:jc w:val="center"/>
              <w:rPr>
                <w:rFonts w:cs="Arial"/>
                <w:b/>
                <w:color w:val="C00000"/>
                <w:sz w:val="16"/>
              </w:rPr>
            </w:pPr>
          </w:p>
          <w:p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1"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2"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rsidR="009D125C" w:rsidRPr="00B77BAB" w:rsidRDefault="009D125C" w:rsidP="009D125C">
            <w:pPr>
              <w:rPr>
                <w:rStyle w:val="Hyperlink"/>
                <w:color w:val="000000" w:themeColor="text1"/>
                <w:sz w:val="21"/>
              </w:rPr>
            </w:pPr>
          </w:p>
          <w:p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rsidR="009D125C" w:rsidRPr="00B77BAB" w:rsidRDefault="009D125C" w:rsidP="009D125C">
            <w:pPr>
              <w:rPr>
                <w:rFonts w:cs="Arial"/>
                <w:color w:val="000000" w:themeColor="text1"/>
                <w:sz w:val="16"/>
                <w:u w:val="single"/>
              </w:rPr>
            </w:pPr>
          </w:p>
          <w:p w:rsidR="009D125C" w:rsidRDefault="009D125C" w:rsidP="009D125C">
            <w:pPr>
              <w:rPr>
                <w:rFonts w:cs="Arial"/>
                <w:color w:val="000000" w:themeColor="text1"/>
                <w:sz w:val="20"/>
              </w:rPr>
            </w:pPr>
            <w:r w:rsidRPr="00D5602E">
              <w:rPr>
                <w:rFonts w:cs="Arial"/>
                <w:color w:val="000000" w:themeColor="text1"/>
                <w:sz w:val="20"/>
              </w:rPr>
              <w:t>Additional information:</w:t>
            </w:r>
          </w:p>
          <w:p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3" w:history="1">
              <w:r w:rsidRPr="00B80430">
                <w:rPr>
                  <w:rStyle w:val="Hyperlink"/>
                  <w:sz w:val="20"/>
                </w:rPr>
                <w:t>position statement overview</w:t>
              </w:r>
            </w:hyperlink>
            <w:r w:rsidR="009D125C">
              <w:rPr>
                <w:rFonts w:cs="Arial"/>
                <w:sz w:val="20"/>
              </w:rPr>
              <w:t xml:space="preserve"> and </w:t>
            </w:r>
            <w:hyperlink r:id="rId14" w:history="1">
              <w:r w:rsidR="009D125C" w:rsidRPr="005C7DC7">
                <w:rPr>
                  <w:rStyle w:val="Hyperlink"/>
                  <w:rFonts w:cs="Arial"/>
                  <w:sz w:val="20"/>
                </w:rPr>
                <w:t>submitting author responsibilities</w:t>
              </w:r>
            </w:hyperlink>
          </w:p>
          <w:p w:rsidR="009D125C" w:rsidRPr="00B77BAB" w:rsidRDefault="00FA452F" w:rsidP="009D125C">
            <w:pPr>
              <w:numPr>
                <w:ilvl w:val="0"/>
                <w:numId w:val="25"/>
              </w:numPr>
              <w:rPr>
                <w:rStyle w:val="Hyperlink"/>
                <w:rFonts w:cs="Arial"/>
                <w:sz w:val="16"/>
                <w:szCs w:val="16"/>
              </w:rPr>
            </w:pPr>
            <w:hyperlink r:id="rId15" w:history="1">
              <w:r w:rsidR="009D125C" w:rsidRPr="00CC484A">
                <w:rPr>
                  <w:rStyle w:val="Hyperlink"/>
                  <w:rFonts w:cs="Arial"/>
                  <w:sz w:val="20"/>
                </w:rPr>
                <w:t>Position statement timeline</w:t>
              </w:r>
            </w:hyperlink>
          </w:p>
          <w:p w:rsidR="009D125C" w:rsidRPr="00B77BAB" w:rsidRDefault="009D125C" w:rsidP="009D125C">
            <w:pPr>
              <w:ind w:left="720"/>
              <w:rPr>
                <w:rFonts w:cs="Arial"/>
                <w:color w:val="0000FF"/>
                <w:sz w:val="16"/>
                <w:szCs w:val="16"/>
                <w:u w:val="single"/>
              </w:rPr>
            </w:pPr>
          </w:p>
          <w:p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rsidR="009D125C" w:rsidRPr="00B77BAB" w:rsidRDefault="009D125C" w:rsidP="009D125C">
            <w:pPr>
              <w:rPr>
                <w:rFonts w:cs="Arial"/>
                <w:color w:val="000000" w:themeColor="text1"/>
                <w:sz w:val="16"/>
              </w:rPr>
            </w:pPr>
          </w:p>
          <w:p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rsidR="009D125C" w:rsidRPr="00B77BAB" w:rsidRDefault="009D125C" w:rsidP="00B77BAB">
            <w:pPr>
              <w:ind w:firstLine="720"/>
              <w:rPr>
                <w:rFonts w:cs="Arial"/>
                <w:color w:val="000000" w:themeColor="text1"/>
                <w:sz w:val="20"/>
              </w:rPr>
            </w:pPr>
          </w:p>
          <w:p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rsidR="009D125C" w:rsidRPr="00B77BAB" w:rsidRDefault="009D125C" w:rsidP="009D125C">
            <w:pPr>
              <w:jc w:val="center"/>
              <w:rPr>
                <w:rFonts w:cs="Arial"/>
                <w:b/>
                <w:color w:val="000000" w:themeColor="text1"/>
                <w:sz w:val="21"/>
                <w:szCs w:val="24"/>
              </w:rPr>
            </w:pPr>
          </w:p>
          <w:p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rsidR="009D125C" w:rsidRDefault="009D125C">
      <w:pPr>
        <w:rPr>
          <w:rFonts w:cs="Arial"/>
          <w:b/>
          <w:color w:val="000000" w:themeColor="text1"/>
          <w:szCs w:val="24"/>
        </w:rPr>
      </w:pPr>
    </w:p>
    <w:p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rsidR="00416AA0" w:rsidRPr="007E7479" w:rsidRDefault="00416AA0">
      <w:pPr>
        <w:rPr>
          <w:rFonts w:cs="Arial"/>
          <w:sz w:val="16"/>
          <w:szCs w:val="16"/>
        </w:rPr>
      </w:pPr>
    </w:p>
    <w:p w:rsidR="00416AA0" w:rsidRPr="00A421BB" w:rsidRDefault="00416AA0">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F27D80">
            <w:rPr>
              <w:rFonts w:cs="Arial"/>
              <w:color w:val="000080"/>
              <w:sz w:val="20"/>
            </w:rPr>
            <w:t>Infectious Disease</w:t>
          </w:r>
        </w:sdtContent>
      </w:sdt>
      <w:r w:rsidRPr="006B239F">
        <w:rPr>
          <w:rFonts w:cs="Arial"/>
          <w:color w:val="0000FF"/>
          <w:sz w:val="20"/>
        </w:rPr>
        <w:t xml:space="preserve"> </w:t>
      </w:r>
      <w:r w:rsidR="00CB5D9C" w:rsidRPr="006B239F">
        <w:rPr>
          <w:rFonts w:cs="Arial"/>
          <w:i/>
          <w:iCs/>
          <w:color w:val="0000FF"/>
          <w:sz w:val="16"/>
        </w:rPr>
        <w:t>(Drop down field provided</w:t>
      </w:r>
      <w:r w:rsidR="002D5893" w:rsidRPr="006B239F">
        <w:rPr>
          <w:rFonts w:cs="Arial"/>
          <w:i/>
          <w:iCs/>
          <w:color w:val="0000FF"/>
          <w:sz w:val="16"/>
        </w:rPr>
        <w:t xml:space="preserve"> – </w:t>
      </w:r>
      <w:r w:rsidR="00A56EAA">
        <w:rPr>
          <w:rFonts w:cs="Arial"/>
          <w:i/>
          <w:iCs/>
          <w:color w:val="0000FF"/>
          <w:sz w:val="16"/>
        </w:rPr>
        <w:t>click Choose a Committee, then the down arrow</w:t>
      </w:r>
      <w:r w:rsidR="00CB5D9C" w:rsidRPr="006B239F">
        <w:rPr>
          <w:rFonts w:cs="Arial"/>
          <w:i/>
          <w:iCs/>
          <w:color w:val="0000FF"/>
          <w:sz w:val="16"/>
        </w:rPr>
        <w:t>)</w:t>
      </w:r>
    </w:p>
    <w:p w:rsidR="00CE59EC" w:rsidRDefault="00CE59EC">
      <w:pPr>
        <w:rPr>
          <w:rFonts w:cs="Arial"/>
          <w:b/>
          <w:bCs/>
          <w:sz w:val="20"/>
        </w:rPr>
      </w:pPr>
    </w:p>
    <w:p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proofErr w:type="gramStart"/>
      <w:r w:rsidR="00F27D80" w:rsidRPr="008F7C5B">
        <w:rPr>
          <w:rFonts w:cs="Arial"/>
          <w:b/>
          <w:bCs/>
          <w:color w:val="000080"/>
          <w:sz w:val="20"/>
          <w:lang w:val="en"/>
        </w:rPr>
        <w:t>)</w:t>
      </w:r>
      <w:r w:rsidR="00F27D80" w:rsidRPr="006B169A">
        <w:rPr>
          <w:rFonts w:cs="Arial"/>
          <w:b/>
          <w:bCs/>
          <w:sz w:val="20"/>
          <w:lang w:val="en"/>
        </w:rPr>
        <w:t xml:space="preserve"> </w:t>
      </w:r>
      <w:r w:rsidR="00A45B0B">
        <w:rPr>
          <w:rFonts w:cs="Arial"/>
          <w:b/>
          <w:bCs/>
          <w:sz w:val="20"/>
        </w:rPr>
        <w:t xml:space="preserve"> </w:t>
      </w:r>
      <w:r w:rsidR="00A45B0B" w:rsidRPr="00A45B0B">
        <w:rPr>
          <w:color w:val="0000FF"/>
          <w:sz w:val="16"/>
        </w:rPr>
        <w:t>Title</w:t>
      </w:r>
      <w:proofErr w:type="gramEnd"/>
      <w:r w:rsidR="00A45B0B" w:rsidRPr="00A45B0B">
        <w:rPr>
          <w:color w:val="0000FF"/>
          <w:sz w:val="16"/>
        </w:rPr>
        <w:t xml:space="preserve"> should be explicit and include the disease/condition and if the position statement recommends standardized surveillance and/or national notification for disease/condition.</w:t>
      </w:r>
    </w:p>
    <w:p w:rsidR="00F02C23" w:rsidRPr="001B23EE" w:rsidRDefault="00F02C23">
      <w:pPr>
        <w:rPr>
          <w:rFonts w:cs="Arial"/>
          <w:sz w:val="20"/>
        </w:rPr>
      </w:pPr>
    </w:p>
    <w:p w:rsidR="00416AA0" w:rsidRDefault="00FA452F">
      <w:pPr>
        <w:rPr>
          <w:rFonts w:cs="Arial"/>
          <w:bCs/>
          <w:sz w:val="20"/>
        </w:rPr>
      </w:pPr>
      <w:sdt>
        <w:sdtPr>
          <w:rPr>
            <w:rFonts w:cs="Arial"/>
            <w:bCs/>
            <w:sz w:val="20"/>
          </w:rPr>
          <w:id w:val="-2063780410"/>
          <w14:checkbox>
            <w14:checked w14:val="1"/>
            <w14:checkedState w14:val="2612" w14:font="MS Gothic"/>
            <w14:uncheckedState w14:val="2610" w14:font="MS Gothic"/>
          </w14:checkbox>
        </w:sdt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6B169A">
        <w:rPr>
          <w:rFonts w:cs="Arial"/>
          <w:bCs/>
          <w:sz w:val="20"/>
          <w:u w:val="single"/>
          <w:lang w:val="en"/>
        </w:rPr>
        <w:t xml:space="preserve">09-ID-16 </w:t>
      </w:r>
      <w:r w:rsidR="00222FA4">
        <w:rPr>
          <w:rFonts w:cs="Arial"/>
          <w:bCs/>
          <w:sz w:val="20"/>
        </w:rPr>
        <w:t>__</w:t>
      </w:r>
      <w:r w:rsidR="00F02C23" w:rsidRPr="00F02C23">
        <w:rPr>
          <w:rFonts w:cs="Arial"/>
          <w:bCs/>
          <w:sz w:val="20"/>
        </w:rPr>
        <w:t>.</w:t>
      </w:r>
    </w:p>
    <w:p w:rsidR="00F02C23" w:rsidRDefault="00F02C23">
      <w:pPr>
        <w:rPr>
          <w:rFonts w:cs="Arial"/>
          <w:sz w:val="16"/>
          <w:szCs w:val="16"/>
        </w:rPr>
      </w:pPr>
    </w:p>
    <w:p w:rsidR="00052368" w:rsidRPr="00B80430" w:rsidRDefault="00052368">
      <w:pPr>
        <w:rPr>
          <w:rFonts w:cs="Arial"/>
          <w:color w:val="0432FF"/>
          <w:sz w:val="16"/>
          <w:szCs w:val="16"/>
        </w:rPr>
      </w:pPr>
      <w:r w:rsidRPr="00674367">
        <w:rPr>
          <w:rFonts w:cs="Arial"/>
          <w:b/>
          <w:sz w:val="20"/>
          <w:szCs w:val="16"/>
          <w:u w:val="single"/>
        </w:rPr>
        <w:t>Synopsis:</w:t>
      </w:r>
      <w:r>
        <w:rPr>
          <w:rFonts w:cs="Arial"/>
          <w:sz w:val="16"/>
          <w:szCs w:val="16"/>
        </w:rPr>
        <w:t xml:space="preserve"> </w:t>
      </w:r>
      <w:r w:rsidRPr="00B80430">
        <w:rPr>
          <w:rFonts w:cs="Arial"/>
          <w:color w:val="0432FF"/>
          <w:sz w:val="16"/>
          <w:szCs w:val="16"/>
        </w:rPr>
        <w:t xml:space="preserve">Synopsis should be no more than </w:t>
      </w:r>
      <w:r w:rsidR="006C372A" w:rsidRPr="00B80430">
        <w:rPr>
          <w:rFonts w:cs="Arial"/>
          <w:color w:val="0432FF"/>
          <w:sz w:val="16"/>
          <w:szCs w:val="16"/>
        </w:rPr>
        <w:t>1-2</w:t>
      </w:r>
      <w:r w:rsidRPr="00B80430">
        <w:rPr>
          <w:rFonts w:cs="Arial"/>
          <w:color w:val="0432FF"/>
          <w:sz w:val="16"/>
          <w:szCs w:val="16"/>
        </w:rPr>
        <w:t xml:space="preserve"> sentences and</w:t>
      </w:r>
      <w:r w:rsidR="00925B5E" w:rsidRPr="00B80430">
        <w:rPr>
          <w:rFonts w:cs="Arial"/>
          <w:color w:val="0432FF"/>
          <w:sz w:val="16"/>
          <w:szCs w:val="16"/>
        </w:rPr>
        <w:t xml:space="preserve"> must</w:t>
      </w:r>
      <w:r w:rsidRPr="00B80430">
        <w:rPr>
          <w:rFonts w:cs="Arial"/>
          <w:color w:val="0432FF"/>
          <w:sz w:val="16"/>
          <w:szCs w:val="16"/>
        </w:rPr>
        <w:t xml:space="preserve"> highlight </w:t>
      </w:r>
      <w:r w:rsidR="006C372A" w:rsidRPr="00B80430">
        <w:rPr>
          <w:rFonts w:cs="Arial"/>
          <w:color w:val="0432FF"/>
          <w:sz w:val="16"/>
          <w:szCs w:val="16"/>
        </w:rPr>
        <w:t xml:space="preserve">the </w:t>
      </w:r>
      <w:r w:rsidRPr="00B80430">
        <w:rPr>
          <w:rFonts w:cs="Arial"/>
          <w:color w:val="0432FF"/>
          <w:sz w:val="16"/>
          <w:szCs w:val="16"/>
        </w:rPr>
        <w:t xml:space="preserve">topic </w:t>
      </w:r>
      <w:r w:rsidR="00925B5E" w:rsidRPr="00B80430">
        <w:rPr>
          <w:rFonts w:cs="Arial"/>
          <w:color w:val="0432FF"/>
          <w:sz w:val="16"/>
          <w:szCs w:val="16"/>
        </w:rPr>
        <w:t xml:space="preserve">and purpose </w:t>
      </w:r>
      <w:r w:rsidRPr="00B80430">
        <w:rPr>
          <w:rFonts w:cs="Arial"/>
          <w:color w:val="0432FF"/>
          <w:sz w:val="16"/>
          <w:szCs w:val="16"/>
        </w:rPr>
        <w:t xml:space="preserve">of position statement. </w:t>
      </w:r>
    </w:p>
    <w:p w:rsidR="00052368" w:rsidRPr="00B80430" w:rsidRDefault="00052368" w:rsidP="00674367">
      <w:pPr>
        <w:ind w:left="360"/>
        <w:rPr>
          <w:rFonts w:cs="Arial"/>
          <w:color w:val="0432FF"/>
          <w:sz w:val="16"/>
          <w:szCs w:val="16"/>
        </w:rPr>
      </w:pPr>
      <w:r w:rsidRPr="00B80430">
        <w:rPr>
          <w:rFonts w:cs="Arial"/>
          <w:color w:val="0432FF"/>
          <w:sz w:val="16"/>
          <w:szCs w:val="16"/>
        </w:rPr>
        <w:t>Examples:</w:t>
      </w:r>
    </w:p>
    <w:p w:rsidR="00052368" w:rsidRPr="00B80430" w:rsidRDefault="00052368" w:rsidP="00674367">
      <w:pPr>
        <w:pStyle w:val="ListParagraph"/>
        <w:numPr>
          <w:ilvl w:val="0"/>
          <w:numId w:val="29"/>
        </w:numPr>
        <w:ind w:left="1080"/>
        <w:rPr>
          <w:rFonts w:cs="Arial"/>
          <w:color w:val="0432FF"/>
          <w:sz w:val="16"/>
          <w:szCs w:val="16"/>
        </w:rPr>
      </w:pPr>
      <w:r w:rsidRPr="00B80430">
        <w:rPr>
          <w:rFonts w:cs="Arial"/>
          <w:color w:val="0432FF"/>
          <w:sz w:val="16"/>
          <w:szCs w:val="16"/>
        </w:rPr>
        <w:t>This position statement creates a standardized case definition for X condition</w:t>
      </w:r>
      <w:r w:rsidR="006C372A" w:rsidRPr="00B80430">
        <w:rPr>
          <w:rFonts w:cs="Arial"/>
          <w:color w:val="0432FF"/>
          <w:sz w:val="16"/>
          <w:szCs w:val="16"/>
        </w:rPr>
        <w:t>.</w:t>
      </w:r>
    </w:p>
    <w:p w:rsidR="00052368" w:rsidRPr="00B80430" w:rsidRDefault="00052368" w:rsidP="00674367">
      <w:pPr>
        <w:pStyle w:val="ListParagraph"/>
        <w:numPr>
          <w:ilvl w:val="0"/>
          <w:numId w:val="29"/>
        </w:numPr>
        <w:ind w:left="1080"/>
        <w:rPr>
          <w:rFonts w:cs="Arial"/>
          <w:color w:val="0432FF"/>
          <w:sz w:val="16"/>
          <w:szCs w:val="16"/>
        </w:rPr>
      </w:pPr>
      <w:r w:rsidRPr="00B80430">
        <w:rPr>
          <w:rFonts w:cs="Arial"/>
          <w:color w:val="0432FF"/>
          <w:sz w:val="16"/>
          <w:szCs w:val="16"/>
        </w:rPr>
        <w:t xml:space="preserve">This position statement updates </w:t>
      </w:r>
      <w:r w:rsidR="006C372A" w:rsidRPr="00B80430">
        <w:rPr>
          <w:rFonts w:cs="Arial"/>
          <w:color w:val="0432FF"/>
          <w:sz w:val="16"/>
          <w:szCs w:val="16"/>
        </w:rPr>
        <w:t xml:space="preserve">the case definition for X condition (previous position statement </w:t>
      </w:r>
      <w:r w:rsidRPr="00B80430">
        <w:rPr>
          <w:rFonts w:cs="Arial"/>
          <w:color w:val="0432FF"/>
          <w:sz w:val="16"/>
          <w:szCs w:val="16"/>
        </w:rPr>
        <w:t xml:space="preserve">##-XX-##) </w:t>
      </w:r>
      <w:r w:rsidR="006C372A" w:rsidRPr="00B80430">
        <w:rPr>
          <w:rFonts w:cs="Arial"/>
          <w:color w:val="0432FF"/>
          <w:sz w:val="16"/>
          <w:szCs w:val="16"/>
        </w:rPr>
        <w:t xml:space="preserve">through the addition of new clinical/laboratory/epidemiologic criteria. </w:t>
      </w:r>
    </w:p>
    <w:p w:rsidR="00052368" w:rsidRDefault="006C372A" w:rsidP="00B80430">
      <w:pPr>
        <w:pStyle w:val="ListParagraph"/>
        <w:numPr>
          <w:ilvl w:val="0"/>
          <w:numId w:val="29"/>
        </w:numPr>
        <w:ind w:left="1080"/>
        <w:rPr>
          <w:rFonts w:cs="Arial"/>
          <w:color w:val="0432FF"/>
          <w:sz w:val="16"/>
          <w:szCs w:val="16"/>
        </w:rPr>
      </w:pPr>
      <w:r w:rsidRPr="00B80430">
        <w:rPr>
          <w:rFonts w:cs="Arial"/>
          <w:color w:val="0432FF"/>
          <w:sz w:val="16"/>
          <w:szCs w:val="16"/>
        </w:rPr>
        <w:t xml:space="preserve">This position statement updates the case definition for X condition and recommends X condition </w:t>
      </w:r>
      <w:proofErr w:type="gramStart"/>
      <w:r w:rsidRPr="00B80430">
        <w:rPr>
          <w:rFonts w:cs="Arial"/>
          <w:color w:val="0432FF"/>
          <w:sz w:val="16"/>
          <w:szCs w:val="16"/>
        </w:rPr>
        <w:t>be</w:t>
      </w:r>
      <w:proofErr w:type="gramEnd"/>
      <w:r w:rsidRPr="00B80430">
        <w:rPr>
          <w:rFonts w:cs="Arial"/>
          <w:color w:val="0432FF"/>
          <w:sz w:val="16"/>
          <w:szCs w:val="16"/>
        </w:rPr>
        <w:t xml:space="preserve"> made nationally notifiable.</w:t>
      </w:r>
    </w:p>
    <w:p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 (previous position statement 09-ID-16) through the addition of new laboratory criteria.</w:t>
      </w:r>
    </w:p>
    <w:p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27</w:t>
      </w:r>
      <w:r w:rsidRPr="00351C59">
        <w:rPr>
          <w:rFonts w:cs="Arial"/>
          <w:sz w:val="16"/>
          <w:szCs w:val="16"/>
          <w:u w:val="single"/>
        </w:rPr>
        <w:t>/40</w:t>
      </w:r>
    </w:p>
    <w:p w:rsidR="00052368" w:rsidRPr="007E7479" w:rsidRDefault="00052368">
      <w:pPr>
        <w:rPr>
          <w:rFonts w:cs="Arial"/>
          <w:sz w:val="16"/>
          <w:szCs w:val="16"/>
        </w:rPr>
      </w:pPr>
    </w:p>
    <w:p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rsidR="0021181F" w:rsidRPr="00AF1A82" w:rsidRDefault="00BA2C70" w:rsidP="00AF1A82">
      <w:pPr>
        <w:ind w:left="720"/>
        <w:rPr>
          <w:color w:val="0000FF"/>
          <w:sz w:val="16"/>
        </w:rPr>
        <w:sectPr w:rsidR="0021181F" w:rsidRPr="00AF1A82" w:rsidSect="00301636">
          <w:headerReference w:type="default" r:id="rId16"/>
          <w:footerReference w:type="even" r:id="rId17"/>
          <w:footerReference w:type="default" r:id="rId18"/>
          <w:pgSz w:w="12240" w:h="15840" w:code="1"/>
          <w:pgMar w:top="720" w:right="1800" w:bottom="1080" w:left="990" w:header="720" w:footer="620" w:gutter="0"/>
          <w:cols w:space="720"/>
          <w:formProt w:val="0"/>
          <w:noEndnote/>
          <w:docGrid w:linePitch="326"/>
        </w:sectPr>
      </w:pPr>
      <w:r>
        <w:rPr>
          <w:color w:val="0000FF"/>
          <w:sz w:val="16"/>
        </w:rPr>
        <w:t>Word limit:</w:t>
      </w:r>
      <w:r w:rsidR="00D24249">
        <w:rPr>
          <w:color w:val="0000FF"/>
          <w:sz w:val="16"/>
        </w:rPr>
        <w:t xml:space="preserve"> 300 words. </w:t>
      </w:r>
      <w:r>
        <w:rPr>
          <w:color w:val="0000FF"/>
          <w:sz w:val="16"/>
        </w:rPr>
        <w:t xml:space="preserve">This section </w:t>
      </w:r>
      <w:r w:rsidR="00925B5E">
        <w:rPr>
          <w:color w:val="0000FF"/>
          <w:sz w:val="16"/>
        </w:rPr>
        <w:t>is an</w:t>
      </w:r>
      <w:r>
        <w:rPr>
          <w:color w:val="0000FF"/>
          <w:sz w:val="16"/>
        </w:rPr>
        <w:t xml:space="preserve"> </w:t>
      </w:r>
      <w:r w:rsidR="00925B5E">
        <w:rPr>
          <w:color w:val="0000FF"/>
          <w:sz w:val="16"/>
        </w:rPr>
        <w:t>explanation of</w:t>
      </w:r>
      <w:r>
        <w:rPr>
          <w:color w:val="0000FF"/>
          <w:sz w:val="16"/>
        </w:rPr>
        <w:t xml:space="preserve"> the key issue or problem to be addressed</w:t>
      </w:r>
      <w:r w:rsidR="00351C59">
        <w:rPr>
          <w:color w:val="0000FF"/>
          <w:sz w:val="16"/>
        </w:rPr>
        <w:t xml:space="preserve"> by the actions proposed in the synopsis</w:t>
      </w:r>
      <w:r>
        <w:rPr>
          <w:color w:val="0000FF"/>
          <w:sz w:val="16"/>
        </w:rPr>
        <w:t xml:space="preserve">. If </w:t>
      </w:r>
      <w:r w:rsidR="00925B5E">
        <w:rPr>
          <w:color w:val="0000FF"/>
          <w:sz w:val="16"/>
        </w:rPr>
        <w:t xml:space="preserve">proposing to </w:t>
      </w:r>
      <w:r>
        <w:rPr>
          <w:color w:val="0000FF"/>
          <w:sz w:val="16"/>
        </w:rPr>
        <w:t>updat</w:t>
      </w:r>
      <w:r w:rsidR="00925B5E">
        <w:rPr>
          <w:color w:val="0000FF"/>
          <w:sz w:val="16"/>
        </w:rPr>
        <w:t>e</w:t>
      </w:r>
      <w:r>
        <w:rPr>
          <w:color w:val="0000FF"/>
          <w:sz w:val="16"/>
        </w:rPr>
        <w:t xml:space="preserve"> a previous position statement, include key revisions. </w:t>
      </w:r>
      <w:r w:rsidR="00D24249">
        <w:rPr>
          <w:color w:val="0000FF"/>
          <w:sz w:val="16"/>
        </w:rPr>
        <w:t>Supplemental information may be included in appendices if needed.</w:t>
      </w:r>
      <w:r w:rsidR="00AF1A82">
        <w:rPr>
          <w:color w:val="0000FF"/>
          <w:sz w:val="16"/>
        </w:rPr>
        <w:t xml:space="preserve"> </w:t>
      </w:r>
    </w:p>
    <w:p w:rsidR="00B80430" w:rsidRDefault="00B80430" w:rsidP="00D24249">
      <w:pPr>
        <w:rPr>
          <w:rFonts w:cs="Arial"/>
          <w:sz w:val="20"/>
        </w:rPr>
      </w:pPr>
    </w:p>
    <w:p w:rsidR="00F27D80" w:rsidRPr="00F27D80" w:rsidRDefault="00F27D80" w:rsidP="00F27D80">
      <w:pPr>
        <w:rPr>
          <w:rFonts w:cs="Arial"/>
          <w:color w:val="000080"/>
          <w:sz w:val="20"/>
          <w:lang w:val="en"/>
        </w:rPr>
      </w:pPr>
      <w:r w:rsidRPr="00F27D80">
        <w:rPr>
          <w:rFonts w:cs="Arial"/>
          <w:color w:val="000080"/>
          <w:sz w:val="20"/>
          <w:lang w:val="en"/>
        </w:rPr>
        <w:t>CSTE position statement 09-ID-16 developed a standardized reporting definition for Spotted Fever Rickettsiosis (SFR) (including Rocky Mountain spotted fever)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 the longstanding</w:t>
      </w:r>
      <w:r w:rsidRPr="00F27D80">
        <w:rPr>
          <w:rFonts w:cs="Arial"/>
          <w:color w:val="000080"/>
          <w:sz w:val="20"/>
          <w:lang w:val="en"/>
        </w:rPr>
        <w:t xml:space="preserve"> limitations with current serologic assays</w:t>
      </w:r>
      <w:r w:rsidR="00C611A2">
        <w:rPr>
          <w:rFonts w:cs="Arial"/>
          <w:color w:val="000080"/>
          <w:sz w:val="20"/>
          <w:lang w:val="en"/>
        </w:rPr>
        <w:t xml:space="preserve"> and the ongoing</w:t>
      </w:r>
      <w:r w:rsidRPr="00F27D80">
        <w:rPr>
          <w:rFonts w:cs="Arial"/>
          <w:color w:val="000080"/>
          <w:sz w:val="20"/>
          <w:lang w:val="en"/>
        </w:rPr>
        <w:t xml:space="preserve"> </w:t>
      </w:r>
      <w:r w:rsidR="00C611A2">
        <w:rPr>
          <w:rFonts w:cs="Arial"/>
          <w:color w:val="000080"/>
          <w:sz w:val="20"/>
          <w:lang w:val="en"/>
        </w:rPr>
        <w:t xml:space="preserve">recognition of multiple pathogenic and non-pathogenic SFGR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C611A2">
        <w:rPr>
          <w:rFonts w:cs="Arial"/>
          <w:color w:val="000080"/>
          <w:sz w:val="20"/>
          <w:lang w:val="en"/>
        </w:rPr>
        <w:t>ing</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The current case definition for SFR incorporates both a positive immunoglobulin M (IgM) serologic assay, 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regarded as insufficient to diagnose SFR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In addition, data suggest that the prevalence of IgG antibodies reactive to SFGR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may reflect past exposures rather than active 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Due to these recognized surveillance definition limitations</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 criteria used to capture and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cutoff titer used to investigate a lab report)</w:t>
      </w:r>
      <w:r w:rsidRPr="00F27D80">
        <w:rPr>
          <w:rFonts w:cs="Arial"/>
          <w:color w:val="000080"/>
          <w:sz w:val="20"/>
          <w:lang w:val="en"/>
        </w:rPr>
        <w:t xml:space="preserve"> to help focus investigations towards suspect patients that are more likely to be cases.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We also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w:t>
      </w:r>
      <w:r w:rsidRPr="00F27D80">
        <w:rPr>
          <w:rFonts w:cs="Arial"/>
          <w:color w:val="000080"/>
          <w:sz w:val="20"/>
          <w:lang w:val="en"/>
        </w:rPr>
        <w:lastRenderedPageBreak/>
        <w:t>are deleted after case review so these numbers may not accurately reflect SFR trends and are inconsistent with final data.</w:t>
      </w:r>
    </w:p>
    <w:p w:rsidR="00F27D80" w:rsidRPr="00F27D80" w:rsidRDefault="00F27D80" w:rsidP="00F27D80">
      <w:pPr>
        <w:rPr>
          <w:rFonts w:cs="Arial"/>
          <w:sz w:val="20"/>
        </w:rPr>
      </w:pPr>
    </w:p>
    <w:p w:rsidR="00F27D80" w:rsidRPr="00F27D80" w:rsidRDefault="00F27D80" w:rsidP="00F27D80">
      <w:pPr>
        <w:rPr>
          <w:rFonts w:cs="Arial"/>
          <w:sz w:val="20"/>
        </w:rPr>
        <w:sectPr w:rsidR="00F27D80" w:rsidRPr="00F27D80" w:rsidSect="00A421BB">
          <w:type w:val="continuous"/>
          <w:pgSz w:w="12240" w:h="15840" w:code="1"/>
          <w:pgMar w:top="720" w:right="1800" w:bottom="1080" w:left="990" w:header="720" w:footer="620" w:gutter="0"/>
          <w:cols w:space="720"/>
          <w:noEndnote/>
          <w:docGrid w:linePitch="326"/>
        </w:sectPr>
      </w:pPr>
    </w:p>
    <w:p w:rsidR="00F27D80" w:rsidRPr="00F27D80" w:rsidRDefault="00F27D80" w:rsidP="00F27D80">
      <w:pPr>
        <w:rPr>
          <w:rFonts w:cs="Arial"/>
          <w:sz w:val="20"/>
        </w:rPr>
      </w:pPr>
    </w:p>
    <w:p w:rsidR="002E4898" w:rsidRDefault="002E4898">
      <w:pPr>
        <w:rPr>
          <w:rFonts w:cs="Arial"/>
          <w:sz w:val="16"/>
          <w:szCs w:val="16"/>
        </w:rPr>
        <w:sectPr w:rsidR="002E4898" w:rsidSect="00A421BB">
          <w:type w:val="continuous"/>
          <w:pgSz w:w="12240" w:h="15840" w:code="1"/>
          <w:pgMar w:top="720" w:right="1800" w:bottom="1080" w:left="990" w:header="720" w:footer="620" w:gutter="0"/>
          <w:cols w:space="720"/>
          <w:noEndnote/>
          <w:docGrid w:linePitch="326"/>
        </w:sectPr>
      </w:pPr>
    </w:p>
    <w:p w:rsidR="00457E5B" w:rsidRDefault="00457E5B" w:rsidP="00457E5B">
      <w:pPr>
        <w:jc w:val="right"/>
        <w:rPr>
          <w:rFonts w:cs="Arial"/>
          <w:sz w:val="16"/>
          <w:szCs w:val="16"/>
        </w:rPr>
      </w:pPr>
    </w:p>
    <w:p w:rsidR="00017353"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296</w:t>
      </w:r>
      <w:r w:rsidRPr="00F27D80">
        <w:rPr>
          <w:rFonts w:cs="Arial"/>
          <w:b/>
          <w:sz w:val="16"/>
          <w:szCs w:val="16"/>
          <w:u w:val="single"/>
        </w:rPr>
        <w:t>/300</w:t>
      </w:r>
    </w:p>
    <w:p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rsidR="00BA2C70" w:rsidRPr="00BA2C70" w:rsidRDefault="00BA2C70" w:rsidP="00BA2C70">
      <w:pPr>
        <w:ind w:left="720"/>
        <w:rPr>
          <w:rFonts w:cs="Arial"/>
          <w:b/>
          <w:bCs/>
          <w:sz w:val="20"/>
        </w:rPr>
        <w:sectPr w:rsidR="00BA2C70" w:rsidRPr="00BA2C70" w:rsidSect="00A421BB">
          <w:type w:val="continuous"/>
          <w:pgSz w:w="12240" w:h="15840" w:code="1"/>
          <w:pgMar w:top="720" w:right="1800" w:bottom="1080" w:left="990" w:header="720" w:footer="620" w:gutter="0"/>
          <w:cols w:space="720"/>
          <w:formProt w:val="0"/>
          <w:noEndnote/>
          <w:docGrid w:linePitch="326"/>
        </w:sectPr>
      </w:pPr>
      <w:r>
        <w:rPr>
          <w:color w:val="0000FF"/>
          <w:sz w:val="16"/>
        </w:rPr>
        <w:t>Word limit:</w:t>
      </w:r>
      <w:r w:rsidR="003E13A7">
        <w:rPr>
          <w:color w:val="0000FF"/>
          <w:sz w:val="16"/>
        </w:rPr>
        <w:t xml:space="preserve"> </w:t>
      </w:r>
      <w:r w:rsidR="00D24249">
        <w:rPr>
          <w:color w:val="0000FF"/>
          <w:sz w:val="16"/>
        </w:rPr>
        <w:t>500</w:t>
      </w:r>
      <w:r w:rsidR="003E13A7">
        <w:rPr>
          <w:color w:val="0000FF"/>
          <w:sz w:val="16"/>
        </w:rPr>
        <w:t xml:space="preserve"> words. </w:t>
      </w:r>
      <w:r>
        <w:rPr>
          <w:color w:val="0000FF"/>
          <w:sz w:val="16"/>
        </w:rPr>
        <w:t xml:space="preserve">This section </w:t>
      </w:r>
      <w:r w:rsidR="00925B5E">
        <w:rPr>
          <w:color w:val="0000FF"/>
          <w:sz w:val="16"/>
        </w:rPr>
        <w:t>is an</w:t>
      </w:r>
      <w:r>
        <w:rPr>
          <w:color w:val="0000FF"/>
          <w:sz w:val="16"/>
        </w:rPr>
        <w:t xml:space="preserve"> e</w:t>
      </w:r>
      <w:r w:rsidR="00925B5E">
        <w:rPr>
          <w:color w:val="0000FF"/>
          <w:sz w:val="16"/>
        </w:rPr>
        <w:t>xpla</w:t>
      </w:r>
      <w:r w:rsidR="00351C59">
        <w:rPr>
          <w:color w:val="0000FF"/>
          <w:sz w:val="16"/>
        </w:rPr>
        <w:t>n</w:t>
      </w:r>
      <w:r w:rsidR="00925B5E">
        <w:rPr>
          <w:color w:val="0000FF"/>
          <w:sz w:val="16"/>
        </w:rPr>
        <w:t>ation of the key</w:t>
      </w:r>
      <w:r w:rsidR="00351C59">
        <w:rPr>
          <w:color w:val="0000FF"/>
          <w:sz w:val="16"/>
        </w:rPr>
        <w:t xml:space="preserve"> issue or problem context, </w:t>
      </w:r>
      <w:r w:rsidR="00925B5E">
        <w:rPr>
          <w:color w:val="0000FF"/>
          <w:sz w:val="16"/>
        </w:rPr>
        <w:t xml:space="preserve">importance, </w:t>
      </w:r>
      <w:r>
        <w:rPr>
          <w:color w:val="0000FF"/>
          <w:sz w:val="16"/>
        </w:rPr>
        <w:t>why it needs to be addressed</w:t>
      </w:r>
      <w:r w:rsidR="00351C59">
        <w:rPr>
          <w:color w:val="0000FF"/>
          <w:sz w:val="16"/>
        </w:rPr>
        <w:t>, and how the actions proposed in the synopsis will resolve the issue or problem</w:t>
      </w:r>
      <w:r>
        <w:rPr>
          <w:color w:val="0000FF"/>
          <w:sz w:val="16"/>
        </w:rPr>
        <w:t>. Supplemental information may be included in appendices, if needed.</w:t>
      </w:r>
    </w:p>
    <w:p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rsidR="00F27D80" w:rsidRPr="00F27D80" w:rsidRDefault="00F27D80" w:rsidP="00F27D80">
      <w:pPr>
        <w:rPr>
          <w:rFonts w:cs="Arial"/>
          <w:i/>
          <w:color w:val="000080"/>
          <w:sz w:val="20"/>
          <w:lang w:val="en"/>
        </w:rPr>
      </w:pPr>
      <w:r w:rsidRPr="00F27D80">
        <w:rPr>
          <w:rFonts w:cs="Arial"/>
          <w:color w:val="000080"/>
          <w:sz w:val="20"/>
          <w:lang w:val="en"/>
        </w:rPr>
        <w:lastRenderedPageBreak/>
        <w:t>Spotted fever rickettsioses (SFR) are a group of diseases caused by closely related bacteria in the spotted fever group</w:t>
      </w:r>
      <w:r w:rsidRPr="00F27D80">
        <w:rPr>
          <w:rFonts w:cs="Arial"/>
          <w:i/>
          <w:color w:val="000080"/>
          <w:sz w:val="20"/>
          <w:lang w:val="en"/>
        </w:rPr>
        <w:t xml:space="preserve"> Rickettsia </w:t>
      </w:r>
      <w:r w:rsidRPr="00F27D80">
        <w:rPr>
          <w:rFonts w:cs="Arial"/>
          <w:color w:val="000080"/>
          <w:sz w:val="20"/>
          <w:lang w:val="en"/>
        </w:rPr>
        <w:t xml:space="preserve">(SFGR). These pathogens cause acute febrile illnesses, with headache, malaise, thrombocytopenia, rash, and occasionally eschars (dark necrotic scab at the site of tick or mite bite). Rocky Mountain spotted fever (RMSF), caused by </w:t>
      </w:r>
      <w:r w:rsidRPr="00F27D80">
        <w:rPr>
          <w:rFonts w:cs="Arial"/>
          <w:i/>
          <w:color w:val="000080"/>
          <w:sz w:val="20"/>
          <w:lang w:val="en"/>
        </w:rPr>
        <w:t xml:space="preserve">Rickettsia </w:t>
      </w:r>
      <w:proofErr w:type="spellStart"/>
      <w:r w:rsidRPr="00F27D80">
        <w:rPr>
          <w:rFonts w:cs="Arial"/>
          <w:i/>
          <w:color w:val="000080"/>
          <w:sz w:val="20"/>
          <w:lang w:val="en"/>
        </w:rPr>
        <w:t>rickettsii</w:t>
      </w:r>
      <w:proofErr w:type="spellEnd"/>
      <w:r w:rsidRPr="00F27D80">
        <w:rPr>
          <w:rFonts w:cs="Arial"/>
          <w:i/>
          <w:color w:val="000080"/>
          <w:sz w:val="20"/>
          <w:lang w:val="en"/>
        </w:rPr>
        <w:t xml:space="preserve"> </w:t>
      </w:r>
      <w:r w:rsidRPr="00F27D80">
        <w:rPr>
          <w:rFonts w:cs="Arial"/>
          <w:color w:val="000080"/>
          <w:sz w:val="20"/>
          <w:lang w:val="en"/>
        </w:rPr>
        <w:t xml:space="preserve">is well-recognized as the most severe </w:t>
      </w:r>
      <w:proofErr w:type="spellStart"/>
      <w:r w:rsidRPr="00F27D80">
        <w:rPr>
          <w:rFonts w:cs="Arial"/>
          <w:color w:val="000080"/>
          <w:sz w:val="20"/>
          <w:lang w:val="en"/>
        </w:rPr>
        <w:t>rickettsial</w:t>
      </w:r>
      <w:proofErr w:type="spellEnd"/>
      <w:r w:rsidRPr="00F27D80">
        <w:rPr>
          <w:rFonts w:cs="Arial"/>
          <w:color w:val="000080"/>
          <w:sz w:val="20"/>
          <w:lang w:val="en"/>
        </w:rPr>
        <w:t xml:space="preserve"> illness (Biggs et al., 2016; Drexler et al., 2016; </w:t>
      </w:r>
      <w:proofErr w:type="spellStart"/>
      <w:r w:rsidRPr="00F27D80">
        <w:rPr>
          <w:rFonts w:cs="Arial"/>
          <w:color w:val="000080"/>
          <w:sz w:val="20"/>
          <w:lang w:val="en"/>
        </w:rPr>
        <w:t>Raoult</w:t>
      </w:r>
      <w:proofErr w:type="spellEnd"/>
      <w:r w:rsidRPr="00F27D80">
        <w:rPr>
          <w:rFonts w:cs="Arial"/>
          <w:color w:val="000080"/>
          <w:sz w:val="20"/>
          <w:lang w:val="en"/>
        </w:rPr>
        <w:t xml:space="preserve"> &amp; Paddock, 2005)</w:t>
      </w:r>
      <w:r w:rsidRPr="00F27D80">
        <w:rPr>
          <w:rFonts w:cs="Arial"/>
          <w:i/>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RMSF has been nationally notifiable since the 1920s. In 2010, RMSF became reportable under the category of SFR, which captures cases of RMSF, </w:t>
      </w:r>
      <w:r w:rsidRPr="00F27D80">
        <w:rPr>
          <w:rFonts w:cs="Arial"/>
          <w:i/>
          <w:color w:val="000080"/>
          <w:sz w:val="20"/>
          <w:lang w:val="en"/>
        </w:rPr>
        <w:t xml:space="preserve">Rickettsia </w:t>
      </w:r>
      <w:proofErr w:type="spellStart"/>
      <w:r w:rsidRPr="00F27D80">
        <w:rPr>
          <w:rFonts w:cs="Arial"/>
          <w:i/>
          <w:color w:val="000080"/>
          <w:sz w:val="20"/>
          <w:lang w:val="en"/>
        </w:rPr>
        <w:t>parkeri</w:t>
      </w:r>
      <w:proofErr w:type="spellEnd"/>
      <w:r w:rsidRPr="00F27D80">
        <w:rPr>
          <w:rFonts w:cs="Arial"/>
          <w:color w:val="000080"/>
          <w:sz w:val="20"/>
          <w:lang w:val="en"/>
        </w:rPr>
        <w:t xml:space="preserve"> rickettsiosis, Pacific Coast tick fever, and others. In the early stages of disease, it can be difficult to clinically distinguish between RMSF and other SFR (</w:t>
      </w:r>
      <w:proofErr w:type="spellStart"/>
      <w:r w:rsidRPr="00F27D80">
        <w:rPr>
          <w:rFonts w:cs="Arial"/>
          <w:color w:val="000080"/>
          <w:sz w:val="20"/>
          <w:lang w:val="en"/>
        </w:rPr>
        <w:t>Delisle</w:t>
      </w:r>
      <w:proofErr w:type="spellEnd"/>
      <w:r w:rsidRPr="00F27D80">
        <w:rPr>
          <w:rFonts w:cs="Arial"/>
          <w:color w:val="000080"/>
          <w:sz w:val="20"/>
          <w:lang w:val="en"/>
        </w:rPr>
        <w:t xml:space="preserve"> et al., 2016). Commercially available serologic tests are unable to differentiate between these SFGR species</w:t>
      </w:r>
      <w:r w:rsidRPr="00F27D80">
        <w:rPr>
          <w:rFonts w:cs="Arial"/>
          <w:color w:val="000080"/>
          <w:sz w:val="20"/>
          <w:vertAlign w:val="superscript"/>
          <w:lang w:val="en"/>
        </w:rPr>
        <w:t xml:space="preserve"> </w:t>
      </w:r>
      <w:r w:rsidRPr="00F27D80">
        <w:rPr>
          <w:rFonts w:cs="Arial"/>
          <w:color w:val="000080"/>
          <w:sz w:val="20"/>
          <w:lang w:val="en"/>
        </w:rPr>
        <w:t xml:space="preserve">(Gage &amp; </w:t>
      </w:r>
      <w:proofErr w:type="spellStart"/>
      <w:r w:rsidRPr="00F27D80">
        <w:rPr>
          <w:rFonts w:cs="Arial"/>
          <w:color w:val="000080"/>
          <w:sz w:val="20"/>
          <w:lang w:val="en"/>
        </w:rPr>
        <w:t>Jerrells</w:t>
      </w:r>
      <w:proofErr w:type="spellEnd"/>
      <w:r w:rsidRPr="00F27D80">
        <w:rPr>
          <w:rFonts w:cs="Arial"/>
          <w:color w:val="000080"/>
          <w:sz w:val="20"/>
          <w:lang w:val="en"/>
        </w:rPr>
        <w:t xml:space="preserve">, 1992). There is increasing suspicion that less-pathogenic SFGR may be responsible for many of the SFR cases, including diseases associated with </w:t>
      </w:r>
      <w:r w:rsidRPr="00F27D80">
        <w:rPr>
          <w:rFonts w:cs="Arial"/>
          <w:i/>
          <w:color w:val="000080"/>
          <w:sz w:val="20"/>
          <w:lang w:val="en"/>
        </w:rPr>
        <w:t xml:space="preserve">R. </w:t>
      </w:r>
      <w:proofErr w:type="spellStart"/>
      <w:r w:rsidRPr="00F27D80">
        <w:rPr>
          <w:rFonts w:cs="Arial"/>
          <w:i/>
          <w:color w:val="000080"/>
          <w:sz w:val="20"/>
          <w:lang w:val="en"/>
        </w:rPr>
        <w:t>parkeri</w:t>
      </w:r>
      <w:proofErr w:type="spellEnd"/>
      <w:r w:rsidRPr="00F27D80">
        <w:rPr>
          <w:rFonts w:cs="Arial"/>
          <w:i/>
          <w:color w:val="000080"/>
          <w:sz w:val="20"/>
          <w:lang w:val="en"/>
        </w:rPr>
        <w:t xml:space="preserve">, R. </w:t>
      </w:r>
      <w:proofErr w:type="spellStart"/>
      <w:r w:rsidRPr="00F27D80">
        <w:rPr>
          <w:rFonts w:cs="Arial"/>
          <w:i/>
          <w:color w:val="000080"/>
          <w:sz w:val="20"/>
          <w:lang w:val="en"/>
        </w:rPr>
        <w:t>amblyommatis</w:t>
      </w:r>
      <w:proofErr w:type="spellEnd"/>
      <w:r w:rsidRPr="00F27D80">
        <w:rPr>
          <w:rFonts w:cs="Arial"/>
          <w:i/>
          <w:color w:val="000080"/>
          <w:sz w:val="20"/>
          <w:lang w:val="en"/>
        </w:rPr>
        <w:t xml:space="preserve">, R. </w:t>
      </w:r>
      <w:proofErr w:type="spellStart"/>
      <w:r w:rsidRPr="00F27D80">
        <w:rPr>
          <w:rFonts w:cs="Arial"/>
          <w:i/>
          <w:color w:val="000080"/>
          <w:sz w:val="20"/>
          <w:lang w:val="en"/>
        </w:rPr>
        <w:t>montanensis</w:t>
      </w:r>
      <w:proofErr w:type="spellEnd"/>
      <w:r w:rsidRPr="00F27D80">
        <w:rPr>
          <w:rFonts w:cs="Arial"/>
          <w:color w:val="000080"/>
          <w:sz w:val="20"/>
          <w:lang w:val="en"/>
        </w:rPr>
        <w:t xml:space="preserve">, </w:t>
      </w:r>
      <w:r w:rsidRPr="00F27D80">
        <w:rPr>
          <w:rFonts w:cs="Arial"/>
          <w:i/>
          <w:color w:val="000080"/>
          <w:sz w:val="20"/>
          <w:lang w:val="en"/>
        </w:rPr>
        <w:t xml:space="preserve">R. </w:t>
      </w:r>
      <w:proofErr w:type="spellStart"/>
      <w:r w:rsidRPr="00F27D80">
        <w:rPr>
          <w:rFonts w:cs="Arial"/>
          <w:i/>
          <w:color w:val="000080"/>
          <w:sz w:val="20"/>
          <w:lang w:val="en"/>
        </w:rPr>
        <w:t>massiliae</w:t>
      </w:r>
      <w:proofErr w:type="spellEnd"/>
      <w:r w:rsidRPr="00F27D80">
        <w:rPr>
          <w:rFonts w:cs="Arial"/>
          <w:i/>
          <w:color w:val="000080"/>
          <w:sz w:val="20"/>
          <w:lang w:val="en"/>
        </w:rPr>
        <w:t xml:space="preserve"> R. </w:t>
      </w:r>
      <w:proofErr w:type="spellStart"/>
      <w:r w:rsidRPr="00F27D80">
        <w:rPr>
          <w:rFonts w:cs="Arial"/>
          <w:i/>
          <w:color w:val="000080"/>
          <w:sz w:val="20"/>
          <w:lang w:val="en"/>
        </w:rPr>
        <w:t>rhipacephali</w:t>
      </w:r>
      <w:proofErr w:type="spellEnd"/>
      <w:r w:rsidRPr="00F27D80">
        <w:rPr>
          <w:rFonts w:cs="Arial"/>
          <w:color w:val="000080"/>
          <w:sz w:val="20"/>
          <w:lang w:val="en"/>
        </w:rPr>
        <w:t xml:space="preserve">, and </w:t>
      </w:r>
      <w:r w:rsidRPr="00F27D80">
        <w:rPr>
          <w:rFonts w:cs="Arial"/>
          <w:i/>
          <w:color w:val="000080"/>
          <w:sz w:val="20"/>
          <w:lang w:val="en"/>
        </w:rPr>
        <w:t>Rickettsia</w:t>
      </w:r>
      <w:r w:rsidRPr="00F27D80">
        <w:rPr>
          <w:rFonts w:cs="Arial"/>
          <w:color w:val="000080"/>
          <w:sz w:val="20"/>
          <w:lang w:val="en"/>
        </w:rPr>
        <w:t xml:space="preserve"> species 364D  (Dahlgren, Paddock, Springer, </w:t>
      </w:r>
      <w:proofErr w:type="spellStart"/>
      <w:r w:rsidRPr="00F27D80">
        <w:rPr>
          <w:rFonts w:cs="Arial"/>
          <w:color w:val="000080"/>
          <w:sz w:val="20"/>
          <w:lang w:val="en"/>
        </w:rPr>
        <w:t>Eisen</w:t>
      </w:r>
      <w:proofErr w:type="spellEnd"/>
      <w:r w:rsidRPr="00F27D80">
        <w:rPr>
          <w:rFonts w:cs="Arial"/>
          <w:color w:val="000080"/>
          <w:sz w:val="20"/>
          <w:lang w:val="en"/>
        </w:rPr>
        <w:t xml:space="preserve">, &amp; </w:t>
      </w:r>
      <w:proofErr w:type="spellStart"/>
      <w:r w:rsidRPr="00F27D80">
        <w:rPr>
          <w:rFonts w:cs="Arial"/>
          <w:color w:val="000080"/>
          <w:sz w:val="20"/>
          <w:lang w:val="en"/>
        </w:rPr>
        <w:t>Behravesh</w:t>
      </w:r>
      <w:proofErr w:type="spellEnd"/>
      <w:r w:rsidRPr="00F27D80">
        <w:rPr>
          <w:rFonts w:cs="Arial"/>
          <w:color w:val="000080"/>
          <w:sz w:val="20"/>
          <w:lang w:val="en"/>
        </w:rPr>
        <w:t xml:space="preserve">, 2016; Paddock, 2005; </w:t>
      </w:r>
      <w:proofErr w:type="spellStart"/>
      <w:r w:rsidRPr="00F27D80">
        <w:rPr>
          <w:rFonts w:cs="Arial"/>
          <w:color w:val="000080"/>
          <w:sz w:val="20"/>
          <w:lang w:val="en"/>
        </w:rPr>
        <w:t>Sonenshine</w:t>
      </w:r>
      <w:proofErr w:type="spellEnd"/>
      <w:r w:rsidRPr="00F27D80">
        <w:rPr>
          <w:rFonts w:cs="Arial"/>
          <w:color w:val="000080"/>
          <w:sz w:val="20"/>
          <w:lang w:val="en"/>
        </w:rPr>
        <w:t>, 2018)</w:t>
      </w:r>
      <w:r w:rsidRPr="00F27D80">
        <w:rPr>
          <w:rFonts w:cs="Arial"/>
          <w:color w:val="000080"/>
          <w:sz w:val="20"/>
          <w:vertAlign w:val="superscript"/>
          <w:lang w:val="en"/>
        </w:rPr>
        <w:t xml:space="preserve"> </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Currently, only 3% of SFR cases are reported as confirmed</w:t>
      </w:r>
      <w:r w:rsidRPr="00F27D80">
        <w:rPr>
          <w:rFonts w:cs="Arial"/>
          <w:color w:val="000080"/>
          <w:sz w:val="20"/>
          <w:vertAlign w:val="superscript"/>
          <w:lang w:val="en"/>
        </w:rPr>
        <w:footnoteReference w:id="2"/>
      </w:r>
      <w:r w:rsidRPr="00F27D80">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F27D80">
        <w:rPr>
          <w:rFonts w:cs="Arial"/>
          <w:color w:val="000080"/>
          <w:sz w:val="20"/>
          <w:lang w:val="en"/>
        </w:rPr>
        <w:t>Corder</w:t>
      </w:r>
      <w:proofErr w:type="spellEnd"/>
      <w:r w:rsidRPr="00F27D80">
        <w:rPr>
          <w:rFonts w:cs="Arial"/>
          <w:color w:val="000080"/>
          <w:sz w:val="20"/>
          <w:lang w:val="en"/>
        </w:rPr>
        <w:t xml:space="preserve">, Henshaw, &amp; </w:t>
      </w:r>
      <w:proofErr w:type="spellStart"/>
      <w:r w:rsidRPr="00F27D80">
        <w:rPr>
          <w:rFonts w:cs="Arial"/>
          <w:color w:val="000080"/>
          <w:sz w:val="20"/>
          <w:lang w:val="en"/>
        </w:rPr>
        <w:t>Reller</w:t>
      </w:r>
      <w:proofErr w:type="spellEnd"/>
      <w:r w:rsidRPr="00F27D80">
        <w:rPr>
          <w:rFonts w:cs="Arial"/>
          <w:color w:val="000080"/>
          <w:sz w:val="20"/>
          <w:lang w:val="en"/>
        </w:rPr>
        <w:t xml:space="preserve">, 2004; Kato et al., 2013;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Closely related species of SFGR have cross-reactive antigens and cannot be definitely distinguished using commonly available serologic assays.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rsidR="00F81B07" w:rsidRPr="00D21D76" w:rsidRDefault="00F81B07" w:rsidP="00D24249">
      <w:pPr>
        <w:rPr>
          <w:rFonts w:cs="Arial"/>
          <w:color w:val="000080"/>
          <w:sz w:val="20"/>
        </w:rPr>
      </w:pPr>
    </w:p>
    <w:p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rsidR="00457E5B" w:rsidRDefault="00457E5B" w:rsidP="00457E5B">
      <w:pPr>
        <w:jc w:val="right"/>
        <w:rPr>
          <w:rFonts w:cs="Arial"/>
          <w:sz w:val="16"/>
          <w:szCs w:val="16"/>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497</w:t>
      </w:r>
      <w:r w:rsidRPr="00F27D80">
        <w:rPr>
          <w:rFonts w:cs="Arial"/>
          <w:b/>
          <w:sz w:val="16"/>
          <w:szCs w:val="16"/>
          <w:u w:val="single"/>
        </w:rPr>
        <w:t>/500</w:t>
      </w:r>
    </w:p>
    <w:p w:rsidR="00416AA0" w:rsidRPr="007E7479" w:rsidRDefault="00416AA0">
      <w:pPr>
        <w:rPr>
          <w:rFonts w:cs="Arial"/>
          <w:color w:val="000080"/>
          <w:sz w:val="16"/>
          <w:szCs w:val="16"/>
        </w:rPr>
      </w:pPr>
    </w:p>
    <w:p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rsidR="005D3E55" w:rsidRDefault="00B51939" w:rsidP="00AF1A82">
      <w:pPr>
        <w:ind w:left="720"/>
        <w:rPr>
          <w:color w:val="0000FF"/>
          <w:sz w:val="16"/>
        </w:rPr>
      </w:pPr>
      <w:r>
        <w:rPr>
          <w:color w:val="0000FF"/>
          <w:sz w:val="16"/>
        </w:rPr>
        <w:t>A</w:t>
      </w:r>
      <w:r w:rsidR="00C730EE" w:rsidRPr="006B239F">
        <w:rPr>
          <w:color w:val="0000FF"/>
          <w:sz w:val="16"/>
        </w:rPr>
        <w:t xml:space="preserve">uthors </w:t>
      </w:r>
      <w:r w:rsidR="00D30961" w:rsidRPr="008E2E97">
        <w:rPr>
          <w:color w:val="0000FF"/>
          <w:sz w:val="16"/>
        </w:rPr>
        <w:t>complete</w:t>
      </w:r>
      <w:r w:rsidR="00D30961" w:rsidRPr="006B239F">
        <w:rPr>
          <w:color w:val="0000FF"/>
          <w:sz w:val="16"/>
        </w:rPr>
        <w:t xml:space="preserve"> </w:t>
      </w:r>
      <w:r w:rsidR="00B83024" w:rsidRPr="006B239F">
        <w:rPr>
          <w:color w:val="0000FF"/>
          <w:sz w:val="16"/>
        </w:rPr>
        <w:t>the desired action(s) to be taken</w:t>
      </w:r>
      <w:r w:rsidR="00C979FE" w:rsidRPr="006B239F">
        <w:rPr>
          <w:color w:val="0000FF"/>
          <w:sz w:val="16"/>
        </w:rPr>
        <w:t xml:space="preserve"> </w:t>
      </w:r>
      <w:r w:rsidR="00C730EE" w:rsidRPr="006B239F">
        <w:rPr>
          <w:color w:val="0000FF"/>
          <w:sz w:val="16"/>
        </w:rPr>
        <w:t>below</w:t>
      </w:r>
      <w:r>
        <w:rPr>
          <w:color w:val="0000FF"/>
          <w:sz w:val="16"/>
        </w:rPr>
        <w:t xml:space="preserve">. If adding </w:t>
      </w:r>
      <w:r w:rsidR="00971F10" w:rsidRPr="00971F10">
        <w:rPr>
          <w:color w:val="0000FF"/>
          <w:sz w:val="16"/>
        </w:rPr>
        <w:t>supplementary</w:t>
      </w:r>
      <w:r>
        <w:rPr>
          <w:color w:val="0000FF"/>
          <w:sz w:val="16"/>
        </w:rPr>
        <w:t xml:space="preserve"> desired action(s) to be taken, </w:t>
      </w:r>
      <w:r w:rsidR="00B753E1">
        <w:rPr>
          <w:color w:val="0000FF"/>
          <w:sz w:val="16"/>
        </w:rPr>
        <w:t xml:space="preserve">each action </w:t>
      </w:r>
      <w:r w:rsidR="00B753E1" w:rsidRPr="00FC2914">
        <w:rPr>
          <w:rFonts w:cs="Arial"/>
          <w:color w:val="0000FF"/>
          <w:sz w:val="16"/>
          <w:szCs w:val="16"/>
        </w:rPr>
        <w:t>should be explicitly measurable</w:t>
      </w:r>
      <w:r w:rsidR="00256CEE">
        <w:rPr>
          <w:rFonts w:cs="Arial"/>
          <w:color w:val="0000FF"/>
          <w:sz w:val="16"/>
          <w:szCs w:val="16"/>
        </w:rPr>
        <w:t xml:space="preserve"> and as specific and objective as possible</w:t>
      </w:r>
      <w:r w:rsidR="00B753E1" w:rsidRPr="00FC2914">
        <w:rPr>
          <w:rFonts w:cs="Arial"/>
          <w:color w:val="0000FF"/>
          <w:sz w:val="16"/>
          <w:szCs w:val="16"/>
        </w:rPr>
        <w:t xml:space="preserve"> to help the CSTE National Office track position statement implementation</w:t>
      </w:r>
      <w:r>
        <w:rPr>
          <w:color w:val="0000FF"/>
          <w:sz w:val="16"/>
        </w:rPr>
        <w:t xml:space="preserve">. </w:t>
      </w:r>
      <w:r w:rsidR="00256CEE">
        <w:rPr>
          <w:color w:val="0000FF"/>
          <w:sz w:val="16"/>
        </w:rPr>
        <w:t xml:space="preserve"> Please provide a separate bullet for each </w:t>
      </w:r>
      <w:r w:rsidR="00971F10" w:rsidRPr="00971F10">
        <w:rPr>
          <w:color w:val="0000FF"/>
          <w:sz w:val="16"/>
        </w:rPr>
        <w:t>supplementary</w:t>
      </w:r>
      <w:r w:rsidR="00256CEE">
        <w:rPr>
          <w:color w:val="0000FF"/>
          <w:sz w:val="16"/>
        </w:rPr>
        <w:t xml:space="preserve"> desired action</w:t>
      </w:r>
      <w:r w:rsidR="00FD773B">
        <w:rPr>
          <w:color w:val="0000FF"/>
          <w:sz w:val="16"/>
        </w:rPr>
        <w:t>.</w:t>
      </w:r>
    </w:p>
    <w:p w:rsidR="00C979FE" w:rsidRDefault="00C979FE" w:rsidP="00AF1A82">
      <w:pPr>
        <w:ind w:left="720"/>
        <w:rPr>
          <w:color w:val="0000FF"/>
          <w:sz w:val="16"/>
        </w:rPr>
      </w:pPr>
    </w:p>
    <w:p w:rsidR="00C979FE" w:rsidRPr="00B2763E" w:rsidRDefault="00C979FE" w:rsidP="00AF1A82">
      <w:pPr>
        <w:ind w:left="720"/>
        <w:rPr>
          <w:color w:val="0000FF"/>
          <w:sz w:val="16"/>
        </w:rPr>
      </w:pPr>
      <w:r w:rsidRPr="00B2763E">
        <w:rPr>
          <w:color w:val="0000FF"/>
          <w:sz w:val="16"/>
        </w:rPr>
        <w:t xml:space="preserve">Note: If disease/condition </w:t>
      </w:r>
      <w:r w:rsidR="00B2763E" w:rsidRPr="00B2763E">
        <w:rPr>
          <w:color w:val="0000FF"/>
          <w:sz w:val="16"/>
        </w:rPr>
        <w:t xml:space="preserve">should </w:t>
      </w:r>
      <w:r w:rsidRPr="00B2763E">
        <w:rPr>
          <w:color w:val="0000FF"/>
          <w:sz w:val="16"/>
        </w:rPr>
        <w:t xml:space="preserve">be added to the </w:t>
      </w:r>
      <w:r w:rsidRPr="00B2763E">
        <w:rPr>
          <w:i/>
          <w:color w:val="0000FF"/>
          <w:sz w:val="16"/>
        </w:rPr>
        <w:t>Nationally Notifiable Conditions List</w:t>
      </w:r>
      <w:r w:rsidR="00864FF6" w:rsidRPr="00864FF6">
        <w:rPr>
          <w:color w:val="0000FF"/>
          <w:sz w:val="16"/>
        </w:rPr>
        <w:t xml:space="preserve">, is already on the </w:t>
      </w:r>
      <w:r w:rsidR="00864FF6">
        <w:rPr>
          <w:i/>
          <w:color w:val="0000FF"/>
          <w:sz w:val="16"/>
        </w:rPr>
        <w:t>NNC List</w:t>
      </w:r>
      <w:r w:rsidR="00864FF6" w:rsidRPr="00864FF6">
        <w:rPr>
          <w:color w:val="0000FF"/>
          <w:sz w:val="16"/>
        </w:rPr>
        <w:t xml:space="preserve"> and should be updated, or should be removed from the NNC List</w:t>
      </w:r>
      <w:r w:rsidRPr="00B2763E">
        <w:rPr>
          <w:color w:val="0000FF"/>
          <w:sz w:val="16"/>
        </w:rPr>
        <w:t>, a Nationally Notifiable Conditions Recommendation Statement</w:t>
      </w:r>
      <w:r w:rsidR="00B2763E" w:rsidRPr="00B2763E">
        <w:rPr>
          <w:color w:val="0000FF"/>
          <w:sz w:val="16"/>
        </w:rPr>
        <w:t xml:space="preserve"> must be completed</w:t>
      </w:r>
      <w:r w:rsidRPr="00B2763E">
        <w:rPr>
          <w:color w:val="0000FF"/>
          <w:sz w:val="16"/>
        </w:rPr>
        <w:t>.</w:t>
      </w:r>
    </w:p>
    <w:p w:rsidR="004E77EF" w:rsidRPr="00B2763E" w:rsidRDefault="004E77EF">
      <w:pPr>
        <w:rPr>
          <w:color w:val="0000FF"/>
          <w:sz w:val="16"/>
        </w:rPr>
      </w:pPr>
    </w:p>
    <w:p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rsidR="00CC4C1A" w:rsidRPr="00C108A7" w:rsidRDefault="00CC4C1A" w:rsidP="00C108A7">
      <w:pPr>
        <w:pStyle w:val="ListParagraph"/>
        <w:numPr>
          <w:ilvl w:val="0"/>
          <w:numId w:val="26"/>
        </w:numPr>
        <w:rPr>
          <w:rFonts w:cs="Arial"/>
          <w:bCs/>
          <w:sz w:val="20"/>
        </w:rPr>
      </w:pPr>
      <w:r>
        <w:rPr>
          <w:rFonts w:cs="Arial"/>
          <w:bCs/>
          <w:sz w:val="20"/>
        </w:rPr>
        <w:t>Implement a standardized surveillance case definition for [disease/condition].</w:t>
      </w:r>
    </w:p>
    <w:p w:rsidR="007E7479" w:rsidRPr="007E7479" w:rsidRDefault="007E7479">
      <w:pPr>
        <w:rPr>
          <w:color w:val="002060"/>
          <w:sz w:val="6"/>
          <w:szCs w:val="6"/>
        </w:rPr>
      </w:pPr>
    </w:p>
    <w:p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C02CD8">
        <w:rPr>
          <w:rFonts w:cs="Arial"/>
          <w:bCs/>
          <w:sz w:val="20"/>
        </w:rPr>
        <w:t>[Spotted Fever Rickettsiosis (including Rocky Mountain spotted fever)].</w:t>
      </w:r>
      <w:r w:rsidRPr="00A43B06">
        <w:rPr>
          <w:rFonts w:cs="Arial"/>
          <w:bCs/>
          <w:sz w:val="20"/>
        </w:rPr>
        <w:t xml:space="preserve"> Surveillance for </w:t>
      </w:r>
      <w:r w:rsidRPr="00C02CD8">
        <w:rPr>
          <w:rFonts w:cs="Arial"/>
          <w:bCs/>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rsidR="00BB0C53" w:rsidRDefault="00BB0C53" w:rsidP="00C108A7">
      <w:pPr>
        <w:ind w:left="1440"/>
        <w:rPr>
          <w:rFonts w:cs="Arial"/>
          <w:bCs/>
          <w:sz w:val="20"/>
        </w:rPr>
      </w:pPr>
    </w:p>
    <w:p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C02CD8">
        <w:rPr>
          <w:rFonts w:cs="Arial"/>
          <w:bCs/>
          <w:sz w:val="20"/>
        </w:rPr>
        <w:t>[Spotted Fever Rickettsiosis (including Rocky Mountain spotted fever)</w:t>
      </w:r>
      <w:r>
        <w:rPr>
          <w:rFonts w:cs="Arial"/>
          <w:bCs/>
          <w:sz w:val="20"/>
        </w:rPr>
        <w:t>] presented in Section VI and Table VI in Technical Supplement.</w:t>
      </w:r>
    </w:p>
    <w:p w:rsidR="00D62633" w:rsidRDefault="00D62633" w:rsidP="00C108A7">
      <w:pPr>
        <w:pStyle w:val="ListParagraph"/>
        <w:ind w:left="1800"/>
        <w:rPr>
          <w:rFonts w:cs="Arial"/>
          <w:bCs/>
          <w:sz w:val="20"/>
        </w:rPr>
      </w:pPr>
    </w:p>
    <w:p w:rsidR="00C2056F" w:rsidRPr="00F27D80" w:rsidRDefault="00F27D80" w:rsidP="00F27D80">
      <w:pPr>
        <w:pStyle w:val="ListParagraph"/>
        <w:numPr>
          <w:ilvl w:val="0"/>
          <w:numId w:val="39"/>
        </w:numPr>
        <w:ind w:left="1440"/>
        <w:rPr>
          <w:rFonts w:cs="Arial"/>
          <w:bCs/>
          <w:sz w:val="20"/>
        </w:rPr>
      </w:pPr>
      <w:r>
        <w:rPr>
          <w:rFonts w:cs="Arial"/>
          <w:bCs/>
          <w:sz w:val="20"/>
        </w:rPr>
        <w:t>Utilize standardized criteria for case</w:t>
      </w:r>
      <w:r w:rsidRPr="00B2763E">
        <w:rPr>
          <w:rFonts w:cs="Arial"/>
          <w:bCs/>
          <w:sz w:val="20"/>
        </w:rPr>
        <w:t xml:space="preserve"> classification </w:t>
      </w:r>
      <w:r>
        <w:rPr>
          <w:rFonts w:cs="Arial"/>
          <w:bCs/>
          <w:sz w:val="20"/>
        </w:rPr>
        <w:t xml:space="preserve">for </w:t>
      </w:r>
      <w:r w:rsidRPr="000133B0">
        <w:rPr>
          <w:rFonts w:cs="Arial"/>
          <w:bCs/>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rsidR="00354F9C" w:rsidRDefault="00354F9C" w:rsidP="007E7479">
      <w:pPr>
        <w:rPr>
          <w:rFonts w:cs="Arial"/>
          <w:bCs/>
          <w:strike/>
          <w:sz w:val="20"/>
        </w:rPr>
      </w:pPr>
    </w:p>
    <w:p w:rsidR="00354F9C" w:rsidRPr="007E7479" w:rsidRDefault="00354F9C" w:rsidP="007E7479">
      <w:pPr>
        <w:rPr>
          <w:rFonts w:cs="Arial"/>
          <w:bCs/>
          <w:sz w:val="6"/>
          <w:szCs w:val="6"/>
        </w:rPr>
      </w:pPr>
    </w:p>
    <w:p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rsidR="005D3BE3" w:rsidRPr="005D3BE3" w:rsidRDefault="005D3BE3" w:rsidP="005D3BE3">
      <w:pPr>
        <w:pStyle w:val="ListParagraph"/>
        <w:rPr>
          <w:rFonts w:cs="Arial"/>
          <w:color w:val="0000FF"/>
          <w:sz w:val="16"/>
          <w:szCs w:val="16"/>
        </w:rPr>
      </w:pPr>
      <w:r w:rsidRPr="005D3BE3">
        <w:rPr>
          <w:rFonts w:cs="Arial"/>
          <w:color w:val="0000FF"/>
          <w:sz w:val="16"/>
          <w:szCs w:val="16"/>
        </w:rPr>
        <w:t>Note: if NNC Recommendation Statement is approved, the National Office will move all desired actions to Section III.</w:t>
      </w:r>
    </w:p>
    <w:p w:rsidR="005B1C66" w:rsidRPr="005B1C66" w:rsidRDefault="005B1C66" w:rsidP="005B1C66">
      <w:pPr>
        <w:pStyle w:val="ListParagraph"/>
        <w:rPr>
          <w:color w:val="002060"/>
          <w:sz w:val="20"/>
        </w:rPr>
      </w:pPr>
    </w:p>
    <w:p w:rsidR="00810BB7" w:rsidRPr="006B239F" w:rsidRDefault="00166F79" w:rsidP="00753A53">
      <w:pPr>
        <w:ind w:left="720"/>
        <w:rPr>
          <w:color w:val="0000FF"/>
          <w:sz w:val="16"/>
        </w:rPr>
      </w:pPr>
      <w:r>
        <w:rPr>
          <w:color w:val="0000FF"/>
          <w:sz w:val="16"/>
        </w:rPr>
        <w:t>If necessary, d</w:t>
      </w:r>
      <w:r w:rsidR="00CB5D9C" w:rsidRPr="006B239F">
        <w:rPr>
          <w:color w:val="0000FF"/>
          <w:sz w:val="16"/>
        </w:rPr>
        <w:t>escribe the desired action(s) to be taken</w:t>
      </w:r>
      <w:r w:rsidR="00256CEE">
        <w:rPr>
          <w:color w:val="0000FF"/>
          <w:sz w:val="16"/>
        </w:rPr>
        <w:t xml:space="preserve"> or add </w:t>
      </w:r>
      <w:r w:rsidR="00971F10" w:rsidRPr="00971F10">
        <w:rPr>
          <w:color w:val="0000FF"/>
          <w:sz w:val="16"/>
        </w:rPr>
        <w:t>supplementary</w:t>
      </w:r>
      <w:r w:rsidR="00256CEE">
        <w:rPr>
          <w:color w:val="0000FF"/>
          <w:sz w:val="16"/>
        </w:rPr>
        <w:t xml:space="preserve"> desired action(s) to be taken. Please be as specific, measurable, and objective as possible. </w:t>
      </w:r>
    </w:p>
    <w:commentRangeStart w:id="0"/>
    <w:p w:rsidR="00F27D80" w:rsidRPr="00CE05BD" w:rsidRDefault="004E064B" w:rsidP="00F27D80">
      <w:pPr>
        <w:ind w:left="360"/>
        <w:rPr>
          <w:rFonts w:cs="Arial"/>
          <w:noProof/>
          <w:color w:val="000080"/>
          <w:sz w:val="20"/>
          <w:lang w:val="en"/>
        </w:rPr>
      </w:pPr>
      <w:r w:rsidRPr="00CE05BD">
        <w:rPr>
          <w:rFonts w:cs="Arial"/>
          <w:color w:val="000080"/>
          <w:sz w:val="20"/>
        </w:rPr>
        <w:fldChar w:fldCharType="begin">
          <w:ffData>
            <w:name w:val="Text4"/>
            <w:enabled/>
            <w:calcOnExit w:val="0"/>
            <w:textInput/>
          </w:ffData>
        </w:fldChar>
      </w:r>
      <w:bookmarkStart w:id="1" w:name="Text4"/>
      <w:r w:rsidR="00416AA0" w:rsidRPr="00CE05BD">
        <w:rPr>
          <w:rFonts w:cs="Arial"/>
          <w:color w:val="000080"/>
          <w:sz w:val="20"/>
        </w:rPr>
        <w:instrText xml:space="preserve"> FORMTEXT </w:instrText>
      </w:r>
      <w:r w:rsidRPr="00CE05BD">
        <w:rPr>
          <w:rFonts w:cs="Arial"/>
          <w:color w:val="000080"/>
          <w:sz w:val="20"/>
        </w:rPr>
      </w:r>
      <w:r w:rsidRPr="00CE05BD">
        <w:rPr>
          <w:rFonts w:cs="Arial"/>
          <w:color w:val="000080"/>
          <w:sz w:val="20"/>
        </w:rPr>
        <w:fldChar w:fldCharType="separate"/>
      </w:r>
      <w:r w:rsidR="002E4898" w:rsidRPr="00CE05BD">
        <w:rPr>
          <w:rFonts w:cs="Arial"/>
          <w:noProof/>
          <w:color w:val="000080"/>
          <w:sz w:val="20"/>
        </w:rPr>
        <w:t> </w:t>
      </w:r>
      <w:r w:rsidR="002E4898" w:rsidRPr="00CE05BD">
        <w:rPr>
          <w:rFonts w:cs="Arial"/>
          <w:noProof/>
          <w:color w:val="000080"/>
          <w:sz w:val="20"/>
        </w:rPr>
        <w:t> </w:t>
      </w:r>
      <w:r w:rsidR="002E4898" w:rsidRPr="00CE05BD">
        <w:rPr>
          <w:rFonts w:cs="Arial"/>
          <w:noProof/>
          <w:color w:val="000080"/>
          <w:sz w:val="20"/>
        </w:rPr>
        <w:t> </w:t>
      </w:r>
      <w:r w:rsidR="00F27D80" w:rsidRPr="00CE05BD">
        <w:rPr>
          <w:rFonts w:cs="Arial"/>
          <w:sz w:val="20"/>
          <w:lang w:val="en"/>
        </w:rPr>
        <w:t xml:space="preserve"> </w:t>
      </w:r>
      <w:r w:rsidR="00F27D80" w:rsidRPr="00CE05BD">
        <w:rPr>
          <w:rFonts w:cs="Arial"/>
          <w:noProof/>
          <w:color w:val="000080"/>
          <w:sz w:val="20"/>
          <w:lang w:val="en"/>
        </w:rPr>
        <w:t>We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rsidR="00416AA0" w:rsidRDefault="002E4898" w:rsidP="005B1C66">
      <w:pPr>
        <w:ind w:left="360"/>
        <w:rPr>
          <w:rFonts w:cs="Arial"/>
          <w:color w:val="000080"/>
          <w:sz w:val="20"/>
        </w:rPr>
      </w:pPr>
      <w:r w:rsidRPr="00CE05BD">
        <w:rPr>
          <w:rFonts w:cs="Arial"/>
          <w:noProof/>
          <w:color w:val="000080"/>
          <w:sz w:val="20"/>
        </w:rPr>
        <w:t> </w:t>
      </w:r>
      <w:r w:rsidRPr="00CE05BD">
        <w:rPr>
          <w:rFonts w:cs="Arial"/>
          <w:noProof/>
          <w:color w:val="000080"/>
          <w:sz w:val="20"/>
        </w:rPr>
        <w:t> </w:t>
      </w:r>
      <w:r w:rsidR="004E064B" w:rsidRPr="00CE05BD">
        <w:rPr>
          <w:rFonts w:cs="Arial"/>
          <w:color w:val="000080"/>
          <w:sz w:val="20"/>
        </w:rPr>
        <w:fldChar w:fldCharType="end"/>
      </w:r>
      <w:bookmarkEnd w:id="1"/>
      <w:commentRangeEnd w:id="0"/>
      <w:r w:rsidR="00CE05BD">
        <w:rPr>
          <w:rStyle w:val="CommentReference"/>
        </w:rPr>
        <w:commentReference w:id="0"/>
      </w:r>
    </w:p>
    <w:p w:rsidR="00EE1918" w:rsidRDefault="00EE1918" w:rsidP="005B1C66">
      <w:pPr>
        <w:ind w:left="360"/>
        <w:rPr>
          <w:rFonts w:cs="Arial"/>
          <w:color w:val="000080"/>
          <w:sz w:val="20"/>
        </w:rPr>
      </w:pPr>
    </w:p>
    <w:p w:rsidR="00EE1918" w:rsidRPr="00D21D76" w:rsidRDefault="00EE1918" w:rsidP="005B1C66">
      <w:pPr>
        <w:ind w:left="360"/>
        <w:rPr>
          <w:rFonts w:cs="Arial"/>
          <w:color w:val="000080"/>
          <w:sz w:val="20"/>
        </w:rPr>
      </w:pPr>
    </w:p>
    <w:p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rsidR="00311D5D" w:rsidRPr="00D21D76" w:rsidRDefault="00311D5D">
      <w:pPr>
        <w:rPr>
          <w:rFonts w:cs="Arial"/>
          <w:color w:val="000080"/>
          <w:sz w:val="20"/>
        </w:rPr>
      </w:pPr>
    </w:p>
    <w:p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rsidR="00D24249" w:rsidRPr="001B23EE" w:rsidRDefault="00753A53" w:rsidP="00925B5E">
      <w:pPr>
        <w:ind w:left="720"/>
        <w:rPr>
          <w:rFonts w:cs="Arial"/>
          <w:b/>
          <w:bCs/>
          <w:sz w:val="20"/>
        </w:rPr>
      </w:pPr>
      <w:r>
        <w:rPr>
          <w:color w:val="0000FF"/>
          <w:sz w:val="16"/>
        </w:rPr>
        <w:t xml:space="preserve">Word limit: </w:t>
      </w:r>
      <w:r w:rsidR="00D24249">
        <w:rPr>
          <w:color w:val="0000FF"/>
          <w:sz w:val="16"/>
        </w:rPr>
        <w:t>100 words.</w:t>
      </w:r>
      <w:r w:rsidR="009C461A">
        <w:rPr>
          <w:color w:val="0000FF"/>
          <w:sz w:val="16"/>
        </w:rPr>
        <w:t xml:space="preserve"> </w:t>
      </w:r>
      <w:r w:rsidR="00925B5E">
        <w:rPr>
          <w:color w:val="0000FF"/>
          <w:sz w:val="16"/>
        </w:rPr>
        <w:t>This section is an explanation of the g</w:t>
      </w:r>
      <w:r w:rsidR="009C461A">
        <w:rPr>
          <w:color w:val="0000FF"/>
          <w:sz w:val="16"/>
        </w:rPr>
        <w:t>oals of surveillance</w:t>
      </w:r>
      <w:r w:rsidR="00925B5E">
        <w:rPr>
          <w:color w:val="0000FF"/>
          <w:sz w:val="16"/>
        </w:rPr>
        <w:t xml:space="preserve"> and</w:t>
      </w:r>
      <w:r w:rsidR="009C461A">
        <w:rPr>
          <w:color w:val="0000FF"/>
          <w:sz w:val="16"/>
        </w:rPr>
        <w:t xml:space="preserve"> should be specific to the disease/condition. </w:t>
      </w:r>
      <w:r w:rsidR="00D24249">
        <w:rPr>
          <w:color w:val="0000FF"/>
          <w:sz w:val="16"/>
        </w:rPr>
        <w:t xml:space="preserve"> </w:t>
      </w:r>
    </w:p>
    <w:p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rsidR="00287725" w:rsidRDefault="00287725">
      <w:pPr>
        <w:rPr>
          <w:rFonts w:cs="Arial"/>
          <w:color w:val="000080"/>
          <w:sz w:val="20"/>
        </w:rPr>
      </w:pPr>
    </w:p>
    <w:p w:rsidR="00F27D80" w:rsidRPr="00F27D80" w:rsidRDefault="00F27D80" w:rsidP="00F27D80">
      <w:pPr>
        <w:rPr>
          <w:rFonts w:cs="Arial"/>
          <w:color w:val="000080"/>
          <w:sz w:val="20"/>
          <w:lang w:val="en"/>
        </w:rPr>
      </w:pPr>
      <w:r w:rsidRPr="00F27D80">
        <w:rPr>
          <w:rFonts w:cs="Arial"/>
          <w:color w:val="000080"/>
          <w:sz w:val="20"/>
          <w:lang w:val="en"/>
        </w:rPr>
        <w:t>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Spotted Fever Rickettsiosis (including Rocky Mountain spotted fever) to facilitate its prevention and control.</w:t>
      </w:r>
    </w:p>
    <w:p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rsidR="00457E5B" w:rsidRPr="00457E5B" w:rsidRDefault="00457E5B" w:rsidP="00287725">
      <w:pPr>
        <w:ind w:left="7200"/>
        <w:rPr>
          <w:rFonts w:cs="Arial"/>
          <w:b/>
          <w:sz w:val="16"/>
          <w:szCs w:val="16"/>
        </w:rPr>
      </w:pPr>
      <w:r w:rsidRPr="00457E5B">
        <w:rPr>
          <w:rFonts w:cs="Arial"/>
          <w:b/>
          <w:sz w:val="16"/>
          <w:szCs w:val="16"/>
        </w:rPr>
        <w:lastRenderedPageBreak/>
        <w:t>W</w:t>
      </w:r>
      <w:r w:rsidR="00F27D80">
        <w:rPr>
          <w:rFonts w:cs="Arial"/>
          <w:b/>
          <w:sz w:val="16"/>
          <w:szCs w:val="16"/>
        </w:rPr>
        <w:t xml:space="preserve">ord Count: </w:t>
      </w:r>
      <w:r w:rsidR="00F27D80">
        <w:rPr>
          <w:rFonts w:cs="Arial"/>
          <w:b/>
          <w:sz w:val="16"/>
          <w:szCs w:val="16"/>
          <w:u w:val="single"/>
        </w:rPr>
        <w:t>60</w:t>
      </w:r>
      <w:r>
        <w:rPr>
          <w:rFonts w:cs="Arial"/>
          <w:b/>
          <w:sz w:val="16"/>
          <w:szCs w:val="16"/>
          <w:u w:val="single"/>
        </w:rPr>
        <w:t>/1</w:t>
      </w:r>
      <w:r w:rsidRPr="00457E5B">
        <w:rPr>
          <w:rFonts w:cs="Arial"/>
          <w:b/>
          <w:sz w:val="16"/>
          <w:szCs w:val="16"/>
          <w:u w:val="single"/>
        </w:rPr>
        <w:t>00</w:t>
      </w:r>
    </w:p>
    <w:p w:rsidR="00416AA0" w:rsidRPr="00D21D76" w:rsidRDefault="00416AA0">
      <w:pPr>
        <w:rPr>
          <w:rFonts w:cs="Arial"/>
          <w:color w:val="000080"/>
          <w:sz w:val="20"/>
        </w:rPr>
      </w:pPr>
    </w:p>
    <w:p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rsidR="003713DC" w:rsidRDefault="007B53DC" w:rsidP="00395C2C">
      <w:pPr>
        <w:ind w:left="720"/>
        <w:rPr>
          <w:rFonts w:cs="Arial"/>
          <w:iCs/>
          <w:color w:val="0000FF"/>
          <w:sz w:val="16"/>
          <w:szCs w:val="16"/>
        </w:rPr>
      </w:pPr>
      <w:r>
        <w:rPr>
          <w:color w:val="0000FF"/>
          <w:sz w:val="16"/>
          <w:szCs w:val="16"/>
        </w:rPr>
        <w:t>Identify</w:t>
      </w:r>
      <w:r w:rsidR="009C461A" w:rsidRPr="006B239F">
        <w:rPr>
          <w:color w:val="0000FF"/>
          <w:sz w:val="16"/>
          <w:szCs w:val="16"/>
        </w:rPr>
        <w:t xml:space="preserve"> </w:t>
      </w:r>
      <w:r w:rsidR="0007034E" w:rsidRPr="006B239F">
        <w:rPr>
          <w:color w:val="0000FF"/>
          <w:sz w:val="16"/>
          <w:szCs w:val="16"/>
        </w:rPr>
        <w:t xml:space="preserve">the sources of data </w:t>
      </w:r>
      <w:r w:rsidR="009C461A">
        <w:rPr>
          <w:color w:val="0000FF"/>
          <w:sz w:val="16"/>
          <w:szCs w:val="16"/>
        </w:rPr>
        <w:t xml:space="preserve">needed </w:t>
      </w:r>
      <w:r w:rsidR="0007034E" w:rsidRPr="006B239F">
        <w:rPr>
          <w:color w:val="0000FF"/>
          <w:sz w:val="16"/>
          <w:szCs w:val="16"/>
        </w:rPr>
        <w:t xml:space="preserve">for case </w:t>
      </w:r>
      <w:r w:rsidR="009A4C37" w:rsidRPr="006B239F">
        <w:rPr>
          <w:rFonts w:cs="Arial"/>
          <w:iCs/>
          <w:color w:val="0000FF"/>
          <w:sz w:val="16"/>
          <w:szCs w:val="16"/>
        </w:rPr>
        <w:t>ascertainment</w:t>
      </w:r>
      <w:r>
        <w:rPr>
          <w:rFonts w:cs="Arial"/>
          <w:iCs/>
          <w:color w:val="0000FF"/>
          <w:sz w:val="16"/>
          <w:szCs w:val="16"/>
        </w:rPr>
        <w:t xml:space="preserve"> and complete</w:t>
      </w:r>
      <w:r w:rsidR="00916457">
        <w:rPr>
          <w:rFonts w:cs="Arial"/>
          <w:iCs/>
          <w:color w:val="0000FF"/>
          <w:sz w:val="16"/>
          <w:szCs w:val="16"/>
        </w:rPr>
        <w:t xml:space="preserve"> Table V</w:t>
      </w:r>
      <w:r w:rsidR="002F413C">
        <w:rPr>
          <w:rFonts w:cs="Arial"/>
          <w:iCs/>
          <w:color w:val="0000FF"/>
          <w:sz w:val="16"/>
          <w:szCs w:val="16"/>
        </w:rPr>
        <w:t>, including a description of</w:t>
      </w:r>
      <w:r>
        <w:rPr>
          <w:rFonts w:cs="Arial"/>
          <w:iCs/>
          <w:color w:val="0000FF"/>
          <w:sz w:val="16"/>
          <w:szCs w:val="16"/>
        </w:rPr>
        <w:t xml:space="preserve"> surveillance methods for each data source. </w:t>
      </w:r>
      <w:r w:rsidR="0013073C" w:rsidRPr="006B239F">
        <w:rPr>
          <w:rFonts w:cs="Arial"/>
          <w:iCs/>
          <w:color w:val="0000FF"/>
          <w:sz w:val="16"/>
          <w:szCs w:val="16"/>
        </w:rPr>
        <w:t>For each data source, c</w:t>
      </w:r>
      <w:r w:rsidR="00A45447" w:rsidRPr="006B239F">
        <w:rPr>
          <w:rFonts w:cs="Arial"/>
          <w:iCs/>
          <w:color w:val="0000FF"/>
          <w:sz w:val="16"/>
          <w:szCs w:val="16"/>
        </w:rPr>
        <w:t xml:space="preserve">onsider including </w:t>
      </w:r>
      <w:r w:rsidR="0013073C" w:rsidRPr="006B239F">
        <w:rPr>
          <w:rFonts w:cs="Arial"/>
          <w:iCs/>
          <w:color w:val="0000FF"/>
          <w:sz w:val="16"/>
          <w:szCs w:val="16"/>
        </w:rPr>
        <w:t xml:space="preserve">the following types of </w:t>
      </w:r>
      <w:r w:rsidR="00A45447" w:rsidRPr="006B239F">
        <w:rPr>
          <w:rFonts w:cs="Arial"/>
          <w:iCs/>
          <w:color w:val="0000FF"/>
          <w:sz w:val="16"/>
          <w:szCs w:val="16"/>
        </w:rPr>
        <w:t>information</w:t>
      </w:r>
      <w:r w:rsidR="0013073C" w:rsidRPr="006B239F">
        <w:rPr>
          <w:rFonts w:cs="Arial"/>
          <w:iCs/>
          <w:color w:val="0000FF"/>
          <w:sz w:val="16"/>
          <w:szCs w:val="16"/>
        </w:rPr>
        <w:t xml:space="preserve"> if it is known</w:t>
      </w:r>
      <w:r w:rsidR="00A45447" w:rsidRPr="006B239F">
        <w:rPr>
          <w:rFonts w:cs="Arial"/>
          <w:iCs/>
          <w:color w:val="0000FF"/>
          <w:sz w:val="16"/>
          <w:szCs w:val="16"/>
        </w:rPr>
        <w:t xml:space="preserve">: </w:t>
      </w:r>
      <w:r w:rsidR="00A45447" w:rsidRPr="006B239F">
        <w:rPr>
          <w:rFonts w:cs="Arial"/>
          <w:iCs/>
          <w:color w:val="0000FF"/>
          <w:sz w:val="16"/>
          <w:szCs w:val="16"/>
        </w:rPr>
        <w:lastRenderedPageBreak/>
        <w:t xml:space="preserve">sensitivity/completeness (provide empirical estimates of undercount, if available), PPV (provide empirical estimates of false positives, if available), timeliness, inclusion of unique cases (not found in other data sources), and information value (inclusion of facts about the route of exposure or other contributing factors which are less reliable in other case-ascertainment sources). If case-finding is based on utilizing multiple data sources, describe the trade-offs between them. </w:t>
      </w:r>
      <w:r w:rsidR="00A45447" w:rsidRPr="006B239F">
        <w:rPr>
          <w:color w:val="0000FF"/>
          <w:sz w:val="16"/>
          <w:szCs w:val="16"/>
        </w:rPr>
        <w:t xml:space="preserve">Distinguish between reporting from sentinel sites and population-wide case </w:t>
      </w:r>
      <w:r w:rsidR="00A45447" w:rsidRPr="006B239F">
        <w:rPr>
          <w:rFonts w:cs="Arial"/>
          <w:iCs/>
          <w:color w:val="0000FF"/>
          <w:sz w:val="16"/>
          <w:szCs w:val="16"/>
        </w:rPr>
        <w:t>identification, as appropriate.</w:t>
      </w:r>
      <w:r w:rsidR="009C461A">
        <w:rPr>
          <w:rFonts w:cs="Arial"/>
          <w:iCs/>
          <w:color w:val="0000FF"/>
          <w:sz w:val="16"/>
          <w:szCs w:val="16"/>
        </w:rPr>
        <w:t xml:space="preserve"> </w:t>
      </w:r>
    </w:p>
    <w:p w:rsidR="003E13A7" w:rsidRDefault="003E13A7" w:rsidP="00395C2C">
      <w:pPr>
        <w:ind w:left="720"/>
        <w:rPr>
          <w:color w:val="0000FF"/>
          <w:sz w:val="16"/>
        </w:rPr>
      </w:pPr>
    </w:p>
    <w:p w:rsidR="00D24249" w:rsidRDefault="007B53DC" w:rsidP="00395C2C">
      <w:pPr>
        <w:ind w:left="720"/>
        <w:rPr>
          <w:color w:val="0000FF"/>
          <w:sz w:val="16"/>
        </w:rPr>
      </w:pPr>
      <w:r>
        <w:rPr>
          <w:color w:val="0000FF"/>
          <w:sz w:val="16"/>
        </w:rPr>
        <w:t>Word limit:</w:t>
      </w:r>
      <w:r w:rsidR="009224D3">
        <w:rPr>
          <w:color w:val="0000FF"/>
          <w:sz w:val="16"/>
        </w:rPr>
        <w:t xml:space="preserve"> </w:t>
      </w:r>
      <w:r>
        <w:rPr>
          <w:color w:val="0000FF"/>
          <w:sz w:val="16"/>
        </w:rPr>
        <w:t xml:space="preserve">200 </w:t>
      </w:r>
      <w:r w:rsidR="00D24249">
        <w:rPr>
          <w:color w:val="0000FF"/>
          <w:sz w:val="16"/>
        </w:rPr>
        <w:t>words</w:t>
      </w:r>
      <w:r>
        <w:rPr>
          <w:color w:val="0000FF"/>
          <w:sz w:val="16"/>
        </w:rPr>
        <w:t xml:space="preserve"> (excluding Table </w:t>
      </w:r>
      <w:r w:rsidR="00916457">
        <w:rPr>
          <w:color w:val="0000FF"/>
          <w:sz w:val="16"/>
        </w:rPr>
        <w:t>V</w:t>
      </w:r>
      <w:r>
        <w:rPr>
          <w:color w:val="0000FF"/>
          <w:sz w:val="16"/>
        </w:rPr>
        <w:t>)</w:t>
      </w:r>
      <w:r w:rsidR="00D24249">
        <w:rPr>
          <w:color w:val="0000FF"/>
          <w:sz w:val="16"/>
        </w:rPr>
        <w:t xml:space="preserve">. Supplemental information </w:t>
      </w:r>
      <w:r w:rsidR="009C461A">
        <w:rPr>
          <w:color w:val="0000FF"/>
          <w:sz w:val="16"/>
        </w:rPr>
        <w:t xml:space="preserve">for each data source </w:t>
      </w:r>
      <w:r w:rsidR="00410E35">
        <w:rPr>
          <w:color w:val="0000FF"/>
          <w:sz w:val="16"/>
        </w:rPr>
        <w:t xml:space="preserve">should </w:t>
      </w:r>
      <w:r w:rsidR="00D24249">
        <w:rPr>
          <w:color w:val="0000FF"/>
          <w:sz w:val="16"/>
        </w:rPr>
        <w:t xml:space="preserve">be included </w:t>
      </w:r>
      <w:r w:rsidR="002F413C">
        <w:rPr>
          <w:color w:val="0000FF"/>
          <w:sz w:val="16"/>
        </w:rPr>
        <w:t xml:space="preserve">in </w:t>
      </w:r>
      <w:r w:rsidR="00410E35">
        <w:rPr>
          <w:color w:val="0000FF"/>
          <w:sz w:val="16"/>
        </w:rPr>
        <w:t>an</w:t>
      </w:r>
      <w:r w:rsidR="00D24249">
        <w:rPr>
          <w:color w:val="0000FF"/>
          <w:sz w:val="16"/>
        </w:rPr>
        <w:t xml:space="preserve"> appendi</w:t>
      </w:r>
      <w:r w:rsidR="00410E35">
        <w:rPr>
          <w:color w:val="0000FF"/>
          <w:sz w:val="16"/>
        </w:rPr>
        <w:t>x</w:t>
      </w:r>
      <w:r w:rsidR="00D24249">
        <w:rPr>
          <w:color w:val="0000FF"/>
          <w:sz w:val="16"/>
        </w:rPr>
        <w:t>.</w:t>
      </w:r>
    </w:p>
    <w:p w:rsidR="00C772E3" w:rsidRDefault="00C772E3" w:rsidP="00395C2C">
      <w:pPr>
        <w:ind w:left="720"/>
        <w:rPr>
          <w:color w:val="0000FF"/>
          <w:sz w:val="16"/>
        </w:rPr>
      </w:pPr>
    </w:p>
    <w:p w:rsidR="00C772E3" w:rsidRPr="00C772E3" w:rsidRDefault="00C772E3" w:rsidP="00395C2C">
      <w:pPr>
        <w:ind w:left="720"/>
        <w:rPr>
          <w:rFonts w:cs="Arial"/>
          <w:bCs/>
          <w:sz w:val="20"/>
        </w:rPr>
      </w:pPr>
      <w:r w:rsidRPr="00C772E3">
        <w:rPr>
          <w:rFonts w:cs="Arial"/>
          <w:bCs/>
          <w:sz w:val="20"/>
        </w:rPr>
        <w:t xml:space="preserve">The majority of </w:t>
      </w:r>
      <w:r>
        <w:rPr>
          <w:rFonts w:cs="Arial"/>
          <w:bCs/>
          <w:sz w:val="20"/>
        </w:rPr>
        <w:t>spotted fever rickettsiosis</w:t>
      </w:r>
      <w:r w:rsidRPr="00C772E3">
        <w:rPr>
          <w:rFonts w:cs="Arial"/>
          <w:bCs/>
          <w:sz w:val="20"/>
        </w:rPr>
        <w:t xml:space="preserve"> cases are identified through laboratory and healthcare provider reporting. </w:t>
      </w:r>
      <w:r w:rsidR="00C277D8">
        <w:rPr>
          <w:rFonts w:cs="Arial"/>
          <w:bCs/>
          <w:sz w:val="20"/>
        </w:rPr>
        <w:t>A provisional review of reported cased data from AZ, NC and NYC from 2015 through 20</w:t>
      </w:r>
      <w:r w:rsidR="00395B88">
        <w:rPr>
          <w:rFonts w:cs="Arial"/>
          <w:bCs/>
          <w:sz w:val="20"/>
        </w:rPr>
        <w:t>18</w:t>
      </w:r>
      <w:r w:rsidR="00C277D8">
        <w:rPr>
          <w:rFonts w:cs="Arial"/>
          <w:bCs/>
          <w:sz w:val="20"/>
        </w:rPr>
        <w:t xml:space="preserve"> reveals that </w:t>
      </w:r>
      <w:r w:rsidR="00A30F17">
        <w:rPr>
          <w:rFonts w:cs="Arial"/>
          <w:bCs/>
          <w:sz w:val="20"/>
        </w:rPr>
        <w:t xml:space="preserve">81 to 97% of all reported cases are identified through electronic laboratory reporting. </w:t>
      </w:r>
      <w:r w:rsidRPr="00C772E3">
        <w:rPr>
          <w:rFonts w:cs="Arial"/>
          <w:bCs/>
          <w:sz w:val="20"/>
        </w:rPr>
        <w:t xml:space="preserve">Additional cases may also be ascertained from supplemental data sources including </w:t>
      </w:r>
      <w:r w:rsidR="00A30F17">
        <w:rPr>
          <w:rFonts w:cs="Arial"/>
          <w:bCs/>
          <w:sz w:val="20"/>
        </w:rPr>
        <w:t xml:space="preserve">physician reports, </w:t>
      </w:r>
      <w:r w:rsidRPr="00C772E3">
        <w:rPr>
          <w:rFonts w:cs="Arial"/>
          <w:bCs/>
          <w:sz w:val="20"/>
        </w:rPr>
        <w:t>death certificates, hospital discharge or outpatient records, and electronic medical records.</w:t>
      </w:r>
    </w:p>
    <w:p w:rsidR="007B53DC" w:rsidRDefault="007B53DC">
      <w:pPr>
        <w:rPr>
          <w:rFonts w:cs="Arial"/>
          <w:color w:val="000080"/>
          <w:sz w:val="20"/>
        </w:rPr>
      </w:pPr>
    </w:p>
    <w:p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r w:rsidRPr="006B239F">
        <w:rPr>
          <w:color w:val="0000FF"/>
          <w:sz w:val="16"/>
          <w:szCs w:val="16"/>
        </w:rPr>
        <w:t>[</w:t>
      </w:r>
      <w:r w:rsidRPr="006B239F">
        <w:rPr>
          <w:i/>
          <w:color w:val="0000FF"/>
          <w:sz w:val="16"/>
          <w:szCs w:val="16"/>
        </w:rPr>
        <w:t>Check all that apply.</w:t>
      </w:r>
      <w:r w:rsidRPr="006B239F">
        <w:rPr>
          <w:color w:val="0000FF"/>
          <w:sz w:val="16"/>
          <w:szCs w:val="1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7B53DC" w:rsidRPr="00AA2342" w:rsidTr="001D03BA">
        <w:tc>
          <w:tcPr>
            <w:tcW w:w="5229" w:type="dxa"/>
            <w:vMerge w:val="restart"/>
            <w:vAlign w:val="bottom"/>
          </w:tcPr>
          <w:p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rsidR="007B53DC" w:rsidRPr="00AA2342" w:rsidRDefault="007B53DC" w:rsidP="001D03BA">
            <w:pPr>
              <w:jc w:val="center"/>
              <w:rPr>
                <w:color w:val="000000"/>
                <w:sz w:val="20"/>
              </w:rPr>
            </w:pPr>
            <w:r w:rsidRPr="00AA2342">
              <w:rPr>
                <w:color w:val="000000"/>
                <w:sz w:val="20"/>
              </w:rPr>
              <w:t>Coverage</w:t>
            </w:r>
          </w:p>
        </w:tc>
      </w:tr>
      <w:tr w:rsidR="007B53DC" w:rsidRPr="00AA2342" w:rsidTr="001D03BA">
        <w:tc>
          <w:tcPr>
            <w:tcW w:w="5229" w:type="dxa"/>
            <w:vMerge/>
          </w:tcPr>
          <w:p w:rsidR="007B53DC" w:rsidRPr="00AA2342" w:rsidRDefault="007B53DC" w:rsidP="001D03BA">
            <w:pPr>
              <w:rPr>
                <w:color w:val="000000"/>
                <w:sz w:val="20"/>
              </w:rPr>
            </w:pPr>
          </w:p>
        </w:tc>
        <w:tc>
          <w:tcPr>
            <w:tcW w:w="1869" w:type="dxa"/>
          </w:tcPr>
          <w:p w:rsidR="007B53DC" w:rsidRPr="00AA2342" w:rsidRDefault="007B53DC" w:rsidP="001D03BA">
            <w:pPr>
              <w:jc w:val="center"/>
              <w:rPr>
                <w:color w:val="000000"/>
                <w:sz w:val="20"/>
              </w:rPr>
            </w:pPr>
            <w:r w:rsidRPr="00AA2342">
              <w:rPr>
                <w:color w:val="000000"/>
                <w:sz w:val="20"/>
              </w:rPr>
              <w:t>Population-wide</w:t>
            </w:r>
          </w:p>
        </w:tc>
        <w:tc>
          <w:tcPr>
            <w:tcW w:w="1758" w:type="dxa"/>
          </w:tcPr>
          <w:p w:rsidR="007B53DC" w:rsidRPr="00AA2342" w:rsidRDefault="007B53DC" w:rsidP="001D03BA">
            <w:pPr>
              <w:jc w:val="center"/>
              <w:rPr>
                <w:color w:val="000000"/>
                <w:sz w:val="20"/>
              </w:rPr>
            </w:pPr>
            <w:r w:rsidRPr="00AA2342">
              <w:rPr>
                <w:color w:val="000000"/>
                <w:sz w:val="20"/>
              </w:rPr>
              <w:t>Sentinel sites</w:t>
            </w: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Clinician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Laboratory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Death certificates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Hospital discharge or outpatient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Telephone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School-based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Pr>
                <w:color w:val="000000"/>
                <w:sz w:val="20"/>
              </w:rPr>
              <w:t>Other, specify: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8856" w:type="dxa"/>
            <w:gridSpan w:val="3"/>
          </w:tcPr>
          <w:p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rsidR="003E705B" w:rsidRDefault="00D24249">
      <w:pPr>
        <w:rPr>
          <w:rFonts w:cs="Arial"/>
          <w:color w:val="000080"/>
          <w:sz w:val="20"/>
        </w:rPr>
      </w:pPr>
      <w:r>
        <w:rPr>
          <w:rFonts w:cs="Arial"/>
          <w:color w:val="000080"/>
          <w:sz w:val="20"/>
        </w:rPr>
        <w:lastRenderedPageBreak/>
        <w:fldChar w:fldCharType="begin">
          <w:ffData>
            <w:name w:val=""/>
            <w:enabled/>
            <w:calcOnExit w:val="0"/>
            <w:textInput>
              <w:maxLength w:val="800"/>
            </w:textInput>
          </w:ffData>
        </w:fldChar>
      </w:r>
      <w:r>
        <w:rPr>
          <w:rFonts w:cs="Arial"/>
          <w:color w:val="000080"/>
          <w:sz w:val="20"/>
        </w:rPr>
        <w:instrText xml:space="preserve"> FORMTEXT </w:instrText>
      </w:r>
      <w:r>
        <w:rPr>
          <w:rFonts w:cs="Arial"/>
          <w:color w:val="000080"/>
          <w:sz w:val="20"/>
        </w:rPr>
      </w:r>
      <w:r>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Pr>
          <w:rFonts w:cs="Arial"/>
          <w:color w:val="000080"/>
          <w:sz w:val="20"/>
        </w:rPr>
        <w:fldChar w:fldCharType="end"/>
      </w:r>
    </w:p>
    <w:p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rsidR="00457E5B" w:rsidRDefault="00457E5B" w:rsidP="00457E5B">
      <w:pPr>
        <w:jc w:val="right"/>
        <w:rPr>
          <w:rFonts w:cs="Arial"/>
          <w:b/>
          <w:sz w:val="16"/>
          <w:szCs w:val="16"/>
        </w:rPr>
      </w:pPr>
    </w:p>
    <w:p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rsidR="00416AA0" w:rsidRDefault="00416AA0">
      <w:pPr>
        <w:rPr>
          <w:rFonts w:cs="Arial"/>
          <w:sz w:val="20"/>
        </w:rPr>
      </w:pPr>
    </w:p>
    <w:p w:rsidR="00AC6444" w:rsidRDefault="00AC6444">
      <w:pPr>
        <w:rPr>
          <w:rFonts w:cs="Arial"/>
          <w:sz w:val="20"/>
        </w:rPr>
      </w:pPr>
    </w:p>
    <w:p w:rsidR="00AC6444" w:rsidRDefault="00AC6444">
      <w:pPr>
        <w:rPr>
          <w:rFonts w:cs="Arial"/>
          <w:sz w:val="20"/>
        </w:rPr>
      </w:pPr>
    </w:p>
    <w:p w:rsidR="00AC6444" w:rsidRPr="001B23EE" w:rsidRDefault="00AC6444">
      <w:pPr>
        <w:rPr>
          <w:rFonts w:cs="Arial"/>
          <w:sz w:val="20"/>
        </w:rPr>
      </w:pPr>
    </w:p>
    <w:p w:rsidR="001C64DD" w:rsidRPr="00A43B06" w:rsidRDefault="00260E6B" w:rsidP="00C140B5">
      <w:pPr>
        <w:rPr>
          <w:rFonts w:cs="Arial"/>
          <w:b/>
          <w:bCs/>
          <w:sz w:val="20"/>
          <w:u w:val="single"/>
        </w:rPr>
      </w:pPr>
      <w:r w:rsidRPr="00A43B06">
        <w:rPr>
          <w:rFonts w:cs="Arial"/>
          <w:b/>
          <w:bCs/>
          <w:sz w:val="20"/>
          <w:u w:val="single"/>
        </w:rPr>
        <w:t xml:space="preserve">VI. </w:t>
      </w:r>
      <w:commentRangeStart w:id="2"/>
      <w:r w:rsidR="00030158" w:rsidRPr="00A43B06">
        <w:rPr>
          <w:rFonts w:cs="Arial"/>
          <w:b/>
          <w:bCs/>
          <w:sz w:val="20"/>
          <w:u w:val="single"/>
        </w:rPr>
        <w:t>Criteria</w:t>
      </w:r>
      <w:commentRangeEnd w:id="2"/>
      <w:r w:rsidR="00F27D80">
        <w:rPr>
          <w:rStyle w:val="CommentReference"/>
        </w:rPr>
        <w:commentReference w:id="2"/>
      </w:r>
      <w:r w:rsidR="00030158" w:rsidRPr="00A43B06">
        <w:rPr>
          <w:rFonts w:cs="Arial"/>
          <w:b/>
          <w:bCs/>
          <w:sz w:val="20"/>
          <w:u w:val="single"/>
        </w:rPr>
        <w:t xml:space="preserve">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p>
    <w:p w:rsidR="007D14A2" w:rsidRDefault="007D14A2" w:rsidP="007D14A2">
      <w:pPr>
        <w:ind w:left="720"/>
        <w:rPr>
          <w:color w:val="0000FF"/>
          <w:sz w:val="16"/>
        </w:rPr>
      </w:pPr>
      <w:r>
        <w:rPr>
          <w:color w:val="0000FF"/>
          <w:sz w:val="16"/>
        </w:rPr>
        <w:t xml:space="preserve">Complete sub-sections A and B below. This section </w:t>
      </w:r>
      <w:r w:rsidR="00873A62">
        <w:rPr>
          <w:color w:val="0000FF"/>
          <w:sz w:val="16"/>
        </w:rPr>
        <w:t>is a</w:t>
      </w:r>
      <w:r>
        <w:rPr>
          <w:color w:val="0000FF"/>
          <w:sz w:val="16"/>
        </w:rPr>
        <w:t xml:space="preserve"> descri</w:t>
      </w:r>
      <w:r w:rsidR="00873A62">
        <w:rPr>
          <w:color w:val="0000FF"/>
          <w:sz w:val="16"/>
        </w:rPr>
        <w:t>ption of</w:t>
      </w:r>
      <w:r>
        <w:rPr>
          <w:color w:val="0000FF"/>
          <w:sz w:val="16"/>
        </w:rPr>
        <w:t xml:space="preserve"> what </w:t>
      </w:r>
      <w:r w:rsidR="00873A62">
        <w:rPr>
          <w:color w:val="0000FF"/>
          <w:sz w:val="16"/>
        </w:rPr>
        <w:t xml:space="preserve">should be reported to public health agencies. </w:t>
      </w:r>
      <w:r>
        <w:rPr>
          <w:color w:val="0000FF"/>
          <w:sz w:val="16"/>
        </w:rPr>
        <w:t xml:space="preserve">There may be some overlap in criteria between this section and Section VII for case classification, but this section must include all criteria that public health </w:t>
      </w:r>
      <w:r w:rsidR="00873A62">
        <w:rPr>
          <w:color w:val="0000FF"/>
          <w:sz w:val="16"/>
        </w:rPr>
        <w:t xml:space="preserve">needs to determine initial public health action. These are criteria that serve as </w:t>
      </w:r>
      <w:r>
        <w:rPr>
          <w:color w:val="0000FF"/>
          <w:sz w:val="16"/>
        </w:rPr>
        <w:t>“trigger</w:t>
      </w:r>
      <w:r w:rsidR="00873A62">
        <w:rPr>
          <w:color w:val="0000FF"/>
          <w:sz w:val="16"/>
        </w:rPr>
        <w:t>s</w:t>
      </w:r>
      <w:r>
        <w:rPr>
          <w:color w:val="0000FF"/>
          <w:sz w:val="16"/>
        </w:rPr>
        <w:t xml:space="preserve">” </w:t>
      </w:r>
      <w:r w:rsidR="00873A62">
        <w:rPr>
          <w:color w:val="0000FF"/>
          <w:sz w:val="16"/>
        </w:rPr>
        <w:t xml:space="preserve">that public health would use to evaluate or triage information </w:t>
      </w:r>
      <w:r>
        <w:rPr>
          <w:color w:val="0000FF"/>
          <w:sz w:val="16"/>
        </w:rPr>
        <w:t xml:space="preserve">about a potential case (i.e., suspicion of illness, infection, or potential exposure). </w:t>
      </w:r>
    </w:p>
    <w:p w:rsidR="007D14A2" w:rsidRDefault="007D14A2" w:rsidP="007D14A2">
      <w:pPr>
        <w:ind w:left="720"/>
        <w:rPr>
          <w:color w:val="0000FF"/>
          <w:sz w:val="16"/>
        </w:rPr>
      </w:pPr>
    </w:p>
    <w:p w:rsidR="007D14A2" w:rsidRDefault="007D14A2" w:rsidP="007D14A2">
      <w:pPr>
        <w:ind w:left="720"/>
        <w:rPr>
          <w:color w:val="0000FF"/>
          <w:sz w:val="16"/>
        </w:rPr>
      </w:pPr>
      <w:r w:rsidRPr="006B239F">
        <w:rPr>
          <w:color w:val="0000FF"/>
          <w:sz w:val="16"/>
        </w:rPr>
        <w:t xml:space="preserve">If the method for surveillance described in the previous section includes case </w:t>
      </w:r>
      <w:r>
        <w:rPr>
          <w:rFonts w:cs="Arial"/>
          <w:iCs/>
          <w:color w:val="0000FF"/>
          <w:sz w:val="16"/>
        </w:rPr>
        <w:t>ascertainment</w:t>
      </w:r>
      <w:r w:rsidRPr="006B239F">
        <w:rPr>
          <w:color w:val="0000FF"/>
          <w:sz w:val="16"/>
        </w:rPr>
        <w:t xml:space="preserve"> by reports of individual cases from traditional partners (e.g., clinicians, labs, hospitals) to governmental public health agencies, then </w:t>
      </w:r>
      <w:r w:rsidRPr="006B239F">
        <w:rPr>
          <w:color w:val="0000FF"/>
          <w:sz w:val="16"/>
          <w:u w:val="single"/>
        </w:rPr>
        <w:t>describe the reporting criteria which trigger the case reports</w:t>
      </w:r>
      <w:r>
        <w:rPr>
          <w:color w:val="0000FF"/>
          <w:sz w:val="16"/>
          <w:u w:val="single"/>
        </w:rPr>
        <w:t xml:space="preserve"> to be sent or provided to public health</w:t>
      </w:r>
      <w:r w:rsidRPr="006B239F">
        <w:rPr>
          <w:color w:val="0000FF"/>
          <w:sz w:val="16"/>
        </w:rPr>
        <w:t xml:space="preserve">. If case-finding is based on secondary analysis of administrative or clinical data (such as vital records, hospital or EMS databases), describe the method used to identify cases separately for each data source. This section should </w:t>
      </w:r>
      <w:r w:rsidRPr="006B239F">
        <w:rPr>
          <w:rFonts w:cs="Arial"/>
          <w:iCs/>
          <w:color w:val="0000FF"/>
          <w:sz w:val="16"/>
        </w:rPr>
        <w:t>provide suggested</w:t>
      </w:r>
      <w:r w:rsidRPr="006B239F">
        <w:rPr>
          <w:color w:val="0000FF"/>
          <w:sz w:val="16"/>
        </w:rPr>
        <w:t xml:space="preserve"> criteria to be applied by health care providers (i.e., based on clinical judgment and clinical diagnosis) and laboratory staff. </w:t>
      </w:r>
    </w:p>
    <w:p w:rsidR="00BB6541" w:rsidRDefault="00BB6541" w:rsidP="007D14A2">
      <w:pPr>
        <w:ind w:left="720"/>
        <w:rPr>
          <w:color w:val="0000FF"/>
          <w:sz w:val="16"/>
        </w:rPr>
      </w:pPr>
    </w:p>
    <w:p w:rsidR="00BB6541" w:rsidRPr="00BB6541" w:rsidRDefault="00BB6541" w:rsidP="007D14A2">
      <w:pPr>
        <w:ind w:left="720"/>
        <w:rPr>
          <w:rFonts w:cs="Arial"/>
          <w:bCs/>
          <w:sz w:val="20"/>
        </w:rPr>
      </w:pPr>
      <w:r w:rsidRPr="00BB6541">
        <w:rPr>
          <w:rFonts w:cs="Arial"/>
          <w:bCs/>
          <w:sz w:val="20"/>
        </w:rPr>
        <w:t xml:space="preserve">A positive </w:t>
      </w:r>
      <w:r>
        <w:rPr>
          <w:rFonts w:cs="Arial"/>
          <w:bCs/>
          <w:sz w:val="20"/>
        </w:rPr>
        <w:t>spotted fever group rickettsiosis/</w:t>
      </w:r>
      <w:r w:rsidR="00F12514">
        <w:rPr>
          <w:rFonts w:cs="Arial"/>
          <w:bCs/>
          <w:sz w:val="20"/>
        </w:rPr>
        <w:t>Rocky Mountain</w:t>
      </w:r>
      <w:r>
        <w:rPr>
          <w:rFonts w:cs="Arial"/>
          <w:bCs/>
          <w:sz w:val="20"/>
        </w:rPr>
        <w:t xml:space="preserve"> spotted fever</w:t>
      </w:r>
      <w:r w:rsidRPr="00BB6541">
        <w:rPr>
          <w:rFonts w:cs="Arial"/>
          <w:bCs/>
          <w:sz w:val="20"/>
        </w:rPr>
        <w:t xml:space="preserve"> result triggers a laboratory report to public health, which would then conduct a disease investigation to determine whether the individual meet</w:t>
      </w:r>
      <w:r>
        <w:rPr>
          <w:rFonts w:cs="Arial"/>
          <w:bCs/>
          <w:sz w:val="20"/>
        </w:rPr>
        <w:t>s the clinical presentation</w:t>
      </w:r>
      <w:r w:rsidRPr="00BB6541">
        <w:rPr>
          <w:rFonts w:cs="Arial"/>
          <w:bCs/>
          <w:sz w:val="20"/>
        </w:rPr>
        <w:t xml:space="preserve"> criteria for case ascertainment. Healthcare providers also report known or suspected cases of </w:t>
      </w:r>
      <w:r w:rsidR="00F12514">
        <w:rPr>
          <w:rFonts w:cs="Arial"/>
          <w:bCs/>
          <w:sz w:val="20"/>
        </w:rPr>
        <w:t>SFGR/RMSF</w:t>
      </w:r>
      <w:r w:rsidRPr="00BB6541">
        <w:rPr>
          <w:rFonts w:cs="Arial"/>
          <w:bCs/>
          <w:sz w:val="20"/>
        </w:rPr>
        <w:t xml:space="preserve"> infection to the health department, which would also trigger a disease investigation. </w:t>
      </w:r>
      <w:r w:rsidR="00F12514">
        <w:rPr>
          <w:rFonts w:cs="Arial"/>
          <w:bCs/>
          <w:sz w:val="20"/>
        </w:rPr>
        <w:t>SFGR/RMSF</w:t>
      </w:r>
      <w:r w:rsidRPr="00BB6541">
        <w:rPr>
          <w:rFonts w:cs="Arial"/>
          <w:bCs/>
          <w:sz w:val="20"/>
        </w:rPr>
        <w:t xml:space="preserve"> cases may also be identified through supplemental data sources including death certificates listing </w:t>
      </w:r>
      <w:r w:rsidR="00F12514">
        <w:rPr>
          <w:rFonts w:cs="Arial"/>
          <w:bCs/>
          <w:sz w:val="20"/>
        </w:rPr>
        <w:t>SFGR/RMSF</w:t>
      </w:r>
      <w:r w:rsidRPr="00BB6541">
        <w:rPr>
          <w:rFonts w:cs="Arial"/>
          <w:bCs/>
          <w:sz w:val="20"/>
        </w:rPr>
        <w:t xml:space="preserve"> as a </w:t>
      </w:r>
      <w:r w:rsidRPr="00BB6541">
        <w:rPr>
          <w:rFonts w:cs="Arial"/>
          <w:bCs/>
          <w:sz w:val="20"/>
        </w:rPr>
        <w:lastRenderedPageBreak/>
        <w:t xml:space="preserve">cause of death or significant condition contributing to death, or medical records containing a diagnosis of </w:t>
      </w:r>
      <w:r w:rsidR="00F12514">
        <w:rPr>
          <w:rFonts w:cs="Arial"/>
          <w:bCs/>
          <w:sz w:val="20"/>
        </w:rPr>
        <w:t>SFGR/RMSF</w:t>
      </w:r>
      <w:r w:rsidRPr="00BB6541">
        <w:rPr>
          <w:rFonts w:cs="Arial"/>
          <w:bCs/>
          <w:sz w:val="20"/>
        </w:rPr>
        <w:t>.</w:t>
      </w:r>
    </w:p>
    <w:p w:rsidR="0002622C" w:rsidRDefault="0002622C" w:rsidP="00C140B5">
      <w:pPr>
        <w:rPr>
          <w:rFonts w:cs="Arial"/>
          <w:b/>
          <w:bCs/>
          <w:color w:val="000080"/>
          <w:sz w:val="20"/>
        </w:rPr>
      </w:pPr>
    </w:p>
    <w:p w:rsidR="00C140B5" w:rsidRPr="001B23EE" w:rsidRDefault="001C64DD" w:rsidP="00C140B5">
      <w:pPr>
        <w:rPr>
          <w:rFonts w:cs="Arial"/>
          <w:b/>
          <w:bCs/>
          <w:sz w:val="20"/>
        </w:rPr>
      </w:pPr>
      <w:r w:rsidRPr="001B23EE">
        <w:rPr>
          <w:rFonts w:cs="Arial"/>
          <w:b/>
          <w:bCs/>
          <w:sz w:val="20"/>
        </w:rPr>
        <w:t xml:space="preserve">A. </w:t>
      </w:r>
      <w:commentRangeStart w:id="3"/>
      <w:r w:rsidR="00030158" w:rsidRPr="001B23EE">
        <w:rPr>
          <w:rFonts w:cs="Arial"/>
          <w:b/>
          <w:bCs/>
          <w:sz w:val="20"/>
        </w:rPr>
        <w:t>N</w:t>
      </w:r>
      <w:r w:rsidR="00C140B5" w:rsidRPr="001B23EE">
        <w:rPr>
          <w:rFonts w:cs="Arial"/>
          <w:b/>
          <w:bCs/>
          <w:sz w:val="20"/>
        </w:rPr>
        <w:t>arrative</w:t>
      </w:r>
      <w:commentRangeEnd w:id="3"/>
      <w:r w:rsidR="00F27D80">
        <w:rPr>
          <w:rStyle w:val="CommentReference"/>
        </w:rPr>
        <w:commentReference w:id="3"/>
      </w:r>
      <w:r w:rsidR="00C140B5" w:rsidRPr="001B23EE">
        <w:rPr>
          <w:rFonts w:cs="Arial"/>
          <w:b/>
          <w:bCs/>
          <w:sz w:val="20"/>
        </w:rPr>
        <w:t>:</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rsidR="00090305" w:rsidRDefault="00090305" w:rsidP="00395C2C">
      <w:pPr>
        <w:ind w:left="720"/>
        <w:rPr>
          <w:color w:val="0000FF"/>
          <w:sz w:val="16"/>
        </w:rPr>
      </w:pPr>
    </w:p>
    <w:p w:rsidR="00395C2C" w:rsidRPr="006B239F" w:rsidRDefault="00395C2C" w:rsidP="00395C2C">
      <w:pPr>
        <w:ind w:left="720"/>
        <w:rPr>
          <w:color w:val="0000FF"/>
          <w:sz w:val="16"/>
        </w:rPr>
      </w:pPr>
    </w:p>
    <w:p w:rsidR="00017353" w:rsidRPr="006B239F" w:rsidRDefault="00CB5D9C" w:rsidP="00395C2C">
      <w:pPr>
        <w:ind w:left="720"/>
        <w:rPr>
          <w:color w:val="0000FF"/>
          <w:sz w:val="16"/>
        </w:rPr>
      </w:pPr>
      <w:r w:rsidRPr="006B239F">
        <w:rPr>
          <w:color w:val="0000FF"/>
          <w:sz w:val="16"/>
        </w:rPr>
        <w:t>In this subsection</w:t>
      </w:r>
      <w:r w:rsidRPr="006B239F">
        <w:rPr>
          <w:rFonts w:cs="Arial"/>
          <w:iCs/>
          <w:color w:val="0000FF"/>
          <w:sz w:val="16"/>
        </w:rPr>
        <w:t>, whe</w:t>
      </w:r>
      <w:r w:rsidR="00CA50FF" w:rsidRPr="006B239F">
        <w:rPr>
          <w:rFonts w:cs="Arial"/>
          <w:iCs/>
          <w:color w:val="0000FF"/>
          <w:sz w:val="16"/>
        </w:rPr>
        <w:t>n</w:t>
      </w:r>
      <w:r w:rsidRPr="006B239F">
        <w:rPr>
          <w:rFonts w:cs="Arial"/>
          <w:iCs/>
          <w:color w:val="0000FF"/>
          <w:sz w:val="16"/>
        </w:rPr>
        <w:t xml:space="preserve"> </w:t>
      </w:r>
      <w:r w:rsidRPr="006B239F">
        <w:rPr>
          <w:rFonts w:cs="Arial"/>
          <w:iCs/>
          <w:color w:val="0000FF"/>
          <w:sz w:val="16"/>
          <w:szCs w:val="16"/>
        </w:rPr>
        <w:t>case-finding is based on reporting</w:t>
      </w:r>
      <w:r w:rsidRPr="006B239F">
        <w:rPr>
          <w:color w:val="0000FF"/>
          <w:sz w:val="16"/>
        </w:rPr>
        <w:t xml:space="preserve">, use narrative text to allow the criteria for reporting to be clearly understood by </w:t>
      </w:r>
      <w:r w:rsidR="00CA50FF" w:rsidRPr="006B239F">
        <w:rPr>
          <w:color w:val="0000FF"/>
          <w:sz w:val="16"/>
        </w:rPr>
        <w:t xml:space="preserve">health care providers </w:t>
      </w:r>
      <w:r w:rsidRPr="006B239F">
        <w:rPr>
          <w:color w:val="0000FF"/>
          <w:sz w:val="16"/>
        </w:rPr>
        <w:t>and</w:t>
      </w:r>
      <w:r w:rsidR="00033034">
        <w:rPr>
          <w:color w:val="0000FF"/>
          <w:sz w:val="16"/>
        </w:rPr>
        <w:t xml:space="preserve"> laboratory or other</w:t>
      </w:r>
      <w:r w:rsidRPr="006B239F">
        <w:rPr>
          <w:color w:val="0000FF"/>
          <w:sz w:val="16"/>
        </w:rPr>
        <w:t xml:space="preserve"> institutional staff who bear responsibility for </w:t>
      </w:r>
      <w:r w:rsidR="00CA50FF" w:rsidRPr="006B239F">
        <w:rPr>
          <w:color w:val="0000FF"/>
          <w:sz w:val="16"/>
        </w:rPr>
        <w:t xml:space="preserve">submitting </w:t>
      </w:r>
      <w:r w:rsidRPr="006B239F">
        <w:rPr>
          <w:color w:val="0000FF"/>
          <w:sz w:val="16"/>
        </w:rPr>
        <w:t xml:space="preserve">case reports. As appropriate, describe in three separate labeled parts: </w:t>
      </w:r>
    </w:p>
    <w:p w:rsidR="001B23EE" w:rsidRPr="006B239F" w:rsidRDefault="00CB5D9C" w:rsidP="00395C2C">
      <w:pPr>
        <w:numPr>
          <w:ilvl w:val="0"/>
          <w:numId w:val="3"/>
        </w:numPr>
        <w:tabs>
          <w:tab w:val="clear" w:pos="1080"/>
          <w:tab w:val="num" w:pos="1800"/>
        </w:tabs>
        <w:ind w:left="1800"/>
        <w:rPr>
          <w:color w:val="0000FF"/>
          <w:sz w:val="16"/>
        </w:rPr>
      </w:pPr>
      <w:r w:rsidRPr="006B239F">
        <w:rPr>
          <w:color w:val="0000FF"/>
          <w:sz w:val="16"/>
        </w:rPr>
        <w:t xml:space="preserve">Clinical </w:t>
      </w:r>
      <w:r w:rsidRPr="006B239F">
        <w:rPr>
          <w:rFonts w:cs="Arial"/>
          <w:iCs/>
          <w:color w:val="0000FF"/>
          <w:sz w:val="16"/>
        </w:rPr>
        <w:t>criteria</w:t>
      </w:r>
    </w:p>
    <w:p w:rsidR="001B23EE" w:rsidRPr="006B239F" w:rsidRDefault="00CB5D9C" w:rsidP="00395C2C">
      <w:pPr>
        <w:numPr>
          <w:ilvl w:val="0"/>
          <w:numId w:val="3"/>
        </w:numPr>
        <w:tabs>
          <w:tab w:val="clear" w:pos="1080"/>
          <w:tab w:val="num" w:pos="1800"/>
        </w:tabs>
        <w:ind w:left="1800"/>
        <w:rPr>
          <w:color w:val="0000FF"/>
          <w:sz w:val="16"/>
        </w:rPr>
      </w:pPr>
      <w:r w:rsidRPr="006B239F">
        <w:rPr>
          <w:color w:val="0000FF"/>
          <w:sz w:val="16"/>
        </w:rPr>
        <w:t>Laboratory criteria</w:t>
      </w:r>
    </w:p>
    <w:p w:rsidR="001B23EE" w:rsidRPr="006B239F" w:rsidRDefault="00CB5D9C" w:rsidP="00395C2C">
      <w:pPr>
        <w:numPr>
          <w:ilvl w:val="0"/>
          <w:numId w:val="3"/>
        </w:numPr>
        <w:tabs>
          <w:tab w:val="clear" w:pos="1080"/>
          <w:tab w:val="num" w:pos="1800"/>
        </w:tabs>
        <w:ind w:left="1800"/>
        <w:rPr>
          <w:rFonts w:cs="Arial"/>
          <w:iCs/>
          <w:color w:val="0000FF"/>
          <w:sz w:val="16"/>
        </w:rPr>
      </w:pPr>
      <w:r w:rsidRPr="006B239F">
        <w:rPr>
          <w:rFonts w:cs="Arial"/>
          <w:iCs/>
          <w:color w:val="0000FF"/>
          <w:sz w:val="16"/>
        </w:rPr>
        <w:t>Criteria for epidemiologic linkage</w:t>
      </w:r>
    </w:p>
    <w:p w:rsidR="00017353" w:rsidRPr="006B239F" w:rsidRDefault="00CB5D9C" w:rsidP="00395C2C">
      <w:pPr>
        <w:ind w:left="720"/>
        <w:rPr>
          <w:color w:val="0000FF"/>
          <w:sz w:val="16"/>
        </w:rPr>
      </w:pPr>
      <w:r w:rsidRPr="006B239F">
        <w:rPr>
          <w:color w:val="0000FF"/>
          <w:sz w:val="16"/>
        </w:rPr>
        <w:t>The</w:t>
      </w:r>
      <w:r w:rsidRPr="006B239F">
        <w:rPr>
          <w:rFonts w:cs="Arial"/>
          <w:iCs/>
          <w:color w:val="0000FF"/>
          <w:sz w:val="16"/>
        </w:rPr>
        <w:t xml:space="preserve"> suggested</w:t>
      </w:r>
      <w:r w:rsidRPr="006B239F">
        <w:rPr>
          <w:color w:val="0000FF"/>
          <w:sz w:val="16"/>
        </w:rPr>
        <w:t xml:space="preserve"> criteria for reporting should include specification of whether reporting is to be all-inclusive, or limited to reporting only when the condition is work-related; likewise, include specification of whether condition reporting is to be on-going and routine, or limited to reporting only when there are multiple cases indicative of an outbreak. If the method for surveillance includes case </w:t>
      </w:r>
      <w:r w:rsidRPr="006B239F">
        <w:rPr>
          <w:rFonts w:cs="Arial"/>
          <w:iCs/>
          <w:color w:val="0000FF"/>
          <w:sz w:val="16"/>
        </w:rPr>
        <w:t>identification</w:t>
      </w:r>
      <w:r w:rsidRPr="006B239F">
        <w:rPr>
          <w:color w:val="0000FF"/>
          <w:sz w:val="16"/>
        </w:rPr>
        <w:t xml:space="preserve"> by reports of individual cases to public health agencies, then specify the </w:t>
      </w:r>
      <w:r w:rsidRPr="006B239F">
        <w:rPr>
          <w:rFonts w:cs="Arial"/>
          <w:iCs/>
          <w:color w:val="0000FF"/>
          <w:sz w:val="16"/>
        </w:rPr>
        <w:t xml:space="preserve">suggested </w:t>
      </w:r>
      <w:r w:rsidRPr="006B239F">
        <w:rPr>
          <w:color w:val="0000FF"/>
          <w:sz w:val="16"/>
        </w:rPr>
        <w:t xml:space="preserve">reporting timeframe: immediate reporting of cases versus </w:t>
      </w:r>
      <w:r w:rsidRPr="006B239F">
        <w:rPr>
          <w:rFonts w:cs="Arial"/>
          <w:iCs/>
          <w:color w:val="0000FF"/>
          <w:sz w:val="16"/>
          <w:szCs w:val="16"/>
        </w:rPr>
        <w:t>standard</w:t>
      </w:r>
      <w:r w:rsidRPr="006B239F">
        <w:rPr>
          <w:color w:val="0000FF"/>
          <w:sz w:val="16"/>
        </w:rPr>
        <w:t xml:space="preserve"> reporting of cases</w:t>
      </w:r>
      <w:r w:rsidRPr="006B239F">
        <w:rPr>
          <w:rFonts w:cs="Arial"/>
          <w:iCs/>
          <w:color w:val="0000FF"/>
          <w:sz w:val="16"/>
          <w:szCs w:val="16"/>
        </w:rPr>
        <w:t xml:space="preserve">; specify if a subset of cases of the condition are handled differently (see </w:t>
      </w:r>
      <w:r w:rsidRPr="006B239F">
        <w:rPr>
          <w:rFonts w:cs="Arial"/>
          <w:i/>
          <w:iCs/>
          <w:color w:val="0000FF"/>
          <w:sz w:val="16"/>
          <w:szCs w:val="16"/>
        </w:rPr>
        <w:t>CSTE List of Nationally Notifiable Conditions</w:t>
      </w:r>
      <w:r w:rsidRPr="006B239F">
        <w:rPr>
          <w:rFonts w:cs="Arial"/>
          <w:iCs/>
          <w:color w:val="0000FF"/>
          <w:sz w:val="16"/>
          <w:szCs w:val="16"/>
        </w:rPr>
        <w:t xml:space="preserve"> for examples of immediate and standard categories in disease/condition subtypes </w:t>
      </w:r>
      <w:hyperlink r:id="rId20" w:history="1">
        <w:r w:rsidR="0062224F">
          <w:rPr>
            <w:rStyle w:val="Hyperlink"/>
            <w:rFonts w:cs="Arial"/>
            <w:iCs/>
            <w:sz w:val="16"/>
            <w:szCs w:val="16"/>
          </w:rPr>
          <w:t>https://c.ymcdn.com/sites/cste.site-ym.com/resource/resmgr/CSTENotifiableConditionListA.pdf</w:t>
        </w:r>
      </w:hyperlink>
      <w:r w:rsidRPr="006B239F">
        <w:rPr>
          <w:rFonts w:cs="Arial"/>
          <w:iCs/>
          <w:color w:val="0000FF"/>
          <w:sz w:val="16"/>
          <w:szCs w:val="16"/>
        </w:rPr>
        <w:t>).</w:t>
      </w:r>
      <w:r w:rsidRPr="006B239F">
        <w:rPr>
          <w:color w:val="0000FF"/>
          <w:sz w:val="16"/>
        </w:rPr>
        <w:t xml:space="preserve"> </w:t>
      </w:r>
    </w:p>
    <w:p w:rsidR="00C140B5" w:rsidRPr="006B239F" w:rsidRDefault="00CB5D9C" w:rsidP="00395C2C">
      <w:pPr>
        <w:ind w:left="720"/>
        <w:rPr>
          <w:rFonts w:cs="Arial"/>
          <w:iCs/>
          <w:color w:val="0000FF"/>
          <w:sz w:val="16"/>
          <w:szCs w:val="16"/>
        </w:rPr>
      </w:pPr>
      <w:r w:rsidRPr="006B239F">
        <w:rPr>
          <w:color w:val="0000FF"/>
          <w:sz w:val="16"/>
        </w:rPr>
        <w:t>Whe</w:t>
      </w:r>
      <w:r w:rsidR="00CA50FF" w:rsidRPr="006B239F">
        <w:rPr>
          <w:color w:val="0000FF"/>
          <w:sz w:val="16"/>
        </w:rPr>
        <w:t>n</w:t>
      </w:r>
      <w:r w:rsidRPr="006B239F">
        <w:rPr>
          <w:color w:val="0000FF"/>
          <w:sz w:val="16"/>
        </w:rPr>
        <w:t xml:space="preserve"> case-finding is based on secondary analysis of administrative or clinical </w:t>
      </w:r>
      <w:proofErr w:type="gramStart"/>
      <w:r w:rsidRPr="006B239F">
        <w:rPr>
          <w:color w:val="0000FF"/>
          <w:sz w:val="16"/>
        </w:rPr>
        <w:t>data,</w:t>
      </w:r>
      <w:proofErr w:type="gramEnd"/>
      <w:r w:rsidRPr="006B239F">
        <w:rPr>
          <w:color w:val="0000FF"/>
          <w:sz w:val="16"/>
        </w:rPr>
        <w:t xml:space="preserve"> use narrative text to allow the criteria for case-finding to be clearly understood by the data analysts.</w:t>
      </w:r>
      <w:r w:rsidRPr="006B239F">
        <w:rPr>
          <w:rFonts w:cs="Arial"/>
          <w:iCs/>
          <w:color w:val="0000FF"/>
          <w:sz w:val="16"/>
        </w:rPr>
        <w:t xml:space="preserve"> Examples are: “A person whose healthcare record contains a diagnosis of [[condition</w:t>
      </w:r>
      <w:r w:rsidR="009F241B" w:rsidRPr="006B239F">
        <w:rPr>
          <w:rFonts w:cs="Arial"/>
          <w:iCs/>
          <w:color w:val="0000FF"/>
          <w:sz w:val="16"/>
        </w:rPr>
        <w:t xml:space="preserve">]]” or “A person whose death certificate lists [[condition]] as a cause of death or a significant condition contributing to death.” </w:t>
      </w:r>
    </w:p>
    <w:p w:rsidR="0099111F" w:rsidRDefault="0099111F" w:rsidP="00A97AC9">
      <w:pPr>
        <w:rPr>
          <w:rFonts w:cs="Arial"/>
          <w:color w:val="000080"/>
          <w:sz w:val="20"/>
        </w:rPr>
      </w:pPr>
    </w:p>
    <w:p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Spotted Fever Rickettsiosis (including Rocky Mountain spotted fever). </w:t>
      </w:r>
    </w:p>
    <w:p w:rsidR="00AD0309" w:rsidRPr="00862BA0" w:rsidRDefault="000456E1" w:rsidP="00862BA0">
      <w:pPr>
        <w:numPr>
          <w:ilvl w:val="0"/>
          <w:numId w:val="40"/>
        </w:num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p w:rsidR="00E45F18" w:rsidRDefault="00E45F18" w:rsidP="00354F9C">
      <w:pPr>
        <w:ind w:left="720"/>
        <w:rPr>
          <w:rFonts w:cs="Arial"/>
          <w:color w:val="000080"/>
          <w:sz w:val="20"/>
        </w:rPr>
      </w:pPr>
    </w:p>
    <w:p w:rsidR="0099111F" w:rsidRPr="001D03BA" w:rsidRDefault="0099111F" w:rsidP="00354F9C">
      <w:pPr>
        <w:ind w:left="720"/>
        <w:rPr>
          <w:rFonts w:cs="Arial"/>
          <w:sz w:val="20"/>
        </w:rPr>
      </w:pPr>
    </w:p>
    <w:p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Spotted Fever Rickettsiosis (including Rocky Mountain spotted fever) including any of the following: </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immunoglobulin G (IgG)-specific antibody titer reactive with spotted fever group </w:t>
      </w:r>
      <w:r w:rsidRPr="00862BA0">
        <w:rPr>
          <w:rFonts w:cs="Arial"/>
          <w:i/>
          <w:color w:val="000080"/>
          <w:sz w:val="20"/>
        </w:rPr>
        <w:t>Rickettsia</w:t>
      </w:r>
      <w:r w:rsidRPr="00862BA0">
        <w:rPr>
          <w:rFonts w:cs="Arial"/>
          <w:color w:val="000080"/>
          <w:sz w:val="20"/>
        </w:rPr>
        <w:t xml:space="preserve">, including </w:t>
      </w:r>
      <w:r w:rsidRPr="00862BA0">
        <w:rPr>
          <w:rFonts w:cs="Arial"/>
          <w:i/>
          <w:color w:val="000080"/>
          <w:sz w:val="20"/>
        </w:rPr>
        <w:t xml:space="preserve">R. </w:t>
      </w:r>
      <w:proofErr w:type="spellStart"/>
      <w:r w:rsidRPr="00862BA0">
        <w:rPr>
          <w:rFonts w:cs="Arial"/>
          <w:i/>
          <w:color w:val="000080"/>
          <w:sz w:val="20"/>
        </w:rPr>
        <w:t>rickettsii</w:t>
      </w:r>
      <w:proofErr w:type="spellEnd"/>
      <w:r w:rsidRPr="00862BA0">
        <w:rPr>
          <w:rFonts w:cs="Arial"/>
          <w:color w:val="000080"/>
          <w:sz w:val="20"/>
        </w:rPr>
        <w:t>, antigen by indirect immunofluorescence assay (IFA) between paired serum specimens (one taken in the first two weeks of illness and a second 2–6 weeks later)</w:t>
      </w:r>
      <w:r w:rsidRPr="00862BA0">
        <w:rPr>
          <w:rFonts w:cs="Arial"/>
          <w:color w:val="000080"/>
          <w:sz w:val="20"/>
          <w:lang w:val="en"/>
        </w:rPr>
        <w:t>,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≥1:128 in one or more serology samples taken within 90 days of illness onset)</w:t>
      </w:r>
      <w:r w:rsidRPr="00862BA0">
        <w:rPr>
          <w:rFonts w:cs="Arial"/>
          <w:color w:val="000080"/>
          <w:sz w:val="20"/>
          <w:lang w:val="en"/>
        </w:rPr>
        <w:t xml:space="preserve"> reactive with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color w:val="000080"/>
          <w:sz w:val="20"/>
          <w:lang w:val="en"/>
        </w:rPr>
        <w:t xml:space="preserve"> or other spotted fever group antigen by IFA,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Detection of spotted fever group </w:t>
      </w:r>
      <w:r w:rsidRPr="00862BA0">
        <w:rPr>
          <w:rFonts w:cs="Arial"/>
          <w:i/>
          <w:color w:val="000080"/>
          <w:sz w:val="20"/>
          <w:lang w:val="en"/>
        </w:rPr>
        <w:t xml:space="preserve">Rickettsia, </w:t>
      </w:r>
      <w:r w:rsidRPr="00862BA0">
        <w:rPr>
          <w:rFonts w:cs="Arial"/>
          <w:color w:val="000080"/>
          <w:sz w:val="20"/>
          <w:lang w:val="en"/>
        </w:rPr>
        <w:t xml:space="preserve">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DNA in a clinical specimen via amplification of a species-specific target by PCR assays,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Demonstration of spotted fever group antigen in a biopsy or autopsy specimen by IHC,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spotted fever group </w:t>
      </w:r>
      <w:r w:rsidRPr="00862BA0">
        <w:rPr>
          <w:rFonts w:cs="Arial"/>
          <w:i/>
          <w:color w:val="000080"/>
          <w:sz w:val="20"/>
          <w:lang w:val="en"/>
        </w:rPr>
        <w:t>Rickettsia</w:t>
      </w:r>
      <w:r w:rsidRPr="00862BA0">
        <w:rPr>
          <w:rFonts w:cs="Arial"/>
          <w:color w:val="000080"/>
          <w:sz w:val="20"/>
          <w:lang w:val="en"/>
        </w:rPr>
        <w:t xml:space="preserve">, 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from a clinical specimen in cell culture and molecular confirmation (e.g., PCR or sequence). </w:t>
      </w:r>
    </w:p>
    <w:p w:rsidR="00611156" w:rsidRDefault="00611156" w:rsidP="00354F9C">
      <w:pPr>
        <w:ind w:left="720"/>
        <w:rPr>
          <w:rFonts w:cs="Arial"/>
          <w:color w:val="000080"/>
          <w:sz w:val="20"/>
        </w:rPr>
      </w:pP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rsidR="00611156" w:rsidRDefault="008F7C5B" w:rsidP="00354F9C">
      <w:pPr>
        <w:ind w:left="720"/>
        <w:rPr>
          <w:rFonts w:cs="Arial"/>
          <w:color w:val="000080"/>
          <w:sz w:val="20"/>
        </w:rPr>
      </w:pPr>
      <w:r>
        <w:rPr>
          <w:rFonts w:cs="Arial"/>
          <w:color w:val="000080"/>
          <w:sz w:val="20"/>
        </w:rPr>
        <w:t>None required</w:t>
      </w: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99111F" w:rsidRPr="001D03BA" w:rsidRDefault="0099111F" w:rsidP="00354F9C">
      <w:pPr>
        <w:ind w:left="720"/>
        <w:rPr>
          <w:rFonts w:cs="Arial"/>
          <w:sz w:val="20"/>
        </w:rPr>
      </w:pPr>
    </w:p>
    <w:p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E45F18" w:rsidRPr="00D21D76" w:rsidRDefault="00E45F18" w:rsidP="00A97AC9">
      <w:pPr>
        <w:rPr>
          <w:rFonts w:cs="Arial"/>
          <w:color w:val="000080"/>
          <w:sz w:val="20"/>
        </w:rPr>
      </w:pPr>
    </w:p>
    <w:p w:rsidR="00260E6B" w:rsidRPr="001B23EE" w:rsidRDefault="0067038A" w:rsidP="00980A21">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p>
    <w:p w:rsidR="00017353" w:rsidRPr="006B239F" w:rsidRDefault="00CB5D9C" w:rsidP="00395C2C">
      <w:pPr>
        <w:keepNext/>
        <w:keepLines/>
        <w:ind w:left="720"/>
        <w:rPr>
          <w:color w:val="0000FF"/>
          <w:sz w:val="16"/>
        </w:rPr>
      </w:pPr>
      <w:r w:rsidRPr="006B239F">
        <w:rPr>
          <w:color w:val="0000FF"/>
          <w:sz w:val="16"/>
        </w:rPr>
        <w:t xml:space="preserve">Disease-specific data elements are expected to be included in all reports of individual cases to governmental public health agencies for all reportable conditions, regardless of whether the report is submitted by telephone, by use of a standard paper-based form, or electronically. Disease-specific data elements are in addition to the common data elements that are to be reported for all individual case reports (see </w:t>
      </w:r>
      <w:r w:rsidRPr="006B239F">
        <w:rPr>
          <w:rFonts w:cs="Arial"/>
          <w:iCs/>
          <w:color w:val="0000FF"/>
          <w:sz w:val="16"/>
        </w:rPr>
        <w:t xml:space="preserve">CSTE position statement 09-SI-01 “Common Core Data Elements for Case Reporting and Laboratory Result Reporting” </w:t>
      </w:r>
      <w:hyperlink r:id="rId21" w:history="1">
        <w:r w:rsidR="0062224F" w:rsidRPr="0062224F">
          <w:rPr>
            <w:rStyle w:val="Hyperlink"/>
            <w:rFonts w:cs="Arial"/>
            <w:iCs/>
            <w:sz w:val="16"/>
          </w:rPr>
          <w:t>http://c.ymcdn.com/sites/www.cste.org/resource/resmgr/PS/09-SI-01.pdf</w:t>
        </w:r>
      </w:hyperlink>
      <w:r w:rsidRPr="006B239F">
        <w:rPr>
          <w:rFonts w:cs="Arial"/>
          <w:iCs/>
          <w:color w:val="0000FF"/>
          <w:sz w:val="16"/>
        </w:rPr>
        <w:t>).</w:t>
      </w:r>
      <w:r w:rsidRPr="006B239F">
        <w:rPr>
          <w:color w:val="0000FF"/>
          <w:sz w:val="16"/>
        </w:rPr>
        <w:t xml:space="preserve"> Public health authorities do not expect that </w:t>
      </w:r>
      <w:r w:rsidR="00CA50FF" w:rsidRPr="006B239F">
        <w:rPr>
          <w:color w:val="0000FF"/>
          <w:sz w:val="16"/>
        </w:rPr>
        <w:t xml:space="preserve">an </w:t>
      </w:r>
      <w:r w:rsidRPr="006B239F">
        <w:rPr>
          <w:color w:val="0000FF"/>
          <w:sz w:val="16"/>
        </w:rPr>
        <w:t xml:space="preserve">initial report will contain all the information necessary for case investigation and case classification. For many conditions, the process of case investigation requires obtaining further case information from a </w:t>
      </w:r>
      <w:r w:rsidR="00CA50FF" w:rsidRPr="006B239F">
        <w:rPr>
          <w:color w:val="0000FF"/>
          <w:sz w:val="16"/>
        </w:rPr>
        <w:t xml:space="preserve">health care provider </w:t>
      </w:r>
      <w:r w:rsidR="00630287">
        <w:rPr>
          <w:color w:val="0000FF"/>
          <w:sz w:val="16"/>
        </w:rPr>
        <w:t xml:space="preserve">or medical record </w:t>
      </w:r>
      <w:r w:rsidRPr="006B239F">
        <w:rPr>
          <w:color w:val="0000FF"/>
          <w:sz w:val="16"/>
        </w:rPr>
        <w:t xml:space="preserve">or directly from </w:t>
      </w:r>
      <w:r w:rsidR="00CA50FF" w:rsidRPr="006B239F">
        <w:rPr>
          <w:color w:val="0000FF"/>
          <w:sz w:val="16"/>
        </w:rPr>
        <w:t>the affected person</w:t>
      </w:r>
      <w:r w:rsidRPr="006B239F">
        <w:rPr>
          <w:color w:val="0000FF"/>
          <w:sz w:val="16"/>
        </w:rPr>
        <w:t xml:space="preserve">. Disease-specific data elements that are included when case information is sent from </w:t>
      </w:r>
      <w:r w:rsidR="00630287">
        <w:rPr>
          <w:color w:val="0000FF"/>
          <w:sz w:val="16"/>
        </w:rPr>
        <w:t xml:space="preserve">public </w:t>
      </w:r>
      <w:r w:rsidRPr="006B239F">
        <w:rPr>
          <w:color w:val="0000FF"/>
          <w:sz w:val="16"/>
        </w:rPr>
        <w:t xml:space="preserve">health agencies to CDC </w:t>
      </w:r>
      <w:r w:rsidRPr="006B239F">
        <w:rPr>
          <w:rFonts w:cs="Arial"/>
          <w:iCs/>
          <w:color w:val="0000FF"/>
          <w:sz w:val="16"/>
        </w:rPr>
        <w:t xml:space="preserve">(“notification”) </w:t>
      </w:r>
      <w:r w:rsidRPr="006B239F">
        <w:rPr>
          <w:color w:val="0000FF"/>
          <w:sz w:val="16"/>
        </w:rPr>
        <w:t>generally differ from that obtained in the initial report</w:t>
      </w:r>
      <w:r w:rsidRPr="006B239F">
        <w:rPr>
          <w:rFonts w:cs="Arial"/>
          <w:iCs/>
          <w:color w:val="0000FF"/>
          <w:sz w:val="16"/>
        </w:rPr>
        <w:t>.</w:t>
      </w:r>
      <w:r w:rsidRPr="006B239F">
        <w:rPr>
          <w:color w:val="0000FF"/>
          <w:sz w:val="16"/>
        </w:rPr>
        <w:t xml:space="preserve"> </w:t>
      </w:r>
      <w:r w:rsidRPr="006B239F">
        <w:rPr>
          <w:color w:val="0000FF"/>
          <w:sz w:val="16"/>
          <w:u w:val="single"/>
        </w:rPr>
        <w:t>The focus here is on the disease-specific data elements to be included in the initial report</w:t>
      </w:r>
      <w:r w:rsidRPr="006B239F">
        <w:rPr>
          <w:rFonts w:cs="Arial"/>
          <w:iCs/>
          <w:color w:val="0000FF"/>
          <w:sz w:val="16"/>
        </w:rPr>
        <w:t>.</w:t>
      </w:r>
      <w:r w:rsidRPr="006B239F">
        <w:rPr>
          <w:color w:val="0000FF"/>
          <w:sz w:val="16"/>
        </w:rPr>
        <w:t xml:space="preserve"> In this subsection, list these disease-specific data elements. (Do not list the common data elements, which are expected to be included for all conditions in all reports of individual cases.) </w:t>
      </w:r>
    </w:p>
    <w:p w:rsidR="00B15234" w:rsidRPr="006B239F" w:rsidRDefault="00CB5D9C" w:rsidP="00395C2C">
      <w:pPr>
        <w:keepNext/>
        <w:keepLines/>
        <w:ind w:left="720"/>
        <w:rPr>
          <w:rFonts w:cs="Arial"/>
          <w:iCs/>
          <w:color w:val="0000FF"/>
          <w:sz w:val="16"/>
        </w:rPr>
      </w:pPr>
      <w:r w:rsidRPr="006B239F">
        <w:rPr>
          <w:color w:val="0000FF"/>
          <w:sz w:val="16"/>
        </w:rPr>
        <w:t>Where case finding is based on secondary analysis of administrative data, include list of data elements expected to be extracted from source data repositories for each record.</w:t>
      </w:r>
      <w:r w:rsidRPr="006B239F">
        <w:rPr>
          <w:rFonts w:cs="Arial"/>
          <w:iCs/>
          <w:color w:val="0000FF"/>
          <w:sz w:val="16"/>
        </w:rPr>
        <w:t xml:space="preserve"> </w:t>
      </w:r>
    </w:p>
    <w:p w:rsidR="00AC6444" w:rsidRDefault="00AC6444" w:rsidP="002316EC">
      <w:pPr>
        <w:rPr>
          <w:rFonts w:cs="Arial"/>
          <w:color w:val="000080"/>
          <w:sz w:val="20"/>
        </w:rPr>
      </w:pPr>
    </w:p>
    <w:p w:rsidR="00862BA0" w:rsidRPr="00862BA0" w:rsidRDefault="00A87177" w:rsidP="00862BA0">
      <w:pPr>
        <w:rPr>
          <w:rFonts w:cs="Arial"/>
          <w:color w:val="000080"/>
          <w:sz w:val="20"/>
        </w:rPr>
      </w:pPr>
      <w:r>
        <w:rPr>
          <w:rFonts w:cs="Arial"/>
          <w:color w:val="000080"/>
          <w:sz w:val="20"/>
        </w:rPr>
        <w:t xml:space="preserve">Fever </w:t>
      </w:r>
      <w:r w:rsidR="002E519A">
        <w:rPr>
          <w:rFonts w:cs="Arial"/>
          <w:color w:val="000080"/>
          <w:sz w:val="20"/>
        </w:rPr>
        <w:t>as reported by the patient or a healthcare provider, AND</w:t>
      </w:r>
      <w:r w:rsidR="00862BA0" w:rsidRPr="00862BA0">
        <w:rPr>
          <w:rFonts w:cs="Arial"/>
          <w:color w:val="000080"/>
          <w:sz w:val="20"/>
        </w:rPr>
        <w:t xml:space="preserve"> one or more of the following</w:t>
      </w:r>
      <w:r w:rsidR="002E519A">
        <w:rPr>
          <w:rFonts w:cs="Arial"/>
          <w:color w:val="000080"/>
          <w:sz w:val="20"/>
        </w:rPr>
        <w:t>:</w:t>
      </w:r>
      <w:r w:rsidR="00862BA0" w:rsidRPr="00862BA0">
        <w:rPr>
          <w:rFonts w:cs="Arial"/>
          <w:color w:val="000080"/>
          <w:sz w:val="20"/>
        </w:rPr>
        <w:t xml:space="preserve"> rash, eschar, headache, myalgia, anemia, thrombocytopenia, or any hepatic transaminase elevation.</w:t>
      </w:r>
    </w:p>
    <w:p w:rsidR="000F0780" w:rsidRPr="00D21D76" w:rsidRDefault="000F0780" w:rsidP="002316EC">
      <w:pPr>
        <w:rPr>
          <w:rFonts w:cs="Arial"/>
          <w:color w:val="000080"/>
          <w:sz w:val="20"/>
        </w:rPr>
      </w:pPr>
    </w:p>
    <w:p w:rsidR="00CE7181" w:rsidRPr="001B23EE" w:rsidRDefault="00CE7181">
      <w:pPr>
        <w:rPr>
          <w:sz w:val="20"/>
        </w:rPr>
      </w:pPr>
    </w:p>
    <w:p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rsidR="00017353" w:rsidRPr="001B23EE" w:rsidRDefault="00017353">
      <w:pPr>
        <w:rPr>
          <w:b/>
          <w:sz w:val="20"/>
        </w:rPr>
      </w:pPr>
    </w:p>
    <w:p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rsidR="00B30F40" w:rsidRPr="006B239F" w:rsidRDefault="008D2F22" w:rsidP="00B30F40">
      <w:pPr>
        <w:ind w:left="720"/>
        <w:rPr>
          <w:color w:val="0000FF"/>
          <w:sz w:val="16"/>
        </w:rPr>
      </w:pPr>
      <w:r>
        <w:rPr>
          <w:color w:val="0000FF"/>
          <w:sz w:val="16"/>
        </w:rPr>
        <w:t>S</w:t>
      </w:r>
      <w:r w:rsidR="00090305">
        <w:rPr>
          <w:color w:val="0000FF"/>
          <w:sz w:val="16"/>
        </w:rPr>
        <w:t>ection</w:t>
      </w:r>
      <w:r>
        <w:rPr>
          <w:color w:val="0000FF"/>
          <w:sz w:val="16"/>
        </w:rPr>
        <w:t xml:space="preserve"> VII.A.</w:t>
      </w:r>
      <w:r w:rsidR="00090305">
        <w:rPr>
          <w:color w:val="0000FF"/>
          <w:sz w:val="16"/>
        </w:rPr>
        <w:t xml:space="preserve"> is intended to define and classify cases after reports of potential cases have been submitted to </w:t>
      </w:r>
      <w:r w:rsidR="00630287">
        <w:rPr>
          <w:color w:val="0000FF"/>
          <w:sz w:val="16"/>
        </w:rPr>
        <w:t xml:space="preserve">governmental </w:t>
      </w:r>
      <w:r w:rsidR="00090305">
        <w:rPr>
          <w:color w:val="0000FF"/>
          <w:sz w:val="16"/>
        </w:rPr>
        <w:t>public health</w:t>
      </w:r>
      <w:r w:rsidR="00630287">
        <w:rPr>
          <w:color w:val="0000FF"/>
          <w:sz w:val="16"/>
        </w:rPr>
        <w:t xml:space="preserve"> agencies</w:t>
      </w:r>
      <w:r w:rsidR="00090305">
        <w:rPr>
          <w:color w:val="0000FF"/>
          <w:sz w:val="16"/>
        </w:rPr>
        <w:t xml:space="preserve"> by providers (see Section VI for Case Ascertainment)</w:t>
      </w:r>
      <w:r w:rsidR="00630287">
        <w:rPr>
          <w:color w:val="0000FF"/>
          <w:sz w:val="16"/>
        </w:rPr>
        <w:t xml:space="preserve"> </w:t>
      </w:r>
      <w:r>
        <w:rPr>
          <w:color w:val="0000FF"/>
          <w:sz w:val="16"/>
        </w:rPr>
        <w:t>Under each separately labeled section below, d</w:t>
      </w:r>
      <w:r w:rsidRPr="006B239F">
        <w:rPr>
          <w:color w:val="0000FF"/>
          <w:sz w:val="16"/>
        </w:rPr>
        <w:t xml:space="preserve">escribe </w:t>
      </w:r>
      <w:r w:rsidR="006C6939" w:rsidRPr="006B239F">
        <w:rPr>
          <w:color w:val="0000FF"/>
          <w:sz w:val="16"/>
        </w:rPr>
        <w:t>the criteria to be used in the case definition</w:t>
      </w:r>
      <w:r w:rsidR="007E5D8F">
        <w:rPr>
          <w:color w:val="0000FF"/>
          <w:sz w:val="16"/>
        </w:rPr>
        <w:t>.</w:t>
      </w:r>
      <w:r w:rsidR="007E5D8F" w:rsidRPr="007E5D8F">
        <w:rPr>
          <w:color w:val="0000FF"/>
          <w:sz w:val="16"/>
        </w:rPr>
        <w:t xml:space="preserve"> </w:t>
      </w:r>
      <w:r w:rsidR="007E5D8F" w:rsidRPr="006B239F">
        <w:rPr>
          <w:color w:val="0000FF"/>
          <w:sz w:val="16"/>
        </w:rPr>
        <w:t xml:space="preserve">Stratify as appropriate, providing criteria for: complete clinical presentation vs. a “clinically compatible” case; laboratory confirmed vs. </w:t>
      </w:r>
      <w:r w:rsidR="00090305">
        <w:rPr>
          <w:color w:val="0000FF"/>
          <w:sz w:val="16"/>
        </w:rPr>
        <w:t xml:space="preserve">presumptive vs. </w:t>
      </w:r>
      <w:r w:rsidR="007E5D8F" w:rsidRPr="006B239F">
        <w:rPr>
          <w:color w:val="0000FF"/>
          <w:sz w:val="16"/>
        </w:rPr>
        <w:t>supportive laboratory results; epidemiologic linkage to a laboratory-confirmed case vs. epidemiologic linkage to any other case</w:t>
      </w:r>
      <w:r w:rsidR="00090305">
        <w:rPr>
          <w:color w:val="0000FF"/>
          <w:sz w:val="16"/>
        </w:rPr>
        <w:t>, etc.</w:t>
      </w:r>
      <w:r w:rsidR="00B30F40">
        <w:rPr>
          <w:color w:val="0000FF"/>
          <w:sz w:val="16"/>
        </w:rPr>
        <w:t xml:space="preserve"> Classifications should be discrete and independent of each other.</w:t>
      </w:r>
    </w:p>
    <w:p w:rsidR="007D60B7" w:rsidRPr="00AE5947" w:rsidRDefault="007D60B7">
      <w:pPr>
        <w:rPr>
          <w:rFonts w:cs="Arial"/>
          <w:b/>
          <w:bCs/>
          <w:sz w:val="20"/>
        </w:rPr>
      </w:pPr>
    </w:p>
    <w:p w:rsidR="00AE5947" w:rsidRDefault="00AC6444" w:rsidP="00324D98">
      <w:pPr>
        <w:ind w:left="720"/>
        <w:rPr>
          <w:rFonts w:cs="Arial"/>
          <w:b/>
          <w:bCs/>
          <w:sz w:val="20"/>
        </w:rPr>
      </w:pPr>
      <w:r>
        <w:rPr>
          <w:rFonts w:cs="Arial"/>
          <w:b/>
          <w:bCs/>
          <w:sz w:val="20"/>
        </w:rPr>
        <w:t xml:space="preserve">A1. </w:t>
      </w:r>
      <w:r w:rsidR="00AE5947" w:rsidRPr="00AE5947">
        <w:rPr>
          <w:rFonts w:cs="Arial"/>
          <w:b/>
          <w:bCs/>
          <w:sz w:val="20"/>
        </w:rPr>
        <w:t>Clinical Criteria</w:t>
      </w:r>
    </w:p>
    <w:p w:rsidR="00090305" w:rsidRDefault="00090305" w:rsidP="00324D98">
      <w:pPr>
        <w:ind w:left="720"/>
        <w:rPr>
          <w:color w:val="0000FF"/>
          <w:sz w:val="16"/>
        </w:rPr>
      </w:pPr>
      <w:r w:rsidRPr="00090305">
        <w:rPr>
          <w:color w:val="0000FF"/>
          <w:sz w:val="16"/>
        </w:rPr>
        <w:tab/>
        <w:t>E.g., clinical presentation/clinical compatibility; symptoms, etc.</w:t>
      </w:r>
      <w:r w:rsidR="00630287">
        <w:rPr>
          <w:color w:val="0000FF"/>
          <w:sz w:val="16"/>
        </w:rPr>
        <w:t xml:space="preserve"> (be as explicit as possible)</w:t>
      </w:r>
    </w:p>
    <w:p w:rsidR="00AD5182" w:rsidRDefault="00AD5182" w:rsidP="00324D98">
      <w:pPr>
        <w:ind w:left="720"/>
        <w:rPr>
          <w:color w:val="0000FF"/>
          <w:sz w:val="16"/>
        </w:rPr>
      </w:pPr>
    </w:p>
    <w:p w:rsidR="00AD5182" w:rsidRPr="00090305" w:rsidRDefault="00AD5182" w:rsidP="00630287">
      <w:pPr>
        <w:ind w:left="1440"/>
        <w:rPr>
          <w:color w:val="0000FF"/>
          <w:sz w:val="16"/>
        </w:rPr>
      </w:pPr>
      <w:r>
        <w:rPr>
          <w:color w:val="0000FF"/>
          <w:sz w:val="16"/>
        </w:rPr>
        <w:t>Suggested stratifications: Confirmatory clinical evidence, Presumptive clinical evidence, supportive clinical evidence</w:t>
      </w:r>
    </w:p>
    <w:p w:rsidR="005374F3" w:rsidRPr="005374F3" w:rsidRDefault="002E519A" w:rsidP="005374F3">
      <w:pPr>
        <w:ind w:left="720"/>
        <w:rPr>
          <w:rFonts w:cs="Arial"/>
          <w:bCs/>
          <w:color w:val="000080"/>
          <w:sz w:val="20"/>
          <w:lang w:val="en"/>
        </w:rPr>
      </w:pPr>
      <w:r>
        <w:rPr>
          <w:rFonts w:cs="Arial"/>
          <w:bCs/>
          <w:color w:val="000080"/>
          <w:sz w:val="20"/>
          <w:lang w:val="en"/>
        </w:rPr>
        <w:t xml:space="preserve">Fever (chills) as reported by the patient or a healthcare provider, AND </w:t>
      </w:r>
      <w:r w:rsidR="005374F3" w:rsidRPr="005374F3">
        <w:rPr>
          <w:rFonts w:cs="Arial"/>
          <w:bCs/>
          <w:color w:val="000080"/>
          <w:sz w:val="20"/>
          <w:lang w:val="en"/>
        </w:rPr>
        <w:t xml:space="preserve">one or more of the following: rash, eschar, headache, myalgia, anemia, thrombocytopenia, or any hepatic transaminase elevation. </w:t>
      </w:r>
    </w:p>
    <w:p w:rsidR="0012164C" w:rsidRPr="0012164C" w:rsidRDefault="0012164C" w:rsidP="00324D98">
      <w:pPr>
        <w:ind w:left="720"/>
        <w:rPr>
          <w:rFonts w:cs="Arial"/>
          <w:b/>
          <w:bCs/>
          <w:sz w:val="20"/>
        </w:rPr>
      </w:pPr>
    </w:p>
    <w:p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rsidR="004B289F" w:rsidRDefault="004B289F" w:rsidP="00324D98">
      <w:pPr>
        <w:ind w:left="1440"/>
        <w:rPr>
          <w:color w:val="0000FF"/>
          <w:sz w:val="16"/>
        </w:rPr>
      </w:pPr>
      <w:r w:rsidRPr="004B289F">
        <w:rPr>
          <w:color w:val="0000FF"/>
          <w:sz w:val="16"/>
        </w:rPr>
        <w:t xml:space="preserve">E.g., Laboratory diagnostics (be as explicit as possible), test types and methodologies, specimen types and sites, performing laboratory (private, state, CDC), etc. </w:t>
      </w:r>
    </w:p>
    <w:p w:rsidR="004B289F" w:rsidRPr="004B289F" w:rsidRDefault="004B289F" w:rsidP="00324D98">
      <w:pPr>
        <w:ind w:left="1440"/>
        <w:rPr>
          <w:color w:val="0000FF"/>
          <w:sz w:val="16"/>
        </w:rPr>
      </w:pPr>
    </w:p>
    <w:p w:rsidR="00395C2C" w:rsidRDefault="00395C2C" w:rsidP="00324D98">
      <w:pPr>
        <w:pStyle w:val="CommentText"/>
        <w:ind w:left="1440"/>
        <w:rPr>
          <w:color w:val="0000FF"/>
          <w:sz w:val="16"/>
          <w:szCs w:val="16"/>
        </w:rPr>
      </w:pPr>
      <w:r w:rsidRPr="00DA48AE">
        <w:rPr>
          <w:color w:val="0000FF"/>
          <w:sz w:val="16"/>
          <w:szCs w:val="16"/>
        </w:rPr>
        <w:t xml:space="preserve">If any type of </w:t>
      </w:r>
      <w:r>
        <w:rPr>
          <w:color w:val="0000FF"/>
          <w:sz w:val="16"/>
          <w:szCs w:val="16"/>
        </w:rPr>
        <w:t>laboratory</w:t>
      </w:r>
      <w:r w:rsidRPr="00DA48AE">
        <w:rPr>
          <w:color w:val="0000FF"/>
          <w:sz w:val="16"/>
          <w:szCs w:val="16"/>
        </w:rPr>
        <w:t xml:space="preserve"> </w:t>
      </w:r>
      <w:r>
        <w:rPr>
          <w:color w:val="0000FF"/>
          <w:sz w:val="16"/>
          <w:szCs w:val="16"/>
        </w:rPr>
        <w:t>evidence</w:t>
      </w:r>
      <w:r w:rsidRPr="00DA48AE">
        <w:rPr>
          <w:color w:val="0000FF"/>
          <w:sz w:val="16"/>
          <w:szCs w:val="16"/>
        </w:rPr>
        <w:t xml:space="preserve"> is</w:t>
      </w:r>
      <w:r>
        <w:rPr>
          <w:color w:val="0000FF"/>
          <w:sz w:val="16"/>
          <w:szCs w:val="16"/>
        </w:rPr>
        <w:t xml:space="preserve"> </w:t>
      </w:r>
      <w:r w:rsidRPr="00DA48AE">
        <w:rPr>
          <w:color w:val="0000FF"/>
          <w:sz w:val="16"/>
          <w:szCs w:val="16"/>
        </w:rPr>
        <w:t>not applicable</w:t>
      </w:r>
      <w:r>
        <w:rPr>
          <w:color w:val="0000FF"/>
          <w:sz w:val="16"/>
          <w:szCs w:val="16"/>
        </w:rPr>
        <w:t>,</w:t>
      </w:r>
      <w:r w:rsidRPr="00DA48AE">
        <w:rPr>
          <w:color w:val="0000FF"/>
          <w:sz w:val="16"/>
          <w:szCs w:val="16"/>
        </w:rPr>
        <w:t xml:space="preserve"> state </w:t>
      </w:r>
      <w:r w:rsidR="008D2F22">
        <w:rPr>
          <w:color w:val="0000FF"/>
          <w:sz w:val="16"/>
          <w:szCs w:val="16"/>
        </w:rPr>
        <w:t xml:space="preserve">“N/A” </w:t>
      </w:r>
      <w:r w:rsidRPr="00DA48AE">
        <w:rPr>
          <w:color w:val="0000FF"/>
          <w:sz w:val="16"/>
          <w:szCs w:val="16"/>
        </w:rPr>
        <w:t>explicitly</w:t>
      </w:r>
      <w:r>
        <w:rPr>
          <w:color w:val="0000FF"/>
          <w:sz w:val="16"/>
          <w:szCs w:val="16"/>
        </w:rPr>
        <w:t>.</w:t>
      </w:r>
    </w:p>
    <w:p w:rsidR="008D2F22" w:rsidRPr="00DA48AE" w:rsidRDefault="008D2F22" w:rsidP="00324D98">
      <w:pPr>
        <w:pStyle w:val="CommentText"/>
        <w:ind w:left="1440"/>
        <w:rPr>
          <w:color w:val="0000FF"/>
          <w:sz w:val="16"/>
          <w:szCs w:val="16"/>
        </w:rPr>
      </w:pPr>
    </w:p>
    <w:p w:rsidR="0012164C" w:rsidRPr="0012164C" w:rsidRDefault="006E1BD4" w:rsidP="00324D98">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rsidR="00AE5947" w:rsidRDefault="00DA48AE" w:rsidP="00324D98">
      <w:pPr>
        <w:ind w:left="2160"/>
        <w:rPr>
          <w:color w:val="0000FF"/>
          <w:sz w:val="16"/>
          <w:szCs w:val="16"/>
        </w:rPr>
      </w:pPr>
      <w:proofErr w:type="gramStart"/>
      <w:r w:rsidRPr="00DA48AE">
        <w:rPr>
          <w:color w:val="0000FF"/>
          <w:sz w:val="16"/>
          <w:szCs w:val="16"/>
        </w:rPr>
        <w:t>Specified laboratory results that are consistent with the diagnosis and are part of the confirmed case classification.</w:t>
      </w:r>
      <w:proofErr w:type="gramEnd"/>
      <w:r w:rsidRPr="00DA48AE">
        <w:rPr>
          <w:color w:val="0000FF"/>
          <w:sz w:val="16"/>
          <w:szCs w:val="16"/>
        </w:rPr>
        <w:t xml:space="preserve"> These are specified in the laboratory criteria for case classification section of each case definition.</w:t>
      </w:r>
    </w:p>
    <w:p w:rsidR="005374F3"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Serological evidence of a fourfold increase in immunoglobulin G (IgG)-specific antibody titer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 xml:space="preserve">R. </w:t>
      </w:r>
      <w:proofErr w:type="spellStart"/>
      <w:r w:rsidRPr="006839F7">
        <w:rPr>
          <w:rFonts w:cs="Arial"/>
          <w:i/>
          <w:color w:val="000080"/>
          <w:sz w:val="20"/>
          <w:lang w:val="en"/>
        </w:rPr>
        <w:t>rickettsii</w:t>
      </w:r>
      <w:proofErr w:type="spellEnd"/>
      <w:r w:rsidRPr="006839F7">
        <w:rPr>
          <w:rFonts w:cs="Arial"/>
          <w:i/>
          <w:color w:val="000080"/>
          <w:sz w:val="20"/>
          <w:lang w:val="en"/>
        </w:rPr>
        <w:t>,</w:t>
      </w:r>
      <w:r w:rsidRPr="006839F7">
        <w:rPr>
          <w:rFonts w:cs="Arial"/>
          <w:color w:val="000080"/>
          <w:sz w:val="20"/>
          <w:lang w:val="en"/>
        </w:rPr>
        <w:t xml:space="preserve"> antigen by indirect immunofluorescence assay (IFA) between paired serum specimens (one taken in the first two weeks of illness and a second 2–6 weeks later), or </w:t>
      </w:r>
    </w:p>
    <w:p w:rsidR="005374F3" w:rsidRPr="006839F7"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Detection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 xml:space="preserve">R. </w:t>
      </w:r>
      <w:proofErr w:type="spellStart"/>
      <w:r w:rsidRPr="006839F7">
        <w:rPr>
          <w:rFonts w:cs="Arial"/>
          <w:i/>
          <w:color w:val="000080"/>
          <w:sz w:val="20"/>
          <w:lang w:val="en"/>
        </w:rPr>
        <w:t>rickettsii</w:t>
      </w:r>
      <w:proofErr w:type="spellEnd"/>
      <w:r w:rsidRPr="006839F7">
        <w:rPr>
          <w:rFonts w:cs="Arial"/>
          <w:i/>
          <w:color w:val="000080"/>
          <w:sz w:val="20"/>
          <w:lang w:val="en"/>
        </w:rPr>
        <w:t>,</w:t>
      </w:r>
      <w:r w:rsidRPr="006839F7">
        <w:rPr>
          <w:rFonts w:cs="Arial"/>
          <w:color w:val="000080"/>
          <w:sz w:val="20"/>
          <w:lang w:val="en"/>
        </w:rPr>
        <w:t xml:space="preserve"> DNA in a clinical specimen via amplification of a species-specific target by PCR assay, or </w:t>
      </w:r>
    </w:p>
    <w:p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Demonstration of spotted fever group antigen in a biopsy or autopsy specimen by IHC, or</w:t>
      </w:r>
    </w:p>
    <w:p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 xml:space="preserve">Isolation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 xml:space="preserve">R. </w:t>
      </w:r>
      <w:proofErr w:type="spellStart"/>
      <w:r w:rsidRPr="006839F7">
        <w:rPr>
          <w:rFonts w:cs="Arial"/>
          <w:i/>
          <w:color w:val="000080"/>
          <w:sz w:val="20"/>
          <w:lang w:val="en"/>
        </w:rPr>
        <w:t>rickettsii</w:t>
      </w:r>
      <w:proofErr w:type="spellEnd"/>
      <w:r w:rsidRPr="006839F7">
        <w:rPr>
          <w:rFonts w:cs="Arial"/>
          <w:i/>
          <w:color w:val="000080"/>
          <w:sz w:val="20"/>
          <w:lang w:val="en"/>
        </w:rPr>
        <w:t>,</w:t>
      </w:r>
      <w:r w:rsidRPr="006839F7">
        <w:rPr>
          <w:rFonts w:cs="Arial"/>
          <w:color w:val="000080"/>
          <w:sz w:val="20"/>
          <w:lang w:val="en"/>
        </w:rPr>
        <w:t xml:space="preserve"> from a clinical specimen in cell culture and molecular confirmation (e.g., PCR or sequence).</w:t>
      </w:r>
    </w:p>
    <w:p w:rsidR="00CA05CB" w:rsidRPr="0012164C" w:rsidRDefault="00CA05CB" w:rsidP="00324D98">
      <w:pPr>
        <w:ind w:left="1440"/>
        <w:rPr>
          <w:rFonts w:cs="Arial"/>
          <w:color w:val="000080"/>
          <w:sz w:val="20"/>
        </w:rPr>
      </w:pPr>
    </w:p>
    <w:p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rsidR="0012164C" w:rsidRPr="00DA48AE" w:rsidRDefault="00DA48AE" w:rsidP="00324D98">
      <w:pPr>
        <w:pStyle w:val="CommentText"/>
        <w:ind w:left="2160"/>
        <w:rPr>
          <w:color w:val="0000FF"/>
          <w:sz w:val="16"/>
          <w:szCs w:val="16"/>
        </w:rPr>
      </w:pPr>
      <w:proofErr w:type="gramStart"/>
      <w:r w:rsidRPr="00DA48AE">
        <w:rPr>
          <w:color w:val="0000FF"/>
          <w:sz w:val="16"/>
          <w:szCs w:val="16"/>
        </w:rPr>
        <w:lastRenderedPageBreak/>
        <w:t>Specified laboratory results that are consistent with the diagnosis and are part of the probable case classification.</w:t>
      </w:r>
      <w:proofErr w:type="gramEnd"/>
      <w:r w:rsidRPr="00DA48AE">
        <w:rPr>
          <w:color w:val="0000FF"/>
          <w:sz w:val="16"/>
          <w:szCs w:val="16"/>
        </w:rPr>
        <w:t xml:space="preserve"> These are specified in the laboratory criteria for case classification section of each case definition.</w:t>
      </w:r>
    </w:p>
    <w:p w:rsidR="005374F3" w:rsidRPr="006839F7"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≥1:128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 xml:space="preserve">R. </w:t>
      </w:r>
      <w:proofErr w:type="spellStart"/>
      <w:r w:rsidRPr="006839F7">
        <w:rPr>
          <w:rFonts w:cs="Arial"/>
          <w:i/>
          <w:color w:val="000080"/>
          <w:sz w:val="20"/>
          <w:lang w:val="en"/>
        </w:rPr>
        <w:t>rickettsii</w:t>
      </w:r>
      <w:proofErr w:type="spellEnd"/>
      <w:r w:rsidRPr="006839F7">
        <w:rPr>
          <w:rFonts w:cs="Arial"/>
          <w:i/>
          <w:color w:val="000080"/>
          <w:sz w:val="20"/>
          <w:lang w:val="en"/>
        </w:rPr>
        <w:t>,</w:t>
      </w:r>
      <w:r w:rsidRPr="006839F7">
        <w:rPr>
          <w:rFonts w:cs="Arial"/>
          <w:color w:val="000080"/>
          <w:sz w:val="20"/>
          <w:lang w:val="en"/>
        </w:rPr>
        <w:t xml:space="preserve"> antigen by IFA in a sample taken within 90 days of illness onset. </w:t>
      </w:r>
    </w:p>
    <w:p w:rsidR="00DA48AE" w:rsidRPr="0012164C" w:rsidRDefault="00DA48AE" w:rsidP="00324D98">
      <w:pPr>
        <w:ind w:left="1440"/>
        <w:rPr>
          <w:rFonts w:cs="Arial"/>
          <w:color w:val="000080"/>
          <w:sz w:val="20"/>
        </w:rPr>
      </w:pPr>
    </w:p>
    <w:p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rsidR="005374F3" w:rsidRDefault="00DA48AE" w:rsidP="005374F3">
      <w:pPr>
        <w:pStyle w:val="CommentText"/>
        <w:ind w:left="2160"/>
        <w:rPr>
          <w:color w:val="0000FF"/>
          <w:sz w:val="16"/>
          <w:szCs w:val="16"/>
        </w:rPr>
      </w:pPr>
      <w:proofErr w:type="gramStart"/>
      <w:r w:rsidRPr="00DA48AE">
        <w:rPr>
          <w:color w:val="0000FF"/>
          <w:sz w:val="16"/>
          <w:szCs w:val="16"/>
        </w:rPr>
        <w:t>Specified laboratory results that are consistent with the diagnosis and are part of the suspect case classification.</w:t>
      </w:r>
      <w:proofErr w:type="gramEnd"/>
      <w:r w:rsidRPr="00DA48AE">
        <w:rPr>
          <w:color w:val="0000FF"/>
          <w:sz w:val="16"/>
          <w:szCs w:val="16"/>
        </w:rPr>
        <w:t xml:space="preserve"> These are specified in the laboratory criteria for case classification section of each case definition.</w:t>
      </w:r>
    </w:p>
    <w:p w:rsidR="005374F3" w:rsidRPr="005374F3"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≥1:64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 xml:space="preserve">R. </w:t>
      </w:r>
      <w:proofErr w:type="spellStart"/>
      <w:r w:rsidRPr="006839F7">
        <w:rPr>
          <w:rFonts w:cs="Arial"/>
          <w:i/>
          <w:color w:val="000080"/>
          <w:sz w:val="20"/>
          <w:lang w:val="en"/>
        </w:rPr>
        <w:t>rickettsii</w:t>
      </w:r>
      <w:proofErr w:type="spellEnd"/>
      <w:r w:rsidRPr="006839F7">
        <w:rPr>
          <w:rFonts w:cs="Arial"/>
          <w:i/>
          <w:color w:val="000080"/>
          <w:sz w:val="20"/>
          <w:lang w:val="en"/>
        </w:rPr>
        <w:t>,</w:t>
      </w:r>
      <w:r w:rsidRPr="006839F7">
        <w:rPr>
          <w:rFonts w:cs="Arial"/>
          <w:color w:val="000080"/>
          <w:sz w:val="20"/>
          <w:lang w:val="en"/>
        </w:rPr>
        <w:t xml:space="preserve"> antigen by IFA in a sample taken within 90 days of illness onset.</w:t>
      </w:r>
    </w:p>
    <w:p w:rsidR="00DA48AE" w:rsidRPr="00DA48AE" w:rsidRDefault="00DA48AE" w:rsidP="00324D98">
      <w:pPr>
        <w:pStyle w:val="CommentText"/>
        <w:ind w:left="2160"/>
        <w:rPr>
          <w:color w:val="0000FF"/>
          <w:sz w:val="16"/>
          <w:szCs w:val="16"/>
        </w:rPr>
      </w:pPr>
    </w:p>
    <w:p w:rsidR="0012164C" w:rsidRPr="0012164C" w:rsidRDefault="0012164C" w:rsidP="00324D98">
      <w:pPr>
        <w:ind w:left="720"/>
        <w:rPr>
          <w:rFonts w:cs="Arial"/>
          <w:b/>
          <w:bCs/>
          <w:sz w:val="20"/>
        </w:rPr>
      </w:pPr>
    </w:p>
    <w:p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rsidR="004B289F" w:rsidRDefault="004B289F" w:rsidP="00324D98">
      <w:pPr>
        <w:ind w:left="720"/>
        <w:rPr>
          <w:color w:val="0000FF"/>
          <w:sz w:val="16"/>
        </w:rPr>
      </w:pPr>
      <w:r w:rsidRPr="004B289F">
        <w:rPr>
          <w:color w:val="0000FF"/>
          <w:sz w:val="16"/>
        </w:rPr>
        <w:tab/>
      </w:r>
      <w:proofErr w:type="gramStart"/>
      <w:r w:rsidRPr="004B289F">
        <w:rPr>
          <w:color w:val="0000FF"/>
          <w:sz w:val="16"/>
        </w:rPr>
        <w:t>E.g., Exposure or risk information (person, place, time), etc.</w:t>
      </w:r>
      <w:proofErr w:type="gramEnd"/>
      <w:r w:rsidRPr="004B289F">
        <w:rPr>
          <w:color w:val="0000FF"/>
          <w:sz w:val="16"/>
        </w:rPr>
        <w:t xml:space="preserve"> </w:t>
      </w:r>
    </w:p>
    <w:p w:rsidR="00AD5182" w:rsidRDefault="00AD5182" w:rsidP="00324D98">
      <w:pPr>
        <w:ind w:left="720"/>
        <w:rPr>
          <w:color w:val="0000FF"/>
          <w:sz w:val="16"/>
        </w:rPr>
      </w:pPr>
    </w:p>
    <w:p w:rsidR="00AD5182" w:rsidRPr="004B289F" w:rsidRDefault="00AD5182" w:rsidP="00AC6444">
      <w:pPr>
        <w:ind w:left="1440"/>
        <w:rPr>
          <w:color w:val="0000FF"/>
          <w:sz w:val="16"/>
        </w:rPr>
      </w:pPr>
      <w:r>
        <w:rPr>
          <w:color w:val="0000FF"/>
          <w:sz w:val="16"/>
        </w:rPr>
        <w:t>Suggested stratifications: Confirmatory epidemiologic evidence, Presumptive epidemiologic evidence, supportive epidemiologic evidence</w:t>
      </w:r>
    </w:p>
    <w:p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rsidR="0003170C" w:rsidRDefault="0003170C" w:rsidP="00324D98">
      <w:pPr>
        <w:ind w:left="720"/>
        <w:rPr>
          <w:rFonts w:cs="Arial"/>
          <w:b/>
          <w:bCs/>
          <w:sz w:val="20"/>
        </w:rPr>
      </w:pPr>
    </w:p>
    <w:p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rsidR="00A525EE" w:rsidRDefault="00A525EE" w:rsidP="008D2F22">
      <w:pPr>
        <w:ind w:left="1440"/>
        <w:rPr>
          <w:color w:val="0000FF"/>
          <w:sz w:val="16"/>
          <w:szCs w:val="16"/>
        </w:rPr>
      </w:pPr>
      <w:r w:rsidRPr="00A525EE">
        <w:rPr>
          <w:color w:val="0000FF"/>
          <w:sz w:val="16"/>
          <w:szCs w:val="16"/>
        </w:rPr>
        <w:t>Case classifications should reference criteria listed above</w:t>
      </w:r>
      <w:r>
        <w:rPr>
          <w:color w:val="0000FF"/>
          <w:sz w:val="16"/>
          <w:szCs w:val="16"/>
        </w:rPr>
        <w:t xml:space="preserve"> and should not introduce new criteria. </w:t>
      </w:r>
      <w:r w:rsidR="008D2F22">
        <w:rPr>
          <w:color w:val="0000FF"/>
          <w:sz w:val="16"/>
          <w:szCs w:val="16"/>
        </w:rPr>
        <w:t xml:space="preserve">If any type of case classification is not applicable, state “N/A” explicitly. </w:t>
      </w:r>
    </w:p>
    <w:p w:rsidR="008D2F22" w:rsidRPr="00A525EE" w:rsidRDefault="008D2F22" w:rsidP="008D2F22">
      <w:pPr>
        <w:ind w:left="1440"/>
        <w:rPr>
          <w:color w:val="0000FF"/>
          <w:sz w:val="16"/>
          <w:szCs w:val="16"/>
        </w:rPr>
      </w:pPr>
    </w:p>
    <w:p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rsidR="006E1BD4" w:rsidRPr="0012164C" w:rsidRDefault="006E1BD4" w:rsidP="008D2F22">
      <w:pPr>
        <w:ind w:left="1440"/>
        <w:rPr>
          <w:rFonts w:cs="Arial"/>
          <w:bCs/>
          <w:sz w:val="20"/>
        </w:rPr>
      </w:pPr>
    </w:p>
    <w:p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rsidR="006E1BD4" w:rsidRPr="0012164C" w:rsidRDefault="006E1BD4" w:rsidP="008D2F22">
      <w:pPr>
        <w:ind w:left="1440"/>
        <w:rPr>
          <w:rFonts w:cs="Arial"/>
          <w:bCs/>
          <w:sz w:val="20"/>
        </w:rPr>
      </w:pPr>
    </w:p>
    <w:p w:rsidR="006E1BD4" w:rsidRPr="006E1BD4" w:rsidRDefault="006E1BD4" w:rsidP="008D2F22">
      <w:pPr>
        <w:ind w:left="1440"/>
        <w:rPr>
          <w:rFonts w:cs="Arial"/>
          <w:bCs/>
          <w:sz w:val="20"/>
        </w:rPr>
      </w:pPr>
      <w:r w:rsidRPr="0012164C">
        <w:rPr>
          <w:rFonts w:cs="Arial"/>
          <w:bCs/>
          <w:i/>
          <w:sz w:val="20"/>
        </w:rPr>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rsidR="006E1BD4" w:rsidRDefault="006E1BD4" w:rsidP="00AE5947">
      <w:pPr>
        <w:rPr>
          <w:rFonts w:cs="Arial"/>
          <w:b/>
          <w:bCs/>
          <w:sz w:val="20"/>
        </w:rPr>
      </w:pPr>
    </w:p>
    <w:p w:rsidR="008104BB" w:rsidRPr="00AE5947" w:rsidRDefault="008104BB" w:rsidP="00AE5947">
      <w:pPr>
        <w:rPr>
          <w:rFonts w:cs="Arial"/>
          <w:b/>
          <w:bCs/>
          <w:sz w:val="20"/>
        </w:rPr>
      </w:pPr>
    </w:p>
    <w:p w:rsidR="004A003E" w:rsidRDefault="0067038A" w:rsidP="00AE5947">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rsidR="00AE5947" w:rsidRDefault="00AE5947" w:rsidP="004A003E">
      <w:pPr>
        <w:ind w:left="720"/>
        <w:rPr>
          <w:color w:val="0000FF"/>
          <w:sz w:val="16"/>
        </w:rPr>
      </w:pPr>
      <w:r w:rsidRPr="006B239F">
        <w:rPr>
          <w:color w:val="0000FF"/>
          <w:sz w:val="16"/>
        </w:rPr>
        <w:t>Consider defining and developing criteria</w:t>
      </w:r>
      <w:r w:rsidR="009C1368">
        <w:rPr>
          <w:color w:val="0000FF"/>
          <w:sz w:val="16"/>
        </w:rPr>
        <w:t xml:space="preserve"> (such as time between individual reports)</w:t>
      </w:r>
      <w:r w:rsidRPr="006B239F">
        <w:rPr>
          <w:color w:val="0000FF"/>
          <w:sz w:val="16"/>
        </w:rPr>
        <w:t xml:space="preserve"> to distinguish a new case from duplicates, recurrence, persistent state, carrier state, acute versus chronic state, recrudescence, and relapse.  (See the Appendix for examples of the types of information which could be used for criteria.)</w:t>
      </w:r>
    </w:p>
    <w:p w:rsidR="004A003E" w:rsidRPr="00AE5947" w:rsidRDefault="004A003E" w:rsidP="004A003E">
      <w:pPr>
        <w:ind w:left="720"/>
        <w:rPr>
          <w:color w:val="0000FF"/>
          <w:sz w:val="16"/>
        </w:rPr>
      </w:pPr>
    </w:p>
    <w:p w:rsidR="004A003E" w:rsidRPr="006B239F" w:rsidRDefault="004A003E" w:rsidP="004A003E">
      <w:pPr>
        <w:ind w:left="720"/>
        <w:rPr>
          <w:rFonts w:cs="Arial"/>
          <w:iCs/>
          <w:color w:val="0000FF"/>
          <w:sz w:val="16"/>
        </w:rPr>
      </w:pPr>
      <w:r w:rsidRPr="006B239F">
        <w:rPr>
          <w:rFonts w:cs="Arial"/>
          <w:iCs/>
          <w:color w:val="0000FF"/>
          <w:sz w:val="16"/>
        </w:rPr>
        <w:t>Optional criteria to include only if needed:</w:t>
      </w:r>
    </w:p>
    <w:p w:rsidR="004A003E" w:rsidRPr="006B239F" w:rsidRDefault="004A003E" w:rsidP="004A003E">
      <w:pPr>
        <w:numPr>
          <w:ilvl w:val="0"/>
          <w:numId w:val="3"/>
        </w:numPr>
        <w:tabs>
          <w:tab w:val="clear" w:pos="1080"/>
          <w:tab w:val="num" w:pos="1800"/>
        </w:tabs>
        <w:ind w:left="1800"/>
        <w:rPr>
          <w:rFonts w:cs="Arial"/>
          <w:iCs/>
          <w:color w:val="0000FF"/>
          <w:sz w:val="16"/>
        </w:rPr>
      </w:pPr>
      <w:r w:rsidRPr="006B239F">
        <w:rPr>
          <w:rFonts w:cs="Arial"/>
          <w:iCs/>
          <w:color w:val="0000FF"/>
          <w:sz w:val="16"/>
        </w:rPr>
        <w:t>Exposure</w:t>
      </w:r>
    </w:p>
    <w:p w:rsidR="004A003E" w:rsidRPr="006B239F" w:rsidRDefault="004A003E" w:rsidP="004A003E">
      <w:pPr>
        <w:numPr>
          <w:ilvl w:val="0"/>
          <w:numId w:val="3"/>
        </w:numPr>
        <w:ind w:left="1800"/>
        <w:rPr>
          <w:rFonts w:cs="Arial"/>
          <w:iCs/>
          <w:color w:val="0000FF"/>
          <w:sz w:val="16"/>
        </w:rPr>
      </w:pPr>
      <w:proofErr w:type="spellStart"/>
      <w:r w:rsidRPr="006B239F">
        <w:rPr>
          <w:rFonts w:cs="Arial"/>
          <w:iCs/>
          <w:color w:val="0000FF"/>
          <w:sz w:val="16"/>
        </w:rPr>
        <w:t>Endemicity</w:t>
      </w:r>
      <w:proofErr w:type="spellEnd"/>
    </w:p>
    <w:p w:rsidR="004A003E" w:rsidRPr="008104BB" w:rsidRDefault="004A003E" w:rsidP="004A003E">
      <w:pPr>
        <w:numPr>
          <w:ilvl w:val="0"/>
          <w:numId w:val="3"/>
        </w:numPr>
        <w:ind w:left="1800"/>
        <w:rPr>
          <w:rFonts w:cs="Arial"/>
          <w:iCs/>
          <w:color w:val="0000FF"/>
          <w:sz w:val="16"/>
        </w:rPr>
      </w:pPr>
      <w:r w:rsidRPr="006B239F">
        <w:rPr>
          <w:rFonts w:cs="Arial"/>
          <w:iCs/>
          <w:color w:val="0000FF"/>
          <w:sz w:val="16"/>
        </w:rPr>
        <w:t>Comment</w:t>
      </w:r>
      <w:r>
        <w:rPr>
          <w:rFonts w:cs="Arial"/>
          <w:iCs/>
          <w:color w:val="0000FF"/>
          <w:sz w:val="16"/>
        </w:rPr>
        <w:t>s</w:t>
      </w:r>
    </w:p>
    <w:p w:rsidR="00AC6444" w:rsidRDefault="00AC6444">
      <w:pPr>
        <w:rPr>
          <w:rFonts w:cs="Arial"/>
          <w:color w:val="000080"/>
          <w:sz w:val="20"/>
        </w:rPr>
      </w:pPr>
    </w:p>
    <w:p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Pr="005374F3">
        <w:rPr>
          <w:rFonts w:cs="Arial"/>
          <w:color w:val="000080"/>
          <w:sz w:val="20"/>
          <w:lang w:val="en"/>
        </w:rPr>
        <w:t>90 days of date of illness onset.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 xml:space="preserve">R. </w:t>
      </w:r>
      <w:proofErr w:type="spellStart"/>
      <w:r w:rsidRPr="005374F3">
        <w:rPr>
          <w:rFonts w:cs="Arial"/>
          <w:i/>
          <w:color w:val="000080"/>
          <w:sz w:val="20"/>
          <w:lang w:val="en"/>
        </w:rPr>
        <w:t>rickettsii</w:t>
      </w:r>
      <w:proofErr w:type="spellEnd"/>
      <w:r w:rsidRPr="005374F3">
        <w:rPr>
          <w:rFonts w:cs="Arial"/>
          <w:color w:val="000080"/>
          <w:sz w:val="20"/>
          <w:lang w:val="en"/>
        </w:rPr>
        <w:t>, antigen by IFA between paired serum specimens (i.e., 1:256 for first serology specimen and 1:256 for second serology specimen), should be classified as a probable SFR case.</w:t>
      </w:r>
    </w:p>
    <w:p w:rsidR="00AE5947" w:rsidRPr="00D21D76" w:rsidRDefault="00AE5947">
      <w:pPr>
        <w:rPr>
          <w:rFonts w:cs="Arial"/>
          <w:color w:val="000080"/>
          <w:sz w:val="20"/>
        </w:rPr>
      </w:pPr>
    </w:p>
    <w:p w:rsidR="00416AA0" w:rsidRDefault="00416AA0">
      <w:pPr>
        <w:rPr>
          <w:rFonts w:cs="Arial"/>
          <w:color w:val="000080"/>
          <w:sz w:val="20"/>
        </w:rPr>
      </w:pPr>
    </w:p>
    <w:p w:rsidR="00416AA0" w:rsidRPr="00A43B06" w:rsidRDefault="002316EC">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p>
    <w:p w:rsidR="001E59C3" w:rsidRPr="006B239F" w:rsidRDefault="0007034E" w:rsidP="000E64AE">
      <w:pPr>
        <w:ind w:left="720"/>
        <w:rPr>
          <w:color w:val="0000FF"/>
          <w:sz w:val="16"/>
        </w:rPr>
      </w:pPr>
      <w:r w:rsidRPr="006B239F">
        <w:rPr>
          <w:color w:val="0000FF"/>
          <w:sz w:val="16"/>
        </w:rPr>
        <w:t xml:space="preserve">Indicate whether surveillance is expected to be on-going or limited to a specific time period.  </w:t>
      </w:r>
    </w:p>
    <w:p w:rsidR="00AC6444" w:rsidRDefault="00AC6444">
      <w:pPr>
        <w:rPr>
          <w:rFonts w:cs="Arial"/>
          <w:color w:val="000080"/>
          <w:sz w:val="20"/>
        </w:rPr>
      </w:pPr>
    </w:p>
    <w:p w:rsidR="00416AA0" w:rsidRPr="00D21D76" w:rsidRDefault="000456E1">
      <w:pPr>
        <w:rPr>
          <w:rFonts w:cs="Arial"/>
          <w:color w:val="000080"/>
          <w:sz w:val="20"/>
        </w:rPr>
      </w:pPr>
      <w:r>
        <w:rPr>
          <w:rFonts w:cs="Arial"/>
          <w:color w:val="000080"/>
          <w:sz w:val="20"/>
        </w:rPr>
        <w:t>Surveillance should be ongoing.</w:t>
      </w:r>
    </w:p>
    <w:p w:rsidR="00AB400B" w:rsidRDefault="00AB400B">
      <w:pPr>
        <w:rPr>
          <w:rFonts w:cs="Arial"/>
          <w:color w:val="000080"/>
          <w:sz w:val="20"/>
        </w:rPr>
      </w:pPr>
    </w:p>
    <w:p w:rsidR="00DD736F" w:rsidRDefault="00DD736F">
      <w:pPr>
        <w:rPr>
          <w:rFonts w:cs="Arial"/>
          <w:color w:val="000080"/>
          <w:sz w:val="20"/>
        </w:rPr>
      </w:pPr>
    </w:p>
    <w:p w:rsidR="007B0A13" w:rsidRDefault="00CB5D9C" w:rsidP="00221D83">
      <w:pPr>
        <w:rPr>
          <w:rFonts w:cs="Arial"/>
          <w:b/>
          <w:bCs/>
          <w:sz w:val="20"/>
          <w:u w:val="single"/>
        </w:rPr>
      </w:pPr>
      <w:r w:rsidRPr="00116532">
        <w:rPr>
          <w:rFonts w:cs="Arial"/>
          <w:b/>
          <w:bCs/>
          <w:sz w:val="20"/>
          <w:u w:val="single"/>
        </w:rPr>
        <w:t>IX. Data sharing/release and print criteria</w:t>
      </w:r>
    </w:p>
    <w:p w:rsidR="00540428" w:rsidRPr="00FB04FD" w:rsidRDefault="00540428" w:rsidP="000E64AE">
      <w:pPr>
        <w:ind w:left="720"/>
        <w:rPr>
          <w:color w:val="0000FF"/>
          <w:sz w:val="16"/>
        </w:rPr>
      </w:pPr>
      <w:r w:rsidRPr="00FB04FD">
        <w:rPr>
          <w:color w:val="0000FF"/>
          <w:sz w:val="16"/>
        </w:rPr>
        <w:t xml:space="preserve">This section should be completed for all diseases and conditions. </w:t>
      </w:r>
      <w:r w:rsidR="0069326E" w:rsidRPr="00FB04FD">
        <w:rPr>
          <w:color w:val="0000FF"/>
          <w:sz w:val="16"/>
        </w:rPr>
        <w:t xml:space="preserve">Include any guidance to </w:t>
      </w:r>
      <w:r w:rsidR="002A0574">
        <w:rPr>
          <w:color w:val="0000FF"/>
          <w:sz w:val="16"/>
        </w:rPr>
        <w:t>governmental public</w:t>
      </w:r>
      <w:r w:rsidR="0069326E" w:rsidRPr="00FB04FD">
        <w:rPr>
          <w:color w:val="0000FF"/>
          <w:sz w:val="16"/>
        </w:rPr>
        <w:t xml:space="preserve"> health departments on which case classifications are recommended for release outside the </w:t>
      </w:r>
      <w:r w:rsidR="007F2DE3">
        <w:rPr>
          <w:color w:val="0000FF"/>
          <w:sz w:val="16"/>
        </w:rPr>
        <w:t xml:space="preserve">public </w:t>
      </w:r>
      <w:r w:rsidR="0069326E" w:rsidRPr="00FB04FD">
        <w:rPr>
          <w:color w:val="0000FF"/>
          <w:sz w:val="16"/>
        </w:rPr>
        <w:t xml:space="preserve">health </w:t>
      </w:r>
      <w:r w:rsidR="007F2DE3">
        <w:rPr>
          <w:color w:val="0000FF"/>
          <w:sz w:val="16"/>
        </w:rPr>
        <w:t>agency</w:t>
      </w:r>
      <w:r w:rsidR="004A4133">
        <w:rPr>
          <w:color w:val="0000FF"/>
          <w:sz w:val="16"/>
        </w:rPr>
        <w:t xml:space="preserve"> as a part of case counts</w:t>
      </w:r>
      <w:r w:rsidR="00BC5157">
        <w:rPr>
          <w:color w:val="0000FF"/>
          <w:sz w:val="16"/>
        </w:rPr>
        <w:t xml:space="preserve">. </w:t>
      </w:r>
      <w:r w:rsidR="0072775A">
        <w:rPr>
          <w:color w:val="0000FF"/>
          <w:sz w:val="16"/>
        </w:rPr>
        <w:t xml:space="preserve">Guidance 1-3 </w:t>
      </w:r>
      <w:proofErr w:type="gramStart"/>
      <w:r w:rsidR="0072775A">
        <w:rPr>
          <w:color w:val="0000FF"/>
          <w:sz w:val="16"/>
        </w:rPr>
        <w:t>are</w:t>
      </w:r>
      <w:proofErr w:type="gramEnd"/>
      <w:r w:rsidR="0072775A">
        <w:rPr>
          <w:color w:val="0000FF"/>
          <w:sz w:val="16"/>
        </w:rPr>
        <w:t xml:space="preserve"> standard for the position statement template. Please include additional guidance beneath standard language.  </w:t>
      </w:r>
    </w:p>
    <w:p w:rsidR="00540428" w:rsidRDefault="00540428" w:rsidP="000E64AE">
      <w:pPr>
        <w:ind w:left="720"/>
        <w:rPr>
          <w:sz w:val="16"/>
          <w:u w:val="single"/>
        </w:rPr>
      </w:pPr>
    </w:p>
    <w:p w:rsidR="00BC5157" w:rsidRPr="00BC5157" w:rsidRDefault="00BC5157" w:rsidP="000E64AE">
      <w:pPr>
        <w:ind w:left="720"/>
        <w:rPr>
          <w:color w:val="0000FF"/>
          <w:sz w:val="16"/>
        </w:rPr>
      </w:pPr>
      <w:r w:rsidRPr="00BC5157">
        <w:rPr>
          <w:color w:val="0000FF"/>
          <w:sz w:val="16"/>
        </w:rPr>
        <w:t xml:space="preserve">For data re-release and CDC </w:t>
      </w:r>
      <w:r w:rsidR="007F2DE3">
        <w:rPr>
          <w:color w:val="0000FF"/>
          <w:sz w:val="16"/>
        </w:rPr>
        <w:t>publication</w:t>
      </w:r>
      <w:r w:rsidRPr="00BC5157">
        <w:rPr>
          <w:color w:val="0000FF"/>
          <w:sz w:val="16"/>
        </w:rPr>
        <w:t xml:space="preserve"> criteria for nationally notifiable conditions, please use the NNC Recommendation Statement.</w:t>
      </w:r>
      <w:r w:rsidR="008344F9">
        <w:rPr>
          <w:color w:val="0000FF"/>
          <w:sz w:val="16"/>
        </w:rPr>
        <w:t xml:space="preserve"> </w:t>
      </w:r>
      <w:r w:rsidR="005D3BE3">
        <w:rPr>
          <w:color w:val="0000FF"/>
          <w:sz w:val="16"/>
        </w:rPr>
        <w:t xml:space="preserve">Note: if NNC Recommendation Statement is approved, </w:t>
      </w:r>
      <w:r w:rsidR="008344F9">
        <w:rPr>
          <w:color w:val="0000FF"/>
          <w:sz w:val="16"/>
        </w:rPr>
        <w:t xml:space="preserve">the National Office will move all </w:t>
      </w:r>
      <w:r w:rsidR="005D3BE3" w:rsidRPr="005D3BE3">
        <w:rPr>
          <w:color w:val="0000FF"/>
          <w:sz w:val="16"/>
        </w:rPr>
        <w:t>NNC data sharing/release and print criteria</w:t>
      </w:r>
      <w:r w:rsidR="005D3BE3">
        <w:rPr>
          <w:color w:val="0000FF"/>
          <w:sz w:val="16"/>
        </w:rPr>
        <w:t xml:space="preserve"> to Section IX. </w:t>
      </w:r>
      <w:r w:rsidRPr="00BC5157">
        <w:rPr>
          <w:color w:val="0000FF"/>
          <w:sz w:val="16"/>
        </w:rPr>
        <w:t xml:space="preserve"> </w:t>
      </w:r>
    </w:p>
    <w:p w:rsidR="00BC5157" w:rsidRPr="00116532" w:rsidRDefault="00BC5157" w:rsidP="00221D83">
      <w:pPr>
        <w:rPr>
          <w:sz w:val="16"/>
          <w:u w:val="single"/>
        </w:rPr>
      </w:pPr>
    </w:p>
    <w:p w:rsidR="00692FFE" w:rsidRPr="00116532" w:rsidRDefault="00692FFE" w:rsidP="00A43B06">
      <w:pPr>
        <w:ind w:left="720"/>
        <w:rPr>
          <w:rFonts w:cs="Arial"/>
          <w:color w:val="000080"/>
          <w:sz w:val="20"/>
        </w:rPr>
      </w:pPr>
    </w:p>
    <w:p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r w:rsidRPr="004A4133">
        <w:rPr>
          <w:rFonts w:cs="Arial"/>
          <w:color w:val="0000FF"/>
          <w:sz w:val="16"/>
        </w:rPr>
        <w:t>(Check all that apply)</w:t>
      </w:r>
    </w:p>
    <w:p w:rsidR="00DD736F" w:rsidRPr="00116532" w:rsidRDefault="00FA452F"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rsidR="00DD736F" w:rsidRPr="00116532" w:rsidRDefault="00FA452F"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rsidR="00DD736F" w:rsidRPr="00116532" w:rsidRDefault="00FA452F"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rsidR="00DD736F" w:rsidRDefault="00FA452F"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rsidR="000F3C5B" w:rsidRDefault="000F3C5B" w:rsidP="000F3C5B">
      <w:pPr>
        <w:ind w:left="720"/>
      </w:pPr>
    </w:p>
    <w:p w:rsidR="00AC6444" w:rsidRPr="000F3C5B" w:rsidRDefault="00AC6444" w:rsidP="000F3C5B">
      <w:pPr>
        <w:ind w:left="720"/>
      </w:pPr>
    </w:p>
    <w:p w:rsidR="004A4133" w:rsidRPr="001F5BEC" w:rsidRDefault="004A4133" w:rsidP="004A4133">
      <w:pPr>
        <w:rPr>
          <w:rFonts w:cs="Arial"/>
          <w:sz w:val="20"/>
        </w:rPr>
      </w:pPr>
    </w:p>
    <w:p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rsidR="004A4133" w:rsidRPr="00E80974" w:rsidRDefault="004A4133" w:rsidP="00E8097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rsidR="0072775A" w:rsidRDefault="0072775A">
      <w:pPr>
        <w:rPr>
          <w:rFonts w:cs="Arial"/>
          <w:bCs/>
          <w:color w:val="0000FF"/>
          <w:sz w:val="16"/>
        </w:rPr>
      </w:pPr>
    </w:p>
    <w:p w:rsidR="0072775A" w:rsidRDefault="0072775A" w:rsidP="0072775A">
      <w:pPr>
        <w:ind w:firstLine="720"/>
        <w:rPr>
          <w:rFonts w:cs="Arial"/>
          <w:bCs/>
          <w:color w:val="0000FF"/>
          <w:sz w:val="16"/>
        </w:rPr>
      </w:pPr>
    </w:p>
    <w:p w:rsidR="00DD736F" w:rsidRDefault="0072775A" w:rsidP="0072775A">
      <w:pPr>
        <w:ind w:firstLine="720"/>
        <w:rPr>
          <w:rFonts w:cs="Arial"/>
          <w:bCs/>
          <w:color w:val="0000FF"/>
          <w:sz w:val="16"/>
        </w:rPr>
      </w:pPr>
      <w:r>
        <w:rPr>
          <w:rFonts w:cs="Arial"/>
          <w:bCs/>
          <w:color w:val="0000FF"/>
          <w:sz w:val="16"/>
        </w:rPr>
        <w:t>Additional guidance, if needed:</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Spotted Fever Rickettsiosis is recommended.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annually in the Summary of Notifiable Diseases. Summaries and analyses of reported cases of Spotted Fever Rickettsiosis, including RMSF, are compiled and published periodically dependent upon accumulation of data and changes in disease activity and regional incidence. A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MMWR.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rsidR="00AC6444" w:rsidRPr="0072775A" w:rsidRDefault="00AC6444" w:rsidP="0072775A">
      <w:pPr>
        <w:ind w:firstLine="720"/>
        <w:rPr>
          <w:rFonts w:cs="Arial"/>
          <w:bCs/>
          <w:color w:val="0000FF"/>
          <w:sz w:val="16"/>
        </w:rPr>
      </w:pPr>
    </w:p>
    <w:p w:rsidR="00BC5157" w:rsidRDefault="00BC5157">
      <w:pPr>
        <w:rPr>
          <w:rFonts w:cs="Arial"/>
          <w:color w:val="000080"/>
          <w:sz w:val="20"/>
        </w:rPr>
      </w:pPr>
    </w:p>
    <w:p w:rsidR="003C29A6" w:rsidRPr="00A43B06" w:rsidRDefault="003C29A6" w:rsidP="00710FC2">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rsidR="000F3C5B" w:rsidRDefault="000F3C5B" w:rsidP="000E64AE">
      <w:pPr>
        <w:ind w:left="720"/>
        <w:rPr>
          <w:rFonts w:cs="Arial"/>
          <w:bCs/>
          <w:color w:val="0000FF"/>
          <w:sz w:val="16"/>
        </w:rPr>
      </w:pPr>
      <w:r>
        <w:rPr>
          <w:rFonts w:cs="Arial"/>
          <w:bCs/>
          <w:color w:val="0000FF"/>
          <w:sz w:val="16"/>
        </w:rPr>
        <w:t xml:space="preserve">This section does not need to be completed </w:t>
      </w:r>
      <w:r w:rsidR="005B1114">
        <w:rPr>
          <w:rFonts w:cs="Arial"/>
          <w:bCs/>
          <w:color w:val="0000FF"/>
          <w:sz w:val="16"/>
        </w:rPr>
        <w:t>if</w:t>
      </w:r>
      <w:r>
        <w:rPr>
          <w:rFonts w:cs="Arial"/>
          <w:bCs/>
          <w:color w:val="0000FF"/>
          <w:sz w:val="16"/>
        </w:rPr>
        <w:t xml:space="preserve"> disease/condition </w:t>
      </w:r>
      <w:r w:rsidR="005B1114">
        <w:rPr>
          <w:rFonts w:cs="Arial"/>
          <w:bCs/>
          <w:color w:val="0000FF"/>
          <w:sz w:val="16"/>
        </w:rPr>
        <w:t>does not have previous</w:t>
      </w:r>
      <w:r w:rsidR="00AD62A3">
        <w:rPr>
          <w:rFonts w:cs="Arial"/>
          <w:bCs/>
          <w:color w:val="0000FF"/>
          <w:sz w:val="16"/>
        </w:rPr>
        <w:t xml:space="preserve"> standardized surveillance position statement</w:t>
      </w:r>
      <w:r>
        <w:rPr>
          <w:rFonts w:cs="Arial"/>
          <w:bCs/>
          <w:color w:val="0000FF"/>
          <w:sz w:val="16"/>
        </w:rPr>
        <w:t xml:space="preserve">. </w:t>
      </w:r>
    </w:p>
    <w:p w:rsidR="005B1114" w:rsidRDefault="005B1114" w:rsidP="000E64AE">
      <w:pPr>
        <w:ind w:left="720"/>
        <w:rPr>
          <w:rFonts w:cs="Arial"/>
          <w:bCs/>
          <w:color w:val="0000FF"/>
          <w:sz w:val="16"/>
        </w:rPr>
      </w:pPr>
    </w:p>
    <w:p w:rsidR="003C29A6" w:rsidRPr="00590A08" w:rsidRDefault="003C29A6" w:rsidP="000E64AE">
      <w:pPr>
        <w:ind w:left="720"/>
        <w:rPr>
          <w:rFonts w:cs="Arial"/>
          <w:bCs/>
          <w:color w:val="0000FF"/>
          <w:sz w:val="16"/>
        </w:rPr>
      </w:pPr>
      <w:r w:rsidRPr="00590A08">
        <w:rPr>
          <w:rFonts w:cs="Arial"/>
          <w:bCs/>
          <w:color w:val="0000FF"/>
          <w:sz w:val="16"/>
        </w:rPr>
        <w:t xml:space="preserve">If you are updating a previously passed position statement (e.g., if you are updating a case definition passed prior to </w:t>
      </w:r>
      <w:r w:rsidR="00F0160E">
        <w:rPr>
          <w:rFonts w:cs="Arial"/>
          <w:bCs/>
          <w:color w:val="0000FF"/>
          <w:sz w:val="16"/>
        </w:rPr>
        <w:t xml:space="preserve">this </w:t>
      </w:r>
      <w:r w:rsidR="00713B77">
        <w:rPr>
          <w:rFonts w:cs="Arial"/>
          <w:bCs/>
          <w:color w:val="0000FF"/>
          <w:sz w:val="16"/>
        </w:rPr>
        <w:t>current position statement cycle</w:t>
      </w:r>
      <w:r w:rsidRPr="00590A08">
        <w:rPr>
          <w:rFonts w:cs="Arial"/>
          <w:bCs/>
          <w:color w:val="0000FF"/>
          <w:sz w:val="16"/>
        </w:rPr>
        <w:t>), please provide a short summary</w:t>
      </w:r>
      <w:r w:rsidR="00216462" w:rsidRPr="00590A08">
        <w:rPr>
          <w:rFonts w:cs="Arial"/>
          <w:bCs/>
          <w:color w:val="0000FF"/>
          <w:sz w:val="16"/>
        </w:rPr>
        <w:t xml:space="preserve"> in the table below</w:t>
      </w:r>
      <w:r w:rsidRPr="00590A08">
        <w:rPr>
          <w:rFonts w:cs="Arial"/>
          <w:bCs/>
          <w:color w:val="0000FF"/>
          <w:sz w:val="16"/>
        </w:rPr>
        <w:t xml:space="preserve"> of the substantive changes between the </w:t>
      </w:r>
      <w:r w:rsidR="0038579C" w:rsidRPr="00590A08">
        <w:rPr>
          <w:rFonts w:cs="Arial"/>
          <w:bCs/>
          <w:color w:val="0000FF"/>
          <w:sz w:val="16"/>
        </w:rPr>
        <w:t>most recently passed</w:t>
      </w:r>
      <w:r w:rsidRPr="00590A08">
        <w:rPr>
          <w:rFonts w:cs="Arial"/>
          <w:bCs/>
          <w:color w:val="0000FF"/>
          <w:sz w:val="16"/>
        </w:rPr>
        <w:t xml:space="preserve"> position statement and </w:t>
      </w:r>
      <w:r w:rsidR="0038579C" w:rsidRPr="00590A08">
        <w:rPr>
          <w:rFonts w:cs="Arial"/>
          <w:bCs/>
          <w:color w:val="0000FF"/>
          <w:sz w:val="16"/>
        </w:rPr>
        <w:t xml:space="preserve">your proposed </w:t>
      </w:r>
      <w:r w:rsidRPr="00590A08">
        <w:rPr>
          <w:rFonts w:cs="Arial"/>
          <w:bCs/>
          <w:color w:val="0000FF"/>
          <w:sz w:val="16"/>
        </w:rPr>
        <w:t xml:space="preserve">position statement. </w:t>
      </w:r>
      <w:r w:rsidRPr="00BC5157">
        <w:rPr>
          <w:rFonts w:cs="Arial"/>
          <w:b/>
          <w:bCs/>
          <w:color w:val="0000FF"/>
          <w:sz w:val="16"/>
        </w:rPr>
        <w:t xml:space="preserve">Do not list changes to the </w:t>
      </w:r>
      <w:r w:rsidR="0038579C" w:rsidRPr="00BC5157">
        <w:rPr>
          <w:rFonts w:cs="Arial"/>
          <w:b/>
          <w:bCs/>
          <w:color w:val="0000FF"/>
          <w:sz w:val="16"/>
        </w:rPr>
        <w:t>‘</w:t>
      </w:r>
      <w:r w:rsidRPr="00BC5157">
        <w:rPr>
          <w:rFonts w:cs="Arial"/>
          <w:b/>
          <w:bCs/>
          <w:color w:val="0000FF"/>
          <w:sz w:val="16"/>
        </w:rPr>
        <w:t>Statement of the Problem</w:t>
      </w:r>
      <w:r w:rsidR="0038579C" w:rsidRPr="00BC5157">
        <w:rPr>
          <w:rFonts w:cs="Arial"/>
          <w:b/>
          <w:bCs/>
          <w:color w:val="0000FF"/>
          <w:sz w:val="16"/>
        </w:rPr>
        <w:t>’</w:t>
      </w:r>
      <w:r w:rsidRPr="00BC5157">
        <w:rPr>
          <w:rFonts w:cs="Arial"/>
          <w:b/>
          <w:bCs/>
          <w:color w:val="0000FF"/>
          <w:sz w:val="16"/>
        </w:rPr>
        <w:t xml:space="preserve"> or </w:t>
      </w:r>
      <w:r w:rsidR="0038579C" w:rsidRPr="00BC5157">
        <w:rPr>
          <w:rFonts w:cs="Arial"/>
          <w:b/>
          <w:bCs/>
          <w:color w:val="0000FF"/>
          <w:sz w:val="16"/>
        </w:rPr>
        <w:t>‘</w:t>
      </w:r>
      <w:r w:rsidRPr="00BC5157">
        <w:rPr>
          <w:rFonts w:cs="Arial"/>
          <w:b/>
          <w:bCs/>
          <w:color w:val="0000FF"/>
          <w:sz w:val="16"/>
        </w:rPr>
        <w:t>Background and Justification</w:t>
      </w:r>
      <w:r w:rsidR="0038579C" w:rsidRPr="00BC5157">
        <w:rPr>
          <w:rFonts w:cs="Arial"/>
          <w:b/>
          <w:bCs/>
          <w:color w:val="0000FF"/>
          <w:sz w:val="16"/>
        </w:rPr>
        <w:t>’</w:t>
      </w:r>
      <w:r w:rsidRPr="00BC5157">
        <w:rPr>
          <w:rFonts w:cs="Arial"/>
          <w:b/>
          <w:bCs/>
          <w:color w:val="0000FF"/>
          <w:sz w:val="16"/>
        </w:rPr>
        <w:t xml:space="preserve"> sections.</w:t>
      </w:r>
      <w:r w:rsidRPr="00590A08">
        <w:rPr>
          <w:rFonts w:cs="Arial"/>
          <w:bCs/>
          <w:color w:val="0000FF"/>
          <w:sz w:val="16"/>
        </w:rPr>
        <w:t xml:space="preserve"> </w:t>
      </w:r>
      <w:r w:rsidR="0036038B" w:rsidRPr="00590A08">
        <w:rPr>
          <w:rFonts w:cs="Arial"/>
          <w:bCs/>
          <w:color w:val="0000FF"/>
          <w:sz w:val="16"/>
        </w:rPr>
        <w:t>Revisions listed here should highlight the major changes to the case definition itself. For further information on what to include in this section, contact the CSTE National Office.</w:t>
      </w:r>
    </w:p>
    <w:p w:rsidR="0036038B" w:rsidRDefault="0036038B" w:rsidP="000E64AE">
      <w:pPr>
        <w:ind w:left="720"/>
        <w:rPr>
          <w:rFonts w:cs="Arial"/>
          <w:b/>
          <w:bCs/>
          <w:sz w:val="20"/>
        </w:rPr>
      </w:pPr>
    </w:p>
    <w:p w:rsidR="0036038B" w:rsidRDefault="0036038B" w:rsidP="000E64AE">
      <w:pPr>
        <w:ind w:left="720"/>
        <w:rPr>
          <w:rFonts w:cs="Arial"/>
          <w:bCs/>
          <w:color w:val="0000FF"/>
          <w:sz w:val="16"/>
        </w:rPr>
      </w:pPr>
      <w:r w:rsidRPr="00590A08">
        <w:rPr>
          <w:rFonts w:cs="Arial"/>
          <w:bCs/>
          <w:color w:val="0000FF"/>
          <w:sz w:val="16"/>
        </w:rPr>
        <w:t xml:space="preserve">E.g., </w:t>
      </w:r>
      <w:proofErr w:type="gramStart"/>
      <w:r w:rsidRPr="00590A08">
        <w:rPr>
          <w:rFonts w:cs="Arial"/>
          <w:bCs/>
          <w:color w:val="0000FF"/>
          <w:sz w:val="16"/>
        </w:rPr>
        <w:t>If</w:t>
      </w:r>
      <w:proofErr w:type="gramEnd"/>
      <w:r w:rsidRPr="00590A08">
        <w:rPr>
          <w:rFonts w:cs="Arial"/>
          <w:bCs/>
          <w:color w:val="0000FF"/>
          <w:sz w:val="16"/>
        </w:rPr>
        <w:t xml:space="preserve"> </w:t>
      </w:r>
      <w:r w:rsidR="00BC5157">
        <w:rPr>
          <w:rFonts w:cs="Arial"/>
          <w:bCs/>
          <w:color w:val="0000FF"/>
          <w:sz w:val="16"/>
        </w:rPr>
        <w:t xml:space="preserve">recommending the addition of </w:t>
      </w:r>
      <w:r w:rsidR="00321D69">
        <w:rPr>
          <w:rFonts w:cs="Arial"/>
          <w:bCs/>
          <w:color w:val="0000FF"/>
          <w:sz w:val="16"/>
        </w:rPr>
        <w:t xml:space="preserve">a </w:t>
      </w:r>
      <w:r w:rsidRPr="00590A08">
        <w:rPr>
          <w:rFonts w:cs="Arial"/>
          <w:bCs/>
          <w:color w:val="0000FF"/>
          <w:sz w:val="16"/>
        </w:rPr>
        <w:t>condition to the Nationally Notifiable Condition List</w:t>
      </w:r>
      <w:r w:rsidR="00743967">
        <w:rPr>
          <w:rFonts w:cs="Arial"/>
          <w:bCs/>
          <w:color w:val="0000FF"/>
          <w:sz w:val="16"/>
        </w:rPr>
        <w:t xml:space="preserve"> via NNC Recommendation </w:t>
      </w:r>
      <w:r w:rsidR="007A1B97">
        <w:rPr>
          <w:rFonts w:cs="Arial"/>
          <w:bCs/>
          <w:color w:val="0000FF"/>
          <w:sz w:val="16"/>
        </w:rPr>
        <w:t>Statement</w:t>
      </w:r>
      <w:r w:rsidRPr="00590A08">
        <w:rPr>
          <w:rFonts w:cs="Arial"/>
          <w:bCs/>
          <w:color w:val="0000FF"/>
          <w:sz w:val="16"/>
        </w:rPr>
        <w:t>, specify that here.</w:t>
      </w:r>
    </w:p>
    <w:p w:rsidR="00BC5157" w:rsidRPr="00590A08" w:rsidRDefault="00BC5157" w:rsidP="000E64AE">
      <w:pPr>
        <w:ind w:left="720"/>
        <w:rPr>
          <w:rFonts w:cs="Arial"/>
          <w:bCs/>
          <w:color w:val="0000FF"/>
          <w:sz w:val="16"/>
        </w:rPr>
      </w:pPr>
    </w:p>
    <w:p w:rsidR="0036038B" w:rsidRPr="00590A08" w:rsidRDefault="0036038B" w:rsidP="000E64AE">
      <w:pPr>
        <w:ind w:left="720"/>
        <w:rPr>
          <w:rFonts w:cs="Arial"/>
          <w:bCs/>
          <w:color w:val="0000FF"/>
          <w:sz w:val="16"/>
        </w:rPr>
      </w:pPr>
      <w:r w:rsidRPr="00590A08">
        <w:rPr>
          <w:rFonts w:cs="Arial"/>
          <w:bCs/>
          <w:color w:val="0000FF"/>
          <w:sz w:val="16"/>
        </w:rPr>
        <w:t>If a certain lab test is now routinely used to identify cases, specify that here.</w:t>
      </w:r>
    </w:p>
    <w:p w:rsidR="0036038B" w:rsidRDefault="00362856" w:rsidP="000E64AE">
      <w:pPr>
        <w:ind w:left="720"/>
        <w:rPr>
          <w:rFonts w:cs="Arial"/>
          <w:bCs/>
          <w:color w:val="0000FF"/>
          <w:sz w:val="16"/>
        </w:rPr>
      </w:pPr>
      <w:r w:rsidRPr="00590A08">
        <w:rPr>
          <w:rFonts w:cs="Arial"/>
          <w:bCs/>
          <w:color w:val="0000FF"/>
          <w:sz w:val="16"/>
        </w:rPr>
        <w:t>Any updates to</w:t>
      </w:r>
      <w:r w:rsidR="00BC5157">
        <w:rPr>
          <w:rFonts w:cs="Arial"/>
          <w:bCs/>
          <w:color w:val="0000FF"/>
          <w:sz w:val="16"/>
        </w:rPr>
        <w:t xml:space="preserve"> Table </w:t>
      </w:r>
      <w:r w:rsidR="00BD2361">
        <w:rPr>
          <w:rFonts w:cs="Arial"/>
          <w:bCs/>
          <w:color w:val="0000FF"/>
          <w:sz w:val="16"/>
        </w:rPr>
        <w:t>V</w:t>
      </w:r>
      <w:r w:rsidR="00BC5157">
        <w:rPr>
          <w:rFonts w:cs="Arial"/>
          <w:bCs/>
          <w:color w:val="0000FF"/>
          <w:sz w:val="16"/>
        </w:rPr>
        <w:t>,</w:t>
      </w:r>
      <w:r w:rsidRPr="00590A08">
        <w:rPr>
          <w:rFonts w:cs="Arial"/>
          <w:bCs/>
          <w:color w:val="0000FF"/>
          <w:sz w:val="16"/>
        </w:rPr>
        <w:t xml:space="preserve"> Table VI</w:t>
      </w:r>
      <w:r w:rsidR="00BC5157">
        <w:rPr>
          <w:rFonts w:cs="Arial"/>
          <w:bCs/>
          <w:color w:val="0000FF"/>
          <w:sz w:val="16"/>
        </w:rPr>
        <w:t>,</w:t>
      </w:r>
      <w:r w:rsidRPr="00590A08">
        <w:rPr>
          <w:rFonts w:cs="Arial"/>
          <w:bCs/>
          <w:color w:val="0000FF"/>
          <w:sz w:val="16"/>
        </w:rPr>
        <w:t xml:space="preserve"> and/or Table VII </w:t>
      </w:r>
      <w:r w:rsidR="00743967">
        <w:rPr>
          <w:rFonts w:cs="Arial"/>
          <w:bCs/>
          <w:color w:val="0000FF"/>
          <w:sz w:val="16"/>
        </w:rPr>
        <w:t xml:space="preserve">in the Technical Supplement </w:t>
      </w:r>
      <w:r w:rsidRPr="00590A08">
        <w:rPr>
          <w:rFonts w:cs="Arial"/>
          <w:bCs/>
          <w:color w:val="0000FF"/>
          <w:sz w:val="16"/>
        </w:rPr>
        <w:t>should be specified here.</w:t>
      </w:r>
      <w:r w:rsidR="00743967">
        <w:rPr>
          <w:rFonts w:cs="Arial"/>
          <w:bCs/>
          <w:color w:val="0000FF"/>
          <w:sz w:val="16"/>
        </w:rPr>
        <w:t xml:space="preserve"> </w:t>
      </w:r>
    </w:p>
    <w:p w:rsidR="00590A08" w:rsidRDefault="00590A08" w:rsidP="000E64AE">
      <w:pPr>
        <w:ind w:left="720"/>
        <w:rPr>
          <w:rFonts w:cs="Arial"/>
          <w:bCs/>
          <w:color w:val="0000FF"/>
          <w:sz w:val="16"/>
        </w:rPr>
      </w:pPr>
    </w:p>
    <w:p w:rsidR="00590A08" w:rsidRPr="00590A08" w:rsidRDefault="00590A08" w:rsidP="000E64AE">
      <w:pPr>
        <w:ind w:left="720"/>
        <w:rPr>
          <w:rFonts w:cs="Arial"/>
          <w:bCs/>
          <w:color w:val="0000FF"/>
          <w:sz w:val="16"/>
        </w:rPr>
      </w:pPr>
      <w:r>
        <w:rPr>
          <w:rFonts w:cs="Arial"/>
          <w:bCs/>
          <w:color w:val="0000FF"/>
          <w:sz w:val="16"/>
        </w:rPr>
        <w:t>List the position statement ID of the statement you are updating in ‘Position Statement ID’ column. Specify the section of the statement (e.g., Statement of the Desired action(s) to be taken, Table VI-B, etc.) you are updating in ‘Section of Document’ column. Briefly describe the revision and why you are revising that section of the document in ‘Revision Description’ column. Example table is shown below.</w:t>
      </w:r>
    </w:p>
    <w:p w:rsidR="003C29A6" w:rsidRDefault="003C29A6" w:rsidP="00710FC2">
      <w:pPr>
        <w:rPr>
          <w:rFonts w:cs="Arial"/>
          <w:b/>
          <w:bCs/>
          <w:sz w:val="20"/>
        </w:rPr>
      </w:pPr>
    </w:p>
    <w:tbl>
      <w:tblPr>
        <w:tblStyle w:val="TableGrid"/>
        <w:tblW w:w="0" w:type="auto"/>
        <w:tblLook w:val="04A0" w:firstRow="1" w:lastRow="0" w:firstColumn="1" w:lastColumn="0" w:noHBand="0" w:noVBand="1"/>
      </w:tblPr>
      <w:tblGrid>
        <w:gridCol w:w="1310"/>
        <w:gridCol w:w="3327"/>
        <w:gridCol w:w="2444"/>
      </w:tblGrid>
      <w:tr w:rsidR="00216462" w:rsidTr="00C14CDE">
        <w:tc>
          <w:tcPr>
            <w:tcW w:w="1310"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rFonts w:asciiTheme="minorHAnsi" w:hAnsiTheme="minorHAnsi"/>
                <w:snapToGrid/>
                <w:sz w:val="20"/>
              </w:rPr>
            </w:pPr>
            <w:r w:rsidRPr="00186969">
              <w:rPr>
                <w:sz w:val="20"/>
              </w:rPr>
              <w:t xml:space="preserve">Position Statement ID </w:t>
            </w:r>
          </w:p>
        </w:tc>
        <w:tc>
          <w:tcPr>
            <w:tcW w:w="3327"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sz w:val="20"/>
              </w:rPr>
            </w:pPr>
            <w:r w:rsidRPr="00186969">
              <w:rPr>
                <w:sz w:val="20"/>
              </w:rPr>
              <w:t>Section of Document</w:t>
            </w:r>
          </w:p>
        </w:tc>
        <w:tc>
          <w:tcPr>
            <w:tcW w:w="2444"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sz w:val="20"/>
              </w:rPr>
            </w:pPr>
            <w:r w:rsidRPr="00186969">
              <w:rPr>
                <w:sz w:val="20"/>
              </w:rPr>
              <w:t>Revision Description</w:t>
            </w:r>
          </w:p>
        </w:tc>
      </w:tr>
      <w:tr w:rsidR="00216462" w:rsidTr="00C14CDE">
        <w:tc>
          <w:tcPr>
            <w:tcW w:w="1310"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color w:val="0000FF"/>
                <w:sz w:val="20"/>
              </w:rPr>
            </w:pPr>
          </w:p>
        </w:tc>
        <w:tc>
          <w:tcPr>
            <w:tcW w:w="3327"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color w:val="0000FF"/>
                <w:sz w:val="20"/>
              </w:rPr>
            </w:pPr>
          </w:p>
        </w:tc>
        <w:tc>
          <w:tcPr>
            <w:tcW w:w="2444"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color w:val="0000FF"/>
                <w:sz w:val="20"/>
              </w:rPr>
            </w:pPr>
          </w:p>
        </w:tc>
      </w:tr>
      <w:tr w:rsidR="00216462" w:rsidTr="00C14CDE">
        <w:tc>
          <w:tcPr>
            <w:tcW w:w="1310" w:type="dxa"/>
            <w:tcBorders>
              <w:top w:val="single" w:sz="4" w:space="0" w:color="auto"/>
              <w:left w:val="single" w:sz="4" w:space="0" w:color="auto"/>
              <w:bottom w:val="single" w:sz="4" w:space="0" w:color="auto"/>
              <w:right w:val="single" w:sz="4" w:space="0" w:color="auto"/>
            </w:tcBorders>
            <w:hideMark/>
          </w:tcPr>
          <w:p w:rsidR="00216462" w:rsidRPr="00186969" w:rsidRDefault="00EF5D55">
            <w:pPr>
              <w:rPr>
                <w:color w:val="0000FF"/>
                <w:sz w:val="20"/>
              </w:rPr>
            </w:pPr>
            <w:r>
              <w:rPr>
                <w:color w:val="0000FF"/>
                <w:sz w:val="20"/>
              </w:rPr>
              <w:t>09-ID-16</w:t>
            </w:r>
          </w:p>
        </w:tc>
        <w:tc>
          <w:tcPr>
            <w:tcW w:w="3327" w:type="dxa"/>
            <w:tcBorders>
              <w:top w:val="single" w:sz="4" w:space="0" w:color="auto"/>
              <w:left w:val="single" w:sz="4" w:space="0" w:color="auto"/>
              <w:bottom w:val="single" w:sz="4" w:space="0" w:color="auto"/>
              <w:right w:val="single" w:sz="4" w:space="0" w:color="auto"/>
            </w:tcBorders>
            <w:hideMark/>
          </w:tcPr>
          <w:p w:rsidR="00216462" w:rsidRPr="00186969" w:rsidRDefault="007B07ED">
            <w:pPr>
              <w:rPr>
                <w:color w:val="0000FF"/>
                <w:sz w:val="20"/>
              </w:rPr>
            </w:pPr>
            <w:r>
              <w:rPr>
                <w:color w:val="0000FF"/>
                <w:sz w:val="20"/>
              </w:rPr>
              <w:t xml:space="preserve">III. 2. </w:t>
            </w:r>
          </w:p>
        </w:tc>
        <w:tc>
          <w:tcPr>
            <w:tcW w:w="2444" w:type="dxa"/>
            <w:tcBorders>
              <w:top w:val="single" w:sz="4" w:space="0" w:color="auto"/>
              <w:left w:val="single" w:sz="4" w:space="0" w:color="auto"/>
              <w:bottom w:val="single" w:sz="4" w:space="0" w:color="auto"/>
              <w:right w:val="single" w:sz="4" w:space="0" w:color="auto"/>
            </w:tcBorders>
            <w:hideMark/>
          </w:tcPr>
          <w:p w:rsidR="00216462" w:rsidRPr="00186969" w:rsidRDefault="007B07ED" w:rsidP="00186969">
            <w:pPr>
              <w:rPr>
                <w:color w:val="0000FF"/>
                <w:sz w:val="20"/>
              </w:rPr>
            </w:pPr>
            <w:r>
              <w:rPr>
                <w:color w:val="0000FF"/>
                <w:sz w:val="20"/>
              </w:rPr>
              <w:t>Recommend that SFR surveillance data be omitted from weekly MMWR surveillance tables</w:t>
            </w:r>
          </w:p>
        </w:tc>
      </w:tr>
      <w:tr w:rsidR="00216462" w:rsidTr="00C14CDE">
        <w:tc>
          <w:tcPr>
            <w:tcW w:w="1310" w:type="dxa"/>
            <w:tcBorders>
              <w:top w:val="single" w:sz="4" w:space="0" w:color="auto"/>
              <w:left w:val="single" w:sz="4" w:space="0" w:color="auto"/>
              <w:bottom w:val="single" w:sz="4" w:space="0" w:color="auto"/>
              <w:right w:val="single" w:sz="4" w:space="0" w:color="auto"/>
            </w:tcBorders>
            <w:hideMark/>
          </w:tcPr>
          <w:p w:rsidR="00216462" w:rsidRPr="00186969" w:rsidRDefault="00EF5D55">
            <w:pPr>
              <w:rPr>
                <w:color w:val="0000FF"/>
                <w:sz w:val="20"/>
              </w:rPr>
            </w:pPr>
            <w:r>
              <w:rPr>
                <w:color w:val="0000FF"/>
                <w:sz w:val="20"/>
              </w:rPr>
              <w:t>09-ID-16</w:t>
            </w:r>
          </w:p>
        </w:tc>
        <w:tc>
          <w:tcPr>
            <w:tcW w:w="3327" w:type="dxa"/>
            <w:tcBorders>
              <w:top w:val="single" w:sz="4" w:space="0" w:color="auto"/>
              <w:left w:val="single" w:sz="4" w:space="0" w:color="auto"/>
              <w:bottom w:val="single" w:sz="4" w:space="0" w:color="auto"/>
              <w:right w:val="single" w:sz="4" w:space="0" w:color="auto"/>
            </w:tcBorders>
            <w:hideMark/>
          </w:tcPr>
          <w:p w:rsidR="00216462" w:rsidRPr="00186969" w:rsidRDefault="00FE09CB">
            <w:pPr>
              <w:rPr>
                <w:color w:val="0000FF"/>
                <w:sz w:val="20"/>
              </w:rPr>
            </w:pPr>
            <w:r>
              <w:rPr>
                <w:color w:val="0000FF"/>
                <w:sz w:val="20"/>
              </w:rPr>
              <w:t>VI. A2.</w:t>
            </w:r>
          </w:p>
        </w:tc>
        <w:tc>
          <w:tcPr>
            <w:tcW w:w="2444" w:type="dxa"/>
            <w:tcBorders>
              <w:top w:val="single" w:sz="4" w:space="0" w:color="auto"/>
              <w:left w:val="single" w:sz="4" w:space="0" w:color="auto"/>
              <w:bottom w:val="single" w:sz="4" w:space="0" w:color="auto"/>
              <w:right w:val="single" w:sz="4" w:space="0" w:color="auto"/>
            </w:tcBorders>
            <w:hideMark/>
          </w:tcPr>
          <w:p w:rsidR="00216462" w:rsidRDefault="0082130C">
            <w:pPr>
              <w:rPr>
                <w:color w:val="0000FF"/>
                <w:sz w:val="20"/>
              </w:rPr>
            </w:pPr>
            <w:r>
              <w:rPr>
                <w:color w:val="0000FF"/>
                <w:sz w:val="20"/>
              </w:rPr>
              <w:t>Require an elevated IgG IFA antibody titer to be at least 1:128 in value as opposed to simply “elevated.”</w:t>
            </w:r>
          </w:p>
          <w:p w:rsidR="0082130C" w:rsidRDefault="0082130C">
            <w:pPr>
              <w:rPr>
                <w:color w:val="0000FF"/>
                <w:sz w:val="20"/>
              </w:rPr>
            </w:pPr>
          </w:p>
          <w:p w:rsidR="0082130C" w:rsidRDefault="0082130C" w:rsidP="0082130C">
            <w:pPr>
              <w:rPr>
                <w:color w:val="0000FF"/>
                <w:sz w:val="20"/>
              </w:rPr>
            </w:pPr>
            <w:r>
              <w:rPr>
                <w:color w:val="0000FF"/>
                <w:sz w:val="20"/>
              </w:rPr>
              <w:t>Require the diagnostic serum specimen to be collected within 90 days of illness onset</w:t>
            </w:r>
            <w:r w:rsidR="00EF5D55">
              <w:rPr>
                <w:color w:val="0000FF"/>
                <w:sz w:val="20"/>
              </w:rPr>
              <w:t>.</w:t>
            </w:r>
          </w:p>
          <w:p w:rsidR="00EF5D55" w:rsidRDefault="00EF5D55" w:rsidP="0082130C">
            <w:pPr>
              <w:rPr>
                <w:color w:val="0000FF"/>
                <w:sz w:val="20"/>
              </w:rPr>
            </w:pPr>
          </w:p>
          <w:p w:rsidR="00EF5D55" w:rsidRDefault="00EF5D55" w:rsidP="0082130C">
            <w:pPr>
              <w:rPr>
                <w:color w:val="0000FF"/>
                <w:sz w:val="20"/>
              </w:rPr>
            </w:pPr>
            <w:r>
              <w:rPr>
                <w:color w:val="0000FF"/>
                <w:sz w:val="20"/>
              </w:rPr>
              <w:t xml:space="preserve">Require a convalescent serum specimen to be collected 2 – 6 weeks later as opposed to 2 – 4 weeks later. </w:t>
            </w:r>
          </w:p>
          <w:p w:rsidR="008D2F04" w:rsidRDefault="008D2F04" w:rsidP="0082130C">
            <w:pPr>
              <w:rPr>
                <w:color w:val="0000FF"/>
                <w:sz w:val="20"/>
              </w:rPr>
            </w:pPr>
          </w:p>
          <w:p w:rsidR="008D2F04" w:rsidRPr="00186969" w:rsidRDefault="008D2F04" w:rsidP="008D2F04">
            <w:pPr>
              <w:rPr>
                <w:color w:val="0000FF"/>
                <w:sz w:val="20"/>
              </w:rPr>
            </w:pPr>
            <w:r>
              <w:rPr>
                <w:color w:val="0000FF"/>
                <w:sz w:val="20"/>
              </w:rPr>
              <w:t xml:space="preserve">Remove elevated IgM test methods as evidence of infection with Rickettsia spp. </w:t>
            </w:r>
          </w:p>
        </w:tc>
        <w:bookmarkStart w:id="4" w:name="_GoBack"/>
        <w:bookmarkEnd w:id="4"/>
      </w:tr>
      <w:tr w:rsidR="006463F0" w:rsidTr="00C14CDE">
        <w:tc>
          <w:tcPr>
            <w:tcW w:w="1310" w:type="dxa"/>
            <w:tcBorders>
              <w:top w:val="single" w:sz="4" w:space="0" w:color="auto"/>
              <w:left w:val="single" w:sz="4" w:space="0" w:color="auto"/>
              <w:bottom w:val="single" w:sz="4" w:space="0" w:color="auto"/>
              <w:right w:val="single" w:sz="4" w:space="0" w:color="auto"/>
            </w:tcBorders>
          </w:tcPr>
          <w:p w:rsidR="006463F0" w:rsidRDefault="000F6321">
            <w:pPr>
              <w:rPr>
                <w:color w:val="0000FF"/>
                <w:sz w:val="20"/>
              </w:rPr>
            </w:pPr>
            <w:r w:rsidRPr="000F6321">
              <w:rPr>
                <w:color w:val="0000FF"/>
                <w:sz w:val="20"/>
              </w:rPr>
              <w:t>09-ID-16</w:t>
            </w:r>
          </w:p>
        </w:tc>
        <w:tc>
          <w:tcPr>
            <w:tcW w:w="3327" w:type="dxa"/>
            <w:tcBorders>
              <w:top w:val="single" w:sz="4" w:space="0" w:color="auto"/>
              <w:left w:val="single" w:sz="4" w:space="0" w:color="auto"/>
              <w:bottom w:val="single" w:sz="4" w:space="0" w:color="auto"/>
              <w:right w:val="single" w:sz="4" w:space="0" w:color="auto"/>
            </w:tcBorders>
          </w:tcPr>
          <w:p w:rsidR="006463F0" w:rsidRDefault="006463F0">
            <w:pPr>
              <w:rPr>
                <w:color w:val="0000FF"/>
                <w:sz w:val="20"/>
              </w:rPr>
            </w:pPr>
            <w:r>
              <w:rPr>
                <w:color w:val="0000FF"/>
                <w:sz w:val="20"/>
              </w:rPr>
              <w:t xml:space="preserve">VII. B. </w:t>
            </w:r>
          </w:p>
        </w:tc>
        <w:tc>
          <w:tcPr>
            <w:tcW w:w="2444" w:type="dxa"/>
            <w:tcBorders>
              <w:top w:val="single" w:sz="4" w:space="0" w:color="auto"/>
              <w:left w:val="single" w:sz="4" w:space="0" w:color="auto"/>
              <w:bottom w:val="single" w:sz="4" w:space="0" w:color="auto"/>
              <w:right w:val="single" w:sz="4" w:space="0" w:color="auto"/>
            </w:tcBorders>
          </w:tcPr>
          <w:p w:rsidR="006463F0" w:rsidRDefault="006463F0">
            <w:pPr>
              <w:rPr>
                <w:color w:val="0000FF"/>
                <w:sz w:val="20"/>
              </w:rPr>
            </w:pPr>
            <w:r>
              <w:rPr>
                <w:color w:val="0000FF"/>
                <w:sz w:val="20"/>
              </w:rPr>
              <w:t xml:space="preserve">Added the criteria that elevated but stable IgG IFA </w:t>
            </w:r>
            <w:proofErr w:type="spellStart"/>
            <w:r>
              <w:rPr>
                <w:color w:val="0000FF"/>
                <w:sz w:val="20"/>
              </w:rPr>
              <w:t>serologies</w:t>
            </w:r>
            <w:proofErr w:type="spellEnd"/>
            <w:r>
              <w:rPr>
                <w:color w:val="0000FF"/>
                <w:sz w:val="20"/>
              </w:rPr>
              <w:t xml:space="preserve"> should be classified as probable cases</w:t>
            </w:r>
          </w:p>
        </w:tc>
      </w:tr>
    </w:tbl>
    <w:p w:rsidR="007D61EE" w:rsidRDefault="007D61EE" w:rsidP="00710FC2">
      <w:pPr>
        <w:rPr>
          <w:rFonts w:cs="Arial"/>
          <w:b/>
          <w:bCs/>
          <w:sz w:val="20"/>
        </w:rPr>
      </w:pPr>
    </w:p>
    <w:p w:rsidR="007D61EE" w:rsidRDefault="007D61EE" w:rsidP="00710FC2">
      <w:pPr>
        <w:rPr>
          <w:rFonts w:cs="Arial"/>
          <w:b/>
          <w:bCs/>
          <w:sz w:val="20"/>
        </w:rPr>
      </w:pPr>
    </w:p>
    <w:p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rsidR="00710FC2" w:rsidRPr="006B239F" w:rsidRDefault="0007034E" w:rsidP="000E64AE">
      <w:pPr>
        <w:ind w:firstLine="720"/>
        <w:rPr>
          <w:rFonts w:cs="Arial"/>
          <w:color w:val="0000FF"/>
          <w:sz w:val="20"/>
        </w:rPr>
      </w:pPr>
      <w:r w:rsidRPr="006B239F">
        <w:rPr>
          <w:color w:val="0000FF"/>
          <w:sz w:val="16"/>
        </w:rPr>
        <w:lastRenderedPageBreak/>
        <w:t>Where appropriate, include references to prior CSTE position statements</w:t>
      </w:r>
      <w:r w:rsidR="00BC5157">
        <w:rPr>
          <w:color w:val="0000FF"/>
          <w:sz w:val="16"/>
        </w:rPr>
        <w:t xml:space="preserve"> or other resources</w:t>
      </w:r>
      <w:r w:rsidRPr="006B239F">
        <w:rPr>
          <w:color w:val="0000FF"/>
          <w:sz w:val="16"/>
        </w:rPr>
        <w:t>.</w:t>
      </w:r>
      <w:r w:rsidR="00710FC2" w:rsidRPr="006B239F">
        <w:rPr>
          <w:rFonts w:cs="Arial"/>
          <w:iCs/>
          <w:color w:val="0000FF"/>
          <w:sz w:val="16"/>
        </w:rPr>
        <w:t xml:space="preserve"> </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lastRenderedPageBreak/>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22" w:history="1">
        <w:r w:rsidRPr="00006EF0">
          <w:rPr>
            <w:rFonts w:ascii="Calibri" w:eastAsia="Arial" w:hAnsi="Calibri"/>
            <w:noProof/>
            <w:snapToGrid/>
            <w:color w:val="0000FF"/>
            <w:szCs w:val="24"/>
            <w:u w:val="single"/>
            <w:lang w:val="en"/>
          </w:rPr>
          <w:t>https://doi.org/10.1128/JCM.01733-14</w:t>
        </w:r>
      </w:hyperlink>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rsidR="00EF721F" w:rsidRDefault="00EF721F">
      <w:pPr>
        <w:rPr>
          <w:rFonts w:cs="Arial"/>
          <w:b/>
          <w:bCs/>
          <w:sz w:val="20"/>
        </w:rPr>
      </w:pPr>
    </w:p>
    <w:p w:rsidR="00EF721F" w:rsidRDefault="00EF721F">
      <w:pPr>
        <w:rPr>
          <w:rFonts w:cs="Arial"/>
          <w:b/>
          <w:bCs/>
          <w:sz w:val="20"/>
        </w:rPr>
      </w:pPr>
    </w:p>
    <w:p w:rsidR="00DD736F" w:rsidRDefault="00DD736F">
      <w:pPr>
        <w:rPr>
          <w:rFonts w:cs="Arial"/>
          <w:b/>
          <w:bCs/>
          <w:sz w:val="20"/>
        </w:rPr>
      </w:pPr>
    </w:p>
    <w:p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rsidR="00A028FA" w:rsidRDefault="00A028FA">
      <w:pPr>
        <w:rPr>
          <w:rFonts w:cs="Arial"/>
          <w:sz w:val="20"/>
        </w:rPr>
      </w:pPr>
    </w:p>
    <w:p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rsidR="004B2DEB" w:rsidRPr="00116532" w:rsidRDefault="004B2DEB" w:rsidP="000E64AE">
      <w:pPr>
        <w:ind w:left="720"/>
        <w:rPr>
          <w:rFonts w:cs="Arial"/>
          <w:b/>
          <w:sz w:val="20"/>
        </w:rPr>
      </w:pPr>
      <w:r w:rsidRPr="00116532">
        <w:rPr>
          <w:rFonts w:cs="Arial"/>
          <w:color w:val="0000FF"/>
          <w:sz w:val="16"/>
        </w:rPr>
        <w:t xml:space="preserve">List names and contact information for any SME consultants </w:t>
      </w:r>
      <w:r w:rsidR="008104BB" w:rsidRPr="00116532">
        <w:rPr>
          <w:rFonts w:cs="Arial"/>
          <w:color w:val="0000FF"/>
          <w:sz w:val="16"/>
        </w:rPr>
        <w:t xml:space="preserve">(e.g., CDC staff) </w:t>
      </w:r>
      <w:r w:rsidRPr="00116532">
        <w:rPr>
          <w:rFonts w:cs="Arial"/>
          <w:color w:val="0000FF"/>
          <w:sz w:val="16"/>
        </w:rPr>
        <w:t>who advised authors in the development of this position statement. If a SME consultant is listed upon position statement submission to the CSTE National Office, that SME consultant will be allowed entry to voting sessions at the CSTE Annual Conference.</w:t>
      </w:r>
    </w:p>
    <w:p w:rsidR="004B2DEB" w:rsidRPr="00116532" w:rsidRDefault="004B2DEB" w:rsidP="00A43B06">
      <w:pPr>
        <w:rPr>
          <w:rFonts w:cs="Arial"/>
          <w:color w:val="0000FF"/>
          <w:sz w:val="16"/>
        </w:rPr>
      </w:pPr>
    </w:p>
    <w:p w:rsidR="00DD736F" w:rsidRPr="00116532" w:rsidRDefault="00DD736F" w:rsidP="00A43B06">
      <w:pPr>
        <w:rPr>
          <w:rFonts w:cs="Arial"/>
          <w:color w:val="0000FF"/>
          <w:sz w:val="16"/>
        </w:rPr>
      </w:pPr>
    </w:p>
    <w:p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rsidR="00AB400B" w:rsidRPr="00116532" w:rsidRDefault="00AB400B" w:rsidP="00A43B06">
      <w:pPr>
        <w:rPr>
          <w:rFonts w:cs="Arial"/>
          <w:color w:val="0000FF"/>
          <w:sz w:val="20"/>
        </w:rPr>
      </w:pPr>
      <w:r w:rsidRPr="00116532">
        <w:rPr>
          <w:rFonts w:cs="Arial"/>
          <w:color w:val="0000FF"/>
          <w:sz w:val="20"/>
        </w:rPr>
        <w:tab/>
      </w:r>
      <w:r w:rsidRPr="00116532">
        <w:rPr>
          <w:rFonts w:cs="Arial"/>
          <w:color w:val="0000FF"/>
          <w:sz w:val="16"/>
        </w:rPr>
        <w:t>SME Full Name</w:t>
      </w:r>
    </w:p>
    <w:p w:rsidR="00AB400B" w:rsidRPr="00116532" w:rsidRDefault="00AB400B" w:rsidP="00A43B06">
      <w:pPr>
        <w:rPr>
          <w:rFonts w:cs="Arial"/>
          <w:color w:val="0000FF"/>
          <w:sz w:val="20"/>
        </w:rPr>
      </w:pPr>
    </w:p>
    <w:p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w:t>
      </w:r>
      <w:proofErr w:type="spellStart"/>
      <w:r w:rsidR="00393C10">
        <w:rPr>
          <w:rFonts w:cs="Arial"/>
          <w:color w:val="000080"/>
          <w:sz w:val="20"/>
        </w:rPr>
        <w:t>Zoonoses</w:t>
      </w:r>
      <w:proofErr w:type="spellEnd"/>
      <w:r w:rsidR="00393C10">
        <w:rPr>
          <w:rFonts w:cs="Arial"/>
          <w:color w:val="000080"/>
          <w:sz w:val="20"/>
        </w:rPr>
        <w:t xml:space="preserve"> Branch</w:t>
      </w:r>
    </w:p>
    <w:p w:rsidR="00AB400B" w:rsidRPr="00116532" w:rsidRDefault="00AB400B" w:rsidP="00A43B06">
      <w:pPr>
        <w:ind w:firstLine="720"/>
        <w:rPr>
          <w:rFonts w:cs="Arial"/>
          <w:color w:val="0000FF"/>
          <w:sz w:val="16"/>
        </w:rPr>
      </w:pPr>
      <w:r w:rsidRPr="00116532">
        <w:rPr>
          <w:rFonts w:cs="Arial"/>
          <w:color w:val="0000FF"/>
          <w:sz w:val="16"/>
        </w:rPr>
        <w:t>Title</w:t>
      </w:r>
    </w:p>
    <w:p w:rsidR="00AB400B" w:rsidRPr="00116532" w:rsidRDefault="00AB400B" w:rsidP="00A43B06">
      <w:pPr>
        <w:ind w:firstLine="720"/>
        <w:rPr>
          <w:rFonts w:cs="Arial"/>
          <w:color w:val="0000FF"/>
          <w:sz w:val="16"/>
        </w:rPr>
      </w:pPr>
    </w:p>
    <w:p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rsidR="004B2DEB" w:rsidRPr="00116532" w:rsidRDefault="00AB400B" w:rsidP="00A43B06">
      <w:pPr>
        <w:ind w:firstLine="720"/>
        <w:rPr>
          <w:rFonts w:cs="Arial"/>
          <w:color w:val="0000FF"/>
          <w:sz w:val="16"/>
        </w:rPr>
      </w:pPr>
      <w:r w:rsidRPr="00116532">
        <w:rPr>
          <w:rFonts w:cs="Arial"/>
          <w:color w:val="0000FF"/>
          <w:sz w:val="16"/>
        </w:rPr>
        <w:t>Agency</w:t>
      </w:r>
    </w:p>
    <w:p w:rsidR="004B2DEB" w:rsidRPr="00116532" w:rsidRDefault="004B2DEB" w:rsidP="00A43B06">
      <w:pPr>
        <w:ind w:firstLine="720"/>
        <w:rPr>
          <w:rFonts w:cs="Arial"/>
          <w:color w:val="0000FF"/>
          <w:sz w:val="20"/>
        </w:rPr>
      </w:pPr>
    </w:p>
    <w:p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rsidR="00AB400B" w:rsidRPr="00116532" w:rsidRDefault="00AB400B" w:rsidP="00A43B06">
      <w:pPr>
        <w:ind w:firstLine="720"/>
        <w:rPr>
          <w:rFonts w:cs="Arial"/>
          <w:color w:val="0000FF"/>
          <w:sz w:val="20"/>
        </w:rPr>
      </w:pPr>
      <w:r w:rsidRPr="00116532">
        <w:rPr>
          <w:rFonts w:cs="Arial"/>
          <w:color w:val="0000FF"/>
          <w:sz w:val="16"/>
        </w:rPr>
        <w:t>Telephone Number</w:t>
      </w:r>
    </w:p>
    <w:p w:rsidR="00AB400B" w:rsidRPr="00116532" w:rsidRDefault="00AB400B" w:rsidP="00AB400B">
      <w:pPr>
        <w:keepNext/>
        <w:keepLines/>
        <w:ind w:firstLine="720"/>
        <w:rPr>
          <w:rFonts w:cs="Arial"/>
          <w:color w:val="0000FF"/>
          <w:sz w:val="20"/>
        </w:rPr>
      </w:pPr>
    </w:p>
    <w:p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rsidR="00AB400B" w:rsidRPr="00116532" w:rsidRDefault="00AB400B" w:rsidP="00AB400B">
      <w:pPr>
        <w:ind w:firstLine="720"/>
        <w:rPr>
          <w:rFonts w:cs="Arial"/>
          <w:color w:val="0000FF"/>
          <w:sz w:val="16"/>
        </w:rPr>
      </w:pPr>
      <w:r w:rsidRPr="00116532">
        <w:rPr>
          <w:rFonts w:cs="Arial"/>
          <w:color w:val="0000FF"/>
          <w:sz w:val="16"/>
        </w:rPr>
        <w:t>Email Address</w:t>
      </w:r>
    </w:p>
    <w:p w:rsidR="00070760" w:rsidRDefault="00070760" w:rsidP="00393C10">
      <w:pPr>
        <w:rPr>
          <w:rFonts w:cs="Arial"/>
          <w:color w:val="0000FF"/>
          <w:sz w:val="20"/>
        </w:rPr>
      </w:pPr>
    </w:p>
    <w:p w:rsidR="00070760" w:rsidRPr="00116532" w:rsidRDefault="00070760" w:rsidP="00AB400B">
      <w:pPr>
        <w:ind w:firstLine="720"/>
        <w:rPr>
          <w:rFonts w:cs="Arial"/>
          <w:color w:val="0000FF"/>
          <w:sz w:val="20"/>
        </w:rPr>
      </w:pPr>
    </w:p>
    <w:p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rsidR="004B2DEB" w:rsidRPr="00116532" w:rsidRDefault="004B2DEB" w:rsidP="004B2DEB">
      <w:pPr>
        <w:rPr>
          <w:rFonts w:cs="Arial"/>
          <w:color w:val="0000FF"/>
          <w:sz w:val="20"/>
        </w:rPr>
      </w:pPr>
      <w:r w:rsidRPr="00116532">
        <w:rPr>
          <w:rFonts w:cs="Arial"/>
          <w:color w:val="0000FF"/>
          <w:sz w:val="20"/>
        </w:rPr>
        <w:tab/>
      </w:r>
      <w:r w:rsidRPr="00116532">
        <w:rPr>
          <w:rFonts w:cs="Arial"/>
          <w:color w:val="0000FF"/>
          <w:sz w:val="16"/>
        </w:rPr>
        <w:t>SME Full Name</w:t>
      </w:r>
    </w:p>
    <w:p w:rsidR="004B2DEB" w:rsidRPr="00116532" w:rsidRDefault="004B2DEB" w:rsidP="004B2DEB">
      <w:pPr>
        <w:rPr>
          <w:rFonts w:cs="Arial"/>
          <w:color w:val="0000FF"/>
          <w:sz w:val="20"/>
        </w:rPr>
      </w:pPr>
    </w:p>
    <w:p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w:t>
      </w:r>
      <w:proofErr w:type="spellStart"/>
      <w:r w:rsidR="00393C10">
        <w:rPr>
          <w:rFonts w:cs="Arial"/>
          <w:color w:val="000080"/>
          <w:sz w:val="20"/>
        </w:rPr>
        <w:t>Zoonoses</w:t>
      </w:r>
      <w:proofErr w:type="spellEnd"/>
      <w:r w:rsidR="00393C10">
        <w:rPr>
          <w:rFonts w:cs="Arial"/>
          <w:color w:val="000080"/>
          <w:sz w:val="20"/>
        </w:rPr>
        <w:t xml:space="preserve"> Branch</w:t>
      </w:r>
    </w:p>
    <w:p w:rsidR="004B2DEB" w:rsidRPr="00116532" w:rsidRDefault="004B2DEB" w:rsidP="004B2DEB">
      <w:pPr>
        <w:ind w:firstLine="720"/>
        <w:rPr>
          <w:rFonts w:cs="Arial"/>
          <w:color w:val="0000FF"/>
          <w:sz w:val="16"/>
        </w:rPr>
      </w:pPr>
      <w:r w:rsidRPr="00116532">
        <w:rPr>
          <w:rFonts w:cs="Arial"/>
          <w:color w:val="0000FF"/>
          <w:sz w:val="16"/>
        </w:rPr>
        <w:t>Title</w:t>
      </w:r>
    </w:p>
    <w:p w:rsidR="004B2DEB" w:rsidRPr="00116532" w:rsidRDefault="004B2DEB" w:rsidP="004B2DEB">
      <w:pPr>
        <w:ind w:firstLine="720"/>
        <w:rPr>
          <w:rFonts w:cs="Arial"/>
          <w:color w:val="0000FF"/>
          <w:sz w:val="16"/>
        </w:rPr>
      </w:pPr>
    </w:p>
    <w:p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rsidR="004B2DEB" w:rsidRPr="00116532" w:rsidRDefault="004B2DEB" w:rsidP="004B2DEB">
      <w:pPr>
        <w:ind w:firstLine="720"/>
        <w:rPr>
          <w:rFonts w:cs="Arial"/>
          <w:color w:val="0000FF"/>
          <w:sz w:val="16"/>
        </w:rPr>
      </w:pPr>
      <w:r w:rsidRPr="00116532">
        <w:rPr>
          <w:rFonts w:cs="Arial"/>
          <w:color w:val="0000FF"/>
          <w:sz w:val="16"/>
        </w:rPr>
        <w:t>Agency</w:t>
      </w:r>
    </w:p>
    <w:p w:rsidR="004B2DEB" w:rsidRPr="00116532" w:rsidRDefault="004B2DEB" w:rsidP="004B2DEB">
      <w:pPr>
        <w:ind w:firstLine="720"/>
        <w:rPr>
          <w:rFonts w:cs="Arial"/>
          <w:color w:val="0000FF"/>
          <w:sz w:val="20"/>
        </w:rPr>
      </w:pPr>
    </w:p>
    <w:p w:rsidR="008274FB" w:rsidRPr="002E519A" w:rsidRDefault="008274FB" w:rsidP="008274FB">
      <w:pPr>
        <w:ind w:firstLine="720"/>
        <w:rPr>
          <w:rFonts w:cs="Arial"/>
          <w:color w:val="000080"/>
          <w:sz w:val="20"/>
        </w:rPr>
      </w:pPr>
      <w:r w:rsidRPr="002E519A">
        <w:rPr>
          <w:rFonts w:cs="Arial"/>
          <w:color w:val="000080"/>
          <w:sz w:val="20"/>
        </w:rPr>
        <w:t>(404) 718-4669</w:t>
      </w:r>
    </w:p>
    <w:p w:rsidR="004B2DEB" w:rsidRPr="00116532" w:rsidRDefault="004B2DEB" w:rsidP="004B2DEB">
      <w:pPr>
        <w:ind w:firstLine="720"/>
        <w:rPr>
          <w:rFonts w:cs="Arial"/>
          <w:color w:val="0000FF"/>
          <w:sz w:val="20"/>
        </w:rPr>
      </w:pPr>
      <w:r w:rsidRPr="00116532">
        <w:rPr>
          <w:rFonts w:cs="Arial"/>
          <w:color w:val="0000FF"/>
          <w:sz w:val="16"/>
        </w:rPr>
        <w:t>Telephone Number</w:t>
      </w:r>
    </w:p>
    <w:p w:rsidR="004B2DEB" w:rsidRPr="00116532" w:rsidRDefault="004B2DEB" w:rsidP="004B2DEB">
      <w:pPr>
        <w:keepNext/>
        <w:keepLines/>
        <w:ind w:firstLine="720"/>
        <w:rPr>
          <w:rFonts w:cs="Arial"/>
          <w:color w:val="0000FF"/>
          <w:sz w:val="20"/>
        </w:rPr>
      </w:pPr>
    </w:p>
    <w:p w:rsidR="008274FB" w:rsidRPr="002E519A" w:rsidRDefault="008274FB" w:rsidP="008274FB">
      <w:pPr>
        <w:keepNext/>
        <w:keepLines/>
        <w:ind w:firstLine="720"/>
        <w:rPr>
          <w:rFonts w:cs="Arial"/>
          <w:color w:val="000080"/>
          <w:sz w:val="20"/>
        </w:rPr>
      </w:pPr>
      <w:r w:rsidRPr="002E519A">
        <w:rPr>
          <w:rFonts w:cs="Arial"/>
          <w:color w:val="000080"/>
          <w:sz w:val="20"/>
        </w:rPr>
        <w:t>isj3@cdc.gov</w:t>
      </w:r>
    </w:p>
    <w:p w:rsidR="004B2DEB" w:rsidRPr="00116532" w:rsidRDefault="004B2DEB" w:rsidP="004B2DEB">
      <w:pPr>
        <w:ind w:firstLine="720"/>
        <w:rPr>
          <w:rFonts w:cs="Arial"/>
          <w:color w:val="0000FF"/>
          <w:sz w:val="16"/>
        </w:rPr>
      </w:pPr>
      <w:r w:rsidRPr="00116532">
        <w:rPr>
          <w:rFonts w:cs="Arial"/>
          <w:color w:val="0000FF"/>
          <w:sz w:val="16"/>
        </w:rPr>
        <w:t>Email Address</w:t>
      </w:r>
    </w:p>
    <w:p w:rsidR="00DD736F" w:rsidRPr="00116532" w:rsidRDefault="00DD736F" w:rsidP="004B2DEB">
      <w:pPr>
        <w:ind w:firstLine="720"/>
        <w:rPr>
          <w:rFonts w:cs="Arial"/>
          <w:color w:val="0000FF"/>
          <w:sz w:val="20"/>
        </w:rPr>
      </w:pPr>
    </w:p>
    <w:p w:rsidR="00DD736F" w:rsidRPr="00116532" w:rsidRDefault="00DD736F" w:rsidP="004B2DEB">
      <w:pPr>
        <w:ind w:firstLine="720"/>
        <w:rPr>
          <w:rFonts w:cs="Arial"/>
          <w:color w:val="0000FF"/>
          <w:sz w:val="20"/>
        </w:rPr>
      </w:pPr>
    </w:p>
    <w:p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Pr="00116532" w:rsidRDefault="00030E5C" w:rsidP="00030E5C">
      <w:pPr>
        <w:ind w:firstLine="720"/>
        <w:rPr>
          <w:rFonts w:cs="Arial"/>
          <w:color w:val="000080"/>
          <w:sz w:val="20"/>
        </w:rPr>
      </w:pPr>
      <w:r>
        <w:rPr>
          <w:rFonts w:cs="Arial"/>
          <w:color w:val="000080"/>
          <w:sz w:val="20"/>
        </w:rPr>
        <w:t xml:space="preserve">Diagnostics Team Lead, </w:t>
      </w:r>
      <w:proofErr w:type="spellStart"/>
      <w:r>
        <w:rPr>
          <w:rFonts w:cs="Arial"/>
          <w:color w:val="000080"/>
          <w:sz w:val="20"/>
        </w:rPr>
        <w:t>Rickettsial</w:t>
      </w:r>
      <w:proofErr w:type="spellEnd"/>
      <w:r>
        <w:rPr>
          <w:rFonts w:cs="Arial"/>
          <w:color w:val="000080"/>
          <w:sz w:val="20"/>
        </w:rPr>
        <w:t xml:space="preserve"> </w:t>
      </w:r>
      <w:proofErr w:type="spellStart"/>
      <w:r>
        <w:rPr>
          <w:rFonts w:cs="Arial"/>
          <w:color w:val="000080"/>
          <w:sz w:val="20"/>
        </w:rPr>
        <w:t>Zoonoses</w:t>
      </w:r>
      <w:proofErr w:type="spellEnd"/>
      <w:r>
        <w:rPr>
          <w:rFonts w:cs="Arial"/>
          <w:color w:val="000080"/>
          <w:sz w:val="20"/>
        </w:rPr>
        <w:t xml:space="preserve">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rsidR="00030E5C" w:rsidRPr="00116532" w:rsidRDefault="00030E5C" w:rsidP="00030E5C">
      <w:pPr>
        <w:ind w:firstLine="720"/>
        <w:rPr>
          <w:rFonts w:cs="Arial"/>
          <w:color w:val="0000FF"/>
          <w:sz w:val="16"/>
        </w:rPr>
      </w:pPr>
      <w:r w:rsidRPr="00116532">
        <w:rPr>
          <w:rFonts w:cs="Arial"/>
          <w:color w:val="0000FF"/>
          <w:sz w:val="16"/>
        </w:rPr>
        <w:t>Email Address</w:t>
      </w:r>
    </w:p>
    <w:p w:rsidR="00030E5C" w:rsidRDefault="00030E5C" w:rsidP="00030E5C">
      <w:pPr>
        <w:rPr>
          <w:rFonts w:cs="Arial"/>
          <w:color w:val="0000FF"/>
          <w:sz w:val="20"/>
        </w:rPr>
      </w:pPr>
    </w:p>
    <w:p w:rsidR="00030E5C" w:rsidRDefault="00030E5C" w:rsidP="00030E5C">
      <w:pPr>
        <w:rPr>
          <w:rFonts w:cs="Arial"/>
          <w:color w:val="0000FF"/>
          <w:sz w:val="20"/>
        </w:rPr>
      </w:pPr>
    </w:p>
    <w:p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 xml:space="preserve">Gilbert J. </w:t>
      </w:r>
      <w:proofErr w:type="spellStart"/>
      <w:r>
        <w:rPr>
          <w:rFonts w:cs="Arial"/>
          <w:color w:val="000080"/>
          <w:sz w:val="20"/>
        </w:rPr>
        <w:t>Kersh</w:t>
      </w:r>
      <w:proofErr w:type="spellEnd"/>
      <w:r>
        <w:rPr>
          <w:rFonts w:cs="Arial"/>
          <w:color w:val="000080"/>
          <w:sz w:val="20"/>
        </w:rPr>
        <w:t>, PhD</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 xml:space="preserve">Chief, </w:t>
      </w:r>
      <w:proofErr w:type="spellStart"/>
      <w:r w:rsidRPr="00030E5C">
        <w:rPr>
          <w:rFonts w:cs="Arial"/>
          <w:color w:val="000080"/>
          <w:sz w:val="20"/>
        </w:rPr>
        <w:t>Rickettsial</w:t>
      </w:r>
      <w:proofErr w:type="spellEnd"/>
      <w:r w:rsidRPr="00030E5C">
        <w:rPr>
          <w:rFonts w:cs="Arial"/>
          <w:color w:val="000080"/>
          <w:sz w:val="20"/>
        </w:rPr>
        <w:t xml:space="preserve"> </w:t>
      </w:r>
      <w:proofErr w:type="spellStart"/>
      <w:r w:rsidRPr="00030E5C">
        <w:rPr>
          <w:rFonts w:cs="Arial"/>
          <w:color w:val="000080"/>
          <w:sz w:val="20"/>
        </w:rPr>
        <w:t>Zoonoses</w:t>
      </w:r>
      <w:proofErr w:type="spellEnd"/>
      <w:r w:rsidRPr="00030E5C">
        <w:rPr>
          <w:rFonts w:cs="Arial"/>
          <w:color w:val="000080"/>
          <w:sz w:val="20"/>
        </w:rPr>
        <w:t xml:space="preserve">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Pr>
          <w:rFonts w:cs="Arial"/>
          <w:color w:val="000080"/>
          <w:sz w:val="20"/>
        </w:rPr>
        <w:t>(404) 639-1028</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rsidR="00030E5C" w:rsidRPr="00116532" w:rsidRDefault="00030E5C" w:rsidP="00030E5C">
      <w:pPr>
        <w:ind w:firstLine="720"/>
        <w:rPr>
          <w:rFonts w:cs="Arial"/>
          <w:color w:val="0000FF"/>
          <w:sz w:val="16"/>
        </w:rPr>
      </w:pPr>
      <w:r w:rsidRPr="00116532">
        <w:rPr>
          <w:rFonts w:cs="Arial"/>
          <w:color w:val="0000FF"/>
          <w:sz w:val="16"/>
        </w:rPr>
        <w:t>Email Address</w:t>
      </w:r>
    </w:p>
    <w:p w:rsidR="00030E5C" w:rsidRDefault="00030E5C" w:rsidP="00030E5C">
      <w:pPr>
        <w:rPr>
          <w:rFonts w:cs="Arial"/>
          <w:color w:val="0000FF"/>
          <w:sz w:val="20"/>
        </w:rPr>
      </w:pPr>
    </w:p>
    <w:p w:rsidR="00030E5C" w:rsidRDefault="00030E5C" w:rsidP="00030E5C">
      <w:pPr>
        <w:rPr>
          <w:rFonts w:cs="Arial"/>
          <w:color w:val="0000FF"/>
          <w:sz w:val="16"/>
        </w:rPr>
      </w:pPr>
    </w:p>
    <w:p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rsidR="00393C10" w:rsidRPr="00116532" w:rsidRDefault="00393C10" w:rsidP="00393C10">
      <w:pPr>
        <w:rPr>
          <w:rFonts w:cs="Arial"/>
          <w:color w:val="0000FF"/>
          <w:sz w:val="20"/>
        </w:rPr>
      </w:pPr>
      <w:r w:rsidRPr="00116532">
        <w:rPr>
          <w:rFonts w:cs="Arial"/>
          <w:color w:val="0000FF"/>
          <w:sz w:val="20"/>
        </w:rPr>
        <w:tab/>
      </w:r>
      <w:r w:rsidRPr="00116532">
        <w:rPr>
          <w:rFonts w:cs="Arial"/>
          <w:color w:val="0000FF"/>
          <w:sz w:val="16"/>
        </w:rPr>
        <w:t>SME Full Name</w:t>
      </w:r>
    </w:p>
    <w:p w:rsidR="00393C10" w:rsidRPr="00116532" w:rsidRDefault="00393C10" w:rsidP="00393C10">
      <w:pPr>
        <w:rPr>
          <w:rFonts w:cs="Arial"/>
          <w:color w:val="0000FF"/>
          <w:sz w:val="20"/>
        </w:rPr>
      </w:pPr>
    </w:p>
    <w:p w:rsidR="00393C10" w:rsidRPr="00116532" w:rsidRDefault="00393C10" w:rsidP="00393C10">
      <w:pPr>
        <w:ind w:firstLine="720"/>
        <w:rPr>
          <w:rFonts w:cs="Arial"/>
          <w:color w:val="000080"/>
          <w:sz w:val="20"/>
        </w:rPr>
      </w:pPr>
      <w:r>
        <w:rPr>
          <w:rFonts w:cs="Arial"/>
          <w:color w:val="000080"/>
          <w:sz w:val="20"/>
        </w:rPr>
        <w:t xml:space="preserve">Ecology and Entomology Team Lead, </w:t>
      </w:r>
      <w:proofErr w:type="spellStart"/>
      <w:r>
        <w:rPr>
          <w:rFonts w:cs="Arial"/>
          <w:color w:val="000080"/>
          <w:sz w:val="20"/>
        </w:rPr>
        <w:t>Rickettsial</w:t>
      </w:r>
      <w:proofErr w:type="spellEnd"/>
      <w:r>
        <w:rPr>
          <w:rFonts w:cs="Arial"/>
          <w:color w:val="000080"/>
          <w:sz w:val="20"/>
        </w:rPr>
        <w:t xml:space="preserve"> </w:t>
      </w:r>
      <w:proofErr w:type="spellStart"/>
      <w:r>
        <w:rPr>
          <w:rFonts w:cs="Arial"/>
          <w:color w:val="000080"/>
          <w:sz w:val="20"/>
        </w:rPr>
        <w:t>Zoonoses</w:t>
      </w:r>
      <w:proofErr w:type="spellEnd"/>
      <w:r>
        <w:rPr>
          <w:rFonts w:cs="Arial"/>
          <w:color w:val="000080"/>
          <w:sz w:val="20"/>
        </w:rPr>
        <w:t xml:space="preserve"> Branch</w:t>
      </w:r>
    </w:p>
    <w:p w:rsidR="00393C10" w:rsidRPr="00116532" w:rsidRDefault="00393C10" w:rsidP="00393C10">
      <w:pPr>
        <w:ind w:firstLine="720"/>
        <w:rPr>
          <w:rFonts w:cs="Arial"/>
          <w:color w:val="0000FF"/>
          <w:sz w:val="16"/>
        </w:rPr>
      </w:pPr>
      <w:r w:rsidRPr="00116532">
        <w:rPr>
          <w:rFonts w:cs="Arial"/>
          <w:color w:val="0000FF"/>
          <w:sz w:val="16"/>
        </w:rPr>
        <w:t>Title</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16"/>
        </w:rPr>
      </w:pPr>
      <w:r w:rsidRPr="00116532">
        <w:rPr>
          <w:rFonts w:cs="Arial"/>
          <w:color w:val="0000FF"/>
          <w:sz w:val="16"/>
        </w:rPr>
        <w:t>Agency</w:t>
      </w:r>
    </w:p>
    <w:p w:rsidR="00393C10" w:rsidRPr="00116532" w:rsidRDefault="00393C10" w:rsidP="00393C10">
      <w:pPr>
        <w:ind w:firstLine="720"/>
        <w:rPr>
          <w:rFonts w:cs="Arial"/>
          <w:color w:val="0000FF"/>
          <w:sz w:val="20"/>
        </w:rPr>
      </w:pPr>
    </w:p>
    <w:p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rsidR="00393C10" w:rsidRPr="00116532" w:rsidRDefault="00393C10" w:rsidP="00393C10">
      <w:pPr>
        <w:ind w:firstLine="720"/>
        <w:rPr>
          <w:rFonts w:cs="Arial"/>
          <w:color w:val="0000FF"/>
          <w:sz w:val="20"/>
        </w:rPr>
      </w:pPr>
      <w:r w:rsidRPr="00116532">
        <w:rPr>
          <w:rFonts w:cs="Arial"/>
          <w:color w:val="0000FF"/>
          <w:sz w:val="16"/>
        </w:rPr>
        <w:t>Telephone Number</w:t>
      </w:r>
    </w:p>
    <w:p w:rsidR="00393C10" w:rsidRPr="00116532" w:rsidRDefault="00393C10" w:rsidP="00393C10">
      <w:pPr>
        <w:keepNext/>
        <w:keepLines/>
        <w:ind w:firstLine="720"/>
        <w:rPr>
          <w:rFonts w:cs="Arial"/>
          <w:color w:val="0000FF"/>
          <w:sz w:val="20"/>
        </w:rPr>
      </w:pPr>
    </w:p>
    <w:p w:rsidR="00393C10" w:rsidRDefault="00393C10" w:rsidP="00393C10">
      <w:pPr>
        <w:ind w:firstLine="720"/>
        <w:rPr>
          <w:rFonts w:cs="Arial"/>
          <w:color w:val="000080"/>
          <w:sz w:val="20"/>
        </w:rPr>
      </w:pPr>
      <w:r w:rsidRPr="00393C10">
        <w:rPr>
          <w:rFonts w:cs="Arial"/>
          <w:color w:val="000080"/>
          <w:sz w:val="20"/>
        </w:rPr>
        <w:t>wnicholson@cdc.gov</w:t>
      </w:r>
    </w:p>
    <w:p w:rsidR="00393C10" w:rsidRPr="00116532" w:rsidRDefault="00393C10" w:rsidP="00393C10">
      <w:pPr>
        <w:ind w:firstLine="720"/>
        <w:rPr>
          <w:rFonts w:cs="Arial"/>
          <w:color w:val="0000FF"/>
          <w:sz w:val="16"/>
        </w:rPr>
      </w:pPr>
      <w:r w:rsidRPr="00116532">
        <w:rPr>
          <w:rFonts w:cs="Arial"/>
          <w:color w:val="0000FF"/>
          <w:sz w:val="16"/>
        </w:rPr>
        <w:t>Email Address</w:t>
      </w:r>
    </w:p>
    <w:p w:rsidR="00AB400B" w:rsidRDefault="00AB400B">
      <w:pPr>
        <w:rPr>
          <w:rFonts w:cs="Arial"/>
          <w:b/>
          <w:sz w:val="20"/>
        </w:rPr>
      </w:pPr>
    </w:p>
    <w:p w:rsidR="00393C10" w:rsidRDefault="00393C10" w:rsidP="00393C10">
      <w:pPr>
        <w:rPr>
          <w:rFonts w:cs="Arial"/>
          <w:color w:val="0000FF"/>
          <w:sz w:val="20"/>
        </w:rPr>
      </w:pPr>
    </w:p>
    <w:p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sidRPr="00030E5C">
        <w:rPr>
          <w:rFonts w:cs="Arial"/>
          <w:color w:val="000080"/>
          <w:sz w:val="20"/>
        </w:rPr>
        <w:t xml:space="preserve">Microbiology Team Lead, </w:t>
      </w:r>
      <w:proofErr w:type="spellStart"/>
      <w:r w:rsidRPr="00030E5C">
        <w:rPr>
          <w:rFonts w:cs="Arial"/>
          <w:color w:val="000080"/>
          <w:sz w:val="20"/>
        </w:rPr>
        <w:t>Rickettsial</w:t>
      </w:r>
      <w:proofErr w:type="spellEnd"/>
      <w:r w:rsidRPr="00030E5C">
        <w:rPr>
          <w:rFonts w:cs="Arial"/>
          <w:color w:val="000080"/>
          <w:sz w:val="20"/>
        </w:rPr>
        <w:t xml:space="preserve"> </w:t>
      </w:r>
      <w:proofErr w:type="spellStart"/>
      <w:r w:rsidRPr="00030E5C">
        <w:rPr>
          <w:rFonts w:cs="Arial"/>
          <w:color w:val="000080"/>
          <w:sz w:val="20"/>
        </w:rPr>
        <w:t>Zoonoses</w:t>
      </w:r>
      <w:proofErr w:type="spellEnd"/>
      <w:r w:rsidRPr="00030E5C">
        <w:rPr>
          <w:rFonts w:cs="Arial"/>
          <w:color w:val="000080"/>
          <w:sz w:val="20"/>
        </w:rPr>
        <w:t xml:space="preserve">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rsidR="00030E5C" w:rsidRDefault="00030E5C" w:rsidP="00030E5C">
      <w:pPr>
        <w:ind w:firstLine="720"/>
        <w:rPr>
          <w:rFonts w:cs="Arial"/>
          <w:color w:val="0000FF"/>
          <w:sz w:val="16"/>
        </w:rPr>
      </w:pPr>
      <w:r w:rsidRPr="00116532">
        <w:rPr>
          <w:rFonts w:cs="Arial"/>
          <w:color w:val="0000FF"/>
          <w:sz w:val="16"/>
        </w:rPr>
        <w:t>Email Address</w:t>
      </w:r>
    </w:p>
    <w:p w:rsidR="00030E5C" w:rsidRDefault="00030E5C" w:rsidP="00393C10">
      <w:pPr>
        <w:rPr>
          <w:rFonts w:cs="Arial"/>
          <w:color w:val="0000FF"/>
          <w:sz w:val="20"/>
        </w:rPr>
      </w:pPr>
    </w:p>
    <w:p w:rsidR="00030E5C" w:rsidRDefault="00030E5C" w:rsidP="00393C10">
      <w:pPr>
        <w:rPr>
          <w:rFonts w:cs="Arial"/>
          <w:color w:val="0000FF"/>
          <w:sz w:val="20"/>
        </w:rPr>
      </w:pPr>
    </w:p>
    <w:p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rsidR="00393C10" w:rsidRPr="00116532" w:rsidRDefault="00393C10" w:rsidP="00393C10">
      <w:pPr>
        <w:rPr>
          <w:rFonts w:cs="Arial"/>
          <w:color w:val="0000FF"/>
          <w:sz w:val="20"/>
        </w:rPr>
      </w:pPr>
      <w:r w:rsidRPr="00116532">
        <w:rPr>
          <w:rFonts w:cs="Arial"/>
          <w:color w:val="0000FF"/>
          <w:sz w:val="20"/>
        </w:rPr>
        <w:tab/>
      </w:r>
      <w:r w:rsidRPr="00116532">
        <w:rPr>
          <w:rFonts w:cs="Arial"/>
          <w:color w:val="0000FF"/>
          <w:sz w:val="16"/>
        </w:rPr>
        <w:t>SME Full Name</w:t>
      </w:r>
    </w:p>
    <w:p w:rsidR="00393C10" w:rsidRPr="00116532" w:rsidRDefault="00393C10" w:rsidP="00393C10">
      <w:pPr>
        <w:rPr>
          <w:rFonts w:cs="Arial"/>
          <w:color w:val="0000FF"/>
          <w:sz w:val="20"/>
        </w:rPr>
      </w:pPr>
    </w:p>
    <w:p w:rsidR="00393C10" w:rsidRPr="00116532" w:rsidRDefault="00030E5C" w:rsidP="00393C10">
      <w:pPr>
        <w:ind w:firstLine="720"/>
        <w:rPr>
          <w:rFonts w:cs="Arial"/>
          <w:color w:val="000080"/>
          <w:sz w:val="20"/>
        </w:rPr>
      </w:pPr>
      <w:r>
        <w:rPr>
          <w:rFonts w:cs="Arial"/>
          <w:color w:val="000080"/>
          <w:sz w:val="20"/>
        </w:rPr>
        <w:t xml:space="preserve">Epidemiology Team Lead, </w:t>
      </w:r>
      <w:proofErr w:type="spellStart"/>
      <w:r>
        <w:rPr>
          <w:rFonts w:cs="Arial"/>
          <w:color w:val="000080"/>
          <w:sz w:val="20"/>
        </w:rPr>
        <w:t>Rickettsial</w:t>
      </w:r>
      <w:proofErr w:type="spellEnd"/>
      <w:r>
        <w:rPr>
          <w:rFonts w:cs="Arial"/>
          <w:color w:val="000080"/>
          <w:sz w:val="20"/>
        </w:rPr>
        <w:t xml:space="preserve"> </w:t>
      </w:r>
      <w:proofErr w:type="spellStart"/>
      <w:r>
        <w:rPr>
          <w:rFonts w:cs="Arial"/>
          <w:color w:val="000080"/>
          <w:sz w:val="20"/>
        </w:rPr>
        <w:t>Zoonoses</w:t>
      </w:r>
      <w:proofErr w:type="spellEnd"/>
      <w:r>
        <w:rPr>
          <w:rFonts w:cs="Arial"/>
          <w:color w:val="000080"/>
          <w:sz w:val="20"/>
        </w:rPr>
        <w:t xml:space="preserve"> Branch</w:t>
      </w:r>
    </w:p>
    <w:p w:rsidR="00393C10" w:rsidRPr="00116532" w:rsidRDefault="00393C10" w:rsidP="00393C10">
      <w:pPr>
        <w:ind w:firstLine="720"/>
        <w:rPr>
          <w:rFonts w:cs="Arial"/>
          <w:color w:val="0000FF"/>
          <w:sz w:val="16"/>
        </w:rPr>
      </w:pPr>
      <w:r w:rsidRPr="00116532">
        <w:rPr>
          <w:rFonts w:cs="Arial"/>
          <w:color w:val="0000FF"/>
          <w:sz w:val="16"/>
        </w:rPr>
        <w:t>Title</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16"/>
        </w:rPr>
      </w:pPr>
      <w:r w:rsidRPr="00116532">
        <w:rPr>
          <w:rFonts w:cs="Arial"/>
          <w:color w:val="0000FF"/>
          <w:sz w:val="16"/>
        </w:rPr>
        <w:t>Agency</w:t>
      </w:r>
    </w:p>
    <w:p w:rsidR="00393C10" w:rsidRPr="00116532" w:rsidRDefault="00393C10" w:rsidP="00393C10">
      <w:pPr>
        <w:ind w:firstLine="720"/>
        <w:rPr>
          <w:rFonts w:cs="Arial"/>
          <w:color w:val="0000FF"/>
          <w:sz w:val="20"/>
        </w:rPr>
      </w:pPr>
    </w:p>
    <w:p w:rsidR="00393C10" w:rsidRPr="002E519A" w:rsidRDefault="00030E5C" w:rsidP="00393C10">
      <w:pPr>
        <w:ind w:firstLine="720"/>
        <w:rPr>
          <w:rFonts w:cs="Arial"/>
          <w:color w:val="000080"/>
          <w:sz w:val="20"/>
        </w:rPr>
      </w:pPr>
      <w:r>
        <w:rPr>
          <w:rFonts w:cs="Arial"/>
          <w:color w:val="000080"/>
          <w:sz w:val="20"/>
        </w:rPr>
        <w:t>(404) 718-4674</w:t>
      </w:r>
    </w:p>
    <w:p w:rsidR="00393C10" w:rsidRPr="00116532" w:rsidRDefault="00393C10" w:rsidP="00393C10">
      <w:pPr>
        <w:ind w:firstLine="720"/>
        <w:rPr>
          <w:rFonts w:cs="Arial"/>
          <w:color w:val="0000FF"/>
          <w:sz w:val="20"/>
        </w:rPr>
      </w:pPr>
      <w:r w:rsidRPr="00116532">
        <w:rPr>
          <w:rFonts w:cs="Arial"/>
          <w:color w:val="0000FF"/>
          <w:sz w:val="16"/>
        </w:rPr>
        <w:t>Telephone Number</w:t>
      </w:r>
    </w:p>
    <w:p w:rsidR="00393C10" w:rsidRPr="00116532" w:rsidRDefault="00393C10" w:rsidP="00393C10">
      <w:pPr>
        <w:keepNext/>
        <w:keepLines/>
        <w:ind w:firstLine="720"/>
        <w:rPr>
          <w:rFonts w:cs="Arial"/>
          <w:color w:val="0000FF"/>
          <w:sz w:val="20"/>
        </w:rPr>
      </w:pPr>
    </w:p>
    <w:p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rsidR="00393C10" w:rsidRPr="00116532" w:rsidRDefault="00393C10" w:rsidP="00393C10">
      <w:pPr>
        <w:ind w:firstLine="720"/>
        <w:rPr>
          <w:rFonts w:cs="Arial"/>
          <w:color w:val="0000FF"/>
          <w:sz w:val="16"/>
        </w:rPr>
      </w:pPr>
      <w:r w:rsidRPr="00116532">
        <w:rPr>
          <w:rFonts w:cs="Arial"/>
          <w:color w:val="0000FF"/>
          <w:sz w:val="16"/>
        </w:rPr>
        <w:t>Email Address</w:t>
      </w:r>
    </w:p>
    <w:p w:rsidR="00393C10" w:rsidRDefault="00393C10" w:rsidP="00393C10">
      <w:pPr>
        <w:rPr>
          <w:rFonts w:cs="Arial"/>
          <w:color w:val="0000FF"/>
          <w:sz w:val="20"/>
        </w:rPr>
      </w:pPr>
    </w:p>
    <w:p w:rsidR="00DD736F" w:rsidRDefault="00DD736F">
      <w:pPr>
        <w:rPr>
          <w:rFonts w:cs="Arial"/>
          <w:sz w:val="20"/>
        </w:rPr>
      </w:pPr>
    </w:p>
    <w:p w:rsidR="000E64AE" w:rsidRDefault="0007034E">
      <w:pPr>
        <w:rPr>
          <w:b/>
          <w:sz w:val="20"/>
        </w:rPr>
      </w:pPr>
      <w:r w:rsidRPr="001B23EE">
        <w:rPr>
          <w:b/>
          <w:sz w:val="20"/>
        </w:rPr>
        <w:t>Agencies for Response</w:t>
      </w:r>
      <w:r w:rsidR="001B23EE">
        <w:rPr>
          <w:b/>
          <w:sz w:val="20"/>
        </w:rPr>
        <w:t xml:space="preserve"> </w:t>
      </w:r>
    </w:p>
    <w:p w:rsidR="00017353" w:rsidRDefault="00CB5D9C" w:rsidP="000E64AE">
      <w:pPr>
        <w:ind w:left="720"/>
        <w:rPr>
          <w:b/>
          <w:color w:val="000080"/>
          <w:sz w:val="20"/>
        </w:rPr>
      </w:pPr>
      <w:r w:rsidRPr="006B239F">
        <w:rPr>
          <w:color w:val="0000FF"/>
          <w:sz w:val="16"/>
        </w:rPr>
        <w:t>List only one name per agency, preferably an individual in a senior management position; complete contact information must be provided for acceptance to review.</w:t>
      </w:r>
    </w:p>
    <w:p w:rsidR="00416AA0" w:rsidRPr="00D21D76" w:rsidRDefault="00416AA0">
      <w:pPr>
        <w:rPr>
          <w:rFonts w:cs="Arial"/>
          <w:color w:val="000080"/>
          <w:sz w:val="20"/>
        </w:rPr>
      </w:pPr>
    </w:p>
    <w:p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rsidR="00216F24" w:rsidRPr="006B239F" w:rsidRDefault="00216F24" w:rsidP="00216F24">
      <w:pPr>
        <w:keepNext/>
        <w:keepLines/>
        <w:rPr>
          <w:rFonts w:cs="Arial"/>
          <w:color w:val="0000FF"/>
          <w:sz w:val="16"/>
        </w:rPr>
      </w:pPr>
      <w:r w:rsidRPr="006B239F">
        <w:rPr>
          <w:rFonts w:cs="Arial"/>
          <w:color w:val="0000FF"/>
          <w:sz w:val="20"/>
        </w:rPr>
        <w:tab/>
      </w:r>
      <w:r w:rsidR="00CB5D9C" w:rsidRPr="006B239F">
        <w:rPr>
          <w:rFonts w:cs="Arial"/>
          <w:color w:val="0000FF"/>
          <w:sz w:val="16"/>
        </w:rPr>
        <w:t>Agency</w:t>
      </w:r>
    </w:p>
    <w:p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rsidR="00416AA0" w:rsidRPr="006B239F" w:rsidRDefault="00CB5D9C" w:rsidP="00216F24">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6B239F" w:rsidRDefault="00416AA0" w:rsidP="00216F24">
      <w:pPr>
        <w:keepNext/>
        <w:keepLines/>
        <w:rPr>
          <w:rFonts w:cs="Arial"/>
          <w:color w:val="0000FF"/>
          <w:sz w:val="16"/>
        </w:rPr>
      </w:pPr>
      <w:r w:rsidRPr="006B239F">
        <w:rPr>
          <w:rFonts w:cs="Arial"/>
          <w:color w:val="0000FF"/>
          <w:sz w:val="16"/>
        </w:rPr>
        <w:tab/>
      </w:r>
    </w:p>
    <w:p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rsidR="00416AA0" w:rsidRPr="006B239F" w:rsidRDefault="00CB5D9C" w:rsidP="00216F24">
      <w:pPr>
        <w:keepNext/>
        <w:keepLines/>
        <w:ind w:firstLine="720"/>
        <w:rPr>
          <w:rFonts w:cs="Arial"/>
          <w:color w:val="0000FF"/>
          <w:sz w:val="16"/>
        </w:rPr>
      </w:pPr>
      <w:r w:rsidRPr="006B239F">
        <w:rPr>
          <w:rFonts w:cs="Arial"/>
          <w:color w:val="0000FF"/>
          <w:sz w:val="16"/>
        </w:rPr>
        <w:t>Title</w:t>
      </w:r>
    </w:p>
    <w:p w:rsidR="00B00E6F" w:rsidRPr="006B239F" w:rsidRDefault="00B00E6F" w:rsidP="00216F24">
      <w:pPr>
        <w:keepNext/>
        <w:keepLines/>
        <w:ind w:firstLine="720"/>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rsidR="00416AA0" w:rsidRPr="006B239F" w:rsidRDefault="00416AA0" w:rsidP="00B104A5">
      <w:pPr>
        <w:keepNext/>
        <w:keepLines/>
        <w:rPr>
          <w:rFonts w:cs="Arial"/>
          <w:color w:val="0000FF"/>
          <w:sz w:val="16"/>
        </w:rPr>
      </w:pPr>
      <w:r w:rsidRPr="006B239F">
        <w:rPr>
          <w:rFonts w:cs="Arial"/>
          <w:color w:val="0000FF"/>
          <w:sz w:val="16"/>
        </w:rPr>
        <w:tab/>
      </w:r>
      <w:r w:rsidR="00CB5D9C" w:rsidRPr="006B239F">
        <w:rPr>
          <w:rFonts w:cs="Arial"/>
          <w:color w:val="0000FF"/>
          <w:sz w:val="16"/>
        </w:rPr>
        <w:t>Address Line 1</w:t>
      </w:r>
    </w:p>
    <w:p w:rsidR="00416AA0" w:rsidRPr="006B239F" w:rsidRDefault="00416AA0" w:rsidP="00B104A5">
      <w:pPr>
        <w:keepNext/>
        <w:keepLines/>
        <w:rPr>
          <w:rFonts w:cs="Arial"/>
          <w:color w:val="0000FF"/>
          <w:sz w:val="16"/>
        </w:rPr>
      </w:pPr>
    </w:p>
    <w:p w:rsidR="00416AA0" w:rsidRPr="006B239F" w:rsidRDefault="00416AA0" w:rsidP="00B104A5">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Address Line 2</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City, State and Zip</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rsidR="00416AA0" w:rsidRPr="006B239F" w:rsidRDefault="00416AA0" w:rsidP="00B104A5">
      <w:pPr>
        <w:keepNext/>
        <w:keepLines/>
        <w:rPr>
          <w:rFonts w:cs="Arial"/>
          <w:color w:val="0000FF"/>
          <w:sz w:val="20"/>
        </w:rPr>
      </w:pPr>
      <w:r w:rsidRPr="006B239F">
        <w:rPr>
          <w:rFonts w:cs="Arial"/>
          <w:color w:val="0000FF"/>
          <w:sz w:val="16"/>
        </w:rPr>
        <w:tab/>
      </w:r>
      <w:r w:rsidR="00CB5D9C" w:rsidRPr="006B239F">
        <w:rPr>
          <w:rFonts w:cs="Arial"/>
          <w:color w:val="0000FF"/>
          <w:sz w:val="16"/>
        </w:rPr>
        <w:t>Telephone Number</w:t>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p>
    <w:p w:rsidR="00216F24" w:rsidRPr="006B239F" w:rsidRDefault="00216F24" w:rsidP="00216F24">
      <w:pPr>
        <w:keepNext/>
        <w:keepLines/>
        <w:ind w:firstLine="720"/>
        <w:rPr>
          <w:rFonts w:cs="Arial"/>
          <w:color w:val="0000FF"/>
          <w:sz w:val="20"/>
        </w:rPr>
      </w:pPr>
    </w:p>
    <w:p w:rsidR="00006EF0" w:rsidRPr="00006EF0" w:rsidRDefault="00FA452F" w:rsidP="00006EF0">
      <w:pPr>
        <w:pStyle w:val="ListParagraph"/>
        <w:widowControl w:val="0"/>
        <w:autoSpaceDE w:val="0"/>
        <w:autoSpaceDN w:val="0"/>
        <w:adjustRightInd w:val="0"/>
        <w:rPr>
          <w:rFonts w:cs="Arial"/>
          <w:sz w:val="20"/>
        </w:rPr>
      </w:pPr>
      <w:hyperlink r:id="rId23" w:history="1">
        <w:r w:rsidR="00006EF0" w:rsidRPr="00006EF0">
          <w:rPr>
            <w:rStyle w:val="Hyperlink"/>
            <w:rFonts w:cs="Arial"/>
            <w:sz w:val="20"/>
          </w:rPr>
          <w:t>olx1@cdc.gov</w:t>
        </w:r>
      </w:hyperlink>
    </w:p>
    <w:p w:rsidR="00416AA0" w:rsidRPr="006B239F" w:rsidRDefault="00CB5D9C" w:rsidP="00216F24">
      <w:pPr>
        <w:ind w:firstLine="720"/>
        <w:rPr>
          <w:rFonts w:cs="Arial"/>
          <w:color w:val="0000FF"/>
          <w:sz w:val="20"/>
        </w:rPr>
      </w:pPr>
      <w:r w:rsidRPr="006B239F">
        <w:rPr>
          <w:rFonts w:cs="Arial"/>
          <w:color w:val="0000FF"/>
          <w:sz w:val="16"/>
        </w:rPr>
        <w:t>Email Address</w:t>
      </w:r>
    </w:p>
    <w:p w:rsidR="00B00E6F" w:rsidRPr="006B239F" w:rsidRDefault="00B00E6F" w:rsidP="00B00E6F">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(2)</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CB5D9C" w:rsidP="00B104A5">
      <w:pPr>
        <w:keepNext/>
        <w:keepLines/>
        <w:rPr>
          <w:rFonts w:cs="Arial"/>
          <w:i/>
          <w:iCs/>
          <w:color w:val="0000FF"/>
          <w:sz w:val="16"/>
        </w:rPr>
      </w:pPr>
      <w:r w:rsidRPr="006B239F">
        <w:rPr>
          <w:rFonts w:cs="Arial"/>
          <w:i/>
          <w:iCs/>
          <w:color w:val="0000FF"/>
          <w:sz w:val="16"/>
        </w:rPr>
        <w:t>*For additional Agencies for Response, please provide a separate attachment with complete contact information.</w:t>
      </w:r>
    </w:p>
    <w:p w:rsidR="00416AA0" w:rsidRPr="006B239F" w:rsidRDefault="00416AA0" w:rsidP="00B104A5">
      <w:pPr>
        <w:keepNext/>
        <w:keepLines/>
        <w:rPr>
          <w:rFonts w:cs="Arial"/>
          <w:b/>
          <w:bCs/>
          <w:color w:val="0000FF"/>
          <w:sz w:val="20"/>
        </w:rPr>
      </w:pPr>
    </w:p>
    <w:p w:rsidR="00416AA0" w:rsidRPr="006B239F" w:rsidRDefault="00416AA0">
      <w:pPr>
        <w:rPr>
          <w:rFonts w:cs="Arial"/>
          <w:b/>
          <w:bCs/>
          <w:color w:val="0000FF"/>
          <w:sz w:val="20"/>
        </w:rPr>
      </w:pPr>
    </w:p>
    <w:p w:rsidR="000E64AE" w:rsidRDefault="0007034E" w:rsidP="00B104A5">
      <w:pPr>
        <w:keepNext/>
        <w:keepLines/>
        <w:rPr>
          <w:b/>
          <w:color w:val="0000FF"/>
          <w:sz w:val="20"/>
        </w:rPr>
      </w:pPr>
      <w:r w:rsidRPr="004F3A50">
        <w:rPr>
          <w:b/>
          <w:sz w:val="20"/>
        </w:rPr>
        <w:lastRenderedPageBreak/>
        <w:t>Agencies for Information:</w:t>
      </w:r>
      <w:r w:rsidRPr="006B239F">
        <w:rPr>
          <w:b/>
          <w:color w:val="0000FF"/>
          <w:sz w:val="20"/>
        </w:rPr>
        <w:t xml:space="preserve"> </w:t>
      </w:r>
    </w:p>
    <w:p w:rsidR="00416AA0" w:rsidRPr="006B239F" w:rsidRDefault="00CB5D9C" w:rsidP="000E64AE">
      <w:pPr>
        <w:keepNext/>
        <w:keepLines/>
        <w:ind w:firstLine="720"/>
        <w:rPr>
          <w:b/>
          <w:color w:val="0000FF"/>
          <w:sz w:val="20"/>
        </w:rPr>
      </w:pPr>
      <w:r w:rsidRPr="00A43B06">
        <w:rPr>
          <w:color w:val="0000FF"/>
          <w:sz w:val="16"/>
        </w:rPr>
        <w:t>Complete contact information must be provided for acceptance to review.</w:t>
      </w:r>
    </w:p>
    <w:p w:rsidR="00416AA0" w:rsidRPr="006B239F" w:rsidRDefault="00416AA0" w:rsidP="00B104A5">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 xml:space="preserve">(1) </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(2)</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B00E6F" w:rsidP="00B00E6F">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CB5D9C" w:rsidP="00B104A5">
      <w:pPr>
        <w:keepNext/>
        <w:keepLines/>
        <w:rPr>
          <w:rFonts w:cs="Arial"/>
          <w:i/>
          <w:iCs/>
          <w:color w:val="0000FF"/>
          <w:sz w:val="16"/>
        </w:rPr>
      </w:pPr>
      <w:r w:rsidRPr="006B239F">
        <w:rPr>
          <w:rFonts w:cs="Arial"/>
          <w:i/>
          <w:iCs/>
          <w:color w:val="0000FF"/>
          <w:sz w:val="16"/>
        </w:rPr>
        <w:t>*For additional Agencies for Information, please provide a separate attachment with complete contact information.</w:t>
      </w:r>
    </w:p>
    <w:p w:rsidR="00416AA0" w:rsidRPr="006B239F" w:rsidRDefault="00416AA0" w:rsidP="00B104A5">
      <w:pPr>
        <w:keepNext/>
        <w:keepLines/>
        <w:rPr>
          <w:rFonts w:cs="Arial"/>
          <w:color w:val="0000FF"/>
          <w:sz w:val="20"/>
        </w:rPr>
      </w:pPr>
    </w:p>
    <w:p w:rsidR="00416AA0" w:rsidRPr="006B239F" w:rsidRDefault="00416AA0">
      <w:pPr>
        <w:rPr>
          <w:rFonts w:cs="Arial"/>
          <w:color w:val="0000FF"/>
          <w:sz w:val="20"/>
        </w:rPr>
      </w:pPr>
    </w:p>
    <w:p w:rsidR="00416AA0" w:rsidRPr="006B239F" w:rsidRDefault="00416AA0">
      <w:pPr>
        <w:rPr>
          <w:rFonts w:cs="Arial"/>
          <w:b/>
          <w:bCs/>
          <w:color w:val="0000FF"/>
          <w:sz w:val="20"/>
        </w:rPr>
      </w:pPr>
    </w:p>
    <w:p w:rsidR="00416AA0" w:rsidRPr="006B239F" w:rsidRDefault="00416AA0">
      <w:pPr>
        <w:rPr>
          <w:rFonts w:cs="Arial"/>
          <w:b/>
          <w:bCs/>
          <w:color w:val="0000FF"/>
          <w:sz w:val="20"/>
        </w:rPr>
      </w:pPr>
    </w:p>
    <w:p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rsidR="00116532" w:rsidRDefault="00116532">
      <w:pPr>
        <w:rPr>
          <w:rFonts w:cs="Arial"/>
          <w:b/>
          <w:bCs/>
          <w:sz w:val="20"/>
          <w:u w:val="single"/>
        </w:rPr>
      </w:pPr>
    </w:p>
    <w:p w:rsidR="00017353" w:rsidRPr="00A43B06" w:rsidRDefault="002349A1">
      <w:pPr>
        <w:rPr>
          <w:color w:val="0000FF"/>
          <w:sz w:val="20"/>
        </w:rPr>
      </w:pPr>
      <w:commentRangeStart w:id="5"/>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commentRangeEnd w:id="5"/>
      <w:r w:rsidR="005B74F8">
        <w:rPr>
          <w:rStyle w:val="CommentReference"/>
        </w:rPr>
        <w:commentReference w:id="5"/>
      </w:r>
      <w:r w:rsidR="00CB5D9C" w:rsidRPr="00A43B06">
        <w:rPr>
          <w:color w:val="0000FF"/>
          <w:sz w:val="16"/>
        </w:rPr>
        <w:t xml:space="preserve">(Must be an </w:t>
      </w:r>
      <w:r w:rsidR="00CB5D9C" w:rsidRPr="00A43B06">
        <w:rPr>
          <w:color w:val="0000FF"/>
          <w:sz w:val="16"/>
          <w:u w:val="single"/>
        </w:rPr>
        <w:t>Active CSTE Member</w:t>
      </w:r>
      <w:r w:rsidR="00CB5D9C" w:rsidRPr="00A43B06">
        <w:rPr>
          <w:color w:val="0000FF"/>
          <w:sz w:val="16"/>
        </w:rPr>
        <w:t xml:space="preserve"> and complete contact information provided for acceptance to review.)</w:t>
      </w:r>
    </w:p>
    <w:p w:rsidR="00416AA0" w:rsidRPr="006B239F" w:rsidRDefault="00416AA0">
      <w:pPr>
        <w:rPr>
          <w:rFonts w:cs="Arial"/>
          <w:color w:val="0000FF"/>
          <w:sz w:val="20"/>
        </w:rPr>
      </w:pPr>
    </w:p>
    <w:p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Contact Full Name</w:t>
      </w:r>
      <w:r w:rsidR="00CB5D9C" w:rsidRPr="006B239F">
        <w:rPr>
          <w:rFonts w:cs="Arial"/>
          <w:color w:val="0000FF"/>
          <w:sz w:val="16"/>
        </w:rPr>
        <w:tab/>
      </w:r>
    </w:p>
    <w:p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6B239F" w:rsidRDefault="004E064B" w:rsidP="00216F24">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416AA0" w:rsidRPr="006B239F" w:rsidRDefault="00CB5D9C" w:rsidP="00216F24">
      <w:pPr>
        <w:ind w:firstLine="720"/>
        <w:rPr>
          <w:rFonts w:cs="Arial"/>
          <w:color w:val="0000FF"/>
          <w:sz w:val="16"/>
        </w:rPr>
      </w:pPr>
      <w:r w:rsidRPr="006B239F">
        <w:rPr>
          <w:rFonts w:cs="Arial"/>
          <w:color w:val="0000FF"/>
          <w:sz w:val="16"/>
        </w:rPr>
        <w:t>Title</w:t>
      </w:r>
    </w:p>
    <w:p w:rsidR="00B00E6F" w:rsidRPr="006B239F" w:rsidRDefault="00B00E6F" w:rsidP="00216F24">
      <w:pPr>
        <w:ind w:firstLine="720"/>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Agency</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416AA0">
      <w:pPr>
        <w:rPr>
          <w:rFonts w:cs="Arial"/>
          <w:color w:val="0000FF"/>
          <w:sz w:val="16"/>
        </w:rPr>
      </w:pPr>
      <w:r w:rsidRPr="006B239F">
        <w:rPr>
          <w:rFonts w:cs="Arial"/>
          <w:color w:val="0000FF"/>
          <w:sz w:val="16"/>
        </w:rPr>
        <w:tab/>
      </w:r>
      <w:r w:rsidR="00CB5D9C" w:rsidRPr="006B239F">
        <w:rPr>
          <w:rFonts w:cs="Arial"/>
          <w:color w:val="0000FF"/>
          <w:sz w:val="16"/>
        </w:rPr>
        <w:t>Address Line 1</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Address Line 2</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City, State and Zip</w:t>
      </w:r>
    </w:p>
    <w:p w:rsidR="00416AA0" w:rsidRPr="006B239F" w:rsidRDefault="00416AA0">
      <w:pPr>
        <w:rPr>
          <w:rFonts w:cs="Arial"/>
          <w:color w:val="0000FF"/>
          <w:sz w:val="16"/>
        </w:rPr>
      </w:pPr>
    </w:p>
    <w:p w:rsidR="00216F24"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Telephone Number</w:t>
      </w:r>
      <w:r w:rsidR="00CB5D9C" w:rsidRPr="006B239F">
        <w:rPr>
          <w:rFonts w:cs="Arial"/>
          <w:color w:val="0000FF"/>
          <w:sz w:val="16"/>
        </w:rPr>
        <w:tab/>
      </w:r>
    </w:p>
    <w:p w:rsidR="00B00E6F" w:rsidRPr="006B239F" w:rsidRDefault="00B00E6F">
      <w:pPr>
        <w:rPr>
          <w:rFonts w:cs="Arial"/>
          <w:color w:val="0000FF"/>
          <w:sz w:val="20"/>
        </w:rPr>
      </w:pPr>
    </w:p>
    <w:p w:rsidR="00216F24" w:rsidRPr="006B239F" w:rsidRDefault="004E064B" w:rsidP="00216F24">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p>
    <w:p w:rsidR="00416AA0" w:rsidRPr="006B239F" w:rsidRDefault="00CB5D9C" w:rsidP="00216F24">
      <w:pPr>
        <w:ind w:firstLine="720"/>
        <w:rPr>
          <w:rFonts w:cs="Arial"/>
          <w:color w:val="0000FF"/>
          <w:sz w:val="20"/>
        </w:rPr>
      </w:pPr>
      <w:r w:rsidRPr="006B239F">
        <w:rPr>
          <w:rFonts w:cs="Arial"/>
          <w:color w:val="0000FF"/>
          <w:sz w:val="16"/>
        </w:rPr>
        <w:t>Email Address</w:t>
      </w:r>
    </w:p>
    <w:p w:rsidR="00416AA0" w:rsidRPr="006B239F" w:rsidRDefault="00416AA0">
      <w:pPr>
        <w:rPr>
          <w:rFonts w:cs="Arial"/>
          <w:color w:val="0000FF"/>
          <w:sz w:val="20"/>
        </w:rPr>
      </w:pPr>
    </w:p>
    <w:p w:rsidR="00116532" w:rsidRPr="00A43B06" w:rsidRDefault="00116532" w:rsidP="00116532">
      <w:pPr>
        <w:rPr>
          <w:color w:val="0000FF"/>
          <w:sz w:val="20"/>
        </w:rPr>
      </w:pPr>
      <w:proofErr w:type="gramStart"/>
      <w:r>
        <w:rPr>
          <w:rFonts w:cs="Arial"/>
          <w:b/>
          <w:bCs/>
          <w:sz w:val="20"/>
        </w:rPr>
        <w:t>Presenting</w:t>
      </w:r>
      <w:r w:rsidRPr="00116532">
        <w:rPr>
          <w:rFonts w:cs="Arial"/>
          <w:b/>
          <w:bCs/>
          <w:sz w:val="20"/>
        </w:rPr>
        <w:t xml:space="preserve"> Author:</w:t>
      </w:r>
      <w:r w:rsidRPr="0007034E">
        <w:rPr>
          <w:b/>
          <w:color w:val="000080"/>
          <w:sz w:val="20"/>
        </w:rPr>
        <w:t xml:space="preserve"> </w:t>
      </w:r>
      <w:r w:rsidRPr="00A43B06">
        <w:rPr>
          <w:color w:val="0000FF"/>
          <w:sz w:val="16"/>
        </w:rPr>
        <w:t xml:space="preserve">(Must be an </w:t>
      </w:r>
      <w:r w:rsidRPr="00A43B06">
        <w:rPr>
          <w:color w:val="0000FF"/>
          <w:sz w:val="16"/>
          <w:u w:val="single"/>
        </w:rPr>
        <w:t>Active CSTE Member</w:t>
      </w:r>
      <w:r w:rsidRPr="00A43B06">
        <w:rPr>
          <w:color w:val="0000FF"/>
          <w:sz w:val="16"/>
        </w:rPr>
        <w:t xml:space="preserve"> </w:t>
      </w:r>
      <w:r>
        <w:rPr>
          <w:color w:val="0000FF"/>
          <w:sz w:val="16"/>
        </w:rPr>
        <w:t xml:space="preserve">in attendance at </w:t>
      </w:r>
      <w:r w:rsidR="00AC6444">
        <w:rPr>
          <w:color w:val="0000FF"/>
          <w:sz w:val="16"/>
        </w:rPr>
        <w:t xml:space="preserve">the </w:t>
      </w:r>
      <w:r w:rsidR="00F0160E">
        <w:rPr>
          <w:color w:val="0000FF"/>
          <w:sz w:val="16"/>
        </w:rPr>
        <w:t>upcoming</w:t>
      </w:r>
      <w:r>
        <w:rPr>
          <w:color w:val="0000FF"/>
          <w:sz w:val="16"/>
        </w:rPr>
        <w:t xml:space="preserve"> CSTE Annual Conference</w:t>
      </w:r>
      <w:r w:rsidRPr="00A43B06">
        <w:rPr>
          <w:color w:val="0000FF"/>
          <w:sz w:val="16"/>
        </w:rPr>
        <w:t>.)</w:t>
      </w:r>
      <w:proofErr w:type="gramEnd"/>
    </w:p>
    <w:p w:rsidR="00116532" w:rsidRPr="000E64AE" w:rsidRDefault="00FA452F" w:rsidP="00116532">
      <w:pPr>
        <w:rPr>
          <w:rFonts w:cs="Arial"/>
          <w:color w:val="000000" w:themeColor="text1"/>
          <w:sz w:val="20"/>
        </w:rPr>
      </w:pPr>
      <w:sdt>
        <w:sdtPr>
          <w:rPr>
            <w:rFonts w:cs="Arial"/>
            <w:color w:val="000000" w:themeColor="text1"/>
            <w:sz w:val="20"/>
          </w:rPr>
          <w:id w:val="-1079063069"/>
          <w14:checkbox>
            <w14:checked w14:val="0"/>
            <w14:checkedState w14:val="2612" w14:font="MS Gothic"/>
            <w14:uncheckedState w14:val="2610" w14:font="MS Gothic"/>
          </w14:checkbox>
        </w:sdtPr>
        <w:sdtContent>
          <w:r w:rsidR="00116532" w:rsidRPr="000E64AE">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rsidR="00116532" w:rsidRPr="006B239F" w:rsidRDefault="00116532" w:rsidP="00116532">
      <w:pPr>
        <w:rPr>
          <w:rFonts w:cs="Arial"/>
          <w:color w:val="0000FF"/>
          <w:sz w:val="20"/>
        </w:rPr>
      </w:pPr>
    </w:p>
    <w:p w:rsidR="00116532" w:rsidRPr="006B239F" w:rsidRDefault="00116532" w:rsidP="00116532">
      <w:pPr>
        <w:rPr>
          <w:rFonts w:cs="Arial"/>
          <w:color w:val="0000FF"/>
          <w:sz w:val="20"/>
        </w:rPr>
      </w:pPr>
      <w:r w:rsidRPr="006B239F">
        <w:rPr>
          <w:rFonts w:cs="Arial"/>
          <w:color w:val="0000FF"/>
          <w:sz w:val="20"/>
        </w:rPr>
        <w:t>(1)</w:t>
      </w:r>
      <w:r w:rsidRPr="006B239F">
        <w:rPr>
          <w:rFonts w:cs="Arial"/>
          <w:color w:val="0000FF"/>
          <w:sz w:val="20"/>
        </w:rPr>
        <w:tab/>
      </w:r>
      <w:r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116532" w:rsidRPr="006B239F" w:rsidRDefault="00116532" w:rsidP="00116532">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ind w:firstLine="720"/>
        <w:rPr>
          <w:rFonts w:cs="Arial"/>
          <w:color w:val="0000FF"/>
          <w:sz w:val="16"/>
        </w:rPr>
      </w:pPr>
      <w:r w:rsidRPr="006B239F">
        <w:rPr>
          <w:rFonts w:cs="Arial"/>
          <w:color w:val="0000FF"/>
          <w:sz w:val="16"/>
        </w:rPr>
        <w:t>Title</w:t>
      </w:r>
    </w:p>
    <w:p w:rsidR="00116532" w:rsidRPr="006B239F" w:rsidRDefault="00116532" w:rsidP="00116532">
      <w:pPr>
        <w:ind w:firstLine="720"/>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Agency</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rPr>
          <w:rFonts w:cs="Arial"/>
          <w:color w:val="0000FF"/>
          <w:sz w:val="16"/>
        </w:rPr>
      </w:pPr>
      <w:r w:rsidRPr="006B239F">
        <w:rPr>
          <w:rFonts w:cs="Arial"/>
          <w:color w:val="0000FF"/>
          <w:sz w:val="16"/>
        </w:rPr>
        <w:tab/>
        <w:t>Address Line 1</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Address Line 2</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City, State and Zip</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116532" w:rsidRPr="006B239F" w:rsidRDefault="00116532" w:rsidP="00116532">
      <w:pPr>
        <w:rPr>
          <w:rFonts w:cs="Arial"/>
          <w:color w:val="0000FF"/>
          <w:sz w:val="20"/>
        </w:rPr>
      </w:pPr>
    </w:p>
    <w:p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116532" w:rsidRPr="006B239F" w:rsidRDefault="00116532" w:rsidP="00116532">
      <w:pPr>
        <w:ind w:firstLine="720"/>
        <w:rPr>
          <w:rFonts w:cs="Arial"/>
          <w:color w:val="0000FF"/>
          <w:sz w:val="20"/>
        </w:rPr>
      </w:pPr>
      <w:r w:rsidRPr="006B239F">
        <w:rPr>
          <w:rFonts w:cs="Arial"/>
          <w:color w:val="0000FF"/>
          <w:sz w:val="16"/>
        </w:rPr>
        <w:t>Email Address</w:t>
      </w:r>
    </w:p>
    <w:p w:rsidR="00116532" w:rsidRPr="006B239F" w:rsidRDefault="00116532" w:rsidP="00116532">
      <w:pPr>
        <w:rPr>
          <w:rFonts w:cs="Arial"/>
          <w:color w:val="0000FF"/>
          <w:sz w:val="20"/>
        </w:rPr>
      </w:pPr>
    </w:p>
    <w:p w:rsidR="002349A1" w:rsidRDefault="002349A1">
      <w:pPr>
        <w:rPr>
          <w:rFonts w:cs="Arial"/>
          <w:color w:val="000080"/>
          <w:sz w:val="20"/>
        </w:rPr>
      </w:pPr>
    </w:p>
    <w:p w:rsidR="00116532" w:rsidRDefault="00116532">
      <w:pPr>
        <w:rPr>
          <w:rFonts w:cs="Arial"/>
          <w:color w:val="000080"/>
          <w:sz w:val="20"/>
        </w:rPr>
      </w:pPr>
    </w:p>
    <w:p w:rsidR="00116532" w:rsidRDefault="00116532">
      <w:pPr>
        <w:rPr>
          <w:rFonts w:cs="Arial"/>
          <w:color w:val="000080"/>
          <w:sz w:val="20"/>
        </w:rPr>
      </w:pPr>
    </w:p>
    <w:p w:rsidR="00116532" w:rsidRPr="00D21D76" w:rsidRDefault="00116532">
      <w:pPr>
        <w:rPr>
          <w:rFonts w:cs="Arial"/>
          <w:color w:val="000080"/>
          <w:sz w:val="20"/>
        </w:rPr>
      </w:pPr>
    </w:p>
    <w:p w:rsidR="00017353" w:rsidRPr="00A43B06" w:rsidRDefault="002349A1">
      <w:pPr>
        <w:rPr>
          <w:color w:val="0000FF"/>
          <w:sz w:val="20"/>
        </w:rPr>
      </w:pPr>
      <w:commentRangeStart w:id="6"/>
      <w:r w:rsidRPr="004F3A50">
        <w:rPr>
          <w:rFonts w:cs="Arial"/>
          <w:b/>
          <w:bCs/>
          <w:sz w:val="20"/>
        </w:rPr>
        <w:t>Co-Author:</w:t>
      </w:r>
      <w:r w:rsidR="00CB5D9C" w:rsidRPr="00CB5D9C">
        <w:rPr>
          <w:b/>
          <w:color w:val="002060"/>
          <w:sz w:val="20"/>
        </w:rPr>
        <w:t xml:space="preserve"> </w:t>
      </w:r>
      <w:commentRangeEnd w:id="6"/>
      <w:r w:rsidR="005B74F8">
        <w:rPr>
          <w:rStyle w:val="CommentReference"/>
        </w:rPr>
        <w:commentReference w:id="6"/>
      </w:r>
      <w:r w:rsidR="00CB5D9C" w:rsidRPr="00A43B06">
        <w:rPr>
          <w:color w:val="0000FF"/>
          <w:sz w:val="16"/>
        </w:rPr>
        <w:t>(Complete contact information must be provided for acceptance to review.)</w:t>
      </w:r>
    </w:p>
    <w:p w:rsidR="00416AA0" w:rsidRPr="006B239F" w:rsidRDefault="00416AA0">
      <w:pPr>
        <w:rPr>
          <w:rFonts w:cs="Arial"/>
          <w:color w:val="0000FF"/>
          <w:sz w:val="20"/>
        </w:rPr>
      </w:pPr>
    </w:p>
    <w:p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7" w:name="Check1"/>
      <w:r w:rsidR="006E78C4" w:rsidRPr="006E78C4">
        <w:rPr>
          <w:rFonts w:cs="Arial"/>
          <w:color w:val="0000FF"/>
          <w:sz w:val="20"/>
        </w:rPr>
        <w:instrText xml:space="preserve"> FORMCHECKBOX </w:instrText>
      </w:r>
      <w:r w:rsidR="00FA452F">
        <w:rPr>
          <w:rFonts w:cs="Arial"/>
          <w:color w:val="0000FF"/>
          <w:sz w:val="20"/>
        </w:rPr>
      </w:r>
      <w:r w:rsidR="00FA452F">
        <w:rPr>
          <w:rFonts w:cs="Arial"/>
          <w:color w:val="0000FF"/>
          <w:sz w:val="20"/>
        </w:rPr>
        <w:fldChar w:fldCharType="separate"/>
      </w:r>
      <w:r w:rsidR="004E064B" w:rsidRPr="006E78C4">
        <w:rPr>
          <w:rFonts w:cs="Arial"/>
          <w:color w:val="0000FF"/>
          <w:sz w:val="20"/>
        </w:rPr>
        <w:fldChar w:fldCharType="end"/>
      </w:r>
      <w:bookmarkEnd w:id="7"/>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8" w:name="Check2"/>
      <w:r w:rsidR="005B74F8">
        <w:rPr>
          <w:rFonts w:cs="Arial"/>
          <w:color w:val="0000FF"/>
          <w:sz w:val="20"/>
        </w:rPr>
        <w:instrText xml:space="preserve"> FORMCHECKBOX </w:instrText>
      </w:r>
      <w:r w:rsidR="00FA452F">
        <w:rPr>
          <w:rFonts w:cs="Arial"/>
          <w:color w:val="0000FF"/>
          <w:sz w:val="20"/>
        </w:rPr>
      </w:r>
      <w:r w:rsidR="00FA452F">
        <w:rPr>
          <w:rFonts w:cs="Arial"/>
          <w:color w:val="0000FF"/>
          <w:sz w:val="20"/>
        </w:rPr>
        <w:fldChar w:fldCharType="separate"/>
      </w:r>
      <w:r w:rsidR="005B74F8">
        <w:rPr>
          <w:rFonts w:cs="Arial"/>
          <w:color w:val="0000FF"/>
          <w:sz w:val="20"/>
        </w:rPr>
        <w:fldChar w:fldCharType="end"/>
      </w:r>
      <w:bookmarkEnd w:id="8"/>
      <w:r w:rsidR="006E78C4" w:rsidRPr="006E78C4">
        <w:rPr>
          <w:rFonts w:cs="Arial"/>
          <w:color w:val="0000FF"/>
          <w:sz w:val="20"/>
        </w:rPr>
        <w:t>Associate Member</w:t>
      </w:r>
    </w:p>
    <w:p w:rsidR="002349A1" w:rsidRPr="006B239F" w:rsidRDefault="002349A1">
      <w:pPr>
        <w:rPr>
          <w:rFonts w:cs="Arial"/>
          <w:color w:val="0000FF"/>
          <w:sz w:val="20"/>
        </w:rPr>
      </w:pPr>
    </w:p>
    <w:p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5B74F8" w:rsidRDefault="005B74F8" w:rsidP="00B00E6F">
      <w:pPr>
        <w:ind w:firstLine="720"/>
        <w:rPr>
          <w:rFonts w:cs="Arial"/>
          <w:color w:val="000080"/>
          <w:sz w:val="16"/>
        </w:rPr>
      </w:pPr>
      <w:r w:rsidRPr="005B74F8">
        <w:rPr>
          <w:rFonts w:cs="Arial"/>
          <w:color w:val="000080"/>
          <w:sz w:val="20"/>
        </w:rPr>
        <w:t>Epidemiologist</w:t>
      </w:r>
    </w:p>
    <w:p w:rsidR="00B00E6F" w:rsidRPr="006B239F" w:rsidRDefault="00B00E6F" w:rsidP="00B00E6F">
      <w:pPr>
        <w:ind w:firstLine="720"/>
        <w:rPr>
          <w:rFonts w:cs="Arial"/>
          <w:color w:val="0000FF"/>
          <w:sz w:val="16"/>
        </w:rPr>
      </w:pPr>
      <w:r w:rsidRPr="006B239F">
        <w:rPr>
          <w:rFonts w:cs="Arial"/>
          <w:color w:val="0000FF"/>
          <w:sz w:val="16"/>
        </w:rPr>
        <w:t>Title</w:t>
      </w:r>
    </w:p>
    <w:p w:rsidR="00B00E6F" w:rsidRPr="006B239F" w:rsidRDefault="00B00E6F" w:rsidP="00B00E6F">
      <w:pPr>
        <w:ind w:firstLine="720"/>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rsidR="00B00E6F" w:rsidRPr="006B239F" w:rsidRDefault="00B00E6F" w:rsidP="00B00E6F">
      <w:pPr>
        <w:rPr>
          <w:rFonts w:cs="Arial"/>
          <w:color w:val="0000FF"/>
          <w:sz w:val="16"/>
        </w:rPr>
      </w:pPr>
      <w:r w:rsidRPr="006B239F">
        <w:rPr>
          <w:rFonts w:cs="Arial"/>
          <w:color w:val="0000FF"/>
          <w:sz w:val="16"/>
        </w:rPr>
        <w:tab/>
        <w:t>Address Line 1</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B00E6F" w:rsidRPr="006B239F" w:rsidRDefault="00B00E6F" w:rsidP="00B00E6F">
      <w:pPr>
        <w:rPr>
          <w:rFonts w:cs="Arial"/>
          <w:color w:val="0000FF"/>
          <w:sz w:val="20"/>
        </w:rPr>
      </w:pPr>
    </w:p>
    <w:p w:rsidR="00B00E6F" w:rsidRPr="006B239F" w:rsidRDefault="00FA452F" w:rsidP="00B00E6F">
      <w:pPr>
        <w:ind w:firstLine="720"/>
        <w:rPr>
          <w:rFonts w:cs="Arial"/>
          <w:color w:val="0000FF"/>
          <w:sz w:val="16"/>
        </w:rPr>
      </w:pPr>
      <w:hyperlink r:id="rId24"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rsidP="00B00E6F">
      <w:pPr>
        <w:ind w:firstLine="720"/>
        <w:rPr>
          <w:rFonts w:cs="Arial"/>
          <w:color w:val="0000FF"/>
          <w:sz w:val="20"/>
        </w:rPr>
      </w:pPr>
      <w:r w:rsidRPr="006B239F">
        <w:rPr>
          <w:rFonts w:cs="Arial"/>
          <w:color w:val="0000FF"/>
          <w:sz w:val="16"/>
        </w:rPr>
        <w:t>Email Address</w:t>
      </w:r>
    </w:p>
    <w:p w:rsidR="00B00E6F" w:rsidRPr="006B239F" w:rsidRDefault="00B00E6F">
      <w:pPr>
        <w:rPr>
          <w:rFonts w:cs="Arial"/>
          <w:color w:val="0000FF"/>
          <w:sz w:val="20"/>
        </w:rPr>
      </w:pPr>
    </w:p>
    <w:p w:rsidR="00B00E6F" w:rsidRPr="006B239F" w:rsidRDefault="00B00E6F">
      <w:pPr>
        <w:rPr>
          <w:rFonts w:cs="Arial"/>
          <w:color w:val="0000FF"/>
          <w:sz w:val="20"/>
        </w:rPr>
      </w:pPr>
    </w:p>
    <w:p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4E064B" w:rsidRPr="006E78C4">
        <w:rPr>
          <w:rFonts w:cs="Arial"/>
          <w:color w:val="0000FF"/>
          <w:sz w:val="20"/>
        </w:rPr>
        <w:fldChar w:fldCharType="begin">
          <w:ffData>
            <w:name w:val="Check3"/>
            <w:enabled/>
            <w:calcOnExit w:val="0"/>
            <w:checkBox>
              <w:sizeAuto/>
              <w:default w:val="0"/>
            </w:checkBox>
          </w:ffData>
        </w:fldChar>
      </w:r>
      <w:bookmarkStart w:id="9" w:name="Check3"/>
      <w:r w:rsidR="006E78C4" w:rsidRPr="006E78C4">
        <w:rPr>
          <w:rFonts w:cs="Arial"/>
          <w:color w:val="0000FF"/>
          <w:sz w:val="20"/>
        </w:rPr>
        <w:instrText xml:space="preserve"> FORMCHECKBOX </w:instrText>
      </w:r>
      <w:r w:rsidR="00FA452F">
        <w:rPr>
          <w:rFonts w:cs="Arial"/>
          <w:color w:val="0000FF"/>
          <w:sz w:val="20"/>
        </w:rPr>
      </w:r>
      <w:r w:rsidR="00FA452F">
        <w:rPr>
          <w:rFonts w:cs="Arial"/>
          <w:color w:val="0000FF"/>
          <w:sz w:val="20"/>
        </w:rPr>
        <w:fldChar w:fldCharType="separate"/>
      </w:r>
      <w:r w:rsidR="004E064B" w:rsidRPr="006E78C4">
        <w:rPr>
          <w:rFonts w:cs="Arial"/>
          <w:color w:val="0000FF"/>
          <w:sz w:val="20"/>
        </w:rPr>
        <w:fldChar w:fldCharType="end"/>
      </w:r>
      <w:bookmarkEnd w:id="9"/>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10" w:name="Check4"/>
      <w:r w:rsidR="006E78C4" w:rsidRPr="006E78C4">
        <w:rPr>
          <w:rFonts w:cs="Arial"/>
          <w:color w:val="0000FF"/>
          <w:sz w:val="20"/>
        </w:rPr>
        <w:instrText xml:space="preserve"> FORMCHECKBOX </w:instrText>
      </w:r>
      <w:r w:rsidR="00FA452F">
        <w:rPr>
          <w:rFonts w:cs="Arial"/>
          <w:color w:val="0000FF"/>
          <w:sz w:val="20"/>
        </w:rPr>
      </w:r>
      <w:r w:rsidR="00FA452F">
        <w:rPr>
          <w:rFonts w:cs="Arial"/>
          <w:color w:val="0000FF"/>
          <w:sz w:val="20"/>
        </w:rPr>
        <w:fldChar w:fldCharType="separate"/>
      </w:r>
      <w:r w:rsidR="004E064B" w:rsidRPr="006E78C4">
        <w:rPr>
          <w:rFonts w:cs="Arial"/>
          <w:color w:val="0000FF"/>
          <w:sz w:val="20"/>
        </w:rPr>
        <w:fldChar w:fldCharType="end"/>
      </w:r>
      <w:bookmarkEnd w:id="10"/>
      <w:r w:rsidR="006E78C4" w:rsidRPr="006E78C4">
        <w:rPr>
          <w:rFonts w:cs="Arial"/>
          <w:color w:val="0000FF"/>
          <w:sz w:val="20"/>
        </w:rPr>
        <w:t>Associate Member</w:t>
      </w:r>
    </w:p>
    <w:p w:rsidR="002349A1" w:rsidRPr="006B239F" w:rsidRDefault="002349A1">
      <w:pPr>
        <w:rPr>
          <w:rFonts w:cs="Arial"/>
          <w:color w:val="0000FF"/>
          <w:sz w:val="20"/>
        </w:rPr>
      </w:pPr>
    </w:p>
    <w:p w:rsidR="00CB5D9C" w:rsidRPr="006B239F" w:rsidRDefault="004E064B" w:rsidP="00CB5D9C">
      <w:pPr>
        <w:ind w:firstLine="720"/>
        <w:rPr>
          <w:rFonts w:cs="Arial"/>
          <w:color w:val="0000FF"/>
          <w:sz w:val="20"/>
        </w:rPr>
      </w:pPr>
      <w:r w:rsidRPr="006B239F">
        <w:rPr>
          <w:rFonts w:cs="Arial"/>
          <w:color w:val="0000FF"/>
          <w:sz w:val="20"/>
        </w:rPr>
        <w:fldChar w:fldCharType="begin">
          <w:ffData>
            <w:name w:val="Text14"/>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4E064B" w:rsidP="00B00E6F">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16"/>
        </w:rPr>
      </w:pPr>
      <w:r w:rsidRPr="006B239F">
        <w:rPr>
          <w:rFonts w:cs="Arial"/>
          <w:color w:val="0000FF"/>
          <w:sz w:val="16"/>
        </w:rPr>
        <w:t>Title</w:t>
      </w:r>
    </w:p>
    <w:p w:rsidR="00B00E6F" w:rsidRPr="006B239F" w:rsidRDefault="00B00E6F" w:rsidP="00B00E6F">
      <w:pPr>
        <w:ind w:firstLine="720"/>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16"/>
        </w:rPr>
        <w:tab/>
        <w:t>Address Line 1</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B00E6F" w:rsidRPr="006B239F" w:rsidRDefault="00B00E6F" w:rsidP="00B00E6F">
      <w:pPr>
        <w:rPr>
          <w:rFonts w:cs="Arial"/>
          <w:color w:val="0000FF"/>
          <w:sz w:val="20"/>
        </w:rPr>
      </w:pPr>
    </w:p>
    <w:p w:rsidR="00B00E6F" w:rsidRPr="006B239F" w:rsidRDefault="004E064B" w:rsidP="00B00E6F">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rsidP="00B00E6F">
      <w:pPr>
        <w:ind w:firstLine="720"/>
        <w:rPr>
          <w:rFonts w:cs="Arial"/>
          <w:color w:val="0000FF"/>
          <w:sz w:val="20"/>
        </w:rPr>
      </w:pPr>
      <w:r w:rsidRPr="006B239F">
        <w:rPr>
          <w:rFonts w:cs="Arial"/>
          <w:color w:val="0000FF"/>
          <w:sz w:val="16"/>
        </w:rPr>
        <w:t>Email Address</w:t>
      </w:r>
    </w:p>
    <w:p w:rsidR="00CB5D9C" w:rsidRPr="006B239F" w:rsidRDefault="00CB5D9C" w:rsidP="00CB5D9C">
      <w:pPr>
        <w:ind w:firstLine="720"/>
        <w:rPr>
          <w:rFonts w:cs="Arial"/>
          <w:color w:val="0000FF"/>
          <w:sz w:val="20"/>
        </w:rPr>
      </w:pPr>
    </w:p>
    <w:p w:rsidR="00416AA0" w:rsidRPr="006B239F" w:rsidRDefault="00CB5D9C">
      <w:pPr>
        <w:rPr>
          <w:rFonts w:cs="Arial"/>
          <w:i/>
          <w:iCs/>
          <w:color w:val="0000FF"/>
          <w:sz w:val="16"/>
        </w:rPr>
      </w:pPr>
      <w:r w:rsidRPr="006B239F">
        <w:rPr>
          <w:rFonts w:cs="Arial"/>
          <w:i/>
          <w:iCs/>
          <w:color w:val="0000FF"/>
          <w:sz w:val="16"/>
        </w:rPr>
        <w:t>*For additional Authors, please provide a separate attachment with complete contact information.</w:t>
      </w:r>
    </w:p>
    <w:p w:rsidR="009A2923" w:rsidRDefault="002B0277" w:rsidP="00992766">
      <w:pPr>
        <w:rPr>
          <w:color w:val="000000"/>
          <w:sz w:val="16"/>
          <w:szCs w:val="16"/>
        </w:rPr>
      </w:pPr>
      <w:r w:rsidRPr="006B239F">
        <w:rPr>
          <w:rFonts w:cs="Arial"/>
          <w:color w:val="0000FF"/>
        </w:rPr>
        <w:br w:type="page"/>
      </w:r>
    </w:p>
    <w:p w:rsidR="00BC5157" w:rsidRDefault="00BC5157" w:rsidP="0058163A">
      <w:pPr>
        <w:ind w:right="-900"/>
        <w:rPr>
          <w:b/>
          <w:color w:val="0000FF"/>
          <w:sz w:val="20"/>
        </w:rPr>
      </w:pPr>
      <w:r w:rsidRPr="00BC5157">
        <w:rPr>
          <w:b/>
          <w:i/>
          <w:color w:val="0000FF"/>
          <w:sz w:val="20"/>
        </w:rPr>
        <w:lastRenderedPageBreak/>
        <w:t xml:space="preserve">[Optional] </w:t>
      </w:r>
      <w:proofErr w:type="gramStart"/>
      <w:r>
        <w:rPr>
          <w:b/>
          <w:color w:val="0000FF"/>
          <w:sz w:val="20"/>
        </w:rPr>
        <w:t>Appendix.</w:t>
      </w:r>
      <w:proofErr w:type="gramEnd"/>
      <w:r>
        <w:rPr>
          <w:b/>
          <w:color w:val="0000FF"/>
          <w:sz w:val="20"/>
        </w:rPr>
        <w:t xml:space="preserve"> </w:t>
      </w:r>
      <w:proofErr w:type="gramStart"/>
      <w:r>
        <w:rPr>
          <w:b/>
          <w:color w:val="0000FF"/>
          <w:sz w:val="20"/>
        </w:rPr>
        <w:t xml:space="preserve">Examples and further information about recommended standard data sources for </w:t>
      </w:r>
      <w:r w:rsidR="008E5F87">
        <w:rPr>
          <w:b/>
          <w:color w:val="0000FF"/>
          <w:sz w:val="20"/>
        </w:rPr>
        <w:t xml:space="preserve">case </w:t>
      </w:r>
      <w:r>
        <w:rPr>
          <w:b/>
          <w:color w:val="0000FF"/>
          <w:sz w:val="20"/>
        </w:rPr>
        <w:t>ascertain</w:t>
      </w:r>
      <w:r w:rsidR="00916457">
        <w:rPr>
          <w:b/>
          <w:color w:val="0000FF"/>
          <w:sz w:val="20"/>
        </w:rPr>
        <w:t xml:space="preserve">ment as </w:t>
      </w:r>
      <w:r w:rsidR="005A6584">
        <w:rPr>
          <w:b/>
          <w:color w:val="0000FF"/>
          <w:sz w:val="20"/>
        </w:rPr>
        <w:t>referenced in Section</w:t>
      </w:r>
      <w:r w:rsidR="00916457">
        <w:rPr>
          <w:b/>
          <w:color w:val="0000FF"/>
          <w:sz w:val="20"/>
        </w:rPr>
        <w:t xml:space="preserve"> V and Table V</w:t>
      </w:r>
      <w:r>
        <w:rPr>
          <w:b/>
          <w:color w:val="0000FF"/>
          <w:sz w:val="20"/>
        </w:rPr>
        <w:t>.</w:t>
      </w:r>
      <w:proofErr w:type="gramEnd"/>
      <w:r>
        <w:rPr>
          <w:b/>
          <w:color w:val="0000FF"/>
          <w:sz w:val="20"/>
        </w:rPr>
        <w:t xml:space="preserve"> </w:t>
      </w:r>
      <w:r w:rsidR="00E313E9">
        <w:rPr>
          <w:b/>
          <w:color w:val="0000FF"/>
          <w:sz w:val="20"/>
        </w:rPr>
        <w:t xml:space="preserve"> </w:t>
      </w:r>
    </w:p>
    <w:p w:rsidR="00E313E9" w:rsidRPr="00E313E9" w:rsidRDefault="00E313E9" w:rsidP="00E313E9">
      <w:pPr>
        <w:ind w:left="720" w:right="-900"/>
        <w:rPr>
          <w:rFonts w:cs="Arial"/>
          <w:color w:val="0000FF"/>
          <w:sz w:val="16"/>
        </w:rPr>
      </w:pPr>
      <w:r w:rsidRPr="00E313E9">
        <w:rPr>
          <w:rFonts w:cs="Arial"/>
          <w:color w:val="0000FF"/>
          <w:sz w:val="16"/>
        </w:rPr>
        <w:t>Use this suggested format:</w:t>
      </w:r>
    </w:p>
    <w:p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Summary</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Description</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Strengths</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Limitations and Caveats</w:t>
      </w:r>
    </w:p>
    <w:p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Summary</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Description</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Strengths</w:t>
      </w:r>
    </w:p>
    <w:p w:rsidR="00BC5157" w:rsidRPr="00E313E9" w:rsidRDefault="00E313E9" w:rsidP="0058163A">
      <w:pPr>
        <w:pStyle w:val="ListParagraph"/>
        <w:numPr>
          <w:ilvl w:val="0"/>
          <w:numId w:val="34"/>
        </w:numPr>
        <w:ind w:left="2880" w:right="-900"/>
        <w:rPr>
          <w:rFonts w:cs="Arial"/>
          <w:color w:val="0000FF"/>
          <w:sz w:val="16"/>
        </w:rPr>
      </w:pPr>
      <w:r w:rsidRPr="00E313E9">
        <w:rPr>
          <w:rFonts w:cs="Arial"/>
          <w:color w:val="0000FF"/>
          <w:sz w:val="16"/>
        </w:rPr>
        <w:t>Limitations and Caveats</w:t>
      </w:r>
      <w:r w:rsidR="00BC5157" w:rsidRPr="00E313E9">
        <w:rPr>
          <w:b/>
          <w:color w:val="0000FF"/>
          <w:sz w:val="20"/>
        </w:rPr>
        <w:br w:type="page"/>
      </w:r>
    </w:p>
    <w:p w:rsidR="00BC5157" w:rsidRDefault="00BC5157" w:rsidP="0058163A">
      <w:pPr>
        <w:ind w:right="-900"/>
        <w:rPr>
          <w:b/>
          <w:color w:val="0000FF"/>
          <w:sz w:val="20"/>
        </w:rPr>
      </w:pPr>
    </w:p>
    <w:p w:rsidR="00A9505E" w:rsidRPr="00007FBC" w:rsidRDefault="00BC5157" w:rsidP="0058163A">
      <w:pPr>
        <w:ind w:right="-900"/>
        <w:rPr>
          <w:color w:val="000000"/>
          <w:sz w:val="20"/>
        </w:rPr>
      </w:pPr>
      <w:r w:rsidRPr="00BC5157">
        <w:rPr>
          <w:b/>
          <w:i/>
          <w:color w:val="0000FF"/>
          <w:sz w:val="20"/>
        </w:rPr>
        <w:t>[Optional]</w:t>
      </w:r>
      <w:r>
        <w:rPr>
          <w:b/>
          <w:color w:val="0000FF"/>
          <w:sz w:val="20"/>
        </w:rPr>
        <w:t xml:space="preserve"> </w:t>
      </w:r>
      <w:proofErr w:type="gramStart"/>
      <w:r w:rsidR="00086077" w:rsidRPr="006B239F">
        <w:rPr>
          <w:b/>
          <w:color w:val="0000FF"/>
          <w:sz w:val="20"/>
        </w:rPr>
        <w:t>Appendix.</w:t>
      </w:r>
      <w:proofErr w:type="gramEnd"/>
      <w:r w:rsidR="00086077" w:rsidRPr="006B239F">
        <w:rPr>
          <w:b/>
          <w:color w:val="0000FF"/>
          <w:sz w:val="20"/>
        </w:rPr>
        <w:t xml:space="preserve"> </w:t>
      </w:r>
      <w:proofErr w:type="gramStart"/>
      <w:r w:rsidR="00086077" w:rsidRPr="006B239F">
        <w:rPr>
          <w:b/>
          <w:color w:val="0000FF"/>
          <w:sz w:val="20"/>
        </w:rPr>
        <w:t>Examples of types of information that could be used for criteria to distinguish a new case from duplicates, recurrence, persistent state, carrier state, acute versus chronic state, recrudescence, and relapse.</w:t>
      </w:r>
      <w:proofErr w:type="gramEnd"/>
      <w:r w:rsidR="00086077" w:rsidRPr="006B239F">
        <w:rPr>
          <w:b/>
          <w:color w:val="0000FF"/>
          <w:sz w:val="20"/>
        </w:rPr>
        <w:t xml:space="preserve">  </w:t>
      </w:r>
    </w:p>
    <w:p w:rsidR="00086077" w:rsidRPr="006B239F" w:rsidRDefault="00086077" w:rsidP="0058163A">
      <w:pPr>
        <w:pStyle w:val="ListParagraph"/>
        <w:ind w:left="0" w:right="-900"/>
        <w:rPr>
          <w:rFonts w:ascii="Times New Roman" w:hAnsi="Times New Roman"/>
          <w:color w:val="0000FF"/>
          <w:szCs w:val="24"/>
        </w:rPr>
      </w:pP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(a) </w:t>
      </w:r>
      <w:proofErr w:type="gramStart"/>
      <w:r w:rsidRPr="006B239F">
        <w:rPr>
          <w:rFonts w:cs="Arial"/>
          <w:color w:val="0000FF"/>
          <w:sz w:val="20"/>
        </w:rPr>
        <w:t>time</w:t>
      </w:r>
      <w:proofErr w:type="gramEnd"/>
      <w:r w:rsidRPr="006B239F">
        <w:rPr>
          <w:rFonts w:cs="Arial"/>
          <w:color w:val="0000FF"/>
          <w:sz w:val="20"/>
        </w:rPr>
        <w:t xml:space="preserve"> periods between repeated </w:t>
      </w:r>
      <w:r w:rsidR="00F0160E">
        <w:rPr>
          <w:rFonts w:cs="Arial"/>
          <w:color w:val="0000FF"/>
          <w:sz w:val="20"/>
        </w:rPr>
        <w:t xml:space="preserve">positive </w:t>
      </w:r>
      <w:r w:rsidRPr="006B239F">
        <w:rPr>
          <w:rFonts w:cs="Arial"/>
          <w:color w:val="0000FF"/>
          <w:sz w:val="20"/>
        </w:rPr>
        <w:t xml:space="preserve">lab results for the same pathogen or environmental hazard --Note: It may be useful to define a hierarchy of dates to consider for the starting point for the repeated measures, since some dates may not be available to surveillance staff;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(b) </w:t>
      </w:r>
      <w:proofErr w:type="gramStart"/>
      <w:r w:rsidRPr="006B239F">
        <w:rPr>
          <w:rFonts w:cs="Arial"/>
          <w:color w:val="0000FF"/>
          <w:sz w:val="20"/>
        </w:rPr>
        <w:t>sites</w:t>
      </w:r>
      <w:proofErr w:type="gramEnd"/>
      <w:r w:rsidRPr="006B239F">
        <w:rPr>
          <w:rFonts w:cs="Arial"/>
          <w:color w:val="0000FF"/>
          <w:sz w:val="20"/>
        </w:rPr>
        <w:t xml:space="preserve"> of infection;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(c) </w:t>
      </w:r>
      <w:proofErr w:type="gramStart"/>
      <w:r w:rsidRPr="006B239F">
        <w:rPr>
          <w:rFonts w:cs="Arial"/>
          <w:color w:val="0000FF"/>
          <w:sz w:val="20"/>
        </w:rPr>
        <w:t>exposure</w:t>
      </w:r>
      <w:proofErr w:type="gramEnd"/>
      <w:r w:rsidRPr="006B239F">
        <w:rPr>
          <w:rFonts w:cs="Arial"/>
          <w:color w:val="0000FF"/>
          <w:sz w:val="20"/>
        </w:rPr>
        <w:t xml:space="preserve"> and travel history as it relates to dates of illness onset, diagnosis, lab tests, or hospitalization; and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(d) </w:t>
      </w:r>
      <w:proofErr w:type="gramStart"/>
      <w:r w:rsidRPr="006B239F">
        <w:rPr>
          <w:rFonts w:cs="Arial"/>
          <w:color w:val="0000FF"/>
          <w:sz w:val="20"/>
        </w:rPr>
        <w:t>whether</w:t>
      </w:r>
      <w:proofErr w:type="gramEnd"/>
      <w:r w:rsidRPr="006B239F">
        <w:rPr>
          <w:rFonts w:cs="Arial"/>
          <w:color w:val="0000FF"/>
          <w:sz w:val="20"/>
        </w:rPr>
        <w:t xml:space="preserve"> the condition was successfully treated. </w:t>
      </w:r>
      <w:r w:rsidRPr="006B239F" w:rsidDel="00633F18">
        <w:rPr>
          <w:rFonts w:cs="Arial"/>
          <w:color w:val="0000FF"/>
          <w:sz w:val="20"/>
        </w:rPr>
        <w:t xml:space="preserve"> </w:t>
      </w:r>
    </w:p>
    <w:p w:rsidR="00086077" w:rsidRPr="006B239F" w:rsidRDefault="00086077" w:rsidP="0058163A">
      <w:pPr>
        <w:pStyle w:val="ListParagraph"/>
        <w:ind w:right="-900"/>
        <w:rPr>
          <w:rFonts w:cs="Arial"/>
          <w:color w:val="0000FF"/>
          <w:sz w:val="20"/>
        </w:rPr>
      </w:pPr>
    </w:p>
    <w:p w:rsidR="00086077" w:rsidRPr="006B239F" w:rsidRDefault="00086077" w:rsidP="0058163A">
      <w:pPr>
        <w:pStyle w:val="ListParagraph"/>
        <w:ind w:left="0" w:right="-900"/>
        <w:rPr>
          <w:rFonts w:cs="Arial"/>
          <w:color w:val="0000FF"/>
          <w:sz w:val="20"/>
        </w:rPr>
      </w:pPr>
      <w:r w:rsidRPr="006B239F">
        <w:rPr>
          <w:rFonts w:cs="Arial"/>
          <w:color w:val="0000FF"/>
          <w:sz w:val="20"/>
        </w:rPr>
        <w:t>CSTE National Office Staff can provide examples of criteria used by health jurisdictions and CDC programs.</w:t>
      </w:r>
    </w:p>
    <w:p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rsidR="00FD7B07" w:rsidRPr="001E13B8" w:rsidRDefault="00FD7B07" w:rsidP="00FD7B07">
      <w:pPr>
        <w:rPr>
          <w:rFonts w:cs="Arial"/>
          <w:sz w:val="22"/>
        </w:rPr>
      </w:pPr>
    </w:p>
    <w:p w:rsidR="00FD7B07" w:rsidRPr="001E13B8" w:rsidRDefault="00FD7B07" w:rsidP="00FD7B07">
      <w:pPr>
        <w:rPr>
          <w:rFonts w:cs="Arial"/>
          <w:color w:val="0000FF"/>
          <w:sz w:val="16"/>
        </w:rPr>
      </w:pPr>
      <w:r w:rsidRPr="001E13B8">
        <w:rPr>
          <w:rFonts w:cs="Arial"/>
          <w:color w:val="0000FF"/>
          <w:sz w:val="16"/>
        </w:rPr>
        <w:t xml:space="preserve">This recommendation statement must accompany a Standardized Surveillance for Diseases or Conditions Position Statement to recommend adding a disease/condition to the </w:t>
      </w:r>
      <w:r w:rsidRPr="001E13B8">
        <w:rPr>
          <w:rFonts w:cs="Arial"/>
          <w:i/>
          <w:color w:val="0000FF"/>
          <w:sz w:val="16"/>
        </w:rPr>
        <w:t>Nationally Notifiable Conditions List</w:t>
      </w:r>
      <w:r w:rsidRPr="001E13B8">
        <w:rPr>
          <w:rFonts w:cs="Arial"/>
          <w:color w:val="0000FF"/>
          <w:sz w:val="16"/>
        </w:rPr>
        <w:t xml:space="preserve"> or updating a disease/condition on the </w:t>
      </w:r>
      <w:r w:rsidRPr="001E13B8">
        <w:rPr>
          <w:rFonts w:cs="Arial"/>
          <w:i/>
          <w:color w:val="0000FF"/>
          <w:sz w:val="16"/>
        </w:rPr>
        <w:t>NNC List.</w:t>
      </w:r>
      <w:r w:rsidRPr="001E13B8">
        <w:rPr>
          <w:rFonts w:cs="Arial"/>
          <w:color w:val="0000FF"/>
          <w:sz w:val="16"/>
        </w:rPr>
        <w:t xml:space="preserve"> Please complete all fields below. The accompanying position statement will be reviewed and voted upon by </w:t>
      </w:r>
      <w:r w:rsidR="00F0160E">
        <w:rPr>
          <w:rFonts w:cs="Arial"/>
          <w:color w:val="0000FF"/>
          <w:sz w:val="16"/>
        </w:rPr>
        <w:t xml:space="preserve">the </w:t>
      </w:r>
      <w:r w:rsidRPr="001E13B8">
        <w:rPr>
          <w:rFonts w:cs="Arial"/>
          <w:color w:val="0000FF"/>
          <w:sz w:val="16"/>
        </w:rPr>
        <w:t xml:space="preserve">appropriate Steering Committee and Council, and if approved, the Steering Committee </w:t>
      </w:r>
      <w:r w:rsidR="00F0160E">
        <w:rPr>
          <w:rFonts w:cs="Arial"/>
          <w:color w:val="0000FF"/>
          <w:sz w:val="16"/>
        </w:rPr>
        <w:t>followed by the</w:t>
      </w:r>
      <w:r w:rsidR="00F0160E" w:rsidRPr="001E13B8">
        <w:rPr>
          <w:rFonts w:cs="Arial"/>
          <w:color w:val="0000FF"/>
          <w:sz w:val="16"/>
        </w:rPr>
        <w:t xml:space="preserve"> </w:t>
      </w:r>
      <w:r w:rsidRPr="001E13B8">
        <w:rPr>
          <w:rFonts w:cs="Arial"/>
          <w:color w:val="0000FF"/>
          <w:sz w:val="16"/>
        </w:rPr>
        <w:t xml:space="preserve">Council will consider and vote on this NNC Recommendation </w:t>
      </w:r>
      <w:r w:rsidR="007A1B97" w:rsidRPr="001E13B8">
        <w:rPr>
          <w:rFonts w:cs="Arial"/>
          <w:color w:val="0000FF"/>
          <w:sz w:val="16"/>
        </w:rPr>
        <w:t>Statement</w:t>
      </w:r>
      <w:r w:rsidRPr="001E13B8">
        <w:rPr>
          <w:rFonts w:cs="Arial"/>
          <w:color w:val="0000FF"/>
          <w:sz w:val="16"/>
        </w:rPr>
        <w:t xml:space="preserve">. </w:t>
      </w:r>
    </w:p>
    <w:p w:rsidR="00FD7B07" w:rsidRPr="001E13B8" w:rsidRDefault="00FD7B07" w:rsidP="00FD7B07">
      <w:pPr>
        <w:rPr>
          <w:rFonts w:cs="Arial"/>
          <w:color w:val="0000FF"/>
          <w:sz w:val="16"/>
        </w:rPr>
      </w:pPr>
    </w:p>
    <w:p w:rsidR="00FD7B07" w:rsidRPr="001E13B8" w:rsidRDefault="00183B85" w:rsidP="00FD7B07">
      <w:pPr>
        <w:rPr>
          <w:rFonts w:cs="Arial"/>
          <w:i/>
          <w:color w:val="0000FF"/>
          <w:sz w:val="16"/>
        </w:rPr>
      </w:pPr>
      <w:r w:rsidRPr="001E13B8">
        <w:rPr>
          <w:rFonts w:cs="Arial"/>
          <w:i/>
          <w:color w:val="0000FF"/>
          <w:sz w:val="16"/>
        </w:rPr>
        <w:t xml:space="preserve">NOTE: </w:t>
      </w:r>
      <w:r w:rsidR="00FD7B07" w:rsidRPr="001E13B8">
        <w:rPr>
          <w:rFonts w:cs="Arial"/>
          <w:i/>
          <w:color w:val="0000FF"/>
          <w:sz w:val="16"/>
        </w:rPr>
        <w:t xml:space="preserve">If this recommendation statement is not needed, please delete from position statement for submission. </w:t>
      </w:r>
    </w:p>
    <w:p w:rsidR="00FD7B07" w:rsidRPr="005624EC" w:rsidRDefault="00FD7B07" w:rsidP="00FD7B07">
      <w:pPr>
        <w:tabs>
          <w:tab w:val="left" w:pos="900"/>
        </w:tabs>
        <w:rPr>
          <w:rFonts w:cs="Arial"/>
        </w:rPr>
      </w:pPr>
      <w:r w:rsidRPr="005624EC">
        <w:rPr>
          <w:rFonts w:cs="Arial"/>
        </w:rPr>
        <w:tab/>
      </w:r>
    </w:p>
    <w:p w:rsidR="00FD7B07" w:rsidRPr="001E13B8" w:rsidRDefault="00FD7B07" w:rsidP="00FD7B07">
      <w:pPr>
        <w:rPr>
          <w:rFonts w:cs="Arial"/>
          <w:sz w:val="16"/>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Pr="001E13B8">
        <w:rPr>
          <w:rFonts w:cs="Arial"/>
          <w:color w:val="0000FF"/>
          <w:sz w:val="16"/>
          <w:szCs w:val="16"/>
        </w:rPr>
        <w:t>[Title should exactly match position statement title.]</w:t>
      </w:r>
    </w:p>
    <w:p w:rsidR="00FD7B07" w:rsidRDefault="00FD7B07" w:rsidP="00FD7B07">
      <w:pPr>
        <w:rPr>
          <w:rFonts w:cs="Arial"/>
        </w:rPr>
      </w:pPr>
    </w:p>
    <w:p w:rsidR="00FD7B07" w:rsidRDefault="00FD7B07" w:rsidP="00FD7B07">
      <w:pPr>
        <w:rPr>
          <w:rFonts w:cs="Arial"/>
        </w:rPr>
      </w:pPr>
      <w:r w:rsidRPr="003240A8">
        <w:rPr>
          <w:rFonts w:cs="Arial"/>
          <w:b/>
          <w:sz w:val="20"/>
        </w:rPr>
        <w:t>Disease/Condition</w:t>
      </w:r>
      <w:r w:rsidRPr="003240A8">
        <w:rPr>
          <w:rFonts w:cs="Arial"/>
          <w:sz w:val="20"/>
        </w:rPr>
        <w:t xml:space="preserve">: </w:t>
      </w:r>
      <w:r w:rsidRPr="001E13B8">
        <w:rPr>
          <w:rFonts w:cs="Arial"/>
          <w:color w:val="0000FF"/>
          <w:sz w:val="16"/>
          <w:szCs w:val="16"/>
        </w:rPr>
        <w:t>[Name of disease/condition]</w:t>
      </w:r>
    </w:p>
    <w:p w:rsidR="00FD7B07" w:rsidRDefault="00FD7B07" w:rsidP="00FD7B07">
      <w:pPr>
        <w:rPr>
          <w:rFonts w:cs="Arial"/>
        </w:rPr>
      </w:pPr>
    </w:p>
    <w:p w:rsidR="00FD7B07" w:rsidRPr="001E13B8" w:rsidRDefault="00FD7B07" w:rsidP="00FD7B07">
      <w:pPr>
        <w:rPr>
          <w:rFonts w:cs="Arial"/>
          <w:color w:val="0000FF"/>
          <w:sz w:val="16"/>
          <w:szCs w:val="16"/>
        </w:rPr>
      </w:pPr>
      <w:r w:rsidRPr="001E13B8">
        <w:rPr>
          <w:rFonts w:cs="Arial"/>
          <w:color w:val="0000FF"/>
          <w:sz w:val="16"/>
          <w:szCs w:val="16"/>
        </w:rPr>
        <w:t xml:space="preserve">Please mark the most appropriate </w:t>
      </w:r>
      <w:proofErr w:type="gramStart"/>
      <w:r w:rsidRPr="001E13B8">
        <w:rPr>
          <w:rFonts w:cs="Arial"/>
          <w:color w:val="0000FF"/>
          <w:sz w:val="16"/>
          <w:szCs w:val="16"/>
        </w:rPr>
        <w:t>checkbox(</w:t>
      </w:r>
      <w:proofErr w:type="spellStart"/>
      <w:proofErr w:type="gramEnd"/>
      <w:r w:rsidRPr="001E13B8">
        <w:rPr>
          <w:rFonts w:cs="Arial"/>
          <w:color w:val="0000FF"/>
          <w:sz w:val="16"/>
          <w:szCs w:val="16"/>
        </w:rPr>
        <w:t>es</w:t>
      </w:r>
      <w:proofErr w:type="spellEnd"/>
      <w:r w:rsidRPr="001E13B8">
        <w:rPr>
          <w:rFonts w:cs="Arial"/>
          <w:color w:val="0000FF"/>
          <w:sz w:val="16"/>
          <w:szCs w:val="16"/>
        </w:rPr>
        <w:t>) below:</w:t>
      </w:r>
    </w:p>
    <w:p w:rsidR="00FD7B07" w:rsidRPr="003240A8" w:rsidRDefault="00FA452F"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rsidR="00FD7B07" w:rsidRPr="003240A8" w:rsidRDefault="00FA452F" w:rsidP="00FD7B07">
      <w:pPr>
        <w:ind w:left="900" w:hanging="450"/>
        <w:rPr>
          <w:rFonts w:cs="Arial"/>
          <w:sz w:val="20"/>
        </w:rPr>
      </w:pPr>
      <w:sdt>
        <w:sdtPr>
          <w:rPr>
            <w:rFonts w:cs="Arial"/>
            <w:sz w:val="20"/>
          </w:rPr>
          <w:id w:val="291171764"/>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rsidR="00FD7B07" w:rsidRPr="003240A8" w:rsidRDefault="00FA452F"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rsidR="00FD7B07" w:rsidRPr="003240A8" w:rsidRDefault="00FA452F"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rsidR="00FD7B07" w:rsidRPr="003240A8" w:rsidRDefault="00FA452F"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rsidR="00FD7B07" w:rsidRDefault="00FD7B07" w:rsidP="00FD7B07">
      <w:pPr>
        <w:rPr>
          <w:rFonts w:cs="Arial"/>
          <w:b/>
        </w:rPr>
      </w:pPr>
    </w:p>
    <w:p w:rsidR="00540428" w:rsidRPr="00540428" w:rsidRDefault="00540428" w:rsidP="00FD7B07">
      <w:pPr>
        <w:rPr>
          <w:rFonts w:cs="Arial"/>
          <w:b/>
          <w:u w:val="single"/>
        </w:rPr>
      </w:pPr>
      <w:r w:rsidRPr="00540428">
        <w:rPr>
          <w:rFonts w:cs="Arial"/>
          <w:b/>
          <w:u w:val="single"/>
        </w:rPr>
        <w:t xml:space="preserve">NNC Recommended Actions to be </w:t>
      </w:r>
      <w:proofErr w:type="gramStart"/>
      <w:r w:rsidRPr="00540428">
        <w:rPr>
          <w:rFonts w:cs="Arial"/>
          <w:b/>
          <w:u w:val="single"/>
        </w:rPr>
        <w:t>Taken</w:t>
      </w:r>
      <w:proofErr w:type="gramEnd"/>
    </w:p>
    <w:p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3240A8">
        <w:rPr>
          <w:rFonts w:cs="Arial"/>
          <w:color w:val="0000FF"/>
          <w:sz w:val="20"/>
        </w:rPr>
        <w:t>disease/condition</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rsidR="00FD7B07" w:rsidRPr="001E13B8" w:rsidRDefault="00FD7B07" w:rsidP="00FD7B07">
      <w:pPr>
        <w:ind w:left="720"/>
        <w:rPr>
          <w:rFonts w:cs="Arial"/>
          <w:color w:val="0432FF"/>
          <w:sz w:val="20"/>
        </w:rPr>
      </w:pPr>
      <w:r w:rsidRPr="001E13B8">
        <w:rPr>
          <w:rFonts w:cs="Arial"/>
          <w:color w:val="0432FF"/>
          <w:sz w:val="16"/>
        </w:rPr>
        <w:t>[Select timeframe below for submission of CDC notification. Specify subsets of cases if applicable (e.g., suspected intentional release, clusters, or outbreaks).]</w:t>
      </w:r>
    </w:p>
    <w:p w:rsidR="00FD7B07" w:rsidRPr="003240A8" w:rsidRDefault="00FA452F"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rsidR="00FD7B07" w:rsidRPr="003240A8" w:rsidRDefault="00FA452F"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rsidR="00FD7B07" w:rsidRPr="003240A8" w:rsidRDefault="00FA452F" w:rsidP="00FD7B07">
      <w:pPr>
        <w:ind w:left="720"/>
        <w:rPr>
          <w:rFonts w:cs="Arial"/>
          <w:sz w:val="20"/>
        </w:rPr>
      </w:pPr>
      <w:sdt>
        <w:sdtPr>
          <w:rPr>
            <w:rFonts w:cs="Arial"/>
            <w:sz w:val="20"/>
          </w:rPr>
          <w:alias w:val="Routinely"/>
          <w:tag w:val="Routinely"/>
          <w:id w:val="566994065"/>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Routinely notifiable</w:t>
      </w:r>
    </w:p>
    <w:p w:rsidR="00FD7B07" w:rsidRPr="003240A8" w:rsidRDefault="00FA452F"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rsidR="00FD7B07" w:rsidRPr="003240A8" w:rsidRDefault="00FD7B07" w:rsidP="00FD7B07">
      <w:pPr>
        <w:ind w:left="72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CDC should publish data on [</w:t>
      </w:r>
      <w:r w:rsidRPr="003240A8">
        <w:rPr>
          <w:rFonts w:cs="Arial"/>
          <w:color w:val="0000FF"/>
          <w:sz w:val="20"/>
        </w:rPr>
        <w:t>disease/condition</w:t>
      </w:r>
      <w:r w:rsidRPr="003240A8">
        <w:rPr>
          <w:rFonts w:cs="Arial"/>
          <w:sz w:val="20"/>
        </w:rPr>
        <w:t>] as appropriate (see Section IX of corresponding position statement).</w:t>
      </w:r>
    </w:p>
    <w:p w:rsidR="00FD7B07" w:rsidRPr="003240A8" w:rsidRDefault="00FD7B07" w:rsidP="00FD7B07">
      <w:pPr>
        <w:ind w:left="810" w:hanging="81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rsidR="00FD7B07" w:rsidRDefault="00FD7B07" w:rsidP="000C55FF">
      <w:pPr>
        <w:rPr>
          <w:color w:val="0000FF"/>
          <w:sz w:val="20"/>
        </w:rPr>
      </w:pPr>
    </w:p>
    <w:p w:rsidR="00540428" w:rsidRDefault="00540428" w:rsidP="000C55FF">
      <w:pPr>
        <w:rPr>
          <w:color w:val="0000FF"/>
          <w:sz w:val="20"/>
        </w:rPr>
      </w:pPr>
    </w:p>
    <w:p w:rsidR="00540428" w:rsidRDefault="00540428" w:rsidP="000C55FF">
      <w:pPr>
        <w:rPr>
          <w:color w:val="0000FF"/>
          <w:sz w:val="20"/>
        </w:rPr>
      </w:pPr>
    </w:p>
    <w:p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rsidR="00540428" w:rsidRPr="00116532" w:rsidRDefault="00540428" w:rsidP="003B71B0">
      <w:pPr>
        <w:ind w:left="360"/>
        <w:rPr>
          <w:rFonts w:cs="Arial"/>
          <w:iCs/>
          <w:color w:val="0000FF"/>
          <w:sz w:val="16"/>
        </w:rPr>
      </w:pPr>
      <w:r w:rsidRPr="00116532">
        <w:rPr>
          <w:color w:val="0000FF"/>
          <w:sz w:val="16"/>
        </w:rPr>
        <w:t>Complete the below selection of case statuses that should be included in CDC Print Criteria.  As appropriate, further describe</w:t>
      </w:r>
      <w:r w:rsidRPr="00116532">
        <w:rPr>
          <w:rFonts w:cs="Arial"/>
          <w:iCs/>
          <w:color w:val="0000FF"/>
          <w:sz w:val="16"/>
        </w:rPr>
        <w:t xml:space="preserve">: </w:t>
      </w:r>
    </w:p>
    <w:p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Expectations for sharing of case data (dataflow</w:t>
      </w:r>
      <w:r w:rsidRPr="00116532">
        <w:rPr>
          <w:rFonts w:cs="Arial"/>
          <w:iCs/>
          <w:color w:val="0000FF"/>
          <w:sz w:val="16"/>
        </w:rPr>
        <w:t>/notification</w:t>
      </w:r>
      <w:r w:rsidRPr="00116532">
        <w:rPr>
          <w:color w:val="0000FF"/>
          <w:sz w:val="16"/>
        </w:rPr>
        <w:t xml:space="preserve"> from state/territorial health agency to CDC</w:t>
      </w:r>
      <w:r w:rsidRPr="00116532">
        <w:rPr>
          <w:rFonts w:cs="Arial"/>
          <w:iCs/>
          <w:color w:val="0000FF"/>
          <w:sz w:val="16"/>
        </w:rPr>
        <w:t>) and limitations</w:t>
      </w:r>
      <w:r w:rsidRPr="00116532">
        <w:rPr>
          <w:color w:val="0000FF"/>
          <w:sz w:val="16"/>
        </w:rPr>
        <w:t xml:space="preserve"> on data sharing (e.g., states and territories will send CDC data for selected cases based on case classification; states and territories will send core/generic data or supplemental/extended data) </w:t>
      </w:r>
    </w:p>
    <w:p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 xml:space="preserve">Limitations on data </w:t>
      </w:r>
      <w:r w:rsidRPr="00116532">
        <w:rPr>
          <w:rFonts w:cs="Arial"/>
          <w:iCs/>
          <w:color w:val="0000FF"/>
          <w:sz w:val="16"/>
        </w:rPr>
        <w:t>re-</w:t>
      </w:r>
      <w:r w:rsidRPr="00116532">
        <w:rPr>
          <w:color w:val="0000FF"/>
          <w:sz w:val="16"/>
        </w:rPr>
        <w:t xml:space="preserve">release </w:t>
      </w:r>
      <w:r w:rsidRPr="00116532">
        <w:rPr>
          <w:rFonts w:cs="Arial"/>
          <w:iCs/>
          <w:color w:val="0000FF"/>
          <w:sz w:val="16"/>
        </w:rPr>
        <w:t xml:space="preserve">by CDC </w:t>
      </w:r>
      <w:r w:rsidRPr="00116532">
        <w:rPr>
          <w:color w:val="0000FF"/>
          <w:sz w:val="16"/>
        </w:rPr>
        <w:t xml:space="preserve">(e.g., only fully de-identified case data will be released </w:t>
      </w:r>
      <w:r w:rsidRPr="00116532">
        <w:rPr>
          <w:rFonts w:cs="Arial"/>
          <w:iCs/>
          <w:color w:val="0000FF"/>
          <w:sz w:val="16"/>
        </w:rPr>
        <w:t xml:space="preserve">by CDC </w:t>
      </w:r>
      <w:r w:rsidRPr="00116532">
        <w:rPr>
          <w:color w:val="0000FF"/>
          <w:sz w:val="16"/>
        </w:rPr>
        <w:t>to the general public, other releases</w:t>
      </w:r>
      <w:r w:rsidRPr="00116532">
        <w:rPr>
          <w:rFonts w:cs="Arial"/>
          <w:iCs/>
          <w:color w:val="0000FF"/>
          <w:sz w:val="16"/>
        </w:rPr>
        <w:t xml:space="preserve"> by CDC</w:t>
      </w:r>
      <w:r w:rsidRPr="00116532">
        <w:rPr>
          <w:color w:val="0000FF"/>
          <w:sz w:val="16"/>
        </w:rPr>
        <w:t xml:space="preserve"> require signed data sharing agreements using a format pre-approved by the state/territorial health agency) [refer to </w:t>
      </w:r>
      <w:r w:rsidRPr="00116532">
        <w:rPr>
          <w:i/>
          <w:color w:val="0000FF"/>
          <w:sz w:val="16"/>
        </w:rPr>
        <w:t>CDC-CSTE Intergovernmental Data Release Guidelines Working Group (DRGWG) Report: CDC-ATSDR Data Release Guidelines and Procedures for Re-release of State-Provided Data</w:t>
      </w:r>
      <w:r w:rsidRPr="00116532">
        <w:rPr>
          <w:color w:val="0000FF"/>
          <w:sz w:val="16"/>
        </w:rPr>
        <w:t xml:space="preserve"> (available at </w:t>
      </w:r>
      <w:hyperlink r:id="rId25" w:history="1">
        <w:r w:rsidRPr="00116532">
          <w:rPr>
            <w:rStyle w:val="Hyperlink"/>
            <w:sz w:val="16"/>
          </w:rPr>
          <w:t>http://www.cste2.org/webpdfs/drgwgreport.pdf</w:t>
        </w:r>
      </w:hyperlink>
      <w:r w:rsidRPr="00116532">
        <w:rPr>
          <w:rFonts w:cs="Arial"/>
          <w:iCs/>
          <w:color w:val="0000FF"/>
          <w:sz w:val="16"/>
        </w:rPr>
        <w:t>)</w:t>
      </w:r>
      <w:r w:rsidRPr="00116532">
        <w:rPr>
          <w:color w:val="0000FF"/>
          <w:sz w:val="16"/>
        </w:rPr>
        <w:t xml:space="preserve"> as necessary]</w:t>
      </w:r>
    </w:p>
    <w:p w:rsidR="00540428" w:rsidRDefault="00540428" w:rsidP="003B71B0">
      <w:pPr>
        <w:ind w:left="1080"/>
        <w:rPr>
          <w:color w:val="0000FF"/>
          <w:sz w:val="16"/>
        </w:rPr>
      </w:pPr>
      <w:r w:rsidRPr="00116532">
        <w:rPr>
          <w:color w:val="0000FF"/>
          <w:sz w:val="16"/>
        </w:rPr>
        <w:t>Restrictions on the printing of counts of case data (e.g.,</w:t>
      </w:r>
      <w:r w:rsidRPr="00116532">
        <w:rPr>
          <w:rFonts w:cs="Arial"/>
          <w:iCs/>
          <w:color w:val="0000FF"/>
          <w:sz w:val="16"/>
        </w:rPr>
        <w:t xml:space="preserve"> CDC</w:t>
      </w:r>
      <w:r w:rsidRPr="00116532">
        <w:rPr>
          <w:color w:val="0000FF"/>
          <w:sz w:val="16"/>
        </w:rPr>
        <w:t xml:space="preserve"> publication criteria will exclude selected cases from final printed counts based on case classification; provisional case report data will not be used </w:t>
      </w:r>
      <w:r w:rsidRPr="00116532">
        <w:rPr>
          <w:rFonts w:cs="Arial"/>
          <w:iCs/>
          <w:color w:val="0000FF"/>
          <w:sz w:val="16"/>
        </w:rPr>
        <w:t xml:space="preserve">by CDC </w:t>
      </w:r>
      <w:r w:rsidRPr="00116532">
        <w:rPr>
          <w:color w:val="0000FF"/>
          <w:sz w:val="16"/>
        </w:rPr>
        <w:t xml:space="preserve">until verification procedures are complete). </w:t>
      </w:r>
    </w:p>
    <w:p w:rsidR="00540428" w:rsidRPr="00116532" w:rsidRDefault="00540428" w:rsidP="00540428">
      <w:pPr>
        <w:ind w:left="720"/>
        <w:rPr>
          <w:rFonts w:cs="Arial"/>
          <w:color w:val="000080"/>
          <w:sz w:val="20"/>
        </w:rPr>
      </w:pPr>
    </w:p>
    <w:p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r w:rsidRPr="00116532">
        <w:rPr>
          <w:rFonts w:cs="Arial"/>
          <w:color w:val="0000FF"/>
          <w:sz w:val="16"/>
        </w:rPr>
        <w:t>(Check all that apply)</w:t>
      </w:r>
    </w:p>
    <w:p w:rsidR="00540428" w:rsidRPr="00116532" w:rsidRDefault="00FA452F" w:rsidP="00540428">
      <w:pPr>
        <w:ind w:left="720"/>
        <w:rPr>
          <w:rFonts w:cs="Arial"/>
          <w:sz w:val="22"/>
          <w:szCs w:val="22"/>
        </w:rPr>
      </w:pPr>
      <w:sdt>
        <w:sdtPr>
          <w:rPr>
            <w:rFonts w:cs="Arial"/>
            <w:sz w:val="22"/>
            <w:szCs w:val="22"/>
          </w:rPr>
          <w:id w:val="-1341849874"/>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Confirmed</w:t>
      </w:r>
    </w:p>
    <w:p w:rsidR="00540428" w:rsidRPr="00116532" w:rsidRDefault="00FA452F" w:rsidP="00540428">
      <w:pPr>
        <w:ind w:left="720"/>
        <w:rPr>
          <w:rFonts w:cs="Arial"/>
          <w:sz w:val="22"/>
          <w:szCs w:val="22"/>
        </w:rPr>
      </w:pPr>
      <w:sdt>
        <w:sdtPr>
          <w:rPr>
            <w:rFonts w:cs="Arial"/>
            <w:sz w:val="22"/>
            <w:szCs w:val="22"/>
          </w:rPr>
          <w:id w:val="191535747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Probable</w:t>
      </w:r>
    </w:p>
    <w:p w:rsidR="00540428" w:rsidRPr="00116532" w:rsidRDefault="00FA452F"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rsidR="00540428" w:rsidRPr="00A43B06" w:rsidRDefault="00FA452F"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rsidR="00540428" w:rsidRDefault="00540428" w:rsidP="000C55FF">
      <w:pPr>
        <w:rPr>
          <w:color w:val="0000FF"/>
          <w:sz w:val="20"/>
        </w:rPr>
        <w:sectPr w:rsidR="00540428" w:rsidSect="002464B8">
          <w:headerReference w:type="default" r:id="rId26"/>
          <w:footerReference w:type="default" r:id="rId27"/>
          <w:pgSz w:w="12240" w:h="15840"/>
          <w:pgMar w:top="1440" w:right="1440" w:bottom="1440" w:left="1440" w:header="720" w:footer="720" w:gutter="0"/>
          <w:cols w:space="720"/>
          <w:docGrid w:linePitch="360"/>
        </w:sectPr>
      </w:pPr>
    </w:p>
    <w:p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rsidR="00FD7B07" w:rsidRDefault="00FD7B07" w:rsidP="00FD7B07">
      <w:pPr>
        <w:jc w:val="center"/>
        <w:rPr>
          <w:rFonts w:cs="Arial"/>
          <w:sz w:val="28"/>
        </w:rPr>
      </w:pPr>
      <w:r w:rsidRPr="009A2BEE">
        <w:rPr>
          <w:rFonts w:cs="Arial"/>
          <w:sz w:val="28"/>
        </w:rPr>
        <w:t>Technical Supplement</w:t>
      </w:r>
    </w:p>
    <w:p w:rsidR="00FD7B07" w:rsidRPr="00943A91" w:rsidRDefault="00FD7B07" w:rsidP="00FD7B07">
      <w:pPr>
        <w:tabs>
          <w:tab w:val="left" w:pos="3840"/>
        </w:tabs>
        <w:rPr>
          <w:rFonts w:cs="Arial"/>
          <w:sz w:val="8"/>
        </w:rPr>
      </w:pPr>
      <w:r w:rsidRPr="00943A91">
        <w:rPr>
          <w:rFonts w:cs="Arial"/>
          <w:sz w:val="8"/>
        </w:rPr>
        <w:tab/>
      </w:r>
    </w:p>
    <w:p w:rsidR="00B1430B" w:rsidRDefault="00B1430B" w:rsidP="00FD7B07">
      <w:pPr>
        <w:rPr>
          <w:rFonts w:cs="Arial"/>
          <w:sz w:val="20"/>
        </w:rPr>
      </w:pPr>
    </w:p>
    <w:p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rsidR="00FD7B07" w:rsidRDefault="00FD7B07" w:rsidP="00FD7B07">
      <w:pPr>
        <w:rPr>
          <w:rFonts w:cs="Arial"/>
          <w:sz w:val="20"/>
        </w:rPr>
      </w:pPr>
    </w:p>
    <w:p w:rsidR="00FD7B07" w:rsidRDefault="00FD7B07" w:rsidP="00FD7B07">
      <w:pPr>
        <w:rPr>
          <w:rFonts w:cs="Arial"/>
          <w:sz w:val="20"/>
        </w:rPr>
      </w:pPr>
      <w:r>
        <w:rPr>
          <w:rFonts w:cs="Arial"/>
          <w:sz w:val="20"/>
        </w:rPr>
        <w:t xml:space="preserve">Please contact the CSTE National Office (770-458-3811 or </w:t>
      </w:r>
      <w:hyperlink r:id="rId28" w:history="1">
        <w:r w:rsidRPr="001C2BFB">
          <w:rPr>
            <w:rStyle w:val="Hyperlink"/>
            <w:rFonts w:cs="Arial"/>
            <w:sz w:val="20"/>
          </w:rPr>
          <w:t>positionstatements@cste.org</w:t>
        </w:r>
      </w:hyperlink>
      <w:r>
        <w:rPr>
          <w:rFonts w:cs="Arial"/>
          <w:sz w:val="20"/>
        </w:rPr>
        <w:t xml:space="preserve">) for assistance in table completion. One-on-one support is available. </w:t>
      </w:r>
    </w:p>
    <w:p w:rsidR="00FD7B07" w:rsidRPr="007B53DC" w:rsidRDefault="00FD7B07" w:rsidP="007B53DC">
      <w:pPr>
        <w:rPr>
          <w:rFonts w:cs="Arial"/>
          <w:sz w:val="20"/>
        </w:rPr>
      </w:pPr>
    </w:p>
    <w:p w:rsidR="00B1430B" w:rsidRDefault="00B1430B" w:rsidP="00FD7B07">
      <w:pPr>
        <w:keepNext/>
        <w:keepLines/>
        <w:rPr>
          <w:rFonts w:cs="Arial"/>
          <w:b/>
          <w:color w:val="000000"/>
        </w:rPr>
      </w:pPr>
    </w:p>
    <w:p w:rsidR="00FD7B07" w:rsidRPr="00FB33B5" w:rsidRDefault="00FD7B07" w:rsidP="00FD7B07">
      <w:pPr>
        <w:keepNext/>
        <w:keepLines/>
        <w:rPr>
          <w:rFonts w:cs="Arial"/>
          <w:b/>
          <w:bCs/>
          <w:sz w:val="20"/>
        </w:rPr>
      </w:pPr>
      <w:r w:rsidRPr="00FB33B5">
        <w:rPr>
          <w:rFonts w:cs="Arial"/>
          <w:b/>
          <w:color w:val="000000"/>
        </w:rPr>
        <w:t xml:space="preserve">Table VI. </w:t>
      </w:r>
      <w:proofErr w:type="gramStart"/>
      <w:r w:rsidRPr="00FB33B5">
        <w:rPr>
          <w:rFonts w:cs="Arial"/>
          <w:b/>
          <w:color w:val="000000"/>
        </w:rPr>
        <w:t>Table of criteria to determine whether a case should be reported to public health authorities.</w:t>
      </w:r>
      <w:proofErr w:type="gramEnd"/>
      <w:r w:rsidRPr="00FB33B5">
        <w:rPr>
          <w:rFonts w:cs="Arial"/>
          <w:b/>
          <w:color w:val="000000"/>
        </w:rPr>
        <w:t xml:space="preserve"> </w:t>
      </w:r>
    </w:p>
    <w:p w:rsidR="00C12A5C" w:rsidRDefault="00FD7B07" w:rsidP="00CA0530">
      <w:pPr>
        <w:ind w:left="720"/>
        <w:rPr>
          <w:rFonts w:cs="Arial"/>
          <w:color w:val="0000FF"/>
          <w:sz w:val="18"/>
          <w:szCs w:val="18"/>
        </w:rPr>
      </w:pPr>
      <w:r w:rsidRPr="009A2BEE">
        <w:rPr>
          <w:rFonts w:cs="Arial"/>
          <w:color w:val="0000FF"/>
          <w:sz w:val="18"/>
        </w:rPr>
        <w:t>[</w:t>
      </w:r>
      <w:r>
        <w:rPr>
          <w:rFonts w:cs="Arial"/>
          <w:color w:val="0000FF"/>
          <w:sz w:val="18"/>
        </w:rPr>
        <w:t>This table is used</w:t>
      </w:r>
      <w:r w:rsidRPr="009A2BEE">
        <w:rPr>
          <w:rFonts w:cs="Arial"/>
          <w:color w:val="0000FF"/>
          <w:sz w:val="18"/>
        </w:rPr>
        <w:t xml:space="preserve"> to indicate the</w:t>
      </w:r>
      <w:r w:rsidRPr="009A2BEE">
        <w:rPr>
          <w:rFonts w:cs="Arial"/>
          <w:iCs/>
          <w:color w:val="0000FF"/>
          <w:sz w:val="18"/>
        </w:rPr>
        <w:t xml:space="preserve"> </w:t>
      </w:r>
      <w:r w:rsidRPr="009A2BEE">
        <w:rPr>
          <w:rFonts w:cs="Arial"/>
          <w:color w:val="0000FF"/>
          <w:sz w:val="18"/>
        </w:rPr>
        <w:t xml:space="preserve">criteria appropriate to guide development of computerized algorithms for electronic case-reporting processes. </w:t>
      </w:r>
      <w:r w:rsidRPr="00943A91">
        <w:rPr>
          <w:rFonts w:cs="Arial"/>
          <w:color w:val="0000FF"/>
          <w:sz w:val="18"/>
        </w:rPr>
        <w:t xml:space="preserve">Conceptually this information needs to be listed discretely and in a manner that is machine readable. </w:t>
      </w:r>
      <w:r w:rsidRPr="009A2BEE">
        <w:rPr>
          <w:rFonts w:cs="Arial"/>
          <w:iCs/>
          <w:color w:val="0000FF"/>
          <w:sz w:val="18"/>
          <w:szCs w:val="16"/>
        </w:rPr>
        <w:t xml:space="preserve">Criteria listed in tables should match the criteria in the </w:t>
      </w:r>
      <w:r>
        <w:rPr>
          <w:rFonts w:cs="Arial"/>
          <w:iCs/>
          <w:color w:val="0000FF"/>
          <w:sz w:val="18"/>
          <w:szCs w:val="16"/>
        </w:rPr>
        <w:t xml:space="preserve">Section VI.A. </w:t>
      </w:r>
      <w:proofErr w:type="gramStart"/>
      <w:r>
        <w:rPr>
          <w:rFonts w:cs="Arial"/>
          <w:iCs/>
          <w:color w:val="0000FF"/>
          <w:sz w:val="18"/>
          <w:szCs w:val="16"/>
        </w:rPr>
        <w:t>Narrative in the accompanying position statement</w:t>
      </w:r>
      <w:r w:rsidRPr="009A2BEE">
        <w:rPr>
          <w:rFonts w:cs="Arial"/>
          <w:iCs/>
          <w:color w:val="0000FF"/>
          <w:sz w:val="18"/>
          <w:szCs w:val="16"/>
        </w:rPr>
        <w:t>.</w:t>
      </w:r>
      <w:proofErr w:type="gramEnd"/>
      <w:r w:rsidRPr="009A2BEE">
        <w:rPr>
          <w:rFonts w:cs="Arial"/>
          <w:iCs/>
          <w:color w:val="0000FF"/>
          <w:sz w:val="18"/>
          <w:szCs w:val="16"/>
        </w:rPr>
        <w:t xml:space="preserve"> Recommen</w:t>
      </w:r>
      <w:r>
        <w:rPr>
          <w:rFonts w:cs="Arial"/>
          <w:iCs/>
          <w:color w:val="0000FF"/>
          <w:sz w:val="18"/>
          <w:szCs w:val="16"/>
        </w:rPr>
        <w:t>ded format for Table VI</w:t>
      </w:r>
      <w:r w:rsidRPr="009A2BEE">
        <w:rPr>
          <w:rFonts w:cs="Arial"/>
          <w:iCs/>
          <w:color w:val="0000FF"/>
          <w:sz w:val="18"/>
          <w:szCs w:val="16"/>
        </w:rPr>
        <w:t xml:space="preserve"> is provided below. </w:t>
      </w:r>
      <w:r w:rsidRPr="009A2BEE">
        <w:rPr>
          <w:rFonts w:cs="Arial"/>
          <w:color w:val="0000FF"/>
          <w:sz w:val="18"/>
        </w:rPr>
        <w:t>Where case-finding is based on secondary analysis of administrative or clinical data, use a separate column for each specified data source.</w:t>
      </w:r>
      <w:r w:rsidRPr="009A2BEE">
        <w:rPr>
          <w:rFonts w:cs="Arial"/>
          <w:iCs/>
          <w:color w:val="0000FF"/>
          <w:sz w:val="18"/>
          <w:szCs w:val="16"/>
        </w:rPr>
        <w:t>]</w:t>
      </w:r>
      <w:r w:rsidR="00C12A5C" w:rsidRPr="00C12A5C">
        <w:rPr>
          <w:rFonts w:cs="Arial"/>
          <w:color w:val="0000FF"/>
          <w:sz w:val="18"/>
          <w:szCs w:val="18"/>
        </w:rPr>
        <w:t xml:space="preserve"> </w:t>
      </w:r>
    </w:p>
    <w:p w:rsidR="00C12A5C" w:rsidRDefault="00C12A5C" w:rsidP="00CA0530">
      <w:pPr>
        <w:ind w:left="720"/>
        <w:rPr>
          <w:rFonts w:cs="Arial"/>
          <w:color w:val="0000FF"/>
          <w:sz w:val="18"/>
          <w:szCs w:val="18"/>
        </w:rPr>
      </w:pPr>
    </w:p>
    <w:p w:rsidR="00C12A5C" w:rsidRPr="009A2BEE" w:rsidRDefault="00C12A5C" w:rsidP="00CA0530">
      <w:pPr>
        <w:ind w:left="720"/>
        <w:rPr>
          <w:rFonts w:cs="Arial"/>
          <w:color w:val="0000FF"/>
          <w:sz w:val="18"/>
          <w:szCs w:val="18"/>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cutaneous anthrax, inhalational anthrax), or an agent (e.g., a type of arbovirus), or a route of exposure (e.g., foodborne botulism, wound botulism). </w:t>
      </w:r>
      <w:r w:rsidRPr="009A2BEE">
        <w:rPr>
          <w:rFonts w:cs="Arial"/>
          <w:i/>
          <w:color w:val="0000FF"/>
          <w:sz w:val="18"/>
          <w:szCs w:val="18"/>
        </w:rPr>
        <w:t>Delete unnecessary columns. Use letter codes provided</w:t>
      </w:r>
      <w:r w:rsidR="004020FB">
        <w:rPr>
          <w:rFonts w:cs="Arial"/>
          <w:i/>
          <w:color w:val="0000FF"/>
          <w:sz w:val="18"/>
          <w:szCs w:val="18"/>
        </w:rPr>
        <w:t xml:space="preserve"> listed under the table</w:t>
      </w:r>
      <w:r w:rsidRPr="009A2BEE">
        <w:rPr>
          <w:rFonts w:cs="Arial"/>
          <w:i/>
          <w:color w:val="0000FF"/>
          <w:sz w:val="18"/>
          <w:szCs w:val="18"/>
        </w:rPr>
        <w:t xml:space="preserve"> – </w:t>
      </w:r>
      <w:r w:rsidRPr="009A2BEE">
        <w:rPr>
          <w:rFonts w:cs="Arial"/>
          <w:b/>
          <w:i/>
          <w:color w:val="0000FF"/>
          <w:sz w:val="18"/>
          <w:szCs w:val="18"/>
        </w:rPr>
        <w:t>NO ADDITIONAL LETTER CODES ALLOWED</w:t>
      </w:r>
      <w:r w:rsidRPr="009A2BEE">
        <w:rPr>
          <w:rFonts w:cs="Arial"/>
          <w:i/>
          <w:color w:val="0000FF"/>
          <w:sz w:val="18"/>
          <w:szCs w:val="18"/>
        </w:rPr>
        <w:t xml:space="preserve">. Where the action of ordering a laboratory test meets a criterion for reporting, indicate by use of </w:t>
      </w:r>
      <w:r w:rsidR="004020FB">
        <w:rPr>
          <w:rFonts w:cs="Arial"/>
          <w:i/>
          <w:color w:val="0000FF"/>
          <w:sz w:val="18"/>
          <w:szCs w:val="18"/>
        </w:rPr>
        <w:t xml:space="preserve">an </w:t>
      </w:r>
      <w:r w:rsidRPr="009A2BEE">
        <w:rPr>
          <w:rFonts w:cs="Arial"/>
          <w:i/>
          <w:color w:val="0000FF"/>
          <w:sz w:val="18"/>
          <w:szCs w:val="18"/>
        </w:rPr>
        <w:t>asterisk.]</w:t>
      </w:r>
    </w:p>
    <w:p w:rsidR="00FD7B07" w:rsidRPr="00FD7B07" w:rsidRDefault="00FD7B07" w:rsidP="00FD7B07">
      <w:pPr>
        <w:keepNext/>
        <w:keepLines/>
        <w:rPr>
          <w:rFonts w:cs="Arial"/>
          <w:color w:val="0000FF"/>
          <w:sz w:val="1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rsidTr="002464B8">
        <w:trPr>
          <w:trHeight w:val="20"/>
        </w:trPr>
        <w:tc>
          <w:tcPr>
            <w:tcW w:w="2787" w:type="dxa"/>
          </w:tcPr>
          <w:p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rsidR="00FD7B07" w:rsidRPr="004020FB" w:rsidRDefault="00FD7B07" w:rsidP="002464B8">
            <w:pPr>
              <w:jc w:val="center"/>
              <w:rPr>
                <w:rFonts w:cs="Arial"/>
                <w:color w:val="0432FF"/>
                <w:sz w:val="20"/>
              </w:rPr>
            </w:pPr>
            <w:r w:rsidRPr="004020FB">
              <w:rPr>
                <w:rFonts w:cs="Arial"/>
                <w:color w:val="0432FF"/>
                <w:sz w:val="20"/>
              </w:rPr>
              <w:t xml:space="preserve">Reporting </w:t>
            </w:r>
          </w:p>
          <w:p w:rsidR="00FD7B07" w:rsidRPr="00201B0C" w:rsidRDefault="00FD7B07" w:rsidP="002464B8">
            <w:pPr>
              <w:jc w:val="center"/>
              <w:rPr>
                <w:rFonts w:cs="Arial"/>
                <w:color w:val="000000"/>
                <w:sz w:val="20"/>
              </w:rPr>
            </w:pPr>
            <w:r w:rsidRPr="004020FB">
              <w:rPr>
                <w:rFonts w:cs="Arial"/>
                <w:color w:val="0432FF"/>
                <w:sz w:val="20"/>
              </w:rPr>
              <w:t xml:space="preserve">Disease or Condition Subtype  </w:t>
            </w:r>
          </w:p>
        </w:tc>
        <w:tc>
          <w:tcPr>
            <w:tcW w:w="2340" w:type="dxa"/>
            <w:shd w:val="clear" w:color="auto" w:fill="auto"/>
          </w:tcPr>
          <w:p w:rsidR="00FD7B07" w:rsidRPr="00AD62A3" w:rsidRDefault="00FD7B07" w:rsidP="002464B8">
            <w:pPr>
              <w:jc w:val="center"/>
              <w:rPr>
                <w:rFonts w:cs="Arial"/>
                <w:color w:val="0000FF"/>
                <w:sz w:val="20"/>
              </w:rPr>
            </w:pPr>
            <w:r w:rsidRPr="00AD62A3">
              <w:rPr>
                <w:rFonts w:cs="Arial"/>
                <w:color w:val="0000FF"/>
                <w:sz w:val="20"/>
              </w:rPr>
              <w:t xml:space="preserve">Reporting </w:t>
            </w:r>
          </w:p>
          <w:p w:rsidR="00FD7B07" w:rsidRPr="00AD62A3" w:rsidRDefault="00FD7B07" w:rsidP="002464B8">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(if multiple subtypes)</w:t>
            </w:r>
            <w:r w:rsidRPr="00AD62A3">
              <w:rPr>
                <w:rFonts w:cs="Arial"/>
                <w:color w:val="0000FF"/>
                <w:sz w:val="20"/>
              </w:rPr>
              <w:t xml:space="preserve"> </w:t>
            </w:r>
          </w:p>
        </w:tc>
        <w:tc>
          <w:tcPr>
            <w:tcW w:w="2359" w:type="dxa"/>
            <w:shd w:val="clear" w:color="auto" w:fill="auto"/>
          </w:tcPr>
          <w:p w:rsidR="00FD7B07" w:rsidRPr="00AD62A3" w:rsidRDefault="00FD7B07" w:rsidP="002464B8">
            <w:pPr>
              <w:jc w:val="center"/>
              <w:rPr>
                <w:rFonts w:cs="Arial"/>
                <w:color w:val="0000FF"/>
                <w:sz w:val="20"/>
              </w:rPr>
            </w:pPr>
            <w:r w:rsidRPr="00AD62A3">
              <w:rPr>
                <w:rFonts w:cs="Arial"/>
                <w:color w:val="0000FF"/>
                <w:sz w:val="20"/>
              </w:rPr>
              <w:t xml:space="preserve">Reporting </w:t>
            </w:r>
          </w:p>
          <w:p w:rsidR="00FD7B07" w:rsidRPr="00AD62A3" w:rsidRDefault="00FD7B07" w:rsidP="00347C76">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 xml:space="preserve">(if multiple </w:t>
            </w:r>
            <w:r w:rsidR="00347C76">
              <w:rPr>
                <w:rFonts w:cs="Arial"/>
                <w:color w:val="0000FF"/>
                <w:sz w:val="20"/>
              </w:rPr>
              <w:t>subtypes</w:t>
            </w:r>
            <w:r w:rsidR="00AD62A3" w:rsidRPr="00AD62A3">
              <w:rPr>
                <w:rFonts w:cs="Arial"/>
                <w:color w:val="0000FF"/>
                <w:sz w:val="20"/>
              </w:rPr>
              <w:t>)</w:t>
            </w:r>
            <w:r w:rsidRPr="00AD62A3">
              <w:rPr>
                <w:rFonts w:cs="Arial"/>
                <w:color w:val="0000FF"/>
                <w:sz w:val="20"/>
              </w:rPr>
              <w:t xml:space="preserve"> </w:t>
            </w:r>
          </w:p>
        </w:tc>
      </w:tr>
      <w:tr w:rsidR="00FD7B07" w:rsidRPr="00201B0C" w:rsidTr="002464B8">
        <w:trPr>
          <w:trHeight w:val="20"/>
        </w:trPr>
        <w:tc>
          <w:tcPr>
            <w:tcW w:w="2787" w:type="dxa"/>
          </w:tcPr>
          <w:p w:rsidR="00FD7B07" w:rsidRPr="00201B0C" w:rsidRDefault="00FD7B07" w:rsidP="002464B8">
            <w:pPr>
              <w:rPr>
                <w:rFonts w:cs="Arial"/>
                <w:i/>
                <w:color w:val="000000"/>
                <w:sz w:val="20"/>
              </w:rPr>
            </w:pPr>
            <w:r w:rsidRPr="00201B0C">
              <w:rPr>
                <w:rFonts w:cs="Arial"/>
                <w:i/>
                <w:color w:val="000000"/>
                <w:sz w:val="20"/>
              </w:rPr>
              <w:t xml:space="preserve">Clinical </w:t>
            </w:r>
            <w:r w:rsidR="00AD62A3">
              <w:rPr>
                <w:rFonts w:cs="Arial"/>
                <w:i/>
                <w:color w:val="000000"/>
                <w:sz w:val="20"/>
              </w:rPr>
              <w:t>Criteria for Reporting</w:t>
            </w: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2464B8">
            <w:pPr>
              <w:rPr>
                <w:rFonts w:cs="Arial"/>
                <w:i/>
                <w:color w:val="000000"/>
                <w:sz w:val="20"/>
              </w:rPr>
            </w:pPr>
            <w:r w:rsidRPr="00201B0C">
              <w:rPr>
                <w:rFonts w:cs="Arial"/>
                <w:i/>
                <w:color w:val="000000"/>
                <w:sz w:val="20"/>
              </w:rPr>
              <w:t xml:space="preserve">Laboratory </w:t>
            </w:r>
            <w:r w:rsidR="00AD62A3">
              <w:rPr>
                <w:rFonts w:cs="Arial"/>
                <w:i/>
                <w:color w:val="000000"/>
                <w:sz w:val="20"/>
              </w:rPr>
              <w:t>Criteria for Reporting</w:t>
            </w: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2464B8">
            <w:pPr>
              <w:rPr>
                <w:rFonts w:cs="Arial"/>
                <w:i/>
                <w:color w:val="000000"/>
                <w:sz w:val="20"/>
              </w:rPr>
            </w:pPr>
            <w:r w:rsidRPr="00201B0C">
              <w:rPr>
                <w:rFonts w:cs="Arial"/>
                <w:i/>
                <w:color w:val="000000"/>
                <w:sz w:val="20"/>
              </w:rPr>
              <w:t xml:space="preserve">Epidemiological </w:t>
            </w:r>
            <w:r w:rsidR="00AD62A3">
              <w:rPr>
                <w:rFonts w:cs="Arial"/>
                <w:i/>
                <w:color w:val="000000"/>
                <w:sz w:val="20"/>
              </w:rPr>
              <w:t>Linkage Criteria for Reporting</w:t>
            </w: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9826" w:type="dxa"/>
            <w:gridSpan w:val="4"/>
            <w:vAlign w:val="center"/>
          </w:tcPr>
          <w:p w:rsidR="00FD7B07" w:rsidRPr="00201B0C" w:rsidRDefault="00FD7B07" w:rsidP="002464B8">
            <w:pPr>
              <w:jc w:val="right"/>
              <w:rPr>
                <w:rFonts w:cs="Arial"/>
                <w:color w:val="000000"/>
                <w:sz w:val="14"/>
                <w:szCs w:val="12"/>
              </w:rPr>
            </w:pPr>
            <w:r w:rsidRPr="00201B0C">
              <w:rPr>
                <w:rFonts w:cs="Arial"/>
                <w:color w:val="000000"/>
                <w:sz w:val="14"/>
                <w:szCs w:val="12"/>
              </w:rPr>
              <w:t>201</w:t>
            </w:r>
            <w:r w:rsidR="00A525EE">
              <w:rPr>
                <w:rFonts w:cs="Arial"/>
                <w:color w:val="000000"/>
                <w:sz w:val="14"/>
                <w:szCs w:val="12"/>
              </w:rPr>
              <w:t>9</w:t>
            </w:r>
            <w:r w:rsidRPr="00201B0C">
              <w:rPr>
                <w:rFonts w:cs="Arial"/>
                <w:color w:val="000000"/>
                <w:sz w:val="14"/>
                <w:szCs w:val="12"/>
              </w:rPr>
              <w:t xml:space="preserve"> Template</w:t>
            </w:r>
          </w:p>
        </w:tc>
      </w:tr>
    </w:tbl>
    <w:p w:rsidR="00FD7B07" w:rsidRPr="009A2BEE" w:rsidRDefault="00FD7B07" w:rsidP="00FD7B07">
      <w:pPr>
        <w:rPr>
          <w:rFonts w:cs="Arial"/>
          <w:color w:val="000000"/>
          <w:sz w:val="18"/>
          <w:szCs w:val="18"/>
        </w:rPr>
      </w:pPr>
      <w:r w:rsidRPr="009A2BEE">
        <w:rPr>
          <w:rFonts w:cs="Arial"/>
          <w:color w:val="000000"/>
          <w:sz w:val="18"/>
          <w:szCs w:val="18"/>
        </w:rPr>
        <w:t>Notes:</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w:t>
      </w:r>
      <w:proofErr w:type="gramStart"/>
      <w:r w:rsidRPr="009A2BEE">
        <w:rPr>
          <w:rFonts w:cs="Arial"/>
          <w:color w:val="000000"/>
          <w:sz w:val="18"/>
          <w:szCs w:val="18"/>
        </w:rPr>
        <w:t>This</w:t>
      </w:r>
      <w:proofErr w:type="gramEnd"/>
      <w:r w:rsidRPr="009A2BEE">
        <w:rPr>
          <w:rFonts w:cs="Arial"/>
          <w:color w:val="000000"/>
          <w:sz w:val="18"/>
          <w:szCs w:val="18"/>
        </w:rPr>
        <w:t xml:space="preserve">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 xml:space="preserve">columns with </w:t>
      </w:r>
      <w:r w:rsidRPr="00943A91">
        <w:rPr>
          <w:rFonts w:cs="Arial"/>
          <w:i/>
          <w:color w:val="0000FF"/>
          <w:sz w:val="18"/>
          <w:szCs w:val="18"/>
        </w:rPr>
        <w:t>“S” criteria should not contain any “N” or “O” criteria</w:t>
      </w:r>
      <w:r w:rsidRPr="00943A91">
        <w:rPr>
          <w:rFonts w:cs="Arial"/>
          <w:color w:val="0000FF"/>
          <w:sz w:val="18"/>
          <w:szCs w:val="18"/>
        </w:rPr>
        <w:t>.)</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r w:rsidRPr="00943A91">
        <w:rPr>
          <w:rFonts w:cs="Arial"/>
          <w:i/>
          <w:color w:val="0000FF"/>
          <w:sz w:val="18"/>
          <w:szCs w:val="18"/>
        </w:rPr>
        <w:t xml:space="preserve">(Note: an “N” criterion should be accompanied by at least one additional “N” or at least </w:t>
      </w:r>
      <w:r w:rsidR="009D4ACB">
        <w:rPr>
          <w:rFonts w:cs="Arial"/>
          <w:i/>
          <w:color w:val="0000FF"/>
          <w:sz w:val="18"/>
          <w:szCs w:val="18"/>
        </w:rPr>
        <w:t>one</w:t>
      </w:r>
      <w:r w:rsidR="009D4ACB" w:rsidRPr="00943A91">
        <w:rPr>
          <w:rFonts w:cs="Arial"/>
          <w:i/>
          <w:color w:val="0000FF"/>
          <w:sz w:val="18"/>
          <w:szCs w:val="18"/>
        </w:rPr>
        <w:t xml:space="preserve"> </w:t>
      </w:r>
      <w:r w:rsidRPr="00943A91">
        <w:rPr>
          <w:rFonts w:cs="Arial"/>
          <w:i/>
          <w:color w:val="0000FF"/>
          <w:sz w:val="18"/>
          <w:szCs w:val="18"/>
        </w:rPr>
        <w:t xml:space="preserve">“O” </w:t>
      </w:r>
      <w:proofErr w:type="gramStart"/>
      <w:r w:rsidRPr="00943A91">
        <w:rPr>
          <w:rFonts w:cs="Arial"/>
          <w:i/>
          <w:color w:val="0000FF"/>
          <w:sz w:val="18"/>
          <w:szCs w:val="18"/>
        </w:rPr>
        <w:t>criteria</w:t>
      </w:r>
      <w:proofErr w:type="gramEnd"/>
      <w:r w:rsidRPr="00943A91">
        <w:rPr>
          <w:rFonts w:cs="Arial"/>
          <w:i/>
          <w:color w:val="0000FF"/>
          <w:sz w:val="18"/>
          <w:szCs w:val="18"/>
        </w:rPr>
        <w:t xml:space="preserve"> in a single column</w:t>
      </w:r>
      <w:r w:rsidRPr="00943A91">
        <w:rPr>
          <w:rFonts w:cs="Arial"/>
          <w:color w:val="0000FF"/>
          <w:sz w:val="18"/>
          <w:szCs w:val="18"/>
        </w:rPr>
        <w:t>.)</w:t>
      </w:r>
    </w:p>
    <w:p w:rsidR="00FD7B07" w:rsidRPr="00764F42" w:rsidRDefault="00FD7B07" w:rsidP="00FD7B07">
      <w:pPr>
        <w:ind w:left="360" w:hanging="360"/>
        <w:rPr>
          <w:rFonts w:cs="Arial"/>
          <w:i/>
          <w:color w:val="0000FF"/>
          <w:sz w:val="18"/>
          <w:szCs w:val="18"/>
        </w:rPr>
      </w:pPr>
      <w:r>
        <w:rPr>
          <w:rFonts w:cs="Arial"/>
          <w:color w:val="000000"/>
          <w:sz w:val="18"/>
          <w:szCs w:val="18"/>
        </w:rPr>
        <w:lastRenderedPageBreak/>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r>
        <w:rPr>
          <w:rFonts w:cs="Arial"/>
          <w:color w:val="0000FF"/>
          <w:sz w:val="18"/>
          <w:szCs w:val="18"/>
        </w:rPr>
        <w:t>(</w:t>
      </w:r>
      <w:r w:rsidR="004020FB" w:rsidRPr="00764F42">
        <w:rPr>
          <w:rFonts w:cs="Arial"/>
          <w:i/>
          <w:color w:val="0000FF"/>
          <w:sz w:val="18"/>
          <w:szCs w:val="18"/>
        </w:rPr>
        <w:t xml:space="preserve">Note: These “O” criteria are </w:t>
      </w:r>
      <w:proofErr w:type="gramStart"/>
      <w:r w:rsidR="004020FB" w:rsidRPr="00764F42">
        <w:rPr>
          <w:rFonts w:cs="Arial"/>
          <w:i/>
          <w:color w:val="0000FF"/>
          <w:sz w:val="18"/>
          <w:szCs w:val="18"/>
        </w:rPr>
        <w:t>alternatives, which means</w:t>
      </w:r>
      <w:proofErr w:type="gramEnd"/>
      <w:r w:rsidR="004020FB" w:rsidRPr="00764F42">
        <w:rPr>
          <w:rFonts w:cs="Arial"/>
          <w:i/>
          <w:color w:val="0000FF"/>
          <w:sz w:val="18"/>
          <w:szCs w:val="18"/>
        </w:rPr>
        <w:t xml:space="preserve"> that a single column </w:t>
      </w:r>
      <w:r w:rsidR="004020FB">
        <w:rPr>
          <w:rFonts w:cs="Arial"/>
          <w:i/>
          <w:color w:val="0000FF"/>
          <w:sz w:val="18"/>
          <w:szCs w:val="18"/>
        </w:rPr>
        <w:t>can</w:t>
      </w:r>
      <w:r w:rsidR="004020FB" w:rsidRPr="00764F42">
        <w:rPr>
          <w:rFonts w:cs="Arial"/>
          <w:i/>
          <w:color w:val="0000FF"/>
          <w:sz w:val="18"/>
          <w:szCs w:val="18"/>
        </w:rPr>
        <w:t xml:space="preserve"> have no “O” criteria</w:t>
      </w:r>
      <w:r w:rsidR="004020FB">
        <w:rPr>
          <w:rFonts w:cs="Arial"/>
          <w:i/>
          <w:color w:val="0000FF"/>
          <w:sz w:val="18"/>
          <w:szCs w:val="18"/>
        </w:rPr>
        <w:t>, OR at least one “O” criteria in conjunction with “N” criteria, OR only “O” criteria without any “N” criteria.)</w:t>
      </w:r>
    </w:p>
    <w:p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rsidR="00CE7181" w:rsidRDefault="00CE7181" w:rsidP="00FD7B07">
      <w:pPr>
        <w:rPr>
          <w:rFonts w:cs="Arial"/>
          <w:b/>
          <w:color w:val="000000"/>
        </w:rPr>
      </w:pPr>
    </w:p>
    <w:p w:rsidR="00B1430B" w:rsidRDefault="00B1430B" w:rsidP="00FD7B07">
      <w:pPr>
        <w:rPr>
          <w:rFonts w:cs="Arial"/>
          <w:b/>
          <w:color w:val="000000"/>
        </w:rPr>
      </w:pPr>
    </w:p>
    <w:p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Pr="002F2114">
        <w:rPr>
          <w:rFonts w:cs="Arial"/>
          <w:b/>
          <w:color w:val="0000FF"/>
        </w:rPr>
        <w:t>disease/</w:t>
      </w:r>
      <w:r w:rsidRPr="00201B0C">
        <w:rPr>
          <w:rFonts w:cs="Arial"/>
          <w:b/>
          <w:color w:val="0000FF"/>
        </w:rPr>
        <w:t>condition</w:t>
      </w:r>
      <w:r w:rsidRPr="00201B0C">
        <w:rPr>
          <w:rFonts w:cs="Arial"/>
          <w:b/>
          <w:color w:val="000000"/>
        </w:rPr>
        <w:t>].</w:t>
      </w:r>
    </w:p>
    <w:p w:rsidR="00FD7B07" w:rsidRDefault="00FD7B07" w:rsidP="00CA0530">
      <w:pPr>
        <w:ind w:left="720"/>
        <w:rPr>
          <w:rFonts w:cs="Arial"/>
          <w:color w:val="0000FF"/>
        </w:rPr>
      </w:pPr>
      <w:r w:rsidRPr="00201B0C">
        <w:rPr>
          <w:rFonts w:cs="Arial"/>
          <w:iCs/>
          <w:color w:val="0000FF"/>
          <w:sz w:val="18"/>
          <w:szCs w:val="16"/>
        </w:rPr>
        <w:t xml:space="preserve">Criteria listed in </w:t>
      </w:r>
      <w:r>
        <w:rPr>
          <w:rFonts w:cs="Arial"/>
          <w:iCs/>
          <w:color w:val="0000FF"/>
          <w:sz w:val="18"/>
          <w:szCs w:val="16"/>
        </w:rPr>
        <w:t>T</w:t>
      </w:r>
      <w:r w:rsidRPr="00201B0C">
        <w:rPr>
          <w:rFonts w:cs="Arial"/>
          <w:iCs/>
          <w:color w:val="0000FF"/>
          <w:sz w:val="18"/>
          <w:szCs w:val="16"/>
        </w:rPr>
        <w:t>able</w:t>
      </w:r>
      <w:r>
        <w:rPr>
          <w:rFonts w:cs="Arial"/>
          <w:iCs/>
          <w:color w:val="0000FF"/>
          <w:sz w:val="18"/>
          <w:szCs w:val="16"/>
        </w:rPr>
        <w:t xml:space="preserve"> VII</w:t>
      </w:r>
      <w:r w:rsidRPr="00201B0C">
        <w:rPr>
          <w:rFonts w:cs="Arial"/>
          <w:iCs/>
          <w:color w:val="0000FF"/>
          <w:sz w:val="18"/>
          <w:szCs w:val="16"/>
        </w:rPr>
        <w:t xml:space="preserve"> should match the criteria described in </w:t>
      </w:r>
      <w:r>
        <w:rPr>
          <w:rFonts w:cs="Arial"/>
          <w:iCs/>
          <w:color w:val="0000FF"/>
          <w:sz w:val="18"/>
          <w:szCs w:val="16"/>
        </w:rPr>
        <w:t xml:space="preserve">Sections VII.A. </w:t>
      </w:r>
      <w:proofErr w:type="gramStart"/>
      <w:r>
        <w:rPr>
          <w:rFonts w:cs="Arial"/>
          <w:iCs/>
          <w:color w:val="0000FF"/>
          <w:sz w:val="18"/>
          <w:szCs w:val="16"/>
        </w:rPr>
        <w:t>and</w:t>
      </w:r>
      <w:proofErr w:type="gramEnd"/>
      <w:r>
        <w:rPr>
          <w:rFonts w:cs="Arial"/>
          <w:iCs/>
          <w:color w:val="0000FF"/>
          <w:sz w:val="18"/>
          <w:szCs w:val="16"/>
        </w:rPr>
        <w:t xml:space="preserve"> VII.B. </w:t>
      </w:r>
      <w:proofErr w:type="gramStart"/>
      <w:r>
        <w:rPr>
          <w:rFonts w:cs="Arial"/>
          <w:iCs/>
          <w:color w:val="0000FF"/>
          <w:sz w:val="18"/>
          <w:szCs w:val="16"/>
        </w:rPr>
        <w:t>in</w:t>
      </w:r>
      <w:proofErr w:type="gramEnd"/>
      <w:r>
        <w:rPr>
          <w:rFonts w:cs="Arial"/>
          <w:iCs/>
          <w:color w:val="0000FF"/>
          <w:sz w:val="18"/>
          <w:szCs w:val="16"/>
        </w:rPr>
        <w:t xml:space="preserve"> accompanying position statement. </w:t>
      </w:r>
      <w:r w:rsidRPr="00201B0C">
        <w:rPr>
          <w:rFonts w:cs="Arial"/>
          <w:iCs/>
          <w:color w:val="0000FF"/>
          <w:sz w:val="18"/>
          <w:szCs w:val="16"/>
        </w:rPr>
        <w:t>Re</w:t>
      </w:r>
      <w:r>
        <w:rPr>
          <w:rFonts w:cs="Arial"/>
          <w:iCs/>
          <w:color w:val="0000FF"/>
          <w:sz w:val="18"/>
          <w:szCs w:val="16"/>
        </w:rPr>
        <w:t>commended format for Table VII</w:t>
      </w:r>
      <w:r w:rsidRPr="00201B0C">
        <w:rPr>
          <w:rFonts w:cs="Arial"/>
          <w:iCs/>
          <w:color w:val="0000FF"/>
          <w:sz w:val="18"/>
          <w:szCs w:val="16"/>
        </w:rPr>
        <w:t xml:space="preserve"> is provided below. </w:t>
      </w:r>
      <w:r w:rsidRPr="00201B0C">
        <w:rPr>
          <w:rFonts w:cs="Arial"/>
          <w:color w:val="0000FF"/>
          <w:sz w:val="18"/>
        </w:rPr>
        <w:t xml:space="preserve">Where appropriate, </w:t>
      </w:r>
      <w:r w:rsidRPr="00201B0C">
        <w:rPr>
          <w:rFonts w:cs="Arial"/>
          <w:iCs/>
          <w:color w:val="0000FF"/>
          <w:sz w:val="18"/>
        </w:rPr>
        <w:t xml:space="preserve">such as where case finding may be based on both reporting and secondary analysis of administrative data, </w:t>
      </w:r>
      <w:r w:rsidRPr="00201B0C">
        <w:rPr>
          <w:rFonts w:cs="Arial"/>
          <w:color w:val="0000FF"/>
          <w:sz w:val="18"/>
        </w:rPr>
        <w:t xml:space="preserve">list case classifications separately for each data source specified for case </w:t>
      </w:r>
      <w:r w:rsidRPr="00201B0C">
        <w:rPr>
          <w:rFonts w:cs="Arial"/>
          <w:iCs/>
          <w:color w:val="0000FF"/>
          <w:sz w:val="18"/>
        </w:rPr>
        <w:t>identification.</w:t>
      </w:r>
      <w:r w:rsidRPr="00201B0C">
        <w:rPr>
          <w:rFonts w:cs="Arial"/>
          <w:color w:val="0000FF"/>
          <w:sz w:val="18"/>
        </w:rPr>
        <w:t xml:space="preserve"> </w:t>
      </w:r>
      <w:r w:rsidRPr="00943A91">
        <w:rPr>
          <w:rFonts w:cs="Arial"/>
          <w:color w:val="0000FF"/>
          <w:sz w:val="18"/>
        </w:rPr>
        <w:t>Conceptually this information needs to be listed discretely and in a manner that is machine readable.</w:t>
      </w:r>
    </w:p>
    <w:p w:rsidR="00FD7B07" w:rsidRDefault="00FD7B07" w:rsidP="00CA0530">
      <w:pPr>
        <w:ind w:left="720"/>
        <w:rPr>
          <w:rFonts w:cs="Arial"/>
          <w:color w:val="0000FF"/>
          <w:sz w:val="18"/>
        </w:rPr>
      </w:pPr>
    </w:p>
    <w:p w:rsidR="00FD7B07" w:rsidRPr="002F2114" w:rsidRDefault="00FD7B07" w:rsidP="00CA0530">
      <w:pPr>
        <w:ind w:left="720"/>
        <w:rPr>
          <w:rFonts w:cs="Arial"/>
          <w:color w:val="0000FF"/>
        </w:rPr>
      </w:pPr>
      <w:r w:rsidRPr="00201B0C">
        <w:rPr>
          <w:rFonts w:cs="Arial"/>
          <w:color w:val="0000FF"/>
          <w:sz w:val="18"/>
        </w:rPr>
        <w:t xml:space="preserve">As appropriate, list criteria for: </w:t>
      </w:r>
    </w:p>
    <w:p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Suspected Cases</w:t>
      </w:r>
      <w:r w:rsidRPr="00201B0C">
        <w:rPr>
          <w:rFonts w:cs="Arial"/>
          <w:color w:val="0000FF"/>
          <w:sz w:val="18"/>
        </w:rPr>
        <w:t>: cases where clinical features were compatible with the disease or condition, but either further investigation is required or investigation of the case did not provide supporting evidence for the disease or condition</w:t>
      </w:r>
      <w:r>
        <w:rPr>
          <w:rFonts w:cs="Arial"/>
          <w:color w:val="0000FF"/>
          <w:sz w:val="18"/>
        </w:rPr>
        <w:t>.</w:t>
      </w:r>
    </w:p>
    <w:p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Probable Cases</w:t>
      </w:r>
      <w:r w:rsidRPr="00201B0C">
        <w:rPr>
          <w:rFonts w:cs="Arial"/>
          <w:color w:val="0000FF"/>
          <w:sz w:val="18"/>
        </w:rPr>
        <w:t>: cases where alternative etiologies were investigated and excluded, and/or where substantial supportive information for the disease o</w:t>
      </w:r>
      <w:r>
        <w:rPr>
          <w:rFonts w:cs="Arial"/>
          <w:color w:val="0000FF"/>
          <w:sz w:val="18"/>
        </w:rPr>
        <w:t>r condition was found.</w:t>
      </w:r>
    </w:p>
    <w:p w:rsidR="00FD7B07" w:rsidRDefault="00FD7B07" w:rsidP="00CA0530">
      <w:pPr>
        <w:numPr>
          <w:ilvl w:val="0"/>
          <w:numId w:val="4"/>
        </w:numPr>
        <w:tabs>
          <w:tab w:val="clear" w:pos="720"/>
          <w:tab w:val="num" w:pos="1440"/>
        </w:tabs>
        <w:ind w:left="1440"/>
        <w:rPr>
          <w:rFonts w:cs="Arial"/>
          <w:color w:val="0000FF"/>
          <w:sz w:val="18"/>
        </w:rPr>
      </w:pPr>
      <w:r w:rsidRPr="00201B0C" w:rsidDel="00CD4915">
        <w:rPr>
          <w:rFonts w:cs="Arial"/>
          <w:color w:val="0000FF"/>
          <w:sz w:val="18"/>
          <w:u w:val="single"/>
        </w:rPr>
        <w:t>Confirmed Cases</w:t>
      </w:r>
      <w:r w:rsidRPr="00201B0C" w:rsidDel="00CD4915">
        <w:rPr>
          <w:rFonts w:cs="Arial"/>
          <w:color w:val="0000FF"/>
          <w:sz w:val="18"/>
        </w:rPr>
        <w:t>: cases with the highest level of certainty.</w:t>
      </w:r>
    </w:p>
    <w:p w:rsidR="00FD7B07" w:rsidRDefault="00FD7B07" w:rsidP="00CA0530">
      <w:pPr>
        <w:numPr>
          <w:ilvl w:val="0"/>
          <w:numId w:val="4"/>
        </w:numPr>
        <w:tabs>
          <w:tab w:val="clear" w:pos="720"/>
          <w:tab w:val="num" w:pos="1440"/>
        </w:tabs>
        <w:ind w:left="1440"/>
        <w:rPr>
          <w:rFonts w:cs="Arial"/>
          <w:color w:val="0000FF"/>
          <w:sz w:val="18"/>
        </w:rPr>
      </w:pPr>
      <w:r>
        <w:rPr>
          <w:rFonts w:cs="Arial"/>
          <w:color w:val="0000FF"/>
          <w:sz w:val="18"/>
          <w:u w:val="single"/>
        </w:rPr>
        <w:t>Criteria to distinguish a new case</w:t>
      </w:r>
      <w:r w:rsidRPr="002F2114">
        <w:rPr>
          <w:rFonts w:cs="Arial"/>
          <w:color w:val="0000FF"/>
          <w:sz w:val="18"/>
        </w:rPr>
        <w:t>:</w:t>
      </w:r>
      <w:r>
        <w:rPr>
          <w:rFonts w:cs="Arial"/>
          <w:color w:val="0000FF"/>
          <w:sz w:val="18"/>
        </w:rPr>
        <w:t xml:space="preserve"> from Section VII.B. “</w:t>
      </w:r>
      <w:r w:rsidRPr="002F2114">
        <w:rPr>
          <w:rFonts w:cs="Arial"/>
          <w:color w:val="0000FF"/>
          <w:sz w:val="18"/>
        </w:rPr>
        <w:t>Criteria to distinguish a new case of this disease or condition from reports or notifications which should not be enumerated as a new case for surveillance,” which should be considered in determining whether to count this as a new case. This section is not applicable if not relevant to the condition. </w:t>
      </w:r>
    </w:p>
    <w:p w:rsidR="00CA0530" w:rsidRDefault="00CA0530" w:rsidP="00CA0530">
      <w:pPr>
        <w:ind w:left="720"/>
        <w:rPr>
          <w:rFonts w:cs="Arial"/>
          <w:color w:val="0000FF"/>
          <w:sz w:val="18"/>
          <w:u w:val="single"/>
        </w:rPr>
      </w:pPr>
    </w:p>
    <w:p w:rsidR="00CA0530" w:rsidRPr="004A2D90" w:rsidRDefault="00CA0530" w:rsidP="00CA0530">
      <w:pPr>
        <w:ind w:left="720"/>
        <w:rPr>
          <w:rFonts w:cs="Arial"/>
          <w:color w:val="0000FF"/>
          <w:sz w:val="14"/>
          <w:szCs w:val="16"/>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w:t>
      </w:r>
      <w:r>
        <w:rPr>
          <w:rFonts w:cs="Arial"/>
          <w:color w:val="0000FF"/>
          <w:sz w:val="18"/>
          <w:szCs w:val="18"/>
        </w:rPr>
        <w:t xml:space="preserve"> </w:t>
      </w:r>
      <w:r w:rsidRPr="004A2D90">
        <w:rPr>
          <w:rFonts w:cs="Arial"/>
          <w:color w:val="0000FF"/>
          <w:sz w:val="18"/>
        </w:rPr>
        <w:t>Each criterion (symptom, sign, lab result, immunization status, occupation, travel history, etc.) is listed in a separate row. Meeting the criteria listed under any single column of this table is sufficient to classify a case. [</w:t>
      </w:r>
      <w:r w:rsidRPr="004A2D90">
        <w:rPr>
          <w:rFonts w:cs="Arial"/>
          <w:i/>
          <w:color w:val="0000FF"/>
          <w:sz w:val="18"/>
        </w:rPr>
        <w:t xml:space="preserve">Use letter codes </w:t>
      </w:r>
      <w:r w:rsidR="004020FB">
        <w:rPr>
          <w:rFonts w:cs="Arial"/>
          <w:i/>
          <w:color w:val="0000FF"/>
          <w:sz w:val="18"/>
        </w:rPr>
        <w:t>listed under the table</w:t>
      </w:r>
      <w:r w:rsidR="004020FB" w:rsidRPr="004A2D90">
        <w:rPr>
          <w:rFonts w:cs="Arial"/>
          <w:i/>
          <w:color w:val="0000FF"/>
          <w:sz w:val="18"/>
        </w:rPr>
        <w:t xml:space="preserve"> </w:t>
      </w:r>
      <w:r w:rsidRPr="004A2D90">
        <w:rPr>
          <w:rFonts w:cs="Arial"/>
          <w:i/>
          <w:color w:val="0000FF"/>
          <w:sz w:val="18"/>
        </w:rPr>
        <w:t xml:space="preserve">– </w:t>
      </w:r>
      <w:r w:rsidRPr="004A2D90">
        <w:rPr>
          <w:rFonts w:cs="Arial"/>
          <w:b/>
          <w:i/>
          <w:color w:val="0000FF"/>
          <w:sz w:val="18"/>
        </w:rPr>
        <w:t>NO ADDITIONAL LETTER CODES ALLOWED</w:t>
      </w:r>
      <w:r w:rsidRPr="004A2D90">
        <w:rPr>
          <w:rFonts w:cs="Arial"/>
          <w:i/>
          <w:color w:val="0000FF"/>
          <w:sz w:val="18"/>
        </w:rPr>
        <w:t>.]</w:t>
      </w:r>
    </w:p>
    <w:p w:rsidR="00CA0530" w:rsidRPr="00FD7B07" w:rsidRDefault="00CA0530" w:rsidP="00CA0530">
      <w:pPr>
        <w:rPr>
          <w:rFonts w:cs="Arial"/>
          <w:color w:val="0000FF"/>
          <w:sz w:val="18"/>
        </w:rPr>
      </w:pPr>
    </w:p>
    <w:tbl>
      <w:tblPr>
        <w:tblW w:w="93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4497"/>
        <w:gridCol w:w="1800"/>
        <w:gridCol w:w="1620"/>
        <w:gridCol w:w="1440"/>
      </w:tblGrid>
      <w:tr w:rsidR="00FD7B07" w:rsidRPr="004A2D90" w:rsidTr="002464B8">
        <w:trPr>
          <w:trHeight w:val="20"/>
        </w:trPr>
        <w:tc>
          <w:tcPr>
            <w:tcW w:w="4497" w:type="dxa"/>
          </w:tcPr>
          <w:p w:rsidR="00FD7B07" w:rsidRPr="004A2D90" w:rsidRDefault="00FD7B07" w:rsidP="002464B8">
            <w:pPr>
              <w:jc w:val="center"/>
              <w:rPr>
                <w:rFonts w:cs="Arial"/>
                <w:b/>
                <w:color w:val="000000"/>
                <w:sz w:val="20"/>
              </w:rPr>
            </w:pPr>
            <w:r w:rsidRPr="004A2D90">
              <w:rPr>
                <w:rFonts w:cs="Arial"/>
                <w:b/>
                <w:color w:val="000000"/>
                <w:sz w:val="20"/>
              </w:rPr>
              <w:t>Criterion</w:t>
            </w:r>
          </w:p>
        </w:tc>
        <w:tc>
          <w:tcPr>
            <w:tcW w:w="180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62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Probable</w:t>
            </w:r>
          </w:p>
        </w:tc>
        <w:tc>
          <w:tcPr>
            <w:tcW w:w="144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rsidTr="002464B8">
        <w:trPr>
          <w:trHeight w:val="20"/>
        </w:trPr>
        <w:tc>
          <w:tcPr>
            <w:tcW w:w="4497" w:type="dxa"/>
          </w:tcPr>
          <w:p w:rsidR="00FD7B07" w:rsidRPr="004A2D90" w:rsidRDefault="00FD7B07" w:rsidP="002464B8">
            <w:pPr>
              <w:rPr>
                <w:rFonts w:cs="Arial"/>
                <w:i/>
                <w:color w:val="000000"/>
                <w:sz w:val="20"/>
              </w:rPr>
            </w:pPr>
            <w:r w:rsidRPr="004A2D90">
              <w:rPr>
                <w:rFonts w:cs="Arial"/>
                <w:i/>
                <w:color w:val="000000"/>
                <w:sz w:val="20"/>
              </w:rPr>
              <w:t>Clinical Evidence</w:t>
            </w: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D01140" w:rsidRPr="004A2D90" w:rsidTr="00D01140">
        <w:trPr>
          <w:trHeight w:val="20"/>
        </w:trPr>
        <w:tc>
          <w:tcPr>
            <w:tcW w:w="9357" w:type="dxa"/>
            <w:gridSpan w:val="4"/>
            <w:shd w:val="clear" w:color="auto" w:fill="A6A6A6" w:themeFill="background1" w:themeFillShade="A6"/>
          </w:tcPr>
          <w:p w:rsidR="00D01140" w:rsidRPr="004A2D90" w:rsidRDefault="00D01140"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2464B8">
            <w:pPr>
              <w:rPr>
                <w:rFonts w:cs="Arial"/>
                <w:color w:val="0000FF"/>
                <w:sz w:val="20"/>
              </w:rPr>
            </w:pPr>
            <w:r w:rsidRPr="004A2D90">
              <w:rPr>
                <w:rFonts w:cs="Arial"/>
                <w:color w:val="0000FF"/>
                <w:sz w:val="20"/>
              </w:rPr>
              <w:t>[Example: Not counted as a case i</w:t>
            </w:r>
            <w:r w:rsidR="009024CA">
              <w:rPr>
                <w:rFonts w:cs="Arial"/>
                <w:color w:val="0000FF"/>
                <w:sz w:val="20"/>
              </w:rPr>
              <w:t>n the</w:t>
            </w:r>
            <w:r w:rsidRPr="004A2D90">
              <w:rPr>
                <w:rFonts w:cs="Arial"/>
                <w:color w:val="0000FF"/>
                <w:sz w:val="20"/>
              </w:rPr>
              <w:t xml:space="preserve"> 30 days </w:t>
            </w:r>
            <w:r w:rsidR="009024CA">
              <w:rPr>
                <w:rFonts w:cs="Arial"/>
                <w:color w:val="0000FF"/>
                <w:sz w:val="20"/>
              </w:rPr>
              <w:t>prior to this report</w:t>
            </w:r>
            <w:r w:rsidRPr="004A2D90">
              <w:rPr>
                <w:rFonts w:cs="Arial"/>
                <w:color w:val="0000FF"/>
                <w:sz w:val="20"/>
              </w:rPr>
              <w:t>]</w:t>
            </w:r>
          </w:p>
        </w:tc>
        <w:tc>
          <w:tcPr>
            <w:tcW w:w="1800" w:type="dxa"/>
          </w:tcPr>
          <w:p w:rsidR="00FD7B07" w:rsidRPr="004A2D90" w:rsidRDefault="00FD7B07" w:rsidP="002464B8">
            <w:pPr>
              <w:jc w:val="center"/>
              <w:rPr>
                <w:rFonts w:cs="Arial"/>
                <w:color w:val="0000FF"/>
                <w:sz w:val="20"/>
              </w:rPr>
            </w:pPr>
            <w:r w:rsidRPr="004A2D90">
              <w:rPr>
                <w:rFonts w:cs="Arial"/>
                <w:color w:val="0000FF"/>
                <w:sz w:val="20"/>
              </w:rPr>
              <w:t>N</w:t>
            </w:r>
          </w:p>
        </w:tc>
        <w:tc>
          <w:tcPr>
            <w:tcW w:w="1620" w:type="dxa"/>
          </w:tcPr>
          <w:p w:rsidR="00FD7B07" w:rsidRPr="004A2D90" w:rsidRDefault="00FD7B07" w:rsidP="002464B8">
            <w:pPr>
              <w:jc w:val="center"/>
              <w:rPr>
                <w:rFonts w:cs="Arial"/>
                <w:color w:val="0000FF"/>
                <w:sz w:val="20"/>
              </w:rPr>
            </w:pPr>
            <w:r w:rsidRPr="004A2D90">
              <w:rPr>
                <w:rFonts w:cs="Arial"/>
                <w:color w:val="0000FF"/>
                <w:sz w:val="20"/>
              </w:rPr>
              <w:t>N</w:t>
            </w:r>
          </w:p>
        </w:tc>
        <w:tc>
          <w:tcPr>
            <w:tcW w:w="1440" w:type="dxa"/>
          </w:tcPr>
          <w:p w:rsidR="00FD7B07" w:rsidRPr="004A2D90" w:rsidRDefault="00FD7B07" w:rsidP="002464B8">
            <w:pPr>
              <w:jc w:val="center"/>
              <w:rPr>
                <w:rFonts w:cs="Arial"/>
                <w:color w:val="0000FF"/>
                <w:sz w:val="20"/>
              </w:rPr>
            </w:pPr>
            <w:r w:rsidRPr="004A2D90">
              <w:rPr>
                <w:rFonts w:cs="Arial"/>
                <w:color w:val="0000FF"/>
                <w:sz w:val="20"/>
              </w:rPr>
              <w:t>N</w:t>
            </w:r>
          </w:p>
        </w:tc>
      </w:tr>
      <w:tr w:rsidR="00FD7B07" w:rsidRPr="004A2D90" w:rsidTr="002464B8">
        <w:trPr>
          <w:trHeight w:val="20"/>
        </w:trPr>
        <w:tc>
          <w:tcPr>
            <w:tcW w:w="9357" w:type="dxa"/>
            <w:gridSpan w:val="4"/>
            <w:vAlign w:val="center"/>
          </w:tcPr>
          <w:p w:rsidR="00FD7B07" w:rsidRPr="004A2D90" w:rsidRDefault="00FD7B07" w:rsidP="002464B8">
            <w:pPr>
              <w:jc w:val="right"/>
              <w:rPr>
                <w:rFonts w:cs="Arial"/>
                <w:color w:val="000000"/>
                <w:sz w:val="14"/>
                <w:szCs w:val="12"/>
              </w:rPr>
            </w:pPr>
            <w:r w:rsidRPr="004A2D90">
              <w:rPr>
                <w:rFonts w:cs="Arial"/>
                <w:color w:val="000000"/>
                <w:sz w:val="14"/>
                <w:szCs w:val="12"/>
              </w:rPr>
              <w:t>201</w:t>
            </w:r>
            <w:r w:rsidR="00D01140">
              <w:rPr>
                <w:rFonts w:cs="Arial"/>
                <w:color w:val="000000"/>
                <w:sz w:val="14"/>
                <w:szCs w:val="12"/>
              </w:rPr>
              <w:t>9</w:t>
            </w:r>
            <w:r w:rsidRPr="004A2D90">
              <w:rPr>
                <w:rFonts w:cs="Arial"/>
                <w:color w:val="000000"/>
                <w:sz w:val="14"/>
                <w:szCs w:val="12"/>
              </w:rPr>
              <w:t xml:space="preserve"> Template</w:t>
            </w:r>
          </w:p>
        </w:tc>
      </w:tr>
    </w:tbl>
    <w:p w:rsidR="00FD7B07" w:rsidRPr="004A2D90" w:rsidRDefault="00FD7B07" w:rsidP="00FD7B07">
      <w:pPr>
        <w:rPr>
          <w:rFonts w:cs="Arial"/>
          <w:color w:val="000000"/>
          <w:sz w:val="18"/>
        </w:rPr>
      </w:pPr>
      <w:r w:rsidRPr="004A2D90">
        <w:rPr>
          <w:rFonts w:cs="Arial"/>
          <w:color w:val="000000"/>
          <w:sz w:val="18"/>
        </w:rPr>
        <w:t>Notes:</w:t>
      </w:r>
    </w:p>
    <w:p w:rsidR="00FD7B07" w:rsidRPr="004A2D90" w:rsidRDefault="00FD7B07" w:rsidP="00FD7B07">
      <w:pPr>
        <w:ind w:left="360" w:hanging="360"/>
        <w:rPr>
          <w:rFonts w:cs="Arial"/>
          <w:color w:val="000000"/>
          <w:sz w:val="18"/>
        </w:rPr>
      </w:pPr>
      <w:r w:rsidRPr="004A2D90">
        <w:rPr>
          <w:rFonts w:cs="Arial"/>
          <w:color w:val="000000"/>
          <w:sz w:val="18"/>
        </w:rPr>
        <w:t xml:space="preserve">S = </w:t>
      </w:r>
      <w:proofErr w:type="gramStart"/>
      <w:r w:rsidRPr="004A2D90">
        <w:rPr>
          <w:rFonts w:cs="Arial"/>
          <w:color w:val="000000"/>
          <w:sz w:val="18"/>
        </w:rPr>
        <w:t>This</w:t>
      </w:r>
      <w:proofErr w:type="gramEnd"/>
      <w:r w:rsidRPr="004A2D90">
        <w:rPr>
          <w:rFonts w:cs="Arial"/>
          <w:color w:val="000000"/>
          <w:sz w:val="18"/>
        </w:rPr>
        <w:t xml:space="preserve"> criterion alone is </w:t>
      </w:r>
      <w:r>
        <w:rPr>
          <w:rFonts w:cs="Arial"/>
          <w:color w:val="000000"/>
          <w:sz w:val="18"/>
        </w:rPr>
        <w:t>SUFFICIENT</w:t>
      </w:r>
      <w:r w:rsidRPr="004A2D90">
        <w:rPr>
          <w:rFonts w:cs="Arial"/>
          <w:color w:val="000000"/>
          <w:sz w:val="18"/>
        </w:rPr>
        <w:t xml:space="preserve"> to classify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columns with</w:t>
      </w:r>
      <w:r w:rsidRPr="00943A91">
        <w:rPr>
          <w:rFonts w:cs="Arial"/>
          <w:i/>
          <w:color w:val="0000FF"/>
          <w:sz w:val="18"/>
          <w:szCs w:val="18"/>
        </w:rPr>
        <w:t xml:space="preserve"> “S” criteria should not contain any “N” or “O” criteria</w:t>
      </w:r>
      <w:r w:rsidRPr="00943A91">
        <w:rPr>
          <w:rFonts w:cs="Arial"/>
          <w:color w:val="0000FF"/>
          <w:sz w:val="18"/>
          <w:szCs w:val="18"/>
        </w:rPr>
        <w:t>.)</w:t>
      </w:r>
    </w:p>
    <w:p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r w:rsidRPr="00943A91">
        <w:rPr>
          <w:rFonts w:cs="Arial"/>
          <w:i/>
          <w:color w:val="0000FF"/>
          <w:sz w:val="18"/>
          <w:szCs w:val="18"/>
        </w:rPr>
        <w:t>(Note: an “N” criterion should be accompanied by at least one additional “N” or at least two “O” criteria in a single column</w:t>
      </w:r>
      <w:r w:rsidRPr="00943A91">
        <w:rPr>
          <w:rFonts w:cs="Arial"/>
          <w:color w:val="0000FF"/>
          <w:sz w:val="18"/>
          <w:szCs w:val="18"/>
        </w:rPr>
        <w:t>.)</w:t>
      </w:r>
    </w:p>
    <w:p w:rsidR="00FD7B07" w:rsidRPr="004A2D90" w:rsidRDefault="00FD7B07" w:rsidP="00FD7B07">
      <w:pPr>
        <w:ind w:left="360" w:hanging="360"/>
        <w:rPr>
          <w:rFonts w:cs="Arial"/>
          <w:color w:val="0000FF"/>
          <w:sz w:val="18"/>
        </w:rPr>
      </w:pPr>
      <w:r w:rsidRPr="004A2D90">
        <w:rPr>
          <w:rFonts w:cs="Arial"/>
          <w:color w:val="000000"/>
          <w:sz w:val="18"/>
        </w:rPr>
        <w:lastRenderedPageBreak/>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r w:rsidRPr="00B35C0D">
        <w:rPr>
          <w:rFonts w:cs="Arial"/>
          <w:i/>
          <w:color w:val="0000FF"/>
          <w:sz w:val="18"/>
        </w:rPr>
        <w:t xml:space="preserve">(Note: These “O” criteria are </w:t>
      </w:r>
      <w:proofErr w:type="gramStart"/>
      <w:r w:rsidRPr="00B35C0D">
        <w:rPr>
          <w:rFonts w:cs="Arial"/>
          <w:i/>
          <w:color w:val="0000FF"/>
          <w:sz w:val="18"/>
        </w:rPr>
        <w:t>alternatives, which means</w:t>
      </w:r>
      <w:proofErr w:type="gramEnd"/>
      <w:r w:rsidRPr="00B35C0D">
        <w:rPr>
          <w:rFonts w:cs="Arial"/>
          <w:i/>
          <w:color w:val="0000FF"/>
          <w:sz w:val="18"/>
        </w:rPr>
        <w:t xml:space="preserve"> that a single column will have either no “O” criteria or multiple “O” criteria; no column should have only one “O.”)</w:t>
      </w:r>
      <w:r w:rsidRPr="004A2D90">
        <w:rPr>
          <w:rFonts w:cs="Arial"/>
          <w:color w:val="000000"/>
          <w:sz w:val="18"/>
        </w:rPr>
        <w:t xml:space="preserve">  A number following an “O” indicates that this criterion is only required for a specific disease/condition subtype.</w:t>
      </w:r>
      <w:r w:rsidRPr="004A2D90">
        <w:rPr>
          <w:rFonts w:cs="Arial"/>
          <w:i/>
          <w:color w:val="002060"/>
          <w:sz w:val="18"/>
        </w:rPr>
        <w:t xml:space="preserve"> </w:t>
      </w:r>
      <w:r w:rsidRPr="004A2D90">
        <w:rPr>
          <w:rFonts w:cs="Arial"/>
          <w:i/>
          <w:color w:val="0000FF"/>
          <w:sz w:val="18"/>
        </w:rPr>
        <w:t xml:space="preserve">[Use </w:t>
      </w:r>
      <w:r w:rsidR="009024CA">
        <w:rPr>
          <w:rFonts w:cs="Arial"/>
          <w:i/>
          <w:color w:val="0000FF"/>
          <w:sz w:val="18"/>
        </w:rPr>
        <w:t>additional columns</w:t>
      </w:r>
      <w:r w:rsidRPr="004A2D90">
        <w:rPr>
          <w:rFonts w:cs="Arial"/>
          <w:i/>
          <w:color w:val="0000FF"/>
          <w:sz w:val="18"/>
        </w:rPr>
        <w:t xml:space="preserve"> to indicate different disease/condition subtypes (e.g., cutaneous anthrax vs. inhalational anthrax; type of arbovirus; foodborne botulism vs. wound botulism).]</w:t>
      </w:r>
    </w:p>
    <w:p w:rsidR="00086077" w:rsidRPr="00FD7B07" w:rsidRDefault="00086077" w:rsidP="000C55FF">
      <w:pPr>
        <w:rPr>
          <w:rFonts w:cs="Arial"/>
          <w:color w:val="000000"/>
          <w:sz w:val="18"/>
        </w:rPr>
      </w:pPr>
    </w:p>
    <w:sectPr w:rsidR="00086077" w:rsidRPr="00FD7B07" w:rsidSect="002464B8">
      <w:headerReference w:type="default" r:id="rId29"/>
      <w:footerReference w:type="default" r:id="rId30"/>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arl Williams" w:date="2019-01-09T12:36:00Z" w:initials="CW">
    <w:p w:rsidR="00CE05BD" w:rsidRDefault="00CE05BD">
      <w:pPr>
        <w:pStyle w:val="CommentText"/>
      </w:pPr>
      <w:r>
        <w:rPr>
          <w:rStyle w:val="CommentReference"/>
        </w:rPr>
        <w:annotationRef/>
      </w:r>
      <w:r>
        <w:t>Why is this highlighted in gray?</w:t>
      </w:r>
    </w:p>
  </w:comment>
  <w:comment w:id="2" w:author="Nichols Heitman, Kristen M. (CDC/OID/NCEZID)" w:date="2019-01-02T10:07:00Z" w:initials="KNH">
    <w:p w:rsidR="00FA452F" w:rsidRDefault="00FA452F">
      <w:pPr>
        <w:pStyle w:val="CommentText"/>
      </w:pPr>
      <w:r>
        <w:rPr>
          <w:rStyle w:val="CommentReference"/>
        </w:rPr>
        <w:annotationRef/>
      </w:r>
      <w:r>
        <w:t>Review</w:t>
      </w:r>
    </w:p>
  </w:comment>
  <w:comment w:id="3" w:author="Nichols Heitman, Kristen M. (CDC/OID/NCEZID)" w:date="2019-01-02T10:07:00Z" w:initials="KNH">
    <w:p w:rsidR="00FA452F" w:rsidRDefault="00FA452F">
      <w:pPr>
        <w:pStyle w:val="CommentText"/>
      </w:pPr>
      <w:r>
        <w:rPr>
          <w:rStyle w:val="CommentReference"/>
        </w:rPr>
        <w:annotationRef/>
      </w:r>
      <w:r>
        <w:t>Review</w:t>
      </w:r>
    </w:p>
  </w:comment>
  <w:comment w:id="5" w:author="Nichols Heitman, Kristen M. (CDC/OID/NCEZID)" w:date="2019-01-02T10:42:00Z" w:initials="KNH">
    <w:p w:rsidR="00FA452F" w:rsidRDefault="00FA452F">
      <w:pPr>
        <w:pStyle w:val="CommentText"/>
      </w:pPr>
      <w:r>
        <w:rPr>
          <w:rStyle w:val="CommentReference"/>
        </w:rPr>
        <w:annotationRef/>
      </w:r>
      <w:r>
        <w:t>Add info</w:t>
      </w:r>
    </w:p>
  </w:comment>
  <w:comment w:id="6" w:author="Nichols Heitman, Kristen M. (CDC/OID/NCEZID)" w:date="2019-01-02T10:42:00Z" w:initials="KNH">
    <w:p w:rsidR="00FA452F" w:rsidRDefault="00FA452F">
      <w:pPr>
        <w:pStyle w:val="CommentText"/>
      </w:pPr>
      <w:r>
        <w:rPr>
          <w:rStyle w:val="CommentReference"/>
        </w:rPr>
        <w:annotationRef/>
      </w:r>
      <w:r>
        <w:t>Add names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DB3693" w15:done="0"/>
  <w15:commentEx w15:paraId="2D8FF605" w15:done="0"/>
  <w15:commentEx w15:paraId="4A42EC4E" w15:done="0"/>
  <w15:commentEx w15:paraId="7DF334D4" w15:done="0"/>
  <w15:commentEx w15:paraId="0FD00C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A9C0AA" w16cid:durableId="1FB36F4D"/>
  <w16cid:commentId w16cid:paraId="25043D0B" w16cid:durableId="1FB36F4E"/>
  <w16cid:commentId w16cid:paraId="12BF7FBA" w16cid:durableId="1FB36F4F"/>
  <w16cid:commentId w16cid:paraId="2A0AFF33" w16cid:durableId="1FB36F50"/>
  <w16cid:commentId w16cid:paraId="7DAE0110" w16cid:durableId="1FB36F51"/>
  <w16cid:commentId w16cid:paraId="2CF6D50A" w16cid:durableId="1FB36F52"/>
  <w16cid:commentId w16cid:paraId="17F4E30B" w16cid:durableId="1FB3BF1F"/>
  <w16cid:commentId w16cid:paraId="726009AB" w16cid:durableId="1FB3C4B5"/>
  <w16cid:commentId w16cid:paraId="0CF20C4C" w16cid:durableId="1FB36F53"/>
  <w16cid:commentId w16cid:paraId="2CC7E268" w16cid:durableId="1FB3C20A"/>
  <w16cid:commentId w16cid:paraId="6D275142" w16cid:durableId="1FB36F54"/>
  <w16cid:commentId w16cid:paraId="3EF08B2B" w16cid:durableId="1FB3C5DB"/>
  <w16cid:commentId w16cid:paraId="04D26764" w16cid:durableId="1FB36F55"/>
  <w16cid:commentId w16cid:paraId="5031FE29" w16cid:durableId="1FB3C6A8"/>
  <w16cid:commentId w16cid:paraId="027262AC" w16cid:durableId="1FB36F5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942" w:rsidRDefault="00853942">
      <w:r>
        <w:separator/>
      </w:r>
    </w:p>
  </w:endnote>
  <w:endnote w:type="continuationSeparator" w:id="0">
    <w:p w:rsidR="00853942" w:rsidRDefault="00853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Default="00FA4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452F" w:rsidRDefault="00FA45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Default="00FA452F">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0F6321">
      <w:rPr>
        <w:rStyle w:val="PageNumber"/>
        <w:noProof/>
        <w:sz w:val="16"/>
      </w:rPr>
      <w:t>7</w:t>
    </w:r>
    <w:r>
      <w:rPr>
        <w:rStyle w:val="PageNumber"/>
        <w:sz w:val="16"/>
      </w:rPr>
      <w:fldChar w:fldCharType="end"/>
    </w:r>
  </w:p>
  <w:p w:rsidR="00FA452F" w:rsidRDefault="00FA452F">
    <w:pPr>
      <w:pStyle w:val="Footer"/>
      <w:ind w:right="360"/>
      <w:rPr>
        <w:sz w:val="16"/>
      </w:rPr>
    </w:pPr>
    <w:r>
      <w:rPr>
        <w:sz w:val="16"/>
      </w:rPr>
      <w:t>Council of State and Territorial Epidemiologists</w:t>
    </w:r>
  </w:p>
  <w:p w:rsidR="00FA452F" w:rsidRPr="009838AB" w:rsidRDefault="00FA452F"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Pr="00B13C69" w:rsidRDefault="00FA452F">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rsidR="00FA452F" w:rsidRPr="00B13C69" w:rsidRDefault="00FA452F">
    <w:pPr>
      <w:pStyle w:val="Footer"/>
      <w:rPr>
        <w:rFonts w:cs="Arial"/>
        <w:sz w:val="16"/>
        <w:szCs w:val="16"/>
      </w:rPr>
    </w:pPr>
  </w:p>
  <w:p w:rsidR="00FA452F" w:rsidRPr="00B13C69" w:rsidRDefault="00FA452F" w:rsidP="002464B8">
    <w:pPr>
      <w:pStyle w:val="Footer"/>
      <w:ind w:right="360"/>
      <w:rPr>
        <w:sz w:val="16"/>
        <w:szCs w:val="16"/>
      </w:rPr>
    </w:pPr>
    <w:r w:rsidRPr="00B13C69">
      <w:rPr>
        <w:sz w:val="16"/>
        <w:szCs w:val="16"/>
      </w:rPr>
      <w:t>Council of State and Territorial Epidemiologists</w:t>
    </w:r>
  </w:p>
  <w:p w:rsidR="00FA452F" w:rsidRPr="00B13C69" w:rsidRDefault="00FA452F"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Pr="009A2BEE" w:rsidRDefault="00FA452F" w:rsidP="002464B8">
    <w:pPr>
      <w:pStyle w:val="Footer"/>
      <w:ind w:right="360"/>
      <w:rPr>
        <w:rFonts w:cs="Arial"/>
        <w:sz w:val="18"/>
      </w:rPr>
    </w:pPr>
    <w:r w:rsidRPr="009A2BEE">
      <w:rPr>
        <w:rFonts w:cs="Arial"/>
        <w:sz w:val="18"/>
      </w:rPr>
      <w:t>Council of State and Territorial Epidemiologists</w:t>
    </w:r>
  </w:p>
  <w:p w:rsidR="00FA452F" w:rsidRPr="009A2BEE" w:rsidRDefault="00FA452F"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942" w:rsidRDefault="00853942">
      <w:r>
        <w:separator/>
      </w:r>
    </w:p>
  </w:footnote>
  <w:footnote w:type="continuationSeparator" w:id="0">
    <w:p w:rsidR="00853942" w:rsidRDefault="00853942">
      <w:r>
        <w:continuationSeparator/>
      </w:r>
    </w:p>
  </w:footnote>
  <w:footnote w:id="1">
    <w:p w:rsidR="00FA452F" w:rsidRDefault="00FA452F"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rsidR="00FA452F" w:rsidRPr="00483145" w:rsidRDefault="00FA452F"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Default="00FA452F"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3AC4EB04" wp14:editId="2F78CE2C">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Default="00FA452F">
    <w:pPr>
      <w:pStyle w:val="Header"/>
    </w:pPr>
    <w:r>
      <w:rPr>
        <w:noProof/>
      </w:rPr>
      <w:drawing>
        <wp:anchor distT="0" distB="0" distL="114300" distR="114300" simplePos="0" relativeHeight="251663872" behindDoc="0" locked="0" layoutInCell="1" allowOverlap="1" wp14:anchorId="488A4008" wp14:editId="7AC748C5">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Default="00FA452F">
    <w:pPr>
      <w:pStyle w:val="Header"/>
    </w:pPr>
    <w:r>
      <w:rPr>
        <w:noProof/>
      </w:rPr>
      <w:drawing>
        <wp:anchor distT="0" distB="0" distL="114300" distR="114300" simplePos="0" relativeHeight="251665920" behindDoc="0" locked="0" layoutInCell="1" allowOverlap="1" wp14:anchorId="515B4187" wp14:editId="34EDAA9E">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3in;height:3in;visibility:visible;mso-wrap-style:square" o:bullet="t">
        <v:imagedata r:id="rId1" o:title=""/>
      </v:shape>
    </w:pict>
  </w:numPicBullet>
  <w:numPicBullet w:numPicBulletId="1">
    <w:pict>
      <v:shape id="_x0000_i1121" type="#_x0000_t75" style="width:3in;height:3in;visibility:visible;mso-wrap-style:square" o:bullet="t">
        <v:imagedata r:id="rId2" o:title=""/>
      </v:shape>
    </w:pict>
  </w:numPicBullet>
  <w:abstractNum w:abstractNumId="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44"/>
  </w:num>
  <w:num w:numId="4">
    <w:abstractNumId w:val="30"/>
  </w:num>
  <w:num w:numId="5">
    <w:abstractNumId w:val="7"/>
  </w:num>
  <w:num w:numId="6">
    <w:abstractNumId w:val="16"/>
  </w:num>
  <w:num w:numId="7">
    <w:abstractNumId w:val="26"/>
  </w:num>
  <w:num w:numId="8">
    <w:abstractNumId w:val="5"/>
  </w:num>
  <w:num w:numId="9">
    <w:abstractNumId w:val="8"/>
  </w:num>
  <w:num w:numId="10">
    <w:abstractNumId w:val="35"/>
  </w:num>
  <w:num w:numId="11">
    <w:abstractNumId w:val="41"/>
  </w:num>
  <w:num w:numId="12">
    <w:abstractNumId w:val="2"/>
  </w:num>
  <w:num w:numId="13">
    <w:abstractNumId w:val="40"/>
  </w:num>
  <w:num w:numId="14">
    <w:abstractNumId w:val="27"/>
  </w:num>
  <w:num w:numId="15">
    <w:abstractNumId w:val="23"/>
  </w:num>
  <w:num w:numId="16">
    <w:abstractNumId w:val="36"/>
  </w:num>
  <w:num w:numId="17">
    <w:abstractNumId w:val="24"/>
  </w:num>
  <w:num w:numId="18">
    <w:abstractNumId w:val="29"/>
  </w:num>
  <w:num w:numId="19">
    <w:abstractNumId w:val="18"/>
  </w:num>
  <w:num w:numId="20">
    <w:abstractNumId w:val="17"/>
  </w:num>
  <w:num w:numId="21">
    <w:abstractNumId w:val="31"/>
  </w:num>
  <w:num w:numId="22">
    <w:abstractNumId w:val="12"/>
  </w:num>
  <w:num w:numId="23">
    <w:abstractNumId w:val="19"/>
  </w:num>
  <w:num w:numId="24">
    <w:abstractNumId w:val="1"/>
  </w:num>
  <w:num w:numId="25">
    <w:abstractNumId w:val="3"/>
  </w:num>
  <w:num w:numId="26">
    <w:abstractNumId w:val="15"/>
  </w:num>
  <w:num w:numId="27">
    <w:abstractNumId w:val="13"/>
  </w:num>
  <w:num w:numId="28">
    <w:abstractNumId w:val="43"/>
  </w:num>
  <w:num w:numId="29">
    <w:abstractNumId w:val="42"/>
  </w:num>
  <w:num w:numId="30">
    <w:abstractNumId w:val="38"/>
  </w:num>
  <w:num w:numId="31">
    <w:abstractNumId w:val="4"/>
  </w:num>
  <w:num w:numId="32">
    <w:abstractNumId w:val="37"/>
  </w:num>
  <w:num w:numId="33">
    <w:abstractNumId w:val="6"/>
  </w:num>
  <w:num w:numId="34">
    <w:abstractNumId w:val="21"/>
  </w:num>
  <w:num w:numId="35">
    <w:abstractNumId w:val="25"/>
  </w:num>
  <w:num w:numId="36">
    <w:abstractNumId w:val="11"/>
  </w:num>
  <w:num w:numId="37">
    <w:abstractNumId w:val="22"/>
  </w:num>
  <w:num w:numId="38">
    <w:abstractNumId w:val="20"/>
  </w:num>
  <w:num w:numId="39">
    <w:abstractNumId w:val="0"/>
  </w:num>
  <w:num w:numId="40">
    <w:abstractNumId w:val="14"/>
  </w:num>
  <w:num w:numId="41">
    <w:abstractNumId w:val="34"/>
  </w:num>
  <w:num w:numId="42">
    <w:abstractNumId w:val="28"/>
  </w:num>
  <w:num w:numId="43">
    <w:abstractNumId w:val="10"/>
  </w:num>
  <w:num w:numId="44">
    <w:abstractNumId w:val="9"/>
  </w:num>
  <w:num w:numId="4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ly Slavinski">
    <w15:presenceInfo w15:providerId="None" w15:userId="Sally Slavinski"/>
  </w15:person>
  <w15:person w15:author="Nichols Heitman, Kristen M. (CDC/OID/NCEZID)">
    <w15:presenceInfo w15:providerId="None" w15:userId="Nichols Heitman, Kristen M. (CDC/OID/NCEZ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3E1F"/>
    <w:rsid w:val="000664AB"/>
    <w:rsid w:val="000678CE"/>
    <w:rsid w:val="0007034E"/>
    <w:rsid w:val="00070760"/>
    <w:rsid w:val="00070E05"/>
    <w:rsid w:val="000741CE"/>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C0CB8"/>
    <w:rsid w:val="000C1D49"/>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630F"/>
    <w:rsid w:val="00110E21"/>
    <w:rsid w:val="00113AB7"/>
    <w:rsid w:val="001160CD"/>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4BC0"/>
    <w:rsid w:val="00146827"/>
    <w:rsid w:val="00155824"/>
    <w:rsid w:val="00166F79"/>
    <w:rsid w:val="00167EEF"/>
    <w:rsid w:val="00182AA6"/>
    <w:rsid w:val="00183B85"/>
    <w:rsid w:val="00183EB3"/>
    <w:rsid w:val="00186969"/>
    <w:rsid w:val="00186E41"/>
    <w:rsid w:val="001936DB"/>
    <w:rsid w:val="0019471A"/>
    <w:rsid w:val="00194E4A"/>
    <w:rsid w:val="00197564"/>
    <w:rsid w:val="001A1B89"/>
    <w:rsid w:val="001A26C0"/>
    <w:rsid w:val="001A3506"/>
    <w:rsid w:val="001B22D1"/>
    <w:rsid w:val="001B23EE"/>
    <w:rsid w:val="001B2FA8"/>
    <w:rsid w:val="001B57DA"/>
    <w:rsid w:val="001C231B"/>
    <w:rsid w:val="001C6419"/>
    <w:rsid w:val="001C64DD"/>
    <w:rsid w:val="001D03BA"/>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7E78"/>
    <w:rsid w:val="00301636"/>
    <w:rsid w:val="00304AD0"/>
    <w:rsid w:val="003115A8"/>
    <w:rsid w:val="00311D5D"/>
    <w:rsid w:val="00317625"/>
    <w:rsid w:val="00321D69"/>
    <w:rsid w:val="00323713"/>
    <w:rsid w:val="003240A8"/>
    <w:rsid w:val="00324D98"/>
    <w:rsid w:val="00325B98"/>
    <w:rsid w:val="00326CE7"/>
    <w:rsid w:val="0033026A"/>
    <w:rsid w:val="0033329D"/>
    <w:rsid w:val="003352C7"/>
    <w:rsid w:val="003369BA"/>
    <w:rsid w:val="00337BC9"/>
    <w:rsid w:val="00342468"/>
    <w:rsid w:val="00342B8A"/>
    <w:rsid w:val="00346FA3"/>
    <w:rsid w:val="0034769F"/>
    <w:rsid w:val="00347C76"/>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70C4"/>
    <w:rsid w:val="003B71B0"/>
    <w:rsid w:val="003C29A6"/>
    <w:rsid w:val="003C3485"/>
    <w:rsid w:val="003C35C4"/>
    <w:rsid w:val="003C6F73"/>
    <w:rsid w:val="003D1B37"/>
    <w:rsid w:val="003D47E5"/>
    <w:rsid w:val="003D4B5C"/>
    <w:rsid w:val="003E13A7"/>
    <w:rsid w:val="003E1570"/>
    <w:rsid w:val="003E3A48"/>
    <w:rsid w:val="003E616A"/>
    <w:rsid w:val="003E6296"/>
    <w:rsid w:val="003E705B"/>
    <w:rsid w:val="003F27D9"/>
    <w:rsid w:val="003F29DA"/>
    <w:rsid w:val="003F4ABD"/>
    <w:rsid w:val="004012CB"/>
    <w:rsid w:val="004020FB"/>
    <w:rsid w:val="0040329E"/>
    <w:rsid w:val="00403721"/>
    <w:rsid w:val="00404C71"/>
    <w:rsid w:val="00405485"/>
    <w:rsid w:val="00406342"/>
    <w:rsid w:val="00410E35"/>
    <w:rsid w:val="0041468E"/>
    <w:rsid w:val="00416AA0"/>
    <w:rsid w:val="004248D2"/>
    <w:rsid w:val="0042673F"/>
    <w:rsid w:val="00427FE5"/>
    <w:rsid w:val="00430E5E"/>
    <w:rsid w:val="00432410"/>
    <w:rsid w:val="0043280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7EC6"/>
    <w:rsid w:val="004B0549"/>
    <w:rsid w:val="004B289F"/>
    <w:rsid w:val="004B2DEB"/>
    <w:rsid w:val="004B427C"/>
    <w:rsid w:val="004B644C"/>
    <w:rsid w:val="004B71D5"/>
    <w:rsid w:val="004C049D"/>
    <w:rsid w:val="004D1830"/>
    <w:rsid w:val="004D4BE7"/>
    <w:rsid w:val="004D6992"/>
    <w:rsid w:val="004E064B"/>
    <w:rsid w:val="004E0EFC"/>
    <w:rsid w:val="004E22C8"/>
    <w:rsid w:val="004E28C9"/>
    <w:rsid w:val="004E77EF"/>
    <w:rsid w:val="004F2917"/>
    <w:rsid w:val="004F3A50"/>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7030"/>
    <w:rsid w:val="00570BE4"/>
    <w:rsid w:val="005730B2"/>
    <w:rsid w:val="005740EB"/>
    <w:rsid w:val="0058163A"/>
    <w:rsid w:val="005854B7"/>
    <w:rsid w:val="00590A08"/>
    <w:rsid w:val="00592CDF"/>
    <w:rsid w:val="005933C4"/>
    <w:rsid w:val="00594A02"/>
    <w:rsid w:val="005A025E"/>
    <w:rsid w:val="005A184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AE2"/>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7013"/>
    <w:rsid w:val="006B1615"/>
    <w:rsid w:val="006B239F"/>
    <w:rsid w:val="006B2CA5"/>
    <w:rsid w:val="006B3704"/>
    <w:rsid w:val="006C372A"/>
    <w:rsid w:val="006C4FCA"/>
    <w:rsid w:val="006C6939"/>
    <w:rsid w:val="006D2DFE"/>
    <w:rsid w:val="006D37F6"/>
    <w:rsid w:val="006E1BD4"/>
    <w:rsid w:val="006E1E4A"/>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B77"/>
    <w:rsid w:val="00713E34"/>
    <w:rsid w:val="00714AA5"/>
    <w:rsid w:val="00715AB7"/>
    <w:rsid w:val="00720338"/>
    <w:rsid w:val="00720390"/>
    <w:rsid w:val="00720E6F"/>
    <w:rsid w:val="007222E2"/>
    <w:rsid w:val="0072444A"/>
    <w:rsid w:val="00725855"/>
    <w:rsid w:val="007267C3"/>
    <w:rsid w:val="00726BE6"/>
    <w:rsid w:val="0072775A"/>
    <w:rsid w:val="007316B9"/>
    <w:rsid w:val="007375C0"/>
    <w:rsid w:val="00737DA3"/>
    <w:rsid w:val="0074051A"/>
    <w:rsid w:val="00740F23"/>
    <w:rsid w:val="00743967"/>
    <w:rsid w:val="007508FF"/>
    <w:rsid w:val="0075191A"/>
    <w:rsid w:val="00753A53"/>
    <w:rsid w:val="00761621"/>
    <w:rsid w:val="00761C0E"/>
    <w:rsid w:val="007651FD"/>
    <w:rsid w:val="00765BB7"/>
    <w:rsid w:val="00766AA2"/>
    <w:rsid w:val="00771C04"/>
    <w:rsid w:val="007747D3"/>
    <w:rsid w:val="00775DB3"/>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942"/>
    <w:rsid w:val="00853F9D"/>
    <w:rsid w:val="00857A39"/>
    <w:rsid w:val="00860DE2"/>
    <w:rsid w:val="008620DE"/>
    <w:rsid w:val="00862BA0"/>
    <w:rsid w:val="00864FF6"/>
    <w:rsid w:val="00867494"/>
    <w:rsid w:val="0086773C"/>
    <w:rsid w:val="00873A62"/>
    <w:rsid w:val="00873BBA"/>
    <w:rsid w:val="00876A2F"/>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47D75"/>
    <w:rsid w:val="0095273A"/>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61A"/>
    <w:rsid w:val="009C6FB6"/>
    <w:rsid w:val="009D0FB3"/>
    <w:rsid w:val="009D125C"/>
    <w:rsid w:val="009D15CF"/>
    <w:rsid w:val="009D4ACB"/>
    <w:rsid w:val="009D5CBB"/>
    <w:rsid w:val="009D72EE"/>
    <w:rsid w:val="009E0040"/>
    <w:rsid w:val="009E1140"/>
    <w:rsid w:val="009E6E58"/>
    <w:rsid w:val="009E72BE"/>
    <w:rsid w:val="009E7340"/>
    <w:rsid w:val="009E751C"/>
    <w:rsid w:val="009F241B"/>
    <w:rsid w:val="009F6E62"/>
    <w:rsid w:val="00A01F3B"/>
    <w:rsid w:val="00A028FA"/>
    <w:rsid w:val="00A07DA8"/>
    <w:rsid w:val="00A10705"/>
    <w:rsid w:val="00A109DA"/>
    <w:rsid w:val="00A109F0"/>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7A16"/>
    <w:rsid w:val="00A63178"/>
    <w:rsid w:val="00A64F48"/>
    <w:rsid w:val="00A72205"/>
    <w:rsid w:val="00A8427E"/>
    <w:rsid w:val="00A84CA6"/>
    <w:rsid w:val="00A857BD"/>
    <w:rsid w:val="00A861BE"/>
    <w:rsid w:val="00A87177"/>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68F9"/>
    <w:rsid w:val="00B46FEE"/>
    <w:rsid w:val="00B47075"/>
    <w:rsid w:val="00B51939"/>
    <w:rsid w:val="00B52678"/>
    <w:rsid w:val="00B54B2B"/>
    <w:rsid w:val="00B57F49"/>
    <w:rsid w:val="00B61BE0"/>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92F"/>
    <w:rsid w:val="00C35AB7"/>
    <w:rsid w:val="00C36A50"/>
    <w:rsid w:val="00C41B2E"/>
    <w:rsid w:val="00C4406B"/>
    <w:rsid w:val="00C4491F"/>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D99"/>
    <w:rsid w:val="00D972CF"/>
    <w:rsid w:val="00DA3F15"/>
    <w:rsid w:val="00DA48AE"/>
    <w:rsid w:val="00DA521B"/>
    <w:rsid w:val="00DA6CC7"/>
    <w:rsid w:val="00DB0A31"/>
    <w:rsid w:val="00DB3FB5"/>
    <w:rsid w:val="00DB4642"/>
    <w:rsid w:val="00DB693E"/>
    <w:rsid w:val="00DC17A5"/>
    <w:rsid w:val="00DC67C6"/>
    <w:rsid w:val="00DD63D6"/>
    <w:rsid w:val="00DD736F"/>
    <w:rsid w:val="00DE7EA1"/>
    <w:rsid w:val="00DF64F0"/>
    <w:rsid w:val="00E02A50"/>
    <w:rsid w:val="00E054C3"/>
    <w:rsid w:val="00E07A29"/>
    <w:rsid w:val="00E13DB8"/>
    <w:rsid w:val="00E1415A"/>
    <w:rsid w:val="00E17F69"/>
    <w:rsid w:val="00E21EC7"/>
    <w:rsid w:val="00E26622"/>
    <w:rsid w:val="00E267DB"/>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24C"/>
    <w:rsid w:val="00E92844"/>
    <w:rsid w:val="00E92976"/>
    <w:rsid w:val="00E94AC0"/>
    <w:rsid w:val="00E95485"/>
    <w:rsid w:val="00E97FF1"/>
    <w:rsid w:val="00EA3350"/>
    <w:rsid w:val="00EA3551"/>
    <w:rsid w:val="00EB3922"/>
    <w:rsid w:val="00EB47C8"/>
    <w:rsid w:val="00EB501B"/>
    <w:rsid w:val="00EC2E1D"/>
    <w:rsid w:val="00EC42DE"/>
    <w:rsid w:val="00EC4A33"/>
    <w:rsid w:val="00ED28A3"/>
    <w:rsid w:val="00ED38A3"/>
    <w:rsid w:val="00ED5725"/>
    <w:rsid w:val="00EE1918"/>
    <w:rsid w:val="00EE1F78"/>
    <w:rsid w:val="00EE6364"/>
    <w:rsid w:val="00EF0DD8"/>
    <w:rsid w:val="00EF18B1"/>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485E"/>
    <w:rsid w:val="00F6084F"/>
    <w:rsid w:val="00F618BD"/>
    <w:rsid w:val="00F62512"/>
    <w:rsid w:val="00F70813"/>
    <w:rsid w:val="00F70A99"/>
    <w:rsid w:val="00F70BC7"/>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2B68"/>
    <w:rsid w:val="00FD773B"/>
    <w:rsid w:val="00FD7B07"/>
    <w:rsid w:val="00FE01BD"/>
    <w:rsid w:val="00FE0453"/>
    <w:rsid w:val="00FE09CB"/>
    <w:rsid w:val="00FE28CD"/>
    <w:rsid w:val="00FE4E06"/>
    <w:rsid w:val="00FE7243"/>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8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te.org/page/PSLanding" TargetMode="External"/><Relationship Id="rId18" Type="http://schemas.openxmlformats.org/officeDocument/2006/relationships/footer" Target="footer2.xm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c.ymcdn.com/sites/www.cste.org/resource/resmgr/PS/09-SI-01.pdf"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www.cste.org/resource/resmgr/PS/10-SI-02.pdf" TargetMode="External"/><Relationship Id="rId17" Type="http://schemas.openxmlformats.org/officeDocument/2006/relationships/footer" Target="footer1.xml"/><Relationship Id="rId25" Type="http://schemas.openxmlformats.org/officeDocument/2006/relationships/hyperlink" Target="http://www.cste2.org/webpdfs/drgwgreport.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c.ymcdn.com/sites/cste.site-ym.com/resource/resmgr/CSTENotifiableConditionListA.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te.org/resource/resmgr/PS/07-EC-02.pdf" TargetMode="External"/><Relationship Id="rId24" Type="http://schemas.openxmlformats.org/officeDocument/2006/relationships/hyperlink" Target="mailto:knicholsheitman@cdc.gov" TargetMode="External"/><Relationship Id="rId32"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hyperlink" Target="https://www.cste.org/resource/resmgr/ps/2019ps/Position_Statement_Timeline_.pdf" TargetMode="External"/><Relationship Id="rId23" Type="http://schemas.openxmlformats.org/officeDocument/2006/relationships/hyperlink" Target="mailto:olx1@cdc.gov" TargetMode="External"/><Relationship Id="rId28" Type="http://schemas.openxmlformats.org/officeDocument/2006/relationships/hyperlink" Target="mailto:positionstatements@cste.org" TargetMode="External"/><Relationship Id="rId36" Type="http://schemas.microsoft.com/office/2016/09/relationships/commentsIds" Target="commentsIds.xml"/><Relationship Id="rId10" Type="http://schemas.openxmlformats.org/officeDocument/2006/relationships/hyperlink" Target="mailto:positionstatements@cste.org" TargetMode="External"/><Relationship Id="rId19" Type="http://schemas.openxmlformats.org/officeDocument/2006/relationships/comments" Target="comments.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cste-my.sharepoint.com/:b:/g/personal/mlichtenstein_cste_org/Efs0g3e-Yb5DmS1r_8XEP70BEFuMoiv6XMSn4GOYjWv45g?e=GlnblY" TargetMode="External"/><Relationship Id="rId22" Type="http://schemas.openxmlformats.org/officeDocument/2006/relationships/hyperlink" Target="https://doi.org/10.1128/JCM.01733-14" TargetMode="External"/><Relationship Id="rId27" Type="http://schemas.openxmlformats.org/officeDocument/2006/relationships/footer" Target="footer3.xml"/><Relationship Id="rId30" Type="http://schemas.openxmlformats.org/officeDocument/2006/relationships/footer" Target="footer4.xml"/><Relationship Id="rId35" Type="http://schemas.microsoft.com/office/2011/relationships/commentsExtended" Target="commentsExtended.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AB5B50"/>
    <w:rsid w:val="000C746D"/>
    <w:rsid w:val="00181BBE"/>
    <w:rsid w:val="001D56E3"/>
    <w:rsid w:val="003842D3"/>
    <w:rsid w:val="00390B91"/>
    <w:rsid w:val="004545D2"/>
    <w:rsid w:val="004A67C3"/>
    <w:rsid w:val="004F0F35"/>
    <w:rsid w:val="005922E4"/>
    <w:rsid w:val="005A7A0A"/>
    <w:rsid w:val="007226A3"/>
    <w:rsid w:val="007241A9"/>
    <w:rsid w:val="007369F7"/>
    <w:rsid w:val="0080755C"/>
    <w:rsid w:val="00887396"/>
    <w:rsid w:val="008D5C1C"/>
    <w:rsid w:val="00963838"/>
    <w:rsid w:val="009E6FE3"/>
    <w:rsid w:val="00AB5B50"/>
    <w:rsid w:val="00AF7330"/>
    <w:rsid w:val="00B80DD7"/>
    <w:rsid w:val="00B938B0"/>
    <w:rsid w:val="00CA6D0D"/>
    <w:rsid w:val="00CD791C"/>
    <w:rsid w:val="00CF1DD7"/>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D579D-A910-4AAC-8C91-4A2D73EF3777}">
  <ds:schemaRefs>
    <ds:schemaRef ds:uri="http://schemas.openxmlformats.org/officeDocument/2006/bibliography"/>
  </ds:schemaRefs>
</ds:datastoreItem>
</file>

<file path=customXml/itemProps2.xml><?xml version="1.0" encoding="utf-8"?>
<ds:datastoreItem xmlns:ds="http://schemas.openxmlformats.org/officeDocument/2006/customXml" ds:itemID="{C072E6B7-2245-41C3-B652-28A591F62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26</Pages>
  <Words>9013</Words>
  <Characters>51375</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60268</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Carl Williams</cp:lastModifiedBy>
  <cp:revision>3</cp:revision>
  <cp:lastPrinted>2019-01-07T16:35:00Z</cp:lastPrinted>
  <dcterms:created xsi:type="dcterms:W3CDTF">2019-01-09T17:18:00Z</dcterms:created>
  <dcterms:modified xsi:type="dcterms:W3CDTF">2019-01-09T18:38:00Z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