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1845438F" w14:textId="77777777" w:rsidTr="009D125C">
        <w:trPr>
          <w:trHeight w:val="12816"/>
        </w:trPr>
        <w:tc>
          <w:tcPr>
            <w:tcW w:w="10800" w:type="dxa"/>
          </w:tcPr>
          <w:p w14:paraId="619360D9"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6DF74EDA"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43990239" w14:textId="77777777" w:rsidR="009D125C" w:rsidRPr="00B77BAB" w:rsidRDefault="009D125C" w:rsidP="009D125C">
            <w:pPr>
              <w:jc w:val="center"/>
              <w:rPr>
                <w:rFonts w:cs="Arial"/>
                <w:color w:val="000000" w:themeColor="text1"/>
                <w:sz w:val="16"/>
                <w:szCs w:val="16"/>
              </w:rPr>
            </w:pPr>
          </w:p>
          <w:p w14:paraId="5FF71674"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25254080" w14:textId="77777777" w:rsidR="009D125C" w:rsidRPr="00B77BAB" w:rsidRDefault="009D125C" w:rsidP="009D125C">
            <w:pPr>
              <w:rPr>
                <w:rFonts w:cs="Arial"/>
                <w:color w:val="000000" w:themeColor="text1"/>
                <w:sz w:val="16"/>
                <w:szCs w:val="16"/>
              </w:rPr>
            </w:pPr>
          </w:p>
          <w:p w14:paraId="2128389B" w14:textId="77777777"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1F105E70"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5203B724" w14:textId="77777777" w:rsidR="009D125C" w:rsidRPr="00B77BAB" w:rsidRDefault="009D125C" w:rsidP="009D125C">
            <w:pPr>
              <w:rPr>
                <w:rFonts w:cs="Arial"/>
                <w:b/>
                <w:color w:val="000000" w:themeColor="text1"/>
                <w:sz w:val="16"/>
              </w:rPr>
            </w:pPr>
          </w:p>
          <w:p w14:paraId="7395D2B7" w14:textId="77777777"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55C1B33C" w14:textId="77777777" w:rsidR="00DA6CC7" w:rsidRPr="00B77BAB" w:rsidRDefault="00DA6CC7" w:rsidP="009D125C">
            <w:pPr>
              <w:rPr>
                <w:rFonts w:cs="Arial"/>
                <w:b/>
                <w:color w:val="000000" w:themeColor="text1"/>
                <w:sz w:val="16"/>
              </w:rPr>
            </w:pPr>
          </w:p>
          <w:p w14:paraId="0305EF46" w14:textId="77777777"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5B9082E"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767B8595" w14:textId="77777777" w:rsidR="009D125C" w:rsidRPr="00B77BAB" w:rsidRDefault="009D125C" w:rsidP="009D125C">
            <w:pPr>
              <w:jc w:val="center"/>
              <w:rPr>
                <w:rFonts w:cs="Arial"/>
                <w:b/>
                <w:color w:val="C00000"/>
                <w:sz w:val="16"/>
              </w:rPr>
            </w:pPr>
          </w:p>
          <w:p w14:paraId="7BC090CC" w14:textId="77777777"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257FE310" w14:textId="77777777" w:rsidR="009D125C" w:rsidRPr="00B77BAB" w:rsidRDefault="009D125C" w:rsidP="009D125C">
            <w:pPr>
              <w:rPr>
                <w:rStyle w:val="Hyperlink"/>
                <w:color w:val="000000" w:themeColor="text1"/>
                <w:sz w:val="21"/>
              </w:rPr>
            </w:pPr>
          </w:p>
          <w:p w14:paraId="3636A784" w14:textId="77777777"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69C55076" w14:textId="77777777" w:rsidR="009D125C" w:rsidRPr="00B77BAB" w:rsidRDefault="009D125C" w:rsidP="009D125C">
            <w:pPr>
              <w:rPr>
                <w:rFonts w:cs="Arial"/>
                <w:color w:val="000000" w:themeColor="text1"/>
                <w:sz w:val="16"/>
                <w:u w:val="single"/>
              </w:rPr>
            </w:pPr>
          </w:p>
          <w:p w14:paraId="51ACB315"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695EFBE7" w14:textId="77777777"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7BF2AD7F"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27F6E683"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45F5EF5B" w14:textId="77777777"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06EC3FA4" w14:textId="77777777" w:rsidR="009D125C" w:rsidRPr="00B77BAB" w:rsidRDefault="00FF6914"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3052384B" w14:textId="77777777" w:rsidR="009D125C" w:rsidRPr="00B77BAB" w:rsidRDefault="009D125C" w:rsidP="009D125C">
            <w:pPr>
              <w:ind w:left="720"/>
              <w:rPr>
                <w:rFonts w:cs="Arial"/>
                <w:color w:val="0000FF"/>
                <w:sz w:val="16"/>
                <w:szCs w:val="16"/>
                <w:u w:val="single"/>
              </w:rPr>
            </w:pPr>
          </w:p>
          <w:p w14:paraId="5D46542F" w14:textId="77777777"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6E187F17" w14:textId="77777777" w:rsidR="009D125C" w:rsidRPr="00B77BAB" w:rsidRDefault="009D125C" w:rsidP="009D125C">
            <w:pPr>
              <w:rPr>
                <w:rFonts w:cs="Arial"/>
                <w:color w:val="000000" w:themeColor="text1"/>
                <w:sz w:val="16"/>
              </w:rPr>
            </w:pPr>
          </w:p>
          <w:p w14:paraId="3CD08466" w14:textId="77777777"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26741E63" w14:textId="77777777" w:rsidR="009D125C" w:rsidRPr="00B77BAB" w:rsidRDefault="009D125C" w:rsidP="00B77BAB">
            <w:pPr>
              <w:ind w:firstLine="720"/>
              <w:rPr>
                <w:rFonts w:cs="Arial"/>
                <w:color w:val="000000" w:themeColor="text1"/>
                <w:sz w:val="20"/>
              </w:rPr>
            </w:pPr>
          </w:p>
          <w:p w14:paraId="4FBE93EE" w14:textId="77777777"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5D3DF4BD" w14:textId="77777777" w:rsidR="009D125C" w:rsidRPr="00B77BAB" w:rsidRDefault="009D125C" w:rsidP="009D125C">
            <w:pPr>
              <w:jc w:val="center"/>
              <w:rPr>
                <w:rFonts w:cs="Arial"/>
                <w:b/>
                <w:color w:val="000000" w:themeColor="text1"/>
                <w:sz w:val="21"/>
                <w:szCs w:val="24"/>
              </w:rPr>
            </w:pPr>
          </w:p>
          <w:p w14:paraId="2CE2EA5A"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343D75A7" w14:textId="77777777" w:rsidR="009D125C" w:rsidRDefault="009D125C">
      <w:pPr>
        <w:rPr>
          <w:rFonts w:cs="Arial"/>
          <w:b/>
          <w:color w:val="000000" w:themeColor="text1"/>
          <w:szCs w:val="24"/>
        </w:rPr>
      </w:pPr>
    </w:p>
    <w:p w14:paraId="34D7640E" w14:textId="77777777"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46264580" w14:textId="77777777" w:rsidR="00416AA0" w:rsidRPr="007E7479" w:rsidRDefault="00416AA0">
      <w:pPr>
        <w:rPr>
          <w:rFonts w:cs="Arial"/>
          <w:sz w:val="16"/>
          <w:szCs w:val="16"/>
        </w:rPr>
      </w:pPr>
    </w:p>
    <w:p w14:paraId="4545263A" w14:textId="77777777"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F27D80">
            <w:rPr>
              <w:rFonts w:cs="Arial"/>
              <w:color w:val="000080"/>
              <w:sz w:val="20"/>
            </w:rPr>
            <w:t>Infectious Disease</w:t>
          </w:r>
        </w:sdtContent>
      </w:sdt>
      <w:r w:rsidRPr="006B239F">
        <w:rPr>
          <w:rFonts w:cs="Arial"/>
          <w:color w:val="0000FF"/>
          <w:sz w:val="20"/>
        </w:rPr>
        <w:t xml:space="preserve"> </w:t>
      </w:r>
    </w:p>
    <w:p w14:paraId="08D85A09" w14:textId="77777777"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14:paraId="6F02D260" w14:textId="77777777" w:rsidR="00F02C23" w:rsidRPr="001B23EE" w:rsidRDefault="00F02C23">
      <w:pPr>
        <w:rPr>
          <w:rFonts w:cs="Arial"/>
          <w:sz w:val="20"/>
        </w:rPr>
      </w:pPr>
    </w:p>
    <w:p w14:paraId="5A4D952D" w14:textId="77777777" w:rsidR="00416AA0" w:rsidRDefault="00FF6914">
      <w:pPr>
        <w:rPr>
          <w:rFonts w:cs="Arial"/>
          <w:bCs/>
          <w:sz w:val="20"/>
        </w:rPr>
      </w:pPr>
      <w:sdt>
        <w:sdtPr>
          <w:rPr>
            <w:rFonts w:cs="Arial"/>
            <w:bCs/>
            <w:sz w:val="20"/>
          </w:rPr>
          <w:id w:val="-2063780410"/>
          <w14:checkbox>
            <w14:checked w14:val="1"/>
            <w14:checkedState w14:val="2612" w14:font="MS Gothic"/>
            <w14:uncheckedState w14:val="2610" w14:font="MS Gothic"/>
          </w14:checkbox>
        </w:sdtPr>
        <w:sdtEnd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5E17F018" w:rsidR="00F27D80" w:rsidRPr="008F7C5B" w:rsidRDefault="00F27D80" w:rsidP="00F27D80">
      <w:pPr>
        <w:rPr>
          <w:rFonts w:cs="Arial"/>
          <w:color w:val="000080"/>
          <w:sz w:val="16"/>
          <w:szCs w:val="16"/>
        </w:rPr>
      </w:pPr>
      <w:r w:rsidRPr="008F7C5B">
        <w:rPr>
          <w:rFonts w:cs="Arial"/>
          <w:color w:val="000080"/>
          <w:sz w:val="20"/>
          <w:szCs w:val="16"/>
        </w:rPr>
        <w:t xml:space="preserve">This position statement updates the case definition for Spotted Fever Rickettsiosis </w:t>
      </w:r>
      <w:r w:rsidR="00A82C7D">
        <w:rPr>
          <w:rFonts w:cs="Arial"/>
          <w:color w:val="000080"/>
          <w:sz w:val="20"/>
          <w:szCs w:val="16"/>
        </w:rPr>
        <w:t xml:space="preserve">(SFR) </w:t>
      </w:r>
      <w:r w:rsidRPr="008F7C5B">
        <w:rPr>
          <w:rFonts w:cs="Arial"/>
          <w:color w:val="000080"/>
          <w:sz w:val="20"/>
          <w:szCs w:val="16"/>
        </w:rPr>
        <w:t>(including Rocky Mountain spotted fever</w:t>
      </w:r>
      <w:r w:rsidR="00766B38">
        <w:rPr>
          <w:rFonts w:cs="Arial"/>
          <w:color w:val="000080"/>
          <w:sz w:val="20"/>
          <w:szCs w:val="16"/>
        </w:rPr>
        <w:t xml:space="preserve"> [RMSF]</w:t>
      </w:r>
      <w:r w:rsidRPr="008F7C5B">
        <w:rPr>
          <w:rFonts w:cs="Arial"/>
          <w:color w:val="000080"/>
          <w:sz w:val="20"/>
          <w:szCs w:val="16"/>
        </w:rPr>
        <w:t xml:space="preserve">)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14:paraId="5F175525" w14:textId="62A926F5"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161BFF">
        <w:rPr>
          <w:rFonts w:cs="Arial"/>
          <w:sz w:val="16"/>
          <w:szCs w:val="16"/>
          <w:u w:val="single"/>
        </w:rPr>
        <w:t>8</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6F426A5C" w:rsidR="00F27D80" w:rsidRPr="00F27D80" w:rsidRDefault="00F27D80" w:rsidP="00F27D80">
      <w:pPr>
        <w:rPr>
          <w:rFonts w:cs="Arial"/>
          <w:color w:val="000080"/>
          <w:sz w:val="20"/>
          <w:lang w:val="en"/>
        </w:rPr>
      </w:pPr>
      <w:r w:rsidRPr="00F27D80">
        <w:rPr>
          <w:rFonts w:cs="Arial"/>
          <w:color w:val="000080"/>
          <w:sz w:val="20"/>
          <w:lang w:val="en"/>
        </w:rPr>
        <w:t xml:space="preserve">CSTE position statement 09-ID-16 developed a standardized reporting definition for SFR (including </w:t>
      </w:r>
      <w:r w:rsidR="00766B38">
        <w:rPr>
          <w:rFonts w:cs="Arial"/>
          <w:color w:val="000080"/>
          <w:sz w:val="20"/>
          <w:lang w:val="en"/>
        </w:rPr>
        <w:t>RMSF</w:t>
      </w:r>
      <w:r w:rsidRPr="00F27D80">
        <w:rPr>
          <w:rFonts w:cs="Arial"/>
          <w:color w:val="000080"/>
          <w:sz w:val="20"/>
          <w:lang w:val="en"/>
        </w:rPr>
        <w:t>)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w:t>
      </w:r>
      <w:r w:rsidR="00766B38">
        <w:rPr>
          <w:rFonts w:cs="Arial"/>
          <w:color w:val="000080"/>
          <w:sz w:val="20"/>
          <w:lang w:val="en"/>
        </w:rPr>
        <w:t xml:space="preserve">spotted fever group </w:t>
      </w:r>
      <w:proofErr w:type="spellStart"/>
      <w:r w:rsidR="00766B38">
        <w:rPr>
          <w:rFonts w:cs="Arial"/>
          <w:i/>
          <w:color w:val="000080"/>
          <w:sz w:val="20"/>
          <w:lang w:val="en"/>
        </w:rPr>
        <w:t>Rickettsiae</w:t>
      </w:r>
      <w:proofErr w:type="spellEnd"/>
      <w:r w:rsidR="00766B38">
        <w:rPr>
          <w:rFonts w:cs="Arial"/>
          <w:i/>
          <w:color w:val="000080"/>
          <w:sz w:val="20"/>
          <w:lang w:val="en"/>
        </w:rPr>
        <w:t xml:space="preserve"> </w:t>
      </w:r>
      <w:r w:rsidR="00766B38">
        <w:rPr>
          <w:rFonts w:cs="Arial"/>
          <w:color w:val="000080"/>
          <w:sz w:val="20"/>
          <w:lang w:val="en"/>
        </w:rPr>
        <w:t>(</w:t>
      </w:r>
      <w:r w:rsidR="00C611A2">
        <w:rPr>
          <w:rFonts w:cs="Arial"/>
          <w:color w:val="000080"/>
          <w:sz w:val="20"/>
          <w:lang w:val="en"/>
        </w:rPr>
        <w:t>SF</w:t>
      </w:r>
      <w:r w:rsidR="00766B38">
        <w:rPr>
          <w:rFonts w:cs="Arial"/>
          <w:color w:val="000080"/>
          <w:sz w:val="20"/>
          <w:lang w:val="en"/>
        </w:rPr>
        <w:t>G</w:t>
      </w:r>
      <w:r w:rsidR="00C611A2">
        <w:rPr>
          <w:rFonts w:cs="Arial"/>
          <w:color w:val="000080"/>
          <w:sz w:val="20"/>
          <w:lang w:val="en"/>
        </w:rPr>
        <w:t>R</w:t>
      </w:r>
      <w:r w:rsidR="00766B38">
        <w:rPr>
          <w:rFonts w:cs="Arial"/>
          <w:color w:val="000080"/>
          <w:sz w:val="20"/>
          <w:lang w:val="en"/>
        </w:rPr>
        <w:t>)</w:t>
      </w:r>
      <w:r w:rsidR="00C611A2">
        <w:rPr>
          <w:rFonts w:cs="Arial"/>
          <w:color w:val="000080"/>
          <w:sz w:val="20"/>
          <w:lang w:val="en"/>
        </w:rPr>
        <w:t xml:space="preserve">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005111DE">
        <w:rPr>
          <w:rFonts w:cs="Arial"/>
          <w:color w:val="000080"/>
          <w:sz w:val="20"/>
          <w:lang w:val="en"/>
        </w:rPr>
        <w:t xml:space="preserve"> (</w:t>
      </w:r>
      <w:proofErr w:type="spellStart"/>
      <w:r w:rsidR="005111DE">
        <w:rPr>
          <w:rFonts w:cs="Arial"/>
          <w:color w:val="000080"/>
          <w:sz w:val="20"/>
          <w:lang w:val="en"/>
        </w:rPr>
        <w:t>Moncayo</w:t>
      </w:r>
      <w:proofErr w:type="spellEnd"/>
      <w:r w:rsidR="005111DE">
        <w:rPr>
          <w:rFonts w:cs="Arial"/>
          <w:color w:val="000080"/>
          <w:sz w:val="20"/>
          <w:lang w:val="en"/>
        </w:rPr>
        <w:t xml:space="preserve"> et al., 2010; </w:t>
      </w:r>
      <w:proofErr w:type="spellStart"/>
      <w:r w:rsidR="005111DE">
        <w:rPr>
          <w:rFonts w:cs="Arial"/>
          <w:color w:val="000080"/>
          <w:sz w:val="20"/>
          <w:lang w:val="en"/>
        </w:rPr>
        <w:t>Kakumanu</w:t>
      </w:r>
      <w:proofErr w:type="spellEnd"/>
      <w:r w:rsidR="005111DE">
        <w:rPr>
          <w:rFonts w:cs="Arial"/>
          <w:color w:val="000080"/>
          <w:sz w:val="20"/>
          <w:lang w:val="en"/>
        </w:rPr>
        <w:t xml:space="preserve"> et al., 2018)</w:t>
      </w:r>
      <w:r w:rsidRPr="00F27D80">
        <w:rPr>
          <w:rFonts w:cs="Arial"/>
          <w:color w:val="000080"/>
          <w:sz w:val="20"/>
          <w:lang w:val="en"/>
        </w:rPr>
        <w:t xml:space="preserve">. </w:t>
      </w:r>
    </w:p>
    <w:p w14:paraId="6ED274AA" w14:textId="77777777" w:rsidR="00F27D80" w:rsidRPr="00F27D80" w:rsidRDefault="00F27D80" w:rsidP="00F27D80">
      <w:pPr>
        <w:rPr>
          <w:rFonts w:cs="Arial"/>
          <w:color w:val="000080"/>
          <w:sz w:val="20"/>
          <w:lang w:val="en"/>
        </w:rPr>
      </w:pPr>
    </w:p>
    <w:p w14:paraId="1AD29E6A" w14:textId="65BB4573" w:rsidR="00F27D80" w:rsidRPr="00F27D80" w:rsidRDefault="00F27D80" w:rsidP="00F27D80">
      <w:pPr>
        <w:rPr>
          <w:rFonts w:cs="Arial"/>
          <w:color w:val="000080"/>
          <w:sz w:val="20"/>
          <w:lang w:val="en"/>
        </w:rPr>
      </w:pPr>
      <w:r w:rsidRPr="00F27D80">
        <w:rPr>
          <w:rFonts w:cs="Arial"/>
          <w:color w:val="000080"/>
          <w:sz w:val="20"/>
          <w:lang w:val="en"/>
        </w:rPr>
        <w:t>The current case definition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In addition, data suggest that the prevalence of IgG antibodies reactive to SFG</w:t>
      </w:r>
      <w:r w:rsidR="00766B38">
        <w:rPr>
          <w:rFonts w:cs="Arial"/>
          <w:color w:val="000080"/>
          <w:sz w:val="20"/>
          <w:lang w:val="en"/>
        </w:rPr>
        <w:t>R</w:t>
      </w:r>
      <w:r w:rsidRPr="00F27D80">
        <w:rPr>
          <w:rFonts w:cs="Arial"/>
          <w:color w:val="000080"/>
          <w:sz w:val="20"/>
          <w:lang w:val="en"/>
        </w:rPr>
        <w:t xml:space="preserve">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 xml:space="preserve">may reflect past exposures rather than </w:t>
      </w:r>
      <w:r w:rsidR="00766B38">
        <w:rPr>
          <w:rFonts w:cs="Arial"/>
          <w:color w:val="000080"/>
          <w:sz w:val="20"/>
          <w:lang w:val="en"/>
        </w:rPr>
        <w:t>acute</w:t>
      </w:r>
      <w:r w:rsidR="00766B38" w:rsidRPr="00F27D80">
        <w:rPr>
          <w:rFonts w:cs="Arial"/>
          <w:color w:val="000080"/>
          <w:sz w:val="20"/>
          <w:lang w:val="en"/>
        </w:rPr>
        <w:t xml:space="preserve"> </w:t>
      </w:r>
      <w:r w:rsidRPr="00F27D80">
        <w:rPr>
          <w:rFonts w:cs="Arial"/>
          <w:color w:val="000080"/>
          <w:sz w:val="20"/>
          <w:lang w:val="en"/>
        </w:rPr>
        <w:t>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14:paraId="1D13F757" w14:textId="77777777" w:rsidR="00F27D80" w:rsidRPr="00F27D80" w:rsidRDefault="00F27D80" w:rsidP="00F27D80">
      <w:pPr>
        <w:rPr>
          <w:rFonts w:cs="Arial"/>
          <w:color w:val="000080"/>
          <w:sz w:val="20"/>
          <w:lang w:val="en"/>
        </w:rPr>
      </w:pPr>
    </w:p>
    <w:p w14:paraId="22048C3D" w14:textId="5C643B25"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766B38">
        <w:rPr>
          <w:rFonts w:cs="Arial"/>
          <w:color w:val="000080"/>
          <w:sz w:val="20"/>
          <w:lang w:val="en"/>
        </w:rPr>
        <w:t>,</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w:t>
      </w:r>
      <w:r w:rsidR="00766B38">
        <w:rPr>
          <w:rFonts w:cs="Arial"/>
          <w:color w:val="000080"/>
          <w:sz w:val="20"/>
          <w:lang w:val="en"/>
        </w:rPr>
        <w:t>oratory</w:t>
      </w:r>
      <w:r w:rsidR="00922EF1">
        <w:rPr>
          <w:rFonts w:cs="Arial"/>
          <w:color w:val="000080"/>
          <w:sz w:val="20"/>
          <w:lang w:val="en"/>
        </w:rPr>
        <w:t xml:space="preserve">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w:t>
      </w:r>
      <w:r w:rsidR="00FF0B2E">
        <w:rPr>
          <w:rFonts w:cs="Arial"/>
          <w:color w:val="000080"/>
          <w:sz w:val="20"/>
          <w:lang w:val="en"/>
        </w:rPr>
        <w:t>-</w:t>
      </w:r>
      <w:r w:rsidR="00AD0309">
        <w:rPr>
          <w:rFonts w:cs="Arial"/>
          <w:color w:val="000080"/>
          <w:sz w:val="20"/>
          <w:lang w:val="en"/>
        </w:rPr>
        <w:t>off titer used to investigate lab report</w:t>
      </w:r>
      <w:r w:rsidR="00161BFF">
        <w:rPr>
          <w:rFonts w:cs="Arial"/>
          <w:color w:val="000080"/>
          <w:sz w:val="20"/>
          <w:lang w:val="en"/>
        </w:rPr>
        <w:t>s</w:t>
      </w:r>
      <w:r w:rsidR="00AD0309">
        <w:rPr>
          <w:rFonts w:cs="Arial"/>
          <w:color w:val="000080"/>
          <w:sz w:val="20"/>
          <w:lang w:val="en"/>
        </w:rPr>
        <w:t>)</w:t>
      </w:r>
      <w:r w:rsidRPr="00F27D80">
        <w:rPr>
          <w:rFonts w:cs="Arial"/>
          <w:color w:val="000080"/>
          <w:sz w:val="20"/>
          <w:lang w:val="en"/>
        </w:rPr>
        <w:t xml:space="preserve"> to help focus investigations towards suspect patients more likely to be cases. </w:t>
      </w:r>
    </w:p>
    <w:p w14:paraId="2384CC84" w14:textId="77777777" w:rsidR="00F27D80" w:rsidRPr="00F27D80" w:rsidRDefault="00F27D80" w:rsidP="00F27D80">
      <w:pPr>
        <w:rPr>
          <w:rFonts w:cs="Arial"/>
          <w:color w:val="000080"/>
          <w:sz w:val="20"/>
          <w:lang w:val="en"/>
        </w:rPr>
      </w:pPr>
    </w:p>
    <w:p w14:paraId="38A69AF4" w14:textId="4A17F503"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 xml:space="preserve">We also propose that final SFR case numbers be included in the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 xml:space="preserve">annual </w:t>
      </w:r>
      <w:r w:rsidR="00733FB0">
        <w:rPr>
          <w:rFonts w:cs="Arial"/>
          <w:color w:val="000080"/>
          <w:sz w:val="20"/>
          <w:lang w:val="en"/>
        </w:rPr>
        <w:t>tables</w:t>
      </w:r>
      <w:r w:rsidRPr="00F27D80">
        <w:rPr>
          <w:rFonts w:cs="Arial"/>
          <w:color w:val="000080"/>
          <w:sz w:val="20"/>
          <w:lang w:val="en"/>
        </w:rPr>
        <w:t xml:space="preserve"> and omitted from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3E38DAF8" w:rsidR="00990164" w:rsidRPr="00350744" w:rsidRDefault="00457E5B" w:rsidP="00350744">
      <w:pPr>
        <w:jc w:val="right"/>
        <w:rPr>
          <w:rFonts w:cs="Arial"/>
          <w:b/>
          <w:sz w:val="16"/>
          <w:szCs w:val="16"/>
        </w:rPr>
      </w:pPr>
      <w:r w:rsidRPr="00457E5B">
        <w:rPr>
          <w:rFonts w:cs="Arial"/>
          <w:b/>
          <w:sz w:val="16"/>
          <w:szCs w:val="16"/>
        </w:rPr>
        <w:t xml:space="preserve">Word Count: </w:t>
      </w:r>
      <w:r w:rsidR="00161BFF">
        <w:rPr>
          <w:rFonts w:cs="Arial"/>
          <w:b/>
          <w:sz w:val="16"/>
          <w:szCs w:val="16"/>
          <w:u w:val="single"/>
        </w:rPr>
        <w:t>299</w:t>
      </w:r>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2E57610D" w:rsidR="00F27D80" w:rsidRPr="00A1144B" w:rsidRDefault="00FE74D1" w:rsidP="00F27D80">
      <w:pPr>
        <w:rPr>
          <w:rFonts w:cs="Arial"/>
          <w:i/>
          <w:color w:val="000080"/>
          <w:sz w:val="20"/>
          <w:lang w:val="en"/>
        </w:rPr>
      </w:pPr>
      <w:r>
        <w:rPr>
          <w:rFonts w:cs="Arial"/>
          <w:color w:val="000080"/>
          <w:sz w:val="20"/>
          <w:lang w:val="en"/>
        </w:rPr>
        <w:t>SFR</w:t>
      </w:r>
      <w:r w:rsidR="00F27D80" w:rsidRPr="00A1144B">
        <w:rPr>
          <w:rFonts w:cs="Arial"/>
          <w:color w:val="000080"/>
          <w:sz w:val="20"/>
          <w:lang w:val="en"/>
        </w:rPr>
        <w:t xml:space="preserve"> are a group of diseases caused by closely related SFGR. These pathogens cause acute febrile illnesses, with headache, malaise, thrombocytopenia, rash, and occasionally eschars (dark necrotic scab at the site of tick or mite bite). RMSF, caused by </w:t>
      </w:r>
      <w:r w:rsidRPr="00A1144B">
        <w:rPr>
          <w:rFonts w:cs="Arial"/>
          <w:i/>
          <w:color w:val="000080"/>
          <w:sz w:val="20"/>
          <w:lang w:val="en"/>
        </w:rPr>
        <w:t>R</w:t>
      </w:r>
      <w:r>
        <w:rPr>
          <w:rFonts w:cs="Arial"/>
          <w:i/>
          <w:color w:val="000080"/>
          <w:sz w:val="20"/>
          <w:lang w:val="en"/>
        </w:rPr>
        <w:t>.</w:t>
      </w:r>
      <w:r w:rsidRPr="00A1144B">
        <w:rPr>
          <w:rFonts w:cs="Arial"/>
          <w:i/>
          <w:color w:val="000080"/>
          <w:sz w:val="20"/>
          <w:lang w:val="en"/>
        </w:rPr>
        <w:t xml:space="preserve"> </w:t>
      </w:r>
      <w:proofErr w:type="spellStart"/>
      <w:r w:rsidR="00F27D80" w:rsidRPr="00A1144B">
        <w:rPr>
          <w:rFonts w:cs="Arial"/>
          <w:i/>
          <w:color w:val="000080"/>
          <w:sz w:val="20"/>
          <w:lang w:val="en"/>
        </w:rPr>
        <w:t>rickettsii</w:t>
      </w:r>
      <w:proofErr w:type="spellEnd"/>
      <w:r w:rsidR="00F27D80" w:rsidRPr="00A1144B">
        <w:rPr>
          <w:rFonts w:cs="Arial"/>
          <w:i/>
          <w:color w:val="000080"/>
          <w:sz w:val="20"/>
          <w:lang w:val="en"/>
        </w:rPr>
        <w:t xml:space="preserve"> </w:t>
      </w:r>
      <w:r w:rsidR="00F27D80" w:rsidRPr="00A1144B">
        <w:rPr>
          <w:rFonts w:cs="Arial"/>
          <w:color w:val="000080"/>
          <w:sz w:val="20"/>
          <w:lang w:val="en"/>
        </w:rPr>
        <w:t>is well</w:t>
      </w:r>
      <w:r>
        <w:rPr>
          <w:rFonts w:cs="Arial"/>
          <w:color w:val="000080"/>
          <w:sz w:val="20"/>
          <w:lang w:val="en"/>
        </w:rPr>
        <w:t xml:space="preserve"> </w:t>
      </w:r>
      <w:r w:rsidR="00F27D80" w:rsidRPr="00A1144B">
        <w:rPr>
          <w:rFonts w:cs="Arial"/>
          <w:color w:val="000080"/>
          <w:sz w:val="20"/>
          <w:lang w:val="en"/>
        </w:rPr>
        <w:t xml:space="preserve">recognized as the most severe </w:t>
      </w:r>
      <w:proofErr w:type="spellStart"/>
      <w:r w:rsidR="00F27D80" w:rsidRPr="00A1144B">
        <w:rPr>
          <w:rFonts w:cs="Arial"/>
          <w:color w:val="000080"/>
          <w:sz w:val="20"/>
          <w:lang w:val="en"/>
        </w:rPr>
        <w:t>rickettsial</w:t>
      </w:r>
      <w:proofErr w:type="spellEnd"/>
      <w:r w:rsidR="00F27D80" w:rsidRPr="00A1144B">
        <w:rPr>
          <w:rFonts w:cs="Arial"/>
          <w:color w:val="000080"/>
          <w:sz w:val="20"/>
          <w:lang w:val="en"/>
        </w:rPr>
        <w:t xml:space="preserve"> illness (Biggs et al., 2016; Drexler et al., 2016; </w:t>
      </w:r>
      <w:proofErr w:type="spellStart"/>
      <w:r w:rsidR="00F27D80" w:rsidRPr="00A1144B">
        <w:rPr>
          <w:rFonts w:cs="Arial"/>
          <w:color w:val="000080"/>
          <w:sz w:val="20"/>
          <w:lang w:val="en"/>
        </w:rPr>
        <w:t>Raoult</w:t>
      </w:r>
      <w:proofErr w:type="spellEnd"/>
      <w:r w:rsidR="00F27D80" w:rsidRPr="00A1144B">
        <w:rPr>
          <w:rFonts w:cs="Arial"/>
          <w:color w:val="000080"/>
          <w:sz w:val="20"/>
          <w:lang w:val="en"/>
        </w:rPr>
        <w:t xml:space="preserve"> &amp; Paddock, 2005)</w:t>
      </w:r>
      <w:r w:rsidR="00F27D80" w:rsidRPr="00A1144B">
        <w:rPr>
          <w:rFonts w:cs="Arial"/>
          <w:i/>
          <w:color w:val="000080"/>
          <w:sz w:val="20"/>
          <w:lang w:val="en"/>
        </w:rPr>
        <w:t xml:space="preserve">. </w:t>
      </w:r>
    </w:p>
    <w:p w14:paraId="05364AD2" w14:textId="77777777" w:rsidR="00F27D80" w:rsidRPr="00A1144B" w:rsidRDefault="00F27D80" w:rsidP="00F27D80">
      <w:pPr>
        <w:rPr>
          <w:rFonts w:cs="Arial"/>
          <w:color w:val="000080"/>
          <w:sz w:val="20"/>
          <w:lang w:val="en"/>
        </w:rPr>
      </w:pPr>
    </w:p>
    <w:p w14:paraId="0EE1012E" w14:textId="5B298B50"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 xml:space="preserve">Rickettsia </w:t>
      </w:r>
      <w:proofErr w:type="spellStart"/>
      <w:r w:rsidRPr="00A1144B">
        <w:rPr>
          <w:rFonts w:cs="Arial"/>
          <w:i/>
          <w:color w:val="000080"/>
          <w:sz w:val="20"/>
          <w:lang w:val="en"/>
        </w:rPr>
        <w:t>parkeri</w:t>
      </w:r>
      <w:proofErr w:type="spellEnd"/>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w:t>
      </w:r>
      <w:proofErr w:type="spellStart"/>
      <w:r w:rsidRPr="00A1144B">
        <w:rPr>
          <w:rFonts w:cs="Arial"/>
          <w:color w:val="000080"/>
          <w:sz w:val="20"/>
          <w:lang w:val="en"/>
        </w:rPr>
        <w:t>Jerrells</w:t>
      </w:r>
      <w:proofErr w:type="spellEnd"/>
      <w:r w:rsidRPr="00A1144B">
        <w:rPr>
          <w:rFonts w:cs="Arial"/>
          <w:color w:val="000080"/>
          <w:sz w:val="20"/>
          <w:lang w:val="en"/>
        </w:rPr>
        <w:t xml:space="preserve">, 1992). There is increasing suspicion that less-pathogenic SFGR may be responsible for many of the SFR cases, including diseases associated with </w:t>
      </w:r>
      <w:r w:rsidRPr="00A1144B">
        <w:rPr>
          <w:rFonts w:cs="Arial"/>
          <w:i/>
          <w:color w:val="000080"/>
          <w:sz w:val="20"/>
          <w:lang w:val="en"/>
        </w:rPr>
        <w:t xml:space="preserve">R. </w:t>
      </w:r>
      <w:proofErr w:type="spellStart"/>
      <w:r w:rsidRPr="00A1144B">
        <w:rPr>
          <w:rFonts w:cs="Arial"/>
          <w:i/>
          <w:color w:val="000080"/>
          <w:sz w:val="20"/>
          <w:lang w:val="en"/>
        </w:rPr>
        <w:t>parkeri</w:t>
      </w:r>
      <w:proofErr w:type="spellEnd"/>
      <w:r w:rsidRPr="00A1144B">
        <w:rPr>
          <w:rFonts w:cs="Arial"/>
          <w:i/>
          <w:color w:val="000080"/>
          <w:sz w:val="20"/>
          <w:lang w:val="en"/>
        </w:rPr>
        <w:t xml:space="preserve">, R. </w:t>
      </w:r>
      <w:proofErr w:type="spellStart"/>
      <w:r w:rsidRPr="00A1144B">
        <w:rPr>
          <w:rFonts w:cs="Arial"/>
          <w:i/>
          <w:color w:val="000080"/>
          <w:sz w:val="20"/>
          <w:lang w:val="en"/>
        </w:rPr>
        <w:t>amblyommatis</w:t>
      </w:r>
      <w:proofErr w:type="spellEnd"/>
      <w:r w:rsidRPr="00A1144B">
        <w:rPr>
          <w:rFonts w:cs="Arial"/>
          <w:i/>
          <w:color w:val="000080"/>
          <w:sz w:val="20"/>
          <w:lang w:val="en"/>
        </w:rPr>
        <w:t xml:space="preserve">, R. </w:t>
      </w:r>
      <w:proofErr w:type="spellStart"/>
      <w:r w:rsidRPr="00A1144B">
        <w:rPr>
          <w:rFonts w:cs="Arial"/>
          <w:i/>
          <w:color w:val="000080"/>
          <w:sz w:val="20"/>
          <w:lang w:val="en"/>
        </w:rPr>
        <w:t>montanensis</w:t>
      </w:r>
      <w:proofErr w:type="spellEnd"/>
      <w:r w:rsidRPr="00A1144B">
        <w:rPr>
          <w:rFonts w:cs="Arial"/>
          <w:color w:val="000080"/>
          <w:sz w:val="20"/>
          <w:lang w:val="en"/>
        </w:rPr>
        <w:t xml:space="preserve">, </w:t>
      </w:r>
      <w:r w:rsidRPr="00A1144B">
        <w:rPr>
          <w:rFonts w:cs="Arial"/>
          <w:i/>
          <w:color w:val="000080"/>
          <w:sz w:val="20"/>
          <w:lang w:val="en"/>
        </w:rPr>
        <w:t xml:space="preserve">R. </w:t>
      </w:r>
      <w:proofErr w:type="spellStart"/>
      <w:r w:rsidRPr="00A1144B">
        <w:rPr>
          <w:rFonts w:cs="Arial"/>
          <w:i/>
          <w:color w:val="000080"/>
          <w:sz w:val="20"/>
          <w:lang w:val="en"/>
        </w:rPr>
        <w:t>massiliae</w:t>
      </w:r>
      <w:proofErr w:type="spellEnd"/>
      <w:r w:rsidRPr="00A1144B">
        <w:rPr>
          <w:rFonts w:cs="Arial"/>
          <w:i/>
          <w:color w:val="000080"/>
          <w:sz w:val="20"/>
          <w:lang w:val="en"/>
        </w:rPr>
        <w:t xml:space="preserve"> R. </w:t>
      </w:r>
      <w:proofErr w:type="spellStart"/>
      <w:r w:rsidRPr="00A1144B">
        <w:rPr>
          <w:rFonts w:cs="Arial"/>
          <w:i/>
          <w:color w:val="000080"/>
          <w:sz w:val="20"/>
          <w:lang w:val="en"/>
        </w:rPr>
        <w:t>rhipacephali</w:t>
      </w:r>
      <w:proofErr w:type="spellEnd"/>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w:t>
      </w:r>
      <w:r w:rsidR="00056AA1">
        <w:rPr>
          <w:rFonts w:cs="Arial"/>
          <w:color w:val="000080"/>
          <w:sz w:val="20"/>
          <w:lang w:val="en"/>
        </w:rPr>
        <w:t>et al</w:t>
      </w:r>
      <w:r w:rsidR="00BC369E">
        <w:rPr>
          <w:rFonts w:cs="Arial"/>
          <w:color w:val="000080"/>
          <w:sz w:val="20"/>
          <w:lang w:val="en"/>
        </w:rPr>
        <w:t>.,</w:t>
      </w:r>
      <w:r w:rsidRPr="00A1144B">
        <w:rPr>
          <w:rFonts w:cs="Arial"/>
          <w:color w:val="000080"/>
          <w:sz w:val="20"/>
          <w:lang w:val="en"/>
        </w:rPr>
        <w:t xml:space="preserve"> 2016; Paddock, 2005; </w:t>
      </w:r>
      <w:proofErr w:type="spellStart"/>
      <w:r w:rsidRPr="00A1144B">
        <w:rPr>
          <w:rFonts w:cs="Arial"/>
          <w:color w:val="000080"/>
          <w:sz w:val="20"/>
          <w:lang w:val="en"/>
        </w:rPr>
        <w:t>Sonenshine</w:t>
      </w:r>
      <w:proofErr w:type="spellEnd"/>
      <w:r w:rsidRPr="00A1144B">
        <w:rPr>
          <w:rFonts w:cs="Arial"/>
          <w:color w:val="000080"/>
          <w:sz w:val="20"/>
          <w:lang w:val="en"/>
        </w:rPr>
        <w:t>, 2018)</w:t>
      </w:r>
      <w:r w:rsidRPr="00A1144B">
        <w:rPr>
          <w:rFonts w:cs="Arial"/>
          <w:color w:val="000080"/>
          <w:sz w:val="20"/>
          <w:vertAlign w:val="superscript"/>
          <w:lang w:val="en"/>
        </w:rPr>
        <w:t xml:space="preserve"> </w:t>
      </w:r>
      <w:r w:rsidRPr="00A1144B">
        <w:rPr>
          <w:rFonts w:cs="Arial"/>
          <w:color w:val="000080"/>
          <w:sz w:val="20"/>
          <w:lang w:val="en"/>
        </w:rPr>
        <w:t xml:space="preserve">. </w:t>
      </w:r>
    </w:p>
    <w:p w14:paraId="68F6FF99" w14:textId="77777777" w:rsidR="00F27D80" w:rsidRPr="00A1144B" w:rsidRDefault="00F27D80" w:rsidP="00F27D80">
      <w:pPr>
        <w:rPr>
          <w:rFonts w:cs="Arial"/>
          <w:color w:val="000080"/>
          <w:sz w:val="20"/>
          <w:lang w:val="en"/>
        </w:rPr>
      </w:pPr>
    </w:p>
    <w:p w14:paraId="66B89222" w14:textId="63D2572C"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w:t>
      </w:r>
      <w:r w:rsidR="00BC369E">
        <w:rPr>
          <w:rFonts w:cs="Arial"/>
          <w:color w:val="000080"/>
          <w:sz w:val="20"/>
          <w:lang w:val="en"/>
        </w:rPr>
        <w:t xml:space="preserve"> </w:t>
      </w:r>
      <w:r w:rsidRPr="00A1144B">
        <w:rPr>
          <w:rFonts w:cs="Arial"/>
          <w:color w:val="000080"/>
          <w:sz w:val="20"/>
          <w:lang w:val="en"/>
        </w:rPr>
        <w:t>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51CAFE5D" w14:textId="77777777" w:rsidR="00F27D80" w:rsidRPr="00A1144B" w:rsidRDefault="00F27D80" w:rsidP="00F27D80">
      <w:pPr>
        <w:rPr>
          <w:rFonts w:cs="Arial"/>
          <w:color w:val="000080"/>
          <w:sz w:val="20"/>
          <w:lang w:val="en"/>
        </w:rPr>
      </w:pPr>
    </w:p>
    <w:p w14:paraId="738D11B8" w14:textId="17672E65" w:rsidR="00F27D80" w:rsidRPr="00A1144B" w:rsidRDefault="00F27D80" w:rsidP="00F27D80">
      <w:pPr>
        <w:rPr>
          <w:rFonts w:cs="Arial"/>
          <w:color w:val="000080"/>
          <w:sz w:val="20"/>
          <w:lang w:val="en"/>
        </w:rPr>
      </w:pPr>
      <w:r w:rsidRPr="00A1144B">
        <w:rPr>
          <w:rFonts w:cs="Arial"/>
          <w:color w:val="000080"/>
          <w:sz w:val="20"/>
          <w:lang w:val="en"/>
        </w:rPr>
        <w:t>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w:t>
      </w:r>
      <w:r w:rsidR="00BC369E">
        <w:rPr>
          <w:rFonts w:cs="Arial"/>
          <w:color w:val="000080"/>
          <w:sz w:val="20"/>
          <w:lang w:val="en"/>
        </w:rPr>
        <w:t xml:space="preserve"> et al.,</w:t>
      </w:r>
      <w:r w:rsidRPr="00A1144B">
        <w:rPr>
          <w:rFonts w:cs="Arial"/>
          <w:color w:val="000080"/>
          <w:sz w:val="20"/>
          <w:lang w:val="en"/>
        </w:rPr>
        <w:t xml:space="preserve"> 2004; Kato et al., 2013; </w:t>
      </w:r>
      <w:proofErr w:type="spellStart"/>
      <w:r w:rsidRPr="00A1144B">
        <w:rPr>
          <w:rFonts w:cs="Arial"/>
          <w:color w:val="000080"/>
          <w:sz w:val="20"/>
          <w:lang w:val="en"/>
        </w:rPr>
        <w:t>McQuiston</w:t>
      </w:r>
      <w:proofErr w:type="spellEnd"/>
      <w:r w:rsidRPr="00A1144B">
        <w:rPr>
          <w:rFonts w:cs="Arial"/>
          <w:color w:val="000080"/>
          <w:sz w:val="20"/>
          <w:lang w:val="en"/>
        </w:rPr>
        <w:t xml:space="preserve"> et al., 2014). Closely related species of SFGR have cross-reactive antigens and cannot be definitely distinguished using commonly available serologic assays. </w:t>
      </w:r>
    </w:p>
    <w:p w14:paraId="05EDBB2E" w14:textId="77777777" w:rsidR="00F27D80" w:rsidRPr="00A1144B" w:rsidRDefault="00F27D80" w:rsidP="00F27D80">
      <w:pPr>
        <w:rPr>
          <w:rFonts w:cs="Arial"/>
          <w:color w:val="000080"/>
          <w:sz w:val="20"/>
          <w:lang w:val="en"/>
        </w:rPr>
      </w:pPr>
    </w:p>
    <w:p w14:paraId="0C328697" w14:textId="77777777" w:rsidR="00F27D80" w:rsidRPr="00A1144B" w:rsidRDefault="00F27D80" w:rsidP="00F27D80">
      <w:pPr>
        <w:rPr>
          <w:rFonts w:cs="Arial"/>
          <w:color w:val="000080"/>
          <w:sz w:val="20"/>
          <w:lang w:val="en"/>
        </w:rPr>
      </w:pPr>
      <w:r w:rsidRPr="00A1144B">
        <w:rPr>
          <w:rFonts w:cs="Arial"/>
          <w:color w:val="000080"/>
          <w:sz w:val="20"/>
          <w:lang w:val="en"/>
        </w:rPr>
        <w:t xml:space="preserve">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w:t>
      </w:r>
      <w:proofErr w:type="gramStart"/>
      <w:r w:rsidRPr="00A1144B">
        <w:rPr>
          <w:rFonts w:cs="Arial"/>
          <w:color w:val="000080"/>
          <w:sz w:val="20"/>
          <w:lang w:val="en"/>
        </w:rPr>
        <w:t>diseases, and</w:t>
      </w:r>
      <w:proofErr w:type="gramEnd"/>
      <w:r w:rsidRPr="00A1144B">
        <w:rPr>
          <w:rFonts w:cs="Arial"/>
          <w:color w:val="000080"/>
          <w:sz w:val="20"/>
          <w:lang w:val="en"/>
        </w:rPr>
        <w:t xml:space="preserve">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6487EACB"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w:t>
      </w:r>
      <w:r w:rsidR="00161BFF">
        <w:rPr>
          <w:rFonts w:cs="Arial"/>
          <w:b/>
          <w:sz w:val="16"/>
          <w:szCs w:val="16"/>
          <w:u w:val="single"/>
        </w:rPr>
        <w:t>79</w:t>
      </w:r>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77777777"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14:paraId="6740734F" w14:textId="77777777" w:rsidR="007E7479" w:rsidRPr="007E7479" w:rsidRDefault="007E7479">
      <w:pPr>
        <w:rPr>
          <w:color w:val="002060"/>
          <w:sz w:val="6"/>
          <w:szCs w:val="6"/>
        </w:rPr>
      </w:pPr>
    </w:p>
    <w:p w14:paraId="2E94857A"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12D162C1" w14:textId="77777777" w:rsidR="00BB0C53" w:rsidRDefault="00BB0C53" w:rsidP="00C108A7">
      <w:pPr>
        <w:ind w:left="1440"/>
        <w:rPr>
          <w:rFonts w:cs="Arial"/>
          <w:bCs/>
          <w:sz w:val="20"/>
        </w:rPr>
      </w:pPr>
    </w:p>
    <w:p w14:paraId="05C639E5"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7777777"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77777777"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76BF589B" w14:textId="77777777" w:rsidR="00990164" w:rsidRPr="00350744" w:rsidRDefault="00256CEE" w:rsidP="00350744">
      <w:pPr>
        <w:ind w:left="720"/>
        <w:rPr>
          <w:color w:val="0000FF"/>
          <w:sz w:val="16"/>
        </w:rPr>
      </w:pPr>
      <w:r>
        <w:rPr>
          <w:color w:val="0000FF"/>
          <w:sz w:val="16"/>
        </w:rPr>
        <w:t xml:space="preserve"> </w:t>
      </w:r>
    </w:p>
    <w:p w14:paraId="25B7337D" w14:textId="13FAF779" w:rsidR="00EE1918" w:rsidRPr="00350744" w:rsidRDefault="00990164" w:rsidP="00350744">
      <w:pPr>
        <w:ind w:left="360"/>
        <w:rPr>
          <w:rFonts w:cs="Arial"/>
          <w:sz w:val="20"/>
        </w:rPr>
      </w:pPr>
      <w:r w:rsidRPr="00A1144B">
        <w:rPr>
          <w:rFonts w:cs="Arial"/>
          <w:color w:val="000080"/>
          <w:sz w:val="20"/>
        </w:rPr>
        <w:t xml:space="preserve">We propose that final SFR case numbers be included in the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 xml:space="preserve">annual </w:t>
      </w:r>
      <w:r w:rsidR="00733FB0">
        <w:rPr>
          <w:rFonts w:cs="Arial"/>
          <w:color w:val="000080"/>
          <w:sz w:val="20"/>
        </w:rPr>
        <w:t>tables</w:t>
      </w:r>
      <w:r w:rsidRPr="00A1144B">
        <w:rPr>
          <w:rFonts w:cs="Arial"/>
          <w:color w:val="000080"/>
          <w:sz w:val="20"/>
        </w:rPr>
        <w:t xml:space="preserve"> and omitted from the weekly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 xml:space="preserve">tables. SFR cases are complex to classify and reporting of reliable case numbers is often delayed, making weekly case numbers of limited utility when comparing week to week or to that week in previous years. Some case numbers reported in the weekly </w:t>
      </w:r>
      <w:r w:rsidR="005111DE">
        <w:rPr>
          <w:rFonts w:cs="Arial"/>
          <w:color w:val="000080"/>
          <w:sz w:val="20"/>
        </w:rPr>
        <w:t>NNDSS</w:t>
      </w:r>
      <w:r w:rsidR="005111DE" w:rsidRPr="00A1144B">
        <w:rPr>
          <w:rFonts w:cs="Arial"/>
          <w:color w:val="000080"/>
          <w:sz w:val="20"/>
        </w:rPr>
        <w:t xml:space="preserve"> </w:t>
      </w:r>
      <w:r w:rsidRPr="00A1144B">
        <w:rPr>
          <w:rFonts w:cs="Arial"/>
          <w:color w:val="000080"/>
          <w:sz w:val="20"/>
        </w:rPr>
        <w:t>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77777777"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2310A2CC" w14:textId="77777777" w:rsidR="00311D5D" w:rsidRPr="00D21D76" w:rsidRDefault="00311D5D">
      <w:pPr>
        <w:rPr>
          <w:rFonts w:cs="Arial"/>
          <w:color w:val="000080"/>
          <w:sz w:val="20"/>
        </w:rPr>
      </w:pPr>
    </w:p>
    <w:p w14:paraId="50423ED2"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Default="00287725">
      <w:pPr>
        <w:rPr>
          <w:rFonts w:cs="Arial"/>
          <w:color w:val="000080"/>
          <w:sz w:val="20"/>
        </w:rPr>
      </w:pPr>
    </w:p>
    <w:p w14:paraId="3D73815C" w14:textId="70604B11" w:rsidR="00F27D80" w:rsidRPr="00A1144B" w:rsidRDefault="00F27D80" w:rsidP="00F27D80">
      <w:pPr>
        <w:rPr>
          <w:rFonts w:cs="Arial"/>
          <w:color w:val="000080"/>
          <w:sz w:val="20"/>
          <w:lang w:val="en"/>
        </w:rPr>
      </w:pPr>
      <w:r w:rsidRPr="00A1144B">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r w:rsidR="00F539BD">
        <w:rPr>
          <w:rFonts w:cs="Arial"/>
          <w:color w:val="000080"/>
          <w:sz w:val="20"/>
          <w:lang w:val="en"/>
        </w:rPr>
        <w:t>SFR</w:t>
      </w:r>
      <w:r w:rsidRPr="00A1144B">
        <w:rPr>
          <w:rFonts w:cs="Arial"/>
          <w:color w:val="000080"/>
          <w:sz w:val="20"/>
          <w:lang w:val="en"/>
        </w:rPr>
        <w:t xml:space="preserve"> (including </w:t>
      </w:r>
      <w:r w:rsidR="00F539BD">
        <w:rPr>
          <w:rFonts w:cs="Arial"/>
          <w:color w:val="000080"/>
          <w:sz w:val="20"/>
          <w:lang w:val="en"/>
        </w:rPr>
        <w:t>RMSF</w:t>
      </w:r>
      <w:r w:rsidRPr="00A1144B">
        <w:rPr>
          <w:rFonts w:cs="Arial"/>
          <w:color w:val="000080"/>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392CBC9E"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539BD">
        <w:rPr>
          <w:rFonts w:cs="Arial"/>
          <w:b/>
          <w:sz w:val="16"/>
          <w:szCs w:val="16"/>
          <w:u w:val="single"/>
        </w:rPr>
        <w:t>55</w:t>
      </w:r>
      <w:r>
        <w:rPr>
          <w:rFonts w:cs="Arial"/>
          <w:b/>
          <w:sz w:val="16"/>
          <w:szCs w:val="16"/>
          <w:u w:val="single"/>
        </w:rPr>
        <w:t>/1</w:t>
      </w:r>
      <w:r w:rsidRPr="00457E5B">
        <w:rPr>
          <w:rFonts w:cs="Arial"/>
          <w:b/>
          <w:sz w:val="16"/>
          <w:szCs w:val="16"/>
          <w:u w:val="single"/>
        </w:rPr>
        <w:t>00</w:t>
      </w:r>
    </w:p>
    <w:p w14:paraId="0006C2F7" w14:textId="77777777" w:rsidR="00416AA0" w:rsidRPr="00D21D76" w:rsidRDefault="00416AA0">
      <w:pPr>
        <w:rPr>
          <w:rFonts w:cs="Arial"/>
          <w:color w:val="000080"/>
          <w:sz w:val="20"/>
        </w:rPr>
      </w:pP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7777777"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72B71854" w:rsidR="00C772E3" w:rsidRPr="00A1144B" w:rsidRDefault="00C772E3" w:rsidP="00395C2C">
      <w:pPr>
        <w:ind w:left="720"/>
        <w:rPr>
          <w:rFonts w:cs="Arial"/>
          <w:bCs/>
          <w:color w:val="000080"/>
          <w:sz w:val="20"/>
        </w:rPr>
      </w:pPr>
      <w:r w:rsidRPr="00A1144B">
        <w:rPr>
          <w:rFonts w:cs="Arial"/>
          <w:bCs/>
          <w:color w:val="000080"/>
          <w:sz w:val="20"/>
        </w:rPr>
        <w:t xml:space="preserve">The majority of </w:t>
      </w:r>
      <w:r w:rsidR="00F539BD">
        <w:rPr>
          <w:rFonts w:cs="Arial"/>
          <w:bCs/>
          <w:color w:val="000080"/>
          <w:sz w:val="20"/>
        </w:rPr>
        <w:t>SFR</w:t>
      </w:r>
      <w:r w:rsidRPr="00A1144B">
        <w:rPr>
          <w:rFonts w:cs="Arial"/>
          <w:bCs/>
          <w:color w:val="000080"/>
          <w:sz w:val="20"/>
        </w:rPr>
        <w:t xml:space="preserve">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81</w:t>
      </w:r>
      <w:r w:rsidR="00A0112B">
        <w:rPr>
          <w:rFonts w:cs="Arial"/>
          <w:bCs/>
          <w:color w:val="000080"/>
          <w:sz w:val="20"/>
        </w:rPr>
        <w:t>–</w:t>
      </w:r>
      <w:r w:rsidR="00A30F17" w:rsidRPr="00A1144B">
        <w:rPr>
          <w:rFonts w:cs="Arial"/>
          <w:bCs/>
          <w:color w:val="000080"/>
          <w:sz w:val="20"/>
        </w:rPr>
        <w:t xml:space="preserve">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77777777"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50744">
      <w:pPr>
        <w:ind w:left="7920" w:firstLine="720"/>
        <w:rPr>
          <w:rFonts w:cs="Arial"/>
          <w:color w:val="000080"/>
          <w:sz w:val="20"/>
        </w:rPr>
      </w:pPr>
    </w:p>
    <w:p w14:paraId="00533D75" w14:textId="4D4759A4"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161BFF">
        <w:rPr>
          <w:rFonts w:cs="Arial"/>
          <w:b/>
          <w:sz w:val="16"/>
          <w:szCs w:val="16"/>
          <w:u w:val="single"/>
        </w:rPr>
        <w:t>92</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637D3FD7" w:rsidR="00BB6541" w:rsidRPr="00A1144B" w:rsidRDefault="00BB6541" w:rsidP="007D14A2">
      <w:pPr>
        <w:ind w:left="720"/>
        <w:rPr>
          <w:rFonts w:cs="Arial"/>
          <w:bCs/>
          <w:color w:val="000080"/>
          <w:sz w:val="20"/>
        </w:rPr>
      </w:pPr>
      <w:r w:rsidRPr="00A1144B">
        <w:rPr>
          <w:rFonts w:cs="Arial"/>
          <w:bCs/>
          <w:color w:val="000080"/>
          <w:sz w:val="20"/>
        </w:rPr>
        <w:t xml:space="preserve">A positive </w:t>
      </w:r>
      <w:r w:rsidR="00A0112B">
        <w:rPr>
          <w:rFonts w:cs="Arial"/>
          <w:bCs/>
          <w:color w:val="000080"/>
          <w:sz w:val="20"/>
        </w:rPr>
        <w:t xml:space="preserve">laboratory diagnostic </w:t>
      </w:r>
      <w:r w:rsidRPr="00A1144B">
        <w:rPr>
          <w:rFonts w:cs="Arial"/>
          <w:bCs/>
          <w:color w:val="000080"/>
          <w:sz w:val="20"/>
        </w:rPr>
        <w:t>result</w:t>
      </w:r>
      <w:r w:rsidR="00A0112B">
        <w:rPr>
          <w:rFonts w:cs="Arial"/>
          <w:bCs/>
          <w:color w:val="000080"/>
          <w:sz w:val="20"/>
        </w:rPr>
        <w:t xml:space="preserve"> for SFR</w:t>
      </w:r>
      <w:r w:rsidRPr="00A1144B">
        <w:rPr>
          <w:rFonts w:cs="Arial"/>
          <w:bCs/>
          <w:color w:val="000080"/>
          <w:sz w:val="20"/>
        </w:rPr>
        <w:t xml:space="preserve"> triggers a laboratory report to public health</w:t>
      </w:r>
      <w:r w:rsidR="00A0112B">
        <w:rPr>
          <w:rFonts w:cs="Arial"/>
          <w:bCs/>
          <w:color w:val="000080"/>
          <w:sz w:val="20"/>
        </w:rPr>
        <w:t xml:space="preserve"> officials</w:t>
      </w:r>
      <w:r w:rsidRPr="00A1144B">
        <w:rPr>
          <w:rFonts w:cs="Arial"/>
          <w:bCs/>
          <w:color w:val="000080"/>
          <w:sz w:val="20"/>
        </w:rPr>
        <w:t xml:space="preserve">, which would then conduct a disease investigation to determine whether the individual </w:t>
      </w:r>
      <w:bookmarkStart w:id="0" w:name="_GoBack"/>
      <w:bookmarkEnd w:id="0"/>
      <w:r w:rsidRPr="00A1144B">
        <w:rPr>
          <w:rFonts w:cs="Arial"/>
          <w:bCs/>
          <w:color w:val="000080"/>
          <w:sz w:val="20"/>
        </w:rPr>
        <w:t xml:space="preserve">meets the clinical presentation criteria for case ascertainment. Healthcare providers also report known or suspected cases of </w:t>
      </w:r>
      <w:r w:rsidR="00A0112B">
        <w:rPr>
          <w:rFonts w:cs="Arial"/>
          <w:bCs/>
          <w:color w:val="000080"/>
          <w:sz w:val="20"/>
        </w:rPr>
        <w:t>SFR</w:t>
      </w:r>
      <w:r w:rsidRPr="00A1144B">
        <w:rPr>
          <w:rFonts w:cs="Arial"/>
          <w:bCs/>
          <w:color w:val="000080"/>
          <w:sz w:val="20"/>
        </w:rPr>
        <w:t xml:space="preserve"> to the health department, which would also trigger a disease investigation. </w:t>
      </w:r>
      <w:r w:rsidR="00A0112B">
        <w:rPr>
          <w:rFonts w:cs="Arial"/>
          <w:bCs/>
          <w:color w:val="000080"/>
          <w:sz w:val="20"/>
        </w:rPr>
        <w:t>SFR</w:t>
      </w:r>
      <w:r w:rsidRPr="00A1144B">
        <w:rPr>
          <w:rFonts w:cs="Arial"/>
          <w:bCs/>
          <w:color w:val="000080"/>
          <w:sz w:val="20"/>
        </w:rPr>
        <w:t xml:space="preserve"> cases may also be identified through supplemental data sources including death certificates listing </w:t>
      </w:r>
      <w:r w:rsidR="00A0112B">
        <w:rPr>
          <w:rFonts w:cs="Arial"/>
          <w:bCs/>
          <w:color w:val="000080"/>
          <w:sz w:val="20"/>
        </w:rPr>
        <w:t>SFR (including RMSF)</w:t>
      </w:r>
      <w:r w:rsidRPr="00A1144B">
        <w:rPr>
          <w:rFonts w:cs="Arial"/>
          <w:bCs/>
          <w:color w:val="000080"/>
          <w:sz w:val="20"/>
        </w:rPr>
        <w:t xml:space="preserve"> as a cause of death or significant condition contributing to death, or medical records containing a diagnosis of </w:t>
      </w:r>
      <w:r w:rsidR="00A0112B">
        <w:rPr>
          <w:rFonts w:cs="Arial"/>
          <w:bCs/>
          <w:color w:val="000080"/>
          <w:sz w:val="20"/>
        </w:rPr>
        <w:t>SFR</w:t>
      </w:r>
      <w:r w:rsidRPr="00A1144B">
        <w:rPr>
          <w:rFonts w:cs="Arial"/>
          <w:bCs/>
          <w:color w:val="000080"/>
          <w:sz w:val="20"/>
        </w:rPr>
        <w:t>.</w:t>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77777777"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5873D496" w14:textId="1DF49934" w:rsidR="00F14911" w:rsidRPr="00201B0C" w:rsidRDefault="005111DE" w:rsidP="00290C73">
      <w:pPr>
        <w:ind w:left="720"/>
        <w:rPr>
          <w:rFonts w:cs="Arial"/>
          <w:color w:val="000000"/>
          <w:sz w:val="20"/>
        </w:rPr>
      </w:pPr>
      <w:r>
        <w:rPr>
          <w:rFonts w:cs="Arial"/>
          <w:color w:val="000080"/>
          <w:sz w:val="20"/>
          <w:lang w:val="en"/>
        </w:rPr>
        <w:t xml:space="preserve">Report any illness of </w:t>
      </w:r>
      <w:r w:rsidR="00F14911" w:rsidRPr="00E02DA8">
        <w:rPr>
          <w:rFonts w:cs="Arial"/>
          <w:color w:val="000080"/>
          <w:sz w:val="20"/>
          <w:lang w:val="en"/>
        </w:rPr>
        <w:t>person whose healthcare record contains a diagnosis of Spotted Fever Rickettsiosis (including Rocky Mountain spotted fever).</w:t>
      </w:r>
    </w:p>
    <w:p w14:paraId="443B0B15" w14:textId="77777777" w:rsidR="0099111F" w:rsidRPr="001D03BA" w:rsidRDefault="0099111F" w:rsidP="00354F9C">
      <w:pPr>
        <w:ind w:left="720"/>
        <w:rPr>
          <w:rFonts w:cs="Arial"/>
          <w:sz w:val="20"/>
        </w:rPr>
      </w:pPr>
    </w:p>
    <w:p w14:paraId="2825103A" w14:textId="77777777"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30EC549E"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7576F92D" w14:textId="0DE3392C"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including any of the following: </w:t>
      </w:r>
    </w:p>
    <w:p w14:paraId="704233FF" w14:textId="03F0DB86" w:rsidR="00911E19" w:rsidRPr="00862BA0" w:rsidRDefault="00911E19" w:rsidP="00911E19">
      <w:pPr>
        <w:numPr>
          <w:ilvl w:val="0"/>
          <w:numId w:val="41"/>
        </w:numPr>
        <w:rPr>
          <w:rFonts w:cs="Arial"/>
          <w:b/>
          <w:bCs/>
          <w:color w:val="000080"/>
          <w:sz w:val="20"/>
        </w:rPr>
      </w:pPr>
      <w:r w:rsidRPr="00862BA0">
        <w:rPr>
          <w:rFonts w:cs="Arial"/>
          <w:color w:val="000080"/>
          <w:sz w:val="20"/>
          <w:lang w:val="en"/>
        </w:rPr>
        <w:t xml:space="preserve">Detection of </w:t>
      </w:r>
      <w:r w:rsidR="00A0112B">
        <w:rPr>
          <w:rFonts w:cs="Arial"/>
          <w:color w:val="000080"/>
          <w:sz w:val="20"/>
          <w:lang w:val="en"/>
        </w:rPr>
        <w:t>SFGR</w:t>
      </w:r>
      <w:r w:rsidRPr="00862BA0">
        <w:rPr>
          <w:rFonts w:cs="Arial"/>
          <w:i/>
          <w:color w:val="000080"/>
          <w:sz w:val="20"/>
          <w:lang w:val="en"/>
        </w:rPr>
        <w:t xml:space="preserve">, </w:t>
      </w:r>
      <w:r w:rsidRPr="00862BA0">
        <w:rPr>
          <w:rFonts w:cs="Arial"/>
          <w:color w:val="000080"/>
          <w:sz w:val="20"/>
          <w:lang w:val="en"/>
        </w:rPr>
        <w:t xml:space="preserve">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w:t>
      </w:r>
      <w:r w:rsidR="00F63464">
        <w:rPr>
          <w:rFonts w:cs="Arial"/>
          <w:color w:val="000080"/>
          <w:sz w:val="20"/>
          <w:lang w:val="en"/>
        </w:rPr>
        <w:t>nucleic acid</w:t>
      </w:r>
      <w:r w:rsidR="00F63464" w:rsidRPr="00862BA0">
        <w:rPr>
          <w:rFonts w:cs="Arial"/>
          <w:color w:val="000080"/>
          <w:sz w:val="20"/>
          <w:lang w:val="en"/>
        </w:rPr>
        <w:t xml:space="preserve"> </w:t>
      </w:r>
      <w:r w:rsidRPr="00862BA0">
        <w:rPr>
          <w:rFonts w:cs="Arial"/>
          <w:color w:val="000080"/>
          <w:sz w:val="20"/>
          <w:lang w:val="en"/>
        </w:rPr>
        <w:t xml:space="preserve">in a clinical specimen via amplification of a </w:t>
      </w:r>
      <w:r w:rsidR="00A34AC5">
        <w:rPr>
          <w:rFonts w:cs="Arial"/>
          <w:i/>
          <w:color w:val="000080"/>
          <w:sz w:val="20"/>
          <w:lang w:val="en"/>
        </w:rPr>
        <w:t xml:space="preserve">Rickettsia </w:t>
      </w:r>
      <w:r w:rsidR="00A34AC5">
        <w:rPr>
          <w:rFonts w:cs="Arial"/>
          <w:color w:val="000080"/>
          <w:sz w:val="20"/>
          <w:lang w:val="en"/>
        </w:rPr>
        <w:t xml:space="preserve">genus- or </w:t>
      </w:r>
      <w:r w:rsidRPr="00862BA0">
        <w:rPr>
          <w:rFonts w:cs="Arial"/>
          <w:color w:val="000080"/>
          <w:sz w:val="20"/>
          <w:lang w:val="en"/>
        </w:rPr>
        <w:t xml:space="preserve">species-specific target by </w:t>
      </w:r>
      <w:r w:rsidR="00712852">
        <w:rPr>
          <w:rFonts w:cs="Arial"/>
          <w:color w:val="000080"/>
          <w:sz w:val="20"/>
          <w:lang w:val="en"/>
        </w:rPr>
        <w:t>polymerase chain reaction (</w:t>
      </w:r>
      <w:r w:rsidRPr="00862BA0">
        <w:rPr>
          <w:rFonts w:cs="Arial"/>
          <w:color w:val="000080"/>
          <w:sz w:val="20"/>
          <w:lang w:val="en"/>
        </w:rPr>
        <w:t>PCR</w:t>
      </w:r>
      <w:r w:rsidR="00712852">
        <w:rPr>
          <w:rFonts w:cs="Arial"/>
          <w:color w:val="000080"/>
          <w:sz w:val="20"/>
          <w:lang w:val="en"/>
        </w:rPr>
        <w:t>)</w:t>
      </w:r>
      <w:r w:rsidRPr="00862BA0">
        <w:rPr>
          <w:rFonts w:cs="Arial"/>
          <w:color w:val="000080"/>
          <w:sz w:val="20"/>
          <w:lang w:val="en"/>
        </w:rPr>
        <w:t xml:space="preserve"> assays, </w:t>
      </w:r>
      <w:r w:rsidR="007D7BEE">
        <w:rPr>
          <w:rFonts w:cs="Arial"/>
          <w:color w:val="000080"/>
          <w:sz w:val="20"/>
          <w:lang w:val="en"/>
        </w:rPr>
        <w:t>OR</w:t>
      </w:r>
    </w:p>
    <w:p w14:paraId="36D1B932" w14:textId="4A224EFD"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IgG-specific antibody titer reactive with </w:t>
      </w:r>
      <w:r w:rsidR="00A0112B">
        <w:rPr>
          <w:rFonts w:cs="Arial"/>
          <w:color w:val="000080"/>
          <w:sz w:val="20"/>
        </w:rPr>
        <w:t>SFGR</w:t>
      </w:r>
      <w:r w:rsidRPr="00862BA0">
        <w:rPr>
          <w:rFonts w:cs="Arial"/>
          <w:color w:val="000080"/>
          <w:sz w:val="20"/>
        </w:rPr>
        <w:t xml:space="preserve">, including </w:t>
      </w:r>
      <w:r w:rsidRPr="00862BA0">
        <w:rPr>
          <w:rFonts w:cs="Arial"/>
          <w:i/>
          <w:color w:val="000080"/>
          <w:sz w:val="20"/>
        </w:rPr>
        <w:t xml:space="preserve">R. </w:t>
      </w:r>
      <w:proofErr w:type="spellStart"/>
      <w:r w:rsidRPr="00862BA0">
        <w:rPr>
          <w:rFonts w:cs="Arial"/>
          <w:i/>
          <w:color w:val="000080"/>
          <w:sz w:val="20"/>
        </w:rPr>
        <w:t>rickettsii</w:t>
      </w:r>
      <w:proofErr w:type="spellEnd"/>
      <w:r w:rsidRPr="00862BA0">
        <w:rPr>
          <w:rFonts w:cs="Arial"/>
          <w:color w:val="000080"/>
          <w:sz w:val="20"/>
        </w:rPr>
        <w:t>, antigen by IFA between paired serum specimens (one taken in the first two weeks of illness and a second</w:t>
      </w:r>
      <w:r w:rsidR="00777BFC">
        <w:rPr>
          <w:rFonts w:cs="Arial"/>
          <w:color w:val="000080"/>
          <w:sz w:val="20"/>
        </w:rPr>
        <w:t xml:space="preserve"> taken up to ten weeks</w:t>
      </w:r>
      <w:r w:rsidRPr="00862BA0">
        <w:rPr>
          <w:rFonts w:cs="Arial"/>
          <w:color w:val="000080"/>
          <w:sz w:val="20"/>
        </w:rPr>
        <w:t xml:space="preserve"> later)</w:t>
      </w:r>
      <w:r w:rsidRPr="00862BA0">
        <w:rPr>
          <w:rFonts w:cs="Arial"/>
          <w:color w:val="000080"/>
          <w:sz w:val="20"/>
          <w:lang w:val="en"/>
        </w:rPr>
        <w:t xml:space="preserve">, </w:t>
      </w:r>
      <w:r w:rsidR="007D7BEE">
        <w:rPr>
          <w:rFonts w:cs="Arial"/>
          <w:color w:val="000080"/>
          <w:sz w:val="20"/>
          <w:lang w:val="en"/>
        </w:rPr>
        <w:t>OR</w:t>
      </w:r>
    </w:p>
    <w:p w14:paraId="26BA7ADF" w14:textId="0C362529"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Elevated IgG antibody titer </w:t>
      </w:r>
      <w:r w:rsidRPr="00862BA0">
        <w:rPr>
          <w:rFonts w:cs="Arial"/>
          <w:color w:val="000080"/>
          <w:sz w:val="20"/>
        </w:rPr>
        <w:t xml:space="preserve">in one or more serology samples </w:t>
      </w:r>
      <w:r w:rsidRPr="00862BA0">
        <w:rPr>
          <w:rFonts w:cs="Arial"/>
          <w:color w:val="000080"/>
          <w:sz w:val="20"/>
          <w:lang w:val="en"/>
        </w:rPr>
        <w:t>reactive with</w:t>
      </w:r>
      <w:r w:rsidR="00A0112B">
        <w:rPr>
          <w:rFonts w:cs="Arial"/>
          <w:color w:val="000080"/>
          <w:sz w:val="20"/>
          <w:lang w:val="en"/>
        </w:rPr>
        <w:t xml:space="preserve"> SFGR, including</w:t>
      </w:r>
      <w:r w:rsidRPr="00862BA0">
        <w:rPr>
          <w:rFonts w:cs="Arial"/>
          <w:color w:val="000080"/>
          <w:sz w:val="20"/>
          <w:lang w:val="en"/>
        </w:rPr>
        <w:t xml:space="preserve">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00A0112B">
        <w:rPr>
          <w:rFonts w:cs="Arial"/>
          <w:color w:val="000080"/>
          <w:sz w:val="20"/>
          <w:lang w:val="en"/>
        </w:rPr>
        <w:t xml:space="preserve">, </w:t>
      </w:r>
      <w:r w:rsidRPr="00862BA0">
        <w:rPr>
          <w:rFonts w:cs="Arial"/>
          <w:color w:val="000080"/>
          <w:sz w:val="20"/>
          <w:lang w:val="en"/>
        </w:rPr>
        <w:t xml:space="preserve">antigen by IFA, </w:t>
      </w:r>
      <w:r w:rsidR="007D7BEE">
        <w:rPr>
          <w:rFonts w:cs="Arial"/>
          <w:color w:val="000080"/>
          <w:sz w:val="20"/>
          <w:lang w:val="en"/>
        </w:rPr>
        <w:t>OR</w:t>
      </w:r>
    </w:p>
    <w:p w14:paraId="7295E61E" w14:textId="6A86DED9"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Demonstration of </w:t>
      </w:r>
      <w:r w:rsidR="00A0112B">
        <w:rPr>
          <w:rFonts w:cs="Arial"/>
          <w:color w:val="000080"/>
          <w:sz w:val="20"/>
          <w:lang w:val="en"/>
        </w:rPr>
        <w:t>SFGR</w:t>
      </w:r>
      <w:r w:rsidRPr="00862BA0">
        <w:rPr>
          <w:rFonts w:cs="Arial"/>
          <w:color w:val="000080"/>
          <w:sz w:val="20"/>
          <w:lang w:val="en"/>
        </w:rPr>
        <w:t xml:space="preserve"> antigen in a biopsy or autopsy specimen by IHC, </w:t>
      </w:r>
      <w:r w:rsidR="007D7BEE">
        <w:rPr>
          <w:rFonts w:cs="Arial"/>
          <w:color w:val="000080"/>
          <w:sz w:val="20"/>
          <w:lang w:val="en"/>
        </w:rPr>
        <w:t>OR</w:t>
      </w:r>
    </w:p>
    <w:p w14:paraId="7BA9F38C" w14:textId="551A3198"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w:t>
      </w:r>
      <w:r w:rsidR="00A0112B">
        <w:rPr>
          <w:rFonts w:cs="Arial"/>
          <w:color w:val="000080"/>
          <w:sz w:val="20"/>
          <w:lang w:val="en"/>
        </w:rPr>
        <w:t>SFGR</w:t>
      </w:r>
      <w:r w:rsidRPr="00862BA0">
        <w:rPr>
          <w:rFonts w:cs="Arial"/>
          <w:color w:val="000080"/>
          <w:sz w:val="20"/>
          <w:lang w:val="en"/>
        </w:rPr>
        <w:t xml:space="preserve">, 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from a clinical specimen in cell culture and molecular confirmation (e.g., PCR or sequence). </w:t>
      </w:r>
    </w:p>
    <w:p w14:paraId="41F13C5E" w14:textId="77777777" w:rsidR="00611156" w:rsidRDefault="00611156" w:rsidP="00354F9C">
      <w:pPr>
        <w:ind w:left="720"/>
        <w:rPr>
          <w:rFonts w:cs="Arial"/>
          <w:color w:val="000080"/>
          <w:sz w:val="20"/>
        </w:rPr>
      </w:pPr>
    </w:p>
    <w:p w14:paraId="5EA5BB63" w14:textId="77777777" w:rsidR="0099111F" w:rsidRPr="001D03BA" w:rsidRDefault="0099111F" w:rsidP="00354F9C">
      <w:pPr>
        <w:ind w:left="720"/>
        <w:rPr>
          <w:rFonts w:cs="Arial"/>
          <w:sz w:val="20"/>
        </w:rPr>
      </w:pPr>
    </w:p>
    <w:p w14:paraId="1712AB9F" w14:textId="77777777"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424EA065" w14:textId="77777777" w:rsidR="00611156" w:rsidRDefault="008F7C5B" w:rsidP="00354F9C">
      <w:pPr>
        <w:ind w:left="720"/>
        <w:rPr>
          <w:rFonts w:cs="Arial"/>
          <w:color w:val="000080"/>
          <w:sz w:val="20"/>
        </w:rPr>
      </w:pPr>
      <w:r>
        <w:rPr>
          <w:rFonts w:cs="Arial"/>
          <w:color w:val="000080"/>
          <w:sz w:val="20"/>
        </w:rPr>
        <w:t>None required</w:t>
      </w:r>
    </w:p>
    <w:p w14:paraId="5D6C0DEB" w14:textId="77777777" w:rsidR="0099111F" w:rsidRPr="001D03BA" w:rsidRDefault="0099111F" w:rsidP="00354F9C">
      <w:pPr>
        <w:ind w:left="720"/>
        <w:rPr>
          <w:rFonts w:cs="Arial"/>
          <w:sz w:val="20"/>
        </w:rPr>
      </w:pPr>
    </w:p>
    <w:p w14:paraId="155ED84D" w14:textId="77777777"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7C763E21" w14:textId="143C4F84" w:rsidR="00041ADE" w:rsidRPr="00862BA0" w:rsidRDefault="00041ADE" w:rsidP="00041ADE">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w:t>
      </w:r>
      <w:r w:rsidR="005111DE">
        <w:rPr>
          <w:rFonts w:cs="Arial"/>
          <w:color w:val="000080"/>
          <w:sz w:val="20"/>
          <w:lang w:val="en"/>
        </w:rPr>
        <w:t>vital records</w:t>
      </w:r>
      <w:r w:rsidR="005111DE" w:rsidRPr="00862BA0">
        <w:rPr>
          <w:rFonts w:cs="Arial"/>
          <w:color w:val="000080"/>
          <w:sz w:val="20"/>
          <w:lang w:val="en"/>
        </w:rPr>
        <w:t xml:space="preserve"> </w:t>
      </w:r>
      <w:r w:rsidRPr="00862BA0">
        <w:rPr>
          <w:rFonts w:cs="Arial"/>
          <w:color w:val="000080"/>
          <w:sz w:val="20"/>
          <w:lang w:val="en"/>
        </w:rPr>
        <w:t>criteria</w:t>
      </w:r>
      <w:r w:rsidR="00F14911">
        <w:rPr>
          <w:rFonts w:cs="Arial"/>
          <w:color w:val="000080"/>
          <w:sz w:val="20"/>
          <w:lang w:val="en"/>
        </w:rPr>
        <w:t>:</w:t>
      </w:r>
    </w:p>
    <w:p w14:paraId="61D3F987" w14:textId="77777777" w:rsidR="00041ADE" w:rsidRPr="00350744" w:rsidRDefault="00041ADE" w:rsidP="00290C73">
      <w:pPr>
        <w:ind w:left="720"/>
        <w:rPr>
          <w:rFonts w:cs="Arial"/>
          <w:color w:val="000080"/>
          <w:sz w:val="20"/>
          <w:lang w:val="en"/>
        </w:rPr>
      </w:pPr>
      <w:r w:rsidRPr="00862BA0">
        <w:rPr>
          <w:rFonts w:cs="Arial"/>
          <w:color w:val="000080"/>
          <w:sz w:val="20"/>
          <w:lang w:val="en"/>
        </w:rPr>
        <w:t xml:space="preserve">A person whose death certificate lists </w:t>
      </w:r>
      <w:r>
        <w:rPr>
          <w:rFonts w:cs="Arial"/>
          <w:color w:val="000080"/>
          <w:sz w:val="20"/>
          <w:lang w:val="en"/>
        </w:rPr>
        <w:t>SFR</w:t>
      </w:r>
      <w:r w:rsidRPr="00862BA0">
        <w:rPr>
          <w:rFonts w:cs="Arial"/>
          <w:color w:val="000080"/>
          <w:sz w:val="20"/>
          <w:lang w:val="en"/>
        </w:rPr>
        <w:t xml:space="preserve"> (including </w:t>
      </w:r>
      <w:r>
        <w:rPr>
          <w:rFonts w:cs="Arial"/>
          <w:color w:val="000080"/>
          <w:sz w:val="20"/>
          <w:lang w:val="en"/>
        </w:rPr>
        <w:t>RMSF</w:t>
      </w:r>
      <w:r w:rsidRPr="00862BA0">
        <w:rPr>
          <w:rFonts w:cs="Arial"/>
          <w:color w:val="000080"/>
          <w:sz w:val="20"/>
          <w:lang w:val="en"/>
        </w:rPr>
        <w:t>) as a cause of death or a significant condition contributing to death.</w:t>
      </w:r>
    </w:p>
    <w:p w14:paraId="729CB2F9" w14:textId="3F760407" w:rsidR="00611156" w:rsidRDefault="00611156" w:rsidP="00354F9C">
      <w:pPr>
        <w:ind w:left="720"/>
        <w:rPr>
          <w:rFonts w:cs="Arial"/>
          <w:color w:val="000080"/>
          <w:sz w:val="20"/>
        </w:rPr>
      </w:pPr>
    </w:p>
    <w:p w14:paraId="008AF2B9" w14:textId="77777777" w:rsidR="0099111F" w:rsidRPr="001D03BA" w:rsidRDefault="0099111F" w:rsidP="00354F9C">
      <w:pPr>
        <w:ind w:left="720"/>
        <w:rPr>
          <w:rFonts w:cs="Arial"/>
          <w:sz w:val="20"/>
        </w:rPr>
      </w:pPr>
    </w:p>
    <w:p w14:paraId="6D8E44D9" w14:textId="77777777"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05F42808" w14:textId="77777777"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2B068D7" w14:textId="77777777" w:rsidR="00E45F18" w:rsidRPr="00D21D76" w:rsidRDefault="00E45F18" w:rsidP="00A97AC9">
      <w:pPr>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Default="00AC6444" w:rsidP="002316EC">
      <w:pPr>
        <w:rPr>
          <w:rFonts w:cs="Arial"/>
          <w:color w:val="000080"/>
          <w:sz w:val="20"/>
        </w:rPr>
      </w:pPr>
    </w:p>
    <w:p w14:paraId="5892DB83" w14:textId="7B3B39BD" w:rsidR="00862BA0" w:rsidRPr="00A1144B" w:rsidRDefault="00734790" w:rsidP="00862BA0">
      <w:pPr>
        <w:rPr>
          <w:rFonts w:cs="Arial"/>
          <w:color w:val="000080"/>
          <w:sz w:val="20"/>
        </w:rPr>
      </w:pPr>
      <w:r>
        <w:rPr>
          <w:rFonts w:cs="Arial"/>
          <w:color w:val="000080"/>
          <w:sz w:val="20"/>
        </w:rPr>
        <w:t>None.</w:t>
      </w:r>
    </w:p>
    <w:p w14:paraId="14FC11B3" w14:textId="77777777" w:rsidR="000F0780" w:rsidRPr="00D21D76" w:rsidRDefault="000F0780" w:rsidP="002316EC">
      <w:pPr>
        <w:rPr>
          <w:rFonts w:cs="Arial"/>
          <w:color w:val="000080"/>
          <w:sz w:val="20"/>
        </w:rPr>
      </w:pPr>
    </w:p>
    <w:p w14:paraId="253FC317" w14:textId="77777777" w:rsidR="00CE7181" w:rsidRPr="001B23EE" w:rsidRDefault="00CE7181">
      <w:pPr>
        <w:rPr>
          <w:sz w:val="20"/>
        </w:rPr>
      </w:pPr>
    </w:p>
    <w:p w14:paraId="1A2C12A3" w14:textId="77777777" w:rsidR="00017353" w:rsidRPr="00A43B06" w:rsidRDefault="00260E6B">
      <w:pPr>
        <w:rPr>
          <w:rFonts w:cs="Arial"/>
          <w:b/>
          <w:bCs/>
          <w:sz w:val="20"/>
          <w:u w:val="single"/>
        </w:rPr>
      </w:pPr>
      <w:r w:rsidRPr="00A43B06">
        <w:rPr>
          <w:rFonts w:cs="Arial"/>
          <w:b/>
          <w:bCs/>
          <w:sz w:val="20"/>
          <w:u w:val="single"/>
        </w:rPr>
        <w:lastRenderedPageBreak/>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36EC3BF9" w14:textId="77777777" w:rsidR="007D60B7" w:rsidRPr="00AE5947" w:rsidRDefault="007D60B7">
      <w:pPr>
        <w:rPr>
          <w:rFonts w:cs="Arial"/>
          <w:b/>
          <w:bCs/>
          <w:sz w:val="20"/>
        </w:rPr>
      </w:pPr>
    </w:p>
    <w:p w14:paraId="1FC596FA" w14:textId="77777777"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14:paraId="7A3DAE49" w14:textId="77777777"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14:paraId="2B5432F0" w14:textId="77777777" w:rsidR="0012164C" w:rsidRPr="0012164C" w:rsidRDefault="0012164C" w:rsidP="00324D98">
      <w:pPr>
        <w:ind w:left="720"/>
        <w:rPr>
          <w:rFonts w:cs="Arial"/>
          <w:b/>
          <w:bCs/>
          <w:sz w:val="20"/>
        </w:rPr>
      </w:pPr>
    </w:p>
    <w:p w14:paraId="5832E3F3" w14:textId="77777777"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335FB50C" w14:textId="77777777" w:rsidR="008D2F22" w:rsidRPr="00DA48AE" w:rsidRDefault="008D2F22" w:rsidP="00324D98">
      <w:pPr>
        <w:pStyle w:val="CommentText"/>
        <w:ind w:left="1440"/>
        <w:rPr>
          <w:color w:val="0000FF"/>
          <w:sz w:val="16"/>
          <w:szCs w:val="16"/>
        </w:rPr>
      </w:pPr>
    </w:p>
    <w:p w14:paraId="79B16A0B" w14:textId="77777777"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BAB715B" w14:textId="2A22F655" w:rsidR="00126730" w:rsidRPr="00A1144B" w:rsidRDefault="00126730" w:rsidP="00126730">
      <w:pPr>
        <w:pStyle w:val="ListParagraph"/>
        <w:numPr>
          <w:ilvl w:val="0"/>
          <w:numId w:val="43"/>
        </w:numPr>
        <w:rPr>
          <w:rFonts w:cs="Arial"/>
          <w:color w:val="000080"/>
          <w:sz w:val="20"/>
          <w:lang w:val="en"/>
        </w:rPr>
      </w:pPr>
      <w:r w:rsidRPr="00A1144B">
        <w:rPr>
          <w:rFonts w:cs="Arial"/>
          <w:color w:val="000080"/>
          <w:sz w:val="20"/>
          <w:lang w:val="en"/>
        </w:rPr>
        <w:t xml:space="preserve">Detection of </w:t>
      </w:r>
      <w:r>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w:t>
      </w:r>
      <w:r w:rsidR="00F63464">
        <w:rPr>
          <w:rFonts w:cs="Arial"/>
          <w:color w:val="000080"/>
          <w:sz w:val="20"/>
          <w:lang w:val="en"/>
        </w:rPr>
        <w:t>nucleic acid</w:t>
      </w:r>
      <w:r w:rsidR="00F63464" w:rsidRPr="00A1144B">
        <w:rPr>
          <w:rFonts w:cs="Arial"/>
          <w:color w:val="000080"/>
          <w:sz w:val="20"/>
          <w:lang w:val="en"/>
        </w:rPr>
        <w:t xml:space="preserve"> </w:t>
      </w:r>
      <w:r w:rsidRPr="00A1144B">
        <w:rPr>
          <w:rFonts w:cs="Arial"/>
          <w:color w:val="000080"/>
          <w:sz w:val="20"/>
          <w:lang w:val="en"/>
        </w:rPr>
        <w:t xml:space="preserve">in a clinical specimen via amplification of a </w:t>
      </w:r>
      <w:r w:rsidR="00332F78">
        <w:rPr>
          <w:rFonts w:cs="Arial"/>
          <w:i/>
          <w:color w:val="000080"/>
          <w:sz w:val="20"/>
          <w:lang w:val="en"/>
        </w:rPr>
        <w:t xml:space="preserve">Rickettsia </w:t>
      </w:r>
      <w:r w:rsidR="00332F78">
        <w:rPr>
          <w:rFonts w:cs="Arial"/>
          <w:color w:val="000080"/>
          <w:sz w:val="20"/>
          <w:lang w:val="en"/>
        </w:rPr>
        <w:t xml:space="preserve">genus- or </w:t>
      </w:r>
      <w:r w:rsidRPr="00A1144B">
        <w:rPr>
          <w:rFonts w:cs="Arial"/>
          <w:color w:val="000080"/>
          <w:sz w:val="20"/>
          <w:lang w:val="en"/>
        </w:rPr>
        <w:t xml:space="preserve">species-specific target by PCR assay, </w:t>
      </w:r>
      <w:r w:rsidR="001774AB">
        <w:rPr>
          <w:rFonts w:cs="Arial"/>
          <w:color w:val="000080"/>
          <w:sz w:val="20"/>
          <w:lang w:val="en"/>
        </w:rPr>
        <w:t>OR</w:t>
      </w:r>
      <w:r w:rsidR="001774AB" w:rsidRPr="00A1144B">
        <w:rPr>
          <w:rFonts w:cs="Arial"/>
          <w:color w:val="000080"/>
          <w:sz w:val="20"/>
          <w:lang w:val="en"/>
        </w:rPr>
        <w:t xml:space="preserve"> </w:t>
      </w:r>
    </w:p>
    <w:p w14:paraId="263E1C49" w14:textId="2AACF7DA"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IgG-specific antibody titer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between paired serum specimens (one taken in the first two weeks of illness and a second</w:t>
      </w:r>
      <w:r w:rsidR="00777BFC">
        <w:rPr>
          <w:rFonts w:cs="Arial"/>
          <w:color w:val="000080"/>
          <w:sz w:val="20"/>
          <w:lang w:val="en"/>
        </w:rPr>
        <w:t xml:space="preserve"> taken </w:t>
      </w:r>
      <w:r w:rsidR="00F63464">
        <w:rPr>
          <w:rFonts w:cs="Arial"/>
          <w:color w:val="000080"/>
          <w:sz w:val="20"/>
          <w:lang w:val="en"/>
        </w:rPr>
        <w:t>up to ten</w:t>
      </w:r>
      <w:r w:rsidRPr="00A1144B">
        <w:rPr>
          <w:rFonts w:cs="Arial"/>
          <w:color w:val="000080"/>
          <w:sz w:val="20"/>
          <w:lang w:val="en"/>
        </w:rPr>
        <w:t xml:space="preserve"> weeks later), </w:t>
      </w:r>
      <w:r w:rsidR="001774AB">
        <w:rPr>
          <w:rFonts w:cs="Arial"/>
          <w:color w:val="000080"/>
          <w:sz w:val="20"/>
          <w:lang w:val="en"/>
        </w:rPr>
        <w:t>OR</w:t>
      </w:r>
      <w:r w:rsidR="001774AB" w:rsidRPr="00A1144B">
        <w:rPr>
          <w:rFonts w:cs="Arial"/>
          <w:color w:val="000080"/>
          <w:sz w:val="20"/>
          <w:lang w:val="en"/>
        </w:rPr>
        <w:t xml:space="preserve"> </w:t>
      </w:r>
    </w:p>
    <w:p w14:paraId="3FA0FF4D" w14:textId="48AD255C"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Demonstration of </w:t>
      </w:r>
      <w:r w:rsidR="00126730">
        <w:rPr>
          <w:rFonts w:cs="Arial"/>
          <w:color w:val="000080"/>
          <w:sz w:val="20"/>
          <w:lang w:val="en"/>
        </w:rPr>
        <w:t>SFGR</w:t>
      </w:r>
      <w:r w:rsidRPr="00A1144B">
        <w:rPr>
          <w:rFonts w:cs="Arial"/>
          <w:color w:val="000080"/>
          <w:sz w:val="20"/>
          <w:lang w:val="en"/>
        </w:rPr>
        <w:t xml:space="preserve"> antigen in a biopsy or autopsy specimen by IHC, </w:t>
      </w:r>
      <w:r w:rsidR="001774AB">
        <w:rPr>
          <w:rFonts w:cs="Arial"/>
          <w:color w:val="000080"/>
          <w:sz w:val="20"/>
          <w:lang w:val="en"/>
        </w:rPr>
        <w:t>OR</w:t>
      </w:r>
    </w:p>
    <w:p w14:paraId="1E6F0C5C" w14:textId="0EB29A3D"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from a clinical specimen in cell culture and molecular confirmation (e.g., PCR or sequence).</w:t>
      </w:r>
    </w:p>
    <w:p w14:paraId="2539E1AB" w14:textId="77777777" w:rsidR="00CA05CB" w:rsidRPr="0012164C" w:rsidRDefault="00CA05CB" w:rsidP="00324D98">
      <w:pPr>
        <w:ind w:left="1440"/>
        <w:rPr>
          <w:rFonts w:cs="Arial"/>
          <w:color w:val="000080"/>
          <w:sz w:val="20"/>
        </w:rPr>
      </w:pPr>
    </w:p>
    <w:p w14:paraId="38931219" w14:textId="77777777"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D2A0CAA" w14:textId="13DCBFBC" w:rsidR="005374F3"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r w:rsidR="00B777E0">
        <w:rPr>
          <w:rFonts w:cs="Arial"/>
          <w:color w:val="000080"/>
          <w:sz w:val="20"/>
          <w:lang w:val="en"/>
        </w:rPr>
        <w:t>*</w:t>
      </w:r>
      <w:r w:rsidRPr="00A1144B">
        <w:rPr>
          <w:rFonts w:cs="Arial"/>
          <w:color w:val="000080"/>
          <w:sz w:val="20"/>
          <w:lang w:val="en"/>
        </w:rPr>
        <w:t xml:space="preserve"> </w:t>
      </w:r>
    </w:p>
    <w:p w14:paraId="5134CFD1" w14:textId="77777777" w:rsidR="00DA48AE" w:rsidRPr="0012164C" w:rsidRDefault="00DA48AE" w:rsidP="00324D98">
      <w:pPr>
        <w:ind w:left="1440"/>
        <w:rPr>
          <w:rFonts w:cs="Arial"/>
          <w:color w:val="000080"/>
          <w:sz w:val="20"/>
        </w:rPr>
      </w:pPr>
    </w:p>
    <w:p w14:paraId="72155AB7" w14:textId="77777777"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8461DDC" w14:textId="015138C3" w:rsidR="005374F3"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w:t>
      </w:r>
      <w:r w:rsidR="00BA1DF5">
        <w:rPr>
          <w:rFonts w:cs="Arial"/>
          <w:color w:val="000080"/>
          <w:sz w:val="20"/>
          <w:lang w:val="en"/>
        </w:rPr>
        <w:t>&lt;</w:t>
      </w:r>
      <w:r w:rsidRPr="00A1144B">
        <w:rPr>
          <w:rFonts w:cs="Arial"/>
          <w:color w:val="000080"/>
          <w:sz w:val="20"/>
          <w:lang w:val="en"/>
        </w:rPr>
        <w:t>1:</w:t>
      </w:r>
      <w:r w:rsidR="00BA1DF5">
        <w:rPr>
          <w:rFonts w:cs="Arial"/>
          <w:color w:val="000080"/>
          <w:sz w:val="20"/>
          <w:lang w:val="en"/>
        </w:rPr>
        <w:t>128</w:t>
      </w:r>
      <w:r w:rsidR="00BA1DF5" w:rsidRPr="00A1144B">
        <w:rPr>
          <w:rFonts w:cs="Arial"/>
          <w:color w:val="000080"/>
          <w:sz w:val="20"/>
          <w:lang w:val="en"/>
        </w:rPr>
        <w:t xml:space="preserve"> </w:t>
      </w:r>
      <w:r w:rsidRPr="00A1144B">
        <w:rPr>
          <w:rFonts w:cs="Arial"/>
          <w:color w:val="000080"/>
          <w:sz w:val="20"/>
          <w:lang w:val="en"/>
        </w:rPr>
        <w:t xml:space="preserve">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14:paraId="23FB3AA7" w14:textId="77777777" w:rsidR="0038123F" w:rsidRPr="0038123F" w:rsidRDefault="0038123F" w:rsidP="0038123F">
      <w:pPr>
        <w:ind w:left="1440"/>
        <w:rPr>
          <w:rFonts w:cs="Arial"/>
          <w:color w:val="000080"/>
          <w:sz w:val="20"/>
          <w:lang w:val="en"/>
        </w:rPr>
      </w:pPr>
    </w:p>
    <w:p w14:paraId="33422FFB" w14:textId="309B6159" w:rsidR="0038123F" w:rsidRPr="0038123F" w:rsidRDefault="0038123F" w:rsidP="0038123F">
      <w:pPr>
        <w:ind w:left="1440"/>
        <w:rPr>
          <w:rFonts w:cs="Arial"/>
          <w:snapToGrid/>
          <w:sz w:val="16"/>
          <w:szCs w:val="16"/>
        </w:rPr>
      </w:pPr>
      <w:r>
        <w:rPr>
          <w:color w:val="000080"/>
          <w:sz w:val="16"/>
          <w:szCs w:val="16"/>
        </w:rPr>
        <w:t>*T</w:t>
      </w:r>
      <w:r w:rsidRPr="0038123F">
        <w:rPr>
          <w:color w:val="000080"/>
          <w:sz w:val="16"/>
          <w:szCs w:val="16"/>
        </w:rPr>
        <w:t xml:space="preserve">his includes paired serum specimens without evidence of fourfold rise in titer, but with at least one single titer </w:t>
      </w:r>
      <w:r w:rsidRPr="0038123F">
        <w:rPr>
          <w:rFonts w:cs="Arial"/>
          <w:color w:val="000080"/>
          <w:sz w:val="16"/>
          <w:szCs w:val="16"/>
          <w:lang w:val="en"/>
        </w:rPr>
        <w:t xml:space="preserve">≥1:128 in IgG-specific antibody titers reactive with SRGR, including </w:t>
      </w:r>
      <w:r w:rsidRPr="0038123F">
        <w:rPr>
          <w:rFonts w:cs="Arial"/>
          <w:i/>
          <w:color w:val="000080"/>
          <w:sz w:val="16"/>
          <w:szCs w:val="16"/>
          <w:lang w:val="en"/>
        </w:rPr>
        <w:t xml:space="preserve">R. </w:t>
      </w:r>
      <w:proofErr w:type="spellStart"/>
      <w:r w:rsidRPr="0038123F">
        <w:rPr>
          <w:rFonts w:cs="Arial"/>
          <w:i/>
          <w:color w:val="000080"/>
          <w:sz w:val="16"/>
          <w:szCs w:val="16"/>
          <w:lang w:val="en"/>
        </w:rPr>
        <w:t>rickettsii</w:t>
      </w:r>
      <w:proofErr w:type="spellEnd"/>
      <w:r w:rsidRPr="0038123F">
        <w:rPr>
          <w:rFonts w:cs="Arial"/>
          <w:color w:val="000080"/>
          <w:sz w:val="16"/>
          <w:szCs w:val="16"/>
          <w:lang w:val="en"/>
        </w:rPr>
        <w:t>, antigen by IFA.</w:t>
      </w:r>
    </w:p>
    <w:p w14:paraId="0E5D5D4C" w14:textId="77777777" w:rsidR="0038123F" w:rsidRDefault="0038123F" w:rsidP="003B24E7">
      <w:pPr>
        <w:ind w:left="1440"/>
        <w:rPr>
          <w:rFonts w:cs="Arial"/>
          <w:snapToGrid/>
          <w:color w:val="283C46"/>
          <w:sz w:val="20"/>
          <w:shd w:val="clear" w:color="auto" w:fill="FAF8F7"/>
        </w:rPr>
      </w:pPr>
    </w:p>
    <w:p w14:paraId="117A1AF1" w14:textId="77777777"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7EE8D4D3" w14:textId="77777777" w:rsidR="00AD5182" w:rsidRPr="004B289F" w:rsidRDefault="00AD5182" w:rsidP="002B5BAC">
      <w:pPr>
        <w:rPr>
          <w:color w:val="0000FF"/>
          <w:sz w:val="16"/>
        </w:rPr>
      </w:pPr>
    </w:p>
    <w:p w14:paraId="4539960B"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4D3DF358" w14:textId="77777777" w:rsidR="0003170C" w:rsidRDefault="0003170C" w:rsidP="00324D98">
      <w:pPr>
        <w:ind w:left="720"/>
        <w:rPr>
          <w:rFonts w:cs="Arial"/>
          <w:b/>
          <w:bCs/>
          <w:sz w:val="20"/>
        </w:rPr>
      </w:pPr>
    </w:p>
    <w:p w14:paraId="5CAD5E85" w14:textId="77777777"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020FEF35" w14:textId="77777777" w:rsidR="008D2F22" w:rsidRPr="00A525EE" w:rsidRDefault="008D2F22" w:rsidP="008D2F22">
      <w:pPr>
        <w:ind w:left="1440"/>
        <w:rPr>
          <w:color w:val="0000FF"/>
          <w:sz w:val="16"/>
          <w:szCs w:val="16"/>
        </w:rPr>
      </w:pPr>
    </w:p>
    <w:p w14:paraId="0A29B3FB" w14:textId="77777777" w:rsidR="004048C3" w:rsidRDefault="006E1BD4" w:rsidP="005374F3">
      <w:pPr>
        <w:ind w:left="1440"/>
        <w:rPr>
          <w:rFonts w:cs="Arial"/>
          <w:bCs/>
          <w:i/>
          <w:sz w:val="20"/>
        </w:rPr>
      </w:pPr>
      <w:r w:rsidRPr="0012164C">
        <w:rPr>
          <w:rFonts w:cs="Arial"/>
          <w:bCs/>
          <w:i/>
          <w:sz w:val="20"/>
        </w:rPr>
        <w:t xml:space="preserve">Confirmed: </w:t>
      </w:r>
    </w:p>
    <w:p w14:paraId="38588465" w14:textId="1DCADA69" w:rsidR="006E1BD4" w:rsidRPr="004048C3" w:rsidRDefault="005374F3" w:rsidP="004048C3">
      <w:pPr>
        <w:pStyle w:val="ListParagraph"/>
        <w:numPr>
          <w:ilvl w:val="0"/>
          <w:numId w:val="44"/>
        </w:numPr>
        <w:rPr>
          <w:rFonts w:cs="Arial"/>
          <w:bCs/>
          <w:color w:val="000080"/>
          <w:sz w:val="20"/>
          <w:lang w:val="en"/>
        </w:rPr>
      </w:pPr>
      <w:r w:rsidRPr="004048C3">
        <w:rPr>
          <w:rFonts w:cs="Arial"/>
          <w:color w:val="000080"/>
          <w:sz w:val="20"/>
          <w:lang w:val="en"/>
        </w:rPr>
        <w:t>A clinically compatible case (meets clinical criteria) that is laboratory confirmed.</w:t>
      </w:r>
    </w:p>
    <w:p w14:paraId="36DBDCC1" w14:textId="77777777" w:rsidR="006E1BD4" w:rsidRPr="0012164C" w:rsidRDefault="006E1BD4" w:rsidP="008D2F22">
      <w:pPr>
        <w:ind w:left="1440"/>
        <w:rPr>
          <w:rFonts w:cs="Arial"/>
          <w:bCs/>
          <w:sz w:val="20"/>
        </w:rPr>
      </w:pPr>
    </w:p>
    <w:p w14:paraId="443935E3" w14:textId="77777777" w:rsidR="00AE3FF3" w:rsidRDefault="006E1BD4" w:rsidP="008D2F22">
      <w:pPr>
        <w:ind w:left="1440"/>
        <w:rPr>
          <w:rFonts w:cs="Arial"/>
          <w:bCs/>
          <w:sz w:val="20"/>
        </w:rPr>
      </w:pPr>
      <w:r w:rsidRPr="0012164C">
        <w:rPr>
          <w:rFonts w:cs="Arial"/>
          <w:bCs/>
          <w:i/>
          <w:sz w:val="20"/>
        </w:rPr>
        <w:t>Probable</w:t>
      </w:r>
      <w:r w:rsidRPr="0012164C">
        <w:rPr>
          <w:rFonts w:cs="Arial"/>
          <w:bCs/>
          <w:sz w:val="20"/>
        </w:rPr>
        <w:t xml:space="preserve">: </w:t>
      </w:r>
    </w:p>
    <w:p w14:paraId="2BB09C3A" w14:textId="38E1FB98" w:rsidR="006E1BD4" w:rsidRPr="00290C73" w:rsidRDefault="005374F3" w:rsidP="00AE3FF3">
      <w:pPr>
        <w:pStyle w:val="ListParagraph"/>
        <w:numPr>
          <w:ilvl w:val="0"/>
          <w:numId w:val="44"/>
        </w:numPr>
        <w:rPr>
          <w:rFonts w:cs="Arial"/>
          <w:bCs/>
          <w:sz w:val="20"/>
        </w:rPr>
      </w:pPr>
      <w:r w:rsidRPr="00290C73">
        <w:rPr>
          <w:rFonts w:cs="Arial"/>
          <w:color w:val="000080"/>
          <w:sz w:val="20"/>
          <w:lang w:val="en"/>
        </w:rPr>
        <w:t>A clinically compatible case (meets clinical criteria) that has presumptive laboratory evidence</w:t>
      </w:r>
      <w:r w:rsidR="002F6093">
        <w:rPr>
          <w:rFonts w:cs="Arial"/>
          <w:color w:val="000080"/>
          <w:sz w:val="20"/>
          <w:lang w:val="en"/>
        </w:rPr>
        <w:t>.</w:t>
      </w:r>
    </w:p>
    <w:p w14:paraId="316614D1" w14:textId="77777777" w:rsidR="006E1BD4" w:rsidRPr="0012164C" w:rsidRDefault="006E1BD4" w:rsidP="00290C73">
      <w:pPr>
        <w:rPr>
          <w:rFonts w:cs="Arial"/>
          <w:bCs/>
          <w:sz w:val="20"/>
        </w:rPr>
      </w:pPr>
    </w:p>
    <w:p w14:paraId="6760A372" w14:textId="77777777" w:rsidR="00DD7505" w:rsidRDefault="006E1BD4" w:rsidP="00DD7505">
      <w:pPr>
        <w:pStyle w:val="CommentText"/>
        <w:ind w:left="1440"/>
        <w:rPr>
          <w:rFonts w:cs="Arial"/>
          <w:color w:val="000080"/>
        </w:rPr>
      </w:pPr>
      <w:r w:rsidRPr="0012164C">
        <w:rPr>
          <w:rFonts w:cs="Arial"/>
          <w:bCs/>
          <w:i/>
        </w:rPr>
        <w:t>Suspect</w:t>
      </w:r>
      <w:r w:rsidRPr="0012164C">
        <w:rPr>
          <w:rFonts w:cs="Arial"/>
          <w:bCs/>
        </w:rPr>
        <w:t xml:space="preserve">: </w:t>
      </w:r>
    </w:p>
    <w:p w14:paraId="04BD877E" w14:textId="53D7103D" w:rsidR="00DD7505" w:rsidRPr="00290C73" w:rsidRDefault="00DD7505" w:rsidP="00290C73">
      <w:pPr>
        <w:pStyle w:val="CommentText"/>
        <w:numPr>
          <w:ilvl w:val="0"/>
          <w:numId w:val="44"/>
        </w:numPr>
        <w:rPr>
          <w:rFonts w:cs="Arial"/>
          <w:color w:val="000080"/>
        </w:rPr>
      </w:pPr>
      <w:r w:rsidRPr="005374F3">
        <w:rPr>
          <w:rFonts w:cs="Arial"/>
          <w:color w:val="000080"/>
        </w:rPr>
        <w:t xml:space="preserve">A case </w:t>
      </w:r>
      <w:r w:rsidR="004048C3">
        <w:rPr>
          <w:rFonts w:cs="Arial"/>
          <w:color w:val="000080"/>
        </w:rPr>
        <w:t>with laboratory evidence of infection but either no clinical information available or not clinically compatible</w:t>
      </w:r>
      <w:r>
        <w:rPr>
          <w:rFonts w:cs="Arial"/>
          <w:color w:val="000080"/>
        </w:rPr>
        <w:t>, OR</w:t>
      </w:r>
    </w:p>
    <w:p w14:paraId="1E6F40B7" w14:textId="56D674FB" w:rsidR="00B777E0" w:rsidRDefault="00DD7505" w:rsidP="00B777E0">
      <w:pPr>
        <w:pStyle w:val="CommentText"/>
        <w:numPr>
          <w:ilvl w:val="0"/>
          <w:numId w:val="48"/>
        </w:numPr>
        <w:rPr>
          <w:rFonts w:cs="Arial"/>
          <w:b/>
          <w:bCs/>
        </w:rPr>
      </w:pPr>
      <w:r>
        <w:rPr>
          <w:rFonts w:cs="Arial"/>
          <w:color w:val="000080"/>
        </w:rPr>
        <w:t xml:space="preserve">A clinically compatible case (meets clinical criteria) that has supportive laboratory evidence. </w:t>
      </w:r>
    </w:p>
    <w:p w14:paraId="7C529327" w14:textId="77777777" w:rsidR="00B777E0" w:rsidRPr="00B777E0" w:rsidRDefault="00B777E0" w:rsidP="00B36E9C">
      <w:pPr>
        <w:pStyle w:val="CommentText"/>
        <w:rPr>
          <w:rFonts w:cs="Arial"/>
          <w:b/>
          <w:bCs/>
        </w:rPr>
      </w:pPr>
    </w:p>
    <w:p w14:paraId="76A01906" w14:textId="77777777" w:rsidR="00AC6444" w:rsidRPr="00716FF1" w:rsidRDefault="0067038A">
      <w:pPr>
        <w:rPr>
          <w:color w:val="0000FF"/>
          <w:sz w:val="16"/>
        </w:rPr>
      </w:pPr>
      <w:r w:rsidRPr="008104BB">
        <w:rPr>
          <w:rFonts w:cs="Arial"/>
          <w:b/>
          <w:bCs/>
          <w:sz w:val="20"/>
        </w:rPr>
        <w:lastRenderedPageBreak/>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6ECFC47" w14:textId="7777777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7C972ECB" w14:textId="77777777" w:rsidR="005374F3" w:rsidRPr="005374F3" w:rsidRDefault="005374F3" w:rsidP="005374F3">
      <w:pPr>
        <w:rPr>
          <w:rFonts w:cs="Arial"/>
          <w:color w:val="000080"/>
          <w:sz w:val="20"/>
          <w:lang w:val="en"/>
        </w:rPr>
      </w:pPr>
    </w:p>
    <w:p w14:paraId="4EEB1D7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14:paraId="2CD5C0C9" w14:textId="77777777" w:rsidR="005374F3" w:rsidRPr="005374F3" w:rsidRDefault="005374F3" w:rsidP="005374F3">
      <w:pPr>
        <w:rPr>
          <w:rFonts w:cs="Arial"/>
          <w:color w:val="000080"/>
          <w:sz w:val="20"/>
          <w:lang w:val="en"/>
        </w:rPr>
      </w:pPr>
    </w:p>
    <w:p w14:paraId="1E6DA126" w14:textId="77777777" w:rsidR="00416AA0" w:rsidRDefault="00416AA0">
      <w:pPr>
        <w:rPr>
          <w:rFonts w:cs="Arial"/>
          <w:color w:val="000080"/>
          <w:sz w:val="20"/>
        </w:rPr>
      </w:pPr>
    </w:p>
    <w:p w14:paraId="6ECBFFF3" w14:textId="77777777"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14:paraId="2327029E" w14:textId="77777777" w:rsidR="00AC6444" w:rsidRDefault="00AC6444">
      <w:pPr>
        <w:rPr>
          <w:rFonts w:cs="Arial"/>
          <w:color w:val="000080"/>
          <w:sz w:val="20"/>
        </w:rPr>
      </w:pPr>
    </w:p>
    <w:p w14:paraId="2A9C2C42" w14:textId="77777777" w:rsidR="00416AA0" w:rsidRPr="00D21D76" w:rsidRDefault="000456E1">
      <w:pPr>
        <w:rPr>
          <w:rFonts w:cs="Arial"/>
          <w:color w:val="000080"/>
          <w:sz w:val="20"/>
        </w:rPr>
      </w:pPr>
      <w:r>
        <w:rPr>
          <w:rFonts w:cs="Arial"/>
          <w:color w:val="000080"/>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FF6914"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FF6914"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FF6914"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FF6914"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77777777"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1BCE870B" w14:textId="77777777" w:rsidR="0072775A" w:rsidRDefault="0072775A" w:rsidP="0072775A">
      <w:pPr>
        <w:ind w:firstLine="720"/>
        <w:rPr>
          <w:rFonts w:cs="Arial"/>
          <w:bCs/>
          <w:color w:val="0000FF"/>
          <w:sz w:val="16"/>
        </w:rPr>
      </w:pPr>
    </w:p>
    <w:p w14:paraId="5D1F6512" w14:textId="642D622E"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w:t>
      </w:r>
      <w:r w:rsidR="00AB7EBF">
        <w:rPr>
          <w:rFonts w:cs="Arial"/>
          <w:color w:val="000080"/>
          <w:sz w:val="20"/>
          <w:lang w:val="en"/>
        </w:rPr>
        <w:t>SFR</w:t>
      </w:r>
      <w:r w:rsidRPr="000456E1">
        <w:rPr>
          <w:rFonts w:cs="Arial"/>
          <w:color w:val="000080"/>
          <w:sz w:val="20"/>
          <w:lang w:val="en"/>
        </w:rPr>
        <w:t xml:space="preserve"> is recommended. </w:t>
      </w:r>
    </w:p>
    <w:p w14:paraId="18754699" w14:textId="512BA0E6"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w:t>
      </w:r>
      <w:r w:rsidR="00733FB0">
        <w:rPr>
          <w:rFonts w:cs="Arial"/>
          <w:color w:val="000080"/>
          <w:sz w:val="20"/>
          <w:lang w:val="en"/>
        </w:rPr>
        <w:t xml:space="preserve">in the </w:t>
      </w:r>
      <w:r w:rsidRPr="000456E1">
        <w:rPr>
          <w:rFonts w:cs="Arial"/>
          <w:color w:val="000080"/>
          <w:sz w:val="20"/>
          <w:lang w:val="en"/>
        </w:rPr>
        <w:t>annual</w:t>
      </w:r>
      <w:r w:rsidR="00733FB0">
        <w:rPr>
          <w:rFonts w:cs="Arial"/>
          <w:color w:val="000080"/>
          <w:sz w:val="20"/>
          <w:lang w:val="en"/>
        </w:rPr>
        <w:t xml:space="preserve"> NNDSS tables.</w:t>
      </w:r>
      <w:r w:rsidRPr="000456E1">
        <w:rPr>
          <w:rFonts w:cs="Arial"/>
          <w:color w:val="000080"/>
          <w:sz w:val="20"/>
          <w:lang w:val="en"/>
        </w:rPr>
        <w:t xml:space="preserve"> Summaries and analyses of reported cases of </w:t>
      </w:r>
      <w:r w:rsidR="001C3E80">
        <w:rPr>
          <w:rFonts w:cs="Arial"/>
          <w:color w:val="000080"/>
          <w:sz w:val="20"/>
          <w:lang w:val="en"/>
        </w:rPr>
        <w:t>SFR</w:t>
      </w:r>
      <w:r w:rsidRPr="000456E1">
        <w:rPr>
          <w:rFonts w:cs="Arial"/>
          <w:color w:val="000080"/>
          <w:sz w:val="20"/>
          <w:lang w:val="en"/>
        </w:rPr>
        <w:t>, including RMSF, are compiled and published periodically dependent upon accumulation of data and changes in disease act</w:t>
      </w:r>
      <w:r w:rsidR="00172EB4">
        <w:rPr>
          <w:rFonts w:cs="Arial"/>
          <w:color w:val="000080"/>
          <w:sz w:val="20"/>
          <w:lang w:val="en"/>
        </w:rPr>
        <w:t>ivity and regional incidence.</w:t>
      </w:r>
    </w:p>
    <w:p w14:paraId="66221400" w14:textId="11C882DB"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w:t>
      </w:r>
      <w:r w:rsidR="00733FB0">
        <w:rPr>
          <w:rFonts w:cs="Arial"/>
          <w:color w:val="000080"/>
          <w:sz w:val="20"/>
          <w:lang w:val="en"/>
        </w:rPr>
        <w:t>NNDSS tables</w:t>
      </w:r>
      <w:r w:rsidRPr="000456E1">
        <w:rPr>
          <w:rFonts w:cs="Arial"/>
          <w:color w:val="000080"/>
          <w:sz w:val="20"/>
          <w:lang w:val="en"/>
        </w:rPr>
        <w:t xml:space="preserve">. </w:t>
      </w:r>
    </w:p>
    <w:p w14:paraId="44663B96"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72775A" w:rsidRDefault="00AC6444" w:rsidP="0072775A">
      <w:pPr>
        <w:ind w:firstLine="720"/>
        <w:rPr>
          <w:rFonts w:cs="Arial"/>
          <w:bCs/>
          <w:color w:val="0000FF"/>
          <w:sz w:val="16"/>
        </w:rPr>
      </w:pPr>
    </w:p>
    <w:p w14:paraId="67A4EC46" w14:textId="77777777" w:rsidR="00BC5157" w:rsidRDefault="00BC5157">
      <w:pPr>
        <w:rPr>
          <w:rFonts w:cs="Arial"/>
          <w:color w:val="000080"/>
          <w:sz w:val="20"/>
        </w:rPr>
      </w:pPr>
    </w:p>
    <w:p w14:paraId="3D09294C" w14:textId="77777777"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238229B8" w14:textId="77777777"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172EB4" w:rsidRDefault="00172EB4" w:rsidP="00172EB4">
            <w:pPr>
              <w:rPr>
                <w:sz w:val="20"/>
              </w:rPr>
            </w:pPr>
            <w:r w:rsidRPr="00172EB4">
              <w:rPr>
                <w:sz w:val="20"/>
              </w:rPr>
              <w:t>Revision Description</w:t>
            </w:r>
          </w:p>
        </w:tc>
      </w:tr>
      <w:tr w:rsidR="00172EB4" w:rsidRPr="00172EB4"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172EB4" w:rsidRDefault="00172EB4" w:rsidP="00172EB4">
            <w:pPr>
              <w:rPr>
                <w:color w:val="0000FF"/>
                <w:sz w:val="20"/>
              </w:rPr>
            </w:pPr>
          </w:p>
        </w:tc>
      </w:tr>
      <w:tr w:rsidR="00A1144B" w:rsidRPr="00A1144B"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14:paraId="25011AA1" w14:textId="77777777" w:rsidR="009E0184" w:rsidRPr="00A1144B" w:rsidRDefault="009E0184" w:rsidP="00172EB4">
            <w:pPr>
              <w:rPr>
                <w:color w:val="000080"/>
                <w:sz w:val="20"/>
              </w:rPr>
            </w:pPr>
          </w:p>
          <w:p w14:paraId="36675FF7" w14:textId="3C925E5E"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14:paraId="36D95987" w14:textId="77777777" w:rsidR="008E165C" w:rsidRPr="00A1144B" w:rsidRDefault="008E165C" w:rsidP="008E165C">
            <w:pPr>
              <w:rPr>
                <w:color w:val="000080"/>
                <w:sz w:val="20"/>
              </w:rPr>
            </w:pPr>
          </w:p>
          <w:p w14:paraId="4B4C5EDE" w14:textId="44FB464F" w:rsidR="008E165C" w:rsidRPr="00A1144B" w:rsidRDefault="00EF357D" w:rsidP="00172EB4">
            <w:pPr>
              <w:rPr>
                <w:color w:val="000080"/>
                <w:sz w:val="20"/>
              </w:rPr>
            </w:pPr>
            <w:r w:rsidRPr="00A1144B">
              <w:rPr>
                <w:color w:val="000080"/>
                <w:sz w:val="20"/>
              </w:rPr>
              <w:t xml:space="preserve">Recommend that SFR surveillance data be </w:t>
            </w:r>
            <w:r>
              <w:rPr>
                <w:color w:val="000080"/>
                <w:sz w:val="20"/>
              </w:rPr>
              <w:t>included in the annual</w:t>
            </w:r>
            <w:r w:rsidRPr="00A1144B">
              <w:rPr>
                <w:color w:val="000080"/>
                <w:sz w:val="20"/>
              </w:rPr>
              <w:t xml:space="preserve"> </w:t>
            </w:r>
            <w:r>
              <w:rPr>
                <w:color w:val="000080"/>
                <w:sz w:val="20"/>
              </w:rPr>
              <w:t>NNDSS</w:t>
            </w:r>
            <w:r w:rsidRPr="00A1144B">
              <w:rPr>
                <w:color w:val="000080"/>
                <w:sz w:val="20"/>
              </w:rPr>
              <w:t xml:space="preserve"> tables</w:t>
            </w:r>
            <w:r>
              <w:rPr>
                <w:color w:val="000080"/>
                <w:sz w:val="20"/>
              </w:rPr>
              <w:t xml:space="preserve"> and omitted from weekly NNDSS tables.</w:t>
            </w:r>
          </w:p>
        </w:tc>
      </w:tr>
      <w:tr w:rsidR="00A1144B" w:rsidRPr="00A1144B"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540B70A7" w:rsidR="00172EB4" w:rsidRPr="00A1144B" w:rsidRDefault="00172EB4" w:rsidP="00172EB4">
            <w:pPr>
              <w:rPr>
                <w:color w:val="000080"/>
                <w:sz w:val="20"/>
              </w:rPr>
            </w:pPr>
            <w:r w:rsidRPr="00A1144B">
              <w:rPr>
                <w:color w:val="000080"/>
                <w:sz w:val="20"/>
              </w:rPr>
              <w:t>III.</w:t>
            </w:r>
          </w:p>
        </w:tc>
        <w:tc>
          <w:tcPr>
            <w:tcW w:w="7020" w:type="dxa"/>
            <w:tcBorders>
              <w:top w:val="single" w:sz="4" w:space="0" w:color="auto"/>
              <w:left w:val="single" w:sz="4" w:space="0" w:color="auto"/>
              <w:bottom w:val="single" w:sz="4" w:space="0" w:color="auto"/>
              <w:right w:val="single" w:sz="4" w:space="0" w:color="auto"/>
            </w:tcBorders>
          </w:tcPr>
          <w:p w14:paraId="67350309" w14:textId="5450C33B" w:rsidR="00172EB4" w:rsidRPr="00A1144B" w:rsidRDefault="00172EB4" w:rsidP="00172EB4">
            <w:pPr>
              <w:rPr>
                <w:color w:val="000080"/>
                <w:sz w:val="20"/>
              </w:rPr>
            </w:pPr>
            <w:r w:rsidRPr="00A1144B">
              <w:rPr>
                <w:color w:val="000080"/>
                <w:sz w:val="20"/>
              </w:rPr>
              <w:t>Add the utilization of standard sources, standardized criteria for case ascertainment, and standardized criteria for case classification information</w:t>
            </w:r>
            <w:r w:rsidR="00B50D52" w:rsidRPr="00A1144B">
              <w:rPr>
                <w:color w:val="000080"/>
                <w:sz w:val="20"/>
              </w:rPr>
              <w:t>.</w:t>
            </w:r>
          </w:p>
          <w:p w14:paraId="77C267ED" w14:textId="77777777" w:rsidR="00172EB4" w:rsidRPr="00A1144B" w:rsidRDefault="00172EB4" w:rsidP="00172EB4">
            <w:pPr>
              <w:rPr>
                <w:color w:val="000080"/>
                <w:sz w:val="20"/>
              </w:rPr>
            </w:pPr>
          </w:p>
          <w:p w14:paraId="7819F25E" w14:textId="1B96799C" w:rsidR="00172EB4" w:rsidRPr="00A1144B" w:rsidRDefault="00172EB4" w:rsidP="00172EB4">
            <w:pPr>
              <w:rPr>
                <w:color w:val="000080"/>
                <w:sz w:val="20"/>
              </w:rPr>
            </w:pPr>
            <w:r w:rsidRPr="00A1144B">
              <w:rPr>
                <w:color w:val="000080"/>
                <w:sz w:val="20"/>
              </w:rPr>
              <w:t xml:space="preserve">Recommend that SFR surveillance data be </w:t>
            </w:r>
            <w:r w:rsidR="00EF357D">
              <w:rPr>
                <w:color w:val="000080"/>
                <w:sz w:val="20"/>
              </w:rPr>
              <w:t>included in the annual</w:t>
            </w:r>
            <w:r w:rsidR="00EF357D" w:rsidRPr="00A1144B">
              <w:rPr>
                <w:color w:val="000080"/>
                <w:sz w:val="20"/>
              </w:rPr>
              <w:t xml:space="preserve"> </w:t>
            </w:r>
            <w:r w:rsidR="005D3899">
              <w:rPr>
                <w:color w:val="000080"/>
                <w:sz w:val="20"/>
              </w:rPr>
              <w:t>NNDSS</w:t>
            </w:r>
            <w:r w:rsidR="005D3899" w:rsidRPr="00A1144B">
              <w:rPr>
                <w:color w:val="000080"/>
                <w:sz w:val="20"/>
              </w:rPr>
              <w:t xml:space="preserve"> </w:t>
            </w:r>
            <w:r w:rsidRPr="00A1144B">
              <w:rPr>
                <w:color w:val="000080"/>
                <w:sz w:val="20"/>
              </w:rPr>
              <w:t>tables</w:t>
            </w:r>
            <w:r w:rsidR="00EF357D">
              <w:rPr>
                <w:color w:val="000080"/>
                <w:sz w:val="20"/>
              </w:rPr>
              <w:t xml:space="preserve"> and omitted from weekly NNDSS tables.</w:t>
            </w:r>
          </w:p>
        </w:tc>
      </w:tr>
      <w:tr w:rsidR="00A1144B" w:rsidRPr="00A1144B"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395E86B3" w:rsidR="00172EB4" w:rsidRPr="00A1144B" w:rsidRDefault="00172EB4" w:rsidP="00172EB4">
            <w:pPr>
              <w:rPr>
                <w:color w:val="000080"/>
                <w:sz w:val="20"/>
              </w:rPr>
            </w:pPr>
            <w:r w:rsidRPr="00A1144B">
              <w:rPr>
                <w:color w:val="000080"/>
                <w:sz w:val="20"/>
              </w:rPr>
              <w:t>Update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A6259D0" w:rsidR="00172EB4" w:rsidRPr="00A1144B" w:rsidRDefault="00172EB4" w:rsidP="00172EB4">
            <w:pPr>
              <w:rPr>
                <w:color w:val="000080"/>
                <w:sz w:val="20"/>
              </w:rPr>
            </w:pPr>
            <w:r w:rsidRPr="00A1144B">
              <w:rPr>
                <w:color w:val="000080"/>
                <w:sz w:val="20"/>
              </w:rPr>
              <w:t>Add statement about how the majority of cases are identified though laboratory and healthcare reporting.</w:t>
            </w:r>
          </w:p>
        </w:tc>
      </w:tr>
      <w:tr w:rsidR="00A1144B" w:rsidRPr="00A1144B"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59C18EBF" w:rsidR="00172EB4" w:rsidRPr="00A1144B" w:rsidRDefault="00172EB4" w:rsidP="00172EB4">
            <w:pPr>
              <w:rPr>
                <w:color w:val="000080"/>
                <w:sz w:val="20"/>
              </w:rPr>
            </w:pPr>
            <w:r w:rsidRPr="00A1144B">
              <w:rPr>
                <w:color w:val="000080"/>
                <w:sz w:val="20"/>
              </w:rPr>
              <w:t>VI.</w:t>
            </w:r>
            <w:r w:rsidR="00046D37">
              <w:rPr>
                <w:color w:val="000080"/>
                <w:sz w:val="20"/>
              </w:rPr>
              <w:t xml:space="preserve">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73F8FE13" w:rsidR="00172EB4" w:rsidRPr="00A1144B" w:rsidRDefault="005F7E8B" w:rsidP="00172EB4">
            <w:pPr>
              <w:rPr>
                <w:color w:val="000080"/>
                <w:sz w:val="20"/>
              </w:rPr>
            </w:pPr>
            <w:r>
              <w:rPr>
                <w:color w:val="000080"/>
                <w:sz w:val="20"/>
              </w:rPr>
              <w:t xml:space="preserve">Moved PCR detection to the top of laboratory reporting criteria to emphasize the availability of the </w:t>
            </w:r>
            <w:r w:rsidR="00046D37">
              <w:rPr>
                <w:color w:val="000080"/>
                <w:sz w:val="20"/>
              </w:rPr>
              <w:t>Rickettsia species Real Time-PCR Assay available through the Laboratory Response Network (LRN).</w:t>
            </w:r>
          </w:p>
          <w:p w14:paraId="6D6EE5F5" w14:textId="77777777" w:rsidR="00172EB4" w:rsidRPr="00A1144B" w:rsidRDefault="00172EB4" w:rsidP="00172EB4">
            <w:pPr>
              <w:rPr>
                <w:color w:val="000080"/>
                <w:sz w:val="20"/>
              </w:rPr>
            </w:pPr>
          </w:p>
          <w:p w14:paraId="5278D0FA" w14:textId="0883A647"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14:paraId="7FF5F317" w14:textId="69D68473" w:rsidR="00172EB4" w:rsidRDefault="00172EB4" w:rsidP="00172EB4">
            <w:pPr>
              <w:rPr>
                <w:color w:val="000080"/>
                <w:sz w:val="20"/>
              </w:rPr>
            </w:pPr>
          </w:p>
          <w:p w14:paraId="63538A13" w14:textId="3238057B" w:rsidR="00180390" w:rsidRPr="00A1144B" w:rsidRDefault="008207B2" w:rsidP="00180390">
            <w:pPr>
              <w:rPr>
                <w:color w:val="000080"/>
                <w:sz w:val="20"/>
              </w:rPr>
            </w:pPr>
            <w:r>
              <w:rPr>
                <w:color w:val="000080"/>
                <w:sz w:val="20"/>
              </w:rPr>
              <w:t>Require</w:t>
            </w:r>
            <w:r w:rsidR="00180390" w:rsidRPr="00A1144B">
              <w:rPr>
                <w:color w:val="000080"/>
                <w:sz w:val="20"/>
              </w:rPr>
              <w:t xml:space="preserve"> </w:t>
            </w:r>
            <w:r w:rsidR="00180390">
              <w:rPr>
                <w:color w:val="000080"/>
                <w:sz w:val="20"/>
              </w:rPr>
              <w:t>acute</w:t>
            </w:r>
            <w:r w:rsidR="00180390" w:rsidRPr="00A1144B">
              <w:rPr>
                <w:color w:val="000080"/>
                <w:sz w:val="20"/>
              </w:rPr>
              <w:t xml:space="preserve"> serum specimen to be collected </w:t>
            </w:r>
            <w:r w:rsidR="00180390">
              <w:rPr>
                <w:color w:val="000080"/>
                <w:sz w:val="20"/>
              </w:rPr>
              <w:t>within first two</w:t>
            </w:r>
            <w:r w:rsidR="00180390" w:rsidRPr="00A1144B">
              <w:rPr>
                <w:color w:val="000080"/>
                <w:sz w:val="20"/>
              </w:rPr>
              <w:t xml:space="preserve"> weeks</w:t>
            </w:r>
            <w:r w:rsidR="00180390">
              <w:rPr>
                <w:color w:val="000080"/>
                <w:sz w:val="20"/>
              </w:rPr>
              <w:t xml:space="preserve"> of illness onset date</w:t>
            </w:r>
            <w:r w:rsidR="00046D37">
              <w:rPr>
                <w:color w:val="000080"/>
                <w:sz w:val="20"/>
              </w:rPr>
              <w:t xml:space="preserve"> as opposed to within the first week.</w:t>
            </w:r>
            <w:r w:rsidR="00180390" w:rsidRPr="00A1144B">
              <w:rPr>
                <w:color w:val="000080"/>
                <w:sz w:val="20"/>
              </w:rPr>
              <w:t xml:space="preserve"> </w:t>
            </w:r>
          </w:p>
          <w:p w14:paraId="65A418AD" w14:textId="77777777" w:rsidR="00180390" w:rsidRPr="00A1144B" w:rsidRDefault="00180390" w:rsidP="00172EB4">
            <w:pPr>
              <w:rPr>
                <w:color w:val="000080"/>
                <w:sz w:val="20"/>
              </w:rPr>
            </w:pPr>
          </w:p>
          <w:p w14:paraId="197BA541" w14:textId="2A370CC9" w:rsidR="00172EB4" w:rsidRPr="00A1144B" w:rsidRDefault="00172EB4" w:rsidP="00172EB4">
            <w:pPr>
              <w:rPr>
                <w:color w:val="000080"/>
                <w:sz w:val="20"/>
              </w:rPr>
            </w:pPr>
            <w:r w:rsidRPr="00A1144B">
              <w:rPr>
                <w:color w:val="000080"/>
                <w:sz w:val="20"/>
              </w:rPr>
              <w:t xml:space="preserve">Require a convalescent serum specimen to be collected </w:t>
            </w:r>
            <w:r w:rsidR="00046D37">
              <w:rPr>
                <w:color w:val="000080"/>
                <w:sz w:val="20"/>
              </w:rPr>
              <w:t xml:space="preserve">up to 10 </w:t>
            </w:r>
            <w:r w:rsidRPr="00A1144B">
              <w:rPr>
                <w:color w:val="000080"/>
                <w:sz w:val="20"/>
              </w:rPr>
              <w:t xml:space="preserve">weeks later as opposed to 2–4 weeks later. </w:t>
            </w:r>
          </w:p>
          <w:p w14:paraId="377F77AB" w14:textId="77777777" w:rsidR="00172EB4" w:rsidRPr="00A1144B" w:rsidRDefault="00172EB4" w:rsidP="00172EB4">
            <w:pPr>
              <w:rPr>
                <w:color w:val="000080"/>
                <w:sz w:val="20"/>
              </w:rPr>
            </w:pPr>
          </w:p>
          <w:p w14:paraId="301EB8C8" w14:textId="6B75C5C3" w:rsidR="00172EB4" w:rsidRPr="00A1144B" w:rsidRDefault="00172EB4" w:rsidP="00172EB4">
            <w:pPr>
              <w:rPr>
                <w:color w:val="000080"/>
                <w:sz w:val="20"/>
              </w:rPr>
            </w:pPr>
            <w:r w:rsidRPr="00A1144B">
              <w:rPr>
                <w:color w:val="000080"/>
                <w:sz w:val="20"/>
              </w:rPr>
              <w:t xml:space="preserve">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 criteria. </w:t>
            </w:r>
          </w:p>
          <w:p w14:paraId="25A3AC72" w14:textId="77777777" w:rsidR="00172EB4" w:rsidRPr="00A1144B" w:rsidRDefault="00172EB4" w:rsidP="00172EB4">
            <w:pPr>
              <w:rPr>
                <w:color w:val="000080"/>
                <w:sz w:val="20"/>
              </w:rPr>
            </w:pPr>
          </w:p>
          <w:p w14:paraId="131B5873" w14:textId="194B57E4" w:rsidR="00172EB4" w:rsidRDefault="00172EB4" w:rsidP="00172EB4">
            <w:pPr>
              <w:rPr>
                <w:color w:val="000080"/>
                <w:sz w:val="20"/>
              </w:rPr>
            </w:pPr>
            <w:r w:rsidRPr="00A1144B">
              <w:rPr>
                <w:color w:val="000080"/>
                <w:sz w:val="20"/>
              </w:rPr>
              <w:t xml:space="preserve">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14:paraId="7A777AA6" w14:textId="6598774B" w:rsidR="00046D37" w:rsidRDefault="00046D37" w:rsidP="00172EB4">
            <w:pPr>
              <w:rPr>
                <w:color w:val="000080"/>
                <w:sz w:val="20"/>
              </w:rPr>
            </w:pPr>
          </w:p>
          <w:p w14:paraId="252565B8" w14:textId="3E553EBD" w:rsidR="00046D37" w:rsidRPr="00A1144B" w:rsidRDefault="00046D37" w:rsidP="00172EB4">
            <w:pPr>
              <w:rPr>
                <w:color w:val="000080"/>
                <w:sz w:val="20"/>
              </w:rPr>
            </w:pPr>
            <w:r>
              <w:rPr>
                <w:color w:val="000080"/>
                <w:sz w:val="20"/>
              </w:rPr>
              <w:t xml:space="preserve">Added a </w:t>
            </w:r>
            <w:proofErr w:type="gramStart"/>
            <w:r>
              <w:rPr>
                <w:color w:val="000080"/>
                <w:sz w:val="20"/>
              </w:rPr>
              <w:t>vital records criteria</w:t>
            </w:r>
            <w:proofErr w:type="gramEnd"/>
            <w:r>
              <w:rPr>
                <w:color w:val="000080"/>
                <w:sz w:val="20"/>
              </w:rPr>
              <w:t xml:space="preserve"> for reporting</w:t>
            </w:r>
            <w:r w:rsidR="002E31BA">
              <w:rPr>
                <w:color w:val="000080"/>
                <w:sz w:val="20"/>
              </w:rPr>
              <w:t>.</w:t>
            </w:r>
          </w:p>
          <w:p w14:paraId="1B1CEEC0" w14:textId="77777777" w:rsidR="00172EB4" w:rsidRPr="00A1144B" w:rsidRDefault="00172EB4" w:rsidP="00172EB4">
            <w:pPr>
              <w:rPr>
                <w:color w:val="000080"/>
                <w:sz w:val="20"/>
              </w:rPr>
            </w:pPr>
          </w:p>
        </w:tc>
      </w:tr>
      <w:tr w:rsidR="00A1144B" w:rsidRPr="00A1144B"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06AAA907" w:rsidR="00172EB4" w:rsidRPr="00A1144B" w:rsidRDefault="00172EB4" w:rsidP="00172EB4">
            <w:pPr>
              <w:rPr>
                <w:color w:val="000080"/>
                <w:sz w:val="20"/>
              </w:rPr>
            </w:pPr>
            <w:r w:rsidRPr="00A1144B">
              <w:rPr>
                <w:color w:val="000080"/>
                <w:sz w:val="20"/>
              </w:rPr>
              <w:t>A1. Clarif</w:t>
            </w:r>
            <w:r w:rsidR="008207B2">
              <w:rPr>
                <w:color w:val="000080"/>
                <w:sz w:val="20"/>
              </w:rPr>
              <w:t>y</w:t>
            </w:r>
            <w:r w:rsidRPr="00A1144B">
              <w:rPr>
                <w:color w:val="000080"/>
                <w:sz w:val="20"/>
              </w:rPr>
              <w:t xml:space="preserve"> “fever as reported by the patient or a healthcare provider” as part of the clinical criteria.</w:t>
            </w:r>
          </w:p>
          <w:p w14:paraId="2811EAD4" w14:textId="77777777" w:rsidR="00172EB4" w:rsidRPr="00A1144B" w:rsidRDefault="00172EB4" w:rsidP="00172EB4">
            <w:pPr>
              <w:rPr>
                <w:color w:val="000080"/>
                <w:sz w:val="20"/>
              </w:rPr>
            </w:pPr>
          </w:p>
          <w:p w14:paraId="0B26B118" w14:textId="5711BB48" w:rsidR="00180390" w:rsidRPr="00A1144B" w:rsidRDefault="00180390" w:rsidP="00180390">
            <w:pPr>
              <w:rPr>
                <w:color w:val="000080"/>
                <w:sz w:val="20"/>
              </w:rPr>
            </w:pPr>
            <w:r>
              <w:rPr>
                <w:color w:val="000080"/>
                <w:sz w:val="20"/>
              </w:rPr>
              <w:t xml:space="preserve">A2. </w:t>
            </w:r>
            <w:r w:rsidR="008207B2">
              <w:rPr>
                <w:color w:val="000080"/>
                <w:sz w:val="20"/>
              </w:rPr>
              <w:t>Require</w:t>
            </w:r>
            <w:r w:rsidRPr="00A1144B">
              <w:rPr>
                <w:color w:val="000080"/>
                <w:sz w:val="20"/>
              </w:rPr>
              <w:t xml:space="preserve"> </w:t>
            </w:r>
            <w:r>
              <w:rPr>
                <w:color w:val="000080"/>
                <w:sz w:val="20"/>
              </w:rPr>
              <w:t>acute</w:t>
            </w:r>
            <w:r w:rsidRPr="00A1144B">
              <w:rPr>
                <w:color w:val="000080"/>
                <w:sz w:val="20"/>
              </w:rPr>
              <w:t xml:space="preserve"> serum specimen to be collected </w:t>
            </w:r>
            <w:r>
              <w:rPr>
                <w:color w:val="000080"/>
                <w:sz w:val="20"/>
              </w:rPr>
              <w:t>within first two</w:t>
            </w:r>
            <w:r w:rsidRPr="00A1144B">
              <w:rPr>
                <w:color w:val="000080"/>
                <w:sz w:val="20"/>
              </w:rPr>
              <w:t xml:space="preserve"> weeks</w:t>
            </w:r>
            <w:r>
              <w:rPr>
                <w:color w:val="000080"/>
                <w:sz w:val="20"/>
              </w:rPr>
              <w:t xml:space="preserve"> of illness onset date</w:t>
            </w:r>
            <w:r w:rsidRPr="00A1144B">
              <w:rPr>
                <w:color w:val="000080"/>
                <w:sz w:val="20"/>
              </w:rPr>
              <w:t xml:space="preserve">. </w:t>
            </w:r>
          </w:p>
          <w:p w14:paraId="3C759A68" w14:textId="77777777" w:rsidR="00180390" w:rsidRDefault="00180390" w:rsidP="00172EB4">
            <w:pPr>
              <w:rPr>
                <w:color w:val="000080"/>
                <w:sz w:val="20"/>
              </w:rPr>
            </w:pPr>
          </w:p>
          <w:p w14:paraId="526A7D0A" w14:textId="172733AD" w:rsidR="00172EB4" w:rsidRPr="00A1144B" w:rsidRDefault="00172EB4" w:rsidP="00172EB4">
            <w:pPr>
              <w:rPr>
                <w:color w:val="000080"/>
                <w:sz w:val="20"/>
              </w:rPr>
            </w:pPr>
            <w:r w:rsidRPr="00A1144B">
              <w:rPr>
                <w:color w:val="000080"/>
                <w:sz w:val="20"/>
              </w:rPr>
              <w:lastRenderedPageBreak/>
              <w:t xml:space="preserve">A2. Require a convalescent serum specimen with a fourfold rise in IgG titer collected </w:t>
            </w:r>
            <w:r w:rsidR="00046D37">
              <w:rPr>
                <w:color w:val="000080"/>
                <w:sz w:val="20"/>
              </w:rPr>
              <w:t>up to 10 we</w:t>
            </w:r>
            <w:r w:rsidRPr="00A1144B">
              <w:rPr>
                <w:color w:val="000080"/>
                <w:sz w:val="20"/>
              </w:rPr>
              <w:t>eks later as confirmatory laboratory evidence.</w:t>
            </w:r>
          </w:p>
          <w:p w14:paraId="5A4BC10C" w14:textId="77777777" w:rsidR="00172EB4" w:rsidRPr="00A1144B" w:rsidRDefault="00172EB4" w:rsidP="00172EB4">
            <w:pPr>
              <w:rPr>
                <w:color w:val="000080"/>
                <w:sz w:val="20"/>
              </w:rPr>
            </w:pPr>
          </w:p>
          <w:p w14:paraId="2739D017" w14:textId="4698D47F" w:rsidR="00172EB4" w:rsidRDefault="00172EB4" w:rsidP="00172EB4">
            <w:pPr>
              <w:rPr>
                <w:color w:val="000080"/>
                <w:sz w:val="20"/>
              </w:rPr>
            </w:pPr>
            <w:r w:rsidRPr="00A1144B">
              <w:rPr>
                <w:color w:val="000080"/>
                <w:sz w:val="20"/>
              </w:rPr>
              <w:t xml:space="preserve">A2. Add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14:paraId="701CDE7B" w14:textId="69E4F35B" w:rsidR="00046D37" w:rsidRDefault="00046D37" w:rsidP="00172EB4">
            <w:pPr>
              <w:rPr>
                <w:color w:val="000080"/>
                <w:sz w:val="20"/>
              </w:rPr>
            </w:pPr>
          </w:p>
          <w:p w14:paraId="34408793" w14:textId="4E6BD35D" w:rsidR="00B36E9C" w:rsidRPr="00B36E9C" w:rsidRDefault="00046D37" w:rsidP="00B36E9C">
            <w:pPr>
              <w:rPr>
                <w:rFonts w:cs="Arial"/>
                <w:snapToGrid/>
                <w:sz w:val="20"/>
              </w:rPr>
            </w:pPr>
            <w:r w:rsidRPr="00B36E9C">
              <w:rPr>
                <w:color w:val="000080"/>
                <w:sz w:val="20"/>
              </w:rPr>
              <w:t xml:space="preserve">A2.  Added </w:t>
            </w:r>
            <w:r w:rsidR="00B36E9C" w:rsidRPr="00B36E9C">
              <w:rPr>
                <w:color w:val="000080"/>
                <w:sz w:val="20"/>
              </w:rPr>
              <w:t xml:space="preserve">asterisks indicating presumptive </w:t>
            </w:r>
            <w:r w:rsidR="0038123F">
              <w:rPr>
                <w:color w:val="000080"/>
                <w:sz w:val="20"/>
              </w:rPr>
              <w:t xml:space="preserve">laboratory evidence </w:t>
            </w:r>
            <w:r w:rsidR="00B36E9C" w:rsidRPr="00B36E9C">
              <w:rPr>
                <w:color w:val="000080"/>
                <w:sz w:val="20"/>
              </w:rPr>
              <w:t>also includes</w:t>
            </w:r>
            <w:r w:rsidR="000E268F">
              <w:rPr>
                <w:color w:val="000080"/>
                <w:sz w:val="20"/>
              </w:rPr>
              <w:t xml:space="preserve"> paired serum specimens without evidence of fourfold </w:t>
            </w:r>
            <w:r w:rsidR="0038123F">
              <w:rPr>
                <w:color w:val="000080"/>
                <w:sz w:val="20"/>
              </w:rPr>
              <w:t>rise in titer</w:t>
            </w:r>
            <w:r w:rsidR="000E268F">
              <w:rPr>
                <w:color w:val="000080"/>
                <w:sz w:val="20"/>
              </w:rPr>
              <w:t xml:space="preserve">, but with at least </w:t>
            </w:r>
            <w:r w:rsidR="0038123F">
              <w:rPr>
                <w:color w:val="000080"/>
                <w:sz w:val="20"/>
              </w:rPr>
              <w:t xml:space="preserve">one single titer </w:t>
            </w:r>
            <w:r w:rsidR="0038123F" w:rsidRPr="007C6285">
              <w:rPr>
                <w:rFonts w:cs="Arial"/>
                <w:color w:val="000080"/>
                <w:sz w:val="20"/>
                <w:lang w:val="en"/>
              </w:rPr>
              <w:t>≥</w:t>
            </w:r>
            <w:r w:rsidR="0038123F">
              <w:rPr>
                <w:rFonts w:cs="Arial"/>
                <w:color w:val="000080"/>
                <w:sz w:val="20"/>
                <w:lang w:val="en"/>
              </w:rPr>
              <w:t xml:space="preserve">1:128 in IgG-specific antibody titers reactive with SRGR, including </w:t>
            </w:r>
            <w:r w:rsidR="0038123F" w:rsidRPr="0038123F">
              <w:rPr>
                <w:rFonts w:cs="Arial"/>
                <w:i/>
                <w:color w:val="000080"/>
                <w:sz w:val="20"/>
                <w:lang w:val="en"/>
              </w:rPr>
              <w:t xml:space="preserve">R. </w:t>
            </w:r>
            <w:proofErr w:type="spellStart"/>
            <w:r w:rsidR="0038123F" w:rsidRPr="0038123F">
              <w:rPr>
                <w:rFonts w:cs="Arial"/>
                <w:i/>
                <w:color w:val="000080"/>
                <w:sz w:val="20"/>
                <w:lang w:val="en"/>
              </w:rPr>
              <w:t>rickettsii</w:t>
            </w:r>
            <w:proofErr w:type="spellEnd"/>
            <w:r w:rsidR="0038123F">
              <w:rPr>
                <w:rFonts w:cs="Arial"/>
                <w:color w:val="000080"/>
                <w:sz w:val="20"/>
                <w:lang w:val="en"/>
              </w:rPr>
              <w:t>, antigen by IFA.</w:t>
            </w:r>
          </w:p>
          <w:p w14:paraId="6FF0B6F4" w14:textId="77777777" w:rsidR="00172EB4" w:rsidRPr="00A1144B" w:rsidRDefault="00172EB4" w:rsidP="00172EB4">
            <w:pPr>
              <w:rPr>
                <w:color w:val="000080"/>
                <w:sz w:val="20"/>
              </w:rPr>
            </w:pPr>
          </w:p>
          <w:p w14:paraId="00A79C1D" w14:textId="44AD40D5" w:rsidR="00172EB4" w:rsidRPr="00A1144B" w:rsidRDefault="00172EB4" w:rsidP="00172EB4">
            <w:pPr>
              <w:rPr>
                <w:color w:val="000080"/>
                <w:sz w:val="20"/>
              </w:rPr>
            </w:pPr>
            <w:r w:rsidRPr="00A1144B">
              <w:rPr>
                <w:color w:val="000080"/>
                <w:sz w:val="20"/>
              </w:rPr>
              <w:t xml:space="preserve">A2. 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laboratory supportive criteria. </w:t>
            </w:r>
          </w:p>
          <w:p w14:paraId="391CC68C" w14:textId="77777777" w:rsidR="00172EB4" w:rsidRPr="00A1144B" w:rsidRDefault="00172EB4" w:rsidP="00172EB4">
            <w:pPr>
              <w:rPr>
                <w:color w:val="000080"/>
                <w:sz w:val="20"/>
              </w:rPr>
            </w:pPr>
          </w:p>
          <w:p w14:paraId="1FF9C3AD" w14:textId="459CF8A1" w:rsidR="00172EB4" w:rsidRPr="00A1144B" w:rsidRDefault="00172EB4" w:rsidP="00172EB4">
            <w:pPr>
              <w:rPr>
                <w:color w:val="000080"/>
                <w:sz w:val="20"/>
              </w:rPr>
            </w:pPr>
            <w:r w:rsidRPr="00A1144B">
              <w:rPr>
                <w:color w:val="000080"/>
                <w:sz w:val="20"/>
              </w:rPr>
              <w:t xml:space="preserve">A2. 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14:paraId="4BD4887B" w14:textId="77777777" w:rsidR="00172EB4" w:rsidRPr="00A1144B" w:rsidRDefault="00172EB4" w:rsidP="00172EB4">
            <w:pPr>
              <w:rPr>
                <w:color w:val="000080"/>
                <w:sz w:val="20"/>
              </w:rPr>
            </w:pPr>
          </w:p>
          <w:p w14:paraId="1411A4C2" w14:textId="5F860A5E" w:rsidR="00046D37" w:rsidRPr="00A1144B" w:rsidRDefault="00172EB4" w:rsidP="00172EB4">
            <w:pPr>
              <w:rPr>
                <w:color w:val="000080"/>
                <w:sz w:val="20"/>
              </w:rPr>
            </w:pPr>
            <w:r w:rsidRPr="00A1144B">
              <w:rPr>
                <w:color w:val="000080"/>
                <w:sz w:val="20"/>
              </w:rPr>
              <w:t xml:space="preserve">A2. Add elevated IgG IFA antibody titer of </w:t>
            </w:r>
            <w:r w:rsidR="00046D37">
              <w:rPr>
                <w:color w:val="000080"/>
                <w:sz w:val="20"/>
              </w:rPr>
              <w:t>&lt;</w:t>
            </w:r>
            <w:r w:rsidRPr="00A1144B">
              <w:rPr>
                <w:color w:val="000080"/>
                <w:sz w:val="20"/>
              </w:rPr>
              <w:t>1:</w:t>
            </w:r>
            <w:r w:rsidR="00046D37">
              <w:rPr>
                <w:color w:val="000080"/>
                <w:sz w:val="20"/>
              </w:rPr>
              <w:t>128</w:t>
            </w:r>
            <w:r w:rsidR="00046D37" w:rsidRPr="00A1144B">
              <w:rPr>
                <w:color w:val="000080"/>
                <w:sz w:val="20"/>
              </w:rPr>
              <w:t xml:space="preserve"> </w:t>
            </w:r>
            <w:r w:rsidRPr="00A1144B">
              <w:rPr>
                <w:color w:val="000080"/>
                <w:sz w:val="20"/>
              </w:rPr>
              <w:t xml:space="preserve">in a sample taken within </w:t>
            </w:r>
            <w:r w:rsidR="005A2B9C">
              <w:rPr>
                <w:color w:val="000080"/>
                <w:sz w:val="20"/>
              </w:rPr>
              <w:t>6</w:t>
            </w:r>
            <w:r w:rsidRPr="00A1144B">
              <w:rPr>
                <w:color w:val="000080"/>
                <w:sz w:val="20"/>
              </w:rPr>
              <w:t>0 days of illness onset as supportive laboratory evidence.</w:t>
            </w:r>
          </w:p>
          <w:p w14:paraId="06A83D02" w14:textId="77777777" w:rsidR="00172EB4" w:rsidRPr="00A1144B" w:rsidRDefault="00172EB4" w:rsidP="00172EB4">
            <w:pPr>
              <w:rPr>
                <w:color w:val="000080"/>
                <w:sz w:val="20"/>
              </w:rPr>
            </w:pPr>
          </w:p>
          <w:p w14:paraId="7F3926A7" w14:textId="098A8037" w:rsidR="00172EB4" w:rsidRPr="00A1144B" w:rsidRDefault="00172EB4" w:rsidP="00172EB4">
            <w:pPr>
              <w:rPr>
                <w:color w:val="000080"/>
                <w:sz w:val="20"/>
              </w:rPr>
            </w:pPr>
            <w:r w:rsidRPr="00A1144B">
              <w:rPr>
                <w:color w:val="000080"/>
                <w:sz w:val="20"/>
              </w:rPr>
              <w:t>A3. Remove sentence regarding epidemiologic evidence/linkage/exposure and changed it to “none required”.</w:t>
            </w:r>
          </w:p>
          <w:p w14:paraId="4E8CC5F5" w14:textId="77777777" w:rsidR="00172EB4" w:rsidRPr="00A1144B" w:rsidRDefault="00172EB4" w:rsidP="00172EB4">
            <w:pPr>
              <w:rPr>
                <w:color w:val="000080"/>
                <w:sz w:val="20"/>
              </w:rPr>
            </w:pPr>
          </w:p>
          <w:p w14:paraId="2EC72907" w14:textId="77777777" w:rsidR="00046D37" w:rsidRDefault="00172EB4" w:rsidP="00172EB4">
            <w:pPr>
              <w:rPr>
                <w:color w:val="000080"/>
                <w:sz w:val="20"/>
              </w:rPr>
            </w:pPr>
            <w:r w:rsidRPr="00A1144B">
              <w:rPr>
                <w:color w:val="000080"/>
                <w:sz w:val="20"/>
              </w:rPr>
              <w:t xml:space="preserve">A4. Update the suspect case classification to </w:t>
            </w:r>
            <w:r w:rsidR="00046D37">
              <w:rPr>
                <w:color w:val="000080"/>
                <w:sz w:val="20"/>
              </w:rPr>
              <w:t xml:space="preserve">have two categories: </w:t>
            </w:r>
          </w:p>
          <w:p w14:paraId="2DCF8B98" w14:textId="77777777" w:rsidR="00046D37" w:rsidRDefault="00046D37" w:rsidP="00046D37">
            <w:pPr>
              <w:pStyle w:val="CommentText"/>
              <w:numPr>
                <w:ilvl w:val="0"/>
                <w:numId w:val="49"/>
              </w:numPr>
              <w:rPr>
                <w:rFonts w:cs="Arial"/>
                <w:color w:val="000080"/>
              </w:rPr>
            </w:pPr>
            <w:r w:rsidRPr="005374F3">
              <w:rPr>
                <w:rFonts w:cs="Arial"/>
                <w:color w:val="000080"/>
              </w:rPr>
              <w:t xml:space="preserve">A case </w:t>
            </w:r>
            <w:r>
              <w:rPr>
                <w:rFonts w:cs="Arial"/>
                <w:color w:val="000080"/>
              </w:rPr>
              <w:t>with laboratory evidence of infection but either no clinical information available or not clinically compatible, OR</w:t>
            </w:r>
          </w:p>
          <w:p w14:paraId="59B5E869" w14:textId="41B3E7C7" w:rsidR="00046D37" w:rsidRPr="00C731EC" w:rsidRDefault="00046D37" w:rsidP="00C731EC">
            <w:pPr>
              <w:pStyle w:val="CommentText"/>
              <w:numPr>
                <w:ilvl w:val="0"/>
                <w:numId w:val="49"/>
              </w:numPr>
              <w:rPr>
                <w:rFonts w:cs="Arial"/>
                <w:color w:val="000080"/>
              </w:rPr>
            </w:pPr>
            <w:r w:rsidRPr="00046D37">
              <w:rPr>
                <w:rFonts w:cs="Arial"/>
                <w:color w:val="000080"/>
              </w:rPr>
              <w:t xml:space="preserve">A clinically compatible case (meets clinical criteria) that has supportive laboratory evidence. </w:t>
            </w:r>
          </w:p>
          <w:p w14:paraId="703502B8" w14:textId="77777777" w:rsidR="00172EB4" w:rsidRPr="00A1144B" w:rsidRDefault="00172EB4" w:rsidP="00172EB4">
            <w:pPr>
              <w:rPr>
                <w:color w:val="000080"/>
                <w:sz w:val="20"/>
              </w:rPr>
            </w:pPr>
          </w:p>
          <w:p w14:paraId="374C6767" w14:textId="21C9FD3D" w:rsidR="00172EB4" w:rsidRPr="00A1144B" w:rsidRDefault="00172EB4" w:rsidP="00046D37">
            <w:pPr>
              <w:rPr>
                <w:color w:val="000080"/>
                <w:sz w:val="20"/>
              </w:rPr>
            </w:pPr>
            <w:r w:rsidRPr="00A1144B">
              <w:rPr>
                <w:color w:val="000080"/>
                <w:sz w:val="20"/>
              </w:rPr>
              <w:t>B. Add information about what qualifies as a new case</w:t>
            </w:r>
            <w:r w:rsidR="00046D37">
              <w:rPr>
                <w:color w:val="000080"/>
                <w:sz w:val="20"/>
              </w:rPr>
              <w:t xml:space="preserve"> and </w:t>
            </w:r>
            <w:r w:rsidRPr="00A1144B">
              <w:rPr>
                <w:color w:val="000080"/>
                <w:sz w:val="20"/>
              </w:rPr>
              <w:t>time frame of when a new case should be counted</w:t>
            </w:r>
            <w:r w:rsidR="00046D37">
              <w:rPr>
                <w:color w:val="000080"/>
                <w:sz w:val="20"/>
              </w:rPr>
              <w:t>.</w:t>
            </w:r>
            <w:r w:rsidRPr="00A1144B">
              <w:rPr>
                <w:color w:val="000080"/>
                <w:sz w:val="20"/>
              </w:rPr>
              <w:t xml:space="preserve"> </w:t>
            </w:r>
          </w:p>
        </w:tc>
      </w:tr>
      <w:tr w:rsidR="00A1144B" w:rsidRPr="00A1144B"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60830191" w:rsidR="00172EB4" w:rsidRPr="00A1144B" w:rsidRDefault="00172EB4" w:rsidP="00172EB4">
            <w:pPr>
              <w:rPr>
                <w:color w:val="000080"/>
                <w:sz w:val="20"/>
              </w:rPr>
            </w:pPr>
            <w:r w:rsidRPr="00A1144B">
              <w:rPr>
                <w:color w:val="000080"/>
                <w:sz w:val="20"/>
              </w:rPr>
              <w:t>Update the language regarding when finalized data are published.</w:t>
            </w:r>
          </w:p>
          <w:p w14:paraId="03A5FDDE" w14:textId="77777777" w:rsidR="00172EB4" w:rsidRPr="00A1144B" w:rsidRDefault="00172EB4" w:rsidP="00172EB4">
            <w:pPr>
              <w:rPr>
                <w:color w:val="000080"/>
                <w:sz w:val="20"/>
              </w:rPr>
            </w:pPr>
          </w:p>
        </w:tc>
      </w:tr>
    </w:tbl>
    <w:p w14:paraId="7835EB5D" w14:textId="77777777" w:rsidR="007D61EE" w:rsidRDefault="007D61EE" w:rsidP="00710FC2">
      <w:pPr>
        <w:rPr>
          <w:rFonts w:cs="Arial"/>
          <w:b/>
          <w:bCs/>
          <w:sz w:val="20"/>
        </w:rPr>
      </w:pPr>
    </w:p>
    <w:p w14:paraId="56D5E336" w14:textId="77777777" w:rsidR="00C55B2C" w:rsidRDefault="00C55B2C" w:rsidP="00710FC2">
      <w:pPr>
        <w:rPr>
          <w:rFonts w:cs="Arial"/>
          <w:b/>
          <w:bCs/>
          <w:sz w:val="20"/>
          <w:u w:val="single"/>
        </w:rPr>
      </w:pPr>
    </w:p>
    <w:p w14:paraId="4793556E" w14:textId="7DB65488"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353BCCF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5233C9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w:t>
      </w:r>
      <w:r w:rsidRPr="00006EF0">
        <w:rPr>
          <w:rFonts w:ascii="Calibri" w:eastAsia="Arial" w:hAnsi="Calibri"/>
          <w:noProof/>
          <w:snapToGrid/>
          <w:szCs w:val="24"/>
          <w:lang w:val="en"/>
        </w:rPr>
        <w:lastRenderedPageBreak/>
        <w:t xml:space="preserve">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27D44030"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14AF328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20331F2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643E92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4F8EC91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33C4B4E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5F7BF6CD" w14:textId="712741E2" w:rsidR="00A82C7D" w:rsidRDefault="00A82C7D" w:rsidP="00006EF0">
      <w:pPr>
        <w:widowControl w:val="0"/>
        <w:autoSpaceDE w:val="0"/>
        <w:autoSpaceDN w:val="0"/>
        <w:adjustRightInd w:val="0"/>
        <w:ind w:left="480" w:hanging="480"/>
        <w:contextualSpacing/>
        <w:rPr>
          <w:rFonts w:ascii="Calibri" w:eastAsia="Arial" w:hAnsi="Calibri"/>
          <w:noProof/>
          <w:snapToGrid/>
          <w:szCs w:val="24"/>
          <w:lang w:val="en"/>
        </w:rPr>
      </w:pPr>
      <w:r>
        <w:rPr>
          <w:rFonts w:ascii="Calibri" w:eastAsia="Arial" w:hAnsi="Calibri"/>
          <w:noProof/>
          <w:snapToGrid/>
          <w:szCs w:val="24"/>
          <w:lang w:val="en"/>
        </w:rPr>
        <w:t>Kakumanu, M.L., Ponnusamy, L., Sutton, H., Meshnick, S.R., Nicholson, W., Apperson, C.S.</w:t>
      </w:r>
      <w:r w:rsidR="004F54AB">
        <w:rPr>
          <w:rFonts w:ascii="Calibri" w:eastAsia="Arial" w:hAnsi="Calibri"/>
          <w:noProof/>
          <w:snapToGrid/>
          <w:szCs w:val="24"/>
          <w:lang w:val="en"/>
        </w:rPr>
        <w:t xml:space="preserve"> (2018). Prevalence of </w:t>
      </w:r>
      <w:r w:rsidR="004F54AB" w:rsidRPr="005111DE">
        <w:rPr>
          <w:rFonts w:ascii="Calibri" w:eastAsia="Arial" w:hAnsi="Calibri"/>
          <w:i/>
          <w:noProof/>
          <w:snapToGrid/>
          <w:szCs w:val="24"/>
          <w:lang w:val="en"/>
        </w:rPr>
        <w:t>Rickettsia</w:t>
      </w:r>
      <w:r w:rsidR="004F54AB">
        <w:rPr>
          <w:rFonts w:ascii="Calibri" w:eastAsia="Arial" w:hAnsi="Calibri"/>
          <w:noProof/>
          <w:snapToGrid/>
          <w:szCs w:val="24"/>
          <w:lang w:val="en"/>
        </w:rPr>
        <w:t xml:space="preserve"> species (Richettsiales: Rickettsiaceae) in </w:t>
      </w:r>
      <w:r w:rsidR="004F54AB" w:rsidRPr="005111DE">
        <w:rPr>
          <w:rFonts w:ascii="Calibri" w:eastAsia="Arial" w:hAnsi="Calibri"/>
          <w:i/>
          <w:noProof/>
          <w:snapToGrid/>
          <w:szCs w:val="24"/>
          <w:lang w:val="en"/>
        </w:rPr>
        <w:t xml:space="preserve">Dermacentor variabilis </w:t>
      </w:r>
      <w:r w:rsidR="004F54AB">
        <w:rPr>
          <w:rFonts w:ascii="Calibri" w:eastAsia="Arial" w:hAnsi="Calibri"/>
          <w:noProof/>
          <w:snapToGrid/>
          <w:szCs w:val="24"/>
          <w:lang w:val="en"/>
        </w:rPr>
        <w:t xml:space="preserve">ticks (Acari: Ixodidae) in North Carolina.  </w:t>
      </w:r>
      <w:r w:rsidR="004F54AB" w:rsidRPr="005111DE">
        <w:rPr>
          <w:rFonts w:ascii="Calibri" w:eastAsia="Arial" w:hAnsi="Calibri"/>
          <w:i/>
          <w:noProof/>
          <w:snapToGrid/>
          <w:szCs w:val="24"/>
          <w:lang w:val="en"/>
        </w:rPr>
        <w:t>Journal of Medical Entomology</w:t>
      </w:r>
      <w:r w:rsidR="004F54AB">
        <w:rPr>
          <w:rFonts w:ascii="Calibri" w:eastAsia="Arial" w:hAnsi="Calibri"/>
          <w:noProof/>
          <w:snapToGrid/>
          <w:szCs w:val="24"/>
          <w:lang w:val="en"/>
        </w:rPr>
        <w:t>, 55(5), 1284-1291.  https://doi.org/10.1093/jme/tjy074.</w:t>
      </w:r>
    </w:p>
    <w:p w14:paraId="1C5C8A9D" w14:textId="5018B8F2"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0DD20796" w14:textId="3DB55915" w:rsidR="00A82C7D" w:rsidRPr="00006EF0" w:rsidRDefault="00A82C7D" w:rsidP="00A82C7D">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004F54AB">
        <w:rPr>
          <w:rFonts w:ascii="Calibri" w:eastAsia="Arial" w:hAnsi="Calibri"/>
          <w:noProof/>
          <w:snapToGrid/>
          <w:szCs w:val="24"/>
          <w:lang w:val="en"/>
        </w:rPr>
        <w:t xml:space="preserve">, 94(6), 1212-1217. </w:t>
      </w:r>
      <w:r w:rsidRPr="00006EF0">
        <w:rPr>
          <w:rFonts w:ascii="Calibri" w:eastAsia="Arial" w:hAnsi="Calibri"/>
          <w:noProof/>
          <w:snapToGrid/>
          <w:szCs w:val="24"/>
          <w:lang w:val="en"/>
        </w:rPr>
        <w:t>https://doi.org/10.4269/ajtmh.15-0372</w:t>
      </w:r>
    </w:p>
    <w:p w14:paraId="64D75A9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4BBCAC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lastRenderedPageBreak/>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235FA9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27F4D3E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14:paraId="767336E9"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3D0E8699" w14:textId="77777777" w:rsidR="00EF721F" w:rsidRDefault="00EF721F">
      <w:pPr>
        <w:rPr>
          <w:rFonts w:cs="Arial"/>
          <w:b/>
          <w:bCs/>
          <w:sz w:val="20"/>
        </w:rPr>
      </w:pPr>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45715709" w14:textId="77777777"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824D17B" w14:textId="77777777" w:rsidR="00AB400B" w:rsidRPr="00116532" w:rsidRDefault="00AB400B" w:rsidP="00A43B06">
      <w:pPr>
        <w:rPr>
          <w:rFonts w:cs="Arial"/>
          <w:color w:val="0000FF"/>
          <w:sz w:val="20"/>
        </w:rPr>
      </w:pPr>
    </w:p>
    <w:p w14:paraId="27853407" w14:textId="77777777"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3C29A9F0" w14:textId="77777777" w:rsidR="00AB400B" w:rsidRPr="00116532" w:rsidRDefault="00AB400B" w:rsidP="00A43B06">
      <w:pPr>
        <w:ind w:firstLine="720"/>
        <w:rPr>
          <w:rFonts w:cs="Arial"/>
          <w:color w:val="0000FF"/>
          <w:sz w:val="16"/>
        </w:rPr>
      </w:pPr>
    </w:p>
    <w:p w14:paraId="25693B46" w14:textId="7777777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5113B329" w14:textId="77777777" w:rsidR="004B2DEB" w:rsidRPr="00116532" w:rsidRDefault="004B2DEB" w:rsidP="00A43B06">
      <w:pPr>
        <w:ind w:firstLine="720"/>
        <w:rPr>
          <w:rFonts w:cs="Arial"/>
          <w:color w:val="0000FF"/>
          <w:sz w:val="20"/>
        </w:rPr>
      </w:pPr>
    </w:p>
    <w:p w14:paraId="7BCD17B7" w14:textId="77777777"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0613AFEF" w14:textId="77777777" w:rsidR="00AB400B" w:rsidRPr="00116532" w:rsidRDefault="00AB400B" w:rsidP="00AB400B">
      <w:pPr>
        <w:keepNext/>
        <w:keepLines/>
        <w:ind w:firstLine="720"/>
        <w:rPr>
          <w:rFonts w:cs="Arial"/>
          <w:color w:val="0000FF"/>
          <w:sz w:val="20"/>
        </w:rPr>
      </w:pPr>
    </w:p>
    <w:p w14:paraId="3C511F65" w14:textId="77777777"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0F2E28AE" w14:textId="77777777" w:rsidR="00070760" w:rsidRDefault="00070760" w:rsidP="00393C10">
      <w:pPr>
        <w:rPr>
          <w:rFonts w:cs="Arial"/>
          <w:color w:val="0000FF"/>
          <w:sz w:val="20"/>
        </w:rPr>
      </w:pPr>
    </w:p>
    <w:p w14:paraId="78DB5D85" w14:textId="77777777" w:rsidR="00070760" w:rsidRPr="00116532" w:rsidRDefault="00070760" w:rsidP="00AB400B">
      <w:pPr>
        <w:ind w:firstLine="720"/>
        <w:rPr>
          <w:rFonts w:cs="Arial"/>
          <w:color w:val="0000FF"/>
          <w:sz w:val="20"/>
        </w:rPr>
      </w:pPr>
    </w:p>
    <w:p w14:paraId="129FAE02" w14:textId="77777777"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2E32B6A" w14:textId="77777777" w:rsidR="004B2DEB" w:rsidRPr="00116532" w:rsidRDefault="004B2DEB" w:rsidP="004B2DEB">
      <w:pPr>
        <w:rPr>
          <w:rFonts w:cs="Arial"/>
          <w:color w:val="0000FF"/>
          <w:sz w:val="20"/>
        </w:rPr>
      </w:pPr>
    </w:p>
    <w:p w14:paraId="30054D30" w14:textId="77777777"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566EEF72" w14:textId="77777777" w:rsidR="004B2DEB" w:rsidRPr="00116532" w:rsidRDefault="004B2DEB" w:rsidP="004B2DEB">
      <w:pPr>
        <w:ind w:firstLine="720"/>
        <w:rPr>
          <w:rFonts w:cs="Arial"/>
          <w:color w:val="0000FF"/>
          <w:sz w:val="16"/>
        </w:rPr>
      </w:pPr>
    </w:p>
    <w:p w14:paraId="78E4CD6A" w14:textId="77777777"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7CA95603" w14:textId="77777777" w:rsidR="004B2DEB" w:rsidRPr="00116532" w:rsidRDefault="004B2DEB" w:rsidP="004B2DEB">
      <w:pPr>
        <w:ind w:firstLine="720"/>
        <w:rPr>
          <w:rFonts w:cs="Arial"/>
          <w:color w:val="0000FF"/>
          <w:sz w:val="20"/>
        </w:rPr>
      </w:pPr>
    </w:p>
    <w:p w14:paraId="0755B0B2"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7D685D06" w14:textId="77777777" w:rsidR="004B2DEB" w:rsidRPr="00116532" w:rsidRDefault="004B2DEB" w:rsidP="004B2DEB">
      <w:pPr>
        <w:keepNext/>
        <w:keepLines/>
        <w:ind w:firstLine="720"/>
        <w:rPr>
          <w:rFonts w:cs="Arial"/>
          <w:color w:val="0000FF"/>
          <w:sz w:val="20"/>
        </w:rPr>
      </w:pPr>
    </w:p>
    <w:p w14:paraId="27C5B08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6611327B" w14:textId="77777777" w:rsidR="00DD736F" w:rsidRPr="00116532" w:rsidRDefault="00DD736F" w:rsidP="004B2DEB">
      <w:pPr>
        <w:ind w:firstLine="720"/>
        <w:rPr>
          <w:rFonts w:cs="Arial"/>
          <w:color w:val="0000FF"/>
          <w:sz w:val="20"/>
        </w:rPr>
      </w:pPr>
    </w:p>
    <w:p w14:paraId="3CCA8EEC" w14:textId="77777777" w:rsidR="00DD736F" w:rsidRPr="00116532" w:rsidRDefault="00DD736F" w:rsidP="004B2DEB">
      <w:pPr>
        <w:ind w:firstLine="720"/>
        <w:rPr>
          <w:rFonts w:cs="Arial"/>
          <w:color w:val="0000FF"/>
          <w:sz w:val="20"/>
        </w:rPr>
      </w:pPr>
    </w:p>
    <w:p w14:paraId="41D9BF56" w14:textId="77777777"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14:paraId="598E2AA5" w14:textId="77777777" w:rsidR="00030E5C" w:rsidRPr="00116532" w:rsidRDefault="00030E5C" w:rsidP="00030E5C">
      <w:pPr>
        <w:rPr>
          <w:rFonts w:cs="Arial"/>
          <w:color w:val="0000FF"/>
          <w:sz w:val="20"/>
        </w:rPr>
      </w:pPr>
    </w:p>
    <w:p w14:paraId="3E06E511" w14:textId="77777777" w:rsidR="00030E5C" w:rsidRPr="00116532" w:rsidRDefault="00030E5C" w:rsidP="00030E5C">
      <w:pPr>
        <w:ind w:firstLine="720"/>
        <w:rPr>
          <w:rFonts w:cs="Arial"/>
          <w:color w:val="000080"/>
          <w:sz w:val="20"/>
        </w:rPr>
      </w:pPr>
      <w:r>
        <w:rPr>
          <w:rFonts w:cs="Arial"/>
          <w:color w:val="000080"/>
          <w:sz w:val="20"/>
        </w:rPr>
        <w:t xml:space="preserve">Diagnostics Team Lead, </w:t>
      </w:r>
      <w:proofErr w:type="spellStart"/>
      <w:r>
        <w:rPr>
          <w:rFonts w:cs="Arial"/>
          <w:color w:val="000080"/>
          <w:sz w:val="20"/>
        </w:rPr>
        <w:t>Rickettsial</w:t>
      </w:r>
      <w:proofErr w:type="spellEnd"/>
      <w:r>
        <w:rPr>
          <w:rFonts w:cs="Arial"/>
          <w:color w:val="000080"/>
          <w:sz w:val="20"/>
        </w:rPr>
        <w:t xml:space="preserve"> Zoonoses Branch</w:t>
      </w:r>
    </w:p>
    <w:p w14:paraId="298E90F3" w14:textId="77777777" w:rsidR="00030E5C" w:rsidRPr="00116532" w:rsidRDefault="00030E5C" w:rsidP="00030E5C">
      <w:pPr>
        <w:ind w:firstLine="720"/>
        <w:rPr>
          <w:rFonts w:cs="Arial"/>
          <w:color w:val="0000FF"/>
          <w:sz w:val="16"/>
        </w:rPr>
      </w:pPr>
    </w:p>
    <w:p w14:paraId="5D5B709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7FB91E0" w14:textId="77777777" w:rsidR="00030E5C" w:rsidRPr="00116532" w:rsidRDefault="00030E5C" w:rsidP="00030E5C">
      <w:pPr>
        <w:ind w:firstLine="720"/>
        <w:rPr>
          <w:rFonts w:cs="Arial"/>
          <w:color w:val="0000FF"/>
          <w:sz w:val="20"/>
        </w:rPr>
      </w:pPr>
    </w:p>
    <w:p w14:paraId="2917EE42"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14:paraId="161C1014" w14:textId="77777777" w:rsidR="00030E5C" w:rsidRPr="00116532" w:rsidRDefault="00030E5C" w:rsidP="00030E5C">
      <w:pPr>
        <w:keepNext/>
        <w:keepLines/>
        <w:ind w:firstLine="720"/>
        <w:rPr>
          <w:rFonts w:cs="Arial"/>
          <w:color w:val="0000FF"/>
          <w:sz w:val="20"/>
        </w:rPr>
      </w:pPr>
    </w:p>
    <w:p w14:paraId="4DA18849" w14:textId="77777777"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14:paraId="48F63B20" w14:textId="77777777" w:rsidR="00030E5C" w:rsidRDefault="00030E5C" w:rsidP="00030E5C">
      <w:pPr>
        <w:rPr>
          <w:rFonts w:cs="Arial"/>
          <w:color w:val="0000FF"/>
          <w:sz w:val="20"/>
        </w:rPr>
      </w:pPr>
    </w:p>
    <w:p w14:paraId="294715F7" w14:textId="77777777" w:rsidR="00030E5C" w:rsidRDefault="00030E5C" w:rsidP="00030E5C">
      <w:pPr>
        <w:rPr>
          <w:rFonts w:cs="Arial"/>
          <w:color w:val="0000FF"/>
          <w:sz w:val="20"/>
        </w:rPr>
      </w:pPr>
    </w:p>
    <w:p w14:paraId="27226851" w14:textId="77777777"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14:paraId="6E08BF1E" w14:textId="77777777" w:rsidR="00030E5C" w:rsidRPr="00116532" w:rsidRDefault="00030E5C" w:rsidP="00030E5C">
      <w:pPr>
        <w:rPr>
          <w:rFonts w:cs="Arial"/>
          <w:color w:val="0000FF"/>
          <w:sz w:val="20"/>
        </w:rPr>
      </w:pPr>
    </w:p>
    <w:p w14:paraId="6098DDFA" w14:textId="77777777"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 xml:space="preserve">Chief,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6388B83A" w14:textId="77777777" w:rsidR="00030E5C" w:rsidRPr="00116532" w:rsidRDefault="00030E5C" w:rsidP="00030E5C">
      <w:pPr>
        <w:ind w:firstLine="720"/>
        <w:rPr>
          <w:rFonts w:cs="Arial"/>
          <w:color w:val="0000FF"/>
          <w:sz w:val="16"/>
        </w:rPr>
      </w:pPr>
    </w:p>
    <w:p w14:paraId="0F10854E"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07D6BAF6" w14:textId="77777777" w:rsidR="00030E5C" w:rsidRPr="00116532" w:rsidRDefault="00030E5C" w:rsidP="00030E5C">
      <w:pPr>
        <w:ind w:firstLine="720"/>
        <w:rPr>
          <w:rFonts w:cs="Arial"/>
          <w:color w:val="0000FF"/>
          <w:sz w:val="20"/>
        </w:rPr>
      </w:pPr>
    </w:p>
    <w:p w14:paraId="53CF16A1" w14:textId="77777777" w:rsidR="00030E5C" w:rsidRPr="002E519A" w:rsidRDefault="00030E5C" w:rsidP="00030E5C">
      <w:pPr>
        <w:ind w:firstLine="720"/>
        <w:rPr>
          <w:rFonts w:cs="Arial"/>
          <w:color w:val="000080"/>
          <w:sz w:val="20"/>
        </w:rPr>
      </w:pPr>
      <w:r>
        <w:rPr>
          <w:rFonts w:cs="Arial"/>
          <w:color w:val="000080"/>
          <w:sz w:val="20"/>
        </w:rPr>
        <w:t>(404) 639-1028</w:t>
      </w:r>
    </w:p>
    <w:p w14:paraId="4AA3FF38" w14:textId="77777777" w:rsidR="00030E5C" w:rsidRPr="00116532" w:rsidRDefault="00030E5C" w:rsidP="00030E5C">
      <w:pPr>
        <w:keepNext/>
        <w:keepLines/>
        <w:ind w:firstLine="720"/>
        <w:rPr>
          <w:rFonts w:cs="Arial"/>
          <w:color w:val="0000FF"/>
          <w:sz w:val="20"/>
        </w:rPr>
      </w:pPr>
    </w:p>
    <w:p w14:paraId="1082F44B" w14:textId="77777777"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14:paraId="0AE298C6" w14:textId="77777777" w:rsidR="00030E5C" w:rsidRDefault="00030E5C" w:rsidP="00030E5C">
      <w:pPr>
        <w:rPr>
          <w:rFonts w:cs="Arial"/>
          <w:color w:val="0000FF"/>
          <w:sz w:val="20"/>
        </w:rPr>
      </w:pPr>
    </w:p>
    <w:p w14:paraId="320B87E5" w14:textId="77777777" w:rsidR="00030E5C" w:rsidRDefault="00030E5C" w:rsidP="00030E5C">
      <w:pPr>
        <w:rPr>
          <w:rFonts w:cs="Arial"/>
          <w:color w:val="0000FF"/>
          <w:sz w:val="16"/>
        </w:rPr>
      </w:pPr>
    </w:p>
    <w:p w14:paraId="7F693D38" w14:textId="77777777"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14:paraId="035E962B" w14:textId="77777777" w:rsidR="00393C10" w:rsidRPr="00116532" w:rsidRDefault="00393C10" w:rsidP="00393C10">
      <w:pPr>
        <w:rPr>
          <w:rFonts w:cs="Arial"/>
          <w:color w:val="0000FF"/>
          <w:sz w:val="20"/>
        </w:rPr>
      </w:pPr>
    </w:p>
    <w:p w14:paraId="5EB396CF" w14:textId="77777777" w:rsidR="00393C10" w:rsidRPr="00116532" w:rsidRDefault="00393C10" w:rsidP="00393C10">
      <w:pPr>
        <w:ind w:firstLine="720"/>
        <w:rPr>
          <w:rFonts w:cs="Arial"/>
          <w:color w:val="000080"/>
          <w:sz w:val="20"/>
        </w:rPr>
      </w:pPr>
      <w:r>
        <w:rPr>
          <w:rFonts w:cs="Arial"/>
          <w:color w:val="000080"/>
          <w:sz w:val="20"/>
        </w:rPr>
        <w:t xml:space="preserve">Ecology and Entomology Team Lead, </w:t>
      </w:r>
      <w:proofErr w:type="spellStart"/>
      <w:r>
        <w:rPr>
          <w:rFonts w:cs="Arial"/>
          <w:color w:val="000080"/>
          <w:sz w:val="20"/>
        </w:rPr>
        <w:t>Rickettsial</w:t>
      </w:r>
      <w:proofErr w:type="spellEnd"/>
      <w:r>
        <w:rPr>
          <w:rFonts w:cs="Arial"/>
          <w:color w:val="000080"/>
          <w:sz w:val="20"/>
        </w:rPr>
        <w:t xml:space="preserve"> Zoonoses Branch</w:t>
      </w:r>
    </w:p>
    <w:p w14:paraId="2AAD5CF7" w14:textId="77777777" w:rsidR="00393C10" w:rsidRPr="00116532" w:rsidRDefault="00393C10" w:rsidP="00393C10">
      <w:pPr>
        <w:ind w:firstLine="720"/>
        <w:rPr>
          <w:rFonts w:cs="Arial"/>
          <w:color w:val="0000FF"/>
          <w:sz w:val="16"/>
        </w:rPr>
      </w:pPr>
    </w:p>
    <w:p w14:paraId="57D43A6F"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03D291D7" w14:textId="77777777" w:rsidR="00393C10" w:rsidRPr="00116532" w:rsidRDefault="00393C10" w:rsidP="00393C10">
      <w:pPr>
        <w:ind w:firstLine="720"/>
        <w:rPr>
          <w:rFonts w:cs="Arial"/>
          <w:color w:val="0000FF"/>
          <w:sz w:val="20"/>
        </w:rPr>
      </w:pPr>
    </w:p>
    <w:p w14:paraId="40318C98" w14:textId="77777777"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14:paraId="47EB727E" w14:textId="77777777" w:rsidR="00393C10" w:rsidRPr="00116532" w:rsidRDefault="00393C10" w:rsidP="00393C10">
      <w:pPr>
        <w:keepNext/>
        <w:keepLines/>
        <w:ind w:firstLine="720"/>
        <w:rPr>
          <w:rFonts w:cs="Arial"/>
          <w:color w:val="0000FF"/>
          <w:sz w:val="20"/>
        </w:rPr>
      </w:pPr>
    </w:p>
    <w:p w14:paraId="2E942C5B" w14:textId="77777777" w:rsidR="00393C10" w:rsidRDefault="00393C10" w:rsidP="00393C10">
      <w:pPr>
        <w:ind w:firstLine="720"/>
        <w:rPr>
          <w:rFonts w:cs="Arial"/>
          <w:color w:val="000080"/>
          <w:sz w:val="20"/>
        </w:rPr>
      </w:pPr>
      <w:r w:rsidRPr="00393C10">
        <w:rPr>
          <w:rFonts w:cs="Arial"/>
          <w:color w:val="000080"/>
          <w:sz w:val="20"/>
        </w:rPr>
        <w:t>wnicholson@cdc.gov</w:t>
      </w:r>
    </w:p>
    <w:p w14:paraId="05767E12" w14:textId="77777777" w:rsidR="00AB400B" w:rsidRDefault="00AB400B">
      <w:pPr>
        <w:rPr>
          <w:rFonts w:cs="Arial"/>
          <w:b/>
          <w:sz w:val="20"/>
        </w:rPr>
      </w:pPr>
    </w:p>
    <w:p w14:paraId="2DCF384E" w14:textId="77777777" w:rsidR="00393C10" w:rsidRDefault="00393C10" w:rsidP="00393C10">
      <w:pPr>
        <w:rPr>
          <w:rFonts w:cs="Arial"/>
          <w:color w:val="0000FF"/>
          <w:sz w:val="20"/>
        </w:rPr>
      </w:pPr>
    </w:p>
    <w:p w14:paraId="01AFD1EB" w14:textId="77777777"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14:paraId="5114E615" w14:textId="77777777" w:rsidR="00030E5C" w:rsidRPr="00116532" w:rsidRDefault="00030E5C" w:rsidP="00030E5C">
      <w:pPr>
        <w:rPr>
          <w:rFonts w:cs="Arial"/>
          <w:color w:val="0000FF"/>
          <w:sz w:val="20"/>
        </w:rPr>
      </w:pPr>
    </w:p>
    <w:p w14:paraId="29CB98F0" w14:textId="77777777" w:rsidR="00030E5C" w:rsidRDefault="00030E5C" w:rsidP="00030E5C">
      <w:pPr>
        <w:ind w:firstLine="720"/>
        <w:rPr>
          <w:rFonts w:cs="Arial"/>
          <w:color w:val="000080"/>
          <w:sz w:val="20"/>
        </w:rPr>
      </w:pPr>
      <w:r w:rsidRPr="00030E5C">
        <w:rPr>
          <w:rFonts w:cs="Arial"/>
          <w:color w:val="000080"/>
          <w:sz w:val="20"/>
        </w:rPr>
        <w:t xml:space="preserve">Microbiology Team Lead,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02B6E97C" w14:textId="77777777" w:rsidR="00030E5C" w:rsidRPr="00116532" w:rsidRDefault="00030E5C" w:rsidP="00030E5C">
      <w:pPr>
        <w:ind w:firstLine="720"/>
        <w:rPr>
          <w:rFonts w:cs="Arial"/>
          <w:color w:val="0000FF"/>
          <w:sz w:val="16"/>
        </w:rPr>
      </w:pPr>
    </w:p>
    <w:p w14:paraId="3E27F9A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EA1AA68" w14:textId="77777777" w:rsidR="00030E5C" w:rsidRPr="00116532" w:rsidRDefault="00030E5C" w:rsidP="00030E5C">
      <w:pPr>
        <w:ind w:firstLine="720"/>
        <w:rPr>
          <w:rFonts w:cs="Arial"/>
          <w:color w:val="0000FF"/>
          <w:sz w:val="20"/>
        </w:rPr>
      </w:pPr>
    </w:p>
    <w:p w14:paraId="3B131260"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14:paraId="65B4C85C" w14:textId="77777777" w:rsidR="00030E5C" w:rsidRPr="00116532" w:rsidRDefault="00030E5C" w:rsidP="00030E5C">
      <w:pPr>
        <w:keepNext/>
        <w:keepLines/>
        <w:ind w:firstLine="720"/>
        <w:rPr>
          <w:rFonts w:cs="Arial"/>
          <w:color w:val="0000FF"/>
          <w:sz w:val="20"/>
        </w:rPr>
      </w:pPr>
    </w:p>
    <w:p w14:paraId="6377694E" w14:textId="77777777"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14:paraId="770FC726" w14:textId="77777777" w:rsidR="00030E5C" w:rsidRDefault="00030E5C" w:rsidP="00393C10">
      <w:pPr>
        <w:rPr>
          <w:rFonts w:cs="Arial"/>
          <w:color w:val="0000FF"/>
          <w:sz w:val="20"/>
        </w:rPr>
      </w:pPr>
    </w:p>
    <w:p w14:paraId="3357F9A3" w14:textId="77777777" w:rsidR="00030E5C" w:rsidRDefault="00030E5C" w:rsidP="00393C10">
      <w:pPr>
        <w:rPr>
          <w:rFonts w:cs="Arial"/>
          <w:color w:val="0000FF"/>
          <w:sz w:val="20"/>
        </w:rPr>
      </w:pPr>
    </w:p>
    <w:p w14:paraId="5110AD5E" w14:textId="77777777"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14:paraId="07D7D01C" w14:textId="77777777" w:rsidR="00393C10" w:rsidRPr="00116532" w:rsidRDefault="00393C10" w:rsidP="00393C10">
      <w:pPr>
        <w:rPr>
          <w:rFonts w:cs="Arial"/>
          <w:color w:val="0000FF"/>
          <w:sz w:val="20"/>
        </w:rPr>
      </w:pPr>
    </w:p>
    <w:p w14:paraId="7D57774B" w14:textId="77777777" w:rsidR="00393C10" w:rsidRPr="00116532" w:rsidRDefault="00030E5C" w:rsidP="00393C10">
      <w:pPr>
        <w:ind w:firstLine="720"/>
        <w:rPr>
          <w:rFonts w:cs="Arial"/>
          <w:color w:val="000080"/>
          <w:sz w:val="20"/>
        </w:rPr>
      </w:pPr>
      <w:r>
        <w:rPr>
          <w:rFonts w:cs="Arial"/>
          <w:color w:val="000080"/>
          <w:sz w:val="20"/>
        </w:rPr>
        <w:t xml:space="preserve">Epidemiology Team Lead, </w:t>
      </w:r>
      <w:proofErr w:type="spellStart"/>
      <w:r>
        <w:rPr>
          <w:rFonts w:cs="Arial"/>
          <w:color w:val="000080"/>
          <w:sz w:val="20"/>
        </w:rPr>
        <w:t>Rickettsial</w:t>
      </w:r>
      <w:proofErr w:type="spellEnd"/>
      <w:r>
        <w:rPr>
          <w:rFonts w:cs="Arial"/>
          <w:color w:val="000080"/>
          <w:sz w:val="20"/>
        </w:rPr>
        <w:t xml:space="preserve"> Zoonoses Branch</w:t>
      </w:r>
    </w:p>
    <w:p w14:paraId="1F887022" w14:textId="77777777" w:rsidR="00393C10" w:rsidRPr="00116532" w:rsidRDefault="00393C10" w:rsidP="00393C10">
      <w:pPr>
        <w:ind w:firstLine="720"/>
        <w:rPr>
          <w:rFonts w:cs="Arial"/>
          <w:color w:val="0000FF"/>
          <w:sz w:val="16"/>
        </w:rPr>
      </w:pPr>
    </w:p>
    <w:p w14:paraId="504293CE"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252D1C4E" w14:textId="77777777" w:rsidR="00393C10" w:rsidRPr="00116532" w:rsidRDefault="00393C10" w:rsidP="00393C10">
      <w:pPr>
        <w:ind w:firstLine="720"/>
        <w:rPr>
          <w:rFonts w:cs="Arial"/>
          <w:color w:val="0000FF"/>
          <w:sz w:val="20"/>
        </w:rPr>
      </w:pPr>
    </w:p>
    <w:p w14:paraId="4EA3A757" w14:textId="77777777" w:rsidR="00393C10" w:rsidRPr="002E519A" w:rsidRDefault="00030E5C" w:rsidP="00393C10">
      <w:pPr>
        <w:ind w:firstLine="720"/>
        <w:rPr>
          <w:rFonts w:cs="Arial"/>
          <w:color w:val="000080"/>
          <w:sz w:val="20"/>
        </w:rPr>
      </w:pPr>
      <w:r>
        <w:rPr>
          <w:rFonts w:cs="Arial"/>
          <w:color w:val="000080"/>
          <w:sz w:val="20"/>
        </w:rPr>
        <w:t>(404) 718-4674</w:t>
      </w:r>
    </w:p>
    <w:p w14:paraId="7757879F" w14:textId="77777777" w:rsidR="00393C10" w:rsidRPr="00116532" w:rsidRDefault="00393C10" w:rsidP="00393C10">
      <w:pPr>
        <w:keepNext/>
        <w:keepLines/>
        <w:ind w:firstLine="720"/>
        <w:rPr>
          <w:rFonts w:cs="Arial"/>
          <w:color w:val="0000FF"/>
          <w:sz w:val="20"/>
        </w:rPr>
      </w:pPr>
    </w:p>
    <w:p w14:paraId="73FAE8DA" w14:textId="77777777"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14:paraId="7BC3EA67" w14:textId="77777777" w:rsidR="00393C10" w:rsidRDefault="00393C10" w:rsidP="00393C10">
      <w:pPr>
        <w:rPr>
          <w:rFonts w:cs="Arial"/>
          <w:color w:val="0000FF"/>
          <w:sz w:val="20"/>
        </w:rPr>
      </w:pPr>
    </w:p>
    <w:p w14:paraId="26047153" w14:textId="77777777" w:rsidR="00DD736F" w:rsidRDefault="00DD736F">
      <w:pPr>
        <w:rPr>
          <w:rFonts w:cs="Arial"/>
          <w:sz w:val="20"/>
        </w:rPr>
      </w:pPr>
    </w:p>
    <w:p w14:paraId="137C3307" w14:textId="77777777" w:rsidR="000E64AE" w:rsidRDefault="0007034E">
      <w:pPr>
        <w:rPr>
          <w:b/>
          <w:sz w:val="20"/>
        </w:rPr>
      </w:pPr>
      <w:r w:rsidRPr="001B23EE">
        <w:rPr>
          <w:b/>
          <w:sz w:val="20"/>
        </w:rPr>
        <w:t>Agencies for Response</w:t>
      </w:r>
      <w:r w:rsidR="001B23EE">
        <w:rPr>
          <w:b/>
          <w:sz w:val="20"/>
        </w:rPr>
        <w:t xml:space="preserve"> </w:t>
      </w:r>
    </w:p>
    <w:p w14:paraId="1EBE5E06" w14:textId="77777777" w:rsidR="00416AA0" w:rsidRPr="00D21D76" w:rsidRDefault="00416AA0">
      <w:pPr>
        <w:rPr>
          <w:rFonts w:cs="Arial"/>
          <w:color w:val="000080"/>
          <w:sz w:val="20"/>
        </w:rPr>
      </w:pPr>
    </w:p>
    <w:p w14:paraId="0829D4CA" w14:textId="77777777" w:rsidR="00216F24" w:rsidRPr="006B239F" w:rsidRDefault="00CB5D9C" w:rsidP="00216F24">
      <w:pPr>
        <w:keepNext/>
        <w:keepLines/>
        <w:rPr>
          <w:rFonts w:cs="Arial"/>
          <w:color w:val="0000FF"/>
          <w:sz w:val="20"/>
        </w:rPr>
      </w:pPr>
      <w:r w:rsidRPr="006B239F">
        <w:rPr>
          <w:rFonts w:cs="Arial"/>
          <w:color w:val="0000FF"/>
          <w:sz w:val="20"/>
        </w:rPr>
        <w:lastRenderedPageBreak/>
        <w:t>(1)</w:t>
      </w:r>
      <w:r w:rsidR="00416AA0" w:rsidRPr="006B239F">
        <w:rPr>
          <w:rFonts w:cs="Arial"/>
          <w:color w:val="0000FF"/>
          <w:sz w:val="20"/>
        </w:rPr>
        <w:tab/>
      </w:r>
      <w:r w:rsidR="00006EF0" w:rsidRPr="00006EF0">
        <w:rPr>
          <w:rFonts w:cs="Arial"/>
          <w:color w:val="000080"/>
          <w:sz w:val="20"/>
        </w:rPr>
        <w:t>Centers for Disease Control and Prevention</w:t>
      </w:r>
    </w:p>
    <w:p w14:paraId="47D4FD3C"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103B4F2" w14:textId="77777777"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16419310" w14:textId="77777777" w:rsidR="00216F24" w:rsidRPr="006B239F" w:rsidRDefault="00416AA0" w:rsidP="00216F24">
      <w:pPr>
        <w:keepNext/>
        <w:keepLines/>
        <w:rPr>
          <w:rFonts w:cs="Arial"/>
          <w:color w:val="0000FF"/>
          <w:sz w:val="16"/>
        </w:rPr>
      </w:pPr>
      <w:r w:rsidRPr="006B239F">
        <w:rPr>
          <w:rFonts w:cs="Arial"/>
          <w:color w:val="0000FF"/>
          <w:sz w:val="16"/>
        </w:rPr>
        <w:tab/>
      </w:r>
    </w:p>
    <w:p w14:paraId="6CB39CE9" w14:textId="77777777"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41977727" w14:textId="77777777" w:rsidR="00B00E6F" w:rsidRPr="006B239F" w:rsidRDefault="00B00E6F" w:rsidP="00216F24">
      <w:pPr>
        <w:keepNext/>
        <w:keepLines/>
        <w:ind w:firstLine="720"/>
        <w:rPr>
          <w:rFonts w:cs="Arial"/>
          <w:color w:val="0000FF"/>
          <w:sz w:val="16"/>
        </w:rPr>
      </w:pPr>
    </w:p>
    <w:p w14:paraId="6AC2EB35"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52C63A80" w14:textId="77777777" w:rsidR="00416AA0" w:rsidRPr="006B239F" w:rsidRDefault="00416AA0" w:rsidP="00B104A5">
      <w:pPr>
        <w:keepNext/>
        <w:keepLines/>
        <w:rPr>
          <w:rFonts w:cs="Arial"/>
          <w:color w:val="0000FF"/>
          <w:sz w:val="16"/>
        </w:rPr>
      </w:pPr>
    </w:p>
    <w:p w14:paraId="19BF3012"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6A3E7C6" w14:textId="77777777" w:rsidR="00416AA0" w:rsidRPr="006B239F" w:rsidRDefault="00416AA0" w:rsidP="00B104A5">
      <w:pPr>
        <w:keepNext/>
        <w:keepLines/>
        <w:rPr>
          <w:rFonts w:cs="Arial"/>
          <w:color w:val="0000FF"/>
          <w:sz w:val="16"/>
        </w:rPr>
      </w:pPr>
    </w:p>
    <w:p w14:paraId="68FF6A79"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29A4921A" w14:textId="77777777" w:rsidR="00216F24" w:rsidRPr="006B239F" w:rsidRDefault="00216F24" w:rsidP="00216F24">
      <w:pPr>
        <w:keepNext/>
        <w:keepLines/>
        <w:ind w:firstLine="720"/>
        <w:rPr>
          <w:rFonts w:cs="Arial"/>
          <w:color w:val="0000FF"/>
          <w:sz w:val="20"/>
        </w:rPr>
      </w:pPr>
    </w:p>
    <w:p w14:paraId="2985C9BC" w14:textId="77777777" w:rsidR="00006EF0" w:rsidRPr="00006EF0" w:rsidRDefault="00FF6914"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14:paraId="0C99066B" w14:textId="77777777" w:rsidR="00416AA0" w:rsidRPr="006B239F" w:rsidRDefault="00416AA0" w:rsidP="00B104A5">
      <w:pPr>
        <w:keepNext/>
        <w:keepLines/>
        <w:rPr>
          <w:rFonts w:cs="Arial"/>
          <w:b/>
          <w:bCs/>
          <w:color w:val="0000FF"/>
          <w:sz w:val="20"/>
        </w:rPr>
      </w:pPr>
    </w:p>
    <w:p w14:paraId="6597F788" w14:textId="77777777" w:rsidR="00416AA0" w:rsidRPr="006B239F" w:rsidRDefault="00416AA0">
      <w:pPr>
        <w:rPr>
          <w:rFonts w:cs="Arial"/>
          <w:b/>
          <w:bCs/>
          <w:color w:val="0000FF"/>
          <w:sz w:val="20"/>
        </w:rPr>
      </w:pPr>
    </w:p>
    <w:p w14:paraId="1200133F" w14:textId="7777777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27EF0E83" w14:textId="77777777" w:rsidR="00116532" w:rsidRDefault="00116532">
      <w:pPr>
        <w:rPr>
          <w:rFonts w:cs="Arial"/>
          <w:b/>
          <w:bCs/>
          <w:sz w:val="20"/>
          <w:u w:val="single"/>
        </w:rPr>
      </w:pPr>
    </w:p>
    <w:p w14:paraId="190C7B07" w14:textId="77777777"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14:paraId="0ED8814E" w14:textId="77777777" w:rsidR="00A1144B" w:rsidRPr="006B239F" w:rsidRDefault="00A1144B">
      <w:pPr>
        <w:rPr>
          <w:rFonts w:cs="Arial"/>
          <w:color w:val="0000FF"/>
          <w:sz w:val="20"/>
        </w:rPr>
      </w:pPr>
    </w:p>
    <w:p w14:paraId="22E544E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092561F"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18FEC02D" w14:textId="77777777"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14:paraId="001F3AD2" w14:textId="77777777" w:rsidR="00B00E6F" w:rsidRPr="006B239F" w:rsidRDefault="00B00E6F" w:rsidP="00216F24">
      <w:pPr>
        <w:ind w:firstLine="720"/>
        <w:rPr>
          <w:rFonts w:cs="Arial"/>
          <w:color w:val="0000FF"/>
          <w:sz w:val="16"/>
        </w:rPr>
      </w:pPr>
    </w:p>
    <w:p w14:paraId="49202DCE"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28A156C" w14:textId="77777777" w:rsidR="00416AA0" w:rsidRPr="006B239F" w:rsidRDefault="00416AA0">
      <w:pPr>
        <w:rPr>
          <w:rFonts w:cs="Arial"/>
          <w:color w:val="0000FF"/>
          <w:sz w:val="16"/>
        </w:rPr>
      </w:pPr>
    </w:p>
    <w:p w14:paraId="3664B371"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14:paraId="5044BC68" w14:textId="77777777" w:rsidR="00416AA0" w:rsidRPr="006B239F" w:rsidRDefault="00416AA0">
      <w:pPr>
        <w:rPr>
          <w:rFonts w:cs="Arial"/>
          <w:color w:val="0000FF"/>
          <w:sz w:val="16"/>
        </w:rPr>
      </w:pPr>
    </w:p>
    <w:p w14:paraId="77FCD11F"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38EF8F51" w14:textId="77777777" w:rsidR="00416AA0" w:rsidRPr="006B239F" w:rsidRDefault="00416AA0">
      <w:pPr>
        <w:rPr>
          <w:rFonts w:cs="Arial"/>
          <w:color w:val="0000FF"/>
          <w:sz w:val="16"/>
        </w:rPr>
      </w:pPr>
    </w:p>
    <w:p w14:paraId="5959F668" w14:textId="77777777"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6B4EE7C5" w14:textId="77777777" w:rsidR="00B00E6F" w:rsidRPr="00A1144B" w:rsidRDefault="00B00E6F">
      <w:pPr>
        <w:rPr>
          <w:rFonts w:cs="Arial"/>
          <w:color w:val="000080"/>
          <w:sz w:val="20"/>
        </w:rPr>
      </w:pPr>
    </w:p>
    <w:p w14:paraId="4D1E514C" w14:textId="77777777"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14:paraId="1F21BDA2" w14:textId="77777777" w:rsidR="00416AA0" w:rsidRPr="00A1144B" w:rsidRDefault="00416AA0">
      <w:pPr>
        <w:rPr>
          <w:rFonts w:cs="Arial"/>
          <w:color w:val="000080"/>
          <w:sz w:val="20"/>
        </w:rPr>
      </w:pPr>
    </w:p>
    <w:p w14:paraId="6C74AE57" w14:textId="77777777"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14:paraId="53512C2D" w14:textId="77777777" w:rsidR="00116532" w:rsidRPr="000E64AE" w:rsidRDefault="00FF6914"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End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6C189BD4" w14:textId="77777777" w:rsidR="00116532" w:rsidRPr="006B239F" w:rsidRDefault="00116532" w:rsidP="00116532">
      <w:pPr>
        <w:rPr>
          <w:rFonts w:cs="Arial"/>
          <w:color w:val="0000FF"/>
          <w:sz w:val="20"/>
        </w:rPr>
      </w:pPr>
    </w:p>
    <w:p w14:paraId="071EF9EC" w14:textId="77777777"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4A668769" w14:textId="77777777"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5A659538" w14:textId="77777777"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14:paraId="061A6987" w14:textId="77777777" w:rsidR="00116532" w:rsidRPr="00A1144B" w:rsidRDefault="00116532" w:rsidP="00116532">
      <w:pPr>
        <w:ind w:firstLine="720"/>
        <w:rPr>
          <w:rFonts w:cs="Arial"/>
          <w:color w:val="000080"/>
          <w:sz w:val="16"/>
        </w:rPr>
      </w:pPr>
    </w:p>
    <w:p w14:paraId="3E4F0DE6"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9D510AF" w14:textId="77777777" w:rsidR="00116532" w:rsidRPr="00A1144B" w:rsidRDefault="00116532" w:rsidP="00116532">
      <w:pPr>
        <w:rPr>
          <w:rFonts w:cs="Arial"/>
          <w:color w:val="000080"/>
          <w:sz w:val="16"/>
        </w:rPr>
      </w:pPr>
    </w:p>
    <w:p w14:paraId="7DEE0B7F"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14:paraId="303C0624" w14:textId="77777777" w:rsidR="00116532" w:rsidRPr="00A1144B" w:rsidRDefault="00116532" w:rsidP="00116532">
      <w:pPr>
        <w:rPr>
          <w:rFonts w:cs="Arial"/>
          <w:color w:val="000080"/>
          <w:sz w:val="16"/>
        </w:rPr>
      </w:pPr>
    </w:p>
    <w:p w14:paraId="09C4686D"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4EE6CCCD" w14:textId="77777777" w:rsidR="00116532" w:rsidRPr="00A1144B" w:rsidRDefault="00116532" w:rsidP="00116532">
      <w:pPr>
        <w:rPr>
          <w:rFonts w:cs="Arial"/>
          <w:color w:val="000080"/>
          <w:sz w:val="16"/>
        </w:rPr>
      </w:pPr>
    </w:p>
    <w:p w14:paraId="074BBEF3"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7FE92805" w14:textId="77777777" w:rsidR="00116532" w:rsidRPr="00A1144B" w:rsidRDefault="00116532" w:rsidP="00116532">
      <w:pPr>
        <w:rPr>
          <w:rFonts w:cs="Arial"/>
          <w:color w:val="000080"/>
          <w:sz w:val="20"/>
        </w:rPr>
      </w:pPr>
    </w:p>
    <w:p w14:paraId="2EB14D6A" w14:textId="77777777"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14:paraId="62F3B040" w14:textId="77777777" w:rsidR="00116532" w:rsidRPr="006B239F" w:rsidRDefault="00116532" w:rsidP="00116532">
      <w:pPr>
        <w:rPr>
          <w:rFonts w:cs="Arial"/>
          <w:color w:val="0000FF"/>
          <w:sz w:val="20"/>
        </w:rPr>
      </w:pPr>
    </w:p>
    <w:p w14:paraId="39BD71CC" w14:textId="77777777" w:rsidR="002349A1" w:rsidRDefault="002349A1">
      <w:pPr>
        <w:rPr>
          <w:rFonts w:cs="Arial"/>
          <w:color w:val="000080"/>
          <w:sz w:val="20"/>
        </w:rPr>
      </w:pPr>
    </w:p>
    <w:p w14:paraId="33C38430" w14:textId="77777777" w:rsidR="00116532" w:rsidRDefault="00116532">
      <w:pPr>
        <w:rPr>
          <w:rFonts w:cs="Arial"/>
          <w:color w:val="000080"/>
          <w:sz w:val="20"/>
        </w:rPr>
      </w:pPr>
    </w:p>
    <w:p w14:paraId="6EB3008C" w14:textId="77777777" w:rsidR="00116532" w:rsidRDefault="00116532">
      <w:pPr>
        <w:rPr>
          <w:rFonts w:cs="Arial"/>
          <w:color w:val="000080"/>
          <w:sz w:val="20"/>
        </w:rPr>
      </w:pPr>
    </w:p>
    <w:p w14:paraId="6428F644" w14:textId="77777777" w:rsidR="00116532" w:rsidRPr="00D21D76" w:rsidRDefault="00116532">
      <w:pPr>
        <w:rPr>
          <w:rFonts w:cs="Arial"/>
          <w:color w:val="000080"/>
          <w:sz w:val="20"/>
        </w:rPr>
      </w:pPr>
    </w:p>
    <w:p w14:paraId="127C6ED7" w14:textId="77777777"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14:paraId="4AB4E34E" w14:textId="77777777" w:rsidR="00416AA0" w:rsidRPr="006B239F" w:rsidRDefault="00416AA0">
      <w:pPr>
        <w:rPr>
          <w:rFonts w:cs="Arial"/>
          <w:color w:val="0000FF"/>
          <w:sz w:val="20"/>
        </w:rPr>
      </w:pPr>
    </w:p>
    <w:p w14:paraId="1880FFD4" w14:textId="77777777"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 w:name="Check1"/>
      <w:r w:rsidR="006E78C4" w:rsidRPr="006E78C4">
        <w:rPr>
          <w:rFonts w:cs="Arial"/>
          <w:color w:val="0000FF"/>
          <w:sz w:val="20"/>
        </w:rPr>
        <w:instrText xml:space="preserve"> FORMCHECKBOX </w:instrText>
      </w:r>
      <w:r w:rsidR="00FF6914">
        <w:rPr>
          <w:rFonts w:cs="Arial"/>
          <w:color w:val="0000FF"/>
          <w:sz w:val="20"/>
        </w:rPr>
      </w:r>
      <w:r w:rsidR="00FF6914">
        <w:rPr>
          <w:rFonts w:cs="Arial"/>
          <w:color w:val="0000FF"/>
          <w:sz w:val="20"/>
        </w:rPr>
        <w:fldChar w:fldCharType="separate"/>
      </w:r>
      <w:r w:rsidR="004E064B" w:rsidRPr="006E78C4">
        <w:rPr>
          <w:rFonts w:cs="Arial"/>
          <w:color w:val="0000FF"/>
          <w:sz w:val="20"/>
        </w:rPr>
        <w:fldChar w:fldCharType="end"/>
      </w:r>
      <w:bookmarkEnd w:id="1"/>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2" w:name="Check2"/>
      <w:r w:rsidR="005B74F8">
        <w:rPr>
          <w:rFonts w:cs="Arial"/>
          <w:color w:val="0000FF"/>
          <w:sz w:val="20"/>
        </w:rPr>
        <w:instrText xml:space="preserve"> FORMCHECKBOX </w:instrText>
      </w:r>
      <w:r w:rsidR="00FF6914">
        <w:rPr>
          <w:rFonts w:cs="Arial"/>
          <w:color w:val="0000FF"/>
          <w:sz w:val="20"/>
        </w:rPr>
      </w:r>
      <w:r w:rsidR="00FF6914">
        <w:rPr>
          <w:rFonts w:cs="Arial"/>
          <w:color w:val="0000FF"/>
          <w:sz w:val="20"/>
        </w:rPr>
        <w:fldChar w:fldCharType="separate"/>
      </w:r>
      <w:r w:rsidR="005B74F8">
        <w:rPr>
          <w:rFonts w:cs="Arial"/>
          <w:color w:val="0000FF"/>
          <w:sz w:val="20"/>
        </w:rPr>
        <w:fldChar w:fldCharType="end"/>
      </w:r>
      <w:bookmarkEnd w:id="2"/>
      <w:r w:rsidR="006E78C4" w:rsidRPr="006E78C4">
        <w:rPr>
          <w:rFonts w:cs="Arial"/>
          <w:color w:val="0000FF"/>
          <w:sz w:val="20"/>
        </w:rPr>
        <w:t>Associate Member</w:t>
      </w:r>
    </w:p>
    <w:p w14:paraId="27E32F59" w14:textId="77777777" w:rsidR="002349A1" w:rsidRPr="006B239F" w:rsidRDefault="002349A1">
      <w:pPr>
        <w:rPr>
          <w:rFonts w:cs="Arial"/>
          <w:color w:val="0000FF"/>
          <w:sz w:val="20"/>
        </w:rPr>
      </w:pPr>
    </w:p>
    <w:p w14:paraId="519C402C" w14:textId="77777777"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7256C5D4"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5F03ACC" w14:textId="77777777" w:rsidR="00B00E6F" w:rsidRPr="005B74F8" w:rsidRDefault="005B74F8" w:rsidP="00B00E6F">
      <w:pPr>
        <w:ind w:firstLine="720"/>
        <w:rPr>
          <w:rFonts w:cs="Arial"/>
          <w:color w:val="000080"/>
          <w:sz w:val="16"/>
        </w:rPr>
      </w:pPr>
      <w:r w:rsidRPr="005B74F8">
        <w:rPr>
          <w:rFonts w:cs="Arial"/>
          <w:color w:val="000080"/>
          <w:sz w:val="20"/>
        </w:rPr>
        <w:t>Epidemiologist</w:t>
      </w:r>
    </w:p>
    <w:p w14:paraId="6C0C636C" w14:textId="77777777" w:rsidR="00B00E6F" w:rsidRPr="006B239F" w:rsidRDefault="00B00E6F" w:rsidP="00B00E6F">
      <w:pPr>
        <w:ind w:firstLine="720"/>
        <w:rPr>
          <w:rFonts w:cs="Arial"/>
          <w:color w:val="0000FF"/>
          <w:sz w:val="16"/>
        </w:rPr>
      </w:pPr>
    </w:p>
    <w:p w14:paraId="324F12BB"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1E8E6A60" w14:textId="77777777" w:rsidR="00B00E6F" w:rsidRPr="006B239F" w:rsidRDefault="00B00E6F" w:rsidP="00B00E6F">
      <w:pPr>
        <w:rPr>
          <w:rFonts w:cs="Arial"/>
          <w:color w:val="0000FF"/>
          <w:sz w:val="16"/>
        </w:rPr>
      </w:pPr>
    </w:p>
    <w:p w14:paraId="5893A191"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32AA1676" w14:textId="77777777" w:rsidR="00A1144B" w:rsidRDefault="00A1144B" w:rsidP="00B00E6F">
      <w:pPr>
        <w:rPr>
          <w:rFonts w:cs="Arial"/>
          <w:color w:val="000080"/>
          <w:sz w:val="16"/>
        </w:rPr>
      </w:pPr>
    </w:p>
    <w:p w14:paraId="422C7E17"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3FEE0E4C" w14:textId="77777777" w:rsidR="00B00E6F" w:rsidRPr="006B239F" w:rsidRDefault="00B00E6F" w:rsidP="00B00E6F">
      <w:pPr>
        <w:rPr>
          <w:rFonts w:cs="Arial"/>
          <w:color w:val="0000FF"/>
          <w:sz w:val="16"/>
        </w:rPr>
      </w:pPr>
    </w:p>
    <w:p w14:paraId="2AA76090"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2303DD0" w14:textId="77777777" w:rsidR="00B00E6F" w:rsidRPr="006B239F" w:rsidRDefault="00B00E6F" w:rsidP="00B00E6F">
      <w:pPr>
        <w:rPr>
          <w:rFonts w:cs="Arial"/>
          <w:color w:val="0000FF"/>
          <w:sz w:val="20"/>
        </w:rPr>
      </w:pPr>
    </w:p>
    <w:p w14:paraId="3FC05C08" w14:textId="77777777" w:rsidR="00B00E6F" w:rsidRPr="006B239F" w:rsidRDefault="00FF6914"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51978854" w14:textId="77777777" w:rsidR="00B00E6F" w:rsidRPr="006B239F" w:rsidRDefault="00B00E6F">
      <w:pPr>
        <w:rPr>
          <w:rFonts w:cs="Arial"/>
          <w:color w:val="0000FF"/>
          <w:sz w:val="20"/>
        </w:rPr>
      </w:pPr>
    </w:p>
    <w:p w14:paraId="3D55EE29" w14:textId="77777777" w:rsidR="00B00E6F" w:rsidRPr="006B239F" w:rsidRDefault="00B00E6F">
      <w:pPr>
        <w:rPr>
          <w:rFonts w:cs="Arial"/>
          <w:color w:val="0000FF"/>
          <w:sz w:val="20"/>
        </w:rPr>
      </w:pPr>
    </w:p>
    <w:p w14:paraId="249E6719" w14:textId="77777777"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3" w:name="Check3"/>
      <w:r w:rsidR="00062A9F">
        <w:rPr>
          <w:rFonts w:cs="Arial"/>
          <w:color w:val="0000FF"/>
          <w:sz w:val="20"/>
        </w:rPr>
        <w:instrText xml:space="preserve"> FORMCHECKBOX </w:instrText>
      </w:r>
      <w:r w:rsidR="00FF6914">
        <w:rPr>
          <w:rFonts w:cs="Arial"/>
          <w:color w:val="0000FF"/>
          <w:sz w:val="20"/>
        </w:rPr>
      </w:r>
      <w:r w:rsidR="00FF6914">
        <w:rPr>
          <w:rFonts w:cs="Arial"/>
          <w:color w:val="0000FF"/>
          <w:sz w:val="20"/>
        </w:rPr>
        <w:fldChar w:fldCharType="separate"/>
      </w:r>
      <w:r w:rsidR="00062A9F">
        <w:rPr>
          <w:rFonts w:cs="Arial"/>
          <w:color w:val="0000FF"/>
          <w:sz w:val="20"/>
        </w:rPr>
        <w:fldChar w:fldCharType="end"/>
      </w:r>
      <w:bookmarkEnd w:id="3"/>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4" w:name="Check4"/>
      <w:r w:rsidR="006E78C4" w:rsidRPr="006E78C4">
        <w:rPr>
          <w:rFonts w:cs="Arial"/>
          <w:color w:val="0000FF"/>
          <w:sz w:val="20"/>
        </w:rPr>
        <w:instrText xml:space="preserve"> FORMCHECKBOX </w:instrText>
      </w:r>
      <w:r w:rsidR="00FF6914">
        <w:rPr>
          <w:rFonts w:cs="Arial"/>
          <w:color w:val="0000FF"/>
          <w:sz w:val="20"/>
        </w:rPr>
      </w:r>
      <w:r w:rsidR="00FF6914">
        <w:rPr>
          <w:rFonts w:cs="Arial"/>
          <w:color w:val="0000FF"/>
          <w:sz w:val="20"/>
        </w:rPr>
        <w:fldChar w:fldCharType="separate"/>
      </w:r>
      <w:r w:rsidR="004E064B" w:rsidRPr="006E78C4">
        <w:rPr>
          <w:rFonts w:cs="Arial"/>
          <w:color w:val="0000FF"/>
          <w:sz w:val="20"/>
        </w:rPr>
        <w:fldChar w:fldCharType="end"/>
      </w:r>
      <w:bookmarkEnd w:id="4"/>
      <w:r w:rsidR="006E78C4" w:rsidRPr="006E78C4">
        <w:rPr>
          <w:rFonts w:cs="Arial"/>
          <w:color w:val="0000FF"/>
          <w:sz w:val="20"/>
        </w:rPr>
        <w:t>Associate Member</w:t>
      </w:r>
    </w:p>
    <w:p w14:paraId="6BE5F981" w14:textId="77777777" w:rsidR="002349A1" w:rsidRPr="006B239F" w:rsidRDefault="002349A1">
      <w:pPr>
        <w:rPr>
          <w:rFonts w:cs="Arial"/>
          <w:color w:val="0000FF"/>
          <w:sz w:val="20"/>
        </w:rPr>
      </w:pPr>
    </w:p>
    <w:p w14:paraId="70A1B861" w14:textId="77777777" w:rsidR="00CB5D9C" w:rsidRPr="00A1144B" w:rsidRDefault="00E26C0C" w:rsidP="00CB5D9C">
      <w:pPr>
        <w:ind w:firstLine="720"/>
        <w:rPr>
          <w:rFonts w:cs="Arial"/>
          <w:color w:val="000080"/>
          <w:sz w:val="20"/>
        </w:rPr>
      </w:pPr>
      <w:r w:rsidRPr="00A1144B">
        <w:rPr>
          <w:rFonts w:cs="Arial"/>
          <w:color w:val="000080"/>
          <w:sz w:val="20"/>
        </w:rPr>
        <w:t>Carl Williams</w:t>
      </w:r>
      <w:r w:rsidR="00146CFA">
        <w:rPr>
          <w:rFonts w:cs="Arial"/>
          <w:color w:val="000080"/>
          <w:sz w:val="20"/>
        </w:rPr>
        <w:t>, DVM</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14:paraId="072B5E72" w14:textId="77777777"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25D302F9" w14:textId="77777777" w:rsidR="00B00E6F" w:rsidRPr="00A1144B" w:rsidRDefault="00E26C0C" w:rsidP="00B00E6F">
      <w:pPr>
        <w:ind w:firstLine="720"/>
        <w:rPr>
          <w:rFonts w:cs="Arial"/>
          <w:color w:val="000080"/>
          <w:sz w:val="16"/>
        </w:rPr>
      </w:pPr>
      <w:r w:rsidRPr="00A1144B">
        <w:rPr>
          <w:rFonts w:cs="Arial"/>
          <w:color w:val="000080"/>
          <w:sz w:val="20"/>
        </w:rPr>
        <w:t>State Public Health Veterinarian</w:t>
      </w:r>
    </w:p>
    <w:p w14:paraId="2B25CFD8" w14:textId="77777777" w:rsidR="00B00E6F" w:rsidRPr="00A1144B" w:rsidRDefault="00B00E6F" w:rsidP="00B00E6F">
      <w:pPr>
        <w:ind w:firstLine="720"/>
        <w:rPr>
          <w:rFonts w:cs="Arial"/>
          <w:color w:val="000080"/>
          <w:sz w:val="16"/>
        </w:rPr>
      </w:pPr>
    </w:p>
    <w:p w14:paraId="64A34C96"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14:paraId="67BDFC64" w14:textId="77777777" w:rsidR="00B00E6F" w:rsidRPr="00A1144B" w:rsidRDefault="00B00E6F" w:rsidP="00B00E6F">
      <w:pPr>
        <w:rPr>
          <w:rFonts w:cs="Arial"/>
          <w:color w:val="000080"/>
          <w:sz w:val="16"/>
        </w:rPr>
      </w:pPr>
    </w:p>
    <w:p w14:paraId="7E8889B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14:paraId="57189902" w14:textId="77777777" w:rsidR="00B00E6F" w:rsidRPr="00A1144B" w:rsidRDefault="00B00E6F" w:rsidP="00B00E6F">
      <w:pPr>
        <w:rPr>
          <w:rFonts w:cs="Arial"/>
          <w:color w:val="000080"/>
          <w:sz w:val="16"/>
        </w:rPr>
      </w:pPr>
    </w:p>
    <w:p w14:paraId="65B2C60E"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14:paraId="1664E93F" w14:textId="77777777" w:rsidR="00B00E6F" w:rsidRPr="00A1144B" w:rsidRDefault="00B00E6F" w:rsidP="00B00E6F">
      <w:pPr>
        <w:rPr>
          <w:rFonts w:cs="Arial"/>
          <w:color w:val="000080"/>
          <w:sz w:val="16"/>
        </w:rPr>
      </w:pPr>
    </w:p>
    <w:p w14:paraId="3854C76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277309D2" w14:textId="77777777" w:rsidR="00B00E6F" w:rsidRPr="00A1144B" w:rsidRDefault="00B00E6F" w:rsidP="00B00E6F">
      <w:pPr>
        <w:rPr>
          <w:rFonts w:cs="Arial"/>
          <w:color w:val="000080"/>
          <w:sz w:val="20"/>
        </w:rPr>
      </w:pPr>
    </w:p>
    <w:p w14:paraId="034C8EBD" w14:textId="77777777"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14:paraId="2B0CAD25" w14:textId="77777777" w:rsidR="00CB5D9C" w:rsidRPr="00A1144B" w:rsidRDefault="00CB5D9C" w:rsidP="00CB5D9C">
      <w:pPr>
        <w:ind w:firstLine="720"/>
        <w:rPr>
          <w:rFonts w:cs="Arial"/>
          <w:color w:val="000080"/>
          <w:sz w:val="20"/>
        </w:rPr>
      </w:pPr>
    </w:p>
    <w:p w14:paraId="205B3F09" w14:textId="77777777" w:rsidR="009A2923" w:rsidRDefault="002B0277" w:rsidP="00992766">
      <w:pPr>
        <w:rPr>
          <w:color w:val="000000"/>
          <w:sz w:val="16"/>
          <w:szCs w:val="16"/>
        </w:rPr>
      </w:pPr>
      <w:r w:rsidRPr="006B239F">
        <w:rPr>
          <w:rFonts w:cs="Arial"/>
          <w:color w:val="0000FF"/>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5561D177" w14:textId="7777777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FF6914"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FF6914"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FF6914"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FF6914"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FF6914"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4A6C7A9D" w14:textId="77777777" w:rsidR="00FD7B07" w:rsidRPr="003240A8" w:rsidRDefault="00FF6914"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FF6914"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FF6914"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FF6914"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FF6914"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FF6914"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FF6914"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FF6914"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21"/>
          <w:footerReference w:type="default" r:id="rId22"/>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23"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14:paraId="20E6A9E6" w14:textId="77777777" w:rsidTr="00E02DA8">
        <w:trPr>
          <w:trHeight w:val="20"/>
          <w:jc w:val="center"/>
        </w:trPr>
        <w:tc>
          <w:tcPr>
            <w:tcW w:w="5990" w:type="dxa"/>
          </w:tcPr>
          <w:p w14:paraId="5B6666AA" w14:textId="77777777"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14:paraId="027D7DC6" w14:textId="77777777" w:rsidR="00E02DA8" w:rsidRPr="004020FB" w:rsidRDefault="00E02DA8" w:rsidP="002464B8">
            <w:pPr>
              <w:jc w:val="center"/>
              <w:rPr>
                <w:rFonts w:cs="Arial"/>
                <w:color w:val="0432FF"/>
                <w:sz w:val="20"/>
              </w:rPr>
            </w:pPr>
            <w:r w:rsidRPr="004020FB">
              <w:rPr>
                <w:rFonts w:cs="Arial"/>
                <w:color w:val="0432FF"/>
                <w:sz w:val="20"/>
              </w:rPr>
              <w:t xml:space="preserve">Reporting </w:t>
            </w:r>
          </w:p>
          <w:p w14:paraId="234ECBA1" w14:textId="77777777"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14:paraId="02BCECE9" w14:textId="77777777" w:rsidTr="00E02DA8">
        <w:trPr>
          <w:trHeight w:val="20"/>
          <w:jc w:val="center"/>
        </w:trPr>
        <w:tc>
          <w:tcPr>
            <w:tcW w:w="5990" w:type="dxa"/>
          </w:tcPr>
          <w:p w14:paraId="4C108ED5" w14:textId="77777777"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14:paraId="324456A6" w14:textId="77777777" w:rsidR="00E02DA8" w:rsidRPr="00201B0C" w:rsidRDefault="00E02DA8" w:rsidP="002464B8">
            <w:pPr>
              <w:jc w:val="center"/>
              <w:rPr>
                <w:rFonts w:cs="Arial"/>
                <w:color w:val="000000"/>
                <w:sz w:val="20"/>
              </w:rPr>
            </w:pPr>
          </w:p>
        </w:tc>
      </w:tr>
      <w:tr w:rsidR="008A4C22" w:rsidRPr="00201B0C" w14:paraId="01568102" w14:textId="77777777" w:rsidTr="00B777E0">
        <w:trPr>
          <w:trHeight w:val="20"/>
          <w:jc w:val="center"/>
        </w:trPr>
        <w:tc>
          <w:tcPr>
            <w:tcW w:w="5990" w:type="dxa"/>
          </w:tcPr>
          <w:p w14:paraId="18D4DD49" w14:textId="77777777" w:rsidR="008A4C22" w:rsidRPr="00201B0C" w:rsidRDefault="008A4C22" w:rsidP="00B777E0">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14:paraId="393A0174" w14:textId="77777777" w:rsidR="008A4C22" w:rsidRPr="00201B0C" w:rsidRDefault="008A4C22" w:rsidP="00B777E0">
            <w:pPr>
              <w:jc w:val="center"/>
              <w:rPr>
                <w:rFonts w:cs="Arial"/>
                <w:color w:val="000000"/>
                <w:sz w:val="20"/>
              </w:rPr>
            </w:pPr>
            <w:r w:rsidRPr="00E02DA8">
              <w:rPr>
                <w:rFonts w:cs="Arial"/>
                <w:color w:val="000080"/>
                <w:sz w:val="20"/>
                <w:lang w:val="en"/>
              </w:rPr>
              <w:t>S</w:t>
            </w:r>
          </w:p>
        </w:tc>
      </w:tr>
      <w:tr w:rsidR="00E02DA8" w:rsidRPr="00201B0C" w14:paraId="598314E9" w14:textId="77777777" w:rsidTr="00E02DA8">
        <w:trPr>
          <w:trHeight w:val="20"/>
          <w:jc w:val="center"/>
        </w:trPr>
        <w:tc>
          <w:tcPr>
            <w:tcW w:w="5990" w:type="dxa"/>
          </w:tcPr>
          <w:p w14:paraId="24D94884" w14:textId="14760B34" w:rsidR="00E02DA8" w:rsidRPr="00201B0C" w:rsidRDefault="00E02DA8" w:rsidP="00E02DA8">
            <w:pPr>
              <w:rPr>
                <w:rFonts w:cs="Arial"/>
                <w:color w:val="000000"/>
                <w:sz w:val="20"/>
              </w:rPr>
            </w:pPr>
          </w:p>
        </w:tc>
        <w:tc>
          <w:tcPr>
            <w:tcW w:w="3150" w:type="dxa"/>
          </w:tcPr>
          <w:p w14:paraId="3EBFA754" w14:textId="0F9883AA" w:rsidR="00E02DA8" w:rsidRPr="00201B0C" w:rsidRDefault="00E02DA8" w:rsidP="002464B8">
            <w:pPr>
              <w:jc w:val="center"/>
              <w:rPr>
                <w:rFonts w:cs="Arial"/>
                <w:color w:val="000000"/>
                <w:sz w:val="20"/>
              </w:rPr>
            </w:pPr>
          </w:p>
        </w:tc>
      </w:tr>
      <w:tr w:rsidR="00E02DA8" w:rsidRPr="00201B0C" w14:paraId="512916D9" w14:textId="77777777" w:rsidTr="00E02DA8">
        <w:trPr>
          <w:trHeight w:val="20"/>
          <w:jc w:val="center"/>
        </w:trPr>
        <w:tc>
          <w:tcPr>
            <w:tcW w:w="5990" w:type="dxa"/>
          </w:tcPr>
          <w:p w14:paraId="5B36E741" w14:textId="77777777"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14:paraId="6452A24C" w14:textId="77777777" w:rsidR="00E02DA8" w:rsidRPr="00201B0C" w:rsidRDefault="00E02DA8" w:rsidP="002464B8">
            <w:pPr>
              <w:jc w:val="center"/>
              <w:rPr>
                <w:rFonts w:cs="Arial"/>
                <w:color w:val="000000"/>
                <w:sz w:val="20"/>
              </w:rPr>
            </w:pPr>
          </w:p>
        </w:tc>
      </w:tr>
      <w:tr w:rsidR="00156F7C" w:rsidRPr="00201B0C" w14:paraId="16CF67E4" w14:textId="77777777" w:rsidTr="00E02DA8">
        <w:trPr>
          <w:trHeight w:val="20"/>
          <w:jc w:val="center"/>
        </w:trPr>
        <w:tc>
          <w:tcPr>
            <w:tcW w:w="5990" w:type="dxa"/>
          </w:tcPr>
          <w:p w14:paraId="19E20231" w14:textId="359ADAE6" w:rsidR="00156F7C" w:rsidRPr="00201B0C" w:rsidRDefault="00156F7C" w:rsidP="002464B8">
            <w:pPr>
              <w:rPr>
                <w:rFonts w:cs="Arial"/>
                <w:i/>
                <w:color w:val="000000"/>
                <w:sz w:val="20"/>
              </w:rPr>
            </w:pPr>
            <w:r w:rsidRPr="009C426A">
              <w:rPr>
                <w:rFonts w:cs="Arial"/>
                <w:color w:val="000080"/>
                <w:sz w:val="20"/>
                <w:lang w:val="en"/>
              </w:rPr>
              <w:t xml:space="preserve">Detection of spotted fever group </w:t>
            </w:r>
            <w:r w:rsidRPr="008145A1">
              <w:rPr>
                <w:rFonts w:cs="Arial"/>
                <w:i/>
                <w:color w:val="000080"/>
                <w:sz w:val="20"/>
                <w:lang w:val="en"/>
              </w:rPr>
              <w:t>Rickettsia</w:t>
            </w:r>
            <w:r w:rsidRPr="009C426A">
              <w:rPr>
                <w:rFonts w:cs="Arial"/>
                <w:color w:val="000080"/>
                <w:sz w:val="20"/>
                <w:lang w:val="en"/>
              </w:rPr>
              <w:t xml:space="preserve">, including </w:t>
            </w:r>
            <w:r w:rsidRPr="008145A1">
              <w:rPr>
                <w:rFonts w:cs="Arial"/>
                <w:i/>
                <w:color w:val="000080"/>
                <w:sz w:val="20"/>
                <w:lang w:val="en"/>
              </w:rPr>
              <w:t xml:space="preserve">R. </w:t>
            </w:r>
            <w:proofErr w:type="spellStart"/>
            <w:r w:rsidRPr="008145A1">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3150" w:type="dxa"/>
          </w:tcPr>
          <w:p w14:paraId="0E7AC475" w14:textId="68FFC5F4" w:rsidR="00156F7C" w:rsidRPr="00201B0C" w:rsidRDefault="009539FD" w:rsidP="002464B8">
            <w:pPr>
              <w:jc w:val="center"/>
              <w:rPr>
                <w:rFonts w:cs="Arial"/>
                <w:color w:val="000000"/>
                <w:sz w:val="20"/>
              </w:rPr>
            </w:pPr>
            <w:r>
              <w:rPr>
                <w:rFonts w:cs="Arial"/>
                <w:color w:val="000000"/>
                <w:sz w:val="20"/>
              </w:rPr>
              <w:t>S</w:t>
            </w:r>
          </w:p>
        </w:tc>
      </w:tr>
      <w:tr w:rsidR="00E02DA8" w:rsidRPr="00201B0C" w14:paraId="23B3073A" w14:textId="77777777" w:rsidTr="00E02DA8">
        <w:trPr>
          <w:trHeight w:val="20"/>
          <w:jc w:val="center"/>
        </w:trPr>
        <w:tc>
          <w:tcPr>
            <w:tcW w:w="5990" w:type="dxa"/>
          </w:tcPr>
          <w:p w14:paraId="305E697C" w14:textId="77777777"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w:t>
            </w:r>
            <w:r w:rsidR="00E02DA8" w:rsidRPr="00D958DA">
              <w:rPr>
                <w:rFonts w:cs="Arial"/>
                <w:i/>
                <w:color w:val="000080"/>
                <w:sz w:val="20"/>
                <w:lang w:val="en"/>
              </w:rPr>
              <w:t>Rickettsia</w:t>
            </w:r>
            <w:r w:rsidR="00E02DA8" w:rsidRPr="00E02DA8">
              <w:rPr>
                <w:rFonts w:cs="Arial"/>
                <w:color w:val="000080"/>
                <w:sz w:val="20"/>
                <w:lang w:val="en"/>
              </w:rPr>
              <w:t xml:space="preserve">, including </w:t>
            </w:r>
            <w:r w:rsidR="00E02DA8" w:rsidRPr="00E02DA8">
              <w:rPr>
                <w:rFonts w:cs="Arial"/>
                <w:i/>
                <w:color w:val="000080"/>
                <w:sz w:val="20"/>
                <w:lang w:val="en"/>
              </w:rPr>
              <w:t xml:space="preserve">R. </w:t>
            </w:r>
            <w:proofErr w:type="spellStart"/>
            <w:r w:rsidR="00E02DA8" w:rsidRPr="00E02DA8">
              <w:rPr>
                <w:rFonts w:cs="Arial"/>
                <w:i/>
                <w:color w:val="000080"/>
                <w:sz w:val="20"/>
                <w:lang w:val="en"/>
              </w:rPr>
              <w:t>rickettsii</w:t>
            </w:r>
            <w:proofErr w:type="spellEnd"/>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14:paraId="31018E0B" w14:textId="375A207F" w:rsidR="00E02DA8" w:rsidRPr="00E02DA8" w:rsidRDefault="009539FD" w:rsidP="002464B8">
            <w:pPr>
              <w:jc w:val="center"/>
              <w:rPr>
                <w:rFonts w:cs="Arial"/>
                <w:color w:val="000080"/>
                <w:sz w:val="20"/>
                <w:lang w:val="en"/>
              </w:rPr>
            </w:pPr>
            <w:r>
              <w:rPr>
                <w:rFonts w:cs="Arial"/>
                <w:color w:val="000080"/>
                <w:sz w:val="20"/>
                <w:lang w:val="en"/>
              </w:rPr>
              <w:t>S</w:t>
            </w:r>
          </w:p>
        </w:tc>
      </w:tr>
      <w:tr w:rsidR="00E02DA8" w:rsidRPr="00201B0C" w14:paraId="75FCC13D" w14:textId="77777777" w:rsidTr="00E02DA8">
        <w:trPr>
          <w:trHeight w:val="20"/>
          <w:jc w:val="center"/>
        </w:trPr>
        <w:tc>
          <w:tcPr>
            <w:tcW w:w="5990" w:type="dxa"/>
          </w:tcPr>
          <w:p w14:paraId="2628FDA2" w14:textId="5CE2538F" w:rsidR="00E02DA8" w:rsidRPr="00E02DA8" w:rsidRDefault="009C426A">
            <w:pPr>
              <w:rPr>
                <w:rFonts w:cs="Arial"/>
                <w:color w:val="000080"/>
                <w:sz w:val="20"/>
                <w:lang w:val="en"/>
              </w:rPr>
            </w:pPr>
            <w:r w:rsidRPr="009C426A">
              <w:rPr>
                <w:rFonts w:cs="Arial"/>
                <w:color w:val="000080"/>
                <w:sz w:val="20"/>
                <w:lang w:val="en"/>
              </w:rPr>
              <w:t>Elevated IgG antibody titer reactive with</w:t>
            </w:r>
            <w:r w:rsidR="00156F7C">
              <w:rPr>
                <w:rFonts w:cs="Arial"/>
                <w:color w:val="000080"/>
                <w:sz w:val="20"/>
                <w:lang w:val="en"/>
              </w:rPr>
              <w:t xml:space="preserve"> spotted fever group </w:t>
            </w:r>
            <w:r w:rsidR="00156F7C">
              <w:rPr>
                <w:rFonts w:cs="Arial"/>
                <w:i/>
                <w:color w:val="000080"/>
                <w:sz w:val="20"/>
                <w:lang w:val="en"/>
              </w:rPr>
              <w:t>Rickettsia, including</w:t>
            </w:r>
            <w:r w:rsidRPr="009C426A">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00156F7C">
              <w:rPr>
                <w:rFonts w:cs="Arial"/>
                <w:color w:val="000080"/>
                <w:sz w:val="20"/>
                <w:lang w:val="en"/>
              </w:rPr>
              <w:t>,</w:t>
            </w:r>
            <w:r w:rsidRPr="009C426A">
              <w:rPr>
                <w:rFonts w:cs="Arial"/>
                <w:color w:val="000080"/>
                <w:sz w:val="20"/>
                <w:lang w:val="en"/>
              </w:rPr>
              <w:t xml:space="preserve"> antigen by IFA</w:t>
            </w:r>
          </w:p>
        </w:tc>
        <w:tc>
          <w:tcPr>
            <w:tcW w:w="3150" w:type="dxa"/>
          </w:tcPr>
          <w:p w14:paraId="0D970739" w14:textId="71AC7382" w:rsidR="00E02DA8" w:rsidRPr="00E02DA8" w:rsidRDefault="009539FD" w:rsidP="002464B8">
            <w:pPr>
              <w:jc w:val="center"/>
              <w:rPr>
                <w:rFonts w:cs="Arial"/>
                <w:color w:val="000080"/>
                <w:sz w:val="20"/>
                <w:lang w:val="en"/>
              </w:rPr>
            </w:pPr>
            <w:r>
              <w:rPr>
                <w:rFonts w:cs="Arial"/>
                <w:color w:val="000080"/>
                <w:sz w:val="20"/>
                <w:lang w:val="en"/>
              </w:rPr>
              <w:t>S</w:t>
            </w:r>
          </w:p>
        </w:tc>
      </w:tr>
      <w:tr w:rsidR="00156F7C" w:rsidRPr="00201B0C" w14:paraId="496DAC19" w14:textId="77777777" w:rsidTr="00E02DA8">
        <w:trPr>
          <w:trHeight w:val="20"/>
          <w:jc w:val="center"/>
        </w:trPr>
        <w:tc>
          <w:tcPr>
            <w:tcW w:w="5990" w:type="dxa"/>
          </w:tcPr>
          <w:p w14:paraId="7C8E2F74" w14:textId="0444A220" w:rsidR="00156F7C" w:rsidRPr="00E02DA8" w:rsidRDefault="00156F7C" w:rsidP="009C426A">
            <w:pPr>
              <w:rPr>
                <w:rFonts w:cs="Arial"/>
                <w:color w:val="000080"/>
                <w:sz w:val="20"/>
                <w:lang w:val="en"/>
              </w:rPr>
            </w:pPr>
            <w:r w:rsidRPr="009C426A">
              <w:rPr>
                <w:rFonts w:cs="Arial"/>
                <w:color w:val="000080"/>
                <w:sz w:val="20"/>
                <w:lang w:val="en"/>
              </w:rPr>
              <w:t>Demonstration of spotted fever group</w:t>
            </w:r>
            <w:r>
              <w:rPr>
                <w:rFonts w:cs="Arial"/>
                <w:color w:val="000080"/>
                <w:sz w:val="20"/>
                <w:lang w:val="en"/>
              </w:rPr>
              <w:t xml:space="preserve">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sidRPr="009C426A">
              <w:rPr>
                <w:rFonts w:cs="Arial"/>
                <w:color w:val="000080"/>
                <w:sz w:val="20"/>
                <w:lang w:val="en"/>
              </w:rPr>
              <w:t xml:space="preserve"> antigen in a biopsy or autopsy specimen by IHC</w:t>
            </w:r>
          </w:p>
        </w:tc>
        <w:tc>
          <w:tcPr>
            <w:tcW w:w="3150" w:type="dxa"/>
          </w:tcPr>
          <w:p w14:paraId="75BF5D5D" w14:textId="7FD824E7" w:rsidR="00156F7C" w:rsidRPr="00E02DA8" w:rsidRDefault="009539FD" w:rsidP="002464B8">
            <w:pPr>
              <w:jc w:val="center"/>
              <w:rPr>
                <w:rFonts w:cs="Arial"/>
                <w:color w:val="000080"/>
                <w:sz w:val="20"/>
                <w:lang w:val="en"/>
              </w:rPr>
            </w:pPr>
            <w:r>
              <w:rPr>
                <w:rFonts w:cs="Arial"/>
                <w:color w:val="000080"/>
                <w:sz w:val="20"/>
                <w:lang w:val="en"/>
              </w:rPr>
              <w:t>S</w:t>
            </w:r>
          </w:p>
        </w:tc>
      </w:tr>
      <w:tr w:rsidR="00156F7C" w:rsidRPr="00201B0C" w14:paraId="095F078F" w14:textId="77777777" w:rsidTr="00E02DA8">
        <w:trPr>
          <w:trHeight w:val="20"/>
          <w:jc w:val="center"/>
        </w:trPr>
        <w:tc>
          <w:tcPr>
            <w:tcW w:w="5990" w:type="dxa"/>
          </w:tcPr>
          <w:p w14:paraId="0F7029E7" w14:textId="5A81F0CA" w:rsidR="00156F7C" w:rsidRPr="00E02DA8" w:rsidRDefault="00156F7C" w:rsidP="009C426A">
            <w:pPr>
              <w:rPr>
                <w:rFonts w:cs="Arial"/>
                <w:color w:val="000080"/>
                <w:sz w:val="20"/>
                <w:lang w:val="en"/>
              </w:rPr>
            </w:pPr>
            <w:r w:rsidRPr="009C426A">
              <w:rPr>
                <w:rFonts w:cs="Arial"/>
                <w:color w:val="000080"/>
                <w:sz w:val="20"/>
                <w:lang w:val="en"/>
              </w:rPr>
              <w:t xml:space="preserve">Isolation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9C426A">
              <w:rPr>
                <w:rFonts w:cs="Arial"/>
                <w:color w:val="000080"/>
                <w:sz w:val="20"/>
                <w:lang w:val="en"/>
              </w:rPr>
              <w:t>, from a clinical specimen in cell culture and molecular confirmation (e.g., PCR or sequence).</w:t>
            </w:r>
          </w:p>
        </w:tc>
        <w:tc>
          <w:tcPr>
            <w:tcW w:w="3150" w:type="dxa"/>
          </w:tcPr>
          <w:p w14:paraId="5D044F32" w14:textId="220CBAAA" w:rsidR="00156F7C" w:rsidRPr="00E02DA8" w:rsidRDefault="009539FD" w:rsidP="002464B8">
            <w:pPr>
              <w:jc w:val="center"/>
              <w:rPr>
                <w:rFonts w:cs="Arial"/>
                <w:color w:val="000080"/>
                <w:sz w:val="20"/>
                <w:lang w:val="en"/>
              </w:rPr>
            </w:pPr>
            <w:r>
              <w:rPr>
                <w:rFonts w:cs="Arial"/>
                <w:color w:val="000080"/>
                <w:sz w:val="20"/>
                <w:lang w:val="en"/>
              </w:rPr>
              <w:t>S</w:t>
            </w:r>
          </w:p>
        </w:tc>
      </w:tr>
      <w:tr w:rsidR="00156F7C" w:rsidRPr="00201B0C" w14:paraId="4BBDD14B" w14:textId="77777777" w:rsidTr="00E02DA8">
        <w:trPr>
          <w:trHeight w:val="20"/>
          <w:jc w:val="center"/>
        </w:trPr>
        <w:tc>
          <w:tcPr>
            <w:tcW w:w="5990" w:type="dxa"/>
          </w:tcPr>
          <w:p w14:paraId="1DB1BCFD" w14:textId="6EA04E9A" w:rsidR="00156F7C" w:rsidRPr="00E02DA8" w:rsidRDefault="00156F7C" w:rsidP="009C426A">
            <w:pPr>
              <w:rPr>
                <w:rFonts w:cs="Arial"/>
                <w:color w:val="000080"/>
                <w:sz w:val="20"/>
                <w:lang w:val="en"/>
              </w:rPr>
            </w:pPr>
            <w:r w:rsidRPr="00201B0C">
              <w:rPr>
                <w:rFonts w:cs="Arial"/>
                <w:i/>
                <w:color w:val="000000"/>
                <w:sz w:val="20"/>
              </w:rPr>
              <w:t xml:space="preserve">Epidemiological </w:t>
            </w:r>
            <w:r>
              <w:rPr>
                <w:rFonts w:cs="Arial"/>
                <w:i/>
                <w:color w:val="000000"/>
                <w:sz w:val="20"/>
              </w:rPr>
              <w:t>Linkage Criteria for Reporting</w:t>
            </w:r>
          </w:p>
        </w:tc>
        <w:tc>
          <w:tcPr>
            <w:tcW w:w="3150" w:type="dxa"/>
          </w:tcPr>
          <w:p w14:paraId="46ABE6B0" w14:textId="16F450F9" w:rsidR="00156F7C" w:rsidRPr="00E02DA8" w:rsidRDefault="00156F7C" w:rsidP="002464B8">
            <w:pPr>
              <w:jc w:val="center"/>
              <w:rPr>
                <w:rFonts w:cs="Arial"/>
                <w:color w:val="000080"/>
                <w:sz w:val="20"/>
                <w:lang w:val="en"/>
              </w:rPr>
            </w:pPr>
          </w:p>
        </w:tc>
      </w:tr>
      <w:tr w:rsidR="009539FD" w:rsidRPr="00201B0C" w14:paraId="24FF47E8" w14:textId="77777777" w:rsidTr="001774AB">
        <w:trPr>
          <w:trHeight w:val="20"/>
          <w:jc w:val="center"/>
        </w:trPr>
        <w:tc>
          <w:tcPr>
            <w:tcW w:w="5990" w:type="dxa"/>
          </w:tcPr>
          <w:p w14:paraId="375F7C67" w14:textId="77777777" w:rsidR="009539FD" w:rsidRPr="00201B0C" w:rsidRDefault="009539FD" w:rsidP="001774AB">
            <w:pPr>
              <w:rPr>
                <w:rFonts w:cs="Arial"/>
                <w:i/>
                <w:color w:val="000000"/>
                <w:sz w:val="20"/>
              </w:rPr>
            </w:pPr>
            <w:r>
              <w:rPr>
                <w:rFonts w:cs="Arial"/>
                <w:color w:val="000000"/>
                <w:sz w:val="20"/>
              </w:rPr>
              <w:t>None required</w:t>
            </w:r>
          </w:p>
        </w:tc>
        <w:tc>
          <w:tcPr>
            <w:tcW w:w="3150" w:type="dxa"/>
          </w:tcPr>
          <w:p w14:paraId="65345DCC" w14:textId="77777777" w:rsidR="009539FD" w:rsidRPr="00201B0C" w:rsidRDefault="009539FD" w:rsidP="001774AB">
            <w:pPr>
              <w:jc w:val="center"/>
              <w:rPr>
                <w:rFonts w:cs="Arial"/>
                <w:color w:val="000000"/>
                <w:sz w:val="20"/>
              </w:rPr>
            </w:pPr>
          </w:p>
        </w:tc>
      </w:tr>
      <w:tr w:rsidR="00156F7C" w:rsidRPr="00201B0C" w14:paraId="34D6643D" w14:textId="77777777" w:rsidTr="00E02DA8">
        <w:trPr>
          <w:trHeight w:val="20"/>
          <w:jc w:val="center"/>
        </w:trPr>
        <w:tc>
          <w:tcPr>
            <w:tcW w:w="5990" w:type="dxa"/>
          </w:tcPr>
          <w:p w14:paraId="4C12FE8A" w14:textId="5D61D244" w:rsidR="00156F7C" w:rsidRPr="009539FD" w:rsidRDefault="009539FD" w:rsidP="002464B8">
            <w:pPr>
              <w:rPr>
                <w:rFonts w:cs="Arial"/>
                <w:i/>
                <w:color w:val="000000"/>
                <w:sz w:val="20"/>
              </w:rPr>
            </w:pPr>
            <w:r w:rsidRPr="00290C73">
              <w:rPr>
                <w:rFonts w:cs="Arial"/>
                <w:i/>
                <w:color w:val="000000"/>
                <w:sz w:val="20"/>
              </w:rPr>
              <w:t>Vital Records Criteria for Reporting</w:t>
            </w:r>
          </w:p>
        </w:tc>
        <w:tc>
          <w:tcPr>
            <w:tcW w:w="3150" w:type="dxa"/>
          </w:tcPr>
          <w:p w14:paraId="0FBBDB3D" w14:textId="77777777" w:rsidR="00156F7C" w:rsidRPr="00201B0C" w:rsidRDefault="00156F7C" w:rsidP="002464B8">
            <w:pPr>
              <w:jc w:val="center"/>
              <w:rPr>
                <w:rFonts w:cs="Arial"/>
                <w:color w:val="000000"/>
                <w:sz w:val="20"/>
              </w:rPr>
            </w:pPr>
          </w:p>
        </w:tc>
      </w:tr>
      <w:tr w:rsidR="009539FD" w:rsidRPr="00201B0C" w14:paraId="5D002660" w14:textId="77777777" w:rsidTr="001774AB">
        <w:trPr>
          <w:trHeight w:val="20"/>
          <w:jc w:val="center"/>
        </w:trPr>
        <w:tc>
          <w:tcPr>
            <w:tcW w:w="5990" w:type="dxa"/>
          </w:tcPr>
          <w:p w14:paraId="4855010A" w14:textId="77777777" w:rsidR="009539FD" w:rsidRPr="00E02DA8" w:rsidRDefault="009539FD" w:rsidP="001774AB">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14:paraId="0015BCFF" w14:textId="77777777" w:rsidR="009539FD" w:rsidRPr="00201B0C" w:rsidRDefault="009539FD" w:rsidP="001774AB">
            <w:pPr>
              <w:jc w:val="center"/>
              <w:rPr>
                <w:rFonts w:cs="Arial"/>
                <w:color w:val="000000"/>
                <w:sz w:val="20"/>
              </w:rPr>
            </w:pPr>
            <w:r>
              <w:rPr>
                <w:rFonts w:cs="Arial"/>
                <w:color w:val="000000"/>
                <w:sz w:val="20"/>
              </w:rPr>
              <w:t>S</w:t>
            </w:r>
          </w:p>
        </w:tc>
      </w:tr>
      <w:tr w:rsidR="00156F7C" w:rsidRPr="00201B0C" w14:paraId="315B8E4C" w14:textId="77777777" w:rsidTr="00E02DA8">
        <w:trPr>
          <w:trHeight w:val="20"/>
          <w:jc w:val="center"/>
        </w:trPr>
        <w:tc>
          <w:tcPr>
            <w:tcW w:w="5990" w:type="dxa"/>
          </w:tcPr>
          <w:p w14:paraId="1FD05107" w14:textId="1B50241B" w:rsidR="00156F7C" w:rsidRPr="00201B0C" w:rsidRDefault="00156F7C" w:rsidP="00290C73">
            <w:pPr>
              <w:rPr>
                <w:rFonts w:cs="Arial"/>
                <w:color w:val="000000"/>
                <w:sz w:val="20"/>
              </w:rPr>
            </w:pPr>
          </w:p>
        </w:tc>
        <w:tc>
          <w:tcPr>
            <w:tcW w:w="3150" w:type="dxa"/>
          </w:tcPr>
          <w:p w14:paraId="15C13D5B" w14:textId="77777777" w:rsidR="00156F7C" w:rsidRPr="00201B0C" w:rsidRDefault="00156F7C" w:rsidP="002464B8">
            <w:pPr>
              <w:jc w:val="center"/>
              <w:rPr>
                <w:rFonts w:cs="Arial"/>
                <w:color w:val="000000"/>
                <w:sz w:val="20"/>
              </w:rPr>
            </w:pP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lastRenderedPageBreak/>
        <w:t>* A requisition or order for any of the “S” laboratory tests is sufficient to meet the reporting criteria.</w:t>
      </w:r>
    </w:p>
    <w:p w14:paraId="7A86AB0D" w14:textId="77777777" w:rsidR="00CE7181" w:rsidRDefault="00CE7181" w:rsidP="00FD7B07">
      <w:pPr>
        <w:rPr>
          <w:rFonts w:cs="Arial"/>
          <w:b/>
          <w:color w:val="000000"/>
        </w:rPr>
      </w:pPr>
    </w:p>
    <w:p w14:paraId="1B5CFCA6" w14:textId="77777777" w:rsidR="00B1430B" w:rsidRDefault="00B1430B" w:rsidP="00FD7B07">
      <w:pPr>
        <w:rPr>
          <w:rFonts w:cs="Arial"/>
          <w:b/>
          <w:color w:val="000000"/>
        </w:rPr>
      </w:pPr>
    </w:p>
    <w:p w14:paraId="59552792" w14:textId="77777777"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14:paraId="32DBFFE1" w14:textId="77777777" w:rsidR="00CA0530" w:rsidRPr="00FD7B07" w:rsidRDefault="00CA0530" w:rsidP="00CA0530">
      <w:pPr>
        <w:rPr>
          <w:rFonts w:cs="Arial"/>
          <w:color w:val="0000FF"/>
          <w:sz w:val="18"/>
        </w:rPr>
      </w:pPr>
    </w:p>
    <w:tbl>
      <w:tblPr>
        <w:tblW w:w="10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084"/>
        <w:gridCol w:w="638"/>
        <w:gridCol w:w="925"/>
        <w:gridCol w:w="1291"/>
        <w:gridCol w:w="1167"/>
      </w:tblGrid>
      <w:tr w:rsidR="009539FD" w:rsidRPr="004A2D90" w14:paraId="4935CF9F" w14:textId="77777777" w:rsidTr="005111DE">
        <w:trPr>
          <w:trHeight w:val="20"/>
        </w:trPr>
        <w:tc>
          <w:tcPr>
            <w:tcW w:w="6084" w:type="dxa"/>
          </w:tcPr>
          <w:p w14:paraId="323F5C7C" w14:textId="77777777" w:rsidR="009539FD" w:rsidRPr="004A2D90" w:rsidRDefault="009539FD" w:rsidP="001774AB">
            <w:pPr>
              <w:jc w:val="center"/>
              <w:rPr>
                <w:rFonts w:cs="Arial"/>
                <w:b/>
                <w:color w:val="000000"/>
                <w:sz w:val="20"/>
              </w:rPr>
            </w:pPr>
            <w:r w:rsidRPr="004A2D90">
              <w:rPr>
                <w:rFonts w:cs="Arial"/>
                <w:b/>
                <w:color w:val="000000"/>
                <w:sz w:val="20"/>
              </w:rPr>
              <w:t>Criterion</w:t>
            </w:r>
          </w:p>
        </w:tc>
        <w:tc>
          <w:tcPr>
            <w:tcW w:w="1563" w:type="dxa"/>
            <w:gridSpan w:val="2"/>
          </w:tcPr>
          <w:p w14:paraId="43CBD112" w14:textId="15640F37" w:rsidR="009539FD" w:rsidRPr="004A2D90" w:rsidRDefault="009539FD" w:rsidP="001774AB">
            <w:pPr>
              <w:jc w:val="center"/>
              <w:rPr>
                <w:rFonts w:cs="Arial"/>
                <w:color w:val="000000"/>
                <w:sz w:val="20"/>
              </w:rPr>
            </w:pPr>
            <w:r w:rsidRPr="004A2D90">
              <w:rPr>
                <w:rFonts w:cs="Arial"/>
                <w:color w:val="000000"/>
                <w:sz w:val="20"/>
              </w:rPr>
              <w:t>Suspect</w:t>
            </w:r>
          </w:p>
        </w:tc>
        <w:tc>
          <w:tcPr>
            <w:tcW w:w="1291" w:type="dxa"/>
          </w:tcPr>
          <w:p w14:paraId="7D207913" w14:textId="77777777" w:rsidR="009539FD" w:rsidRPr="004A2D90" w:rsidRDefault="009539FD" w:rsidP="001774AB">
            <w:pPr>
              <w:jc w:val="center"/>
              <w:rPr>
                <w:rFonts w:cs="Arial"/>
                <w:color w:val="000000"/>
                <w:sz w:val="20"/>
              </w:rPr>
            </w:pPr>
            <w:r w:rsidRPr="004A2D90">
              <w:rPr>
                <w:rFonts w:cs="Arial"/>
                <w:color w:val="000000"/>
                <w:sz w:val="20"/>
              </w:rPr>
              <w:t>Probable</w:t>
            </w:r>
          </w:p>
        </w:tc>
        <w:tc>
          <w:tcPr>
            <w:tcW w:w="1167" w:type="dxa"/>
            <w:shd w:val="clear" w:color="auto" w:fill="auto"/>
          </w:tcPr>
          <w:p w14:paraId="61D1D06D" w14:textId="77777777" w:rsidR="009539FD" w:rsidRPr="004A2D90" w:rsidRDefault="009539FD" w:rsidP="001774AB">
            <w:pPr>
              <w:jc w:val="center"/>
              <w:rPr>
                <w:rFonts w:cs="Arial"/>
                <w:color w:val="000000"/>
                <w:sz w:val="20"/>
              </w:rPr>
            </w:pPr>
            <w:r w:rsidRPr="004A2D90">
              <w:rPr>
                <w:rFonts w:cs="Arial"/>
                <w:color w:val="000000"/>
                <w:sz w:val="20"/>
              </w:rPr>
              <w:t>Confirmed</w:t>
            </w:r>
          </w:p>
        </w:tc>
      </w:tr>
      <w:tr w:rsidR="005111DE" w:rsidRPr="004A2D90" w14:paraId="6EA658FB" w14:textId="77777777" w:rsidTr="005111DE">
        <w:trPr>
          <w:trHeight w:val="20"/>
        </w:trPr>
        <w:tc>
          <w:tcPr>
            <w:tcW w:w="6084" w:type="dxa"/>
            <w:shd w:val="clear" w:color="auto" w:fill="F2F2F2" w:themeFill="background1" w:themeFillShade="F2"/>
          </w:tcPr>
          <w:p w14:paraId="306AE16D" w14:textId="77777777" w:rsidR="005111DE" w:rsidRPr="004A2D90" w:rsidRDefault="005111DE" w:rsidP="001774AB">
            <w:pPr>
              <w:rPr>
                <w:rFonts w:cs="Arial"/>
                <w:i/>
                <w:color w:val="000000"/>
                <w:sz w:val="20"/>
              </w:rPr>
            </w:pPr>
            <w:r w:rsidRPr="004A2D90">
              <w:rPr>
                <w:rFonts w:cs="Arial"/>
                <w:i/>
                <w:color w:val="000000"/>
                <w:sz w:val="20"/>
              </w:rPr>
              <w:t>Clinical Evidence</w:t>
            </w:r>
          </w:p>
        </w:tc>
        <w:tc>
          <w:tcPr>
            <w:tcW w:w="638" w:type="dxa"/>
            <w:shd w:val="clear" w:color="auto" w:fill="F2F2F2" w:themeFill="background1" w:themeFillShade="F2"/>
          </w:tcPr>
          <w:p w14:paraId="0F56E433" w14:textId="77777777" w:rsidR="005111DE" w:rsidRPr="004A2D90" w:rsidRDefault="005111DE" w:rsidP="001774AB">
            <w:pPr>
              <w:jc w:val="center"/>
              <w:rPr>
                <w:rFonts w:cs="Arial"/>
                <w:color w:val="000000"/>
                <w:sz w:val="20"/>
              </w:rPr>
            </w:pPr>
          </w:p>
        </w:tc>
        <w:tc>
          <w:tcPr>
            <w:tcW w:w="925" w:type="dxa"/>
            <w:shd w:val="clear" w:color="auto" w:fill="F2F2F2" w:themeFill="background1" w:themeFillShade="F2"/>
          </w:tcPr>
          <w:p w14:paraId="137D2497" w14:textId="77777777" w:rsidR="005111DE" w:rsidRPr="004A2D90" w:rsidRDefault="005111DE" w:rsidP="001774AB">
            <w:pPr>
              <w:jc w:val="center"/>
              <w:rPr>
                <w:rFonts w:cs="Arial"/>
                <w:color w:val="000000"/>
                <w:sz w:val="20"/>
              </w:rPr>
            </w:pPr>
          </w:p>
        </w:tc>
        <w:tc>
          <w:tcPr>
            <w:tcW w:w="1291" w:type="dxa"/>
            <w:shd w:val="clear" w:color="auto" w:fill="F2F2F2" w:themeFill="background1" w:themeFillShade="F2"/>
          </w:tcPr>
          <w:p w14:paraId="411CE37C" w14:textId="77777777" w:rsidR="005111DE" w:rsidRPr="004A2D90" w:rsidRDefault="005111DE" w:rsidP="001774AB">
            <w:pPr>
              <w:jc w:val="center"/>
              <w:rPr>
                <w:rFonts w:cs="Arial"/>
                <w:color w:val="000000"/>
                <w:sz w:val="20"/>
              </w:rPr>
            </w:pPr>
          </w:p>
        </w:tc>
        <w:tc>
          <w:tcPr>
            <w:tcW w:w="1167" w:type="dxa"/>
            <w:shd w:val="clear" w:color="auto" w:fill="F2F2F2" w:themeFill="background1" w:themeFillShade="F2"/>
          </w:tcPr>
          <w:p w14:paraId="0C4FDB8D" w14:textId="77777777" w:rsidR="005111DE" w:rsidRPr="004A2D90" w:rsidRDefault="005111DE" w:rsidP="001774AB">
            <w:pPr>
              <w:jc w:val="center"/>
              <w:rPr>
                <w:rFonts w:cs="Arial"/>
                <w:color w:val="000000"/>
                <w:sz w:val="20"/>
              </w:rPr>
            </w:pPr>
          </w:p>
        </w:tc>
      </w:tr>
      <w:tr w:rsidR="005111DE" w:rsidRPr="004A2D90" w14:paraId="2C201A5D" w14:textId="77777777" w:rsidTr="005111DE">
        <w:trPr>
          <w:trHeight w:val="20"/>
        </w:trPr>
        <w:tc>
          <w:tcPr>
            <w:tcW w:w="6084" w:type="dxa"/>
          </w:tcPr>
          <w:p w14:paraId="7EB08E30" w14:textId="77777777" w:rsidR="005111DE" w:rsidRPr="009C426A" w:rsidRDefault="005111DE" w:rsidP="001774AB">
            <w:pPr>
              <w:rPr>
                <w:rFonts w:cs="Arial"/>
                <w:color w:val="002060"/>
                <w:sz w:val="20"/>
              </w:rPr>
            </w:pPr>
            <w:r w:rsidRPr="009C426A">
              <w:rPr>
                <w:rFonts w:cs="Arial"/>
                <w:color w:val="002060"/>
                <w:sz w:val="20"/>
              </w:rPr>
              <w:t>Fever as reported by the patient or a healthcare provider</w:t>
            </w:r>
          </w:p>
        </w:tc>
        <w:tc>
          <w:tcPr>
            <w:tcW w:w="638" w:type="dxa"/>
          </w:tcPr>
          <w:p w14:paraId="564BD520" w14:textId="77777777" w:rsidR="005111DE" w:rsidRPr="004A2D90" w:rsidRDefault="005111DE" w:rsidP="001774AB">
            <w:pPr>
              <w:jc w:val="center"/>
              <w:rPr>
                <w:rFonts w:cs="Arial"/>
                <w:color w:val="000000"/>
                <w:sz w:val="20"/>
              </w:rPr>
            </w:pPr>
            <w:r>
              <w:rPr>
                <w:rFonts w:cs="Arial"/>
                <w:color w:val="000000"/>
                <w:sz w:val="20"/>
              </w:rPr>
              <w:t>N</w:t>
            </w:r>
          </w:p>
        </w:tc>
        <w:tc>
          <w:tcPr>
            <w:tcW w:w="925" w:type="dxa"/>
          </w:tcPr>
          <w:p w14:paraId="363C190C" w14:textId="77777777" w:rsidR="005111DE" w:rsidRPr="004A2D90" w:rsidRDefault="005111DE" w:rsidP="001774AB">
            <w:pPr>
              <w:jc w:val="center"/>
              <w:rPr>
                <w:rFonts w:cs="Arial"/>
                <w:color w:val="000000"/>
                <w:sz w:val="20"/>
              </w:rPr>
            </w:pPr>
          </w:p>
        </w:tc>
        <w:tc>
          <w:tcPr>
            <w:tcW w:w="1291" w:type="dxa"/>
          </w:tcPr>
          <w:p w14:paraId="35BB1031" w14:textId="77777777" w:rsidR="005111DE" w:rsidRPr="004A2D90" w:rsidRDefault="005111DE" w:rsidP="001774AB">
            <w:pPr>
              <w:jc w:val="center"/>
              <w:rPr>
                <w:rFonts w:cs="Arial"/>
                <w:color w:val="000000"/>
                <w:sz w:val="20"/>
              </w:rPr>
            </w:pPr>
            <w:r>
              <w:rPr>
                <w:rFonts w:cs="Arial"/>
                <w:color w:val="000000"/>
                <w:sz w:val="20"/>
              </w:rPr>
              <w:t>N</w:t>
            </w:r>
          </w:p>
        </w:tc>
        <w:tc>
          <w:tcPr>
            <w:tcW w:w="1167" w:type="dxa"/>
          </w:tcPr>
          <w:p w14:paraId="64690635" w14:textId="77777777" w:rsidR="005111DE" w:rsidRPr="004A2D90" w:rsidRDefault="005111DE" w:rsidP="001774AB">
            <w:pPr>
              <w:jc w:val="center"/>
              <w:rPr>
                <w:rFonts w:cs="Arial"/>
                <w:color w:val="000000"/>
                <w:sz w:val="20"/>
              </w:rPr>
            </w:pPr>
            <w:r>
              <w:rPr>
                <w:rFonts w:cs="Arial"/>
                <w:color w:val="000000"/>
                <w:sz w:val="20"/>
              </w:rPr>
              <w:t>N</w:t>
            </w:r>
          </w:p>
        </w:tc>
      </w:tr>
      <w:tr w:rsidR="005111DE" w:rsidRPr="004A2D90" w14:paraId="69A3ADF9" w14:textId="77777777" w:rsidTr="005111DE">
        <w:trPr>
          <w:trHeight w:val="20"/>
        </w:trPr>
        <w:tc>
          <w:tcPr>
            <w:tcW w:w="6084" w:type="dxa"/>
          </w:tcPr>
          <w:p w14:paraId="66A025F8" w14:textId="77777777" w:rsidR="005111DE" w:rsidRPr="009C426A" w:rsidRDefault="005111DE" w:rsidP="001774AB">
            <w:pPr>
              <w:rPr>
                <w:rFonts w:cs="Arial"/>
                <w:color w:val="002060"/>
                <w:sz w:val="20"/>
              </w:rPr>
            </w:pPr>
            <w:r w:rsidRPr="009C426A">
              <w:rPr>
                <w:rFonts w:cs="Arial"/>
                <w:color w:val="002060"/>
                <w:sz w:val="20"/>
              </w:rPr>
              <w:t>Rash</w:t>
            </w:r>
          </w:p>
        </w:tc>
        <w:tc>
          <w:tcPr>
            <w:tcW w:w="638" w:type="dxa"/>
          </w:tcPr>
          <w:p w14:paraId="28DD802C" w14:textId="77777777" w:rsidR="005111DE" w:rsidRPr="004A2D90" w:rsidRDefault="005111DE" w:rsidP="001774AB">
            <w:pPr>
              <w:jc w:val="center"/>
              <w:rPr>
                <w:rFonts w:cs="Arial"/>
                <w:color w:val="000000"/>
                <w:sz w:val="20"/>
              </w:rPr>
            </w:pPr>
            <w:r>
              <w:rPr>
                <w:rFonts w:cs="Arial"/>
                <w:color w:val="000000"/>
                <w:sz w:val="20"/>
              </w:rPr>
              <w:t>O</w:t>
            </w:r>
          </w:p>
        </w:tc>
        <w:tc>
          <w:tcPr>
            <w:tcW w:w="925" w:type="dxa"/>
          </w:tcPr>
          <w:p w14:paraId="548AF319" w14:textId="77777777" w:rsidR="005111DE" w:rsidRPr="004A2D90" w:rsidRDefault="005111DE" w:rsidP="001774AB">
            <w:pPr>
              <w:jc w:val="center"/>
              <w:rPr>
                <w:rFonts w:cs="Arial"/>
                <w:color w:val="000000"/>
                <w:sz w:val="20"/>
              </w:rPr>
            </w:pPr>
          </w:p>
        </w:tc>
        <w:tc>
          <w:tcPr>
            <w:tcW w:w="1291" w:type="dxa"/>
          </w:tcPr>
          <w:p w14:paraId="298F3AAF" w14:textId="77777777" w:rsidR="005111DE" w:rsidRPr="004A2D90" w:rsidRDefault="005111DE" w:rsidP="001774AB">
            <w:pPr>
              <w:jc w:val="center"/>
              <w:rPr>
                <w:rFonts w:cs="Arial"/>
                <w:color w:val="000000"/>
                <w:sz w:val="20"/>
              </w:rPr>
            </w:pPr>
            <w:r>
              <w:rPr>
                <w:rFonts w:cs="Arial"/>
                <w:color w:val="000000"/>
                <w:sz w:val="20"/>
              </w:rPr>
              <w:t>O</w:t>
            </w:r>
          </w:p>
        </w:tc>
        <w:tc>
          <w:tcPr>
            <w:tcW w:w="1167" w:type="dxa"/>
          </w:tcPr>
          <w:p w14:paraId="76CB2051"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60B53225" w14:textId="77777777" w:rsidTr="005111DE">
        <w:trPr>
          <w:trHeight w:val="20"/>
        </w:trPr>
        <w:tc>
          <w:tcPr>
            <w:tcW w:w="6084" w:type="dxa"/>
          </w:tcPr>
          <w:p w14:paraId="47560EAF" w14:textId="77777777" w:rsidR="005111DE" w:rsidRPr="009C426A" w:rsidRDefault="005111DE" w:rsidP="001774AB">
            <w:pPr>
              <w:rPr>
                <w:rFonts w:cs="Arial"/>
                <w:color w:val="002060"/>
                <w:sz w:val="20"/>
              </w:rPr>
            </w:pPr>
            <w:r w:rsidRPr="009C426A">
              <w:rPr>
                <w:rFonts w:cs="Arial"/>
                <w:color w:val="002060"/>
                <w:sz w:val="20"/>
              </w:rPr>
              <w:t>Eschar</w:t>
            </w:r>
          </w:p>
        </w:tc>
        <w:tc>
          <w:tcPr>
            <w:tcW w:w="638" w:type="dxa"/>
          </w:tcPr>
          <w:p w14:paraId="4B7E38A0" w14:textId="77777777" w:rsidR="005111DE" w:rsidRPr="004A2D90" w:rsidRDefault="005111DE" w:rsidP="001774AB">
            <w:pPr>
              <w:jc w:val="center"/>
              <w:rPr>
                <w:rFonts w:cs="Arial"/>
                <w:color w:val="000000"/>
                <w:sz w:val="20"/>
              </w:rPr>
            </w:pPr>
            <w:r>
              <w:rPr>
                <w:rFonts w:cs="Arial"/>
                <w:color w:val="000000"/>
                <w:sz w:val="20"/>
              </w:rPr>
              <w:t>O</w:t>
            </w:r>
          </w:p>
        </w:tc>
        <w:tc>
          <w:tcPr>
            <w:tcW w:w="925" w:type="dxa"/>
          </w:tcPr>
          <w:p w14:paraId="444F1EED" w14:textId="77777777" w:rsidR="005111DE" w:rsidRPr="004A2D90" w:rsidRDefault="005111DE" w:rsidP="001774AB">
            <w:pPr>
              <w:jc w:val="center"/>
              <w:rPr>
                <w:rFonts w:cs="Arial"/>
                <w:color w:val="000000"/>
                <w:sz w:val="20"/>
              </w:rPr>
            </w:pPr>
          </w:p>
        </w:tc>
        <w:tc>
          <w:tcPr>
            <w:tcW w:w="1291" w:type="dxa"/>
          </w:tcPr>
          <w:p w14:paraId="17E073D6" w14:textId="77777777" w:rsidR="005111DE" w:rsidRPr="004A2D90" w:rsidRDefault="005111DE" w:rsidP="001774AB">
            <w:pPr>
              <w:jc w:val="center"/>
              <w:rPr>
                <w:rFonts w:cs="Arial"/>
                <w:color w:val="000000"/>
                <w:sz w:val="20"/>
              </w:rPr>
            </w:pPr>
            <w:r>
              <w:rPr>
                <w:rFonts w:cs="Arial"/>
                <w:color w:val="000000"/>
                <w:sz w:val="20"/>
              </w:rPr>
              <w:t>O</w:t>
            </w:r>
          </w:p>
        </w:tc>
        <w:tc>
          <w:tcPr>
            <w:tcW w:w="1167" w:type="dxa"/>
          </w:tcPr>
          <w:p w14:paraId="18C88C25"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29954DD9" w14:textId="77777777" w:rsidTr="005111DE">
        <w:trPr>
          <w:trHeight w:val="20"/>
        </w:trPr>
        <w:tc>
          <w:tcPr>
            <w:tcW w:w="6084" w:type="dxa"/>
          </w:tcPr>
          <w:p w14:paraId="225192F4" w14:textId="77777777" w:rsidR="005111DE" w:rsidRPr="009C426A" w:rsidRDefault="005111DE" w:rsidP="001774AB">
            <w:pPr>
              <w:rPr>
                <w:rFonts w:cs="Arial"/>
                <w:color w:val="002060"/>
                <w:sz w:val="20"/>
              </w:rPr>
            </w:pPr>
            <w:r w:rsidRPr="009C426A">
              <w:rPr>
                <w:rFonts w:cs="Arial"/>
                <w:color w:val="002060"/>
                <w:sz w:val="20"/>
              </w:rPr>
              <w:t>Headache</w:t>
            </w:r>
          </w:p>
        </w:tc>
        <w:tc>
          <w:tcPr>
            <w:tcW w:w="638" w:type="dxa"/>
          </w:tcPr>
          <w:p w14:paraId="2E7F687E" w14:textId="77777777" w:rsidR="005111DE" w:rsidRPr="004A2D90" w:rsidRDefault="005111DE" w:rsidP="001774AB">
            <w:pPr>
              <w:jc w:val="center"/>
              <w:rPr>
                <w:rFonts w:cs="Arial"/>
                <w:color w:val="000000"/>
                <w:sz w:val="20"/>
              </w:rPr>
            </w:pPr>
            <w:r>
              <w:rPr>
                <w:rFonts w:cs="Arial"/>
                <w:color w:val="000000"/>
                <w:sz w:val="20"/>
              </w:rPr>
              <w:t>O</w:t>
            </w:r>
          </w:p>
        </w:tc>
        <w:tc>
          <w:tcPr>
            <w:tcW w:w="925" w:type="dxa"/>
          </w:tcPr>
          <w:p w14:paraId="68D8790C" w14:textId="77777777" w:rsidR="005111DE" w:rsidRPr="004A2D90" w:rsidRDefault="005111DE" w:rsidP="001774AB">
            <w:pPr>
              <w:jc w:val="center"/>
              <w:rPr>
                <w:rFonts w:cs="Arial"/>
                <w:color w:val="000000"/>
                <w:sz w:val="20"/>
              </w:rPr>
            </w:pPr>
          </w:p>
        </w:tc>
        <w:tc>
          <w:tcPr>
            <w:tcW w:w="1291" w:type="dxa"/>
          </w:tcPr>
          <w:p w14:paraId="07597990" w14:textId="77777777" w:rsidR="005111DE" w:rsidRPr="004A2D90" w:rsidRDefault="005111DE" w:rsidP="001774AB">
            <w:pPr>
              <w:jc w:val="center"/>
              <w:rPr>
                <w:rFonts w:cs="Arial"/>
                <w:color w:val="000000"/>
                <w:sz w:val="20"/>
              </w:rPr>
            </w:pPr>
            <w:r>
              <w:rPr>
                <w:rFonts w:cs="Arial"/>
                <w:color w:val="000000"/>
                <w:sz w:val="20"/>
              </w:rPr>
              <w:t>O</w:t>
            </w:r>
          </w:p>
        </w:tc>
        <w:tc>
          <w:tcPr>
            <w:tcW w:w="1167" w:type="dxa"/>
          </w:tcPr>
          <w:p w14:paraId="0E994914"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1B71A650" w14:textId="77777777" w:rsidTr="005111DE">
        <w:trPr>
          <w:trHeight w:val="20"/>
        </w:trPr>
        <w:tc>
          <w:tcPr>
            <w:tcW w:w="6084" w:type="dxa"/>
          </w:tcPr>
          <w:p w14:paraId="5FD83F8B" w14:textId="77777777" w:rsidR="005111DE" w:rsidRPr="009C426A" w:rsidRDefault="005111DE" w:rsidP="001774AB">
            <w:pPr>
              <w:rPr>
                <w:rFonts w:cs="Arial"/>
                <w:color w:val="002060"/>
                <w:sz w:val="20"/>
              </w:rPr>
            </w:pPr>
            <w:r w:rsidRPr="009C426A">
              <w:rPr>
                <w:rFonts w:cs="Arial"/>
                <w:color w:val="002060"/>
                <w:sz w:val="20"/>
              </w:rPr>
              <w:t>Myalgia</w:t>
            </w:r>
          </w:p>
        </w:tc>
        <w:tc>
          <w:tcPr>
            <w:tcW w:w="638" w:type="dxa"/>
          </w:tcPr>
          <w:p w14:paraId="060A9CCE" w14:textId="77777777" w:rsidR="005111DE" w:rsidRPr="004A2D90" w:rsidRDefault="005111DE" w:rsidP="001774AB">
            <w:pPr>
              <w:jc w:val="center"/>
              <w:rPr>
                <w:rFonts w:cs="Arial"/>
                <w:color w:val="000000"/>
                <w:sz w:val="20"/>
              </w:rPr>
            </w:pPr>
            <w:r>
              <w:rPr>
                <w:rFonts w:cs="Arial"/>
                <w:color w:val="000000"/>
                <w:sz w:val="20"/>
              </w:rPr>
              <w:t>O</w:t>
            </w:r>
          </w:p>
        </w:tc>
        <w:tc>
          <w:tcPr>
            <w:tcW w:w="925" w:type="dxa"/>
          </w:tcPr>
          <w:p w14:paraId="602E2E20" w14:textId="77777777" w:rsidR="005111DE" w:rsidRPr="004A2D90" w:rsidRDefault="005111DE" w:rsidP="001774AB">
            <w:pPr>
              <w:jc w:val="center"/>
              <w:rPr>
                <w:rFonts w:cs="Arial"/>
                <w:color w:val="000000"/>
                <w:sz w:val="20"/>
              </w:rPr>
            </w:pPr>
          </w:p>
        </w:tc>
        <w:tc>
          <w:tcPr>
            <w:tcW w:w="1291" w:type="dxa"/>
          </w:tcPr>
          <w:p w14:paraId="006B314F" w14:textId="77777777" w:rsidR="005111DE" w:rsidRPr="004A2D90" w:rsidRDefault="005111DE" w:rsidP="001774AB">
            <w:pPr>
              <w:jc w:val="center"/>
              <w:rPr>
                <w:rFonts w:cs="Arial"/>
                <w:color w:val="000000"/>
                <w:sz w:val="20"/>
              </w:rPr>
            </w:pPr>
            <w:r>
              <w:rPr>
                <w:rFonts w:cs="Arial"/>
                <w:color w:val="000000"/>
                <w:sz w:val="20"/>
              </w:rPr>
              <w:t>O</w:t>
            </w:r>
          </w:p>
        </w:tc>
        <w:tc>
          <w:tcPr>
            <w:tcW w:w="1167" w:type="dxa"/>
          </w:tcPr>
          <w:p w14:paraId="2B4F475E"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20778305" w14:textId="77777777" w:rsidTr="005111DE">
        <w:trPr>
          <w:trHeight w:val="20"/>
        </w:trPr>
        <w:tc>
          <w:tcPr>
            <w:tcW w:w="6084" w:type="dxa"/>
          </w:tcPr>
          <w:p w14:paraId="7205FCC6" w14:textId="77777777" w:rsidR="005111DE" w:rsidRPr="009C426A" w:rsidRDefault="005111DE" w:rsidP="001774AB">
            <w:pPr>
              <w:rPr>
                <w:rFonts w:cs="Arial"/>
                <w:color w:val="002060"/>
                <w:sz w:val="20"/>
              </w:rPr>
            </w:pPr>
            <w:r w:rsidRPr="009C426A">
              <w:rPr>
                <w:rFonts w:cs="Arial"/>
                <w:color w:val="002060"/>
                <w:sz w:val="20"/>
              </w:rPr>
              <w:t>Anemia</w:t>
            </w:r>
          </w:p>
        </w:tc>
        <w:tc>
          <w:tcPr>
            <w:tcW w:w="638" w:type="dxa"/>
          </w:tcPr>
          <w:p w14:paraId="6ABF38D7" w14:textId="77777777" w:rsidR="005111DE" w:rsidRPr="004A2D90" w:rsidRDefault="005111DE" w:rsidP="001774AB">
            <w:pPr>
              <w:jc w:val="center"/>
              <w:rPr>
                <w:rFonts w:cs="Arial"/>
                <w:color w:val="000000"/>
                <w:sz w:val="20"/>
              </w:rPr>
            </w:pPr>
            <w:r>
              <w:rPr>
                <w:rFonts w:cs="Arial"/>
                <w:color w:val="000000"/>
                <w:sz w:val="20"/>
              </w:rPr>
              <w:t>O</w:t>
            </w:r>
          </w:p>
        </w:tc>
        <w:tc>
          <w:tcPr>
            <w:tcW w:w="925" w:type="dxa"/>
          </w:tcPr>
          <w:p w14:paraId="44F490E8" w14:textId="77777777" w:rsidR="005111DE" w:rsidRPr="004A2D90" w:rsidRDefault="005111DE" w:rsidP="001774AB">
            <w:pPr>
              <w:jc w:val="center"/>
              <w:rPr>
                <w:rFonts w:cs="Arial"/>
                <w:color w:val="000000"/>
                <w:sz w:val="20"/>
              </w:rPr>
            </w:pPr>
          </w:p>
        </w:tc>
        <w:tc>
          <w:tcPr>
            <w:tcW w:w="1291" w:type="dxa"/>
          </w:tcPr>
          <w:p w14:paraId="30887D07" w14:textId="77777777" w:rsidR="005111DE" w:rsidRPr="004A2D90" w:rsidRDefault="005111DE" w:rsidP="001774AB">
            <w:pPr>
              <w:jc w:val="center"/>
              <w:rPr>
                <w:rFonts w:cs="Arial"/>
                <w:color w:val="000000"/>
                <w:sz w:val="20"/>
              </w:rPr>
            </w:pPr>
            <w:r>
              <w:rPr>
                <w:rFonts w:cs="Arial"/>
                <w:color w:val="000000"/>
                <w:sz w:val="20"/>
              </w:rPr>
              <w:t>O</w:t>
            </w:r>
          </w:p>
        </w:tc>
        <w:tc>
          <w:tcPr>
            <w:tcW w:w="1167" w:type="dxa"/>
          </w:tcPr>
          <w:p w14:paraId="7F3146D6"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24BEEBFA" w14:textId="77777777" w:rsidTr="005111DE">
        <w:trPr>
          <w:trHeight w:val="20"/>
        </w:trPr>
        <w:tc>
          <w:tcPr>
            <w:tcW w:w="6084" w:type="dxa"/>
          </w:tcPr>
          <w:p w14:paraId="23EA1349" w14:textId="77777777" w:rsidR="005111DE" w:rsidRPr="009C426A" w:rsidRDefault="005111DE" w:rsidP="001774AB">
            <w:pPr>
              <w:rPr>
                <w:rFonts w:cs="Arial"/>
                <w:color w:val="002060"/>
                <w:sz w:val="20"/>
              </w:rPr>
            </w:pPr>
            <w:r w:rsidRPr="009C426A">
              <w:rPr>
                <w:rFonts w:cs="Arial"/>
                <w:color w:val="002060"/>
                <w:sz w:val="20"/>
              </w:rPr>
              <w:t>Thrombocytopenia</w:t>
            </w:r>
          </w:p>
        </w:tc>
        <w:tc>
          <w:tcPr>
            <w:tcW w:w="638" w:type="dxa"/>
          </w:tcPr>
          <w:p w14:paraId="65F2A166" w14:textId="77777777" w:rsidR="005111DE" w:rsidRPr="004A2D90" w:rsidRDefault="005111DE" w:rsidP="001774AB">
            <w:pPr>
              <w:jc w:val="center"/>
              <w:rPr>
                <w:rFonts w:cs="Arial"/>
                <w:color w:val="000000"/>
                <w:sz w:val="20"/>
              </w:rPr>
            </w:pPr>
            <w:r>
              <w:rPr>
                <w:rFonts w:cs="Arial"/>
                <w:color w:val="000000"/>
                <w:sz w:val="20"/>
              </w:rPr>
              <w:t>O</w:t>
            </w:r>
          </w:p>
        </w:tc>
        <w:tc>
          <w:tcPr>
            <w:tcW w:w="925" w:type="dxa"/>
          </w:tcPr>
          <w:p w14:paraId="2826A3A4" w14:textId="77777777" w:rsidR="005111DE" w:rsidRPr="004A2D90" w:rsidRDefault="005111DE" w:rsidP="001774AB">
            <w:pPr>
              <w:jc w:val="center"/>
              <w:rPr>
                <w:rFonts w:cs="Arial"/>
                <w:color w:val="000000"/>
                <w:sz w:val="20"/>
              </w:rPr>
            </w:pPr>
          </w:p>
        </w:tc>
        <w:tc>
          <w:tcPr>
            <w:tcW w:w="1291" w:type="dxa"/>
          </w:tcPr>
          <w:p w14:paraId="2ECFD736" w14:textId="77777777" w:rsidR="005111DE" w:rsidRPr="004A2D90" w:rsidRDefault="005111DE" w:rsidP="001774AB">
            <w:pPr>
              <w:jc w:val="center"/>
              <w:rPr>
                <w:rFonts w:cs="Arial"/>
                <w:color w:val="000000"/>
                <w:sz w:val="20"/>
              </w:rPr>
            </w:pPr>
            <w:r>
              <w:rPr>
                <w:rFonts w:cs="Arial"/>
                <w:color w:val="000000"/>
                <w:sz w:val="20"/>
              </w:rPr>
              <w:t>O</w:t>
            </w:r>
          </w:p>
        </w:tc>
        <w:tc>
          <w:tcPr>
            <w:tcW w:w="1167" w:type="dxa"/>
          </w:tcPr>
          <w:p w14:paraId="767FED48"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5DF6666B" w14:textId="77777777" w:rsidTr="005111DE">
        <w:trPr>
          <w:trHeight w:val="20"/>
        </w:trPr>
        <w:tc>
          <w:tcPr>
            <w:tcW w:w="6084" w:type="dxa"/>
          </w:tcPr>
          <w:p w14:paraId="4B6FA35F" w14:textId="77777777" w:rsidR="005111DE" w:rsidRPr="009C426A" w:rsidRDefault="005111DE" w:rsidP="001774AB">
            <w:pPr>
              <w:rPr>
                <w:rFonts w:cs="Arial"/>
                <w:color w:val="002060"/>
                <w:sz w:val="20"/>
              </w:rPr>
            </w:pPr>
            <w:r w:rsidRPr="009C426A">
              <w:rPr>
                <w:rFonts w:cs="Arial"/>
                <w:color w:val="002060"/>
                <w:sz w:val="20"/>
              </w:rPr>
              <w:t>Any hepatic transaminase elevation</w:t>
            </w:r>
          </w:p>
        </w:tc>
        <w:tc>
          <w:tcPr>
            <w:tcW w:w="638" w:type="dxa"/>
          </w:tcPr>
          <w:p w14:paraId="14DB4D47" w14:textId="77777777" w:rsidR="005111DE" w:rsidRPr="004A2D90" w:rsidRDefault="005111DE" w:rsidP="001774AB">
            <w:pPr>
              <w:jc w:val="center"/>
              <w:rPr>
                <w:rFonts w:cs="Arial"/>
                <w:color w:val="000000"/>
                <w:sz w:val="20"/>
              </w:rPr>
            </w:pPr>
            <w:r>
              <w:rPr>
                <w:rFonts w:cs="Arial"/>
                <w:color w:val="000000"/>
                <w:sz w:val="20"/>
              </w:rPr>
              <w:t>O</w:t>
            </w:r>
          </w:p>
        </w:tc>
        <w:tc>
          <w:tcPr>
            <w:tcW w:w="925" w:type="dxa"/>
          </w:tcPr>
          <w:p w14:paraId="3C30677F" w14:textId="77777777" w:rsidR="005111DE" w:rsidRPr="004A2D90" w:rsidRDefault="005111DE" w:rsidP="001774AB">
            <w:pPr>
              <w:jc w:val="center"/>
              <w:rPr>
                <w:rFonts w:cs="Arial"/>
                <w:color w:val="000000"/>
                <w:sz w:val="20"/>
              </w:rPr>
            </w:pPr>
          </w:p>
        </w:tc>
        <w:tc>
          <w:tcPr>
            <w:tcW w:w="1291" w:type="dxa"/>
          </w:tcPr>
          <w:p w14:paraId="08C5BE29" w14:textId="77777777" w:rsidR="005111DE" w:rsidRPr="004A2D90" w:rsidRDefault="005111DE" w:rsidP="001774AB">
            <w:pPr>
              <w:jc w:val="center"/>
              <w:rPr>
                <w:rFonts w:cs="Arial"/>
                <w:color w:val="000000"/>
                <w:sz w:val="20"/>
              </w:rPr>
            </w:pPr>
            <w:r>
              <w:rPr>
                <w:rFonts w:cs="Arial"/>
                <w:color w:val="000000"/>
                <w:sz w:val="20"/>
              </w:rPr>
              <w:t>O</w:t>
            </w:r>
          </w:p>
        </w:tc>
        <w:tc>
          <w:tcPr>
            <w:tcW w:w="1167" w:type="dxa"/>
          </w:tcPr>
          <w:p w14:paraId="251CD3CF"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05AF34AE" w14:textId="77777777" w:rsidTr="005111DE">
        <w:trPr>
          <w:trHeight w:val="20"/>
        </w:trPr>
        <w:tc>
          <w:tcPr>
            <w:tcW w:w="6084" w:type="dxa"/>
            <w:shd w:val="clear" w:color="auto" w:fill="F2F2F2" w:themeFill="background1" w:themeFillShade="F2"/>
          </w:tcPr>
          <w:p w14:paraId="50C3F5E1" w14:textId="77777777" w:rsidR="005111DE" w:rsidRPr="004A2D90" w:rsidRDefault="005111DE" w:rsidP="001774AB">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638" w:type="dxa"/>
            <w:shd w:val="clear" w:color="auto" w:fill="F2F2F2" w:themeFill="background1" w:themeFillShade="F2"/>
          </w:tcPr>
          <w:p w14:paraId="08BC9EDF" w14:textId="77777777" w:rsidR="005111DE" w:rsidRPr="004A2D90" w:rsidRDefault="005111DE" w:rsidP="001774AB">
            <w:pPr>
              <w:jc w:val="center"/>
              <w:rPr>
                <w:rFonts w:cs="Arial"/>
                <w:color w:val="000000"/>
                <w:sz w:val="20"/>
              </w:rPr>
            </w:pPr>
          </w:p>
        </w:tc>
        <w:tc>
          <w:tcPr>
            <w:tcW w:w="925" w:type="dxa"/>
            <w:shd w:val="clear" w:color="auto" w:fill="F2F2F2" w:themeFill="background1" w:themeFillShade="F2"/>
          </w:tcPr>
          <w:p w14:paraId="4727743A" w14:textId="77777777" w:rsidR="005111DE" w:rsidRPr="004A2D90" w:rsidRDefault="005111DE" w:rsidP="001774AB">
            <w:pPr>
              <w:jc w:val="center"/>
              <w:rPr>
                <w:rFonts w:cs="Arial"/>
                <w:color w:val="000000"/>
                <w:sz w:val="20"/>
              </w:rPr>
            </w:pPr>
          </w:p>
        </w:tc>
        <w:tc>
          <w:tcPr>
            <w:tcW w:w="1291" w:type="dxa"/>
            <w:shd w:val="clear" w:color="auto" w:fill="F2F2F2" w:themeFill="background1" w:themeFillShade="F2"/>
          </w:tcPr>
          <w:p w14:paraId="313F19BF" w14:textId="77777777" w:rsidR="005111DE" w:rsidRPr="004A2D90" w:rsidRDefault="005111DE" w:rsidP="001774AB">
            <w:pPr>
              <w:jc w:val="center"/>
              <w:rPr>
                <w:rFonts w:cs="Arial"/>
                <w:color w:val="000000"/>
                <w:sz w:val="20"/>
              </w:rPr>
            </w:pPr>
          </w:p>
        </w:tc>
        <w:tc>
          <w:tcPr>
            <w:tcW w:w="1167" w:type="dxa"/>
            <w:shd w:val="clear" w:color="auto" w:fill="F2F2F2" w:themeFill="background1" w:themeFillShade="F2"/>
          </w:tcPr>
          <w:p w14:paraId="5CCB7E0A" w14:textId="77777777" w:rsidR="005111DE" w:rsidRPr="004A2D90" w:rsidRDefault="005111DE" w:rsidP="001774AB">
            <w:pPr>
              <w:jc w:val="center"/>
              <w:rPr>
                <w:rFonts w:cs="Arial"/>
                <w:color w:val="000000"/>
                <w:sz w:val="20"/>
              </w:rPr>
            </w:pPr>
          </w:p>
        </w:tc>
      </w:tr>
      <w:tr w:rsidR="005111DE" w:rsidRPr="004A2D90" w14:paraId="73D84291" w14:textId="77777777" w:rsidTr="005111DE">
        <w:trPr>
          <w:trHeight w:val="20"/>
        </w:trPr>
        <w:tc>
          <w:tcPr>
            <w:tcW w:w="6084" w:type="dxa"/>
          </w:tcPr>
          <w:p w14:paraId="2D84B208" w14:textId="77777777" w:rsidR="005111DE" w:rsidRPr="00E02DA8" w:rsidRDefault="005111DE" w:rsidP="001774AB">
            <w:pPr>
              <w:rPr>
                <w:rFonts w:cs="Arial"/>
                <w:color w:val="000080"/>
                <w:sz w:val="20"/>
                <w:lang w:val="en"/>
              </w:rPr>
            </w:pPr>
            <w:r w:rsidRPr="009C426A">
              <w:rPr>
                <w:rFonts w:cs="Arial"/>
                <w:color w:val="000080"/>
                <w:sz w:val="20"/>
                <w:lang w:val="en"/>
              </w:rPr>
              <w:t xml:space="preserve">Detection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638" w:type="dxa"/>
          </w:tcPr>
          <w:p w14:paraId="56AEA6EF" w14:textId="77777777" w:rsidR="005111DE" w:rsidRDefault="005111DE" w:rsidP="001774AB">
            <w:pPr>
              <w:jc w:val="center"/>
              <w:rPr>
                <w:rFonts w:cs="Arial"/>
                <w:color w:val="000000"/>
                <w:sz w:val="20"/>
              </w:rPr>
            </w:pPr>
          </w:p>
        </w:tc>
        <w:tc>
          <w:tcPr>
            <w:tcW w:w="925" w:type="dxa"/>
          </w:tcPr>
          <w:p w14:paraId="05470A5A" w14:textId="3AA86B46" w:rsidR="005111DE" w:rsidRPr="004A2D90" w:rsidRDefault="005111DE" w:rsidP="001774AB">
            <w:pPr>
              <w:jc w:val="center"/>
              <w:rPr>
                <w:rFonts w:cs="Arial"/>
                <w:color w:val="000000"/>
                <w:sz w:val="20"/>
              </w:rPr>
            </w:pPr>
            <w:r>
              <w:rPr>
                <w:rFonts w:cs="Arial"/>
                <w:color w:val="000000"/>
                <w:sz w:val="20"/>
              </w:rPr>
              <w:t>S</w:t>
            </w:r>
          </w:p>
        </w:tc>
        <w:tc>
          <w:tcPr>
            <w:tcW w:w="1291" w:type="dxa"/>
          </w:tcPr>
          <w:p w14:paraId="61E2EA8C" w14:textId="77777777" w:rsidR="005111DE" w:rsidRPr="004A2D90" w:rsidRDefault="005111DE" w:rsidP="001774AB">
            <w:pPr>
              <w:jc w:val="center"/>
              <w:rPr>
                <w:rFonts w:cs="Arial"/>
                <w:color w:val="000000"/>
                <w:sz w:val="20"/>
              </w:rPr>
            </w:pPr>
          </w:p>
        </w:tc>
        <w:tc>
          <w:tcPr>
            <w:tcW w:w="1167" w:type="dxa"/>
          </w:tcPr>
          <w:p w14:paraId="594CD6C6"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5BCB28C6" w14:textId="77777777" w:rsidTr="005111DE">
        <w:trPr>
          <w:trHeight w:val="20"/>
        </w:trPr>
        <w:tc>
          <w:tcPr>
            <w:tcW w:w="6084" w:type="dxa"/>
          </w:tcPr>
          <w:p w14:paraId="4A7EB04F" w14:textId="77777777" w:rsidR="005111DE" w:rsidRPr="00E02DA8" w:rsidRDefault="005111DE" w:rsidP="001774AB">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w:t>
            </w:r>
            <w:r w:rsidRPr="00D958DA">
              <w:rPr>
                <w:rFonts w:cs="Arial"/>
                <w:i/>
                <w:color w:val="000080"/>
                <w:sz w:val="20"/>
                <w:lang w:val="en"/>
              </w:rPr>
              <w:t>Rickettsia</w:t>
            </w:r>
            <w:r w:rsidRPr="00E02DA8">
              <w:rPr>
                <w:rFonts w:cs="Arial"/>
                <w:color w:val="000080"/>
                <w:sz w:val="20"/>
                <w:lang w:val="en"/>
              </w:rPr>
              <w:t xml:space="preserve">, including </w:t>
            </w:r>
            <w:r w:rsidRPr="00E02DA8">
              <w:rPr>
                <w:rFonts w:cs="Arial"/>
                <w:i/>
                <w:color w:val="000080"/>
                <w:sz w:val="20"/>
                <w:lang w:val="en"/>
              </w:rPr>
              <w:t xml:space="preserve">R. </w:t>
            </w:r>
            <w:proofErr w:type="spellStart"/>
            <w:r w:rsidRPr="00E02DA8">
              <w:rPr>
                <w:rFonts w:cs="Arial"/>
                <w:i/>
                <w:color w:val="000080"/>
                <w:sz w:val="20"/>
                <w:lang w:val="en"/>
              </w:rPr>
              <w:t>rickettsii</w:t>
            </w:r>
            <w:proofErr w:type="spellEnd"/>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638" w:type="dxa"/>
          </w:tcPr>
          <w:p w14:paraId="793E9572" w14:textId="77777777" w:rsidR="005111DE" w:rsidRDefault="005111DE" w:rsidP="001774AB">
            <w:pPr>
              <w:jc w:val="center"/>
              <w:rPr>
                <w:rFonts w:cs="Arial"/>
                <w:color w:val="000000"/>
                <w:sz w:val="20"/>
              </w:rPr>
            </w:pPr>
          </w:p>
        </w:tc>
        <w:tc>
          <w:tcPr>
            <w:tcW w:w="925" w:type="dxa"/>
          </w:tcPr>
          <w:p w14:paraId="70F832F1" w14:textId="6A284268" w:rsidR="005111DE" w:rsidRPr="004A2D90" w:rsidRDefault="005111DE" w:rsidP="001774AB">
            <w:pPr>
              <w:jc w:val="center"/>
              <w:rPr>
                <w:rFonts w:cs="Arial"/>
                <w:color w:val="000000"/>
                <w:sz w:val="20"/>
              </w:rPr>
            </w:pPr>
            <w:r>
              <w:rPr>
                <w:rFonts w:cs="Arial"/>
                <w:color w:val="000000"/>
                <w:sz w:val="20"/>
              </w:rPr>
              <w:t>S</w:t>
            </w:r>
          </w:p>
        </w:tc>
        <w:tc>
          <w:tcPr>
            <w:tcW w:w="1291" w:type="dxa"/>
          </w:tcPr>
          <w:p w14:paraId="0377901B" w14:textId="77777777" w:rsidR="005111DE" w:rsidRPr="004A2D90" w:rsidRDefault="005111DE" w:rsidP="001774AB">
            <w:pPr>
              <w:jc w:val="center"/>
              <w:rPr>
                <w:rFonts w:cs="Arial"/>
                <w:color w:val="000000"/>
                <w:sz w:val="20"/>
              </w:rPr>
            </w:pPr>
          </w:p>
        </w:tc>
        <w:tc>
          <w:tcPr>
            <w:tcW w:w="1167" w:type="dxa"/>
          </w:tcPr>
          <w:p w14:paraId="1CE0167B"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6E1125EC" w14:textId="77777777" w:rsidTr="005111DE">
        <w:trPr>
          <w:trHeight w:val="20"/>
        </w:trPr>
        <w:tc>
          <w:tcPr>
            <w:tcW w:w="6084" w:type="dxa"/>
          </w:tcPr>
          <w:p w14:paraId="1BE827B2" w14:textId="77777777" w:rsidR="005111DE" w:rsidRPr="007C6285" w:rsidRDefault="005111DE" w:rsidP="001774AB">
            <w:pPr>
              <w:rPr>
                <w:rFonts w:cs="Arial"/>
                <w:color w:val="000080"/>
                <w:sz w:val="20"/>
                <w:lang w:val="en"/>
              </w:rPr>
            </w:pPr>
            <w:r w:rsidRPr="007C6285">
              <w:rPr>
                <w:rFonts w:cs="Arial"/>
                <w:color w:val="000080"/>
                <w:sz w:val="20"/>
                <w:lang w:val="en"/>
              </w:rPr>
              <w:t xml:space="preserve">Demonstration of spotted fever group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Pr>
                <w:rFonts w:cs="Arial"/>
                <w:i/>
                <w:color w:val="000080"/>
                <w:sz w:val="20"/>
                <w:lang w:val="en"/>
              </w:rPr>
              <w:t xml:space="preserve"> </w:t>
            </w:r>
            <w:r w:rsidRPr="007C6285">
              <w:rPr>
                <w:rFonts w:cs="Arial"/>
                <w:color w:val="000080"/>
                <w:sz w:val="20"/>
                <w:lang w:val="en"/>
              </w:rPr>
              <w:t>antigen in a biopsy or autopsy specimen by IHC</w:t>
            </w:r>
          </w:p>
        </w:tc>
        <w:tc>
          <w:tcPr>
            <w:tcW w:w="638" w:type="dxa"/>
          </w:tcPr>
          <w:p w14:paraId="3447A37E" w14:textId="77777777" w:rsidR="005111DE" w:rsidRDefault="005111DE" w:rsidP="001774AB">
            <w:pPr>
              <w:jc w:val="center"/>
              <w:rPr>
                <w:rFonts w:cs="Arial"/>
                <w:color w:val="000000"/>
                <w:sz w:val="20"/>
              </w:rPr>
            </w:pPr>
          </w:p>
        </w:tc>
        <w:tc>
          <w:tcPr>
            <w:tcW w:w="925" w:type="dxa"/>
          </w:tcPr>
          <w:p w14:paraId="3B57EBB8" w14:textId="258871CA" w:rsidR="005111DE" w:rsidRPr="004A2D90" w:rsidRDefault="005111DE" w:rsidP="001774AB">
            <w:pPr>
              <w:jc w:val="center"/>
              <w:rPr>
                <w:rFonts w:cs="Arial"/>
                <w:color w:val="000000"/>
                <w:sz w:val="20"/>
              </w:rPr>
            </w:pPr>
            <w:r>
              <w:rPr>
                <w:rFonts w:cs="Arial"/>
                <w:color w:val="000000"/>
                <w:sz w:val="20"/>
              </w:rPr>
              <w:t>S</w:t>
            </w:r>
          </w:p>
        </w:tc>
        <w:tc>
          <w:tcPr>
            <w:tcW w:w="1291" w:type="dxa"/>
          </w:tcPr>
          <w:p w14:paraId="4ED4E534" w14:textId="77777777" w:rsidR="005111DE" w:rsidRPr="004A2D90" w:rsidRDefault="005111DE" w:rsidP="001774AB">
            <w:pPr>
              <w:jc w:val="center"/>
              <w:rPr>
                <w:rFonts w:cs="Arial"/>
                <w:color w:val="000000"/>
                <w:sz w:val="20"/>
              </w:rPr>
            </w:pPr>
          </w:p>
        </w:tc>
        <w:tc>
          <w:tcPr>
            <w:tcW w:w="1167" w:type="dxa"/>
          </w:tcPr>
          <w:p w14:paraId="5869CE03"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0B5F07AB" w14:textId="77777777" w:rsidTr="005111DE">
        <w:trPr>
          <w:trHeight w:val="20"/>
        </w:trPr>
        <w:tc>
          <w:tcPr>
            <w:tcW w:w="6084" w:type="dxa"/>
          </w:tcPr>
          <w:p w14:paraId="22E8D0F6" w14:textId="77777777" w:rsidR="005111DE" w:rsidRPr="007C6285" w:rsidRDefault="005111DE" w:rsidP="001774AB">
            <w:pPr>
              <w:rPr>
                <w:rFonts w:cs="Arial"/>
                <w:color w:val="000080"/>
                <w:sz w:val="20"/>
                <w:lang w:val="en"/>
              </w:rPr>
            </w:pPr>
            <w:r w:rsidRPr="007C6285">
              <w:rPr>
                <w:rFonts w:cs="Arial"/>
                <w:color w:val="000080"/>
                <w:sz w:val="20"/>
                <w:lang w:val="en"/>
              </w:rPr>
              <w:t xml:space="preserve">Isolation of spotted fever group </w:t>
            </w:r>
            <w:r w:rsidRPr="00D958DA">
              <w:rPr>
                <w:rFonts w:cs="Arial"/>
                <w:i/>
                <w:color w:val="000080"/>
                <w:sz w:val="20"/>
                <w:lang w:val="en"/>
              </w:rPr>
              <w:t>Rickettsia</w:t>
            </w:r>
            <w:r w:rsidRPr="007C6285">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7C6285">
              <w:rPr>
                <w:rFonts w:cs="Arial"/>
                <w:color w:val="000080"/>
                <w:sz w:val="20"/>
                <w:lang w:val="en"/>
              </w:rPr>
              <w:t>, from a clinical specimen in cell culture and molecular confirmation (e.g., PCR or sequence).</w:t>
            </w:r>
          </w:p>
        </w:tc>
        <w:tc>
          <w:tcPr>
            <w:tcW w:w="638" w:type="dxa"/>
          </w:tcPr>
          <w:p w14:paraId="58A53B84" w14:textId="77777777" w:rsidR="005111DE" w:rsidRDefault="005111DE" w:rsidP="001774AB">
            <w:pPr>
              <w:jc w:val="center"/>
              <w:rPr>
                <w:rFonts w:cs="Arial"/>
                <w:color w:val="000000"/>
                <w:sz w:val="20"/>
              </w:rPr>
            </w:pPr>
          </w:p>
        </w:tc>
        <w:tc>
          <w:tcPr>
            <w:tcW w:w="925" w:type="dxa"/>
          </w:tcPr>
          <w:p w14:paraId="55E92219" w14:textId="7E821C55" w:rsidR="005111DE" w:rsidRPr="004A2D90" w:rsidRDefault="005111DE" w:rsidP="001774AB">
            <w:pPr>
              <w:jc w:val="center"/>
              <w:rPr>
                <w:rFonts w:cs="Arial"/>
                <w:color w:val="000000"/>
                <w:sz w:val="20"/>
              </w:rPr>
            </w:pPr>
            <w:r>
              <w:rPr>
                <w:rFonts w:cs="Arial"/>
                <w:color w:val="000000"/>
                <w:sz w:val="20"/>
              </w:rPr>
              <w:t>S</w:t>
            </w:r>
          </w:p>
        </w:tc>
        <w:tc>
          <w:tcPr>
            <w:tcW w:w="1291" w:type="dxa"/>
          </w:tcPr>
          <w:p w14:paraId="5B372801" w14:textId="77777777" w:rsidR="005111DE" w:rsidRPr="004A2D90" w:rsidRDefault="005111DE" w:rsidP="001774AB">
            <w:pPr>
              <w:jc w:val="center"/>
              <w:rPr>
                <w:rFonts w:cs="Arial"/>
                <w:color w:val="000000"/>
                <w:sz w:val="20"/>
              </w:rPr>
            </w:pPr>
          </w:p>
        </w:tc>
        <w:tc>
          <w:tcPr>
            <w:tcW w:w="1167" w:type="dxa"/>
          </w:tcPr>
          <w:p w14:paraId="6E068667" w14:textId="77777777" w:rsidR="005111DE" w:rsidRPr="004A2D90" w:rsidRDefault="005111DE" w:rsidP="001774AB">
            <w:pPr>
              <w:jc w:val="center"/>
              <w:rPr>
                <w:rFonts w:cs="Arial"/>
                <w:color w:val="000000"/>
                <w:sz w:val="20"/>
              </w:rPr>
            </w:pPr>
            <w:r>
              <w:rPr>
                <w:rFonts w:cs="Arial"/>
                <w:color w:val="000000"/>
                <w:sz w:val="20"/>
              </w:rPr>
              <w:t>O</w:t>
            </w:r>
          </w:p>
        </w:tc>
      </w:tr>
      <w:tr w:rsidR="005111DE" w:rsidRPr="004A2D90" w14:paraId="79E69290" w14:textId="77777777" w:rsidTr="005111DE">
        <w:trPr>
          <w:trHeight w:val="20"/>
        </w:trPr>
        <w:tc>
          <w:tcPr>
            <w:tcW w:w="6084" w:type="dxa"/>
          </w:tcPr>
          <w:p w14:paraId="57B5F47A" w14:textId="77777777" w:rsidR="005111DE" w:rsidRPr="007C6285" w:rsidRDefault="005111DE" w:rsidP="001774AB">
            <w:pPr>
              <w:rPr>
                <w:rFonts w:cs="Arial"/>
                <w:color w:val="000080"/>
                <w:sz w:val="20"/>
                <w:lang w:val="en"/>
              </w:rPr>
            </w:pPr>
            <w:r w:rsidRPr="007C6285">
              <w:rPr>
                <w:rFonts w:cs="Arial"/>
                <w:color w:val="000080"/>
                <w:sz w:val="20"/>
                <w:lang w:val="en"/>
              </w:rPr>
              <w:t xml:space="preserve">Elevated IgG antibody titer (≥1:128 in one or more serology samples taken within </w:t>
            </w:r>
            <w:r>
              <w:rPr>
                <w:rFonts w:cs="Arial"/>
                <w:color w:val="000080"/>
                <w:sz w:val="20"/>
                <w:lang w:val="en"/>
              </w:rPr>
              <w:t>6</w:t>
            </w:r>
            <w:r w:rsidRPr="007C6285">
              <w:rPr>
                <w:rFonts w:cs="Arial"/>
                <w:color w:val="000080"/>
                <w:sz w:val="20"/>
                <w:lang w:val="en"/>
              </w:rPr>
              <w:t>0 days of illness onset) reactive with</w:t>
            </w:r>
            <w:r>
              <w:rPr>
                <w:rFonts w:cs="Arial"/>
                <w:color w:val="000080"/>
                <w:sz w:val="20"/>
                <w:lang w:val="en"/>
              </w:rPr>
              <w:t xml:space="preserve"> spotted fever group </w:t>
            </w:r>
            <w:r>
              <w:rPr>
                <w:rFonts w:cs="Arial"/>
                <w:i/>
                <w:color w:val="000080"/>
                <w:sz w:val="20"/>
                <w:lang w:val="en"/>
              </w:rPr>
              <w:t>Rickettsia</w:t>
            </w:r>
            <w:r>
              <w:rPr>
                <w:rFonts w:cs="Arial"/>
                <w:color w:val="000080"/>
                <w:sz w:val="20"/>
                <w:lang w:val="en"/>
              </w:rPr>
              <w:t>, including</w:t>
            </w:r>
            <w:r w:rsidRPr="007C6285">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Pr>
                <w:rFonts w:cs="Arial"/>
                <w:color w:val="000080"/>
                <w:sz w:val="20"/>
                <w:lang w:val="en"/>
              </w:rPr>
              <w:t>,</w:t>
            </w:r>
            <w:r w:rsidRPr="007C6285">
              <w:rPr>
                <w:rFonts w:cs="Arial"/>
                <w:color w:val="000080"/>
                <w:sz w:val="20"/>
                <w:lang w:val="en"/>
              </w:rPr>
              <w:t xml:space="preserve"> antigen by IFA</w:t>
            </w:r>
          </w:p>
        </w:tc>
        <w:tc>
          <w:tcPr>
            <w:tcW w:w="638" w:type="dxa"/>
          </w:tcPr>
          <w:p w14:paraId="7A70BF7D" w14:textId="77777777" w:rsidR="005111DE" w:rsidRDefault="005111DE" w:rsidP="001774AB">
            <w:pPr>
              <w:jc w:val="center"/>
              <w:rPr>
                <w:rFonts w:cs="Arial"/>
                <w:color w:val="000000"/>
                <w:sz w:val="20"/>
              </w:rPr>
            </w:pPr>
          </w:p>
        </w:tc>
        <w:tc>
          <w:tcPr>
            <w:tcW w:w="925" w:type="dxa"/>
          </w:tcPr>
          <w:p w14:paraId="526F1013" w14:textId="6085F3CB" w:rsidR="005111DE" w:rsidRPr="004A2D90" w:rsidRDefault="005111DE" w:rsidP="001774AB">
            <w:pPr>
              <w:jc w:val="center"/>
              <w:rPr>
                <w:rFonts w:cs="Arial"/>
                <w:color w:val="000000"/>
                <w:sz w:val="20"/>
              </w:rPr>
            </w:pPr>
            <w:r>
              <w:rPr>
                <w:rFonts w:cs="Arial"/>
                <w:color w:val="000000"/>
                <w:sz w:val="20"/>
              </w:rPr>
              <w:t>S</w:t>
            </w:r>
          </w:p>
        </w:tc>
        <w:tc>
          <w:tcPr>
            <w:tcW w:w="1291" w:type="dxa"/>
          </w:tcPr>
          <w:p w14:paraId="6F772039" w14:textId="0DE6A9F6" w:rsidR="005111DE" w:rsidRPr="004A2D90" w:rsidRDefault="005111DE" w:rsidP="001774AB">
            <w:pPr>
              <w:jc w:val="center"/>
              <w:rPr>
                <w:rFonts w:cs="Arial"/>
                <w:color w:val="000000"/>
                <w:sz w:val="20"/>
              </w:rPr>
            </w:pPr>
            <w:r>
              <w:rPr>
                <w:rFonts w:cs="Arial"/>
                <w:color w:val="000000"/>
                <w:sz w:val="20"/>
              </w:rPr>
              <w:t>N</w:t>
            </w:r>
          </w:p>
        </w:tc>
        <w:tc>
          <w:tcPr>
            <w:tcW w:w="1167" w:type="dxa"/>
          </w:tcPr>
          <w:p w14:paraId="481C1F38" w14:textId="77777777" w:rsidR="005111DE" w:rsidRPr="004A2D90" w:rsidRDefault="005111DE" w:rsidP="001774AB">
            <w:pPr>
              <w:jc w:val="center"/>
              <w:rPr>
                <w:rFonts w:cs="Arial"/>
                <w:color w:val="000000"/>
                <w:sz w:val="20"/>
              </w:rPr>
            </w:pPr>
          </w:p>
        </w:tc>
      </w:tr>
      <w:tr w:rsidR="005111DE" w:rsidRPr="004A2D90" w14:paraId="26168D88" w14:textId="77777777" w:rsidTr="005111DE">
        <w:trPr>
          <w:trHeight w:val="20"/>
        </w:trPr>
        <w:tc>
          <w:tcPr>
            <w:tcW w:w="6084" w:type="dxa"/>
          </w:tcPr>
          <w:p w14:paraId="1D919BBF" w14:textId="6E077E1F" w:rsidR="005111DE" w:rsidRPr="007C6285" w:rsidRDefault="005111DE" w:rsidP="001774AB">
            <w:pPr>
              <w:rPr>
                <w:rFonts w:cs="Arial"/>
                <w:color w:val="000080"/>
                <w:sz w:val="20"/>
                <w:lang w:val="en"/>
              </w:rPr>
            </w:pPr>
            <w:r w:rsidRPr="007C6285">
              <w:rPr>
                <w:rFonts w:cs="Arial"/>
                <w:color w:val="000080"/>
                <w:sz w:val="20"/>
                <w:lang w:val="en"/>
              </w:rPr>
              <w:t xml:space="preserve">Has serologic evidence of elevated IgG antibody at a titer </w:t>
            </w:r>
            <w:r>
              <w:rPr>
                <w:rFonts w:cs="Arial"/>
                <w:color w:val="000080"/>
                <w:sz w:val="20"/>
                <w:lang w:val="en"/>
              </w:rPr>
              <w:t>&lt;</w:t>
            </w:r>
            <w:r w:rsidRPr="007C6285">
              <w:rPr>
                <w:rFonts w:cs="Arial"/>
                <w:color w:val="000080"/>
                <w:sz w:val="20"/>
                <w:lang w:val="en"/>
              </w:rPr>
              <w:t>1:</w:t>
            </w:r>
            <w:r>
              <w:rPr>
                <w:rFonts w:cs="Arial"/>
                <w:color w:val="000080"/>
                <w:sz w:val="20"/>
                <w:lang w:val="en"/>
              </w:rPr>
              <w:t>128</w:t>
            </w:r>
            <w:r w:rsidRPr="007C6285">
              <w:rPr>
                <w:rFonts w:cs="Arial"/>
                <w:color w:val="000080"/>
                <w:sz w:val="20"/>
                <w:lang w:val="en"/>
              </w:rPr>
              <w:t xml:space="preserve"> reactive with spotted fever group </w:t>
            </w:r>
            <w:r w:rsidRPr="00D958DA">
              <w:rPr>
                <w:rFonts w:cs="Arial"/>
                <w:i/>
                <w:color w:val="000080"/>
                <w:sz w:val="20"/>
                <w:lang w:val="en"/>
              </w:rPr>
              <w:t>Rickettsia</w:t>
            </w:r>
            <w:r w:rsidRPr="007C6285">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7C6285">
              <w:rPr>
                <w:rFonts w:cs="Arial"/>
                <w:color w:val="000080"/>
                <w:sz w:val="20"/>
                <w:lang w:val="en"/>
              </w:rPr>
              <w:t xml:space="preserve">, antigen by IFA in a sample taken within </w:t>
            </w:r>
            <w:r>
              <w:rPr>
                <w:rFonts w:cs="Arial"/>
                <w:color w:val="000080"/>
                <w:sz w:val="20"/>
                <w:lang w:val="en"/>
              </w:rPr>
              <w:t>6</w:t>
            </w:r>
            <w:r w:rsidRPr="007C6285">
              <w:rPr>
                <w:rFonts w:cs="Arial"/>
                <w:color w:val="000080"/>
                <w:sz w:val="20"/>
                <w:lang w:val="en"/>
              </w:rPr>
              <w:t>0 days of illness onset.</w:t>
            </w:r>
          </w:p>
        </w:tc>
        <w:tc>
          <w:tcPr>
            <w:tcW w:w="638" w:type="dxa"/>
          </w:tcPr>
          <w:p w14:paraId="7610A48F" w14:textId="77777777" w:rsidR="005111DE" w:rsidRDefault="005111DE" w:rsidP="001774AB">
            <w:pPr>
              <w:jc w:val="center"/>
              <w:rPr>
                <w:rFonts w:cs="Arial"/>
                <w:color w:val="000000"/>
                <w:sz w:val="20"/>
              </w:rPr>
            </w:pPr>
            <w:r>
              <w:rPr>
                <w:rFonts w:cs="Arial"/>
                <w:color w:val="000000"/>
                <w:sz w:val="20"/>
              </w:rPr>
              <w:t>N</w:t>
            </w:r>
          </w:p>
        </w:tc>
        <w:tc>
          <w:tcPr>
            <w:tcW w:w="925" w:type="dxa"/>
          </w:tcPr>
          <w:p w14:paraId="7785E84C" w14:textId="6512F577" w:rsidR="005111DE" w:rsidRPr="004A2D90" w:rsidRDefault="005111DE" w:rsidP="001774AB">
            <w:pPr>
              <w:jc w:val="center"/>
              <w:rPr>
                <w:rFonts w:cs="Arial"/>
                <w:color w:val="000000"/>
                <w:sz w:val="20"/>
              </w:rPr>
            </w:pPr>
          </w:p>
        </w:tc>
        <w:tc>
          <w:tcPr>
            <w:tcW w:w="1291" w:type="dxa"/>
          </w:tcPr>
          <w:p w14:paraId="5EDD1408" w14:textId="77777777" w:rsidR="005111DE" w:rsidRPr="004A2D90" w:rsidRDefault="005111DE" w:rsidP="001774AB">
            <w:pPr>
              <w:jc w:val="center"/>
              <w:rPr>
                <w:rFonts w:cs="Arial"/>
                <w:color w:val="000000"/>
                <w:sz w:val="20"/>
              </w:rPr>
            </w:pPr>
          </w:p>
        </w:tc>
        <w:tc>
          <w:tcPr>
            <w:tcW w:w="1167" w:type="dxa"/>
          </w:tcPr>
          <w:p w14:paraId="62565C0F" w14:textId="77777777" w:rsidR="005111DE" w:rsidRPr="004A2D90" w:rsidRDefault="005111DE" w:rsidP="001774AB">
            <w:pPr>
              <w:jc w:val="center"/>
              <w:rPr>
                <w:rFonts w:cs="Arial"/>
                <w:color w:val="000000"/>
                <w:sz w:val="20"/>
              </w:rPr>
            </w:pPr>
          </w:p>
        </w:tc>
      </w:tr>
      <w:tr w:rsidR="005111DE" w:rsidRPr="004A2D90" w14:paraId="180BED0B" w14:textId="77777777" w:rsidTr="005111DE">
        <w:trPr>
          <w:trHeight w:val="20"/>
        </w:trPr>
        <w:tc>
          <w:tcPr>
            <w:tcW w:w="6084" w:type="dxa"/>
            <w:shd w:val="clear" w:color="auto" w:fill="F2F2F2" w:themeFill="background1" w:themeFillShade="F2"/>
          </w:tcPr>
          <w:p w14:paraId="2A9C15EE" w14:textId="77777777" w:rsidR="005111DE" w:rsidRPr="004A2D90" w:rsidRDefault="005111DE" w:rsidP="001774AB">
            <w:pPr>
              <w:rPr>
                <w:rFonts w:cs="Arial"/>
                <w:i/>
                <w:color w:val="000000"/>
                <w:sz w:val="20"/>
              </w:rPr>
            </w:pPr>
            <w:r w:rsidRPr="004A2D90">
              <w:rPr>
                <w:rFonts w:cs="Arial"/>
                <w:i/>
                <w:color w:val="000000"/>
                <w:sz w:val="20"/>
              </w:rPr>
              <w:t>Epidemiologic</w:t>
            </w:r>
            <w:r>
              <w:rPr>
                <w:rFonts w:cs="Arial"/>
                <w:i/>
                <w:color w:val="000000"/>
                <w:sz w:val="20"/>
              </w:rPr>
              <w:t xml:space="preserve"> Linkage</w:t>
            </w:r>
            <w:r w:rsidRPr="004A2D90">
              <w:rPr>
                <w:rFonts w:cs="Arial"/>
                <w:i/>
                <w:color w:val="000000"/>
                <w:sz w:val="20"/>
              </w:rPr>
              <w:t xml:space="preserve"> </w:t>
            </w:r>
            <w:r>
              <w:rPr>
                <w:rFonts w:cs="Arial"/>
                <w:i/>
                <w:color w:val="000000"/>
                <w:sz w:val="20"/>
              </w:rPr>
              <w:t>E</w:t>
            </w:r>
            <w:r w:rsidRPr="004A2D90">
              <w:rPr>
                <w:rFonts w:cs="Arial"/>
                <w:i/>
                <w:color w:val="000000"/>
                <w:sz w:val="20"/>
              </w:rPr>
              <w:t>vidence</w:t>
            </w:r>
          </w:p>
        </w:tc>
        <w:tc>
          <w:tcPr>
            <w:tcW w:w="638" w:type="dxa"/>
            <w:shd w:val="clear" w:color="auto" w:fill="F2F2F2" w:themeFill="background1" w:themeFillShade="F2"/>
          </w:tcPr>
          <w:p w14:paraId="41020D79" w14:textId="77777777" w:rsidR="005111DE" w:rsidRPr="004A2D90" w:rsidRDefault="005111DE" w:rsidP="001774AB">
            <w:pPr>
              <w:jc w:val="center"/>
              <w:rPr>
                <w:rFonts w:cs="Arial"/>
                <w:color w:val="000000"/>
                <w:sz w:val="20"/>
              </w:rPr>
            </w:pPr>
          </w:p>
        </w:tc>
        <w:tc>
          <w:tcPr>
            <w:tcW w:w="925" w:type="dxa"/>
            <w:shd w:val="clear" w:color="auto" w:fill="F2F2F2" w:themeFill="background1" w:themeFillShade="F2"/>
          </w:tcPr>
          <w:p w14:paraId="06CBB5C6" w14:textId="77777777" w:rsidR="005111DE" w:rsidRPr="004A2D90" w:rsidRDefault="005111DE" w:rsidP="001774AB">
            <w:pPr>
              <w:jc w:val="center"/>
              <w:rPr>
                <w:rFonts w:cs="Arial"/>
                <w:color w:val="000000"/>
                <w:sz w:val="20"/>
              </w:rPr>
            </w:pPr>
          </w:p>
        </w:tc>
        <w:tc>
          <w:tcPr>
            <w:tcW w:w="1291" w:type="dxa"/>
            <w:shd w:val="clear" w:color="auto" w:fill="F2F2F2" w:themeFill="background1" w:themeFillShade="F2"/>
          </w:tcPr>
          <w:p w14:paraId="0A077DA1" w14:textId="77777777" w:rsidR="005111DE" w:rsidRPr="004A2D90" w:rsidRDefault="005111DE" w:rsidP="001774AB">
            <w:pPr>
              <w:jc w:val="center"/>
              <w:rPr>
                <w:rFonts w:cs="Arial"/>
                <w:color w:val="000000"/>
                <w:sz w:val="20"/>
              </w:rPr>
            </w:pPr>
          </w:p>
        </w:tc>
        <w:tc>
          <w:tcPr>
            <w:tcW w:w="1167" w:type="dxa"/>
            <w:shd w:val="clear" w:color="auto" w:fill="F2F2F2" w:themeFill="background1" w:themeFillShade="F2"/>
          </w:tcPr>
          <w:p w14:paraId="5C6B3638" w14:textId="77777777" w:rsidR="005111DE" w:rsidRPr="004A2D90" w:rsidRDefault="005111DE" w:rsidP="001774AB">
            <w:pPr>
              <w:jc w:val="center"/>
              <w:rPr>
                <w:rFonts w:cs="Arial"/>
                <w:color w:val="000000"/>
                <w:sz w:val="20"/>
              </w:rPr>
            </w:pPr>
          </w:p>
        </w:tc>
      </w:tr>
      <w:tr w:rsidR="005111DE" w:rsidRPr="004A2D90" w14:paraId="1322B9F6" w14:textId="77777777" w:rsidTr="005111DE">
        <w:trPr>
          <w:trHeight w:val="20"/>
        </w:trPr>
        <w:tc>
          <w:tcPr>
            <w:tcW w:w="6084" w:type="dxa"/>
          </w:tcPr>
          <w:p w14:paraId="1C918BA6" w14:textId="77777777" w:rsidR="005111DE" w:rsidRPr="004A2D90" w:rsidRDefault="005111DE" w:rsidP="001774AB">
            <w:pPr>
              <w:rPr>
                <w:rFonts w:cs="Arial"/>
                <w:color w:val="000000"/>
                <w:sz w:val="20"/>
              </w:rPr>
            </w:pPr>
            <w:r w:rsidRPr="009C426A">
              <w:rPr>
                <w:rFonts w:cs="Arial"/>
                <w:color w:val="000080"/>
                <w:sz w:val="20"/>
                <w:lang w:val="en"/>
              </w:rPr>
              <w:t>None required.</w:t>
            </w:r>
          </w:p>
        </w:tc>
        <w:tc>
          <w:tcPr>
            <w:tcW w:w="638" w:type="dxa"/>
          </w:tcPr>
          <w:p w14:paraId="16A7322E" w14:textId="77777777" w:rsidR="005111DE" w:rsidRPr="004A2D90" w:rsidRDefault="005111DE" w:rsidP="001774AB">
            <w:pPr>
              <w:jc w:val="center"/>
              <w:rPr>
                <w:rFonts w:cs="Arial"/>
                <w:color w:val="000000"/>
                <w:sz w:val="20"/>
              </w:rPr>
            </w:pPr>
          </w:p>
        </w:tc>
        <w:tc>
          <w:tcPr>
            <w:tcW w:w="925" w:type="dxa"/>
          </w:tcPr>
          <w:p w14:paraId="273CBE24" w14:textId="77777777" w:rsidR="005111DE" w:rsidRPr="004A2D90" w:rsidRDefault="005111DE" w:rsidP="001774AB">
            <w:pPr>
              <w:jc w:val="center"/>
              <w:rPr>
                <w:rFonts w:cs="Arial"/>
                <w:color w:val="000000"/>
                <w:sz w:val="20"/>
              </w:rPr>
            </w:pPr>
          </w:p>
        </w:tc>
        <w:tc>
          <w:tcPr>
            <w:tcW w:w="1291" w:type="dxa"/>
          </w:tcPr>
          <w:p w14:paraId="0EDC1E78" w14:textId="77777777" w:rsidR="005111DE" w:rsidRPr="004A2D90" w:rsidRDefault="005111DE" w:rsidP="001774AB">
            <w:pPr>
              <w:jc w:val="center"/>
              <w:rPr>
                <w:rFonts w:cs="Arial"/>
                <w:color w:val="000000"/>
                <w:sz w:val="20"/>
              </w:rPr>
            </w:pPr>
          </w:p>
        </w:tc>
        <w:tc>
          <w:tcPr>
            <w:tcW w:w="1167" w:type="dxa"/>
          </w:tcPr>
          <w:p w14:paraId="2D899B97" w14:textId="77777777" w:rsidR="005111DE" w:rsidRPr="004A2D90" w:rsidRDefault="005111DE" w:rsidP="001774AB">
            <w:pPr>
              <w:jc w:val="center"/>
              <w:rPr>
                <w:rFonts w:cs="Arial"/>
                <w:color w:val="000000"/>
                <w:sz w:val="20"/>
              </w:rPr>
            </w:pPr>
          </w:p>
        </w:tc>
      </w:tr>
      <w:tr w:rsidR="005111DE" w:rsidRPr="004A2D90" w14:paraId="1CC0FCC1" w14:textId="77777777" w:rsidTr="005111DE">
        <w:trPr>
          <w:trHeight w:val="20"/>
        </w:trPr>
        <w:tc>
          <w:tcPr>
            <w:tcW w:w="6084" w:type="dxa"/>
          </w:tcPr>
          <w:p w14:paraId="05C88472" w14:textId="77777777" w:rsidR="005111DE" w:rsidRPr="004A2D90" w:rsidRDefault="005111DE" w:rsidP="001774AB">
            <w:pPr>
              <w:rPr>
                <w:rFonts w:cs="Arial"/>
                <w:i/>
                <w:color w:val="000000"/>
                <w:sz w:val="20"/>
              </w:rPr>
            </w:pPr>
            <w:r w:rsidRPr="004A2D90">
              <w:rPr>
                <w:rFonts w:cs="Arial"/>
                <w:i/>
                <w:color w:val="000000"/>
                <w:sz w:val="20"/>
              </w:rPr>
              <w:t>Criteria to distinguish a new case:</w:t>
            </w:r>
          </w:p>
        </w:tc>
        <w:tc>
          <w:tcPr>
            <w:tcW w:w="638" w:type="dxa"/>
          </w:tcPr>
          <w:p w14:paraId="788DBA30" w14:textId="77777777" w:rsidR="005111DE" w:rsidRPr="004A2D90" w:rsidRDefault="005111DE" w:rsidP="001774AB">
            <w:pPr>
              <w:jc w:val="center"/>
              <w:rPr>
                <w:rFonts w:cs="Arial"/>
                <w:color w:val="000000"/>
                <w:sz w:val="20"/>
              </w:rPr>
            </w:pPr>
          </w:p>
        </w:tc>
        <w:tc>
          <w:tcPr>
            <w:tcW w:w="925" w:type="dxa"/>
          </w:tcPr>
          <w:p w14:paraId="702CCD27" w14:textId="77777777" w:rsidR="005111DE" w:rsidRPr="004A2D90" w:rsidRDefault="005111DE" w:rsidP="001774AB">
            <w:pPr>
              <w:jc w:val="center"/>
              <w:rPr>
                <w:rFonts w:cs="Arial"/>
                <w:color w:val="000000"/>
                <w:sz w:val="20"/>
              </w:rPr>
            </w:pPr>
          </w:p>
        </w:tc>
        <w:tc>
          <w:tcPr>
            <w:tcW w:w="1291" w:type="dxa"/>
          </w:tcPr>
          <w:p w14:paraId="55BA8492" w14:textId="77777777" w:rsidR="005111DE" w:rsidRPr="004A2D90" w:rsidRDefault="005111DE" w:rsidP="001774AB">
            <w:pPr>
              <w:jc w:val="center"/>
              <w:rPr>
                <w:rFonts w:cs="Arial"/>
                <w:color w:val="000000"/>
                <w:sz w:val="20"/>
              </w:rPr>
            </w:pPr>
          </w:p>
        </w:tc>
        <w:tc>
          <w:tcPr>
            <w:tcW w:w="1167" w:type="dxa"/>
          </w:tcPr>
          <w:p w14:paraId="6F7CAB35" w14:textId="77777777" w:rsidR="005111DE" w:rsidRPr="004A2D90" w:rsidRDefault="005111DE" w:rsidP="001774AB">
            <w:pPr>
              <w:jc w:val="center"/>
              <w:rPr>
                <w:rFonts w:cs="Arial"/>
                <w:color w:val="000000"/>
                <w:sz w:val="20"/>
              </w:rPr>
            </w:pPr>
          </w:p>
        </w:tc>
      </w:tr>
      <w:tr w:rsidR="005111DE" w:rsidRPr="004A2D90" w14:paraId="243FFB3B" w14:textId="77777777" w:rsidTr="005111DE">
        <w:trPr>
          <w:trHeight w:val="20"/>
        </w:trPr>
        <w:tc>
          <w:tcPr>
            <w:tcW w:w="6084" w:type="dxa"/>
          </w:tcPr>
          <w:p w14:paraId="32AD2C31" w14:textId="77777777" w:rsidR="005111DE" w:rsidRPr="007C6285" w:rsidRDefault="005111DE" w:rsidP="001774AB">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638" w:type="dxa"/>
          </w:tcPr>
          <w:p w14:paraId="3885107E" w14:textId="77777777" w:rsidR="005111DE" w:rsidRPr="004F4883" w:rsidRDefault="005111DE" w:rsidP="001774AB">
            <w:pPr>
              <w:jc w:val="center"/>
              <w:rPr>
                <w:rFonts w:cs="Arial"/>
                <w:color w:val="1F497D" w:themeColor="text2"/>
                <w:sz w:val="20"/>
              </w:rPr>
            </w:pPr>
          </w:p>
        </w:tc>
        <w:tc>
          <w:tcPr>
            <w:tcW w:w="925" w:type="dxa"/>
          </w:tcPr>
          <w:p w14:paraId="63D6908E" w14:textId="77777777" w:rsidR="005111DE" w:rsidRPr="004F4883" w:rsidRDefault="005111DE" w:rsidP="001774AB">
            <w:pPr>
              <w:jc w:val="center"/>
              <w:rPr>
                <w:rFonts w:cs="Arial"/>
                <w:color w:val="1F497D" w:themeColor="text2"/>
                <w:sz w:val="20"/>
              </w:rPr>
            </w:pPr>
            <w:r w:rsidRPr="004F4883">
              <w:rPr>
                <w:rFonts w:cs="Arial"/>
                <w:color w:val="1F497D" w:themeColor="text2"/>
                <w:sz w:val="20"/>
              </w:rPr>
              <w:t>N</w:t>
            </w:r>
          </w:p>
        </w:tc>
        <w:tc>
          <w:tcPr>
            <w:tcW w:w="1291" w:type="dxa"/>
          </w:tcPr>
          <w:p w14:paraId="47A560ED" w14:textId="77777777" w:rsidR="005111DE" w:rsidRPr="004F4883" w:rsidRDefault="005111DE" w:rsidP="001774AB">
            <w:pPr>
              <w:jc w:val="center"/>
              <w:rPr>
                <w:rFonts w:cs="Arial"/>
                <w:color w:val="1F497D" w:themeColor="text2"/>
                <w:sz w:val="20"/>
              </w:rPr>
            </w:pPr>
            <w:r w:rsidRPr="004F4883">
              <w:rPr>
                <w:rFonts w:cs="Arial"/>
                <w:color w:val="1F497D" w:themeColor="text2"/>
                <w:sz w:val="20"/>
              </w:rPr>
              <w:t>N</w:t>
            </w:r>
          </w:p>
        </w:tc>
        <w:tc>
          <w:tcPr>
            <w:tcW w:w="1167" w:type="dxa"/>
          </w:tcPr>
          <w:p w14:paraId="2E844B0D" w14:textId="77777777" w:rsidR="005111DE" w:rsidRPr="004F4883" w:rsidRDefault="005111DE" w:rsidP="001774AB">
            <w:pPr>
              <w:jc w:val="center"/>
              <w:rPr>
                <w:rFonts w:cs="Arial"/>
                <w:color w:val="1F497D" w:themeColor="text2"/>
                <w:sz w:val="20"/>
              </w:rPr>
            </w:pPr>
            <w:r w:rsidRPr="004F4883">
              <w:rPr>
                <w:rFonts w:cs="Arial"/>
                <w:color w:val="1F497D" w:themeColor="text2"/>
                <w:sz w:val="20"/>
              </w:rPr>
              <w:t>N</w:t>
            </w:r>
          </w:p>
        </w:tc>
      </w:tr>
      <w:tr w:rsidR="005111DE" w:rsidRPr="004A2D90" w14:paraId="03694EFC" w14:textId="77777777" w:rsidTr="005111DE">
        <w:trPr>
          <w:trHeight w:val="20"/>
        </w:trPr>
        <w:tc>
          <w:tcPr>
            <w:tcW w:w="6084" w:type="dxa"/>
          </w:tcPr>
          <w:p w14:paraId="4595C12D" w14:textId="77777777" w:rsidR="005111DE" w:rsidRPr="007C6285" w:rsidRDefault="005111DE" w:rsidP="001774AB">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Pr>
                <w:rFonts w:cs="Arial"/>
                <w:color w:val="000080"/>
                <w:sz w:val="20"/>
                <w:lang w:val="en"/>
              </w:rPr>
              <w:t>6</w:t>
            </w:r>
            <w:r w:rsidRPr="005374F3">
              <w:rPr>
                <w:rFonts w:cs="Arial"/>
                <w:color w:val="000080"/>
                <w:sz w:val="20"/>
                <w:lang w:val="en"/>
              </w:rPr>
              <w:t>0 days of date of illness onset.</w:t>
            </w:r>
          </w:p>
        </w:tc>
        <w:tc>
          <w:tcPr>
            <w:tcW w:w="638" w:type="dxa"/>
          </w:tcPr>
          <w:p w14:paraId="1D20C4C6" w14:textId="77777777" w:rsidR="005111DE" w:rsidRPr="00A1144B" w:rsidRDefault="005111DE" w:rsidP="001774AB">
            <w:pPr>
              <w:jc w:val="center"/>
              <w:rPr>
                <w:rFonts w:cs="Arial"/>
                <w:color w:val="000080"/>
                <w:sz w:val="20"/>
                <w:lang w:val="en"/>
              </w:rPr>
            </w:pPr>
          </w:p>
        </w:tc>
        <w:tc>
          <w:tcPr>
            <w:tcW w:w="925" w:type="dxa"/>
          </w:tcPr>
          <w:p w14:paraId="0D29A937" w14:textId="77777777" w:rsidR="005111DE" w:rsidRPr="00A1144B" w:rsidRDefault="005111DE" w:rsidP="001774AB">
            <w:pPr>
              <w:jc w:val="center"/>
              <w:rPr>
                <w:rFonts w:cs="Arial"/>
                <w:color w:val="000080"/>
                <w:sz w:val="20"/>
                <w:lang w:val="en"/>
              </w:rPr>
            </w:pPr>
            <w:r w:rsidRPr="00A1144B">
              <w:rPr>
                <w:rFonts w:cs="Arial"/>
                <w:color w:val="000080"/>
                <w:sz w:val="20"/>
                <w:lang w:val="en"/>
              </w:rPr>
              <w:t>N</w:t>
            </w:r>
          </w:p>
        </w:tc>
        <w:tc>
          <w:tcPr>
            <w:tcW w:w="1291" w:type="dxa"/>
          </w:tcPr>
          <w:p w14:paraId="39EF6FB7" w14:textId="77777777" w:rsidR="005111DE" w:rsidRPr="00A1144B" w:rsidRDefault="005111DE" w:rsidP="001774AB">
            <w:pPr>
              <w:jc w:val="center"/>
              <w:rPr>
                <w:rFonts w:cs="Arial"/>
                <w:color w:val="000080"/>
                <w:sz w:val="20"/>
              </w:rPr>
            </w:pPr>
            <w:r w:rsidRPr="00A1144B">
              <w:rPr>
                <w:rFonts w:cs="Arial"/>
                <w:color w:val="000080"/>
                <w:sz w:val="20"/>
              </w:rPr>
              <w:t>N</w:t>
            </w:r>
          </w:p>
        </w:tc>
        <w:tc>
          <w:tcPr>
            <w:tcW w:w="1167" w:type="dxa"/>
          </w:tcPr>
          <w:p w14:paraId="319D87A3" w14:textId="77777777" w:rsidR="005111DE" w:rsidRPr="00A1144B" w:rsidRDefault="005111DE" w:rsidP="001774AB">
            <w:pPr>
              <w:jc w:val="center"/>
              <w:rPr>
                <w:rFonts w:cs="Arial"/>
                <w:color w:val="000080"/>
                <w:sz w:val="20"/>
              </w:rPr>
            </w:pPr>
            <w:r w:rsidRPr="00A1144B">
              <w:rPr>
                <w:rFonts w:cs="Arial"/>
                <w:color w:val="000080"/>
                <w:sz w:val="20"/>
              </w:rPr>
              <w:t>N</w:t>
            </w:r>
          </w:p>
        </w:tc>
      </w:tr>
    </w:tbl>
    <w:p w14:paraId="1ADCEDA3" w14:textId="77777777" w:rsidR="00FD7B07" w:rsidRPr="004A2D90" w:rsidRDefault="00FD7B07" w:rsidP="00FD7B07">
      <w:pPr>
        <w:rPr>
          <w:rFonts w:cs="Arial"/>
          <w:color w:val="000000"/>
          <w:sz w:val="18"/>
        </w:rPr>
      </w:pPr>
      <w:r w:rsidRPr="004A2D90">
        <w:rPr>
          <w:rFonts w:cs="Arial"/>
          <w:color w:val="000000"/>
          <w:sz w:val="18"/>
        </w:rPr>
        <w:t>Notes:</w:t>
      </w:r>
    </w:p>
    <w:p w14:paraId="28954A1A" w14:textId="77777777"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024890A8"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14:paraId="34E21BE7" w14:textId="7777777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w:t>
      </w:r>
      <w:r w:rsidRPr="004A2D90">
        <w:rPr>
          <w:rFonts w:cs="Arial"/>
          <w:color w:val="000000"/>
          <w:sz w:val="18"/>
        </w:rPr>
        <w:lastRenderedPageBreak/>
        <w:t>classify a case. A number following an “O” indicates that this criterion is only required for a specific disease/condition subtype.</w:t>
      </w:r>
      <w:r w:rsidRPr="004A2D90">
        <w:rPr>
          <w:rFonts w:cs="Arial"/>
          <w:i/>
          <w:color w:val="002060"/>
          <w:sz w:val="18"/>
        </w:rPr>
        <w:t xml:space="preserve"> </w:t>
      </w:r>
    </w:p>
    <w:p w14:paraId="61554077" w14:textId="77777777" w:rsidR="007C6285" w:rsidRPr="005374F3" w:rsidRDefault="007C6285" w:rsidP="007C6285">
      <w:pPr>
        <w:rPr>
          <w:rFonts w:cs="Arial"/>
          <w:color w:val="000080"/>
          <w:sz w:val="20"/>
          <w:lang w:val="en"/>
        </w:rPr>
      </w:pPr>
    </w:p>
    <w:p w14:paraId="1E96F404" w14:textId="77777777" w:rsidR="007C6285" w:rsidRPr="005374F3" w:rsidRDefault="007C6285" w:rsidP="007C6285">
      <w:pPr>
        <w:rPr>
          <w:rFonts w:cs="Arial"/>
          <w:color w:val="000080"/>
          <w:sz w:val="20"/>
          <w:lang w:val="en"/>
        </w:rPr>
      </w:pPr>
    </w:p>
    <w:p w14:paraId="201C0EAD" w14:textId="3ECBF0A1" w:rsidR="00086077" w:rsidRPr="007C6285" w:rsidRDefault="00086077" w:rsidP="000C55FF">
      <w:pPr>
        <w:rPr>
          <w:rFonts w:cs="Arial"/>
          <w:color w:val="000000"/>
          <w:sz w:val="18"/>
          <w:lang w:val="en"/>
        </w:rPr>
      </w:pPr>
    </w:p>
    <w:sectPr w:rsidR="00086077" w:rsidRPr="007C6285" w:rsidSect="002464B8">
      <w:headerReference w:type="default" r:id="rId24"/>
      <w:footerReference w:type="default" r:id="rId2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9AE42" w14:textId="77777777" w:rsidR="00FF6914" w:rsidRDefault="00FF6914">
      <w:r>
        <w:separator/>
      </w:r>
    </w:p>
  </w:endnote>
  <w:endnote w:type="continuationSeparator" w:id="0">
    <w:p w14:paraId="3A50C60E" w14:textId="77777777" w:rsidR="00FF6914" w:rsidRDefault="00FF6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C24" w14:textId="77777777" w:rsidR="00A82C7D" w:rsidRDefault="00A82C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A82C7D" w:rsidRDefault="00A82C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95E3E" w14:textId="7EB108A4" w:rsidR="00A82C7D" w:rsidRDefault="00A82C7D">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p>
  <w:p w14:paraId="3E2123C6" w14:textId="77777777" w:rsidR="00A82C7D" w:rsidRDefault="00A82C7D">
    <w:pPr>
      <w:pStyle w:val="Footer"/>
      <w:ind w:right="360"/>
      <w:rPr>
        <w:sz w:val="16"/>
      </w:rPr>
    </w:pPr>
    <w:r>
      <w:rPr>
        <w:sz w:val="16"/>
      </w:rPr>
      <w:t>Council of State and Territorial Epidemiologists</w:t>
    </w:r>
  </w:p>
  <w:p w14:paraId="18664610" w14:textId="77777777" w:rsidR="00A82C7D" w:rsidRPr="009838AB" w:rsidRDefault="00A82C7D"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8049" w14:textId="77777777" w:rsidR="00A82C7D" w:rsidRPr="00B13C69" w:rsidRDefault="00A82C7D">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A82C7D" w:rsidRPr="00B13C69" w:rsidRDefault="00A82C7D">
    <w:pPr>
      <w:pStyle w:val="Footer"/>
      <w:rPr>
        <w:rFonts w:cs="Arial"/>
        <w:sz w:val="16"/>
        <w:szCs w:val="16"/>
      </w:rPr>
    </w:pPr>
  </w:p>
  <w:p w14:paraId="4B951AA3" w14:textId="77777777" w:rsidR="00A82C7D" w:rsidRPr="00B13C69" w:rsidRDefault="00A82C7D" w:rsidP="002464B8">
    <w:pPr>
      <w:pStyle w:val="Footer"/>
      <w:ind w:right="360"/>
      <w:rPr>
        <w:sz w:val="16"/>
        <w:szCs w:val="16"/>
      </w:rPr>
    </w:pPr>
    <w:r w:rsidRPr="00B13C69">
      <w:rPr>
        <w:sz w:val="16"/>
        <w:szCs w:val="16"/>
      </w:rPr>
      <w:t>Council of State and Territorial Epidemiologists</w:t>
    </w:r>
  </w:p>
  <w:p w14:paraId="322BB71B" w14:textId="77777777" w:rsidR="00A82C7D" w:rsidRPr="00B13C69" w:rsidRDefault="00A82C7D"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2588" w14:textId="77777777" w:rsidR="00A82C7D" w:rsidRPr="009A2BEE" w:rsidRDefault="00A82C7D" w:rsidP="002464B8">
    <w:pPr>
      <w:pStyle w:val="Footer"/>
      <w:ind w:right="360"/>
      <w:rPr>
        <w:rFonts w:cs="Arial"/>
        <w:sz w:val="18"/>
      </w:rPr>
    </w:pPr>
    <w:r w:rsidRPr="009A2BEE">
      <w:rPr>
        <w:rFonts w:cs="Arial"/>
        <w:sz w:val="18"/>
      </w:rPr>
      <w:t>Council of State and Territorial Epidemiologists</w:t>
    </w:r>
  </w:p>
  <w:p w14:paraId="66DDC365" w14:textId="77777777" w:rsidR="00A82C7D" w:rsidRPr="009A2BEE" w:rsidRDefault="00A82C7D"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A1D7B" w14:textId="77777777" w:rsidR="00FF6914" w:rsidRDefault="00FF6914">
      <w:r>
        <w:separator/>
      </w:r>
    </w:p>
  </w:footnote>
  <w:footnote w:type="continuationSeparator" w:id="0">
    <w:p w14:paraId="0752794A" w14:textId="77777777" w:rsidR="00FF6914" w:rsidRDefault="00FF6914">
      <w:r>
        <w:continuationSeparator/>
      </w:r>
    </w:p>
  </w:footnote>
  <w:footnote w:id="1">
    <w:p w14:paraId="6BE3A657" w14:textId="77777777" w:rsidR="00A82C7D" w:rsidRDefault="00A82C7D"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A82C7D" w:rsidRPr="00483145" w:rsidRDefault="00A82C7D"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0801" w14:textId="77777777" w:rsidR="00A82C7D" w:rsidRDefault="00A82C7D"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FEFF" w14:textId="77777777" w:rsidR="00A82C7D" w:rsidRDefault="00A82C7D">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6DB6" w14:textId="77777777" w:rsidR="00A82C7D" w:rsidRDefault="00A82C7D">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in;height:3in;visibility:visible;mso-wrap-style:square" o:bullet="t">
        <v:imagedata r:id="rId1" o:title=""/>
      </v:shape>
    </w:pict>
  </w:numPicBullet>
  <w:numPicBullet w:numPicBulletId="1">
    <w:pict>
      <v:shape id="_x0000_i1063" type="#_x0000_t75" style="width:3in;height:3in;visibility:visible;mso-wrap-style:square" o:bullet="t">
        <v:imagedata r:id="rId2" o:title=""/>
      </v:shape>
    </w:pict>
  </w:numPicBullet>
  <w:abstractNum w:abstractNumId="0" w15:restartNumberingAfterBreak="0">
    <w:nsid w:val="05670214"/>
    <w:multiLevelType w:val="hybridMultilevel"/>
    <w:tmpl w:val="E4A0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5B1DF0"/>
    <w:multiLevelType w:val="hybridMultilevel"/>
    <w:tmpl w:val="F4866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4288B"/>
    <w:multiLevelType w:val="hybridMultilevel"/>
    <w:tmpl w:val="3B0815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35"/>
  </w:num>
  <w:num w:numId="3">
    <w:abstractNumId w:val="48"/>
  </w:num>
  <w:num w:numId="4">
    <w:abstractNumId w:val="33"/>
  </w:num>
  <w:num w:numId="5">
    <w:abstractNumId w:val="8"/>
  </w:num>
  <w:num w:numId="6">
    <w:abstractNumId w:val="19"/>
  </w:num>
  <w:num w:numId="7">
    <w:abstractNumId w:val="29"/>
  </w:num>
  <w:num w:numId="8">
    <w:abstractNumId w:val="6"/>
  </w:num>
  <w:num w:numId="9">
    <w:abstractNumId w:val="9"/>
  </w:num>
  <w:num w:numId="10">
    <w:abstractNumId w:val="38"/>
  </w:num>
  <w:num w:numId="11">
    <w:abstractNumId w:val="44"/>
  </w:num>
  <w:num w:numId="12">
    <w:abstractNumId w:val="3"/>
  </w:num>
  <w:num w:numId="13">
    <w:abstractNumId w:val="43"/>
  </w:num>
  <w:num w:numId="14">
    <w:abstractNumId w:val="30"/>
  </w:num>
  <w:num w:numId="15">
    <w:abstractNumId w:val="26"/>
  </w:num>
  <w:num w:numId="16">
    <w:abstractNumId w:val="39"/>
  </w:num>
  <w:num w:numId="17">
    <w:abstractNumId w:val="27"/>
  </w:num>
  <w:num w:numId="18">
    <w:abstractNumId w:val="32"/>
  </w:num>
  <w:num w:numId="19">
    <w:abstractNumId w:val="21"/>
  </w:num>
  <w:num w:numId="20">
    <w:abstractNumId w:val="20"/>
  </w:num>
  <w:num w:numId="21">
    <w:abstractNumId w:val="34"/>
  </w:num>
  <w:num w:numId="22">
    <w:abstractNumId w:val="13"/>
  </w:num>
  <w:num w:numId="23">
    <w:abstractNumId w:val="22"/>
  </w:num>
  <w:num w:numId="24">
    <w:abstractNumId w:val="2"/>
  </w:num>
  <w:num w:numId="25">
    <w:abstractNumId w:val="4"/>
  </w:num>
  <w:num w:numId="26">
    <w:abstractNumId w:val="18"/>
  </w:num>
  <w:num w:numId="27">
    <w:abstractNumId w:val="15"/>
  </w:num>
  <w:num w:numId="28">
    <w:abstractNumId w:val="47"/>
  </w:num>
  <w:num w:numId="29">
    <w:abstractNumId w:val="46"/>
  </w:num>
  <w:num w:numId="30">
    <w:abstractNumId w:val="41"/>
  </w:num>
  <w:num w:numId="31">
    <w:abstractNumId w:val="5"/>
  </w:num>
  <w:num w:numId="32">
    <w:abstractNumId w:val="40"/>
  </w:num>
  <w:num w:numId="33">
    <w:abstractNumId w:val="7"/>
  </w:num>
  <w:num w:numId="34">
    <w:abstractNumId w:val="24"/>
  </w:num>
  <w:num w:numId="35">
    <w:abstractNumId w:val="28"/>
  </w:num>
  <w:num w:numId="36">
    <w:abstractNumId w:val="12"/>
  </w:num>
  <w:num w:numId="37">
    <w:abstractNumId w:val="25"/>
  </w:num>
  <w:num w:numId="38">
    <w:abstractNumId w:val="23"/>
  </w:num>
  <w:num w:numId="39">
    <w:abstractNumId w:val="1"/>
  </w:num>
  <w:num w:numId="40">
    <w:abstractNumId w:val="17"/>
  </w:num>
  <w:num w:numId="41">
    <w:abstractNumId w:val="37"/>
  </w:num>
  <w:num w:numId="42">
    <w:abstractNumId w:val="31"/>
  </w:num>
  <w:num w:numId="43">
    <w:abstractNumId w:val="11"/>
  </w:num>
  <w:num w:numId="44">
    <w:abstractNumId w:val="10"/>
  </w:num>
  <w:num w:numId="45">
    <w:abstractNumId w:val="36"/>
  </w:num>
  <w:num w:numId="46">
    <w:abstractNumId w:val="45"/>
  </w:num>
  <w:num w:numId="47">
    <w:abstractNumId w:val="16"/>
  </w:num>
  <w:num w:numId="48">
    <w:abstractNumId w:val="14"/>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6B38"/>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1ADE"/>
    <w:rsid w:val="00042122"/>
    <w:rsid w:val="0004230A"/>
    <w:rsid w:val="000456E1"/>
    <w:rsid w:val="00046D37"/>
    <w:rsid w:val="00052368"/>
    <w:rsid w:val="000539FE"/>
    <w:rsid w:val="00054B3B"/>
    <w:rsid w:val="00056AA1"/>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268F"/>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26730"/>
    <w:rsid w:val="00130086"/>
    <w:rsid w:val="0013073C"/>
    <w:rsid w:val="00130F6E"/>
    <w:rsid w:val="0013176F"/>
    <w:rsid w:val="00131A80"/>
    <w:rsid w:val="001339C6"/>
    <w:rsid w:val="00137A23"/>
    <w:rsid w:val="00137A33"/>
    <w:rsid w:val="00141339"/>
    <w:rsid w:val="00142A8F"/>
    <w:rsid w:val="00142DFD"/>
    <w:rsid w:val="00144BC0"/>
    <w:rsid w:val="0014503F"/>
    <w:rsid w:val="00146827"/>
    <w:rsid w:val="00146CFA"/>
    <w:rsid w:val="00155824"/>
    <w:rsid w:val="00156F7C"/>
    <w:rsid w:val="00161BFF"/>
    <w:rsid w:val="00166F79"/>
    <w:rsid w:val="00167EEF"/>
    <w:rsid w:val="00172EB4"/>
    <w:rsid w:val="001774AB"/>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672A"/>
    <w:rsid w:val="001B22D1"/>
    <w:rsid w:val="001B23EE"/>
    <w:rsid w:val="001B2FA8"/>
    <w:rsid w:val="001B57DA"/>
    <w:rsid w:val="001C231B"/>
    <w:rsid w:val="001C3E80"/>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69D"/>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6419"/>
    <w:rsid w:val="0026791B"/>
    <w:rsid w:val="002747EE"/>
    <w:rsid w:val="002760E2"/>
    <w:rsid w:val="002768C5"/>
    <w:rsid w:val="00281990"/>
    <w:rsid w:val="00282DCE"/>
    <w:rsid w:val="00282DFB"/>
    <w:rsid w:val="002837D3"/>
    <w:rsid w:val="00285A01"/>
    <w:rsid w:val="0028664A"/>
    <w:rsid w:val="00286904"/>
    <w:rsid w:val="00287725"/>
    <w:rsid w:val="00287FC6"/>
    <w:rsid w:val="00290C73"/>
    <w:rsid w:val="00292DFE"/>
    <w:rsid w:val="00293295"/>
    <w:rsid w:val="00293DA8"/>
    <w:rsid w:val="00294516"/>
    <w:rsid w:val="002946CC"/>
    <w:rsid w:val="0029473A"/>
    <w:rsid w:val="002A0574"/>
    <w:rsid w:val="002A0A10"/>
    <w:rsid w:val="002B0277"/>
    <w:rsid w:val="002B3206"/>
    <w:rsid w:val="002B418B"/>
    <w:rsid w:val="002B5BAC"/>
    <w:rsid w:val="002C2140"/>
    <w:rsid w:val="002C2AB8"/>
    <w:rsid w:val="002C526F"/>
    <w:rsid w:val="002C564C"/>
    <w:rsid w:val="002C57E7"/>
    <w:rsid w:val="002C6331"/>
    <w:rsid w:val="002D0EE7"/>
    <w:rsid w:val="002D31BA"/>
    <w:rsid w:val="002D5893"/>
    <w:rsid w:val="002D5FF5"/>
    <w:rsid w:val="002E31BA"/>
    <w:rsid w:val="002E3951"/>
    <w:rsid w:val="002E4830"/>
    <w:rsid w:val="002E4898"/>
    <w:rsid w:val="002E4A07"/>
    <w:rsid w:val="002E519A"/>
    <w:rsid w:val="002E6622"/>
    <w:rsid w:val="002F0AB5"/>
    <w:rsid w:val="002F413C"/>
    <w:rsid w:val="002F42BF"/>
    <w:rsid w:val="002F5BD2"/>
    <w:rsid w:val="002F6093"/>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0CA9"/>
    <w:rsid w:val="00332F78"/>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123F"/>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24E7"/>
    <w:rsid w:val="003B39B8"/>
    <w:rsid w:val="003B4993"/>
    <w:rsid w:val="003B70C4"/>
    <w:rsid w:val="003B71B0"/>
    <w:rsid w:val="003C29A6"/>
    <w:rsid w:val="003C3485"/>
    <w:rsid w:val="003C35C4"/>
    <w:rsid w:val="003C36EA"/>
    <w:rsid w:val="003C6F73"/>
    <w:rsid w:val="003D1B37"/>
    <w:rsid w:val="003D47E5"/>
    <w:rsid w:val="003D4B5C"/>
    <w:rsid w:val="003E13A7"/>
    <w:rsid w:val="003E1570"/>
    <w:rsid w:val="003E3A48"/>
    <w:rsid w:val="003E616A"/>
    <w:rsid w:val="003E6296"/>
    <w:rsid w:val="003E705B"/>
    <w:rsid w:val="003F27D9"/>
    <w:rsid w:val="003F29DA"/>
    <w:rsid w:val="003F4ABD"/>
    <w:rsid w:val="003F4B27"/>
    <w:rsid w:val="003F74CF"/>
    <w:rsid w:val="004012CB"/>
    <w:rsid w:val="004020FB"/>
    <w:rsid w:val="0040329E"/>
    <w:rsid w:val="00403721"/>
    <w:rsid w:val="00404481"/>
    <w:rsid w:val="004048C3"/>
    <w:rsid w:val="00404C71"/>
    <w:rsid w:val="00405485"/>
    <w:rsid w:val="00406342"/>
    <w:rsid w:val="00410E35"/>
    <w:rsid w:val="0041468E"/>
    <w:rsid w:val="00416AA0"/>
    <w:rsid w:val="004248D2"/>
    <w:rsid w:val="004252EC"/>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1F49"/>
    <w:rsid w:val="004820A4"/>
    <w:rsid w:val="00482349"/>
    <w:rsid w:val="004903DE"/>
    <w:rsid w:val="004931A7"/>
    <w:rsid w:val="00496165"/>
    <w:rsid w:val="00496BBB"/>
    <w:rsid w:val="004A003E"/>
    <w:rsid w:val="004A048B"/>
    <w:rsid w:val="004A13DB"/>
    <w:rsid w:val="004A2BCD"/>
    <w:rsid w:val="004A4133"/>
    <w:rsid w:val="004A4A49"/>
    <w:rsid w:val="004A6144"/>
    <w:rsid w:val="004A7EC6"/>
    <w:rsid w:val="004A7F92"/>
    <w:rsid w:val="004B0549"/>
    <w:rsid w:val="004B289F"/>
    <w:rsid w:val="004B2DEB"/>
    <w:rsid w:val="004B427C"/>
    <w:rsid w:val="004B644C"/>
    <w:rsid w:val="004B71D5"/>
    <w:rsid w:val="004C049D"/>
    <w:rsid w:val="004D1830"/>
    <w:rsid w:val="004D4BE7"/>
    <w:rsid w:val="004D6992"/>
    <w:rsid w:val="004E064B"/>
    <w:rsid w:val="004E0EFC"/>
    <w:rsid w:val="004E20EC"/>
    <w:rsid w:val="004E22C8"/>
    <w:rsid w:val="004E28C9"/>
    <w:rsid w:val="004E77EF"/>
    <w:rsid w:val="004F2917"/>
    <w:rsid w:val="004F3A50"/>
    <w:rsid w:val="004F4883"/>
    <w:rsid w:val="004F54AB"/>
    <w:rsid w:val="005004E6"/>
    <w:rsid w:val="005011E0"/>
    <w:rsid w:val="00505FF1"/>
    <w:rsid w:val="0050716E"/>
    <w:rsid w:val="005111D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899"/>
    <w:rsid w:val="005D3BE3"/>
    <w:rsid w:val="005D3E55"/>
    <w:rsid w:val="005D4741"/>
    <w:rsid w:val="005D7B49"/>
    <w:rsid w:val="005E13A0"/>
    <w:rsid w:val="005E1CBB"/>
    <w:rsid w:val="005E1CD9"/>
    <w:rsid w:val="005E7D18"/>
    <w:rsid w:val="005F02D3"/>
    <w:rsid w:val="005F5322"/>
    <w:rsid w:val="005F7023"/>
    <w:rsid w:val="005F7E8B"/>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0E2F"/>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3FB0"/>
    <w:rsid w:val="00734790"/>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66B38"/>
    <w:rsid w:val="00771C04"/>
    <w:rsid w:val="007747D3"/>
    <w:rsid w:val="00775DB3"/>
    <w:rsid w:val="00777BFC"/>
    <w:rsid w:val="007807ED"/>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5527"/>
    <w:rsid w:val="007D60B7"/>
    <w:rsid w:val="007D61EE"/>
    <w:rsid w:val="007D7338"/>
    <w:rsid w:val="007D7BEE"/>
    <w:rsid w:val="007D7C71"/>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07B2"/>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8DF"/>
    <w:rsid w:val="00851D0A"/>
    <w:rsid w:val="008522CA"/>
    <w:rsid w:val="00853F9D"/>
    <w:rsid w:val="00857A39"/>
    <w:rsid w:val="00860DE2"/>
    <w:rsid w:val="008620DE"/>
    <w:rsid w:val="00862BA0"/>
    <w:rsid w:val="00864FF6"/>
    <w:rsid w:val="00867494"/>
    <w:rsid w:val="0086773C"/>
    <w:rsid w:val="00873A62"/>
    <w:rsid w:val="00873BBA"/>
    <w:rsid w:val="00876A2F"/>
    <w:rsid w:val="00880F67"/>
    <w:rsid w:val="00881C8B"/>
    <w:rsid w:val="0088281E"/>
    <w:rsid w:val="00883D3B"/>
    <w:rsid w:val="00884B1D"/>
    <w:rsid w:val="00885B4C"/>
    <w:rsid w:val="00887485"/>
    <w:rsid w:val="008956B1"/>
    <w:rsid w:val="008A3FEC"/>
    <w:rsid w:val="008A43C2"/>
    <w:rsid w:val="008A4C2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1E19"/>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5BE5"/>
    <w:rsid w:val="00947D75"/>
    <w:rsid w:val="0095273A"/>
    <w:rsid w:val="00952F15"/>
    <w:rsid w:val="009539FD"/>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30F17"/>
    <w:rsid w:val="00A34AC5"/>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93D"/>
    <w:rsid w:val="00A64F48"/>
    <w:rsid w:val="00A64F71"/>
    <w:rsid w:val="00A72205"/>
    <w:rsid w:val="00A74F3E"/>
    <w:rsid w:val="00A82C7D"/>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3FF3"/>
    <w:rsid w:val="00AE4E00"/>
    <w:rsid w:val="00AE56FD"/>
    <w:rsid w:val="00AE5947"/>
    <w:rsid w:val="00AF0365"/>
    <w:rsid w:val="00AF0BC7"/>
    <w:rsid w:val="00AF1A82"/>
    <w:rsid w:val="00AF2D20"/>
    <w:rsid w:val="00AF335B"/>
    <w:rsid w:val="00B00E6F"/>
    <w:rsid w:val="00B01351"/>
    <w:rsid w:val="00B0153D"/>
    <w:rsid w:val="00B02BEB"/>
    <w:rsid w:val="00B02D54"/>
    <w:rsid w:val="00B04BBD"/>
    <w:rsid w:val="00B104A5"/>
    <w:rsid w:val="00B10CFD"/>
    <w:rsid w:val="00B1430B"/>
    <w:rsid w:val="00B15234"/>
    <w:rsid w:val="00B1551B"/>
    <w:rsid w:val="00B1673E"/>
    <w:rsid w:val="00B20EC1"/>
    <w:rsid w:val="00B25EE8"/>
    <w:rsid w:val="00B26E54"/>
    <w:rsid w:val="00B2763E"/>
    <w:rsid w:val="00B27B1E"/>
    <w:rsid w:val="00B3020A"/>
    <w:rsid w:val="00B30F40"/>
    <w:rsid w:val="00B31823"/>
    <w:rsid w:val="00B319B8"/>
    <w:rsid w:val="00B36E9C"/>
    <w:rsid w:val="00B37306"/>
    <w:rsid w:val="00B37926"/>
    <w:rsid w:val="00B40EAA"/>
    <w:rsid w:val="00B4414F"/>
    <w:rsid w:val="00B468F9"/>
    <w:rsid w:val="00B46FEE"/>
    <w:rsid w:val="00B47075"/>
    <w:rsid w:val="00B50D52"/>
    <w:rsid w:val="00B51939"/>
    <w:rsid w:val="00B52678"/>
    <w:rsid w:val="00B54B2B"/>
    <w:rsid w:val="00B56EB8"/>
    <w:rsid w:val="00B57F49"/>
    <w:rsid w:val="00B61BE0"/>
    <w:rsid w:val="00B62544"/>
    <w:rsid w:val="00B63121"/>
    <w:rsid w:val="00B665DA"/>
    <w:rsid w:val="00B70996"/>
    <w:rsid w:val="00B72B33"/>
    <w:rsid w:val="00B72E89"/>
    <w:rsid w:val="00B7487F"/>
    <w:rsid w:val="00B753E1"/>
    <w:rsid w:val="00B777E0"/>
    <w:rsid w:val="00B77BAB"/>
    <w:rsid w:val="00B80430"/>
    <w:rsid w:val="00B80DBA"/>
    <w:rsid w:val="00B82923"/>
    <w:rsid w:val="00B82B31"/>
    <w:rsid w:val="00B83024"/>
    <w:rsid w:val="00B84EED"/>
    <w:rsid w:val="00B85DB9"/>
    <w:rsid w:val="00B90866"/>
    <w:rsid w:val="00B9242B"/>
    <w:rsid w:val="00B93787"/>
    <w:rsid w:val="00B95074"/>
    <w:rsid w:val="00BA1DF5"/>
    <w:rsid w:val="00BA2C70"/>
    <w:rsid w:val="00BA53BF"/>
    <w:rsid w:val="00BA75F8"/>
    <w:rsid w:val="00BB0C53"/>
    <w:rsid w:val="00BB6541"/>
    <w:rsid w:val="00BB7429"/>
    <w:rsid w:val="00BC113D"/>
    <w:rsid w:val="00BC369E"/>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5B2C"/>
    <w:rsid w:val="00C565C2"/>
    <w:rsid w:val="00C57CA9"/>
    <w:rsid w:val="00C57ED7"/>
    <w:rsid w:val="00C611A2"/>
    <w:rsid w:val="00C65ED7"/>
    <w:rsid w:val="00C730EE"/>
    <w:rsid w:val="00C731EC"/>
    <w:rsid w:val="00C7372B"/>
    <w:rsid w:val="00C76357"/>
    <w:rsid w:val="00C772E3"/>
    <w:rsid w:val="00C77AB6"/>
    <w:rsid w:val="00C80DC7"/>
    <w:rsid w:val="00C810C2"/>
    <w:rsid w:val="00C8136F"/>
    <w:rsid w:val="00C82BAC"/>
    <w:rsid w:val="00C87B11"/>
    <w:rsid w:val="00C9740C"/>
    <w:rsid w:val="00C979FE"/>
    <w:rsid w:val="00C97D0F"/>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8DA"/>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C6B11"/>
    <w:rsid w:val="00DD63D6"/>
    <w:rsid w:val="00DD736F"/>
    <w:rsid w:val="00DD7505"/>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A7FC1"/>
    <w:rsid w:val="00EB3922"/>
    <w:rsid w:val="00EB47C8"/>
    <w:rsid w:val="00EB501B"/>
    <w:rsid w:val="00EC21ED"/>
    <w:rsid w:val="00EC2E1D"/>
    <w:rsid w:val="00EC42DE"/>
    <w:rsid w:val="00EC4A33"/>
    <w:rsid w:val="00ED28A3"/>
    <w:rsid w:val="00ED38A3"/>
    <w:rsid w:val="00ED5725"/>
    <w:rsid w:val="00EE1918"/>
    <w:rsid w:val="00EE1F78"/>
    <w:rsid w:val="00EE5291"/>
    <w:rsid w:val="00EE6364"/>
    <w:rsid w:val="00EF0DD8"/>
    <w:rsid w:val="00EF18B1"/>
    <w:rsid w:val="00EF2053"/>
    <w:rsid w:val="00EF357D"/>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14911"/>
    <w:rsid w:val="00F2118F"/>
    <w:rsid w:val="00F2383E"/>
    <w:rsid w:val="00F27737"/>
    <w:rsid w:val="00F27D80"/>
    <w:rsid w:val="00F340CF"/>
    <w:rsid w:val="00F34B28"/>
    <w:rsid w:val="00F459DA"/>
    <w:rsid w:val="00F50444"/>
    <w:rsid w:val="00F51E87"/>
    <w:rsid w:val="00F5223C"/>
    <w:rsid w:val="00F52E95"/>
    <w:rsid w:val="00F539BD"/>
    <w:rsid w:val="00F5485E"/>
    <w:rsid w:val="00F6084F"/>
    <w:rsid w:val="00F618BD"/>
    <w:rsid w:val="00F62512"/>
    <w:rsid w:val="00F63464"/>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1528"/>
    <w:rsid w:val="00FD2B68"/>
    <w:rsid w:val="00FD3386"/>
    <w:rsid w:val="00FD773B"/>
    <w:rsid w:val="00FD7B07"/>
    <w:rsid w:val="00FE01BD"/>
    <w:rsid w:val="00FE0453"/>
    <w:rsid w:val="00FE09CB"/>
    <w:rsid w:val="00FE28CD"/>
    <w:rsid w:val="00FE4E06"/>
    <w:rsid w:val="00FE7243"/>
    <w:rsid w:val="00FE74D1"/>
    <w:rsid w:val="00FF0222"/>
    <w:rsid w:val="00FF0B2E"/>
    <w:rsid w:val="00FF6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 w:type="character" w:customStyle="1" w:styleId="apple-converted-space">
    <w:name w:val="apple-converted-space"/>
    <w:basedOn w:val="DefaultParagraphFont"/>
    <w:rsid w:val="00B777E0"/>
  </w:style>
  <w:style w:type="character" w:styleId="Emphasis">
    <w:name w:val="Emphasis"/>
    <w:basedOn w:val="DefaultParagraphFont"/>
    <w:uiPriority w:val="20"/>
    <w:qFormat/>
    <w:rsid w:val="00B777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 w:id="142791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positionstatements@cste.org" TargetMode="External"/><Relationship Id="rId28" Type="http://schemas.openxmlformats.org/officeDocument/2006/relationships/theme" Target="theme/theme1.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footer" Target="footer3.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67A3C"/>
    <w:rsid w:val="00073B31"/>
    <w:rsid w:val="000C746D"/>
    <w:rsid w:val="001633E2"/>
    <w:rsid w:val="00177D8B"/>
    <w:rsid w:val="00181BBE"/>
    <w:rsid w:val="001A30A0"/>
    <w:rsid w:val="001D56E3"/>
    <w:rsid w:val="00294415"/>
    <w:rsid w:val="003842D3"/>
    <w:rsid w:val="00390B91"/>
    <w:rsid w:val="004545D2"/>
    <w:rsid w:val="004A67C3"/>
    <w:rsid w:val="004B58D1"/>
    <w:rsid w:val="004F0F35"/>
    <w:rsid w:val="00543BCA"/>
    <w:rsid w:val="005922E4"/>
    <w:rsid w:val="0059638B"/>
    <w:rsid w:val="005A7A0A"/>
    <w:rsid w:val="00657FD8"/>
    <w:rsid w:val="006F25CB"/>
    <w:rsid w:val="007226A3"/>
    <w:rsid w:val="007241A9"/>
    <w:rsid w:val="007369F7"/>
    <w:rsid w:val="007F0FDF"/>
    <w:rsid w:val="0080755C"/>
    <w:rsid w:val="00835850"/>
    <w:rsid w:val="00887396"/>
    <w:rsid w:val="008D5C1C"/>
    <w:rsid w:val="0090098A"/>
    <w:rsid w:val="00963838"/>
    <w:rsid w:val="009E5B74"/>
    <w:rsid w:val="009E6FE3"/>
    <w:rsid w:val="00A5279E"/>
    <w:rsid w:val="00AB5B50"/>
    <w:rsid w:val="00AF7330"/>
    <w:rsid w:val="00B80DD7"/>
    <w:rsid w:val="00B938B0"/>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E69E8-E8F4-4D48-82E9-AC443ED3FF15}">
  <ds:schemaRefs>
    <ds:schemaRef ds:uri="http://schemas.openxmlformats.org/officeDocument/2006/bibliography"/>
  </ds:schemaRefs>
</ds:datastoreItem>
</file>

<file path=customXml/itemProps2.xml><?xml version="1.0" encoding="utf-8"?>
<ds:datastoreItem xmlns:ds="http://schemas.openxmlformats.org/officeDocument/2006/customXml" ds:itemID="{B2CB1A95-5D46-6B43-8D66-2A3C47D72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20</Pages>
  <Words>6128</Words>
  <Characters>34934</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40981</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19</cp:revision>
  <cp:lastPrinted>2019-03-06T16:50:00Z</cp:lastPrinted>
  <dcterms:created xsi:type="dcterms:W3CDTF">2019-03-06T16:14:00Z</dcterms:created>
  <dcterms:modified xsi:type="dcterms:W3CDTF">2019-03-07T16:00:00Z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