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11A80" w14:textId="77777777" w:rsidR="00565996" w:rsidRDefault="00202AC5">
      <w:pPr>
        <w:spacing w:before="240" w:after="24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Agenda with Notes</w:t>
      </w:r>
    </w:p>
    <w:p w14:paraId="1DF11A81" w14:textId="77777777" w:rsidR="00565996" w:rsidRDefault="00202AC5">
      <w:pPr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Welcome and CSTE Member Introductions</w:t>
      </w:r>
    </w:p>
    <w:p w14:paraId="1DF11A82" w14:textId="77777777" w:rsidR="00565996" w:rsidRDefault="00202AC5">
      <w:pPr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Ross Strategic Introductions and Opening Remarks</w:t>
      </w:r>
    </w:p>
    <w:p w14:paraId="1DF11A83" w14:textId="77777777" w:rsidR="00565996" w:rsidRDefault="00202AC5">
      <w:pPr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Special Emphasis Report Tools Overview </w:t>
      </w:r>
      <w:r>
        <w:rPr>
          <w:rFonts w:ascii="Calibri" w:eastAsia="Calibri" w:hAnsi="Calibri" w:cs="Calibri"/>
          <w:i/>
        </w:rPr>
        <w:t>(member</w:t>
      </w:r>
      <w:hyperlink r:id="rId7">
        <w:r>
          <w:rPr>
            <w:rFonts w:ascii="Calibri" w:eastAsia="Calibri" w:hAnsi="Calibri" w:cs="Calibri"/>
            <w:i/>
          </w:rPr>
          <w:t xml:space="preserve"> </w:t>
        </w:r>
      </w:hyperlink>
      <w:hyperlink r:id="rId8">
        <w:r>
          <w:rPr>
            <w:rFonts w:ascii="Calibri" w:eastAsia="Calibri" w:hAnsi="Calibri" w:cs="Calibri"/>
            <w:i/>
            <w:color w:val="1155CC"/>
            <w:u w:val="single"/>
          </w:rPr>
          <w:t>Basecamp</w:t>
        </w:r>
      </w:hyperlink>
      <w:r>
        <w:rPr>
          <w:rFonts w:ascii="Calibri" w:eastAsia="Calibri" w:hAnsi="Calibri" w:cs="Calibri"/>
          <w:i/>
        </w:rPr>
        <w:t>, join via</w:t>
      </w:r>
      <w:hyperlink r:id="rId9">
        <w:r>
          <w:rPr>
            <w:rFonts w:ascii="Calibri" w:eastAsia="Calibri" w:hAnsi="Calibri" w:cs="Calibri"/>
            <w:i/>
          </w:rPr>
          <w:t xml:space="preserve"> </w:t>
        </w:r>
      </w:hyperlink>
      <w:hyperlink r:id="rId10">
        <w:r>
          <w:rPr>
            <w:rFonts w:ascii="Calibri" w:eastAsia="Calibri" w:hAnsi="Calibri" w:cs="Calibri"/>
            <w:i/>
            <w:color w:val="1155CC"/>
            <w:u w:val="single"/>
          </w:rPr>
          <w:t>this link</w:t>
        </w:r>
      </w:hyperlink>
      <w:r>
        <w:rPr>
          <w:rFonts w:ascii="Calibri" w:eastAsia="Calibri" w:hAnsi="Calibri" w:cs="Calibri"/>
          <w:i/>
        </w:rPr>
        <w:t>)</w:t>
      </w:r>
    </w:p>
    <w:p w14:paraId="1DF11A84" w14:textId="77777777" w:rsidR="00565996" w:rsidRDefault="00202AC5">
      <w:pPr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Instructions</w:t>
      </w:r>
    </w:p>
    <w:p w14:paraId="1DF11A85" w14:textId="77777777" w:rsidR="00565996" w:rsidRDefault="00202AC5">
      <w:pPr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PDF Report</w:t>
      </w:r>
    </w:p>
    <w:p w14:paraId="1DF11A86" w14:textId="77777777" w:rsidR="00565996" w:rsidRDefault="00202AC5">
      <w:pPr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Data Spreadsheet</w:t>
      </w:r>
    </w:p>
    <w:p w14:paraId="1DF11A87" w14:textId="77777777" w:rsidR="00565996" w:rsidRDefault="00202AC5">
      <w:pPr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Brainstorming Discussion</w:t>
      </w:r>
    </w:p>
    <w:p w14:paraId="1DF11A88" w14:textId="77777777" w:rsidR="00565996" w:rsidRDefault="00202AC5">
      <w:pPr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content should be included in the PDF report?</w:t>
      </w:r>
    </w:p>
    <w:p w14:paraId="1DF11A89" w14:textId="77777777" w:rsidR="00565996" w:rsidRDefault="00202AC5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Re: coding slide, for ED and Hospital suggest using more detailed coding (W3[23][</w:t>
      </w:r>
      <w:proofErr w:type="gramStart"/>
      <w:r>
        <w:rPr>
          <w:rFonts w:ascii="Calibri" w:eastAsia="Calibri" w:hAnsi="Calibri" w:cs="Calibri"/>
        </w:rPr>
        <w:t>01]|</w:t>
      </w:r>
      <w:proofErr w:type="gramEnd"/>
      <w:r>
        <w:rPr>
          <w:rFonts w:ascii="Calibri" w:eastAsia="Calibri" w:hAnsi="Calibri" w:cs="Calibri"/>
        </w:rPr>
        <w:t>(X74|X95|</w:t>
      </w:r>
      <w:r>
        <w:rPr>
          <w:rFonts w:ascii="Calibri" w:eastAsia="Calibri" w:hAnsi="Calibri" w:cs="Calibri"/>
        </w:rPr>
        <w:t>Y24)[89]|Y350|Y384)..|((X7|Y2)[23]|X9[34])...|W34[01][09].|Y350[0-39].)(A|$|\b)</w:t>
      </w:r>
    </w:p>
    <w:p w14:paraId="1DF11A8A" w14:textId="77777777" w:rsidR="00565996" w:rsidRDefault="00202AC5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FASTER grant- for states are ED data reported separate from HDD? Do they show up in both systems </w:t>
      </w:r>
      <w:proofErr w:type="gramStart"/>
      <w:r>
        <w:rPr>
          <w:rFonts w:ascii="Calibri" w:eastAsia="Calibri" w:hAnsi="Calibri" w:cs="Calibri"/>
        </w:rPr>
        <w:t>or</w:t>
      </w:r>
      <w:proofErr w:type="gramEnd"/>
      <w:r>
        <w:rPr>
          <w:rFonts w:ascii="Calibri" w:eastAsia="Calibri" w:hAnsi="Calibri" w:cs="Calibri"/>
        </w:rPr>
        <w:t xml:space="preserve"> only hospital (to tally total firearm events/minimize double counting) → CO </w:t>
      </w:r>
      <w:r>
        <w:rPr>
          <w:rFonts w:ascii="Calibri" w:eastAsia="Calibri" w:hAnsi="Calibri" w:cs="Calibri"/>
        </w:rPr>
        <w:t>is separate like OR, removed from ED if admitted to hospital (Keep in mind for spreadsheet development)</w:t>
      </w:r>
    </w:p>
    <w:p w14:paraId="1DF11A8B" w14:textId="77777777" w:rsidR="00565996" w:rsidRDefault="00202AC5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Is the expanded syndromic definition option (FASTER) for this SER? </w:t>
      </w:r>
    </w:p>
    <w:p w14:paraId="1DF11A8C" w14:textId="77777777" w:rsidR="00565996" w:rsidRDefault="00202AC5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ESSENCE vs ED administrative data </w:t>
      </w:r>
    </w:p>
    <w:p w14:paraId="1DF11A8D" w14:textId="77777777" w:rsidR="00565996" w:rsidRDefault="00202AC5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Optional area in SER to include additional data/l</w:t>
      </w:r>
      <w:r>
        <w:rPr>
          <w:rFonts w:ascii="Calibri" w:eastAsia="Calibri" w:hAnsi="Calibri" w:cs="Calibri"/>
        </w:rPr>
        <w:t>essons learned from FASTER grants in surveillance section</w:t>
      </w:r>
    </w:p>
    <w:p w14:paraId="1DF11A8E" w14:textId="77777777" w:rsidR="00565996" w:rsidRDefault="00202AC5">
      <w:pPr>
        <w:numPr>
          <w:ilvl w:val="3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CDC will check on providing blurb of standard language</w:t>
      </w:r>
    </w:p>
    <w:p w14:paraId="1DF11A8F" w14:textId="77777777" w:rsidR="00565996" w:rsidRDefault="00202AC5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Figure 2 options- types of guns</w:t>
      </w:r>
    </w:p>
    <w:p w14:paraId="1DF11A90" w14:textId="77777777" w:rsidR="00565996" w:rsidRDefault="00202AC5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Use term “unintentional” vs “accident” </w:t>
      </w:r>
    </w:p>
    <w:p w14:paraId="1DF11A91" w14:textId="77777777" w:rsidR="00565996" w:rsidRDefault="00202AC5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Option to show trend line - will need to replace existing graph from TB</w:t>
      </w:r>
      <w:r>
        <w:rPr>
          <w:rFonts w:ascii="Calibri" w:eastAsia="Calibri" w:hAnsi="Calibri" w:cs="Calibri"/>
        </w:rPr>
        <w:t>I template to do so especially with space restrictions (see MVT template for trend example)</w:t>
      </w:r>
    </w:p>
    <w:p w14:paraId="1DF11A92" w14:textId="77777777" w:rsidR="00565996" w:rsidRDefault="00202AC5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Intent may be more useful than trending with type of weapons</w:t>
      </w:r>
    </w:p>
    <w:p w14:paraId="1DF11A93" w14:textId="77777777" w:rsidR="00565996" w:rsidRDefault="00202AC5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ED visit, hospitalization, death reported separately and typically data tell different stories</w:t>
      </w:r>
    </w:p>
    <w:p w14:paraId="1DF11A94" w14:textId="77777777" w:rsidR="00565996" w:rsidRDefault="00202AC5">
      <w:pPr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dat</w:t>
      </w:r>
      <w:r>
        <w:rPr>
          <w:rFonts w:ascii="Calibri" w:eastAsia="Calibri" w:hAnsi="Calibri" w:cs="Calibri"/>
        </w:rPr>
        <w:t>a source(s) will be included?</w:t>
      </w:r>
    </w:p>
    <w:p w14:paraId="1DF11A95" w14:textId="77777777" w:rsidR="00565996" w:rsidRDefault="00202AC5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All 50 states funded by NVDRS</w:t>
      </w:r>
    </w:p>
    <w:p w14:paraId="1DF11A96" w14:textId="77777777" w:rsidR="00565996" w:rsidRDefault="00202AC5">
      <w:pPr>
        <w:numPr>
          <w:ilvl w:val="2"/>
          <w:numId w:val="1"/>
        </w:num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7  funded</w:t>
      </w:r>
      <w:proofErr w:type="gramEnd"/>
      <w:r>
        <w:rPr>
          <w:rFonts w:ascii="Calibri" w:eastAsia="Calibri" w:hAnsi="Calibri" w:cs="Calibri"/>
        </w:rPr>
        <w:t xml:space="preserve"> by FASTER</w:t>
      </w:r>
    </w:p>
    <w:p w14:paraId="1DF11A97" w14:textId="77777777" w:rsidR="00565996" w:rsidRDefault="00202AC5">
      <w:pPr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Next Steps </w:t>
      </w:r>
      <w:r>
        <w:rPr>
          <w:rFonts w:ascii="Calibri" w:eastAsia="Calibri" w:hAnsi="Calibri" w:cs="Calibri"/>
          <w:i/>
        </w:rPr>
        <w:t>(next meeting Wednesday, May 19 at 12pm ET)</w:t>
      </w:r>
    </w:p>
    <w:p w14:paraId="1DF11A98" w14:textId="77777777" w:rsidR="00565996" w:rsidRDefault="00202AC5">
      <w:pPr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Note we will not meet Memorial Day or the week of June 14- those calls will be rescheduled</w:t>
      </w:r>
    </w:p>
    <w:p w14:paraId="1DF11A99" w14:textId="77777777" w:rsidR="00565996" w:rsidRDefault="00202AC5">
      <w:pPr>
        <w:numPr>
          <w:ilvl w:val="0"/>
          <w:numId w:val="1"/>
        </w:numPr>
        <w:spacing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Adjourn</w:t>
      </w:r>
    </w:p>
    <w:p w14:paraId="1DF11A9A" w14:textId="77777777" w:rsidR="00565996" w:rsidRDefault="00565996">
      <w:pPr>
        <w:rPr>
          <w:rFonts w:ascii="Calibri" w:eastAsia="Calibri" w:hAnsi="Calibri" w:cs="Calibri"/>
        </w:rPr>
      </w:pPr>
    </w:p>
    <w:sectPr w:rsidR="00565996">
      <w:head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11AA1" w14:textId="77777777" w:rsidR="00000000" w:rsidRDefault="00202AC5">
      <w:pPr>
        <w:spacing w:line="240" w:lineRule="auto"/>
      </w:pPr>
      <w:r>
        <w:separator/>
      </w:r>
    </w:p>
  </w:endnote>
  <w:endnote w:type="continuationSeparator" w:id="0">
    <w:p w14:paraId="1DF11AA3" w14:textId="77777777" w:rsidR="00000000" w:rsidRDefault="00202A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11A9D" w14:textId="77777777" w:rsidR="00000000" w:rsidRDefault="00202AC5">
      <w:pPr>
        <w:spacing w:line="240" w:lineRule="auto"/>
      </w:pPr>
      <w:r>
        <w:separator/>
      </w:r>
    </w:p>
  </w:footnote>
  <w:footnote w:type="continuationSeparator" w:id="0">
    <w:p w14:paraId="1DF11A9F" w14:textId="77777777" w:rsidR="00000000" w:rsidRDefault="00202A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11A9B" w14:textId="77777777" w:rsidR="00565996" w:rsidRDefault="00202AC5">
    <w:pPr>
      <w:rPr>
        <w:rFonts w:ascii="Calibri" w:eastAsia="Calibri" w:hAnsi="Calibri" w:cs="Calibri"/>
      </w:rPr>
    </w:pPr>
    <w:r>
      <w:rPr>
        <w:rFonts w:ascii="Calibri" w:eastAsia="Calibri" w:hAnsi="Calibri" w:cs="Calibri"/>
      </w:rPr>
      <w:t>May 5, 2021</w:t>
    </w:r>
  </w:p>
  <w:p w14:paraId="1DF11A9C" w14:textId="77777777" w:rsidR="00565996" w:rsidRDefault="00202AC5">
    <w:pPr>
      <w:rPr>
        <w:rFonts w:ascii="Calibri" w:eastAsia="Calibri" w:hAnsi="Calibri" w:cs="Calibri"/>
      </w:rPr>
    </w:pPr>
    <w:r>
      <w:rPr>
        <w:rFonts w:ascii="Calibri" w:eastAsia="Calibri" w:hAnsi="Calibri" w:cs="Calibri"/>
      </w:rPr>
      <w:t>12:00pm 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11E66"/>
    <w:multiLevelType w:val="multilevel"/>
    <w:tmpl w:val="C212BE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996"/>
    <w:rsid w:val="00202AC5"/>
    <w:rsid w:val="0056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11A80"/>
  <w15:docId w15:val="{E9A90862-CF34-4823-8618-488FDA5BA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projects/1530641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3.basecamp.com/3164497/projects/1530641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3.basecamp.com/3164497/join/BfVR34YWee8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3.basecamp.com/3164497/join/BfVR34YWee8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Mia Israel</cp:lastModifiedBy>
  <cp:revision>2</cp:revision>
  <dcterms:created xsi:type="dcterms:W3CDTF">2021-05-17T17:53:00Z</dcterms:created>
  <dcterms:modified xsi:type="dcterms:W3CDTF">2021-05-17T17:53:00Z</dcterms:modified>
</cp:coreProperties>
</file>