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60D1F" w14:textId="181F5A4C" w:rsidR="00D37103" w:rsidRDefault="00403C1C" w:rsidP="00403C1C">
      <w:pPr>
        <w:pStyle w:val="Heading1"/>
      </w:pPr>
      <w:r>
        <w:t>Pedestrian Injuries SER – Kick-off Call</w:t>
      </w:r>
    </w:p>
    <w:p w14:paraId="614FE905" w14:textId="77777777" w:rsidR="00D3644F" w:rsidRDefault="00D3644F" w:rsidP="00403C1C"/>
    <w:p w14:paraId="427CEBF0" w14:textId="1423597D" w:rsidR="00403C1C" w:rsidRDefault="00396FA0" w:rsidP="00403C1C">
      <w:pPr>
        <w:pStyle w:val="Heading2"/>
      </w:pPr>
      <w:r>
        <w:t>Topic Ideas</w:t>
      </w:r>
    </w:p>
    <w:p w14:paraId="5BF66B11" w14:textId="063150C1" w:rsidR="00EA7331" w:rsidRPr="001F4384" w:rsidRDefault="00EA7331" w:rsidP="00403C1C">
      <w:pPr>
        <w:pStyle w:val="ListParagraph"/>
        <w:numPr>
          <w:ilvl w:val="0"/>
          <w:numId w:val="1"/>
        </w:numPr>
        <w:rPr>
          <w:highlight w:val="yellow"/>
        </w:rPr>
      </w:pPr>
      <w:r w:rsidRPr="001F4384">
        <w:rPr>
          <w:highlight w:val="yellow"/>
        </w:rPr>
        <w:t>How we are defining pedestrian injuries:</w:t>
      </w:r>
    </w:p>
    <w:p w14:paraId="433D30A4" w14:textId="7E6B143E" w:rsidR="00EA7331" w:rsidRPr="001F4384" w:rsidRDefault="00404E82" w:rsidP="00EA7331">
      <w:pPr>
        <w:pStyle w:val="ListParagraph"/>
        <w:numPr>
          <w:ilvl w:val="1"/>
          <w:numId w:val="1"/>
        </w:numPr>
        <w:rPr>
          <w:highlight w:val="yellow"/>
        </w:rPr>
      </w:pPr>
      <w:r w:rsidRPr="001F4384">
        <w:rPr>
          <w:highlight w:val="yellow"/>
        </w:rPr>
        <w:t>Should include more than just MVT</w:t>
      </w:r>
      <w:r w:rsidR="00AC1328" w:rsidRPr="001F4384">
        <w:rPr>
          <w:highlight w:val="yellow"/>
        </w:rPr>
        <w:t>; perhaps the option should exist to break it down by sub-categories for pedestrian injury</w:t>
      </w:r>
      <w:r w:rsidR="00497F58" w:rsidRPr="001F4384">
        <w:rPr>
          <w:highlight w:val="yellow"/>
        </w:rPr>
        <w:t>.</w:t>
      </w:r>
    </w:p>
    <w:p w14:paraId="6CF48EF3" w14:textId="52BFF060" w:rsidR="0008615A" w:rsidRPr="001F4384" w:rsidRDefault="0008615A" w:rsidP="00EA7331">
      <w:pPr>
        <w:pStyle w:val="ListParagraph"/>
        <w:numPr>
          <w:ilvl w:val="1"/>
          <w:numId w:val="1"/>
        </w:numPr>
        <w:rPr>
          <w:highlight w:val="yellow"/>
        </w:rPr>
      </w:pPr>
      <w:r w:rsidRPr="001F4384">
        <w:rPr>
          <w:highlight w:val="yellow"/>
        </w:rPr>
        <w:t>Should focus on unintentional injuries.</w:t>
      </w:r>
    </w:p>
    <w:p w14:paraId="4CC69873" w14:textId="6BEC1BE1" w:rsidR="00403C1C" w:rsidRDefault="00403C1C" w:rsidP="00403C1C">
      <w:pPr>
        <w:pStyle w:val="ListParagraph"/>
        <w:numPr>
          <w:ilvl w:val="0"/>
          <w:numId w:val="1"/>
        </w:numPr>
      </w:pPr>
      <w:r>
        <w:t xml:space="preserve">Opportunity for </w:t>
      </w:r>
      <w:r w:rsidRPr="00C93EB5">
        <w:rPr>
          <w:b/>
          <w:bCs/>
        </w:rPr>
        <w:t>stories</w:t>
      </w:r>
      <w:r>
        <w:t xml:space="preserve"> beyond just statistics. Providing a real-world example, less abstract.</w:t>
      </w:r>
    </w:p>
    <w:p w14:paraId="4675A190" w14:textId="0DDBE7E2" w:rsidR="00403C1C" w:rsidRDefault="00403C1C" w:rsidP="00403C1C">
      <w:pPr>
        <w:pStyle w:val="ListParagraph"/>
        <w:numPr>
          <w:ilvl w:val="1"/>
          <w:numId w:val="1"/>
        </w:numPr>
      </w:pPr>
      <w:r>
        <w:t xml:space="preserve">Could </w:t>
      </w:r>
      <w:r w:rsidR="00404B4C">
        <w:t>supplement the risk factors section with a story showing risk factors (or demographics)</w:t>
      </w:r>
      <w:r w:rsidR="00BE4A35">
        <w:t>.</w:t>
      </w:r>
    </w:p>
    <w:p w14:paraId="3DB1F9C7" w14:textId="04E93156" w:rsidR="00404B4C" w:rsidRDefault="00404B4C" w:rsidP="00C93EB5">
      <w:pPr>
        <w:pStyle w:val="ListParagraph"/>
        <w:numPr>
          <w:ilvl w:val="1"/>
          <w:numId w:val="1"/>
        </w:numPr>
      </w:pPr>
      <w:r>
        <w:t xml:space="preserve">Risk factors </w:t>
      </w:r>
      <w:r w:rsidR="0058663E">
        <w:t>do not</w:t>
      </w:r>
      <w:r>
        <w:t xml:space="preserve"> necessarily translate the same way for pedestrian injuries. It is more focused on geography and urban design.</w:t>
      </w:r>
    </w:p>
    <w:p w14:paraId="011651E4" w14:textId="2772CAE0" w:rsidR="0058663E" w:rsidRDefault="0058663E" w:rsidP="00404B4C">
      <w:pPr>
        <w:pStyle w:val="ListParagraph"/>
        <w:numPr>
          <w:ilvl w:val="0"/>
          <w:numId w:val="1"/>
        </w:numPr>
      </w:pPr>
      <w:r>
        <w:t xml:space="preserve">Include a focus on the </w:t>
      </w:r>
      <w:r w:rsidRPr="00C93EB5">
        <w:rPr>
          <w:b/>
          <w:bCs/>
        </w:rPr>
        <w:t>urban vs rural divide</w:t>
      </w:r>
      <w:r>
        <w:t xml:space="preserve"> in pedestrian injuries.</w:t>
      </w:r>
    </w:p>
    <w:p w14:paraId="7279C611" w14:textId="22749FF5" w:rsidR="0054492B" w:rsidRDefault="0054492B" w:rsidP="007352A4">
      <w:pPr>
        <w:pStyle w:val="ListParagraph"/>
        <w:numPr>
          <w:ilvl w:val="1"/>
          <w:numId w:val="1"/>
        </w:numPr>
        <w:rPr>
          <w:highlight w:val="yellow"/>
        </w:rPr>
      </w:pPr>
      <w:r>
        <w:rPr>
          <w:highlight w:val="yellow"/>
        </w:rPr>
        <w:t>How to define urban and rural:</w:t>
      </w:r>
    </w:p>
    <w:p w14:paraId="6F293259" w14:textId="72C4BCE2" w:rsidR="0054492B" w:rsidRDefault="0054492B" w:rsidP="0054492B">
      <w:pPr>
        <w:pStyle w:val="ListParagraph"/>
        <w:numPr>
          <w:ilvl w:val="2"/>
          <w:numId w:val="1"/>
        </w:numPr>
        <w:rPr>
          <w:highlight w:val="yellow"/>
        </w:rPr>
      </w:pPr>
      <w:r>
        <w:rPr>
          <w:highlight w:val="yellow"/>
        </w:rPr>
        <w:t>Micropolitan and metropolitan division?</w:t>
      </w:r>
    </w:p>
    <w:p w14:paraId="008F1B2C" w14:textId="68270496" w:rsidR="00CF5D4C" w:rsidRDefault="00CF5D4C" w:rsidP="0054492B">
      <w:pPr>
        <w:pStyle w:val="ListParagraph"/>
        <w:numPr>
          <w:ilvl w:val="2"/>
          <w:numId w:val="1"/>
        </w:numPr>
        <w:rPr>
          <w:highlight w:val="yellow"/>
        </w:rPr>
      </w:pPr>
      <w:r>
        <w:rPr>
          <w:highlight w:val="yellow"/>
        </w:rPr>
        <w:t>MA has well-defined categories that we can share</w:t>
      </w:r>
    </w:p>
    <w:p w14:paraId="3BE7EC86" w14:textId="24573132" w:rsidR="00CF5D4C" w:rsidRDefault="00D64BE8" w:rsidP="0054492B">
      <w:pPr>
        <w:pStyle w:val="ListParagraph"/>
        <w:numPr>
          <w:ilvl w:val="2"/>
          <w:numId w:val="1"/>
        </w:numPr>
        <w:rPr>
          <w:highlight w:val="yellow"/>
        </w:rPr>
      </w:pPr>
      <w:r>
        <w:rPr>
          <w:highlight w:val="yellow"/>
        </w:rPr>
        <w:t>Do states use anything other the NCHS urban and rural classification?</w:t>
      </w:r>
    </w:p>
    <w:p w14:paraId="79DDB0F6" w14:textId="6E6D4EED" w:rsidR="007352A4" w:rsidRPr="001F4384" w:rsidRDefault="009F376B" w:rsidP="007352A4">
      <w:pPr>
        <w:pStyle w:val="ListParagraph"/>
        <w:numPr>
          <w:ilvl w:val="1"/>
          <w:numId w:val="1"/>
        </w:numPr>
        <w:rPr>
          <w:highlight w:val="yellow"/>
        </w:rPr>
      </w:pPr>
      <w:r w:rsidRPr="001F4384">
        <w:rPr>
          <w:highlight w:val="yellow"/>
        </w:rPr>
        <w:t>County</w:t>
      </w:r>
      <w:r w:rsidR="009D6E8F" w:rsidRPr="001F4384">
        <w:rPr>
          <w:highlight w:val="yellow"/>
        </w:rPr>
        <w:t xml:space="preserve"> based or</w:t>
      </w:r>
      <w:r w:rsidRPr="001F4384">
        <w:rPr>
          <w:highlight w:val="yellow"/>
        </w:rPr>
        <w:t xml:space="preserve"> zip code</w:t>
      </w:r>
      <w:r w:rsidR="009D6E8F" w:rsidRPr="001F4384">
        <w:rPr>
          <w:highlight w:val="yellow"/>
        </w:rPr>
        <w:t xml:space="preserve"> based</w:t>
      </w:r>
      <w:r w:rsidR="009E692A" w:rsidRPr="001F4384">
        <w:rPr>
          <w:highlight w:val="yellow"/>
        </w:rPr>
        <w:t>.</w:t>
      </w:r>
    </w:p>
    <w:p w14:paraId="71122E98" w14:textId="513B63B7" w:rsidR="0054492B" w:rsidRPr="0054492B" w:rsidRDefault="009D6E8F" w:rsidP="0054492B">
      <w:pPr>
        <w:pStyle w:val="ListParagraph"/>
        <w:numPr>
          <w:ilvl w:val="1"/>
          <w:numId w:val="1"/>
        </w:numPr>
        <w:rPr>
          <w:highlight w:val="yellow"/>
        </w:rPr>
      </w:pPr>
      <w:r w:rsidRPr="001F4384">
        <w:rPr>
          <w:highlight w:val="yellow"/>
        </w:rPr>
        <w:t xml:space="preserve">Either injury location or residency; </w:t>
      </w:r>
      <w:r w:rsidR="00EC640C" w:rsidRPr="001F4384">
        <w:rPr>
          <w:highlight w:val="yellow"/>
        </w:rPr>
        <w:t>hospitalizations will generally give residence, but death records can give both</w:t>
      </w:r>
      <w:r w:rsidR="00200D82" w:rsidRPr="001F4384">
        <w:rPr>
          <w:highlight w:val="yellow"/>
        </w:rPr>
        <w:t>.</w:t>
      </w:r>
    </w:p>
    <w:p w14:paraId="7F8E1AA0" w14:textId="02245ABC" w:rsidR="003E763A" w:rsidRDefault="00694E4B" w:rsidP="003E763A">
      <w:pPr>
        <w:pStyle w:val="ListParagraph"/>
        <w:numPr>
          <w:ilvl w:val="0"/>
          <w:numId w:val="2"/>
        </w:numPr>
      </w:pPr>
      <w:r w:rsidRPr="00C93EB5">
        <w:rPr>
          <w:b/>
          <w:bCs/>
        </w:rPr>
        <w:t>Trends</w:t>
      </w:r>
      <w:r>
        <w:t xml:space="preserve"> are </w:t>
      </w:r>
      <w:r w:rsidR="004F2603">
        <w:t>important to focus on. According to national data, pedestrian injuries are going up.</w:t>
      </w:r>
    </w:p>
    <w:p w14:paraId="724A43C3" w14:textId="3CEEA1C0" w:rsidR="00C33377" w:rsidRDefault="00697368" w:rsidP="00C33377">
      <w:pPr>
        <w:pStyle w:val="ListParagraph"/>
        <w:numPr>
          <w:ilvl w:val="1"/>
          <w:numId w:val="2"/>
        </w:numPr>
      </w:pPr>
      <w:r>
        <w:t>Can include a burden of injuries pyramid, with arrows next t</w:t>
      </w:r>
      <w:r w:rsidR="00132FC6">
        <w:t>o</w:t>
      </w:r>
      <w:r>
        <w:t xml:space="preserve"> deaths, hospitalizations, and ED visits to show percent increase/decrease</w:t>
      </w:r>
      <w:r w:rsidR="00C33377">
        <w:t xml:space="preserve"> </w:t>
      </w:r>
      <w:r w:rsidR="00F12002">
        <w:t>in lieu of a trend</w:t>
      </w:r>
      <w:r w:rsidR="00C33377">
        <w:t>.</w:t>
      </w:r>
    </w:p>
    <w:p w14:paraId="626C7E5D" w14:textId="76171A00" w:rsidR="009264B5" w:rsidRDefault="00C45ED3" w:rsidP="00C33377">
      <w:pPr>
        <w:pStyle w:val="ListParagraph"/>
        <w:numPr>
          <w:ilvl w:val="1"/>
          <w:numId w:val="2"/>
        </w:numPr>
      </w:pPr>
      <w:r>
        <w:t xml:space="preserve">Can also look at trends for time of </w:t>
      </w:r>
      <w:r w:rsidR="005D0E4C">
        <w:t>day</w:t>
      </w:r>
      <w:r>
        <w:t xml:space="preserve"> and seasonality</w:t>
      </w:r>
    </w:p>
    <w:p w14:paraId="3A4EFC9E" w14:textId="3CB66E09" w:rsidR="00C33377" w:rsidRDefault="00C33377" w:rsidP="00C33377">
      <w:pPr>
        <w:pStyle w:val="ListParagraph"/>
        <w:numPr>
          <w:ilvl w:val="0"/>
          <w:numId w:val="2"/>
        </w:numPr>
      </w:pPr>
      <w:r>
        <w:t xml:space="preserve">Should focus on </w:t>
      </w:r>
      <w:r w:rsidRPr="00C93EB5">
        <w:rPr>
          <w:b/>
          <w:bCs/>
        </w:rPr>
        <w:t>race</w:t>
      </w:r>
      <w:r>
        <w:t xml:space="preserve">, </w:t>
      </w:r>
      <w:r w:rsidRPr="00C93EB5">
        <w:rPr>
          <w:b/>
          <w:bCs/>
        </w:rPr>
        <w:t>ethnicity</w:t>
      </w:r>
      <w:r>
        <w:t xml:space="preserve">, and </w:t>
      </w:r>
      <w:r w:rsidRPr="00C93EB5">
        <w:rPr>
          <w:b/>
          <w:bCs/>
        </w:rPr>
        <w:t>age</w:t>
      </w:r>
      <w:r w:rsidR="001D08CE">
        <w:rPr>
          <w:b/>
          <w:bCs/>
        </w:rPr>
        <w:t xml:space="preserve"> </w:t>
      </w:r>
      <w:r w:rsidR="001D08CE" w:rsidRPr="001D08CE">
        <w:t>(more valuable to look at than sex)</w:t>
      </w:r>
    </w:p>
    <w:p w14:paraId="3DA81421" w14:textId="06587D19" w:rsidR="00E21527" w:rsidRPr="001F4384" w:rsidRDefault="00E21527" w:rsidP="00C33377">
      <w:pPr>
        <w:pStyle w:val="ListParagraph"/>
        <w:numPr>
          <w:ilvl w:val="0"/>
          <w:numId w:val="2"/>
        </w:numPr>
        <w:rPr>
          <w:b/>
          <w:bCs/>
          <w:highlight w:val="yellow"/>
        </w:rPr>
      </w:pPr>
      <w:r w:rsidRPr="001F4384">
        <w:rPr>
          <w:highlight w:val="yellow"/>
        </w:rPr>
        <w:t xml:space="preserve">Can also look at </w:t>
      </w:r>
      <w:r w:rsidRPr="001F4384">
        <w:rPr>
          <w:b/>
          <w:bCs/>
          <w:highlight w:val="yellow"/>
        </w:rPr>
        <w:t>occupation</w:t>
      </w:r>
      <w:r w:rsidR="0059043C" w:rsidRPr="001F4384">
        <w:rPr>
          <w:b/>
          <w:bCs/>
          <w:highlight w:val="yellow"/>
        </w:rPr>
        <w:t>s</w:t>
      </w:r>
      <w:r w:rsidR="0059043C" w:rsidRPr="001F4384">
        <w:rPr>
          <w:highlight w:val="yellow"/>
        </w:rPr>
        <w:t xml:space="preserve"> as a factor, or </w:t>
      </w:r>
      <w:r w:rsidR="0059043C" w:rsidRPr="001F4384">
        <w:rPr>
          <w:b/>
          <w:bCs/>
          <w:highlight w:val="yellow"/>
        </w:rPr>
        <w:t>experiencing homelessness</w:t>
      </w:r>
    </w:p>
    <w:p w14:paraId="1F8CF5FD" w14:textId="5FE51EEE" w:rsidR="00FE7B56" w:rsidRDefault="00FE7B56" w:rsidP="00FE7B56">
      <w:pPr>
        <w:pStyle w:val="ListParagraph"/>
        <w:numPr>
          <w:ilvl w:val="0"/>
          <w:numId w:val="2"/>
        </w:numPr>
      </w:pPr>
      <w:r>
        <w:t xml:space="preserve">Important to show the </w:t>
      </w:r>
      <w:r w:rsidRPr="00C93EB5">
        <w:rPr>
          <w:b/>
          <w:bCs/>
        </w:rPr>
        <w:t>total cost</w:t>
      </w:r>
      <w:r w:rsidR="001D7F52">
        <w:rPr>
          <w:b/>
          <w:bCs/>
        </w:rPr>
        <w:t xml:space="preserve"> and median cost</w:t>
      </w:r>
      <w:r>
        <w:t xml:space="preserve"> of pedestrian injuries</w:t>
      </w:r>
      <w:r w:rsidR="00F12002">
        <w:t xml:space="preserve"> charges and </w:t>
      </w:r>
      <w:r w:rsidR="00F12002" w:rsidRPr="001D7F52">
        <w:rPr>
          <w:b/>
          <w:bCs/>
        </w:rPr>
        <w:t>primary care</w:t>
      </w:r>
      <w:r>
        <w:t>.</w:t>
      </w:r>
    </w:p>
    <w:p w14:paraId="20E2A235" w14:textId="5C82005D" w:rsidR="00F12002" w:rsidRDefault="00F12002" w:rsidP="00F12002">
      <w:pPr>
        <w:pStyle w:val="ListParagraph"/>
        <w:numPr>
          <w:ilvl w:val="1"/>
          <w:numId w:val="2"/>
        </w:numPr>
      </w:pPr>
      <w:r>
        <w:t>This generates a lot of interest in policymakers and interest groups.</w:t>
      </w:r>
    </w:p>
    <w:p w14:paraId="0254C79B" w14:textId="39CEA19C" w:rsidR="00F12002" w:rsidRDefault="00F12002" w:rsidP="00F12002">
      <w:pPr>
        <w:pStyle w:val="ListParagraph"/>
        <w:numPr>
          <w:ilvl w:val="1"/>
          <w:numId w:val="2"/>
        </w:numPr>
      </w:pPr>
      <w:r>
        <w:t xml:space="preserve">Comparing to cost of structural </w:t>
      </w:r>
      <w:r w:rsidR="005853EA">
        <w:t>interventions.</w:t>
      </w:r>
    </w:p>
    <w:p w14:paraId="471AA873" w14:textId="3ABEAAE2" w:rsidR="005853EA" w:rsidRDefault="005853EA" w:rsidP="00F12002">
      <w:pPr>
        <w:pStyle w:val="ListParagraph"/>
        <w:numPr>
          <w:ilvl w:val="1"/>
          <w:numId w:val="2"/>
        </w:numPr>
      </w:pPr>
      <w:r>
        <w:t>Primary care for pedestrian injuries is often over-represented by people with Medicaid and Medicare</w:t>
      </w:r>
    </w:p>
    <w:p w14:paraId="3FAE6ACE" w14:textId="084E2CCE" w:rsidR="003E5C11" w:rsidRPr="00FE6037" w:rsidRDefault="003E5C11" w:rsidP="003E5C11">
      <w:pPr>
        <w:pStyle w:val="ListParagraph"/>
        <w:numPr>
          <w:ilvl w:val="0"/>
          <w:numId w:val="2"/>
        </w:numPr>
        <w:rPr>
          <w:highlight w:val="yellow"/>
        </w:rPr>
      </w:pPr>
      <w:r w:rsidRPr="00FE6037">
        <w:rPr>
          <w:highlight w:val="yellow"/>
        </w:rPr>
        <w:t xml:space="preserve">Using a graphic that shows which </w:t>
      </w:r>
      <w:r w:rsidRPr="00FE6037">
        <w:rPr>
          <w:b/>
          <w:bCs/>
          <w:highlight w:val="yellow"/>
        </w:rPr>
        <w:t>mechanisms</w:t>
      </w:r>
      <w:r w:rsidRPr="00FE6037">
        <w:rPr>
          <w:highlight w:val="yellow"/>
        </w:rPr>
        <w:t xml:space="preserve"> were responsible for the injury</w:t>
      </w:r>
    </w:p>
    <w:p w14:paraId="2FD08D5F" w14:textId="2B0B859E" w:rsidR="00270AE1" w:rsidRDefault="00CD5857" w:rsidP="00270AE1">
      <w:pPr>
        <w:pStyle w:val="ListParagraph"/>
        <w:numPr>
          <w:ilvl w:val="0"/>
          <w:numId w:val="2"/>
        </w:numPr>
      </w:pPr>
      <w:r>
        <w:t>Information on hit and run vs other types of traffic related pedestrian injuries.</w:t>
      </w:r>
    </w:p>
    <w:p w14:paraId="783AB486" w14:textId="557CCB15" w:rsidR="00795313" w:rsidRDefault="00CD5857" w:rsidP="00795313">
      <w:pPr>
        <w:pStyle w:val="ListParagraph"/>
        <w:numPr>
          <w:ilvl w:val="1"/>
          <w:numId w:val="2"/>
        </w:numPr>
      </w:pPr>
      <w:r>
        <w:t>May be difficult for each state to have access to.</w:t>
      </w:r>
    </w:p>
    <w:p w14:paraId="1CCAA48C" w14:textId="485B8F76" w:rsidR="009264B5" w:rsidRDefault="009264B5" w:rsidP="009264B5">
      <w:pPr>
        <w:pStyle w:val="ListParagraph"/>
        <w:numPr>
          <w:ilvl w:val="0"/>
          <w:numId w:val="2"/>
        </w:numPr>
      </w:pPr>
      <w:r>
        <w:t>Potential to use proxies to supplement gaps in data</w:t>
      </w:r>
      <w:r w:rsidR="00BE4A35">
        <w:t>.</w:t>
      </w:r>
    </w:p>
    <w:p w14:paraId="6871F11D" w14:textId="6F8A14EE" w:rsidR="00C93EB5" w:rsidRDefault="00C93EB5" w:rsidP="00C93EB5">
      <w:pPr>
        <w:pStyle w:val="ListParagraph"/>
        <w:numPr>
          <w:ilvl w:val="1"/>
          <w:numId w:val="2"/>
        </w:numPr>
      </w:pPr>
      <w:r w:rsidRPr="00C93EB5">
        <w:t xml:space="preserve">For example: Admission time can be used as a proxy for what time of day the injury took place. Looking at R/Python code to factor in sunrise and sunset times. Looking at crash reports for admission, </w:t>
      </w:r>
      <w:r w:rsidR="00175CC9" w:rsidRPr="00C93EB5">
        <w:t>it is</w:t>
      </w:r>
      <w:r w:rsidRPr="00C93EB5">
        <w:t xml:space="preserve"> a reasonable estimate. How can we tease out those administrative datasets for those proxies to be used with these events</w:t>
      </w:r>
      <w:r>
        <w:t>?</w:t>
      </w:r>
    </w:p>
    <w:p w14:paraId="1F51D51D" w14:textId="6546F569" w:rsidR="000926A6" w:rsidRDefault="000926A6" w:rsidP="000926A6">
      <w:pPr>
        <w:pStyle w:val="ListParagraph"/>
        <w:numPr>
          <w:ilvl w:val="0"/>
          <w:numId w:val="2"/>
        </w:numPr>
      </w:pPr>
      <w:r>
        <w:t>Information to add to the CDC portion of the SER form:</w:t>
      </w:r>
    </w:p>
    <w:p w14:paraId="6E41A6DE" w14:textId="0BAA7916" w:rsidR="000926A6" w:rsidRDefault="000926A6" w:rsidP="000926A6">
      <w:pPr>
        <w:pStyle w:val="ListParagraph"/>
        <w:numPr>
          <w:ilvl w:val="1"/>
          <w:numId w:val="2"/>
        </w:numPr>
        <w:rPr>
          <w:rStyle w:val="content-text"/>
        </w:rPr>
      </w:pPr>
      <w:hyperlink r:id="rId5" w:history="1">
        <w:r w:rsidRPr="00C8526E">
          <w:rPr>
            <w:rStyle w:val="Hyperlink"/>
          </w:rPr>
          <w:t>https://www.cdc.gov/transportationsafety/pedestrian_safety/index.html</w:t>
        </w:r>
      </w:hyperlink>
    </w:p>
    <w:p w14:paraId="73D2530E" w14:textId="3121D13D" w:rsidR="000926A6" w:rsidRDefault="00BA1400" w:rsidP="000926A6">
      <w:pPr>
        <w:pStyle w:val="ListParagraph"/>
        <w:numPr>
          <w:ilvl w:val="1"/>
          <w:numId w:val="2"/>
        </w:numPr>
      </w:pPr>
      <w:hyperlink r:id="rId6" w:history="1">
        <w:r w:rsidRPr="00C8526E">
          <w:rPr>
            <w:rStyle w:val="Hyperlink"/>
          </w:rPr>
          <w:t>https://www.nhtsa.gov/road-safety/pedestrian-safety</w:t>
        </w:r>
      </w:hyperlink>
      <w:r>
        <w:rPr>
          <w:rStyle w:val="content-text"/>
        </w:rPr>
        <w:t xml:space="preserve"> </w:t>
      </w:r>
    </w:p>
    <w:p w14:paraId="47022085" w14:textId="7DC5AF51" w:rsidR="00396FA0" w:rsidRDefault="00396FA0" w:rsidP="00396FA0"/>
    <w:p w14:paraId="23E3B069" w14:textId="218873EA" w:rsidR="00FE7B56" w:rsidRPr="003E763A" w:rsidRDefault="00FE7B56" w:rsidP="00396FA0"/>
    <w:sectPr w:rsidR="00FE7B56" w:rsidRPr="003E7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87D77"/>
    <w:multiLevelType w:val="hybridMultilevel"/>
    <w:tmpl w:val="21CE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E57E4"/>
    <w:multiLevelType w:val="hybridMultilevel"/>
    <w:tmpl w:val="21F88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69670">
    <w:abstractNumId w:val="0"/>
  </w:num>
  <w:num w:numId="2" w16cid:durableId="91069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1C"/>
    <w:rsid w:val="0003600C"/>
    <w:rsid w:val="0008615A"/>
    <w:rsid w:val="000926A6"/>
    <w:rsid w:val="00132FC6"/>
    <w:rsid w:val="00175CC9"/>
    <w:rsid w:val="001D08CE"/>
    <w:rsid w:val="001D7F52"/>
    <w:rsid w:val="001F4384"/>
    <w:rsid w:val="00200D82"/>
    <w:rsid w:val="00270AE1"/>
    <w:rsid w:val="00396FA0"/>
    <w:rsid w:val="003E5C11"/>
    <w:rsid w:val="003E763A"/>
    <w:rsid w:val="00403C1C"/>
    <w:rsid w:val="00404B4C"/>
    <w:rsid w:val="00404E82"/>
    <w:rsid w:val="00497F58"/>
    <w:rsid w:val="004F2603"/>
    <w:rsid w:val="0054492B"/>
    <w:rsid w:val="005853EA"/>
    <w:rsid w:val="0058663E"/>
    <w:rsid w:val="0059043C"/>
    <w:rsid w:val="005D0E4C"/>
    <w:rsid w:val="00686E31"/>
    <w:rsid w:val="00694E4B"/>
    <w:rsid w:val="00697368"/>
    <w:rsid w:val="007352A4"/>
    <w:rsid w:val="00795313"/>
    <w:rsid w:val="009264B5"/>
    <w:rsid w:val="009D6E8F"/>
    <w:rsid w:val="009E692A"/>
    <w:rsid w:val="009F376B"/>
    <w:rsid w:val="00A11F7B"/>
    <w:rsid w:val="00AC1328"/>
    <w:rsid w:val="00BA1400"/>
    <w:rsid w:val="00BE4A35"/>
    <w:rsid w:val="00C33377"/>
    <w:rsid w:val="00C45ED3"/>
    <w:rsid w:val="00C93EB5"/>
    <w:rsid w:val="00CD5857"/>
    <w:rsid w:val="00CF5D4C"/>
    <w:rsid w:val="00D3644F"/>
    <w:rsid w:val="00D37103"/>
    <w:rsid w:val="00D64BE8"/>
    <w:rsid w:val="00E21527"/>
    <w:rsid w:val="00EA7331"/>
    <w:rsid w:val="00EC640C"/>
    <w:rsid w:val="00F12002"/>
    <w:rsid w:val="00FE6037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1AEAC"/>
  <w15:chartTrackingRefBased/>
  <w15:docId w15:val="{D1C4943B-FF6F-4084-8CF7-EDD75DA1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E31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03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3C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C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3C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03C1C"/>
    <w:pPr>
      <w:ind w:left="720"/>
      <w:contextualSpacing/>
    </w:pPr>
  </w:style>
  <w:style w:type="character" w:customStyle="1" w:styleId="content-text">
    <w:name w:val="content-text"/>
    <w:basedOn w:val="DefaultParagraphFont"/>
    <w:rsid w:val="000926A6"/>
  </w:style>
  <w:style w:type="character" w:styleId="Hyperlink">
    <w:name w:val="Hyperlink"/>
    <w:basedOn w:val="DefaultParagraphFont"/>
    <w:uiPriority w:val="99"/>
    <w:unhideWhenUsed/>
    <w:rsid w:val="000926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2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htsa.gov/road-safety/pedestrian-safety" TargetMode="External"/><Relationship Id="rId5" Type="http://schemas.openxmlformats.org/officeDocument/2006/relationships/hyperlink" Target="https://www.cdc.gov/transportationsafety/pedestrian_safety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Lyle Chrzaszcz</dc:creator>
  <cp:keywords/>
  <dc:description/>
  <cp:lastModifiedBy>Lyle Chrzaszcz</cp:lastModifiedBy>
  <cp:revision>30</cp:revision>
  <dcterms:created xsi:type="dcterms:W3CDTF">2022-06-09T15:13:00Z</dcterms:created>
  <dcterms:modified xsi:type="dcterms:W3CDTF">2022-07-05T16:30:00Z</dcterms:modified>
</cp:coreProperties>
</file>