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D3739" w14:textId="77777777" w:rsidR="000819A0" w:rsidRDefault="000819A0" w:rsidP="00A700D9">
      <w:pPr>
        <w:spacing w:after="120"/>
        <w:rPr>
          <w:rFonts w:ascii="Roboto Condensed Light" w:hAnsi="Roboto Condensed Light"/>
          <w:i/>
          <w:iCs/>
          <w:color w:val="712177"/>
          <w:sz w:val="40"/>
          <w:szCs w:val="40"/>
        </w:rPr>
      </w:pPr>
    </w:p>
    <w:p w14:paraId="38EE6800" w14:textId="6C6726D4" w:rsidR="00EA5D8F" w:rsidRPr="00416EE2" w:rsidRDefault="00A700D9" w:rsidP="00A700D9">
      <w:pPr>
        <w:spacing w:after="120"/>
        <w:rPr>
          <w:rFonts w:ascii="Roboto Condensed Light" w:hAnsi="Roboto Condensed Light"/>
          <w:i/>
          <w:iCs/>
          <w:color w:val="712177"/>
          <w:sz w:val="40"/>
          <w:szCs w:val="40"/>
        </w:rPr>
      </w:pPr>
      <w:r w:rsidRPr="00416EE2">
        <w:rPr>
          <w:noProof/>
          <w:color w:val="712177"/>
          <w:sz w:val="40"/>
          <w:szCs w:val="40"/>
        </w:rPr>
        <mc:AlternateContent>
          <mc:Choice Requires="wps">
            <w:drawing>
              <wp:anchor distT="0" distB="0" distL="114300" distR="114300" simplePos="0" relativeHeight="251618304" behindDoc="1" locked="0" layoutInCell="1" allowOverlap="1" wp14:anchorId="4EDCDAAA" wp14:editId="3AB63EB7">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98176;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r w:rsidR="000819A0" w:rsidRPr="000819A0">
        <w:t xml:space="preserve"> </w:t>
      </w:r>
      <w:bookmarkStart w:id="0" w:name="_Hlk109132147"/>
      <w:bookmarkEnd w:id="0"/>
    </w:p>
    <w:p w14:paraId="5BD606AD" w14:textId="68735F41" w:rsidR="0042517D" w:rsidRPr="00B33A7A" w:rsidRDefault="00B454AB" w:rsidP="002923DC">
      <w:pPr>
        <w:spacing w:after="0"/>
        <w:rPr>
          <w:b/>
          <w:bCs/>
          <w:color w:val="087673"/>
          <w:sz w:val="64"/>
          <w:szCs w:val="64"/>
        </w:rPr>
        <w:sectPr w:rsidR="0042517D" w:rsidRPr="00B33A7A" w:rsidSect="002B7D8F">
          <w:headerReference w:type="default" r:id="rId11"/>
          <w:pgSz w:w="12240" w:h="15840"/>
          <w:pgMar w:top="576" w:right="576" w:bottom="576" w:left="576" w:header="720" w:footer="720" w:gutter="0"/>
          <w:cols w:space="720"/>
          <w:docGrid w:linePitch="360"/>
        </w:sectPr>
      </w:pPr>
      <w:r w:rsidRPr="004A37C9">
        <w:rPr>
          <w:noProof/>
          <w:color w:val="087673"/>
          <w:sz w:val="56"/>
          <w:szCs w:val="56"/>
        </w:rPr>
        <mc:AlternateContent>
          <mc:Choice Requires="wps">
            <w:drawing>
              <wp:anchor distT="228600" distB="182880" distL="114300" distR="114300" simplePos="0" relativeHeight="251616256" behindDoc="1" locked="0" layoutInCell="1" allowOverlap="1" wp14:anchorId="17BA2AAE" wp14:editId="2D1A2F49">
                <wp:simplePos x="0" y="0"/>
                <wp:positionH relativeFrom="page">
                  <wp:align>right</wp:align>
                </wp:positionH>
                <wp:positionV relativeFrom="paragraph">
                  <wp:posOffset>685800</wp:posOffset>
                </wp:positionV>
                <wp:extent cx="7772400" cy="1160780"/>
                <wp:effectExtent l="0" t="0" r="0" b="9525"/>
                <wp:wrapTopAndBottom/>
                <wp:docPr id="5" name="Rectangle 5"/>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E5611" w14:textId="61D96461" w:rsidR="00CA0A93" w:rsidRPr="00A3614E" w:rsidRDefault="009269FA" w:rsidP="00CA0A93">
                            <w:pPr>
                              <w:spacing w:after="0"/>
                              <w:rPr>
                                <w:b/>
                                <w:bCs/>
                                <w:color w:val="FFFFFF" w:themeColor="background1"/>
                                <w:sz w:val="22"/>
                              </w:rPr>
                            </w:pPr>
                            <w:r w:rsidRPr="009269FA">
                              <w:rPr>
                                <w:rStyle w:val="Strong"/>
                                <w:sz w:val="22"/>
                              </w:rPr>
                              <w:t xml:space="preserve">Unintentional child injuries are those that cause harm </w:t>
                            </w:r>
                            <w:r>
                              <w:rPr>
                                <w:rStyle w:val="Strong"/>
                                <w:sz w:val="22"/>
                              </w:rPr>
                              <w:t>(</w:t>
                            </w:r>
                            <w:r w:rsidRPr="009269FA">
                              <w:rPr>
                                <w:rStyle w:val="Strong"/>
                                <w:sz w:val="22"/>
                              </w:rPr>
                              <w:t>not on purpose</w:t>
                            </w:r>
                            <w:r>
                              <w:rPr>
                                <w:rStyle w:val="Strong"/>
                                <w:sz w:val="22"/>
                              </w:rPr>
                              <w:t>)</w:t>
                            </w:r>
                            <w:r w:rsidRPr="009269FA">
                              <w:rPr>
                                <w:rStyle w:val="Strong"/>
                                <w:sz w:val="22"/>
                              </w:rPr>
                              <w:t xml:space="preserve"> to a child aged 17 years and under.  They can result in emergency room</w:t>
                            </w:r>
                            <w:r w:rsidRPr="009269FA">
                              <w:rPr>
                                <w:rStyle w:val="Strong"/>
                                <w:sz w:val="22"/>
                              </w:rPr>
                              <w:t xml:space="preserve"> </w:t>
                            </w:r>
                            <w:r w:rsidRPr="009269FA">
                              <w:rPr>
                                <w:rStyle w:val="Strong"/>
                                <w:sz w:val="22"/>
                              </w:rPr>
                              <w:t>trips, hospital stays, or even death</w:t>
                            </w:r>
                            <w:r>
                              <w:rPr>
                                <w:rStyle w:val="Strong"/>
                                <w:sz w:val="22"/>
                              </w:rPr>
                              <w:t>s</w:t>
                            </w:r>
                            <w:r w:rsidRPr="009269FA">
                              <w:rPr>
                                <w:rStyle w:val="Strong"/>
                                <w:sz w:val="22"/>
                              </w:rPr>
                              <w:t xml:space="preserve">.  </w:t>
                            </w:r>
                            <w:r>
                              <w:rPr>
                                <w:rStyle w:val="Strong"/>
                                <w:sz w:val="22"/>
                              </w:rPr>
                              <w:t>T</w:t>
                            </w:r>
                            <w:r w:rsidRPr="009269FA">
                              <w:rPr>
                                <w:rStyle w:val="Strong"/>
                                <w:sz w:val="22"/>
                              </w:rPr>
                              <w:t xml:space="preserve">hese injuries </w:t>
                            </w:r>
                            <w:r>
                              <w:rPr>
                                <w:rStyle w:val="Strong"/>
                                <w:sz w:val="22"/>
                              </w:rPr>
                              <w:t xml:space="preserve">are </w:t>
                            </w:r>
                            <w:r w:rsidRPr="009269FA">
                              <w:rPr>
                                <w:rStyle w:val="Strong"/>
                                <w:sz w:val="22"/>
                              </w:rPr>
                              <w:t xml:space="preserve">commonly called 'accidents', </w:t>
                            </w:r>
                            <w:r>
                              <w:rPr>
                                <w:rStyle w:val="Strong"/>
                                <w:sz w:val="22"/>
                              </w:rPr>
                              <w:t xml:space="preserve">but </w:t>
                            </w:r>
                            <w:r w:rsidRPr="009269FA">
                              <w:rPr>
                                <w:rStyle w:val="Strong"/>
                                <w:sz w:val="22"/>
                              </w:rPr>
                              <w:t>they are preventable. Together, we can prevent childhood injuries and make safe environments for our children.</w:t>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7" style="position:absolute;margin-left:560.8pt;margin-top:54pt;width:612pt;height:91.4pt;flip:x;z-index:-251700224;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" fillcolor="#712177" stroked="f" strokeweight="1pt">
                <v:textbox style="mso-fit-shape-to-text:t" inset="28.8pt,21.6pt,28.8pt,21.6pt">
                  <w:txbxContent>
                    <w:p w14:paraId="483E5611" w14:textId="61D96461" w:rsidR="00CA0A93" w:rsidRPr="00A3614E" w:rsidRDefault="009269FA" w:rsidP="00CA0A93">
                      <w:pPr>
                        <w:spacing w:after="0"/>
                        <w:rPr>
                          <w:b/>
                          <w:bCs/>
                          <w:color w:val="FFFFFF" w:themeColor="background1"/>
                          <w:sz w:val="22"/>
                        </w:rPr>
                      </w:pPr>
                      <w:r w:rsidRPr="009269FA">
                        <w:rPr>
                          <w:rStyle w:val="Strong"/>
                          <w:sz w:val="22"/>
                        </w:rPr>
                        <w:t xml:space="preserve">Unintentional child injuries are those that cause harm </w:t>
                      </w:r>
                      <w:r>
                        <w:rPr>
                          <w:rStyle w:val="Strong"/>
                          <w:sz w:val="22"/>
                        </w:rPr>
                        <w:t>(</w:t>
                      </w:r>
                      <w:r w:rsidRPr="009269FA">
                        <w:rPr>
                          <w:rStyle w:val="Strong"/>
                          <w:sz w:val="22"/>
                        </w:rPr>
                        <w:t>not on purpose</w:t>
                      </w:r>
                      <w:r>
                        <w:rPr>
                          <w:rStyle w:val="Strong"/>
                          <w:sz w:val="22"/>
                        </w:rPr>
                        <w:t>)</w:t>
                      </w:r>
                      <w:r w:rsidRPr="009269FA">
                        <w:rPr>
                          <w:rStyle w:val="Strong"/>
                          <w:sz w:val="22"/>
                        </w:rPr>
                        <w:t xml:space="preserve"> to a child aged 17 years and under.  They can result in emergency room</w:t>
                      </w:r>
                      <w:r w:rsidRPr="009269FA">
                        <w:rPr>
                          <w:rStyle w:val="Strong"/>
                          <w:sz w:val="22"/>
                        </w:rPr>
                        <w:t xml:space="preserve"> </w:t>
                      </w:r>
                      <w:r w:rsidRPr="009269FA">
                        <w:rPr>
                          <w:rStyle w:val="Strong"/>
                          <w:sz w:val="22"/>
                        </w:rPr>
                        <w:t>trips, hospital stays, or even death</w:t>
                      </w:r>
                      <w:r>
                        <w:rPr>
                          <w:rStyle w:val="Strong"/>
                          <w:sz w:val="22"/>
                        </w:rPr>
                        <w:t>s</w:t>
                      </w:r>
                      <w:r w:rsidRPr="009269FA">
                        <w:rPr>
                          <w:rStyle w:val="Strong"/>
                          <w:sz w:val="22"/>
                        </w:rPr>
                        <w:t xml:space="preserve">.  </w:t>
                      </w:r>
                      <w:r>
                        <w:rPr>
                          <w:rStyle w:val="Strong"/>
                          <w:sz w:val="22"/>
                        </w:rPr>
                        <w:t>T</w:t>
                      </w:r>
                      <w:r w:rsidRPr="009269FA">
                        <w:rPr>
                          <w:rStyle w:val="Strong"/>
                          <w:sz w:val="22"/>
                        </w:rPr>
                        <w:t xml:space="preserve">hese injuries </w:t>
                      </w:r>
                      <w:r>
                        <w:rPr>
                          <w:rStyle w:val="Strong"/>
                          <w:sz w:val="22"/>
                        </w:rPr>
                        <w:t xml:space="preserve">are </w:t>
                      </w:r>
                      <w:r w:rsidRPr="009269FA">
                        <w:rPr>
                          <w:rStyle w:val="Strong"/>
                          <w:sz w:val="22"/>
                        </w:rPr>
                        <w:t xml:space="preserve">commonly called 'accidents', </w:t>
                      </w:r>
                      <w:r>
                        <w:rPr>
                          <w:rStyle w:val="Strong"/>
                          <w:sz w:val="22"/>
                        </w:rPr>
                        <w:t xml:space="preserve">but </w:t>
                      </w:r>
                      <w:r w:rsidRPr="009269FA">
                        <w:rPr>
                          <w:rStyle w:val="Strong"/>
                          <w:sz w:val="22"/>
                        </w:rPr>
                        <w:t>they are preventable. Together, we can prevent childhood injuries and make safe environments for our children.</w:t>
                      </w:r>
                    </w:p>
                  </w:txbxContent>
                </v:textbox>
                <w10:wrap type="topAndBottom" anchorx="page"/>
              </v:rect>
            </w:pict>
          </mc:Fallback>
        </mc:AlternateContent>
      </w:r>
      <w:r w:rsidR="00A700D9" w:rsidRPr="004A37C9">
        <w:rPr>
          <w:noProof/>
          <w:color w:val="087673"/>
          <w:sz w:val="56"/>
          <w:szCs w:val="56"/>
        </w:rPr>
        <mc:AlternateContent>
          <mc:Choice Requires="wps">
            <w:drawing>
              <wp:anchor distT="0" distB="0" distL="114300" distR="114300" simplePos="0" relativeHeight="251654144" behindDoc="0" locked="0" layoutInCell="1" allowOverlap="1" wp14:anchorId="10D75FC2" wp14:editId="4C32685E">
                <wp:simplePos x="0" y="0"/>
                <wp:positionH relativeFrom="margin">
                  <wp:posOffset>5057140</wp:posOffset>
                </wp:positionH>
                <wp:positionV relativeFrom="paragraph">
                  <wp:posOffset>389890</wp:posOffset>
                </wp:positionV>
                <wp:extent cx="1983848" cy="4572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983848" cy="457200"/>
                        </a:xfrm>
                        <a:prstGeom prst="rect">
                          <a:avLst/>
                        </a:prstGeom>
                        <a:solidFill>
                          <a:srgbClr val="712177"/>
                        </a:solidFill>
                        <a:ln w="6350">
                          <a:noFill/>
                        </a:ln>
                      </wps:spPr>
                      <wps:txbx>
                        <w:txbxContent>
                          <w:p w14:paraId="496C4668" w14:textId="22825CD8"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8" type="#_x0000_t202" style="position:absolute;margin-left:398.2pt;margin-top:30.7pt;width:156.2pt;height:3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" fillcolor="#712177" stroked="f" strokeweight=".5pt">
                <v:textbox inset=",5.76pt">
                  <w:txbxContent>
                    <w:p w14:paraId="496C4668" w14:textId="22825CD8"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 injuries</w:t>
                      </w:r>
                    </w:p>
                  </w:txbxContent>
                </v:textbox>
                <w10:wrap anchorx="margin"/>
              </v:shape>
            </w:pict>
          </mc:Fallback>
        </mc:AlternateContent>
      </w:r>
      <w:r w:rsidR="004A37C9" w:rsidRPr="004A37C9">
        <w:rPr>
          <w:b/>
          <w:bCs/>
          <w:noProof/>
          <w:color w:val="087673"/>
          <w:sz w:val="56"/>
          <w:szCs w:val="56"/>
        </w:rPr>
        <w:t xml:space="preserve">Unintentional </w:t>
      </w:r>
      <w:r w:rsidR="00B84DA2" w:rsidRPr="004A37C9">
        <w:rPr>
          <w:b/>
          <w:bCs/>
          <w:noProof/>
          <w:color w:val="087673"/>
          <w:sz w:val="56"/>
          <w:szCs w:val="56"/>
        </w:rPr>
        <w:t>Child Injuries</w:t>
      </w:r>
    </w:p>
    <w:p w14:paraId="6AE9BE10" w14:textId="5669CB70" w:rsidR="0042517D" w:rsidRPr="00F65E45" w:rsidRDefault="0042517D" w:rsidP="00B454AB">
      <w:pPr>
        <w:pStyle w:val="Heading1"/>
        <w:spacing w:before="0"/>
      </w:pPr>
      <w:r w:rsidRPr="00F65E45">
        <w:t xml:space="preserve">Impact and Magnitude of </w:t>
      </w:r>
      <w:r w:rsidR="00113154" w:rsidRPr="00F65E45">
        <w:t xml:space="preserve">Unintentional </w:t>
      </w:r>
      <w:r w:rsidR="00B84DA2" w:rsidRPr="00F65E45">
        <w:t>Child Injuries</w:t>
      </w:r>
    </w:p>
    <w:p w14:paraId="72F7D964" w14:textId="6064650F" w:rsidR="008C7E75" w:rsidRPr="00503874" w:rsidRDefault="0042517D" w:rsidP="007D5306">
      <w:pPr>
        <w:rPr>
          <w:szCs w:val="20"/>
        </w:rPr>
      </w:pPr>
      <w:r w:rsidRPr="00503874">
        <w:rPr>
          <w:szCs w:val="20"/>
        </w:rPr>
        <w:t xml:space="preserve">During </w:t>
      </w:r>
      <w:r w:rsidRPr="00503874">
        <w:rPr>
          <w:caps/>
          <w:szCs w:val="20"/>
        </w:rPr>
        <w:t>&lt;Data Year&gt;</w:t>
      </w:r>
      <w:r w:rsidRPr="00503874">
        <w:rPr>
          <w:szCs w:val="20"/>
        </w:rPr>
        <w:t xml:space="preserve">, &lt;rate&gt; per 100,000 </w:t>
      </w:r>
      <w:r w:rsidR="00560A1D" w:rsidRPr="00503874">
        <w:rPr>
          <w:szCs w:val="20"/>
        </w:rPr>
        <w:t>children aged &lt;age range&gt;</w:t>
      </w:r>
      <w:r w:rsidRPr="00503874">
        <w:rPr>
          <w:szCs w:val="20"/>
        </w:rPr>
        <w:t xml:space="preserve"> died </w:t>
      </w:r>
      <w:r w:rsidR="00560A1D" w:rsidRPr="00503874">
        <w:rPr>
          <w:szCs w:val="20"/>
        </w:rPr>
        <w:t>from unintentional injuries</w:t>
      </w:r>
      <w:r w:rsidRPr="00503874">
        <w:rPr>
          <w:szCs w:val="20"/>
        </w:rPr>
        <w:t>, &lt;rate&gt; per 100,000</w:t>
      </w:r>
      <w:r w:rsidR="006E1502" w:rsidRPr="00503874">
        <w:rPr>
          <w:szCs w:val="20"/>
        </w:rPr>
        <w:t xml:space="preserve"> children aged &lt;age range&gt;</w:t>
      </w:r>
      <w:r w:rsidRPr="00503874">
        <w:rPr>
          <w:szCs w:val="20"/>
        </w:rPr>
        <w:t xml:space="preserve"> were hospitalized</w:t>
      </w:r>
      <w:r w:rsidR="004B16FC" w:rsidRPr="00503874">
        <w:rPr>
          <w:szCs w:val="20"/>
        </w:rPr>
        <w:t xml:space="preserve"> for an unintentional</w:t>
      </w:r>
      <w:r w:rsidR="00B84DA2" w:rsidRPr="00503874">
        <w:rPr>
          <w:szCs w:val="20"/>
        </w:rPr>
        <w:t xml:space="preserve"> injury</w:t>
      </w:r>
      <w:r w:rsidRPr="00503874">
        <w:rPr>
          <w:szCs w:val="20"/>
        </w:rPr>
        <w:t>, and an additional &lt;rate&gt; per 100,000</w:t>
      </w:r>
      <w:r w:rsidR="006E1502" w:rsidRPr="00503874">
        <w:rPr>
          <w:szCs w:val="20"/>
        </w:rPr>
        <w:t>, children aged &lt;age range&gt;</w:t>
      </w:r>
      <w:r w:rsidR="00627DAF">
        <w:rPr>
          <w:szCs w:val="20"/>
        </w:rPr>
        <w:t xml:space="preserve"> </w:t>
      </w:r>
      <w:r w:rsidRPr="00503874">
        <w:rPr>
          <w:szCs w:val="20"/>
        </w:rPr>
        <w:t xml:space="preserve">were treated </w:t>
      </w:r>
      <w:r w:rsidR="001452DE" w:rsidRPr="00503874">
        <w:rPr>
          <w:szCs w:val="20"/>
        </w:rPr>
        <w:t xml:space="preserve">in </w:t>
      </w:r>
      <w:r w:rsidRPr="00503874">
        <w:rPr>
          <w:szCs w:val="20"/>
        </w:rPr>
        <w:t>emergency departments</w:t>
      </w:r>
      <w:r w:rsidR="000064F6" w:rsidRPr="00503874">
        <w:rPr>
          <w:szCs w:val="20"/>
        </w:rPr>
        <w:t xml:space="preserve"> (ED)</w:t>
      </w:r>
      <w:r w:rsidR="00E94535">
        <w:rPr>
          <w:szCs w:val="20"/>
        </w:rPr>
        <w:t xml:space="preserve"> </w:t>
      </w:r>
      <w:r w:rsidR="001452DE" w:rsidRPr="00503874">
        <w:rPr>
          <w:szCs w:val="20"/>
        </w:rPr>
        <w:t>for unintentional injuries</w:t>
      </w:r>
      <w:r w:rsidRPr="00503874">
        <w:rPr>
          <w:szCs w:val="20"/>
        </w:rPr>
        <w:t>.</w:t>
      </w:r>
      <w:r w:rsidR="00E94535">
        <w:rPr>
          <w:szCs w:val="20"/>
        </w:rPr>
        <w:t xml:space="preserve"> </w:t>
      </w:r>
      <w:r w:rsidR="004603B4" w:rsidRPr="00503874">
        <w:rPr>
          <w:szCs w:val="20"/>
        </w:rPr>
        <w:t xml:space="preserve">See </w:t>
      </w:r>
      <w:r w:rsidR="00340F7C">
        <w:rPr>
          <w:b/>
          <w:bCs/>
          <w:szCs w:val="20"/>
        </w:rPr>
        <w:t>Table</w:t>
      </w:r>
      <w:r w:rsidR="0049357A" w:rsidRPr="00503874">
        <w:rPr>
          <w:b/>
          <w:bCs/>
          <w:szCs w:val="20"/>
        </w:rPr>
        <w:t xml:space="preserve"> 1 </w:t>
      </w:r>
      <w:r w:rsidR="004603B4" w:rsidRPr="00503874">
        <w:rPr>
          <w:szCs w:val="20"/>
        </w:rPr>
        <w:t xml:space="preserve">for </w:t>
      </w:r>
      <w:r w:rsidR="00340F7C">
        <w:rPr>
          <w:szCs w:val="20"/>
        </w:rPr>
        <w:t>additional information.</w:t>
      </w:r>
    </w:p>
    <w:p w14:paraId="102416DF" w14:textId="32BB1B4F" w:rsidR="0042517D" w:rsidRPr="00F65E45" w:rsidRDefault="00A61146" w:rsidP="00B454AB">
      <w:pPr>
        <w:pStyle w:val="Heading1"/>
        <w:spacing w:before="120"/>
      </w:pPr>
      <w:r>
        <w:t>Mechanisms</w:t>
      </w:r>
      <w:r w:rsidR="00FC2012">
        <w:t xml:space="preserve"> of </w:t>
      </w:r>
      <w:r w:rsidR="00B72446" w:rsidRPr="00F65E45">
        <w:t xml:space="preserve">Unintentional </w:t>
      </w:r>
      <w:r w:rsidR="00B84DA2" w:rsidRPr="00F65E45">
        <w:t>Child Injuries</w:t>
      </w:r>
    </w:p>
    <w:p w14:paraId="538E2D6C" w14:textId="614DB938" w:rsidR="0042517D" w:rsidRPr="00503874" w:rsidRDefault="00A61146" w:rsidP="00DA7637">
      <w:pPr>
        <w:rPr>
          <w:szCs w:val="20"/>
        </w:rPr>
      </w:pPr>
      <w:r>
        <w:rPr>
          <w:szCs w:val="20"/>
        </w:rPr>
        <w:t>Mechanisms</w:t>
      </w:r>
      <w:r w:rsidR="0042517D" w:rsidRPr="00503874">
        <w:rPr>
          <w:szCs w:val="20"/>
        </w:rPr>
        <w:t xml:space="preserve"> of </w:t>
      </w:r>
      <w:r w:rsidR="000064F6" w:rsidRPr="00503874">
        <w:rPr>
          <w:szCs w:val="20"/>
        </w:rPr>
        <w:t xml:space="preserve">unintentional </w:t>
      </w:r>
      <w:r w:rsidR="0042517D" w:rsidRPr="00503874">
        <w:rPr>
          <w:szCs w:val="20"/>
        </w:rPr>
        <w:t>injury</w:t>
      </w:r>
      <w:r w:rsidR="00EB0A38" w:rsidRPr="00503874">
        <w:rPr>
          <w:szCs w:val="20"/>
        </w:rPr>
        <w:t>, as measured</w:t>
      </w:r>
      <w:r>
        <w:rPr>
          <w:szCs w:val="20"/>
        </w:rPr>
        <w:t xml:space="preserve"> vary</w:t>
      </w:r>
      <w:r w:rsidR="00EB0A38" w:rsidRPr="00503874">
        <w:rPr>
          <w:szCs w:val="20"/>
        </w:rPr>
        <w:t xml:space="preserve"> by rate per 100,000 </w:t>
      </w:r>
      <w:r w:rsidR="00C52E50" w:rsidRPr="00503874">
        <w:rPr>
          <w:szCs w:val="20"/>
        </w:rPr>
        <w:t>children</w:t>
      </w:r>
      <w:r w:rsidR="0042517D" w:rsidRPr="00503874">
        <w:rPr>
          <w:szCs w:val="20"/>
        </w:rPr>
        <w:t xml:space="preserve">. </w:t>
      </w:r>
      <w:r w:rsidR="000064F6" w:rsidRPr="00503874">
        <w:rPr>
          <w:szCs w:val="20"/>
        </w:rPr>
        <w:t xml:space="preserve">Unintentional </w:t>
      </w:r>
      <w:r w:rsidR="0042517D" w:rsidRPr="00503874">
        <w:rPr>
          <w:szCs w:val="20"/>
        </w:rPr>
        <w:t>&lt;</w:t>
      </w:r>
      <w:r w:rsidR="000D0372" w:rsidRPr="00503874">
        <w:rPr>
          <w:szCs w:val="20"/>
        </w:rPr>
        <w:t>mechanism</w:t>
      </w:r>
      <w:r w:rsidR="0042517D" w:rsidRPr="00503874">
        <w:rPr>
          <w:szCs w:val="20"/>
        </w:rPr>
        <w:t xml:space="preserve">&gt; was the leading </w:t>
      </w:r>
      <w:r w:rsidRPr="00503874">
        <w:rPr>
          <w:szCs w:val="20"/>
        </w:rPr>
        <w:t>mechanism</w:t>
      </w:r>
      <w:r w:rsidRPr="00503874">
        <w:rPr>
          <w:szCs w:val="20"/>
        </w:rPr>
        <w:t xml:space="preserve"> </w:t>
      </w:r>
      <w:r w:rsidR="0042517D" w:rsidRPr="00503874">
        <w:rPr>
          <w:szCs w:val="20"/>
        </w:rPr>
        <w:t>of</w:t>
      </w:r>
      <w:r w:rsidR="00205AD0" w:rsidRPr="00503874">
        <w:rPr>
          <w:szCs w:val="20"/>
        </w:rPr>
        <w:t xml:space="preserve"> child injury deaths</w:t>
      </w:r>
      <w:r w:rsidR="00700595" w:rsidRPr="00503874">
        <w:rPr>
          <w:szCs w:val="20"/>
        </w:rPr>
        <w:t>.</w:t>
      </w:r>
      <w:r w:rsidR="00866275" w:rsidRPr="00503874">
        <w:rPr>
          <w:szCs w:val="20"/>
        </w:rPr>
        <w:t xml:space="preserve"> Unintentional</w:t>
      </w:r>
      <w:r w:rsidR="0042517D" w:rsidRPr="00503874">
        <w:rPr>
          <w:szCs w:val="20"/>
        </w:rPr>
        <w:t xml:space="preserve"> &lt;</w:t>
      </w:r>
      <w:r w:rsidR="000D0372" w:rsidRPr="00503874">
        <w:rPr>
          <w:szCs w:val="20"/>
        </w:rPr>
        <w:t>mechanism</w:t>
      </w:r>
      <w:r w:rsidR="0042517D" w:rsidRPr="00503874">
        <w:rPr>
          <w:szCs w:val="20"/>
        </w:rPr>
        <w:t xml:space="preserve">&gt; was the leading </w:t>
      </w:r>
      <w:r w:rsidRPr="00503874">
        <w:rPr>
          <w:szCs w:val="20"/>
        </w:rPr>
        <w:t>mechanism</w:t>
      </w:r>
      <w:r w:rsidRPr="00503874">
        <w:rPr>
          <w:szCs w:val="20"/>
        </w:rPr>
        <w:t xml:space="preserve"> </w:t>
      </w:r>
      <w:r w:rsidR="0042517D" w:rsidRPr="00503874">
        <w:rPr>
          <w:szCs w:val="20"/>
        </w:rPr>
        <w:t xml:space="preserve">of </w:t>
      </w:r>
      <w:r w:rsidR="00B84DA2" w:rsidRPr="00503874">
        <w:rPr>
          <w:szCs w:val="20"/>
        </w:rPr>
        <w:t xml:space="preserve">child </w:t>
      </w:r>
      <w:r w:rsidR="00866275" w:rsidRPr="00503874">
        <w:rPr>
          <w:szCs w:val="20"/>
        </w:rPr>
        <w:t>injury</w:t>
      </w:r>
      <w:r w:rsidR="0042517D" w:rsidRPr="00503874">
        <w:rPr>
          <w:szCs w:val="20"/>
        </w:rPr>
        <w:t xml:space="preserve"> hospitalizations.</w:t>
      </w:r>
      <w:r w:rsidR="00866275" w:rsidRPr="00503874">
        <w:rPr>
          <w:szCs w:val="20"/>
        </w:rPr>
        <w:t xml:space="preserve"> </w:t>
      </w:r>
      <w:r w:rsidR="00BD2FCF" w:rsidRPr="00503874">
        <w:rPr>
          <w:szCs w:val="20"/>
        </w:rPr>
        <w:t>Unintentional</w:t>
      </w:r>
      <w:r w:rsidR="0042517D" w:rsidRPr="00503874">
        <w:rPr>
          <w:szCs w:val="20"/>
        </w:rPr>
        <w:t xml:space="preserve"> &lt;</w:t>
      </w:r>
      <w:r w:rsidR="000D0372" w:rsidRPr="00503874">
        <w:rPr>
          <w:szCs w:val="20"/>
        </w:rPr>
        <w:t>mechanism</w:t>
      </w:r>
      <w:r w:rsidR="0042517D" w:rsidRPr="00503874">
        <w:rPr>
          <w:szCs w:val="20"/>
        </w:rPr>
        <w:t xml:space="preserve">&gt; was the leading </w:t>
      </w:r>
      <w:r w:rsidRPr="00503874">
        <w:rPr>
          <w:szCs w:val="20"/>
        </w:rPr>
        <w:t>mechanism</w:t>
      </w:r>
      <w:r w:rsidRPr="00503874">
        <w:rPr>
          <w:szCs w:val="20"/>
        </w:rPr>
        <w:t xml:space="preserve"> </w:t>
      </w:r>
      <w:r w:rsidR="0042517D" w:rsidRPr="00503874">
        <w:rPr>
          <w:szCs w:val="20"/>
        </w:rPr>
        <w:t xml:space="preserve">of </w:t>
      </w:r>
      <w:r w:rsidR="00B84DA2" w:rsidRPr="00503874">
        <w:rPr>
          <w:szCs w:val="20"/>
        </w:rPr>
        <w:t>child injur</w:t>
      </w:r>
      <w:r w:rsidR="00BD2FCF" w:rsidRPr="00503874">
        <w:rPr>
          <w:szCs w:val="20"/>
        </w:rPr>
        <w:t>y</w:t>
      </w:r>
      <w:r w:rsidR="0042517D" w:rsidRPr="00503874">
        <w:rPr>
          <w:szCs w:val="20"/>
        </w:rPr>
        <w:t xml:space="preserve"> </w:t>
      </w:r>
      <w:r w:rsidR="00BD2FCF" w:rsidRPr="00503874">
        <w:rPr>
          <w:szCs w:val="20"/>
        </w:rPr>
        <w:t>ED</w:t>
      </w:r>
      <w:r w:rsidR="0042517D" w:rsidRPr="00503874">
        <w:rPr>
          <w:szCs w:val="20"/>
        </w:rPr>
        <w:t xml:space="preserve"> visits (treated and released).</w:t>
      </w:r>
      <w:r w:rsidR="00340F7C">
        <w:rPr>
          <w:szCs w:val="20"/>
        </w:rPr>
        <w:t xml:space="preserve"> </w:t>
      </w:r>
      <w:r w:rsidR="00340F7C" w:rsidRPr="00503874">
        <w:rPr>
          <w:szCs w:val="20"/>
        </w:rPr>
        <w:t xml:space="preserve">See </w:t>
      </w:r>
      <w:r w:rsidR="00340F7C">
        <w:rPr>
          <w:b/>
          <w:bCs/>
          <w:szCs w:val="20"/>
        </w:rPr>
        <w:t>Figure 1</w:t>
      </w:r>
      <w:r>
        <w:rPr>
          <w:szCs w:val="20"/>
        </w:rPr>
        <w:t xml:space="preserve"> for more details</w:t>
      </w:r>
      <w:r w:rsidR="00340F7C" w:rsidRPr="00503874">
        <w:rPr>
          <w:szCs w:val="20"/>
        </w:rPr>
        <w:t>.</w:t>
      </w:r>
    </w:p>
    <w:p w14:paraId="35996F72" w14:textId="158785E5" w:rsidR="0042517D" w:rsidRPr="00F65E45" w:rsidRDefault="00B72446" w:rsidP="00B454AB">
      <w:pPr>
        <w:pStyle w:val="Heading1"/>
        <w:spacing w:before="120"/>
      </w:pPr>
      <w:r w:rsidRPr="00F65E45">
        <w:t xml:space="preserve">Unintentional </w:t>
      </w:r>
      <w:r w:rsidR="00B84DA2" w:rsidRPr="00F65E45">
        <w:t>Child Injuries by Age and</w:t>
      </w:r>
      <w:r w:rsidR="0042517D" w:rsidRPr="00F65E45">
        <w:t xml:space="preserve"> Sex</w:t>
      </w:r>
    </w:p>
    <w:p w14:paraId="72AEBD83" w14:textId="34CB2F6C" w:rsidR="00661372" w:rsidRDefault="0042517D" w:rsidP="001E7C89">
      <w:pPr>
        <w:spacing w:after="120"/>
        <w:rPr>
          <w:rStyle w:val="FigureEmphasis"/>
        </w:rPr>
      </w:pPr>
      <w:r>
        <w:t xml:space="preserve">The highest number of </w:t>
      </w:r>
      <w:r w:rsidR="00B84DA2">
        <w:t>child injury</w:t>
      </w:r>
      <w:r>
        <w:t xml:space="preserve"> deaths were among </w:t>
      </w:r>
      <w:r w:rsidR="009926AC">
        <w:t>&lt;</w:t>
      </w:r>
      <w:r w:rsidR="001A3EEB">
        <w:t xml:space="preserve">sex&gt; </w:t>
      </w:r>
      <w:r>
        <w:t>age</w:t>
      </w:r>
      <w:r w:rsidR="009269FA">
        <w:t>d</w:t>
      </w:r>
      <w:r>
        <w:t xml:space="preserve"> &lt;insert age range&gt;</w:t>
      </w:r>
      <w:r w:rsidR="00871F0E">
        <w:t xml:space="preserve">, as shown in </w:t>
      </w:r>
      <w:r w:rsidR="00871F0E" w:rsidRPr="00D112DA">
        <w:rPr>
          <w:b/>
          <w:bCs/>
        </w:rPr>
        <w:t xml:space="preserve">Figure </w:t>
      </w:r>
      <w:r w:rsidR="00661372">
        <w:rPr>
          <w:b/>
          <w:bCs/>
        </w:rPr>
        <w:t>2</w:t>
      </w:r>
      <w:r w:rsidR="00871F0E">
        <w:t>.</w:t>
      </w:r>
      <w:r>
        <w:t xml:space="preserve"> Among those with </w:t>
      </w:r>
      <w:r w:rsidR="00B84DA2">
        <w:t>child injury</w:t>
      </w:r>
      <w:r>
        <w:t xml:space="preserve"> hospitalizations, </w:t>
      </w:r>
      <w:r w:rsidR="00140DCE">
        <w:t xml:space="preserve">children </w:t>
      </w:r>
      <w:r>
        <w:t>age</w:t>
      </w:r>
      <w:r w:rsidR="009269FA">
        <w:t>d</w:t>
      </w:r>
      <w:r>
        <w:t xml:space="preserve"> &lt;insert age range&gt; were most affected. </w:t>
      </w:r>
      <w:r w:rsidR="00140DCE">
        <w:t xml:space="preserve">Children </w:t>
      </w:r>
      <w:r>
        <w:t>age</w:t>
      </w:r>
      <w:r w:rsidR="009269FA">
        <w:t>d</w:t>
      </w:r>
      <w:r>
        <w:t xml:space="preserve"> &lt;insert age range</w:t>
      </w:r>
      <w:r w:rsidR="00B27000">
        <w:t>&gt;</w:t>
      </w:r>
      <w:r>
        <w:t xml:space="preserve"> </w:t>
      </w:r>
      <w:r w:rsidR="009269FA">
        <w:t>most often visited the ED</w:t>
      </w:r>
      <w:r>
        <w:t>.</w:t>
      </w:r>
      <w:r w:rsidR="00AA0B22" w:rsidRPr="009547F2">
        <w:rPr>
          <w:noProof/>
        </w:rPr>
        <mc:AlternateContent>
          <mc:Choice Requires="wpg">
            <w:drawing>
              <wp:anchor distT="0" distB="0" distL="114300" distR="114300" simplePos="0" relativeHeight="251660288" behindDoc="0" locked="0" layoutInCell="1" allowOverlap="1" wp14:anchorId="22BDE53A" wp14:editId="72F78DDF">
                <wp:simplePos x="0" y="0"/>
                <wp:positionH relativeFrom="page">
                  <wp:align>left</wp:align>
                </wp:positionH>
                <wp:positionV relativeFrom="margin">
                  <wp:posOffset>9040690</wp:posOffset>
                </wp:positionV>
                <wp:extent cx="5780598" cy="412750"/>
                <wp:effectExtent l="0" t="19050" r="29845" b="25400"/>
                <wp:wrapNone/>
                <wp:docPr id="25" name="Group 25"/>
                <wp:cNvGraphicFramePr/>
                <a:graphic xmlns:a="http://schemas.openxmlformats.org/drawingml/2006/main">
                  <a:graphicData uri="http://schemas.microsoft.com/office/word/2010/wordprocessingGroup">
                    <wpg:wgp>
                      <wpg:cNvGrpSpPr/>
                      <wpg:grpSpPr>
                        <a:xfrm>
                          <a:off x="0" y="0"/>
                          <a:ext cx="5780598" cy="412750"/>
                          <a:chOff x="0" y="0"/>
                          <a:chExt cx="4572000" cy="548640"/>
                        </a:xfrm>
                      </wpg:grpSpPr>
                      <wps:wsp>
                        <wps:cNvPr id="26" name="Straight Connector 26"/>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98BB09A" id="Group 25" o:spid="_x0000_s1026" style="position:absolute;margin-left:0;margin-top:711.85pt;width:455.15pt;height:32.5pt;z-index:251660288;mso-position-horizontal:left;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">
                <v:line id="Straight Connector 26"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" strokecolor="#712177" strokeweight="3pt">
                  <v:stroke joinstyle="miter"/>
                </v:line>
                <v:line id="Straight Connector 27"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" strokecolor="#712177" strokeweight="3pt">
                  <v:stroke joinstyle="miter" endcap="round"/>
                </v:line>
                <w10:wrap anchorx="page" anchory="margin"/>
              </v:group>
            </w:pict>
          </mc:Fallback>
        </mc:AlternateContent>
      </w:r>
    </w:p>
    <w:p w14:paraId="3F28E9FD" w14:textId="71E72117" w:rsidR="00355BB1" w:rsidRDefault="00B454AB" w:rsidP="005077BE">
      <w:pPr>
        <w:pStyle w:val="FigureTitle"/>
        <w:spacing w:before="40"/>
        <w:rPr>
          <w:rStyle w:val="FigureEmphasis"/>
        </w:rPr>
      </w:pPr>
      <w:r>
        <w:rPr>
          <w:noProof/>
          <w:color w:val="FFFFFF" w:themeColor="background1"/>
        </w:rPr>
        <mc:AlternateContent>
          <mc:Choice Requires="wps">
            <w:drawing>
              <wp:anchor distT="0" distB="0" distL="114300" distR="114300" simplePos="0" relativeHeight="251698176" behindDoc="0" locked="0" layoutInCell="1" allowOverlap="1" wp14:anchorId="409E8B35" wp14:editId="4AED6DE9">
                <wp:simplePos x="0" y="0"/>
                <wp:positionH relativeFrom="column">
                  <wp:align>right</wp:align>
                </wp:positionH>
                <wp:positionV relativeFrom="page">
                  <wp:posOffset>8014970</wp:posOffset>
                </wp:positionV>
                <wp:extent cx="3295650" cy="12668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3295650" cy="1266825"/>
                        </a:xfrm>
                        <a:prstGeom prst="rect">
                          <a:avLst/>
                        </a:prstGeom>
                        <a:solidFill>
                          <a:srgbClr val="087673">
                            <a:alpha val="18824"/>
                          </a:srgbClr>
                        </a:solidFill>
                        <a:ln w="6350">
                          <a:solidFill>
                            <a:srgbClr val="087673"/>
                          </a:solidFill>
                        </a:ln>
                        <a:effectLst/>
                      </wps:spPr>
                      <wps:style>
                        <a:lnRef idx="0">
                          <a:schemeClr val="accent1"/>
                        </a:lnRef>
                        <a:fillRef idx="0">
                          <a:schemeClr val="accent1"/>
                        </a:fillRef>
                        <a:effectRef idx="0">
                          <a:schemeClr val="accent1"/>
                        </a:effectRef>
                        <a:fontRef idx="minor">
                          <a:schemeClr val="dk1"/>
                        </a:fontRef>
                      </wps:style>
                      <wps:txbx>
                        <w:txbxContent>
                          <w:p w14:paraId="679CB9D9" w14:textId="36D23784" w:rsidR="00794525" w:rsidRPr="00062983" w:rsidRDefault="00062983" w:rsidP="00062983">
                            <w:pPr>
                              <w:pStyle w:val="Heading2"/>
                              <w:rPr>
                                <w:rStyle w:val="FigureEmphasis"/>
                                <w:rFonts w:ascii="Roboto Condensed Medium" w:hAnsi="Roboto Condensed Medium"/>
                                <w:b w:val="0"/>
                                <w:bCs w:val="0"/>
                                <w:sz w:val="22"/>
                                <w:szCs w:val="22"/>
                              </w:rPr>
                            </w:pPr>
                            <w:r w:rsidRPr="00062983">
                              <w:rPr>
                                <w:rStyle w:val="FigureEmphasis"/>
                                <w:rFonts w:ascii="Roboto Condensed Medium" w:hAnsi="Roboto Condensed Medium"/>
                                <w:b w:val="0"/>
                                <w:bCs w:val="0"/>
                                <w:caps w:val="0"/>
                                <w:sz w:val="22"/>
                                <w:szCs w:val="22"/>
                              </w:rPr>
                              <w:t>Data Sources</w:t>
                            </w:r>
                          </w:p>
                          <w:p w14:paraId="5D838D68" w14:textId="0FD94E82" w:rsidR="0006050E" w:rsidRPr="007F19DB" w:rsidRDefault="0006050E" w:rsidP="00794525">
                            <w:pPr>
                              <w:spacing w:after="0"/>
                              <w:rPr>
                                <w:color w:val="000000" w:themeColor="text1"/>
                                <w:szCs w:val="20"/>
                              </w:rPr>
                            </w:pPr>
                            <w:r w:rsidRPr="007F19DB">
                              <w:rPr>
                                <w:color w:val="000000" w:themeColor="text1"/>
                                <w:szCs w:val="20"/>
                              </w:rPr>
                              <w:t>&lt;Placeholder to list data sources used for Table 1, Figure 1, and Figure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E8B35" id="Text Box 6" o:spid="_x0000_s1029" type="#_x0000_t202" style="position:absolute;margin-left:208.3pt;margin-top:631.1pt;width:259.5pt;height:99.75pt;z-index:251698176;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" fillcolor="#087673" strokecolor="#087673" strokeweight=".5pt">
                <v:fill opacity="12336f"/>
                <v:textbox inset="0,0,0,0">
                  <w:txbxContent>
                    <w:p w14:paraId="679CB9D9" w14:textId="36D23784" w:rsidR="00794525" w:rsidRPr="00062983" w:rsidRDefault="00062983" w:rsidP="00062983">
                      <w:pPr>
                        <w:pStyle w:val="Heading2"/>
                        <w:rPr>
                          <w:rStyle w:val="FigureEmphasis"/>
                          <w:rFonts w:ascii="Roboto Condensed Medium" w:hAnsi="Roboto Condensed Medium"/>
                          <w:b w:val="0"/>
                          <w:bCs w:val="0"/>
                          <w:sz w:val="22"/>
                          <w:szCs w:val="22"/>
                        </w:rPr>
                      </w:pPr>
                      <w:r w:rsidRPr="00062983">
                        <w:rPr>
                          <w:rStyle w:val="FigureEmphasis"/>
                          <w:rFonts w:ascii="Roboto Condensed Medium" w:hAnsi="Roboto Condensed Medium"/>
                          <w:b w:val="0"/>
                          <w:bCs w:val="0"/>
                          <w:caps w:val="0"/>
                          <w:sz w:val="22"/>
                          <w:szCs w:val="22"/>
                        </w:rPr>
                        <w:t>Data Sources</w:t>
                      </w:r>
                    </w:p>
                    <w:p w14:paraId="5D838D68" w14:textId="0FD94E82" w:rsidR="0006050E" w:rsidRPr="007F19DB" w:rsidRDefault="0006050E" w:rsidP="00794525">
                      <w:pPr>
                        <w:spacing w:after="0"/>
                        <w:rPr>
                          <w:color w:val="000000" w:themeColor="text1"/>
                          <w:szCs w:val="20"/>
                        </w:rPr>
                      </w:pPr>
                      <w:r w:rsidRPr="007F19DB">
                        <w:rPr>
                          <w:color w:val="000000" w:themeColor="text1"/>
                          <w:szCs w:val="20"/>
                        </w:rPr>
                        <w:t>&lt;Placeholder to list data sources used for Table 1, Figure 1, and Figure 2</w:t>
                      </w:r>
                    </w:p>
                  </w:txbxContent>
                </v:textbox>
                <w10:wrap anchory="page"/>
              </v:shape>
            </w:pict>
          </mc:Fallback>
        </mc:AlternateContent>
      </w:r>
    </w:p>
    <w:p w14:paraId="3D90802D" w14:textId="6BB4764B" w:rsidR="00355BB1" w:rsidRDefault="00355BB1" w:rsidP="005077BE">
      <w:pPr>
        <w:pStyle w:val="FigureTitle"/>
        <w:spacing w:before="40"/>
        <w:rPr>
          <w:rStyle w:val="FigureEmphasis"/>
        </w:rPr>
      </w:pPr>
    </w:p>
    <w:p w14:paraId="34691401" w14:textId="780C0B42" w:rsidR="00355BB1" w:rsidRDefault="00355BB1" w:rsidP="005077BE">
      <w:pPr>
        <w:pStyle w:val="FigureTitle"/>
        <w:spacing w:before="40"/>
        <w:rPr>
          <w:rStyle w:val="FigureEmphasis"/>
        </w:rPr>
      </w:pPr>
    </w:p>
    <w:p w14:paraId="20835A65" w14:textId="06DE571E" w:rsidR="00355BB1" w:rsidRDefault="00355BB1" w:rsidP="005077BE">
      <w:pPr>
        <w:pStyle w:val="FigureTitle"/>
        <w:spacing w:before="40"/>
        <w:rPr>
          <w:rStyle w:val="FigureEmphasis"/>
        </w:rPr>
      </w:pPr>
    </w:p>
    <w:p w14:paraId="26AF7BA2" w14:textId="77777777" w:rsidR="00355BB1" w:rsidRDefault="00355BB1" w:rsidP="005077BE">
      <w:pPr>
        <w:pStyle w:val="FigureTitle"/>
        <w:spacing w:before="40"/>
        <w:rPr>
          <w:rStyle w:val="FigureEmphasis"/>
        </w:rPr>
      </w:pPr>
    </w:p>
    <w:p w14:paraId="78C6A287" w14:textId="77777777" w:rsidR="00355BB1" w:rsidRDefault="00355BB1" w:rsidP="005077BE">
      <w:pPr>
        <w:pStyle w:val="FigureTitle"/>
        <w:spacing w:before="40"/>
        <w:rPr>
          <w:rStyle w:val="FigureEmphasis"/>
        </w:rPr>
      </w:pPr>
    </w:p>
    <w:p w14:paraId="02447D6E" w14:textId="77777777" w:rsidR="00B454AB" w:rsidRDefault="00B454AB" w:rsidP="005077BE">
      <w:pPr>
        <w:pStyle w:val="FigureTitle"/>
        <w:spacing w:before="40"/>
        <w:rPr>
          <w:rStyle w:val="FigureEmphasis"/>
        </w:rPr>
      </w:pPr>
    </w:p>
    <w:p w14:paraId="66BC629B" w14:textId="119E558B" w:rsidR="0042517D" w:rsidRDefault="003040C7" w:rsidP="005077BE">
      <w:pPr>
        <w:pStyle w:val="FigureTitle"/>
        <w:spacing w:before="40"/>
      </w:pPr>
      <w:r>
        <w:rPr>
          <w:rStyle w:val="FigureEmphasis"/>
        </w:rPr>
        <w:t>Table</w:t>
      </w:r>
      <w:r w:rsidRPr="0013351F">
        <w:rPr>
          <w:rStyle w:val="FigureEmphasis"/>
        </w:rPr>
        <w:t xml:space="preserve"> </w:t>
      </w:r>
      <w:r w:rsidR="00DD1398" w:rsidRPr="0013351F">
        <w:rPr>
          <w:rStyle w:val="FigureEmphasis"/>
        </w:rPr>
        <w:t>1:</w:t>
      </w:r>
      <w:r w:rsidR="00DD1398" w:rsidRPr="0013351F">
        <w:rPr>
          <w:b/>
          <w:bCs/>
          <w:color w:val="087673"/>
          <w:sz w:val="20"/>
          <w:szCs w:val="20"/>
        </w:rPr>
        <w:t xml:space="preserve"> </w:t>
      </w:r>
      <w:r w:rsidR="0094125A">
        <w:rPr>
          <w:color w:val="000000" w:themeColor="text1"/>
        </w:rPr>
        <w:t>Annual U</w:t>
      </w:r>
      <w:r w:rsidR="008E4106">
        <w:rPr>
          <w:color w:val="000000" w:themeColor="text1"/>
        </w:rPr>
        <w:t xml:space="preserve">nintentional </w:t>
      </w:r>
      <w:r w:rsidR="00B84DA2">
        <w:rPr>
          <w:color w:val="000000" w:themeColor="text1"/>
        </w:rPr>
        <w:t>Child Injur</w:t>
      </w:r>
      <w:r w:rsidR="00C9119D">
        <w:rPr>
          <w:color w:val="000000" w:themeColor="text1"/>
        </w:rPr>
        <w:t>y</w:t>
      </w:r>
      <w:r w:rsidR="00DD1398" w:rsidRPr="00207743">
        <w:rPr>
          <w:color w:val="000000" w:themeColor="text1"/>
        </w:rPr>
        <w:t xml:space="preserve"> </w:t>
      </w:r>
      <w:r w:rsidR="0094125A">
        <w:rPr>
          <w:color w:val="000000" w:themeColor="text1"/>
        </w:rPr>
        <w:t>&lt;</w:t>
      </w:r>
      <w:r w:rsidR="00DD1398" w:rsidRPr="00207743">
        <w:rPr>
          <w:color w:val="000000" w:themeColor="text1"/>
        </w:rPr>
        <w:t>Deaths, Hospitalizations, and</w:t>
      </w:r>
      <w:r w:rsidR="0094125A">
        <w:rPr>
          <w:color w:val="000000" w:themeColor="text1"/>
        </w:rPr>
        <w:t>/or</w:t>
      </w:r>
      <w:r w:rsidR="00DD1398" w:rsidRPr="00207743">
        <w:rPr>
          <w:color w:val="000000" w:themeColor="text1"/>
        </w:rPr>
        <w:t xml:space="preserve"> </w:t>
      </w:r>
      <w:r w:rsidR="0081794D">
        <w:rPr>
          <w:color w:val="000000" w:themeColor="text1"/>
        </w:rPr>
        <w:t>ED</w:t>
      </w:r>
      <w:r w:rsidR="00DD1398" w:rsidRPr="00207743">
        <w:rPr>
          <w:color w:val="000000" w:themeColor="text1"/>
        </w:rPr>
        <w:t xml:space="preserve"> Visits</w:t>
      </w:r>
      <w:r w:rsidR="0094125A">
        <w:rPr>
          <w:color w:val="000000" w:themeColor="text1"/>
        </w:rPr>
        <w:t>&gt;</w:t>
      </w:r>
      <w:r w:rsidR="00DD1398" w:rsidRPr="00207743">
        <w:rPr>
          <w:color w:val="000000" w:themeColor="text1"/>
        </w:rPr>
        <w:t xml:space="preserve"> by </w:t>
      </w:r>
      <w:r w:rsidR="00885C8B">
        <w:rPr>
          <w:color w:val="000000" w:themeColor="text1"/>
        </w:rPr>
        <w:t xml:space="preserve">Age-Adjusted </w:t>
      </w:r>
      <w:r w:rsidR="00FE0B43">
        <w:rPr>
          <w:color w:val="000000" w:themeColor="text1"/>
        </w:rPr>
        <w:t xml:space="preserve">Rate per 100,000 </w:t>
      </w:r>
      <w:r w:rsidR="00DD1398" w:rsidRPr="00207743">
        <w:t>in &lt;Data</w:t>
      </w:r>
      <w:r w:rsidR="00153916">
        <w:t> </w:t>
      </w:r>
      <w:r w:rsidR="00DD1398" w:rsidRPr="00207743">
        <w:t>Year</w:t>
      </w:r>
      <w:r w:rsidR="0050143E">
        <w:t>(s)</w:t>
      </w:r>
      <w:r w:rsidR="00DD1398" w:rsidRPr="00207743">
        <w:t>&gt;</w:t>
      </w:r>
    </w:p>
    <w:tbl>
      <w:tblPr>
        <w:tblStyle w:val="TableGrid"/>
        <w:tblW w:w="495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630"/>
        <w:gridCol w:w="1440"/>
        <w:gridCol w:w="1440"/>
        <w:gridCol w:w="1440"/>
      </w:tblGrid>
      <w:tr w:rsidR="00946C09" w14:paraId="0FE1B367" w14:textId="77777777" w:rsidTr="001E7C89">
        <w:tc>
          <w:tcPr>
            <w:tcW w:w="630" w:type="dxa"/>
            <w:shd w:val="clear" w:color="auto" w:fill="29434E"/>
          </w:tcPr>
          <w:p w14:paraId="64F973EC" w14:textId="585257FD" w:rsidR="00885C8B" w:rsidRDefault="00885C8B" w:rsidP="001E7C89">
            <w:pPr>
              <w:jc w:val="center"/>
              <w:rPr>
                <w:b/>
                <w:bCs/>
                <w:color w:val="FFFFFF" w:themeColor="background1"/>
                <w:szCs w:val="20"/>
              </w:rPr>
            </w:pPr>
            <w:r>
              <w:rPr>
                <w:b/>
                <w:bCs/>
                <w:color w:val="FFFFFF" w:themeColor="background1"/>
                <w:szCs w:val="20"/>
              </w:rPr>
              <w:t>Year</w:t>
            </w:r>
          </w:p>
        </w:tc>
        <w:tc>
          <w:tcPr>
            <w:tcW w:w="1440" w:type="dxa"/>
            <w:shd w:val="clear" w:color="auto" w:fill="29434E"/>
          </w:tcPr>
          <w:p w14:paraId="654C73BB" w14:textId="559AB033" w:rsidR="00885C8B" w:rsidRPr="004A0200" w:rsidRDefault="00885C8B" w:rsidP="001E7C89">
            <w:pPr>
              <w:jc w:val="center"/>
              <w:rPr>
                <w:b/>
                <w:bCs/>
                <w:color w:val="FFFFFF" w:themeColor="background1"/>
                <w:szCs w:val="20"/>
              </w:rPr>
            </w:pPr>
            <w:r>
              <w:rPr>
                <w:b/>
                <w:bCs/>
                <w:color w:val="FFFFFF" w:themeColor="background1"/>
                <w:szCs w:val="20"/>
              </w:rPr>
              <w:t>ED Visits</w:t>
            </w:r>
          </w:p>
        </w:tc>
        <w:tc>
          <w:tcPr>
            <w:tcW w:w="1440" w:type="dxa"/>
            <w:shd w:val="clear" w:color="auto" w:fill="29434E"/>
          </w:tcPr>
          <w:p w14:paraId="4100BB3A" w14:textId="56759DCA" w:rsidR="00885C8B" w:rsidRPr="004A0200" w:rsidRDefault="00885C8B" w:rsidP="001E7C89">
            <w:pPr>
              <w:jc w:val="center"/>
              <w:rPr>
                <w:b/>
                <w:bCs/>
                <w:color w:val="FFFFFF" w:themeColor="background1"/>
                <w:szCs w:val="20"/>
              </w:rPr>
            </w:pPr>
            <w:r>
              <w:rPr>
                <w:b/>
                <w:bCs/>
                <w:color w:val="FFFFFF" w:themeColor="background1"/>
                <w:szCs w:val="20"/>
              </w:rPr>
              <w:t>Hospitalizations</w:t>
            </w:r>
          </w:p>
        </w:tc>
        <w:tc>
          <w:tcPr>
            <w:tcW w:w="1440" w:type="dxa"/>
            <w:shd w:val="clear" w:color="auto" w:fill="29434E"/>
          </w:tcPr>
          <w:p w14:paraId="541B884B" w14:textId="26CDCDCF" w:rsidR="00885C8B" w:rsidRPr="004A0200" w:rsidRDefault="00885C8B" w:rsidP="001E7C89">
            <w:pPr>
              <w:jc w:val="center"/>
              <w:rPr>
                <w:b/>
                <w:bCs/>
                <w:color w:val="FFFFFF" w:themeColor="background1"/>
                <w:szCs w:val="20"/>
              </w:rPr>
            </w:pPr>
            <w:r>
              <w:rPr>
                <w:b/>
                <w:bCs/>
                <w:color w:val="FFFFFF" w:themeColor="background1"/>
                <w:szCs w:val="20"/>
              </w:rPr>
              <w:t>Deaths</w:t>
            </w:r>
          </w:p>
        </w:tc>
      </w:tr>
      <w:tr w:rsidR="00946C09" w14:paraId="2046E24A" w14:textId="77777777" w:rsidTr="003B2F73">
        <w:trPr>
          <w:trHeight w:val="20"/>
        </w:trPr>
        <w:tc>
          <w:tcPr>
            <w:tcW w:w="630" w:type="dxa"/>
          </w:tcPr>
          <w:p w14:paraId="6A2842DE" w14:textId="2AA9601D" w:rsidR="00885C8B" w:rsidRPr="00F60321" w:rsidRDefault="00885C8B" w:rsidP="00AB6C29">
            <w:pPr>
              <w:rPr>
                <w:sz w:val="18"/>
                <w:szCs w:val="18"/>
              </w:rPr>
            </w:pPr>
          </w:p>
        </w:tc>
        <w:tc>
          <w:tcPr>
            <w:tcW w:w="1440" w:type="dxa"/>
          </w:tcPr>
          <w:p w14:paraId="5F0EB4D2" w14:textId="4A02D814" w:rsidR="00885C8B" w:rsidRPr="00F60321" w:rsidRDefault="00885C8B" w:rsidP="00AB6C29">
            <w:pPr>
              <w:rPr>
                <w:sz w:val="18"/>
                <w:szCs w:val="18"/>
              </w:rPr>
            </w:pPr>
          </w:p>
        </w:tc>
        <w:tc>
          <w:tcPr>
            <w:tcW w:w="1440" w:type="dxa"/>
          </w:tcPr>
          <w:p w14:paraId="523BCC15" w14:textId="77777777" w:rsidR="00885C8B" w:rsidRPr="00F60321" w:rsidRDefault="00885C8B" w:rsidP="00AB6C29">
            <w:pPr>
              <w:rPr>
                <w:sz w:val="18"/>
                <w:szCs w:val="18"/>
              </w:rPr>
            </w:pPr>
          </w:p>
        </w:tc>
        <w:tc>
          <w:tcPr>
            <w:tcW w:w="1440" w:type="dxa"/>
          </w:tcPr>
          <w:p w14:paraId="5B111BC4" w14:textId="77777777" w:rsidR="00885C8B" w:rsidRPr="00F60321" w:rsidRDefault="00885C8B" w:rsidP="00AB6C29">
            <w:pPr>
              <w:rPr>
                <w:sz w:val="18"/>
                <w:szCs w:val="18"/>
              </w:rPr>
            </w:pPr>
          </w:p>
        </w:tc>
      </w:tr>
      <w:tr w:rsidR="00946C09" w14:paraId="7C96C2CA" w14:textId="77777777" w:rsidTr="003B2F73">
        <w:trPr>
          <w:trHeight w:val="20"/>
        </w:trPr>
        <w:tc>
          <w:tcPr>
            <w:tcW w:w="630" w:type="dxa"/>
          </w:tcPr>
          <w:p w14:paraId="51608AA2" w14:textId="3ED8F527" w:rsidR="00885C8B" w:rsidRPr="00F60321" w:rsidRDefault="00885C8B" w:rsidP="00AB6C29">
            <w:pPr>
              <w:rPr>
                <w:sz w:val="18"/>
                <w:szCs w:val="18"/>
              </w:rPr>
            </w:pPr>
          </w:p>
        </w:tc>
        <w:tc>
          <w:tcPr>
            <w:tcW w:w="1440" w:type="dxa"/>
          </w:tcPr>
          <w:p w14:paraId="072C5DA9" w14:textId="12F1629B" w:rsidR="00885C8B" w:rsidRPr="00F60321" w:rsidRDefault="00885C8B" w:rsidP="00AB6C29">
            <w:pPr>
              <w:rPr>
                <w:sz w:val="18"/>
                <w:szCs w:val="18"/>
              </w:rPr>
            </w:pPr>
          </w:p>
        </w:tc>
        <w:tc>
          <w:tcPr>
            <w:tcW w:w="1440" w:type="dxa"/>
          </w:tcPr>
          <w:p w14:paraId="4C11C5C1" w14:textId="77777777" w:rsidR="00885C8B" w:rsidRPr="00F60321" w:rsidRDefault="00885C8B" w:rsidP="00AB6C29">
            <w:pPr>
              <w:rPr>
                <w:sz w:val="18"/>
                <w:szCs w:val="18"/>
              </w:rPr>
            </w:pPr>
          </w:p>
        </w:tc>
        <w:tc>
          <w:tcPr>
            <w:tcW w:w="1440" w:type="dxa"/>
          </w:tcPr>
          <w:p w14:paraId="60DC6124" w14:textId="77777777" w:rsidR="00885C8B" w:rsidRPr="00F60321" w:rsidRDefault="00885C8B" w:rsidP="00AB6C29">
            <w:pPr>
              <w:rPr>
                <w:sz w:val="18"/>
                <w:szCs w:val="18"/>
              </w:rPr>
            </w:pPr>
          </w:p>
        </w:tc>
      </w:tr>
      <w:tr w:rsidR="00946C09" w14:paraId="07B9E4FA" w14:textId="77777777" w:rsidTr="003B2F73">
        <w:trPr>
          <w:trHeight w:val="20"/>
        </w:trPr>
        <w:tc>
          <w:tcPr>
            <w:tcW w:w="630" w:type="dxa"/>
          </w:tcPr>
          <w:p w14:paraId="1847E0B1" w14:textId="2441B0FC" w:rsidR="00885C8B" w:rsidRPr="00F60321" w:rsidRDefault="00885C8B" w:rsidP="00AB6C29">
            <w:pPr>
              <w:rPr>
                <w:sz w:val="18"/>
                <w:szCs w:val="18"/>
              </w:rPr>
            </w:pPr>
          </w:p>
        </w:tc>
        <w:tc>
          <w:tcPr>
            <w:tcW w:w="1440" w:type="dxa"/>
          </w:tcPr>
          <w:p w14:paraId="487B3795" w14:textId="2B23D24F" w:rsidR="00885C8B" w:rsidRPr="00F60321" w:rsidRDefault="00885C8B" w:rsidP="00AB6C29">
            <w:pPr>
              <w:rPr>
                <w:sz w:val="18"/>
                <w:szCs w:val="18"/>
              </w:rPr>
            </w:pPr>
          </w:p>
        </w:tc>
        <w:tc>
          <w:tcPr>
            <w:tcW w:w="1440" w:type="dxa"/>
          </w:tcPr>
          <w:p w14:paraId="3A1029F2" w14:textId="77777777" w:rsidR="00885C8B" w:rsidRPr="00F60321" w:rsidRDefault="00885C8B" w:rsidP="00AB6C29">
            <w:pPr>
              <w:rPr>
                <w:sz w:val="18"/>
                <w:szCs w:val="18"/>
              </w:rPr>
            </w:pPr>
          </w:p>
        </w:tc>
        <w:tc>
          <w:tcPr>
            <w:tcW w:w="1440" w:type="dxa"/>
          </w:tcPr>
          <w:p w14:paraId="1925ED8D" w14:textId="77777777" w:rsidR="00885C8B" w:rsidRPr="00F60321" w:rsidRDefault="00885C8B" w:rsidP="00AB6C29">
            <w:pPr>
              <w:rPr>
                <w:sz w:val="18"/>
                <w:szCs w:val="18"/>
              </w:rPr>
            </w:pPr>
          </w:p>
        </w:tc>
      </w:tr>
      <w:tr w:rsidR="00946C09" w14:paraId="70A4D949" w14:textId="77777777" w:rsidTr="003B2F73">
        <w:trPr>
          <w:trHeight w:val="20"/>
        </w:trPr>
        <w:tc>
          <w:tcPr>
            <w:tcW w:w="630" w:type="dxa"/>
          </w:tcPr>
          <w:p w14:paraId="00632110" w14:textId="77777777" w:rsidR="00885C8B" w:rsidRPr="00F60321" w:rsidRDefault="00885C8B" w:rsidP="00AB6C29">
            <w:pPr>
              <w:rPr>
                <w:sz w:val="18"/>
                <w:szCs w:val="18"/>
              </w:rPr>
            </w:pPr>
          </w:p>
        </w:tc>
        <w:tc>
          <w:tcPr>
            <w:tcW w:w="1440" w:type="dxa"/>
          </w:tcPr>
          <w:p w14:paraId="0FDD245B" w14:textId="2BBC06FA" w:rsidR="00885C8B" w:rsidRPr="00F60321" w:rsidRDefault="00885C8B" w:rsidP="00AB6C29">
            <w:pPr>
              <w:rPr>
                <w:sz w:val="18"/>
                <w:szCs w:val="18"/>
              </w:rPr>
            </w:pPr>
          </w:p>
        </w:tc>
        <w:tc>
          <w:tcPr>
            <w:tcW w:w="1440" w:type="dxa"/>
          </w:tcPr>
          <w:p w14:paraId="31C867FD" w14:textId="77777777" w:rsidR="00885C8B" w:rsidRPr="00F60321" w:rsidRDefault="00885C8B" w:rsidP="00AB6C29">
            <w:pPr>
              <w:rPr>
                <w:sz w:val="18"/>
                <w:szCs w:val="18"/>
              </w:rPr>
            </w:pPr>
          </w:p>
        </w:tc>
        <w:tc>
          <w:tcPr>
            <w:tcW w:w="1440" w:type="dxa"/>
          </w:tcPr>
          <w:p w14:paraId="704A1FD6" w14:textId="77777777" w:rsidR="00885C8B" w:rsidRPr="00F60321" w:rsidRDefault="00885C8B" w:rsidP="00AB6C29">
            <w:pPr>
              <w:rPr>
                <w:sz w:val="18"/>
                <w:szCs w:val="18"/>
              </w:rPr>
            </w:pPr>
          </w:p>
        </w:tc>
      </w:tr>
      <w:tr w:rsidR="00946C09" w14:paraId="20AC8ED3" w14:textId="77777777" w:rsidTr="003B2F73">
        <w:trPr>
          <w:trHeight w:val="20"/>
        </w:trPr>
        <w:tc>
          <w:tcPr>
            <w:tcW w:w="630" w:type="dxa"/>
          </w:tcPr>
          <w:p w14:paraId="6BA3FC21" w14:textId="77777777" w:rsidR="00885C8B" w:rsidRPr="00F60321" w:rsidRDefault="00885C8B" w:rsidP="00AB6C29">
            <w:pPr>
              <w:rPr>
                <w:sz w:val="18"/>
                <w:szCs w:val="18"/>
              </w:rPr>
            </w:pPr>
          </w:p>
        </w:tc>
        <w:tc>
          <w:tcPr>
            <w:tcW w:w="1440" w:type="dxa"/>
          </w:tcPr>
          <w:p w14:paraId="2D1AB175" w14:textId="7946888E" w:rsidR="00885C8B" w:rsidRPr="00F60321" w:rsidRDefault="00885C8B" w:rsidP="00AB6C29">
            <w:pPr>
              <w:rPr>
                <w:sz w:val="18"/>
                <w:szCs w:val="18"/>
              </w:rPr>
            </w:pPr>
          </w:p>
        </w:tc>
        <w:tc>
          <w:tcPr>
            <w:tcW w:w="1440" w:type="dxa"/>
          </w:tcPr>
          <w:p w14:paraId="7416ACDE" w14:textId="77777777" w:rsidR="00885C8B" w:rsidRPr="00F60321" w:rsidRDefault="00885C8B" w:rsidP="00AB6C29">
            <w:pPr>
              <w:rPr>
                <w:sz w:val="18"/>
                <w:szCs w:val="18"/>
              </w:rPr>
            </w:pPr>
          </w:p>
        </w:tc>
        <w:tc>
          <w:tcPr>
            <w:tcW w:w="1440" w:type="dxa"/>
          </w:tcPr>
          <w:p w14:paraId="24F2B8E9" w14:textId="77777777" w:rsidR="00885C8B" w:rsidRPr="00F60321" w:rsidRDefault="00885C8B" w:rsidP="00AB6C29">
            <w:pPr>
              <w:rPr>
                <w:sz w:val="18"/>
                <w:szCs w:val="18"/>
              </w:rPr>
            </w:pPr>
          </w:p>
        </w:tc>
      </w:tr>
    </w:tbl>
    <w:p w14:paraId="416CF46E" w14:textId="1C07E97C" w:rsidR="0050143E" w:rsidRDefault="0050143E" w:rsidP="003B2F73">
      <w:pPr>
        <w:pStyle w:val="FigureTitle"/>
        <w:spacing w:before="40" w:after="0"/>
      </w:pPr>
      <w:r>
        <w:rPr>
          <w:rStyle w:val="FigureEmphasis"/>
        </w:rPr>
        <w:t>Figure 1</w:t>
      </w:r>
      <w:r w:rsidRPr="003F470B">
        <w:rPr>
          <w:rStyle w:val="FigureEmphasis"/>
        </w:rPr>
        <w:t>:</w:t>
      </w:r>
      <w:r>
        <w:rPr>
          <w:rStyle w:val="FigureEmphasis"/>
        </w:rPr>
        <w:t xml:space="preserve"> </w:t>
      </w:r>
      <w:r>
        <w:t>Leading Mechanism</w:t>
      </w:r>
      <w:r w:rsidRPr="00296C58">
        <w:t xml:space="preserve"> of </w:t>
      </w:r>
      <w:r>
        <w:rPr>
          <w:color w:val="000000" w:themeColor="text1"/>
        </w:rPr>
        <w:t xml:space="preserve">Unintentional </w:t>
      </w:r>
      <w:r>
        <w:t>Child Injury &lt;</w:t>
      </w:r>
      <w:r w:rsidRPr="00296C58">
        <w:t>Death</w:t>
      </w:r>
      <w:r>
        <w:t>s, Hospitalizations, or ED Visits&gt;</w:t>
      </w:r>
      <w:r w:rsidRPr="00296C58">
        <w:t xml:space="preserve"> by </w:t>
      </w:r>
      <w:r w:rsidR="002B7C86">
        <w:t xml:space="preserve">Age-Adjusted </w:t>
      </w:r>
      <w:r w:rsidRPr="00296C58">
        <w:t>Rate per 100,000</w:t>
      </w:r>
      <w:r w:rsidRPr="00644679">
        <w:t xml:space="preserve"> in &lt;Data</w:t>
      </w:r>
      <w:r>
        <w:t> </w:t>
      </w:r>
      <w:r w:rsidRPr="00644679">
        <w:t>Year&gt;</w:t>
      </w:r>
    </w:p>
    <w:p w14:paraId="61E1ADAF" w14:textId="672A6D5B" w:rsidR="00DD1398" w:rsidRPr="00644679" w:rsidRDefault="00225F59" w:rsidP="001E7C89">
      <w:r>
        <w:rPr>
          <w:noProof/>
        </w:rPr>
        <w:drawing>
          <wp:inline distT="0" distB="0" distL="0" distR="0" wp14:anchorId="1A003B06" wp14:editId="701DCABF">
            <wp:extent cx="3208020" cy="177165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3A666A8" w14:textId="1E59EF2D" w:rsidR="00662870" w:rsidRDefault="003B2F73" w:rsidP="003B2F73">
      <w:pPr>
        <w:pStyle w:val="FigureTitle"/>
        <w:spacing w:before="0" w:after="0"/>
      </w:pPr>
      <w:r>
        <w:rPr>
          <w:noProof/>
        </w:rPr>
        <w:drawing>
          <wp:anchor distT="0" distB="0" distL="114300" distR="114300" simplePos="0" relativeHeight="251706368" behindDoc="1" locked="0" layoutInCell="1" allowOverlap="1" wp14:anchorId="4E056B4A" wp14:editId="54D14C0A">
            <wp:simplePos x="0" y="0"/>
            <wp:positionH relativeFrom="column">
              <wp:align>left</wp:align>
            </wp:positionH>
            <wp:positionV relativeFrom="paragraph">
              <wp:posOffset>484505</wp:posOffset>
            </wp:positionV>
            <wp:extent cx="3275330" cy="1343025"/>
            <wp:effectExtent l="0" t="0" r="1270" b="0"/>
            <wp:wrapTight wrapText="bothSides">
              <wp:wrapPolygon edited="0">
                <wp:start x="0" y="0"/>
                <wp:lineTo x="0" y="21140"/>
                <wp:lineTo x="21483" y="21140"/>
                <wp:lineTo x="21483" y="0"/>
                <wp:lineTo x="0" y="0"/>
              </wp:wrapPolygon>
            </wp:wrapTight>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1E7C89" w:rsidRPr="009547F2">
        <w:rPr>
          <w:noProof/>
          <w:sz w:val="16"/>
          <w:szCs w:val="16"/>
        </w:rPr>
        <mc:AlternateContent>
          <mc:Choice Requires="wps">
            <w:drawing>
              <wp:anchor distT="0" distB="0" distL="114300" distR="114300" simplePos="0" relativeHeight="251671552" behindDoc="0" locked="0" layoutInCell="1" allowOverlap="1" wp14:anchorId="52A30DFE" wp14:editId="5AEC25D5">
                <wp:simplePos x="0" y="0"/>
                <wp:positionH relativeFrom="margin">
                  <wp:align>right</wp:align>
                </wp:positionH>
                <wp:positionV relativeFrom="page">
                  <wp:posOffset>9430385</wp:posOffset>
                </wp:positionV>
                <wp:extent cx="1518285" cy="573140"/>
                <wp:effectExtent l="0" t="0" r="5715" b="0"/>
                <wp:wrapNone/>
                <wp:docPr id="13" name="Rectangle: Rounded Corners 13"/>
                <wp:cNvGraphicFramePr/>
                <a:graphic xmlns:a="http://schemas.openxmlformats.org/drawingml/2006/main">
                  <a:graphicData uri="http://schemas.microsoft.com/office/word/2010/wordprocessingShape">
                    <wps:wsp>
                      <wps:cNvSpPr/>
                      <wps:spPr>
                        <a:xfrm>
                          <a:off x="0" y="0"/>
                          <a:ext cx="1518285" cy="573140"/>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A30DFE" id="Rectangle: Rounded Corners 13" o:spid="_x0000_s1030" style="position:absolute;margin-left:68.35pt;margin-top:742.55pt;width:119.55pt;height:45.1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" fillcolor="#d8d8d8 [2732]" stroked="f" strokeweight="1.5pt">
                <v:fill opacity="32896f"/>
                <v:stroke joinstyle="miter"/>
                <v:textbo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sidR="00662870">
        <w:rPr>
          <w:rStyle w:val="FigureEmphasis"/>
        </w:rPr>
        <w:t>FI</w:t>
      </w:r>
      <w:r w:rsidR="00662870" w:rsidRPr="003F470B">
        <w:rPr>
          <w:rStyle w:val="FigureEmphasis"/>
        </w:rPr>
        <w:t xml:space="preserve">gure </w:t>
      </w:r>
      <w:r w:rsidR="002A29B3">
        <w:rPr>
          <w:rStyle w:val="FigureEmphasis"/>
        </w:rPr>
        <w:t>2</w:t>
      </w:r>
      <w:r w:rsidR="00662870" w:rsidRPr="003F470B">
        <w:rPr>
          <w:rStyle w:val="FigureEmphasis"/>
        </w:rPr>
        <w:t>:</w:t>
      </w:r>
      <w:r w:rsidR="00662870" w:rsidRPr="00395E65">
        <w:rPr>
          <w:b/>
          <w:bCs/>
          <w:color w:val="D34E26"/>
          <w:sz w:val="20"/>
          <w:szCs w:val="20"/>
        </w:rPr>
        <w:t xml:space="preserve"> </w:t>
      </w:r>
      <w:r w:rsidR="004A6B6E">
        <w:rPr>
          <w:color w:val="000000" w:themeColor="text1"/>
        </w:rPr>
        <w:t xml:space="preserve">Age-Adjusted Rate per 100,000 of Unintentional </w:t>
      </w:r>
      <w:r w:rsidR="00662870">
        <w:t>Child Injury &lt;</w:t>
      </w:r>
      <w:r w:rsidR="00662870" w:rsidRPr="00296C58">
        <w:t>Death</w:t>
      </w:r>
      <w:r w:rsidR="00662870">
        <w:t xml:space="preserve">s, Hospitalizations, or ED Visits&gt; </w:t>
      </w:r>
      <w:r w:rsidR="00662870" w:rsidRPr="00644679">
        <w:t xml:space="preserve">by </w:t>
      </w:r>
      <w:r w:rsidR="00662870" w:rsidRPr="00BB7A03">
        <w:t>Age</w:t>
      </w:r>
      <w:r w:rsidR="00662870" w:rsidRPr="00644679">
        <w:t xml:space="preserve"> </w:t>
      </w:r>
      <w:r w:rsidR="00662870">
        <w:t xml:space="preserve">Group </w:t>
      </w:r>
      <w:r w:rsidR="00662870" w:rsidRPr="00644679">
        <w:t>and Sex</w:t>
      </w:r>
      <w:r w:rsidR="00662870">
        <w:t xml:space="preserve"> </w:t>
      </w:r>
      <w:r w:rsidR="00662870" w:rsidRPr="00644679">
        <w:t>in &lt;Data Year&gt;</w:t>
      </w:r>
    </w:p>
    <w:p w14:paraId="5A69C044" w14:textId="679D8C9A" w:rsidR="00E3515A" w:rsidRDefault="003B2F73" w:rsidP="003B2F73">
      <w:pPr>
        <w:pStyle w:val="Heading1"/>
        <w:spacing w:before="0"/>
      </w:pPr>
      <w:r w:rsidRPr="009A1F87">
        <w:rPr>
          <w:noProof/>
          <w:sz w:val="16"/>
          <w:szCs w:val="16"/>
        </w:rPr>
        <w:lastRenderedPageBreak/>
        <mc:AlternateContent>
          <mc:Choice Requires="wps">
            <w:drawing>
              <wp:anchor distT="228600" distB="182880" distL="114300" distR="114300" simplePos="0" relativeHeight="251611136" behindDoc="1" locked="0" layoutInCell="1" allowOverlap="1" wp14:anchorId="11C4B8B3" wp14:editId="198F6693">
                <wp:simplePos x="0" y="0"/>
                <wp:positionH relativeFrom="page">
                  <wp:align>right</wp:align>
                </wp:positionH>
                <wp:positionV relativeFrom="paragraph">
                  <wp:posOffset>299085</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70541B31"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31" style="position:absolute;margin-left:560.8pt;margin-top:23.55pt;width:612pt;height:91.4pt;flip:x;z-index:-251705344;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" fillcolor="#712177" stroked="f" strokeweight="1pt">
                <v:textbox style="mso-fit-shape-to-text:t" inset="28.8pt,14.4pt,28.8pt,14.4pt">
                  <w:txbxContent>
                    <w:p w14:paraId="5EBF506B" w14:textId="70541B31"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 Injuries</w:t>
                      </w:r>
                    </w:p>
                  </w:txbxContent>
                </v:textbox>
                <w10:wrap type="topAndBottom" anchorx="page"/>
              </v:rect>
            </w:pict>
          </mc:Fallback>
        </mc:AlternateContent>
      </w:r>
      <w:r w:rsidRPr="004A37C9">
        <w:rPr>
          <w:noProof/>
          <w:color w:val="087673"/>
          <w:sz w:val="56"/>
          <w:szCs w:val="56"/>
        </w:rPr>
        <mc:AlternateContent>
          <mc:Choice Requires="wps">
            <w:drawing>
              <wp:anchor distT="0" distB="0" distL="114300" distR="114300" simplePos="0" relativeHeight="251667456" behindDoc="0" locked="0" layoutInCell="1" allowOverlap="1" wp14:anchorId="1F7301DA" wp14:editId="3317C598">
                <wp:simplePos x="0" y="0"/>
                <wp:positionH relativeFrom="margin">
                  <wp:align>right</wp:align>
                </wp:positionH>
                <wp:positionV relativeFrom="paragraph">
                  <wp:posOffset>14605</wp:posOffset>
                </wp:positionV>
                <wp:extent cx="1983740" cy="3683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983740" cy="368300"/>
                        </a:xfrm>
                        <a:prstGeom prst="rect">
                          <a:avLst/>
                        </a:prstGeom>
                        <a:solidFill>
                          <a:srgbClr val="712177"/>
                        </a:solidFill>
                        <a:ln w="6350">
                          <a:noFill/>
                        </a:ln>
                      </wps:spPr>
                      <wps:txbx>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301DA" id="Text Box 11" o:spid="_x0000_s1032" type="#_x0000_t202" style="position:absolute;margin-left:105pt;margin-top:1.15pt;width:156.2pt;height:29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" fillcolor="#712177" stroked="f" strokeweight=".5pt">
                <v:textbox inset=",5.76pt">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v:textbox>
                <w10:wrap type="square" anchorx="margin"/>
              </v:shape>
            </w:pict>
          </mc:Fallback>
        </mc:AlternateContent>
      </w:r>
      <w:r w:rsidR="00E3515A">
        <w:t>Unintentional Child Injuries by Race and Ethnicity</w:t>
      </w:r>
      <w:r w:rsidR="00F50346">
        <w:t>*</w:t>
      </w:r>
    </w:p>
    <w:p w14:paraId="37E5E182" w14:textId="38B61F84" w:rsidR="00F50346" w:rsidRPr="001E7C89" w:rsidRDefault="00F50346" w:rsidP="00E3515A">
      <w:pPr>
        <w:spacing w:after="120"/>
        <w:rPr>
          <w:color w:val="7030A0"/>
          <w:szCs w:val="20"/>
        </w:rPr>
      </w:pPr>
      <w:r w:rsidRPr="001E7C89">
        <w:rPr>
          <w:color w:val="7030A0"/>
          <w:szCs w:val="20"/>
        </w:rPr>
        <w:t>*This section title can be edited to instead cover unintentional child injuries by region if race/ethnicity data is limited.</w:t>
      </w:r>
    </w:p>
    <w:p w14:paraId="15A6A374" w14:textId="3DAF860F" w:rsidR="00645B0E" w:rsidRPr="00662870" w:rsidRDefault="00E3515A" w:rsidP="00E3515A">
      <w:pPr>
        <w:spacing w:after="120"/>
        <w:rPr>
          <w:szCs w:val="20"/>
          <w:vertAlign w:val="superscript"/>
        </w:rPr>
      </w:pPr>
      <w:r w:rsidRPr="00662870">
        <w:rPr>
          <w:szCs w:val="20"/>
        </w:rPr>
        <w:t xml:space="preserve">The highest </w:t>
      </w:r>
      <w:r w:rsidR="00F95864" w:rsidRPr="00662870">
        <w:rPr>
          <w:szCs w:val="20"/>
        </w:rPr>
        <w:t>rate</w:t>
      </w:r>
      <w:r w:rsidRPr="00662870">
        <w:rPr>
          <w:szCs w:val="20"/>
        </w:rPr>
        <w:t xml:space="preserve"> of child injury deaths were among &lt;race/ethnicity group</w:t>
      </w:r>
      <w:r w:rsidR="00F50346">
        <w:rPr>
          <w:szCs w:val="20"/>
        </w:rPr>
        <w:t xml:space="preserve"> or region</w:t>
      </w:r>
      <w:r w:rsidRPr="00662870">
        <w:rPr>
          <w:szCs w:val="20"/>
        </w:rPr>
        <w:t xml:space="preserve">&gt;. Among those with child injury hospitalizations, </w:t>
      </w:r>
      <w:r w:rsidR="00AF71B2" w:rsidRPr="00662870">
        <w:rPr>
          <w:szCs w:val="20"/>
        </w:rPr>
        <w:t>children</w:t>
      </w:r>
      <w:r w:rsidRPr="00662870">
        <w:rPr>
          <w:szCs w:val="20"/>
        </w:rPr>
        <w:t xml:space="preserve"> in &lt;race/ethnicity group</w:t>
      </w:r>
      <w:r w:rsidR="00F50346">
        <w:rPr>
          <w:szCs w:val="20"/>
        </w:rPr>
        <w:t xml:space="preserve"> or region</w:t>
      </w:r>
      <w:r w:rsidRPr="00662870">
        <w:rPr>
          <w:szCs w:val="20"/>
        </w:rPr>
        <w:t xml:space="preserve">&gt; were most affected. </w:t>
      </w:r>
      <w:r w:rsidR="00AF71B2" w:rsidRPr="00662870">
        <w:rPr>
          <w:szCs w:val="20"/>
        </w:rPr>
        <w:t xml:space="preserve">Children </w:t>
      </w:r>
      <w:r w:rsidRPr="00662870">
        <w:rPr>
          <w:szCs w:val="20"/>
        </w:rPr>
        <w:t>in &lt;race/ethnicity group</w:t>
      </w:r>
      <w:r w:rsidR="00F50346">
        <w:rPr>
          <w:szCs w:val="20"/>
        </w:rPr>
        <w:t xml:space="preserve"> or region</w:t>
      </w:r>
      <w:r w:rsidRPr="00662870">
        <w:rPr>
          <w:szCs w:val="20"/>
        </w:rPr>
        <w:t xml:space="preserve">&gt; </w:t>
      </w:r>
      <w:r w:rsidR="00F95864" w:rsidRPr="00662870">
        <w:rPr>
          <w:szCs w:val="20"/>
        </w:rPr>
        <w:t>had the highest rate of</w:t>
      </w:r>
      <w:r w:rsidRPr="00662870">
        <w:rPr>
          <w:szCs w:val="20"/>
        </w:rPr>
        <w:t xml:space="preserve"> child injury </w:t>
      </w:r>
      <w:r w:rsidR="0021636F" w:rsidRPr="00662870">
        <w:rPr>
          <w:szCs w:val="20"/>
        </w:rPr>
        <w:t>ED</w:t>
      </w:r>
      <w:r w:rsidRPr="00662870">
        <w:rPr>
          <w:szCs w:val="20"/>
        </w:rPr>
        <w:t xml:space="preserve"> visits.</w:t>
      </w:r>
      <w:r w:rsidR="00FB4E60">
        <w:rPr>
          <w:szCs w:val="20"/>
        </w:rPr>
        <w:t xml:space="preserve"> </w:t>
      </w:r>
      <w:r w:rsidR="00CD25A2">
        <w:rPr>
          <w:szCs w:val="20"/>
        </w:rPr>
        <w:t>When interpreting the data, it is crucial to not lose sight of systemic, avoidable, and/or unjust factors that may impact unintentional child injuries</w:t>
      </w:r>
      <w:r w:rsidR="00FB4E60" w:rsidRPr="001E7C89">
        <w:rPr>
          <w:i/>
          <w:iCs/>
          <w:szCs w:val="20"/>
        </w:rPr>
        <w:t>.</w:t>
      </w:r>
      <w:r w:rsidR="00AC31AD">
        <w:rPr>
          <w:b/>
          <w:bCs/>
          <w:szCs w:val="20"/>
        </w:rPr>
        <w:t xml:space="preserve"> </w:t>
      </w:r>
      <w:r w:rsidR="00AC31AD">
        <w:rPr>
          <w:szCs w:val="20"/>
        </w:rPr>
        <w:t xml:space="preserve">See </w:t>
      </w:r>
      <w:r w:rsidR="00AC31AD">
        <w:rPr>
          <w:b/>
          <w:bCs/>
          <w:szCs w:val="20"/>
        </w:rPr>
        <w:t>Figure 3</w:t>
      </w:r>
      <w:r w:rsidR="00AC31AD">
        <w:rPr>
          <w:szCs w:val="20"/>
        </w:rPr>
        <w:t xml:space="preserve"> for more details.</w:t>
      </w:r>
      <w:r w:rsidR="00AC79E8" w:rsidRPr="00662870">
        <w:rPr>
          <w:szCs w:val="20"/>
          <w:vertAlign w:val="superscript"/>
        </w:rPr>
        <w:t xml:space="preserve"> </w:t>
      </w:r>
    </w:p>
    <w:p w14:paraId="64ED4C95" w14:textId="732A7A95" w:rsidR="00784C1E" w:rsidRDefault="001252C6" w:rsidP="000D0372">
      <w:pPr>
        <w:spacing w:after="120"/>
        <w:rPr>
          <w:sz w:val="18"/>
          <w:szCs w:val="18"/>
        </w:rPr>
      </w:pPr>
      <w:r>
        <w:rPr>
          <w:sz w:val="18"/>
          <w:szCs w:val="18"/>
        </w:rPr>
        <w:t>(</w:t>
      </w:r>
      <w:r w:rsidR="0038061E" w:rsidRPr="001E7C89">
        <w:rPr>
          <w:sz w:val="18"/>
          <w:szCs w:val="18"/>
        </w:rPr>
        <w:t xml:space="preserve">Note that some states and/or jurisdictions </w:t>
      </w:r>
      <w:r w:rsidR="000B4364" w:rsidRPr="001E7C89">
        <w:rPr>
          <w:sz w:val="18"/>
          <w:szCs w:val="18"/>
        </w:rPr>
        <w:t>ha</w:t>
      </w:r>
      <w:r w:rsidR="00940ED3" w:rsidRPr="001E7C89">
        <w:rPr>
          <w:sz w:val="18"/>
          <w:szCs w:val="18"/>
        </w:rPr>
        <w:t>ve</w:t>
      </w:r>
      <w:r w:rsidR="000B4364" w:rsidRPr="001E7C89">
        <w:rPr>
          <w:sz w:val="18"/>
          <w:szCs w:val="18"/>
        </w:rPr>
        <w:t xml:space="preserve"> limited data on unintentional child injuries across race/ethnicity</w:t>
      </w:r>
      <w:r>
        <w:rPr>
          <w:sz w:val="18"/>
          <w:szCs w:val="18"/>
        </w:rPr>
        <w:t>)</w:t>
      </w:r>
    </w:p>
    <w:p w14:paraId="039E2649" w14:textId="08800688" w:rsidR="00E0005F" w:rsidRDefault="003B7351" w:rsidP="00E0005F">
      <w:pPr>
        <w:pStyle w:val="FigureTitle"/>
        <w:spacing w:before="0" w:after="0"/>
      </w:pPr>
      <w:r>
        <w:rPr>
          <w:noProof/>
        </w:rPr>
        <w:drawing>
          <wp:anchor distT="0" distB="0" distL="114300" distR="114300" simplePos="0" relativeHeight="251707392" behindDoc="1" locked="0" layoutInCell="1" allowOverlap="1" wp14:anchorId="26A567DE" wp14:editId="18B30C66">
            <wp:simplePos x="0" y="0"/>
            <wp:positionH relativeFrom="margin">
              <wp:align>left</wp:align>
            </wp:positionH>
            <wp:positionV relativeFrom="paragraph">
              <wp:posOffset>566420</wp:posOffset>
            </wp:positionV>
            <wp:extent cx="3275330" cy="1562100"/>
            <wp:effectExtent l="0" t="0" r="1270" b="0"/>
            <wp:wrapTight wrapText="bothSides">
              <wp:wrapPolygon edited="0">
                <wp:start x="0" y="0"/>
                <wp:lineTo x="0" y="21337"/>
                <wp:lineTo x="21483" y="21337"/>
                <wp:lineTo x="21483" y="0"/>
                <wp:lineTo x="0" y="0"/>
              </wp:wrapPolygon>
            </wp:wrapTight>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2451A8">
        <w:rPr>
          <w:rStyle w:val="FigureEmphasis"/>
        </w:rPr>
        <w:t xml:space="preserve">optional </w:t>
      </w:r>
      <w:r w:rsidR="00E0005F">
        <w:rPr>
          <w:rStyle w:val="FigureEmphasis"/>
        </w:rPr>
        <w:t>FIG</w:t>
      </w:r>
      <w:r w:rsidR="00E0005F" w:rsidRPr="003F470B">
        <w:rPr>
          <w:rStyle w:val="FigureEmphasis"/>
        </w:rPr>
        <w:t xml:space="preserve">ure </w:t>
      </w:r>
      <w:r w:rsidR="00E0005F">
        <w:rPr>
          <w:rStyle w:val="FigureEmphasis"/>
        </w:rPr>
        <w:t>3</w:t>
      </w:r>
      <w:r w:rsidR="00E0005F" w:rsidRPr="003F470B">
        <w:rPr>
          <w:rStyle w:val="FigureEmphasis"/>
        </w:rPr>
        <w:t>:</w:t>
      </w:r>
      <w:r w:rsidR="00E0005F" w:rsidRPr="00395E65">
        <w:rPr>
          <w:b/>
          <w:bCs/>
          <w:color w:val="D34E26"/>
          <w:sz w:val="20"/>
          <w:szCs w:val="20"/>
        </w:rPr>
        <w:t xml:space="preserve"> </w:t>
      </w:r>
      <w:r w:rsidR="00E0005F">
        <w:rPr>
          <w:color w:val="000000" w:themeColor="text1"/>
        </w:rPr>
        <w:t xml:space="preserve">Age-Adjusted Rate per 100,000 of Unintentional </w:t>
      </w:r>
      <w:r w:rsidR="00E0005F">
        <w:t>Child Injury &lt;</w:t>
      </w:r>
      <w:r w:rsidR="00E0005F" w:rsidRPr="00296C58">
        <w:t>Death</w:t>
      </w:r>
      <w:r w:rsidR="00E0005F">
        <w:t xml:space="preserve">s, Hospitalizations, or ED Visits&gt; </w:t>
      </w:r>
      <w:r w:rsidR="00E0005F" w:rsidRPr="00644679">
        <w:t xml:space="preserve">by </w:t>
      </w:r>
      <w:r w:rsidR="00E0005F">
        <w:t>Race/Ethnicity</w:t>
      </w:r>
      <w:r w:rsidR="00E0005F">
        <w:t xml:space="preserve"> </w:t>
      </w:r>
      <w:r w:rsidR="00E0005F" w:rsidRPr="00644679">
        <w:t>in &lt;Data Year</w:t>
      </w:r>
      <w:r w:rsidR="00E0005F">
        <w:t>s</w:t>
      </w:r>
      <w:r w:rsidR="00E0005F" w:rsidRPr="00644679">
        <w:t>&gt;</w:t>
      </w:r>
    </w:p>
    <w:p w14:paraId="3FAD8B6F" w14:textId="4A4C1A84" w:rsidR="00E0005F" w:rsidRPr="001E7C89" w:rsidRDefault="000B2CC7" w:rsidP="000D0372">
      <w:pPr>
        <w:spacing w:after="120"/>
        <w:rPr>
          <w:sz w:val="18"/>
          <w:szCs w:val="18"/>
          <w:vertAlign w:val="superscript"/>
        </w:rPr>
      </w:pPr>
      <w:r>
        <w:rPr>
          <w:noProof/>
        </w:rPr>
        <mc:AlternateContent>
          <mc:Choice Requires="wps">
            <w:drawing>
              <wp:anchor distT="228600" distB="228600" distL="114300" distR="114300" simplePos="0" relativeHeight="251687936" behindDoc="1" locked="0" layoutInCell="1" allowOverlap="1" wp14:anchorId="5417EAF7" wp14:editId="54FE125D">
                <wp:simplePos x="0" y="0"/>
                <wp:positionH relativeFrom="page">
                  <wp:align>right</wp:align>
                </wp:positionH>
                <wp:positionV relativeFrom="page">
                  <wp:posOffset>7572375</wp:posOffset>
                </wp:positionV>
                <wp:extent cx="7772400" cy="1752600"/>
                <wp:effectExtent l="0" t="0" r="0" b="0"/>
                <wp:wrapTopAndBottom/>
                <wp:docPr id="3" name="Rectangle 3"/>
                <wp:cNvGraphicFramePr/>
                <a:graphic xmlns:a="http://schemas.openxmlformats.org/drawingml/2006/main">
                  <a:graphicData uri="http://schemas.microsoft.com/office/word/2010/wordprocessingShape">
                    <wps:wsp>
                      <wps:cNvSpPr/>
                      <wps:spPr>
                        <a:xfrm>
                          <a:off x="0" y="0"/>
                          <a:ext cx="7772400" cy="1752600"/>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EFFC44" w14:textId="63F7F470" w:rsidR="00290558" w:rsidRPr="00AF625C" w:rsidRDefault="00290558" w:rsidP="00290558">
                            <w:pPr>
                              <w:jc w:val="center"/>
                              <w:rPr>
                                <w:b/>
                                <w:bCs/>
                                <w:color w:val="712177"/>
                                <w:sz w:val="30"/>
                                <w:szCs w:val="30"/>
                              </w:rPr>
                            </w:pPr>
                            <w:r>
                              <w:rPr>
                                <w:b/>
                                <w:bCs/>
                                <w:color w:val="712177"/>
                                <w:sz w:val="30"/>
                                <w:szCs w:val="30"/>
                              </w:rPr>
                              <w:t>State/Jurisdiction Child Injury</w:t>
                            </w:r>
                            <w:r w:rsidR="00561839">
                              <w:rPr>
                                <w:b/>
                                <w:bCs/>
                                <w:color w:val="712177"/>
                                <w:sz w:val="30"/>
                                <w:szCs w:val="30"/>
                              </w:rPr>
                              <w:t xml:space="preserve"> Surveillance and</w:t>
                            </w:r>
                            <w:r>
                              <w:rPr>
                                <w:b/>
                                <w:bCs/>
                                <w:color w:val="712177"/>
                                <w:sz w:val="30"/>
                                <w:szCs w:val="30"/>
                              </w:rPr>
                              <w:t xml:space="preserve"> Prevention</w:t>
                            </w:r>
                            <w:r w:rsidRPr="00AF625C">
                              <w:rPr>
                                <w:b/>
                                <w:bCs/>
                                <w:color w:val="712177"/>
                                <w:sz w:val="30"/>
                                <w:szCs w:val="30"/>
                              </w:rPr>
                              <w:t xml:space="preserve"> Activities </w:t>
                            </w:r>
                          </w:p>
                          <w:p w14:paraId="6DAD6AEE" w14:textId="3A695C2E" w:rsidR="00290558" w:rsidRPr="001E7C89" w:rsidRDefault="00290558" w:rsidP="00290558">
                            <w:pPr>
                              <w:spacing w:after="120"/>
                              <w:suppressOverlap/>
                              <w:rPr>
                                <w:i/>
                                <w:iCs/>
                                <w:color w:val="7030A0"/>
                              </w:rPr>
                            </w:pPr>
                            <w:r w:rsidRPr="001E7C89">
                              <w:rPr>
                                <w:i/>
                                <w:iCs/>
                                <w:color w:val="7030A0"/>
                              </w:rPr>
                              <w:t xml:space="preserve">Insert additional information on prevention strategies, surveillance activities, partnerships, accomplishments/successes, and/or other relevant information on your state/jurisdiction’s work related to </w:t>
                            </w:r>
                            <w:r w:rsidR="00E310DB">
                              <w:rPr>
                                <w:i/>
                                <w:iCs/>
                                <w:color w:val="7030A0"/>
                              </w:rPr>
                              <w:t xml:space="preserve">unintentional </w:t>
                            </w:r>
                            <w:r w:rsidRPr="001E7C89">
                              <w:rPr>
                                <w:i/>
                                <w:iCs/>
                                <w:color w:val="7030A0"/>
                              </w:rPr>
                              <w:t>child injuries.</w:t>
                            </w:r>
                          </w:p>
                          <w:p w14:paraId="30EC2F70" w14:textId="77777777" w:rsidR="00290558" w:rsidRDefault="00290558" w:rsidP="00290558">
                            <w:pPr>
                              <w:spacing w:before="120"/>
                              <w:rPr>
                                <w:color w:val="7030A0"/>
                              </w:rPr>
                            </w:pPr>
                          </w:p>
                          <w:p w14:paraId="6FE4A2A4" w14:textId="77777777" w:rsidR="00290558" w:rsidRDefault="00290558" w:rsidP="00290558">
                            <w:pPr>
                              <w:spacing w:before="120"/>
                              <w:rPr>
                                <w:color w:val="7030A0"/>
                              </w:rPr>
                            </w:pPr>
                          </w:p>
                          <w:p w14:paraId="31406E4E" w14:textId="14D46174" w:rsidR="00290558" w:rsidRDefault="00290558" w:rsidP="00290558">
                            <w:pPr>
                              <w:spacing w:before="120"/>
                              <w:rPr>
                                <w:color w:val="7030A0"/>
                              </w:rPr>
                            </w:pPr>
                          </w:p>
                          <w:p w14:paraId="32AB5863" w14:textId="46CAC673" w:rsidR="00E94535" w:rsidRDefault="00E94535" w:rsidP="00290558">
                            <w:pPr>
                              <w:spacing w:before="120"/>
                              <w:rPr>
                                <w:color w:val="7030A0"/>
                              </w:rPr>
                            </w:pPr>
                          </w:p>
                          <w:p w14:paraId="6C2C111A" w14:textId="77777777" w:rsidR="00E94535" w:rsidRDefault="00E94535" w:rsidP="00290558">
                            <w:pPr>
                              <w:spacing w:before="120"/>
                              <w:rPr>
                                <w:color w:val="7030A0"/>
                              </w:rPr>
                            </w:pPr>
                          </w:p>
                          <w:p w14:paraId="66A20BE1" w14:textId="77777777" w:rsidR="00290558" w:rsidRDefault="00290558" w:rsidP="001E7C89">
                            <w:pPr>
                              <w:spacing w:before="120"/>
                            </w:pPr>
                          </w:p>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7EAF7" id="Rectangle 3" o:spid="_x0000_s1033" style="position:absolute;margin-left:560.8pt;margin-top:596.25pt;width:612pt;height:138pt;z-index:-251628544;visibility:visible;mso-wrap-style:square;mso-width-percent:0;mso-height-percent:0;mso-wrap-distance-left:9pt;mso-wrap-distance-top:18pt;mso-wrap-distance-right:9pt;mso-wrap-distance-bottom:18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" fillcolor="#f3e0ed" stroked="f" strokeweight="1pt">
                <v:textbox inset="28.8pt,14.4pt,28.8pt,7.2pt">
                  <w:txbxContent>
                    <w:p w14:paraId="0CEFFC44" w14:textId="63F7F470" w:rsidR="00290558" w:rsidRPr="00AF625C" w:rsidRDefault="00290558" w:rsidP="00290558">
                      <w:pPr>
                        <w:jc w:val="center"/>
                        <w:rPr>
                          <w:b/>
                          <w:bCs/>
                          <w:color w:val="712177"/>
                          <w:sz w:val="30"/>
                          <w:szCs w:val="30"/>
                        </w:rPr>
                      </w:pPr>
                      <w:r>
                        <w:rPr>
                          <w:b/>
                          <w:bCs/>
                          <w:color w:val="712177"/>
                          <w:sz w:val="30"/>
                          <w:szCs w:val="30"/>
                        </w:rPr>
                        <w:t>State/Jurisdiction Child Injury</w:t>
                      </w:r>
                      <w:r w:rsidR="00561839">
                        <w:rPr>
                          <w:b/>
                          <w:bCs/>
                          <w:color w:val="712177"/>
                          <w:sz w:val="30"/>
                          <w:szCs w:val="30"/>
                        </w:rPr>
                        <w:t xml:space="preserve"> Surveillance and</w:t>
                      </w:r>
                      <w:r>
                        <w:rPr>
                          <w:b/>
                          <w:bCs/>
                          <w:color w:val="712177"/>
                          <w:sz w:val="30"/>
                          <w:szCs w:val="30"/>
                        </w:rPr>
                        <w:t xml:space="preserve"> Prevention</w:t>
                      </w:r>
                      <w:r w:rsidRPr="00AF625C">
                        <w:rPr>
                          <w:b/>
                          <w:bCs/>
                          <w:color w:val="712177"/>
                          <w:sz w:val="30"/>
                          <w:szCs w:val="30"/>
                        </w:rPr>
                        <w:t xml:space="preserve"> Activities </w:t>
                      </w:r>
                    </w:p>
                    <w:p w14:paraId="6DAD6AEE" w14:textId="3A695C2E" w:rsidR="00290558" w:rsidRPr="001E7C89" w:rsidRDefault="00290558" w:rsidP="00290558">
                      <w:pPr>
                        <w:spacing w:after="120"/>
                        <w:suppressOverlap/>
                        <w:rPr>
                          <w:i/>
                          <w:iCs/>
                          <w:color w:val="7030A0"/>
                        </w:rPr>
                      </w:pPr>
                      <w:r w:rsidRPr="001E7C89">
                        <w:rPr>
                          <w:i/>
                          <w:iCs/>
                          <w:color w:val="7030A0"/>
                        </w:rPr>
                        <w:t xml:space="preserve">Insert additional information on prevention strategies, surveillance activities, partnerships, accomplishments/successes, and/or other relevant information on your state/jurisdiction’s work related to </w:t>
                      </w:r>
                      <w:r w:rsidR="00E310DB">
                        <w:rPr>
                          <w:i/>
                          <w:iCs/>
                          <w:color w:val="7030A0"/>
                        </w:rPr>
                        <w:t xml:space="preserve">unintentional </w:t>
                      </w:r>
                      <w:r w:rsidRPr="001E7C89">
                        <w:rPr>
                          <w:i/>
                          <w:iCs/>
                          <w:color w:val="7030A0"/>
                        </w:rPr>
                        <w:t>child injuries.</w:t>
                      </w:r>
                    </w:p>
                    <w:p w14:paraId="30EC2F70" w14:textId="77777777" w:rsidR="00290558" w:rsidRDefault="00290558" w:rsidP="00290558">
                      <w:pPr>
                        <w:spacing w:before="120"/>
                        <w:rPr>
                          <w:color w:val="7030A0"/>
                        </w:rPr>
                      </w:pPr>
                    </w:p>
                    <w:p w14:paraId="6FE4A2A4" w14:textId="77777777" w:rsidR="00290558" w:rsidRDefault="00290558" w:rsidP="00290558">
                      <w:pPr>
                        <w:spacing w:before="120"/>
                        <w:rPr>
                          <w:color w:val="7030A0"/>
                        </w:rPr>
                      </w:pPr>
                    </w:p>
                    <w:p w14:paraId="31406E4E" w14:textId="14D46174" w:rsidR="00290558" w:rsidRDefault="00290558" w:rsidP="00290558">
                      <w:pPr>
                        <w:spacing w:before="120"/>
                        <w:rPr>
                          <w:color w:val="7030A0"/>
                        </w:rPr>
                      </w:pPr>
                    </w:p>
                    <w:p w14:paraId="32AB5863" w14:textId="46CAC673" w:rsidR="00E94535" w:rsidRDefault="00E94535" w:rsidP="00290558">
                      <w:pPr>
                        <w:spacing w:before="120"/>
                        <w:rPr>
                          <w:color w:val="7030A0"/>
                        </w:rPr>
                      </w:pPr>
                    </w:p>
                    <w:p w14:paraId="6C2C111A" w14:textId="77777777" w:rsidR="00E94535" w:rsidRDefault="00E94535" w:rsidP="00290558">
                      <w:pPr>
                        <w:spacing w:before="120"/>
                        <w:rPr>
                          <w:color w:val="7030A0"/>
                        </w:rPr>
                      </w:pPr>
                    </w:p>
                    <w:p w14:paraId="66A20BE1" w14:textId="77777777" w:rsidR="00290558" w:rsidRDefault="00290558" w:rsidP="001E7C89">
                      <w:pPr>
                        <w:spacing w:before="120"/>
                      </w:pPr>
                    </w:p>
                  </w:txbxContent>
                </v:textbox>
                <w10:wrap type="topAndBottom" anchorx="page" anchory="page"/>
              </v:rect>
            </w:pict>
          </mc:Fallback>
        </mc:AlternateContent>
      </w:r>
      <w:r>
        <w:rPr>
          <w:noProof/>
          <w:color w:val="FFFFFF" w:themeColor="background1"/>
        </w:rPr>
        <mc:AlternateContent>
          <mc:Choice Requires="wps">
            <w:drawing>
              <wp:anchor distT="0" distB="0" distL="114300" distR="114300" simplePos="0" relativeHeight="251635712" behindDoc="0" locked="0" layoutInCell="1" allowOverlap="1" wp14:anchorId="28D618CC" wp14:editId="57DEF232">
                <wp:simplePos x="0" y="0"/>
                <wp:positionH relativeFrom="margin">
                  <wp:posOffset>-289560</wp:posOffset>
                </wp:positionH>
                <wp:positionV relativeFrom="bottomMargin">
                  <wp:align>top</wp:align>
                </wp:positionV>
                <wp:extent cx="5486400" cy="30607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486400" cy="306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765917" w14:textId="65A41CF6" w:rsidR="00503874" w:rsidRPr="005853CA" w:rsidRDefault="00F85EA2" w:rsidP="00BC224E">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r w:rsidR="00503874">
                              <w:rPr>
                                <w:color w:val="000000" w:themeColor="text1"/>
                                <w:sz w:val="16"/>
                                <w:szCs w:val="16"/>
                              </w:rPr>
                              <w:t xml:space="preserve">. </w:t>
                            </w:r>
                            <w:r w:rsidR="00BC224E" w:rsidRPr="005853CA">
                              <w:rPr>
                                <w:color w:val="000000" w:themeColor="text1"/>
                                <w:sz w:val="16"/>
                                <w:szCs w:val="16"/>
                              </w:rPr>
                              <w:t xml:space="preserve">This document was produced with support from CDC Cooperative Agreement Number </w:t>
                            </w:r>
                            <w:r w:rsidR="00BC224E" w:rsidRPr="00B84DA2">
                              <w:rPr>
                                <w:color w:val="000000" w:themeColor="text1"/>
                                <w:sz w:val="16"/>
                                <w:szCs w:val="16"/>
                                <w:highlight w:val="yellow"/>
                              </w:rPr>
                              <w:t>XX</w:t>
                            </w:r>
                            <w:r w:rsidR="00503874">
                              <w:rPr>
                                <w:color w:val="000000" w:themeColor="text1"/>
                                <w:sz w:val="16"/>
                                <w:szCs w:val="16"/>
                              </w:rPr>
                              <w:t xml:space="preserve">. </w:t>
                            </w:r>
                          </w:p>
                          <w:p w14:paraId="4F08176C" w14:textId="4EDFDE99" w:rsidR="00DF032C" w:rsidRPr="005853CA" w:rsidRDefault="00DF032C" w:rsidP="00F85EA2">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618CC" id="Text Box 18" o:spid="_x0000_s1034" type="#_x0000_t202" style="position:absolute;margin-left:-22.8pt;margin-top:0;width:6in;height:24.1pt;z-index:251635712;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" filled="f" stroked="f" strokeweight=".5pt">
                <v:textbox inset="0,0,0,0">
                  <w:txbxContent>
                    <w:p w14:paraId="13765917" w14:textId="65A41CF6" w:rsidR="00503874" w:rsidRPr="005853CA" w:rsidRDefault="00F85EA2" w:rsidP="00BC224E">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r w:rsidR="00503874">
                        <w:rPr>
                          <w:color w:val="000000" w:themeColor="text1"/>
                          <w:sz w:val="16"/>
                          <w:szCs w:val="16"/>
                        </w:rPr>
                        <w:t xml:space="preserve">. </w:t>
                      </w:r>
                      <w:r w:rsidR="00BC224E" w:rsidRPr="005853CA">
                        <w:rPr>
                          <w:color w:val="000000" w:themeColor="text1"/>
                          <w:sz w:val="16"/>
                          <w:szCs w:val="16"/>
                        </w:rPr>
                        <w:t xml:space="preserve">This document was produced with support from CDC Cooperative Agreement Number </w:t>
                      </w:r>
                      <w:r w:rsidR="00BC224E" w:rsidRPr="00B84DA2">
                        <w:rPr>
                          <w:color w:val="000000" w:themeColor="text1"/>
                          <w:sz w:val="16"/>
                          <w:szCs w:val="16"/>
                          <w:highlight w:val="yellow"/>
                        </w:rPr>
                        <w:t>XX</w:t>
                      </w:r>
                      <w:r w:rsidR="00503874">
                        <w:rPr>
                          <w:color w:val="000000" w:themeColor="text1"/>
                          <w:sz w:val="16"/>
                          <w:szCs w:val="16"/>
                        </w:rPr>
                        <w:t xml:space="preserve">. </w:t>
                      </w:r>
                    </w:p>
                    <w:p w14:paraId="4F08176C" w14:textId="4EDFDE99" w:rsidR="00DF032C" w:rsidRPr="005853CA" w:rsidRDefault="00DF032C" w:rsidP="00F85EA2">
                      <w:pPr>
                        <w:spacing w:after="0"/>
                        <w:rPr>
                          <w:color w:val="000000" w:themeColor="text1"/>
                          <w:sz w:val="16"/>
                          <w:szCs w:val="16"/>
                        </w:rPr>
                      </w:pPr>
                    </w:p>
                  </w:txbxContent>
                </v:textbox>
                <w10:wrap anchorx="margin" anchory="margin"/>
              </v:shape>
            </w:pict>
          </mc:Fallback>
        </mc:AlternateContent>
      </w:r>
      <w:r w:rsidRPr="009547F2">
        <w:rPr>
          <w:noProof/>
          <w:sz w:val="16"/>
          <w:szCs w:val="16"/>
        </w:rPr>
        <mc:AlternateContent>
          <mc:Choice Requires="wpg">
            <w:drawing>
              <wp:anchor distT="0" distB="0" distL="114300" distR="114300" simplePos="0" relativeHeight="251649024" behindDoc="0" locked="0" layoutInCell="1" allowOverlap="1" wp14:anchorId="23058C52" wp14:editId="3E677808">
                <wp:simplePos x="0" y="0"/>
                <wp:positionH relativeFrom="page">
                  <wp:align>left</wp:align>
                </wp:positionH>
                <wp:positionV relativeFrom="margin">
                  <wp:posOffset>8792845</wp:posOffset>
                </wp:positionV>
                <wp:extent cx="5780405" cy="412750"/>
                <wp:effectExtent l="0" t="19050" r="29845" b="25400"/>
                <wp:wrapNone/>
                <wp:docPr id="19" name="Group 19"/>
                <wp:cNvGraphicFramePr/>
                <a:graphic xmlns:a="http://schemas.openxmlformats.org/drawingml/2006/main">
                  <a:graphicData uri="http://schemas.microsoft.com/office/word/2010/wordprocessingGroup">
                    <wpg:wgp>
                      <wpg:cNvGrpSpPr/>
                      <wpg:grpSpPr>
                        <a:xfrm>
                          <a:off x="0" y="0"/>
                          <a:ext cx="5780405" cy="412750"/>
                          <a:chOff x="0" y="0"/>
                          <a:chExt cx="4572000" cy="548640"/>
                        </a:xfrm>
                      </wpg:grpSpPr>
                      <wps:wsp>
                        <wps:cNvPr id="20" name="Straight Connector 20"/>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6A195B6" id="Group 19" o:spid="_x0000_s1026" style="position:absolute;margin-left:0;margin-top:692.35pt;width:455.15pt;height:32.5pt;z-index:251649024;mso-position-horizontal:left;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">
                <v:line id="Straight Connector 20"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" strokecolor="#712177" strokeweight="3pt">
                  <v:stroke joinstyle="miter"/>
                </v:line>
                <v:line id="Straight Connector 21"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" strokecolor="#712177" strokeweight="3pt">
                  <v:stroke joinstyle="miter" endcap="round"/>
                </v:line>
                <w10:wrap anchorx="page" anchory="margin"/>
              </v:group>
            </w:pict>
          </mc:Fallback>
        </mc:AlternateContent>
      </w:r>
    </w:p>
    <w:p w14:paraId="6EC6A5BE" w14:textId="5CBCF69C" w:rsidR="00F11D54" w:rsidRDefault="00C53117" w:rsidP="000B2CC7">
      <w:pPr>
        <w:pStyle w:val="Heading1"/>
        <w:spacing w:before="0"/>
      </w:pPr>
      <w:r>
        <w:t xml:space="preserve">National-level </w:t>
      </w:r>
      <w:r w:rsidR="00F11D54">
        <w:t>Prevention Strategies</w:t>
      </w:r>
      <w:r>
        <w:t xml:space="preserve"> for Unintentional Child Injuries</w:t>
      </w:r>
    </w:p>
    <w:p w14:paraId="5B309DA6" w14:textId="3EA6192F" w:rsidR="00F11D54" w:rsidRPr="00662870" w:rsidRDefault="00F11D54" w:rsidP="00F11D54">
      <w:r w:rsidRPr="00662870">
        <w:t xml:space="preserve">CDC’s National Center for Injury Prevention and Control is committed to protecting </w:t>
      </w:r>
      <w:r w:rsidR="00940ED3">
        <w:t>children</w:t>
      </w:r>
      <w:r w:rsidR="00940ED3" w:rsidRPr="00662870">
        <w:t xml:space="preserve"> </w:t>
      </w:r>
      <w:r w:rsidRPr="00662870">
        <w:t xml:space="preserve">against preventable </w:t>
      </w:r>
      <w:r w:rsidR="001E274B" w:rsidRPr="00662870">
        <w:t>injuries</w:t>
      </w:r>
      <w:r w:rsidRPr="00662870">
        <w:t xml:space="preserve"> by putting science into action.</w:t>
      </w:r>
    </w:p>
    <w:p w14:paraId="6A4E406B" w14:textId="5B7DC2E0" w:rsidR="00C251DF" w:rsidRPr="00662870" w:rsidRDefault="00EC1E91" w:rsidP="001E7C89">
      <w:pPr>
        <w:pStyle w:val="ListParagraph"/>
        <w:numPr>
          <w:ilvl w:val="0"/>
          <w:numId w:val="9"/>
        </w:numPr>
        <w:spacing w:after="0" w:line="240" w:lineRule="auto"/>
        <w:rPr>
          <w:b/>
          <w:bCs/>
          <w:color w:val="087673"/>
          <w:szCs w:val="20"/>
        </w:rPr>
      </w:pPr>
      <w:r w:rsidRPr="00662870">
        <w:rPr>
          <w:b/>
          <w:bCs/>
          <w:color w:val="087673"/>
          <w:szCs w:val="20"/>
        </w:rPr>
        <w:t xml:space="preserve">Drowning Prevention: </w:t>
      </w:r>
      <w:hyperlink r:id="rId15" w:history="1">
        <w:r w:rsidR="006B1F8A" w:rsidRPr="00662870">
          <w:rPr>
            <w:rStyle w:val="Hyperlink"/>
            <w:color w:val="0070C0"/>
            <w:szCs w:val="20"/>
          </w:rPr>
          <w:t>https://www.cdc.gov/drowning/index.html</w:t>
        </w:r>
      </w:hyperlink>
    </w:p>
    <w:p w14:paraId="3A464136" w14:textId="489611F7" w:rsidR="00290558" w:rsidRPr="00662870" w:rsidRDefault="00736D1B" w:rsidP="001E7C89">
      <w:pPr>
        <w:pStyle w:val="ListParagraph"/>
        <w:numPr>
          <w:ilvl w:val="0"/>
          <w:numId w:val="9"/>
        </w:numPr>
        <w:spacing w:after="0" w:line="240" w:lineRule="auto"/>
        <w:rPr>
          <w:b/>
          <w:bCs/>
          <w:color w:val="087673"/>
          <w:szCs w:val="20"/>
        </w:rPr>
      </w:pPr>
      <w:r w:rsidRPr="00662870">
        <w:rPr>
          <w:b/>
          <w:bCs/>
          <w:color w:val="087673"/>
          <w:szCs w:val="20"/>
        </w:rPr>
        <w:t>Transportation Safety:</w:t>
      </w:r>
      <w:r w:rsidR="00176DD9" w:rsidRPr="00662870">
        <w:rPr>
          <w:b/>
          <w:bCs/>
          <w:color w:val="087673"/>
          <w:szCs w:val="20"/>
        </w:rPr>
        <w:t xml:space="preserve"> </w:t>
      </w:r>
      <w:hyperlink r:id="rId16" w:history="1">
        <w:r w:rsidR="00176DD9" w:rsidRPr="00662870">
          <w:rPr>
            <w:rStyle w:val="Hyperlink"/>
            <w:color w:val="0070C0"/>
            <w:szCs w:val="20"/>
          </w:rPr>
          <w:t>https://www.cdc.gov/transportationsafety/index.html</w:t>
        </w:r>
      </w:hyperlink>
      <w:r w:rsidR="00176DD9" w:rsidRPr="00662870">
        <w:rPr>
          <w:b/>
          <w:bCs/>
          <w:color w:val="0070C0"/>
          <w:szCs w:val="20"/>
        </w:rPr>
        <w:t xml:space="preserve"> </w:t>
      </w:r>
    </w:p>
    <w:p w14:paraId="41CBD907" w14:textId="5750FE0D" w:rsidR="00736D1B" w:rsidRPr="00662870" w:rsidRDefault="00736D1B" w:rsidP="001E7C89">
      <w:pPr>
        <w:pStyle w:val="ListParagraph"/>
        <w:numPr>
          <w:ilvl w:val="0"/>
          <w:numId w:val="9"/>
        </w:numPr>
        <w:spacing w:after="0" w:line="240" w:lineRule="auto"/>
        <w:rPr>
          <w:b/>
          <w:bCs/>
          <w:color w:val="087673"/>
          <w:szCs w:val="20"/>
        </w:rPr>
      </w:pPr>
      <w:r w:rsidRPr="00662870">
        <w:rPr>
          <w:b/>
          <w:bCs/>
          <w:color w:val="087673"/>
          <w:szCs w:val="20"/>
        </w:rPr>
        <w:t>Heads Up:</w:t>
      </w:r>
      <w:r w:rsidR="00E60E24" w:rsidRPr="00662870">
        <w:rPr>
          <w:b/>
          <w:bCs/>
          <w:color w:val="087673"/>
          <w:szCs w:val="20"/>
        </w:rPr>
        <w:t xml:space="preserve"> </w:t>
      </w:r>
      <w:hyperlink r:id="rId17" w:history="1">
        <w:r w:rsidR="00E60E24" w:rsidRPr="00662870">
          <w:rPr>
            <w:rStyle w:val="Hyperlink"/>
            <w:color w:val="0070C0"/>
            <w:szCs w:val="20"/>
          </w:rPr>
          <w:t>https://www.cdc.gov/headsup/index.html</w:t>
        </w:r>
      </w:hyperlink>
      <w:r w:rsidR="00E60E24" w:rsidRPr="00662870">
        <w:rPr>
          <w:b/>
          <w:bCs/>
          <w:color w:val="0070C0"/>
          <w:szCs w:val="20"/>
        </w:rPr>
        <w:t xml:space="preserve"> </w:t>
      </w:r>
    </w:p>
    <w:p w14:paraId="6F91463B" w14:textId="75B69527" w:rsidR="006F29E2" w:rsidRPr="00662870" w:rsidRDefault="00B16609" w:rsidP="001E7C89">
      <w:pPr>
        <w:pStyle w:val="ListParagraph"/>
        <w:numPr>
          <w:ilvl w:val="0"/>
          <w:numId w:val="9"/>
        </w:numPr>
        <w:spacing w:after="0" w:line="240" w:lineRule="auto"/>
        <w:rPr>
          <w:b/>
          <w:bCs/>
          <w:color w:val="087673"/>
          <w:szCs w:val="20"/>
        </w:rPr>
      </w:pPr>
      <w:r w:rsidRPr="00662870">
        <w:rPr>
          <w:b/>
          <w:bCs/>
          <w:color w:val="087673"/>
          <w:szCs w:val="20"/>
        </w:rPr>
        <w:t>Recent CDC</w:t>
      </w:r>
      <w:r w:rsidR="006F29E2" w:rsidRPr="00662870">
        <w:rPr>
          <w:b/>
          <w:bCs/>
          <w:color w:val="087673"/>
          <w:szCs w:val="20"/>
        </w:rPr>
        <w:t xml:space="preserve"> Publications:</w:t>
      </w:r>
    </w:p>
    <w:p w14:paraId="0B23B880" w14:textId="47886B8B" w:rsidR="006F29E2" w:rsidRPr="00662870" w:rsidRDefault="0098748F" w:rsidP="001E7C89">
      <w:pPr>
        <w:pStyle w:val="ListParagraph"/>
        <w:numPr>
          <w:ilvl w:val="1"/>
          <w:numId w:val="9"/>
        </w:numPr>
        <w:spacing w:after="0" w:line="240" w:lineRule="auto"/>
        <w:rPr>
          <w:rStyle w:val="Hyperlink"/>
          <w:i/>
          <w:iCs/>
          <w:color w:val="0070C0"/>
          <w:szCs w:val="20"/>
          <w:u w:val="none"/>
        </w:rPr>
      </w:pPr>
      <w:hyperlink r:id="rId18" w:history="1">
        <w:r w:rsidR="006F29E2" w:rsidRPr="00662870">
          <w:rPr>
            <w:rStyle w:val="Hyperlink"/>
            <w:color w:val="0070C0"/>
            <w:szCs w:val="20"/>
          </w:rPr>
          <w:t>Unintentional injury deaths in children and youth, 2010–2019 - ScienceDirect</w:t>
        </w:r>
      </w:hyperlink>
    </w:p>
    <w:p w14:paraId="541F45C2" w14:textId="604E4171" w:rsidR="00B16609" w:rsidRPr="00662870" w:rsidRDefault="0098748F" w:rsidP="001E7C89">
      <w:pPr>
        <w:pStyle w:val="ListParagraph"/>
        <w:numPr>
          <w:ilvl w:val="1"/>
          <w:numId w:val="9"/>
        </w:numPr>
        <w:spacing w:after="0" w:line="240" w:lineRule="auto"/>
        <w:rPr>
          <w:i/>
          <w:iCs/>
          <w:color w:val="0070C0"/>
          <w:szCs w:val="20"/>
        </w:rPr>
      </w:pPr>
      <w:hyperlink r:id="rId19" w:history="1">
        <w:r w:rsidR="00B16609" w:rsidRPr="00662870">
          <w:rPr>
            <w:rStyle w:val="Hyperlink"/>
            <w:color w:val="0070C0"/>
            <w:szCs w:val="20"/>
          </w:rPr>
          <w:t>Injuries Among Children and Teens | CDC</w:t>
        </w:r>
      </w:hyperlink>
    </w:p>
    <w:p w14:paraId="78510873" w14:textId="0A8A44B7" w:rsidR="000D0372" w:rsidRPr="000D0372" w:rsidRDefault="000D0372" w:rsidP="00B454AB">
      <w:pPr>
        <w:pStyle w:val="Heading1"/>
        <w:spacing w:before="120"/>
      </w:pPr>
      <w:r>
        <w:t>Cost for Unintentional Child Injuries</w:t>
      </w:r>
    </w:p>
    <w:p w14:paraId="320E4F20" w14:textId="44825C5E" w:rsidR="0021164D" w:rsidRDefault="0098748F" w:rsidP="000D0372">
      <w:pPr>
        <w:spacing w:before="120"/>
        <w:rPr>
          <w:szCs w:val="20"/>
        </w:rPr>
      </w:pPr>
      <w:hyperlink r:id="rId20" w:anchor="Cost-Consequence-Injury-Violence" w:history="1">
        <w:r w:rsidR="00B946C6">
          <w:rPr>
            <w:rStyle w:val="Hyperlink"/>
            <w:color w:val="0070C0"/>
            <w:szCs w:val="20"/>
          </w:rPr>
          <w:t>Understanding the Costs and Consequences of Injuries</w:t>
        </w:r>
      </w:hyperlink>
      <w:r w:rsidR="00705025" w:rsidRPr="00AC35B1">
        <w:rPr>
          <w:color w:val="0070C0"/>
          <w:szCs w:val="20"/>
        </w:rPr>
        <w:t xml:space="preserve">: </w:t>
      </w:r>
      <w:r w:rsidR="00705025" w:rsidRPr="00AC35B1">
        <w:rPr>
          <w:szCs w:val="20"/>
        </w:rPr>
        <w:t xml:space="preserve">Unintentional </w:t>
      </w:r>
      <w:r w:rsidR="00B946C6">
        <w:rPr>
          <w:szCs w:val="20"/>
        </w:rPr>
        <w:t>child</w:t>
      </w:r>
      <w:r w:rsidR="00705025" w:rsidRPr="00AC35B1">
        <w:rPr>
          <w:szCs w:val="20"/>
        </w:rPr>
        <w:t xml:space="preserve"> injuries cause </w:t>
      </w:r>
      <w:r w:rsidR="00B946C6">
        <w:rPr>
          <w:szCs w:val="20"/>
        </w:rPr>
        <w:t xml:space="preserve">&lt;number of deaths&gt; among children aged &lt;age range&gt; </w:t>
      </w:r>
      <w:r w:rsidR="00705025" w:rsidRPr="00AC35B1">
        <w:rPr>
          <w:szCs w:val="20"/>
        </w:rPr>
        <w:t xml:space="preserve">in the United States each year. Unintentional injuries are the leading cause of death for </w:t>
      </w:r>
      <w:r w:rsidR="00AA343D">
        <w:rPr>
          <w:szCs w:val="20"/>
        </w:rPr>
        <w:t>persons</w:t>
      </w:r>
      <w:r w:rsidR="003A67E7" w:rsidRPr="00AC35B1">
        <w:rPr>
          <w:szCs w:val="20"/>
        </w:rPr>
        <w:t xml:space="preserve"> </w:t>
      </w:r>
      <w:r w:rsidR="00705025" w:rsidRPr="00AC35B1">
        <w:rPr>
          <w:szCs w:val="20"/>
        </w:rPr>
        <w:t xml:space="preserve">ages </w:t>
      </w:r>
      <w:r w:rsidR="003A67E7">
        <w:rPr>
          <w:szCs w:val="20"/>
        </w:rPr>
        <w:t>&lt;</w:t>
      </w:r>
      <w:r w:rsidR="00AA343D">
        <w:rPr>
          <w:szCs w:val="20"/>
        </w:rPr>
        <w:t>insert age range</w:t>
      </w:r>
      <w:r w:rsidR="003A67E7">
        <w:rPr>
          <w:szCs w:val="20"/>
        </w:rPr>
        <w:t>&gt;</w:t>
      </w:r>
      <w:r w:rsidR="00705025" w:rsidRPr="00AC35B1">
        <w:rPr>
          <w:szCs w:val="20"/>
        </w:rPr>
        <w:t>. A greater number of people experience nonfatal injuries each year. Nonfatal injuries can cause life-long mental, physical, and financial problems.</w:t>
      </w:r>
      <w:r w:rsidR="00515563">
        <w:rPr>
          <w:szCs w:val="20"/>
        </w:rPr>
        <w:t xml:space="preserve"> </w:t>
      </w:r>
      <w:r w:rsidR="00933795">
        <w:rPr>
          <w:szCs w:val="20"/>
        </w:rPr>
        <w:t xml:space="preserve">The </w:t>
      </w:r>
      <w:hyperlink r:id="rId21" w:history="1">
        <w:r w:rsidR="00933795" w:rsidRPr="001E7C89">
          <w:rPr>
            <w:rStyle w:val="Hyperlink"/>
            <w:color w:val="0070C0"/>
            <w:szCs w:val="20"/>
          </w:rPr>
          <w:t>lifetime costs</w:t>
        </w:r>
      </w:hyperlink>
      <w:r w:rsidR="00933795">
        <w:rPr>
          <w:szCs w:val="20"/>
        </w:rPr>
        <w:t xml:space="preserve"> of unintentional child injuries</w:t>
      </w:r>
      <w:r w:rsidR="0021164D">
        <w:rPr>
          <w:szCs w:val="20"/>
        </w:rPr>
        <w:t xml:space="preserve"> nationally </w:t>
      </w:r>
      <w:r w:rsidR="007A2E77">
        <w:rPr>
          <w:szCs w:val="20"/>
        </w:rPr>
        <w:t>are</w:t>
      </w:r>
      <w:r w:rsidR="0021164D">
        <w:rPr>
          <w:szCs w:val="20"/>
        </w:rPr>
        <w:t xml:space="preserve"> &lt;</w:t>
      </w:r>
      <w:r w:rsidR="00D2485D">
        <w:rPr>
          <w:szCs w:val="20"/>
        </w:rPr>
        <w:t>$</w:t>
      </w:r>
      <w:r w:rsidR="0021164D">
        <w:rPr>
          <w:szCs w:val="20"/>
        </w:rPr>
        <w:t>&gt;</w:t>
      </w:r>
      <w:r w:rsidR="00D2485D">
        <w:rPr>
          <w:szCs w:val="20"/>
        </w:rPr>
        <w:t xml:space="preserve"> for deaths, &lt;$&gt; for hospitalizations, and &lt;$&gt; for ED visits (year accessed, access date).</w:t>
      </w:r>
    </w:p>
    <w:p w14:paraId="24949F5E" w14:textId="75E4C213" w:rsidR="00705025" w:rsidRPr="001E7C89" w:rsidRDefault="000B2CC7" w:rsidP="000D0372">
      <w:pPr>
        <w:spacing w:before="120"/>
        <w:rPr>
          <w:szCs w:val="20"/>
        </w:rPr>
      </w:pPr>
      <w:r w:rsidRPr="009547F2">
        <w:rPr>
          <w:noProof/>
          <w:sz w:val="16"/>
          <w:szCs w:val="16"/>
        </w:rPr>
        <mc:AlternateContent>
          <mc:Choice Requires="wps">
            <w:drawing>
              <wp:anchor distT="0" distB="0" distL="114300" distR="114300" simplePos="0" relativeHeight="251620352" behindDoc="0" locked="0" layoutInCell="1" allowOverlap="1" wp14:anchorId="2A18BEB7" wp14:editId="63F64DDC">
                <wp:simplePos x="0" y="0"/>
                <wp:positionH relativeFrom="margin">
                  <wp:align>right</wp:align>
                </wp:positionH>
                <wp:positionV relativeFrom="page">
                  <wp:posOffset>9391015</wp:posOffset>
                </wp:positionV>
                <wp:extent cx="1518285" cy="490855"/>
                <wp:effectExtent l="0" t="0" r="5715" b="4445"/>
                <wp:wrapNone/>
                <wp:docPr id="10" name="Rectangle: Rounded Corners 10"/>
                <wp:cNvGraphicFramePr/>
                <a:graphic xmlns:a="http://schemas.openxmlformats.org/drawingml/2006/main">
                  <a:graphicData uri="http://schemas.microsoft.com/office/word/2010/wordprocessingShape">
                    <wps:wsp>
                      <wps:cNvSpPr/>
                      <wps:spPr>
                        <a:xfrm>
                          <a:off x="0" y="0"/>
                          <a:ext cx="1518285" cy="49085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18BEB7" id="Rectangle: Rounded Corners 10" o:spid="_x0000_s1035" style="position:absolute;margin-left:68.35pt;margin-top:739.45pt;width:119.55pt;height:38.65pt;z-index:2516203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" fillcolor="#d8d8d8 [2732]" stroked="f" strokeweight="1.5pt">
                <v:fill opacity="32896f"/>
                <v:stroke joinstyle="miter"/>
                <v:textbo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sidR="00490485">
        <w:rPr>
          <w:noProof/>
          <w:szCs w:val="20"/>
        </w:rPr>
        <w:drawing>
          <wp:anchor distT="0" distB="0" distL="114300" distR="114300" simplePos="0" relativeHeight="251691008" behindDoc="0" locked="0" layoutInCell="1" allowOverlap="1" wp14:anchorId="3FF3A919" wp14:editId="67F49E16">
            <wp:simplePos x="0" y="0"/>
            <wp:positionH relativeFrom="column">
              <wp:posOffset>3976</wp:posOffset>
            </wp:positionH>
            <wp:positionV relativeFrom="paragraph">
              <wp:posOffset>-3423</wp:posOffset>
            </wp:positionV>
            <wp:extent cx="302149" cy="302149"/>
            <wp:effectExtent l="0" t="0" r="0" b="3175"/>
            <wp:wrapSquare wrapText="bothSides"/>
            <wp:docPr id="1" name="Graphic 1" descr="Doll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llar with solid fill"/>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2149" cy="302149"/>
                    </a:xfrm>
                    <a:prstGeom prst="rect">
                      <a:avLst/>
                    </a:prstGeom>
                  </pic:spPr>
                </pic:pic>
              </a:graphicData>
            </a:graphic>
          </wp:anchor>
        </w:drawing>
      </w:r>
      <w:r w:rsidR="0021164D">
        <w:rPr>
          <w:szCs w:val="20"/>
        </w:rPr>
        <w:t xml:space="preserve">The lifetime costs of unintentional child injuries </w:t>
      </w:r>
      <w:r w:rsidR="00AA343D">
        <w:rPr>
          <w:szCs w:val="20"/>
        </w:rPr>
        <w:t>in &lt;state</w:t>
      </w:r>
      <w:r w:rsidR="007A2E77">
        <w:rPr>
          <w:szCs w:val="20"/>
        </w:rPr>
        <w:t>/jurisdiction</w:t>
      </w:r>
      <w:r w:rsidR="00AA343D">
        <w:rPr>
          <w:szCs w:val="20"/>
        </w:rPr>
        <w:t xml:space="preserve">&gt; </w:t>
      </w:r>
      <w:r w:rsidR="007A2E77">
        <w:rPr>
          <w:szCs w:val="20"/>
        </w:rPr>
        <w:t>are</w:t>
      </w:r>
      <w:r w:rsidR="00933795">
        <w:rPr>
          <w:szCs w:val="20"/>
        </w:rPr>
        <w:t xml:space="preserve"> </w:t>
      </w:r>
      <w:r w:rsidR="00D2485D">
        <w:rPr>
          <w:szCs w:val="20"/>
        </w:rPr>
        <w:t xml:space="preserve">&lt;$&gt; for deaths, &lt;$&gt; for hospitalizations, and &lt;$&gt; for ED visits </w:t>
      </w:r>
      <w:r w:rsidR="00933795">
        <w:rPr>
          <w:szCs w:val="20"/>
        </w:rPr>
        <w:t>(year accessed, access date)</w:t>
      </w:r>
      <w:r w:rsidR="00574ABA">
        <w:rPr>
          <w:szCs w:val="20"/>
        </w:rPr>
        <w:t xml:space="preserve">. </w:t>
      </w:r>
      <w:hyperlink r:id="rId24" w:history="1">
        <w:r w:rsidR="00705025" w:rsidRPr="00AC35B1">
          <w:rPr>
            <w:rStyle w:val="Hyperlink"/>
            <w:color w:val="0070C0"/>
            <w:szCs w:val="20"/>
          </w:rPr>
          <w:t>Visit the WISQARS Cost of Injury dashboard for more information</w:t>
        </w:r>
      </w:hyperlink>
      <w:r w:rsidR="00705025" w:rsidRPr="001E7C89">
        <w:rPr>
          <w:szCs w:val="20"/>
        </w:rPr>
        <w:t>.</w:t>
      </w:r>
      <w:r w:rsidR="00515563">
        <w:rPr>
          <w:color w:val="7030A0"/>
          <w:szCs w:val="20"/>
        </w:rPr>
        <w:t xml:space="preserve"> </w:t>
      </w:r>
      <w:r w:rsidR="00133E73">
        <w:rPr>
          <w:color w:val="7030A0"/>
          <w:szCs w:val="20"/>
        </w:rPr>
        <w:t xml:space="preserve"> </w:t>
      </w:r>
    </w:p>
    <w:p w14:paraId="41907D3F" w14:textId="141E9FCA" w:rsidR="00B56466" w:rsidRPr="009D430B" w:rsidRDefault="00F11D54" w:rsidP="009D430B">
      <w:pPr>
        <w:spacing w:after="0"/>
        <w:rPr>
          <w:sz w:val="2"/>
          <w:szCs w:val="2"/>
        </w:rPr>
      </w:pPr>
      <w:r>
        <w:t xml:space="preserve"> </w:t>
      </w:r>
    </w:p>
    <w:sectPr w:rsidR="00B56466" w:rsidRPr="009D430B" w:rsidSect="00B56466">
      <w:type w:val="continuous"/>
      <w:pgSz w:w="12240" w:h="15840"/>
      <w:pgMar w:top="576" w:right="576" w:bottom="576" w:left="576"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A5C60" w14:textId="77777777" w:rsidR="00AB16B9" w:rsidRDefault="00AB16B9" w:rsidP="005562E7">
      <w:pPr>
        <w:spacing w:after="0" w:line="240" w:lineRule="auto"/>
      </w:pPr>
      <w:r>
        <w:separator/>
      </w:r>
    </w:p>
  </w:endnote>
  <w:endnote w:type="continuationSeparator" w:id="0">
    <w:p w14:paraId="231AB105" w14:textId="77777777" w:rsidR="00AB16B9" w:rsidRDefault="00AB16B9" w:rsidP="005562E7">
      <w:pPr>
        <w:spacing w:after="0" w:line="240" w:lineRule="auto"/>
      </w:pPr>
      <w:r>
        <w:continuationSeparator/>
      </w:r>
    </w:p>
  </w:endnote>
  <w:endnote w:type="continuationNotice" w:id="1">
    <w:p w14:paraId="44DC4A52" w14:textId="77777777" w:rsidR="00AB16B9" w:rsidRDefault="00AB16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D9438566-3BD2-4F3B-A846-2324B4CD9CB4}"/>
    <w:embedBold r:id="rId2" w:fontKey="{7891A982-19EC-495C-85E4-06A895EB9EB3}"/>
    <w:embedItalic r:id="rId3" w:fontKey="{F1151067-3186-408A-B9C8-B59FC850518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Condensed">
    <w:altName w:val="Arial"/>
    <w:panose1 w:val="00000000000000000000"/>
    <w:charset w:val="00"/>
    <w:family w:val="auto"/>
    <w:pitch w:val="variable"/>
    <w:sig w:usb0="E00002FF" w:usb1="5000205B" w:usb2="00000020" w:usb3="00000000" w:csb0="0000019F" w:csb1="00000000"/>
    <w:embedRegular r:id="rId4" w:fontKey="{56A27961-6A0D-4057-9677-E7A2834CC2BF}"/>
    <w:embedBold r:id="rId5" w:fontKey="{A5ABFB26-60F4-4CC2-8894-6705C668CF7A}"/>
    <w:embedItalic r:id="rId6" w:fontKey="{AA1211B8-B4D7-4338-83B5-E63899498322}"/>
  </w:font>
  <w:font w:name="Calibri Light">
    <w:panose1 w:val="020F0302020204030204"/>
    <w:charset w:val="00"/>
    <w:family w:val="swiss"/>
    <w:pitch w:val="variable"/>
    <w:sig w:usb0="E4002EFF" w:usb1="C000247B" w:usb2="00000009" w:usb3="00000000" w:csb0="000001FF" w:csb1="00000000"/>
    <w:embedRegular r:id="rId7" w:fontKey="{9B993E40-6461-4B55-BC1B-8CD3D21F560F}"/>
  </w:font>
  <w:font w:name="Segoe UI">
    <w:panose1 w:val="020B0502040204020203"/>
    <w:charset w:val="00"/>
    <w:family w:val="swiss"/>
    <w:pitch w:val="variable"/>
    <w:sig w:usb0="E4002EFF" w:usb1="C000E47F" w:usb2="00000009" w:usb3="00000000" w:csb0="000001FF" w:csb1="00000000"/>
    <w:embedRegular r:id="rId8" w:fontKey="{6649837E-4EC2-45FA-B63A-0BD453331AC7}"/>
  </w:font>
  <w:font w:name="Roboto Condensed Light">
    <w:charset w:val="00"/>
    <w:family w:val="auto"/>
    <w:pitch w:val="variable"/>
    <w:sig w:usb0="E00002FF" w:usb1="5000205B" w:usb2="00000020" w:usb3="00000000" w:csb0="0000019F" w:csb1="00000000"/>
    <w:embedRegular r:id="rId9" w:fontKey="{B07A4D4E-6AB0-49CF-93AF-07AC55F661BA}"/>
    <w:embedItalic r:id="rId10" w:fontKey="{FD11E26A-E7B5-40BC-8EA2-5657AC4533BE}"/>
  </w:font>
  <w:font w:name="Roboto Condensed Medium">
    <w:charset w:val="00"/>
    <w:family w:val="auto"/>
    <w:pitch w:val="variable"/>
    <w:sig w:usb0="E00002FF" w:usb1="5000205B" w:usb2="00000020" w:usb3="00000000" w:csb0="0000019F" w:csb1="00000000"/>
    <w:embedRegular r:id="rId11" w:fontKey="{F00AD0A6-4DE8-4666-AC85-4B90C2030EA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79E27" w14:textId="77777777" w:rsidR="00AB16B9" w:rsidRDefault="00AB16B9" w:rsidP="005562E7">
      <w:pPr>
        <w:spacing w:after="0" w:line="240" w:lineRule="auto"/>
      </w:pPr>
      <w:r>
        <w:separator/>
      </w:r>
    </w:p>
  </w:footnote>
  <w:footnote w:type="continuationSeparator" w:id="0">
    <w:p w14:paraId="07A41DF6" w14:textId="77777777" w:rsidR="00AB16B9" w:rsidRDefault="00AB16B9" w:rsidP="005562E7">
      <w:pPr>
        <w:spacing w:after="0" w:line="240" w:lineRule="auto"/>
      </w:pPr>
      <w:r>
        <w:continuationSeparator/>
      </w:r>
    </w:p>
  </w:footnote>
  <w:footnote w:type="continuationNotice" w:id="1">
    <w:p w14:paraId="220659D6" w14:textId="77777777" w:rsidR="00AB16B9" w:rsidRDefault="00AB16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3D1AB" w14:textId="73E0ADF2" w:rsidR="000819A0" w:rsidRDefault="000819A0">
    <w:pPr>
      <w:pStyle w:val="Header"/>
    </w:pPr>
    <w:r>
      <w:rPr>
        <w:noProof/>
      </w:rPr>
      <w:drawing>
        <wp:anchor distT="0" distB="0" distL="114300" distR="114300" simplePos="0" relativeHeight="251658752" behindDoc="0" locked="0" layoutInCell="1" allowOverlap="1" wp14:anchorId="0D7E22AA" wp14:editId="1457DC59">
          <wp:simplePos x="0" y="0"/>
          <wp:positionH relativeFrom="margin">
            <wp:align>left</wp:align>
          </wp:positionH>
          <wp:positionV relativeFrom="paragraph">
            <wp:posOffset>-457200</wp:posOffset>
          </wp:positionV>
          <wp:extent cx="1374140" cy="996315"/>
          <wp:effectExtent l="0" t="0" r="0" b="0"/>
          <wp:wrapSquare wrapText="bothSides"/>
          <wp:docPr id="8" name="Picture 8" descr="children holding hands at sunset reduced-min | SimpleCon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 holding hands at sunset reduced-min | SimpleConsign"/>
                  <pic:cNvPicPr>
                    <a:picLocks noChangeAspect="1" noChangeArrowheads="1"/>
                  </pic:cNvPicPr>
                </pic:nvPicPr>
                <pic:blipFill rotWithShape="1">
                  <a:blip r:embed="rId1">
                    <a:extLst>
                      <a:ext uri="{28A0092B-C50C-407E-A947-70E740481C1C}">
                        <a14:useLocalDpi xmlns:a14="http://schemas.microsoft.com/office/drawing/2010/main" val="0"/>
                      </a:ext>
                    </a:extLst>
                  </a:blip>
                  <a:srcRect l="1728" t="1834" r="1433" b="2767"/>
                  <a:stretch/>
                </pic:blipFill>
                <pic:spPr bwMode="auto">
                  <a:xfrm>
                    <a:off x="0" y="0"/>
                    <a:ext cx="1398704" cy="10145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C25F0"/>
    <w:multiLevelType w:val="hybridMultilevel"/>
    <w:tmpl w:val="86B8D28A"/>
    <w:lvl w:ilvl="0" w:tplc="708AC3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72E51"/>
    <w:multiLevelType w:val="hybridMultilevel"/>
    <w:tmpl w:val="094E5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94BFC"/>
    <w:multiLevelType w:val="multilevel"/>
    <w:tmpl w:val="6AB89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C75F4A"/>
    <w:multiLevelType w:val="hybridMultilevel"/>
    <w:tmpl w:val="4EE8895E"/>
    <w:lvl w:ilvl="0" w:tplc="B1221802">
      <w:numFmt w:val="bullet"/>
      <w:lvlText w:val="-"/>
      <w:lvlJc w:val="left"/>
      <w:pPr>
        <w:ind w:left="720" w:hanging="360"/>
      </w:pPr>
      <w:rPr>
        <w:rFonts w:ascii="Roboto Condensed" w:eastAsiaTheme="minorHAnsi" w:hAnsi="Roboto Condense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DE763C"/>
    <w:multiLevelType w:val="multilevel"/>
    <w:tmpl w:val="7ACA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A1047"/>
    <w:multiLevelType w:val="multilevel"/>
    <w:tmpl w:val="5B0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4EAB"/>
    <w:multiLevelType w:val="multilevel"/>
    <w:tmpl w:val="6824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6877F0"/>
    <w:multiLevelType w:val="multilevel"/>
    <w:tmpl w:val="2C32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F352E3"/>
    <w:multiLevelType w:val="multilevel"/>
    <w:tmpl w:val="268C28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FDB1C79"/>
    <w:multiLevelType w:val="multilevel"/>
    <w:tmpl w:val="2404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543A67"/>
    <w:multiLevelType w:val="multilevel"/>
    <w:tmpl w:val="6374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B046C2"/>
    <w:multiLevelType w:val="hybridMultilevel"/>
    <w:tmpl w:val="746E2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C294E"/>
    <w:multiLevelType w:val="multilevel"/>
    <w:tmpl w:val="BC52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AF4FF9"/>
    <w:multiLevelType w:val="hybridMultilevel"/>
    <w:tmpl w:val="979E02BC"/>
    <w:lvl w:ilvl="0" w:tplc="EAC42142">
      <w:start w:val="1"/>
      <w:numFmt w:val="bullet"/>
      <w:lvlText w:val=""/>
      <w:lvlJc w:val="left"/>
      <w:pPr>
        <w:ind w:left="720" w:hanging="360"/>
      </w:pPr>
      <w:rPr>
        <w:rFonts w:ascii="Symbol" w:hAnsi="Symbol" w:hint="default"/>
        <w:color w:val="auto"/>
      </w:rPr>
    </w:lvl>
    <w:lvl w:ilvl="1" w:tplc="D5D29584">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5D5A08"/>
    <w:multiLevelType w:val="multilevel"/>
    <w:tmpl w:val="4272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AC3122"/>
    <w:multiLevelType w:val="hybridMultilevel"/>
    <w:tmpl w:val="50EAB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C440F7"/>
    <w:multiLevelType w:val="multilevel"/>
    <w:tmpl w:val="1E3E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FE0DF1"/>
    <w:multiLevelType w:val="multilevel"/>
    <w:tmpl w:val="F9C6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510111">
    <w:abstractNumId w:val="12"/>
  </w:num>
  <w:num w:numId="2" w16cid:durableId="4282665">
    <w:abstractNumId w:val="6"/>
  </w:num>
  <w:num w:numId="3" w16cid:durableId="1366518243">
    <w:abstractNumId w:val="2"/>
  </w:num>
  <w:num w:numId="4" w16cid:durableId="1604920277">
    <w:abstractNumId w:val="18"/>
  </w:num>
  <w:num w:numId="5" w16cid:durableId="452746449">
    <w:abstractNumId w:val="15"/>
  </w:num>
  <w:num w:numId="6" w16cid:durableId="1172834960">
    <w:abstractNumId w:val="11"/>
  </w:num>
  <w:num w:numId="7" w16cid:durableId="379597861">
    <w:abstractNumId w:val="10"/>
  </w:num>
  <w:num w:numId="8" w16cid:durableId="1010452249">
    <w:abstractNumId w:val="8"/>
  </w:num>
  <w:num w:numId="9" w16cid:durableId="2043624708">
    <w:abstractNumId w:val="14"/>
  </w:num>
  <w:num w:numId="10" w16cid:durableId="434712885">
    <w:abstractNumId w:val="5"/>
  </w:num>
  <w:num w:numId="11" w16cid:durableId="114642303">
    <w:abstractNumId w:val="13"/>
  </w:num>
  <w:num w:numId="12" w16cid:durableId="106312871">
    <w:abstractNumId w:val="4"/>
  </w:num>
  <w:num w:numId="13" w16cid:durableId="428551780">
    <w:abstractNumId w:val="7"/>
  </w:num>
  <w:num w:numId="14" w16cid:durableId="1734084735">
    <w:abstractNumId w:val="17"/>
  </w:num>
  <w:num w:numId="15" w16cid:durableId="251092859">
    <w:abstractNumId w:val="9"/>
  </w:num>
  <w:num w:numId="16" w16cid:durableId="1066105050">
    <w:abstractNumId w:val="1"/>
  </w:num>
  <w:num w:numId="17" w16cid:durableId="1178541060">
    <w:abstractNumId w:val="16"/>
  </w:num>
  <w:num w:numId="18" w16cid:durableId="881861626">
    <w:abstractNumId w:val="3"/>
  </w:num>
  <w:num w:numId="19" w16cid:durableId="100204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064F6"/>
    <w:rsid w:val="000065E0"/>
    <w:rsid w:val="00011053"/>
    <w:rsid w:val="00016DE1"/>
    <w:rsid w:val="00026BDA"/>
    <w:rsid w:val="000367EC"/>
    <w:rsid w:val="0004239E"/>
    <w:rsid w:val="00042F3E"/>
    <w:rsid w:val="0004485F"/>
    <w:rsid w:val="00053686"/>
    <w:rsid w:val="00054444"/>
    <w:rsid w:val="0006050E"/>
    <w:rsid w:val="00062983"/>
    <w:rsid w:val="000654B8"/>
    <w:rsid w:val="0008005B"/>
    <w:rsid w:val="000819A0"/>
    <w:rsid w:val="000931C9"/>
    <w:rsid w:val="000A0BA8"/>
    <w:rsid w:val="000B2874"/>
    <w:rsid w:val="000B2CC7"/>
    <w:rsid w:val="000B3C65"/>
    <w:rsid w:val="000B4364"/>
    <w:rsid w:val="000D0165"/>
    <w:rsid w:val="000D0372"/>
    <w:rsid w:val="000D0AEE"/>
    <w:rsid w:val="000D2D9C"/>
    <w:rsid w:val="000E45C3"/>
    <w:rsid w:val="000E5F3A"/>
    <w:rsid w:val="000E61FD"/>
    <w:rsid w:val="000F084E"/>
    <w:rsid w:val="000F0A06"/>
    <w:rsid w:val="000F3600"/>
    <w:rsid w:val="001008B9"/>
    <w:rsid w:val="001039B4"/>
    <w:rsid w:val="001107C7"/>
    <w:rsid w:val="00113154"/>
    <w:rsid w:val="00123E9E"/>
    <w:rsid w:val="001252C6"/>
    <w:rsid w:val="0013011B"/>
    <w:rsid w:val="00131A9E"/>
    <w:rsid w:val="0013351F"/>
    <w:rsid w:val="00133E73"/>
    <w:rsid w:val="00134722"/>
    <w:rsid w:val="00140DCE"/>
    <w:rsid w:val="001447C5"/>
    <w:rsid w:val="00144C1E"/>
    <w:rsid w:val="001452DE"/>
    <w:rsid w:val="00153916"/>
    <w:rsid w:val="001558A1"/>
    <w:rsid w:val="00163D28"/>
    <w:rsid w:val="00171E44"/>
    <w:rsid w:val="00175D29"/>
    <w:rsid w:val="00176DD9"/>
    <w:rsid w:val="0018119A"/>
    <w:rsid w:val="001830A3"/>
    <w:rsid w:val="001863F5"/>
    <w:rsid w:val="001915D9"/>
    <w:rsid w:val="001A3EEB"/>
    <w:rsid w:val="001A41E6"/>
    <w:rsid w:val="001A4E1C"/>
    <w:rsid w:val="001A57AF"/>
    <w:rsid w:val="001A6D68"/>
    <w:rsid w:val="001B0EC0"/>
    <w:rsid w:val="001B2835"/>
    <w:rsid w:val="001B4755"/>
    <w:rsid w:val="001C1DAD"/>
    <w:rsid w:val="001C31F0"/>
    <w:rsid w:val="001D0842"/>
    <w:rsid w:val="001D2B47"/>
    <w:rsid w:val="001E274B"/>
    <w:rsid w:val="001E37EF"/>
    <w:rsid w:val="001E63EC"/>
    <w:rsid w:val="001E6C10"/>
    <w:rsid w:val="001E7C89"/>
    <w:rsid w:val="001F1268"/>
    <w:rsid w:val="001F4A9B"/>
    <w:rsid w:val="001F7638"/>
    <w:rsid w:val="00204BC8"/>
    <w:rsid w:val="00205AD0"/>
    <w:rsid w:val="00207743"/>
    <w:rsid w:val="0021164D"/>
    <w:rsid w:val="0021636F"/>
    <w:rsid w:val="00216D2D"/>
    <w:rsid w:val="002216ED"/>
    <w:rsid w:val="002229B7"/>
    <w:rsid w:val="002234F6"/>
    <w:rsid w:val="00225F59"/>
    <w:rsid w:val="002265B1"/>
    <w:rsid w:val="00226616"/>
    <w:rsid w:val="002268E3"/>
    <w:rsid w:val="00234706"/>
    <w:rsid w:val="0023741F"/>
    <w:rsid w:val="00241848"/>
    <w:rsid w:val="0024283F"/>
    <w:rsid w:val="002451A8"/>
    <w:rsid w:val="00252185"/>
    <w:rsid w:val="00254BDF"/>
    <w:rsid w:val="00257101"/>
    <w:rsid w:val="00266F59"/>
    <w:rsid w:val="00274A3C"/>
    <w:rsid w:val="00275489"/>
    <w:rsid w:val="00275C08"/>
    <w:rsid w:val="00290558"/>
    <w:rsid w:val="002923DC"/>
    <w:rsid w:val="00296C58"/>
    <w:rsid w:val="002A1554"/>
    <w:rsid w:val="002A29B3"/>
    <w:rsid w:val="002A4414"/>
    <w:rsid w:val="002A4DA9"/>
    <w:rsid w:val="002B6873"/>
    <w:rsid w:val="002B7C86"/>
    <w:rsid w:val="002B7D8F"/>
    <w:rsid w:val="002D1AC1"/>
    <w:rsid w:val="002D1EE7"/>
    <w:rsid w:val="002D6DEB"/>
    <w:rsid w:val="002E103B"/>
    <w:rsid w:val="002E1639"/>
    <w:rsid w:val="002E2A75"/>
    <w:rsid w:val="002E47F0"/>
    <w:rsid w:val="002E7005"/>
    <w:rsid w:val="002F2E86"/>
    <w:rsid w:val="002F6411"/>
    <w:rsid w:val="0030322E"/>
    <w:rsid w:val="003040C7"/>
    <w:rsid w:val="00305368"/>
    <w:rsid w:val="00313678"/>
    <w:rsid w:val="00313AC6"/>
    <w:rsid w:val="0031594C"/>
    <w:rsid w:val="00320D00"/>
    <w:rsid w:val="003239E7"/>
    <w:rsid w:val="00326C9E"/>
    <w:rsid w:val="00327CB2"/>
    <w:rsid w:val="003347E5"/>
    <w:rsid w:val="00334E5C"/>
    <w:rsid w:val="00335EFB"/>
    <w:rsid w:val="00336119"/>
    <w:rsid w:val="0033650D"/>
    <w:rsid w:val="00340F7C"/>
    <w:rsid w:val="00345436"/>
    <w:rsid w:val="00355BB1"/>
    <w:rsid w:val="00357FF9"/>
    <w:rsid w:val="003636AA"/>
    <w:rsid w:val="003643EF"/>
    <w:rsid w:val="00367CF9"/>
    <w:rsid w:val="0038061E"/>
    <w:rsid w:val="003836FE"/>
    <w:rsid w:val="00395C29"/>
    <w:rsid w:val="00395E65"/>
    <w:rsid w:val="003A258A"/>
    <w:rsid w:val="003A67E7"/>
    <w:rsid w:val="003B2423"/>
    <w:rsid w:val="003B2F73"/>
    <w:rsid w:val="003B7351"/>
    <w:rsid w:val="003C05A7"/>
    <w:rsid w:val="003C164C"/>
    <w:rsid w:val="003C1C92"/>
    <w:rsid w:val="003D0CEC"/>
    <w:rsid w:val="003D0D61"/>
    <w:rsid w:val="003D52F5"/>
    <w:rsid w:val="003E7069"/>
    <w:rsid w:val="003F2A4F"/>
    <w:rsid w:val="003F470B"/>
    <w:rsid w:val="003F5240"/>
    <w:rsid w:val="004144B2"/>
    <w:rsid w:val="00416E33"/>
    <w:rsid w:val="00416EE2"/>
    <w:rsid w:val="00417FBB"/>
    <w:rsid w:val="00420105"/>
    <w:rsid w:val="0042517D"/>
    <w:rsid w:val="0043276C"/>
    <w:rsid w:val="00432A2C"/>
    <w:rsid w:val="004343EB"/>
    <w:rsid w:val="00441215"/>
    <w:rsid w:val="00442235"/>
    <w:rsid w:val="0044581A"/>
    <w:rsid w:val="00451B4A"/>
    <w:rsid w:val="004525FE"/>
    <w:rsid w:val="00453CD5"/>
    <w:rsid w:val="004544D7"/>
    <w:rsid w:val="004603B4"/>
    <w:rsid w:val="00464E8E"/>
    <w:rsid w:val="00477431"/>
    <w:rsid w:val="00490485"/>
    <w:rsid w:val="004904F4"/>
    <w:rsid w:val="0049357A"/>
    <w:rsid w:val="00493870"/>
    <w:rsid w:val="004A0200"/>
    <w:rsid w:val="004A1F30"/>
    <w:rsid w:val="004A1F65"/>
    <w:rsid w:val="004A37C9"/>
    <w:rsid w:val="004A6B6E"/>
    <w:rsid w:val="004B0032"/>
    <w:rsid w:val="004B16FC"/>
    <w:rsid w:val="004B41F9"/>
    <w:rsid w:val="004B7E79"/>
    <w:rsid w:val="004C09C0"/>
    <w:rsid w:val="004C42D7"/>
    <w:rsid w:val="004C4863"/>
    <w:rsid w:val="004D0D44"/>
    <w:rsid w:val="004D62CB"/>
    <w:rsid w:val="004E07C0"/>
    <w:rsid w:val="004F4D08"/>
    <w:rsid w:val="004F6566"/>
    <w:rsid w:val="004F7080"/>
    <w:rsid w:val="0050143E"/>
    <w:rsid w:val="00503874"/>
    <w:rsid w:val="0050658A"/>
    <w:rsid w:val="005077BE"/>
    <w:rsid w:val="005108B1"/>
    <w:rsid w:val="00515563"/>
    <w:rsid w:val="00516B2B"/>
    <w:rsid w:val="005247E5"/>
    <w:rsid w:val="0052722C"/>
    <w:rsid w:val="005341C7"/>
    <w:rsid w:val="0054152D"/>
    <w:rsid w:val="00550384"/>
    <w:rsid w:val="005562E7"/>
    <w:rsid w:val="00560A1D"/>
    <w:rsid w:val="00561839"/>
    <w:rsid w:val="00562DEA"/>
    <w:rsid w:val="00565BD3"/>
    <w:rsid w:val="005665BE"/>
    <w:rsid w:val="00574ABA"/>
    <w:rsid w:val="00574B3C"/>
    <w:rsid w:val="00580F4D"/>
    <w:rsid w:val="005851FF"/>
    <w:rsid w:val="005853CA"/>
    <w:rsid w:val="0059393C"/>
    <w:rsid w:val="005A4EC2"/>
    <w:rsid w:val="005B3A57"/>
    <w:rsid w:val="005B3EFC"/>
    <w:rsid w:val="005B5ED5"/>
    <w:rsid w:val="005B5FA7"/>
    <w:rsid w:val="005B6561"/>
    <w:rsid w:val="005B7DE4"/>
    <w:rsid w:val="005C024E"/>
    <w:rsid w:val="005C33AC"/>
    <w:rsid w:val="005C71C9"/>
    <w:rsid w:val="005C7BBA"/>
    <w:rsid w:val="005C7D0F"/>
    <w:rsid w:val="005D0F7D"/>
    <w:rsid w:val="005D27AE"/>
    <w:rsid w:val="005E21D1"/>
    <w:rsid w:val="005E4B28"/>
    <w:rsid w:val="005F0245"/>
    <w:rsid w:val="006041D3"/>
    <w:rsid w:val="00605DB5"/>
    <w:rsid w:val="006071FC"/>
    <w:rsid w:val="0061294A"/>
    <w:rsid w:val="0061645C"/>
    <w:rsid w:val="0061798F"/>
    <w:rsid w:val="00623930"/>
    <w:rsid w:val="00627DAF"/>
    <w:rsid w:val="006304D7"/>
    <w:rsid w:val="00632CFF"/>
    <w:rsid w:val="00635A47"/>
    <w:rsid w:val="00636F99"/>
    <w:rsid w:val="00642E63"/>
    <w:rsid w:val="00643282"/>
    <w:rsid w:val="00643A5C"/>
    <w:rsid w:val="00644612"/>
    <w:rsid w:val="00644679"/>
    <w:rsid w:val="006456B9"/>
    <w:rsid w:val="00645B0E"/>
    <w:rsid w:val="00645F8E"/>
    <w:rsid w:val="00651EF7"/>
    <w:rsid w:val="00661372"/>
    <w:rsid w:val="00662870"/>
    <w:rsid w:val="00663672"/>
    <w:rsid w:val="00663CF2"/>
    <w:rsid w:val="0067457B"/>
    <w:rsid w:val="006751B6"/>
    <w:rsid w:val="00680A32"/>
    <w:rsid w:val="00681486"/>
    <w:rsid w:val="00686CCF"/>
    <w:rsid w:val="006A3915"/>
    <w:rsid w:val="006A5510"/>
    <w:rsid w:val="006B12D4"/>
    <w:rsid w:val="006B1F8A"/>
    <w:rsid w:val="006C2531"/>
    <w:rsid w:val="006D0AA2"/>
    <w:rsid w:val="006D1A41"/>
    <w:rsid w:val="006E1502"/>
    <w:rsid w:val="006E2A76"/>
    <w:rsid w:val="006F2398"/>
    <w:rsid w:val="006F29E2"/>
    <w:rsid w:val="006F37D8"/>
    <w:rsid w:val="006F4432"/>
    <w:rsid w:val="006F653B"/>
    <w:rsid w:val="00700595"/>
    <w:rsid w:val="00705025"/>
    <w:rsid w:val="00715AC5"/>
    <w:rsid w:val="00716782"/>
    <w:rsid w:val="007226F1"/>
    <w:rsid w:val="00724F9D"/>
    <w:rsid w:val="00726C02"/>
    <w:rsid w:val="00736D1B"/>
    <w:rsid w:val="00742B6A"/>
    <w:rsid w:val="0075322F"/>
    <w:rsid w:val="00757549"/>
    <w:rsid w:val="007612DA"/>
    <w:rsid w:val="00765536"/>
    <w:rsid w:val="007711C4"/>
    <w:rsid w:val="0077307E"/>
    <w:rsid w:val="00774084"/>
    <w:rsid w:val="007838EE"/>
    <w:rsid w:val="00784A87"/>
    <w:rsid w:val="00784C1E"/>
    <w:rsid w:val="007868B3"/>
    <w:rsid w:val="007931C1"/>
    <w:rsid w:val="00794525"/>
    <w:rsid w:val="0079514E"/>
    <w:rsid w:val="007A2E77"/>
    <w:rsid w:val="007A4DD9"/>
    <w:rsid w:val="007A6DA4"/>
    <w:rsid w:val="007B3D0D"/>
    <w:rsid w:val="007B5C02"/>
    <w:rsid w:val="007B7D23"/>
    <w:rsid w:val="007C02CB"/>
    <w:rsid w:val="007C11A0"/>
    <w:rsid w:val="007C32A7"/>
    <w:rsid w:val="007C63C3"/>
    <w:rsid w:val="007D0786"/>
    <w:rsid w:val="007D48AF"/>
    <w:rsid w:val="007D5306"/>
    <w:rsid w:val="007D6746"/>
    <w:rsid w:val="007D6922"/>
    <w:rsid w:val="007E0611"/>
    <w:rsid w:val="007E7298"/>
    <w:rsid w:val="007F19DB"/>
    <w:rsid w:val="007F3106"/>
    <w:rsid w:val="008026F4"/>
    <w:rsid w:val="0080772B"/>
    <w:rsid w:val="0081010C"/>
    <w:rsid w:val="00815B6E"/>
    <w:rsid w:val="0081794D"/>
    <w:rsid w:val="008306EB"/>
    <w:rsid w:val="00836CAC"/>
    <w:rsid w:val="00841904"/>
    <w:rsid w:val="008464AD"/>
    <w:rsid w:val="00847623"/>
    <w:rsid w:val="008607B7"/>
    <w:rsid w:val="00862CA0"/>
    <w:rsid w:val="008634DC"/>
    <w:rsid w:val="008635A1"/>
    <w:rsid w:val="00866275"/>
    <w:rsid w:val="00871F0E"/>
    <w:rsid w:val="00872451"/>
    <w:rsid w:val="00885C8B"/>
    <w:rsid w:val="00891121"/>
    <w:rsid w:val="008920F9"/>
    <w:rsid w:val="00895430"/>
    <w:rsid w:val="008961E8"/>
    <w:rsid w:val="0089739D"/>
    <w:rsid w:val="00897428"/>
    <w:rsid w:val="008A21F1"/>
    <w:rsid w:val="008A7A0B"/>
    <w:rsid w:val="008B51CE"/>
    <w:rsid w:val="008B7D4A"/>
    <w:rsid w:val="008C1037"/>
    <w:rsid w:val="008C6EAA"/>
    <w:rsid w:val="008C7A84"/>
    <w:rsid w:val="008C7E75"/>
    <w:rsid w:val="008D1B6D"/>
    <w:rsid w:val="008D5189"/>
    <w:rsid w:val="008E4106"/>
    <w:rsid w:val="008E4E92"/>
    <w:rsid w:val="00902E10"/>
    <w:rsid w:val="00920573"/>
    <w:rsid w:val="00924F02"/>
    <w:rsid w:val="00925E1F"/>
    <w:rsid w:val="009269FA"/>
    <w:rsid w:val="00931170"/>
    <w:rsid w:val="00933795"/>
    <w:rsid w:val="00933EA0"/>
    <w:rsid w:val="009369B8"/>
    <w:rsid w:val="00940ED3"/>
    <w:rsid w:val="0094101D"/>
    <w:rsid w:val="0094125A"/>
    <w:rsid w:val="00943CAA"/>
    <w:rsid w:val="00945177"/>
    <w:rsid w:val="00946C09"/>
    <w:rsid w:val="009547F2"/>
    <w:rsid w:val="0096381B"/>
    <w:rsid w:val="0097707B"/>
    <w:rsid w:val="0097777A"/>
    <w:rsid w:val="0098346E"/>
    <w:rsid w:val="00984AC9"/>
    <w:rsid w:val="009926AC"/>
    <w:rsid w:val="00993264"/>
    <w:rsid w:val="0099527D"/>
    <w:rsid w:val="0099745A"/>
    <w:rsid w:val="009A1F87"/>
    <w:rsid w:val="009A3A4B"/>
    <w:rsid w:val="009A4754"/>
    <w:rsid w:val="009A5656"/>
    <w:rsid w:val="009A5B61"/>
    <w:rsid w:val="009C35E7"/>
    <w:rsid w:val="009D0D5B"/>
    <w:rsid w:val="009D308A"/>
    <w:rsid w:val="009D3E43"/>
    <w:rsid w:val="009D430B"/>
    <w:rsid w:val="009E07FF"/>
    <w:rsid w:val="009E1444"/>
    <w:rsid w:val="009E1864"/>
    <w:rsid w:val="009F469E"/>
    <w:rsid w:val="009F6B4D"/>
    <w:rsid w:val="00A23409"/>
    <w:rsid w:val="00A311AE"/>
    <w:rsid w:val="00A318CB"/>
    <w:rsid w:val="00A3614E"/>
    <w:rsid w:val="00A42A01"/>
    <w:rsid w:val="00A45D2D"/>
    <w:rsid w:val="00A46F54"/>
    <w:rsid w:val="00A60ED9"/>
    <w:rsid w:val="00A61146"/>
    <w:rsid w:val="00A6541D"/>
    <w:rsid w:val="00A65EDB"/>
    <w:rsid w:val="00A700D9"/>
    <w:rsid w:val="00A76730"/>
    <w:rsid w:val="00A8476E"/>
    <w:rsid w:val="00A92A6F"/>
    <w:rsid w:val="00A960B4"/>
    <w:rsid w:val="00AA0B22"/>
    <w:rsid w:val="00AA11DB"/>
    <w:rsid w:val="00AA343D"/>
    <w:rsid w:val="00AA3452"/>
    <w:rsid w:val="00AA75F1"/>
    <w:rsid w:val="00AB16B9"/>
    <w:rsid w:val="00AB1E12"/>
    <w:rsid w:val="00AB42FB"/>
    <w:rsid w:val="00AB507B"/>
    <w:rsid w:val="00AC31AD"/>
    <w:rsid w:val="00AC35B1"/>
    <w:rsid w:val="00AC3EAC"/>
    <w:rsid w:val="00AC61B4"/>
    <w:rsid w:val="00AC79E8"/>
    <w:rsid w:val="00AD2A6F"/>
    <w:rsid w:val="00AD4377"/>
    <w:rsid w:val="00AD5DB7"/>
    <w:rsid w:val="00AE0521"/>
    <w:rsid w:val="00AE2CA8"/>
    <w:rsid w:val="00AE551D"/>
    <w:rsid w:val="00AE6650"/>
    <w:rsid w:val="00AE6802"/>
    <w:rsid w:val="00AF0769"/>
    <w:rsid w:val="00AF33DA"/>
    <w:rsid w:val="00AF625C"/>
    <w:rsid w:val="00AF71B2"/>
    <w:rsid w:val="00B01220"/>
    <w:rsid w:val="00B044A6"/>
    <w:rsid w:val="00B07831"/>
    <w:rsid w:val="00B15AF5"/>
    <w:rsid w:val="00B16609"/>
    <w:rsid w:val="00B229A2"/>
    <w:rsid w:val="00B23DB3"/>
    <w:rsid w:val="00B265DA"/>
    <w:rsid w:val="00B27000"/>
    <w:rsid w:val="00B32427"/>
    <w:rsid w:val="00B33A7A"/>
    <w:rsid w:val="00B423BD"/>
    <w:rsid w:val="00B423F1"/>
    <w:rsid w:val="00B454AB"/>
    <w:rsid w:val="00B53A40"/>
    <w:rsid w:val="00B56466"/>
    <w:rsid w:val="00B56564"/>
    <w:rsid w:val="00B626B9"/>
    <w:rsid w:val="00B633F3"/>
    <w:rsid w:val="00B63D2A"/>
    <w:rsid w:val="00B652CF"/>
    <w:rsid w:val="00B72446"/>
    <w:rsid w:val="00B762D6"/>
    <w:rsid w:val="00B84DA2"/>
    <w:rsid w:val="00B877F2"/>
    <w:rsid w:val="00B91998"/>
    <w:rsid w:val="00B92767"/>
    <w:rsid w:val="00B946C6"/>
    <w:rsid w:val="00B962E3"/>
    <w:rsid w:val="00BA1371"/>
    <w:rsid w:val="00BA50A5"/>
    <w:rsid w:val="00BB7A03"/>
    <w:rsid w:val="00BC04E3"/>
    <w:rsid w:val="00BC224E"/>
    <w:rsid w:val="00BC7AF9"/>
    <w:rsid w:val="00BD073B"/>
    <w:rsid w:val="00BD07A5"/>
    <w:rsid w:val="00BD13C4"/>
    <w:rsid w:val="00BD2FCF"/>
    <w:rsid w:val="00BD3067"/>
    <w:rsid w:val="00BD59DC"/>
    <w:rsid w:val="00BD5E4A"/>
    <w:rsid w:val="00BE1D94"/>
    <w:rsid w:val="00BE3789"/>
    <w:rsid w:val="00BF4C1E"/>
    <w:rsid w:val="00BF5DB9"/>
    <w:rsid w:val="00C107BA"/>
    <w:rsid w:val="00C1405D"/>
    <w:rsid w:val="00C162AC"/>
    <w:rsid w:val="00C16F9B"/>
    <w:rsid w:val="00C23A60"/>
    <w:rsid w:val="00C2439F"/>
    <w:rsid w:val="00C251DF"/>
    <w:rsid w:val="00C36E1D"/>
    <w:rsid w:val="00C52E50"/>
    <w:rsid w:val="00C53117"/>
    <w:rsid w:val="00C55518"/>
    <w:rsid w:val="00C57F6C"/>
    <w:rsid w:val="00C60C02"/>
    <w:rsid w:val="00C73DD5"/>
    <w:rsid w:val="00C75929"/>
    <w:rsid w:val="00C75BCB"/>
    <w:rsid w:val="00C77C70"/>
    <w:rsid w:val="00C81F34"/>
    <w:rsid w:val="00C8348D"/>
    <w:rsid w:val="00C8550D"/>
    <w:rsid w:val="00C86DB1"/>
    <w:rsid w:val="00C9119D"/>
    <w:rsid w:val="00C92A15"/>
    <w:rsid w:val="00C961CD"/>
    <w:rsid w:val="00CA0A93"/>
    <w:rsid w:val="00CB0904"/>
    <w:rsid w:val="00CB1073"/>
    <w:rsid w:val="00CC10A7"/>
    <w:rsid w:val="00CD0266"/>
    <w:rsid w:val="00CD14D2"/>
    <w:rsid w:val="00CD25A2"/>
    <w:rsid w:val="00CD7751"/>
    <w:rsid w:val="00CE022A"/>
    <w:rsid w:val="00CE38AC"/>
    <w:rsid w:val="00CE63E1"/>
    <w:rsid w:val="00CF0ECA"/>
    <w:rsid w:val="00CF4C00"/>
    <w:rsid w:val="00D0168B"/>
    <w:rsid w:val="00D07FD7"/>
    <w:rsid w:val="00D105E1"/>
    <w:rsid w:val="00D112DA"/>
    <w:rsid w:val="00D165D3"/>
    <w:rsid w:val="00D208F1"/>
    <w:rsid w:val="00D2485D"/>
    <w:rsid w:val="00D27B70"/>
    <w:rsid w:val="00D35526"/>
    <w:rsid w:val="00D37A7E"/>
    <w:rsid w:val="00D40E86"/>
    <w:rsid w:val="00D41465"/>
    <w:rsid w:val="00D41B9A"/>
    <w:rsid w:val="00D465AF"/>
    <w:rsid w:val="00D465E7"/>
    <w:rsid w:val="00D50557"/>
    <w:rsid w:val="00D52629"/>
    <w:rsid w:val="00D55752"/>
    <w:rsid w:val="00D56858"/>
    <w:rsid w:val="00D56B5C"/>
    <w:rsid w:val="00D616DB"/>
    <w:rsid w:val="00D82342"/>
    <w:rsid w:val="00D85240"/>
    <w:rsid w:val="00DA7637"/>
    <w:rsid w:val="00DB4424"/>
    <w:rsid w:val="00DC19B8"/>
    <w:rsid w:val="00DC21AA"/>
    <w:rsid w:val="00DC326B"/>
    <w:rsid w:val="00DC69D6"/>
    <w:rsid w:val="00DD0345"/>
    <w:rsid w:val="00DD1398"/>
    <w:rsid w:val="00DD643B"/>
    <w:rsid w:val="00DE3812"/>
    <w:rsid w:val="00DE382C"/>
    <w:rsid w:val="00DE4CBC"/>
    <w:rsid w:val="00DF032C"/>
    <w:rsid w:val="00DF49FC"/>
    <w:rsid w:val="00DF718C"/>
    <w:rsid w:val="00E0005F"/>
    <w:rsid w:val="00E000FC"/>
    <w:rsid w:val="00E02FE8"/>
    <w:rsid w:val="00E0511B"/>
    <w:rsid w:val="00E12D44"/>
    <w:rsid w:val="00E1394D"/>
    <w:rsid w:val="00E140AA"/>
    <w:rsid w:val="00E1481E"/>
    <w:rsid w:val="00E16FB5"/>
    <w:rsid w:val="00E26B53"/>
    <w:rsid w:val="00E27740"/>
    <w:rsid w:val="00E310DB"/>
    <w:rsid w:val="00E32A6A"/>
    <w:rsid w:val="00E3515A"/>
    <w:rsid w:val="00E5089E"/>
    <w:rsid w:val="00E53497"/>
    <w:rsid w:val="00E60E24"/>
    <w:rsid w:val="00E6266D"/>
    <w:rsid w:val="00E65AC0"/>
    <w:rsid w:val="00E9355A"/>
    <w:rsid w:val="00E938BF"/>
    <w:rsid w:val="00E94535"/>
    <w:rsid w:val="00E96E43"/>
    <w:rsid w:val="00E97642"/>
    <w:rsid w:val="00EA1EF1"/>
    <w:rsid w:val="00EA5D8F"/>
    <w:rsid w:val="00EA5E08"/>
    <w:rsid w:val="00EA6692"/>
    <w:rsid w:val="00EB0A38"/>
    <w:rsid w:val="00EB3DF1"/>
    <w:rsid w:val="00EC1E91"/>
    <w:rsid w:val="00EC7918"/>
    <w:rsid w:val="00ED6BA7"/>
    <w:rsid w:val="00EE1C25"/>
    <w:rsid w:val="00EE3A4B"/>
    <w:rsid w:val="00EE472A"/>
    <w:rsid w:val="00EE523D"/>
    <w:rsid w:val="00EF3AFB"/>
    <w:rsid w:val="00F046C7"/>
    <w:rsid w:val="00F04BE1"/>
    <w:rsid w:val="00F07FCF"/>
    <w:rsid w:val="00F11D54"/>
    <w:rsid w:val="00F1468B"/>
    <w:rsid w:val="00F211C5"/>
    <w:rsid w:val="00F22EA0"/>
    <w:rsid w:val="00F3448B"/>
    <w:rsid w:val="00F35519"/>
    <w:rsid w:val="00F50346"/>
    <w:rsid w:val="00F506ED"/>
    <w:rsid w:val="00F56581"/>
    <w:rsid w:val="00F60321"/>
    <w:rsid w:val="00F64230"/>
    <w:rsid w:val="00F651C6"/>
    <w:rsid w:val="00F65E45"/>
    <w:rsid w:val="00F73BFD"/>
    <w:rsid w:val="00F75DFD"/>
    <w:rsid w:val="00F76116"/>
    <w:rsid w:val="00F766F3"/>
    <w:rsid w:val="00F81377"/>
    <w:rsid w:val="00F823D5"/>
    <w:rsid w:val="00F841AB"/>
    <w:rsid w:val="00F85EA2"/>
    <w:rsid w:val="00F95864"/>
    <w:rsid w:val="00F97BF6"/>
    <w:rsid w:val="00FA03FA"/>
    <w:rsid w:val="00FA29FC"/>
    <w:rsid w:val="00FA3040"/>
    <w:rsid w:val="00FA7A68"/>
    <w:rsid w:val="00FB4E60"/>
    <w:rsid w:val="00FB51D8"/>
    <w:rsid w:val="00FB6183"/>
    <w:rsid w:val="00FB76C9"/>
    <w:rsid w:val="00FC2012"/>
    <w:rsid w:val="00FC6437"/>
    <w:rsid w:val="00FD5FC5"/>
    <w:rsid w:val="00FE0B43"/>
    <w:rsid w:val="00FF5B5D"/>
    <w:rsid w:val="00FF7427"/>
    <w:rsid w:val="1523636F"/>
    <w:rsid w:val="404D5BB1"/>
    <w:rsid w:val="79F6D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09A247D7-8B35-490B-8E78-AC938568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paragraph" w:styleId="Heading2">
    <w:name w:val="heading 2"/>
    <w:basedOn w:val="Normal"/>
    <w:next w:val="Normal"/>
    <w:link w:val="Heading2Char"/>
    <w:uiPriority w:val="9"/>
    <w:unhideWhenUsed/>
    <w:qFormat/>
    <w:rsid w:val="000629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CommentReference">
    <w:name w:val="annotation reference"/>
    <w:basedOn w:val="DefaultParagraphFont"/>
    <w:uiPriority w:val="99"/>
    <w:semiHidden/>
    <w:unhideWhenUsed/>
    <w:rsid w:val="00B84DA2"/>
    <w:rPr>
      <w:sz w:val="16"/>
      <w:szCs w:val="16"/>
    </w:rPr>
  </w:style>
  <w:style w:type="paragraph" w:styleId="CommentText">
    <w:name w:val="annotation text"/>
    <w:basedOn w:val="Normal"/>
    <w:link w:val="CommentTextChar"/>
    <w:uiPriority w:val="99"/>
    <w:unhideWhenUsed/>
    <w:rsid w:val="00B84DA2"/>
    <w:pPr>
      <w:spacing w:line="240" w:lineRule="auto"/>
    </w:pPr>
    <w:rPr>
      <w:szCs w:val="20"/>
    </w:rPr>
  </w:style>
  <w:style w:type="character" w:customStyle="1" w:styleId="CommentTextChar">
    <w:name w:val="Comment Text Char"/>
    <w:basedOn w:val="DefaultParagraphFont"/>
    <w:link w:val="CommentText"/>
    <w:uiPriority w:val="99"/>
    <w:rsid w:val="00B84DA2"/>
    <w:rPr>
      <w:rFonts w:ascii="Roboto Condensed" w:hAnsi="Roboto Condensed"/>
      <w:sz w:val="20"/>
      <w:szCs w:val="20"/>
    </w:rPr>
  </w:style>
  <w:style w:type="paragraph" w:styleId="CommentSubject">
    <w:name w:val="annotation subject"/>
    <w:basedOn w:val="CommentText"/>
    <w:next w:val="CommentText"/>
    <w:link w:val="CommentSubjectChar"/>
    <w:uiPriority w:val="99"/>
    <w:semiHidden/>
    <w:unhideWhenUsed/>
    <w:rsid w:val="00B84DA2"/>
    <w:rPr>
      <w:b/>
      <w:bCs/>
    </w:rPr>
  </w:style>
  <w:style w:type="character" w:customStyle="1" w:styleId="CommentSubjectChar">
    <w:name w:val="Comment Subject Char"/>
    <w:basedOn w:val="CommentTextChar"/>
    <w:link w:val="CommentSubject"/>
    <w:uiPriority w:val="99"/>
    <w:semiHidden/>
    <w:rsid w:val="00B84DA2"/>
    <w:rPr>
      <w:rFonts w:ascii="Roboto Condensed" w:hAnsi="Roboto Condensed"/>
      <w:b/>
      <w:bCs/>
      <w:sz w:val="20"/>
      <w:szCs w:val="20"/>
    </w:rPr>
  </w:style>
  <w:style w:type="character" w:styleId="FollowedHyperlink">
    <w:name w:val="FollowedHyperlink"/>
    <w:basedOn w:val="DefaultParagraphFont"/>
    <w:uiPriority w:val="99"/>
    <w:semiHidden/>
    <w:unhideWhenUsed/>
    <w:rsid w:val="001A57AF"/>
    <w:rPr>
      <w:color w:val="954F72" w:themeColor="followedHyperlink"/>
      <w:u w:val="single"/>
    </w:rPr>
  </w:style>
  <w:style w:type="paragraph" w:styleId="Header">
    <w:name w:val="header"/>
    <w:basedOn w:val="Normal"/>
    <w:link w:val="HeaderChar"/>
    <w:uiPriority w:val="99"/>
    <w:unhideWhenUsed/>
    <w:rsid w:val="00556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2E7"/>
    <w:rPr>
      <w:rFonts w:ascii="Roboto Condensed" w:hAnsi="Roboto Condensed"/>
      <w:sz w:val="20"/>
    </w:rPr>
  </w:style>
  <w:style w:type="paragraph" w:styleId="Footer">
    <w:name w:val="footer"/>
    <w:basedOn w:val="Normal"/>
    <w:link w:val="FooterChar"/>
    <w:uiPriority w:val="99"/>
    <w:unhideWhenUsed/>
    <w:rsid w:val="00556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2E7"/>
    <w:rPr>
      <w:rFonts w:ascii="Roboto Condensed" w:hAnsi="Roboto Condensed"/>
      <w:sz w:val="20"/>
    </w:rPr>
  </w:style>
  <w:style w:type="character" w:styleId="Strong">
    <w:name w:val="Strong"/>
    <w:basedOn w:val="DefaultParagraphFont"/>
    <w:uiPriority w:val="22"/>
    <w:qFormat/>
    <w:rsid w:val="00ED6BA7"/>
    <w:rPr>
      <w:b/>
      <w:bCs/>
    </w:rPr>
  </w:style>
  <w:style w:type="paragraph" w:customStyle="1" w:styleId="paragraph">
    <w:name w:val="paragraph"/>
    <w:basedOn w:val="Normal"/>
    <w:rsid w:val="002521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52185"/>
  </w:style>
  <w:style w:type="character" w:customStyle="1" w:styleId="eop">
    <w:name w:val="eop"/>
    <w:basedOn w:val="DefaultParagraphFont"/>
    <w:rsid w:val="00252185"/>
  </w:style>
  <w:style w:type="paragraph" w:styleId="Revision">
    <w:name w:val="Revision"/>
    <w:hidden/>
    <w:uiPriority w:val="99"/>
    <w:semiHidden/>
    <w:rsid w:val="00E9355A"/>
    <w:pPr>
      <w:spacing w:after="0" w:line="240" w:lineRule="auto"/>
    </w:pPr>
    <w:rPr>
      <w:rFonts w:ascii="Roboto Condensed" w:hAnsi="Roboto Condensed"/>
      <w:sz w:val="20"/>
    </w:rPr>
  </w:style>
  <w:style w:type="character" w:customStyle="1" w:styleId="Heading2Char">
    <w:name w:val="Heading 2 Char"/>
    <w:basedOn w:val="DefaultParagraphFont"/>
    <w:link w:val="Heading2"/>
    <w:uiPriority w:val="9"/>
    <w:rsid w:val="0006298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25478">
      <w:bodyDiv w:val="1"/>
      <w:marLeft w:val="0"/>
      <w:marRight w:val="0"/>
      <w:marTop w:val="0"/>
      <w:marBottom w:val="0"/>
      <w:divBdr>
        <w:top w:val="none" w:sz="0" w:space="0" w:color="auto"/>
        <w:left w:val="none" w:sz="0" w:space="0" w:color="auto"/>
        <w:bottom w:val="none" w:sz="0" w:space="0" w:color="auto"/>
        <w:right w:val="none" w:sz="0" w:space="0" w:color="auto"/>
      </w:divBdr>
      <w:divsChild>
        <w:div w:id="227541336">
          <w:marLeft w:val="0"/>
          <w:marRight w:val="0"/>
          <w:marTop w:val="0"/>
          <w:marBottom w:val="0"/>
          <w:divBdr>
            <w:top w:val="none" w:sz="0" w:space="0" w:color="auto"/>
            <w:left w:val="none" w:sz="0" w:space="0" w:color="auto"/>
            <w:bottom w:val="none" w:sz="0" w:space="0" w:color="auto"/>
            <w:right w:val="none" w:sz="0" w:space="0" w:color="auto"/>
          </w:divBdr>
          <w:divsChild>
            <w:div w:id="292759915">
              <w:marLeft w:val="0"/>
              <w:marRight w:val="0"/>
              <w:marTop w:val="0"/>
              <w:marBottom w:val="0"/>
              <w:divBdr>
                <w:top w:val="none" w:sz="0" w:space="0" w:color="auto"/>
                <w:left w:val="none" w:sz="0" w:space="0" w:color="auto"/>
                <w:bottom w:val="none" w:sz="0" w:space="0" w:color="auto"/>
                <w:right w:val="none" w:sz="0" w:space="0" w:color="auto"/>
              </w:divBdr>
              <w:divsChild>
                <w:div w:id="2119373721">
                  <w:marLeft w:val="0"/>
                  <w:marRight w:val="0"/>
                  <w:marTop w:val="0"/>
                  <w:marBottom w:val="0"/>
                  <w:divBdr>
                    <w:top w:val="none" w:sz="0" w:space="0" w:color="auto"/>
                    <w:left w:val="none" w:sz="0" w:space="0" w:color="auto"/>
                    <w:bottom w:val="none" w:sz="0" w:space="0" w:color="auto"/>
                    <w:right w:val="none" w:sz="0" w:space="0" w:color="auto"/>
                  </w:divBdr>
                </w:div>
                <w:div w:id="186177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21619">
      <w:bodyDiv w:val="1"/>
      <w:marLeft w:val="0"/>
      <w:marRight w:val="0"/>
      <w:marTop w:val="0"/>
      <w:marBottom w:val="0"/>
      <w:divBdr>
        <w:top w:val="none" w:sz="0" w:space="0" w:color="auto"/>
        <w:left w:val="none" w:sz="0" w:space="0" w:color="auto"/>
        <w:bottom w:val="none" w:sz="0" w:space="0" w:color="auto"/>
        <w:right w:val="none" w:sz="0" w:space="0" w:color="auto"/>
      </w:divBdr>
      <w:divsChild>
        <w:div w:id="1705667268">
          <w:marLeft w:val="0"/>
          <w:marRight w:val="0"/>
          <w:marTop w:val="0"/>
          <w:marBottom w:val="0"/>
          <w:divBdr>
            <w:top w:val="none" w:sz="0" w:space="0" w:color="auto"/>
            <w:left w:val="none" w:sz="0" w:space="0" w:color="auto"/>
            <w:bottom w:val="none" w:sz="0" w:space="0" w:color="auto"/>
            <w:right w:val="none" w:sz="0" w:space="0" w:color="auto"/>
          </w:divBdr>
          <w:divsChild>
            <w:div w:id="1251500795">
              <w:marLeft w:val="0"/>
              <w:marRight w:val="0"/>
              <w:marTop w:val="0"/>
              <w:marBottom w:val="0"/>
              <w:divBdr>
                <w:top w:val="none" w:sz="0" w:space="0" w:color="auto"/>
                <w:left w:val="none" w:sz="0" w:space="0" w:color="auto"/>
                <w:bottom w:val="none" w:sz="0" w:space="0" w:color="auto"/>
                <w:right w:val="none" w:sz="0" w:space="0" w:color="auto"/>
              </w:divBdr>
              <w:divsChild>
                <w:div w:id="14301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12500">
      <w:bodyDiv w:val="1"/>
      <w:marLeft w:val="0"/>
      <w:marRight w:val="0"/>
      <w:marTop w:val="0"/>
      <w:marBottom w:val="0"/>
      <w:divBdr>
        <w:top w:val="none" w:sz="0" w:space="0" w:color="auto"/>
        <w:left w:val="none" w:sz="0" w:space="0" w:color="auto"/>
        <w:bottom w:val="none" w:sz="0" w:space="0" w:color="auto"/>
        <w:right w:val="none" w:sz="0" w:space="0" w:color="auto"/>
      </w:divBdr>
      <w:divsChild>
        <w:div w:id="583223682">
          <w:marLeft w:val="0"/>
          <w:marRight w:val="0"/>
          <w:marTop w:val="0"/>
          <w:marBottom w:val="0"/>
          <w:divBdr>
            <w:top w:val="none" w:sz="0" w:space="0" w:color="auto"/>
            <w:left w:val="none" w:sz="0" w:space="0" w:color="auto"/>
            <w:bottom w:val="none" w:sz="0" w:space="0" w:color="auto"/>
            <w:right w:val="none" w:sz="0" w:space="0" w:color="auto"/>
          </w:divBdr>
          <w:divsChild>
            <w:div w:id="1557468736">
              <w:marLeft w:val="0"/>
              <w:marRight w:val="0"/>
              <w:marTop w:val="0"/>
              <w:marBottom w:val="0"/>
              <w:divBdr>
                <w:top w:val="none" w:sz="0" w:space="0" w:color="auto"/>
                <w:left w:val="none" w:sz="0" w:space="0" w:color="auto"/>
                <w:bottom w:val="none" w:sz="0" w:space="0" w:color="auto"/>
                <w:right w:val="none" w:sz="0" w:space="0" w:color="auto"/>
              </w:divBdr>
              <w:divsChild>
                <w:div w:id="1483159125">
                  <w:marLeft w:val="0"/>
                  <w:marRight w:val="0"/>
                  <w:marTop w:val="0"/>
                  <w:marBottom w:val="0"/>
                  <w:divBdr>
                    <w:top w:val="none" w:sz="0" w:space="0" w:color="auto"/>
                    <w:left w:val="none" w:sz="0" w:space="0" w:color="auto"/>
                    <w:bottom w:val="none" w:sz="0" w:space="0" w:color="auto"/>
                    <w:right w:val="none" w:sz="0" w:space="0" w:color="auto"/>
                  </w:divBdr>
                </w:div>
                <w:div w:id="3539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4755">
      <w:bodyDiv w:val="1"/>
      <w:marLeft w:val="0"/>
      <w:marRight w:val="0"/>
      <w:marTop w:val="0"/>
      <w:marBottom w:val="0"/>
      <w:divBdr>
        <w:top w:val="none" w:sz="0" w:space="0" w:color="auto"/>
        <w:left w:val="none" w:sz="0" w:space="0" w:color="auto"/>
        <w:bottom w:val="none" w:sz="0" w:space="0" w:color="auto"/>
        <w:right w:val="none" w:sz="0" w:space="0" w:color="auto"/>
      </w:divBdr>
    </w:div>
    <w:div w:id="434449284">
      <w:bodyDiv w:val="1"/>
      <w:marLeft w:val="0"/>
      <w:marRight w:val="0"/>
      <w:marTop w:val="0"/>
      <w:marBottom w:val="0"/>
      <w:divBdr>
        <w:top w:val="none" w:sz="0" w:space="0" w:color="auto"/>
        <w:left w:val="none" w:sz="0" w:space="0" w:color="auto"/>
        <w:bottom w:val="none" w:sz="0" w:space="0" w:color="auto"/>
        <w:right w:val="none" w:sz="0" w:space="0" w:color="auto"/>
      </w:divBdr>
    </w:div>
    <w:div w:id="503712859">
      <w:bodyDiv w:val="1"/>
      <w:marLeft w:val="0"/>
      <w:marRight w:val="0"/>
      <w:marTop w:val="0"/>
      <w:marBottom w:val="0"/>
      <w:divBdr>
        <w:top w:val="none" w:sz="0" w:space="0" w:color="auto"/>
        <w:left w:val="none" w:sz="0" w:space="0" w:color="auto"/>
        <w:bottom w:val="none" w:sz="0" w:space="0" w:color="auto"/>
        <w:right w:val="none" w:sz="0" w:space="0" w:color="auto"/>
      </w:divBdr>
    </w:div>
    <w:div w:id="745303083">
      <w:bodyDiv w:val="1"/>
      <w:marLeft w:val="0"/>
      <w:marRight w:val="0"/>
      <w:marTop w:val="0"/>
      <w:marBottom w:val="0"/>
      <w:divBdr>
        <w:top w:val="none" w:sz="0" w:space="0" w:color="auto"/>
        <w:left w:val="none" w:sz="0" w:space="0" w:color="auto"/>
        <w:bottom w:val="none" w:sz="0" w:space="0" w:color="auto"/>
        <w:right w:val="none" w:sz="0" w:space="0" w:color="auto"/>
      </w:divBdr>
    </w:div>
    <w:div w:id="768044047">
      <w:bodyDiv w:val="1"/>
      <w:marLeft w:val="0"/>
      <w:marRight w:val="0"/>
      <w:marTop w:val="0"/>
      <w:marBottom w:val="0"/>
      <w:divBdr>
        <w:top w:val="none" w:sz="0" w:space="0" w:color="auto"/>
        <w:left w:val="none" w:sz="0" w:space="0" w:color="auto"/>
        <w:bottom w:val="none" w:sz="0" w:space="0" w:color="auto"/>
        <w:right w:val="none" w:sz="0" w:space="0" w:color="auto"/>
      </w:divBdr>
      <w:divsChild>
        <w:div w:id="1279991918">
          <w:marLeft w:val="0"/>
          <w:marRight w:val="0"/>
          <w:marTop w:val="0"/>
          <w:marBottom w:val="0"/>
          <w:divBdr>
            <w:top w:val="none" w:sz="0" w:space="0" w:color="auto"/>
            <w:left w:val="none" w:sz="0" w:space="0" w:color="auto"/>
            <w:bottom w:val="none" w:sz="0" w:space="0" w:color="auto"/>
            <w:right w:val="none" w:sz="0" w:space="0" w:color="auto"/>
          </w:divBdr>
          <w:divsChild>
            <w:div w:id="658268562">
              <w:marLeft w:val="0"/>
              <w:marRight w:val="0"/>
              <w:marTop w:val="0"/>
              <w:marBottom w:val="0"/>
              <w:divBdr>
                <w:top w:val="none" w:sz="0" w:space="0" w:color="auto"/>
                <w:left w:val="none" w:sz="0" w:space="0" w:color="auto"/>
                <w:bottom w:val="none" w:sz="0" w:space="0" w:color="auto"/>
                <w:right w:val="none" w:sz="0" w:space="0" w:color="auto"/>
              </w:divBdr>
              <w:divsChild>
                <w:div w:id="14337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941110559">
      <w:bodyDiv w:val="1"/>
      <w:marLeft w:val="0"/>
      <w:marRight w:val="0"/>
      <w:marTop w:val="0"/>
      <w:marBottom w:val="0"/>
      <w:divBdr>
        <w:top w:val="none" w:sz="0" w:space="0" w:color="auto"/>
        <w:left w:val="none" w:sz="0" w:space="0" w:color="auto"/>
        <w:bottom w:val="none" w:sz="0" w:space="0" w:color="auto"/>
        <w:right w:val="none" w:sz="0" w:space="0" w:color="auto"/>
      </w:divBdr>
      <w:divsChild>
        <w:div w:id="2089812069">
          <w:marLeft w:val="0"/>
          <w:marRight w:val="0"/>
          <w:marTop w:val="0"/>
          <w:marBottom w:val="0"/>
          <w:divBdr>
            <w:top w:val="none" w:sz="0" w:space="0" w:color="auto"/>
            <w:left w:val="none" w:sz="0" w:space="0" w:color="auto"/>
            <w:bottom w:val="none" w:sz="0" w:space="0" w:color="auto"/>
            <w:right w:val="none" w:sz="0" w:space="0" w:color="auto"/>
          </w:divBdr>
          <w:divsChild>
            <w:div w:id="1147554000">
              <w:marLeft w:val="0"/>
              <w:marRight w:val="0"/>
              <w:marTop w:val="0"/>
              <w:marBottom w:val="0"/>
              <w:divBdr>
                <w:top w:val="none" w:sz="0" w:space="0" w:color="auto"/>
                <w:left w:val="none" w:sz="0" w:space="0" w:color="auto"/>
                <w:bottom w:val="none" w:sz="0" w:space="0" w:color="auto"/>
                <w:right w:val="none" w:sz="0" w:space="0" w:color="auto"/>
              </w:divBdr>
              <w:divsChild>
                <w:div w:id="2082678649">
                  <w:marLeft w:val="0"/>
                  <w:marRight w:val="0"/>
                  <w:marTop w:val="0"/>
                  <w:marBottom w:val="0"/>
                  <w:divBdr>
                    <w:top w:val="none" w:sz="0" w:space="0" w:color="auto"/>
                    <w:left w:val="none" w:sz="0" w:space="0" w:color="auto"/>
                    <w:bottom w:val="none" w:sz="0" w:space="0" w:color="auto"/>
                    <w:right w:val="none" w:sz="0" w:space="0" w:color="auto"/>
                  </w:divBdr>
                </w:div>
                <w:div w:id="7791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546139">
      <w:bodyDiv w:val="1"/>
      <w:marLeft w:val="0"/>
      <w:marRight w:val="0"/>
      <w:marTop w:val="0"/>
      <w:marBottom w:val="0"/>
      <w:divBdr>
        <w:top w:val="none" w:sz="0" w:space="0" w:color="auto"/>
        <w:left w:val="none" w:sz="0" w:space="0" w:color="auto"/>
        <w:bottom w:val="none" w:sz="0" w:space="0" w:color="auto"/>
        <w:right w:val="none" w:sz="0" w:space="0" w:color="auto"/>
      </w:divBdr>
      <w:divsChild>
        <w:div w:id="1175535552">
          <w:marLeft w:val="0"/>
          <w:marRight w:val="0"/>
          <w:marTop w:val="0"/>
          <w:marBottom w:val="0"/>
          <w:divBdr>
            <w:top w:val="none" w:sz="0" w:space="0" w:color="auto"/>
            <w:left w:val="none" w:sz="0" w:space="0" w:color="auto"/>
            <w:bottom w:val="none" w:sz="0" w:space="0" w:color="auto"/>
            <w:right w:val="none" w:sz="0" w:space="0" w:color="auto"/>
          </w:divBdr>
          <w:divsChild>
            <w:div w:id="1542285431">
              <w:marLeft w:val="0"/>
              <w:marRight w:val="0"/>
              <w:marTop w:val="0"/>
              <w:marBottom w:val="0"/>
              <w:divBdr>
                <w:top w:val="none" w:sz="0" w:space="0" w:color="auto"/>
                <w:left w:val="none" w:sz="0" w:space="0" w:color="auto"/>
                <w:bottom w:val="none" w:sz="0" w:space="0" w:color="auto"/>
                <w:right w:val="none" w:sz="0" w:space="0" w:color="auto"/>
              </w:divBdr>
              <w:divsChild>
                <w:div w:id="3563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296565146">
      <w:bodyDiv w:val="1"/>
      <w:marLeft w:val="0"/>
      <w:marRight w:val="0"/>
      <w:marTop w:val="0"/>
      <w:marBottom w:val="0"/>
      <w:divBdr>
        <w:top w:val="none" w:sz="0" w:space="0" w:color="auto"/>
        <w:left w:val="none" w:sz="0" w:space="0" w:color="auto"/>
        <w:bottom w:val="none" w:sz="0" w:space="0" w:color="auto"/>
        <w:right w:val="none" w:sz="0" w:space="0" w:color="auto"/>
      </w:divBdr>
      <w:divsChild>
        <w:div w:id="423959576">
          <w:marLeft w:val="0"/>
          <w:marRight w:val="0"/>
          <w:marTop w:val="0"/>
          <w:marBottom w:val="0"/>
          <w:divBdr>
            <w:top w:val="none" w:sz="0" w:space="0" w:color="auto"/>
            <w:left w:val="none" w:sz="0" w:space="0" w:color="auto"/>
            <w:bottom w:val="none" w:sz="0" w:space="0" w:color="auto"/>
            <w:right w:val="none" w:sz="0" w:space="0" w:color="auto"/>
          </w:divBdr>
          <w:divsChild>
            <w:div w:id="289022378">
              <w:marLeft w:val="0"/>
              <w:marRight w:val="0"/>
              <w:marTop w:val="0"/>
              <w:marBottom w:val="0"/>
              <w:divBdr>
                <w:top w:val="none" w:sz="0" w:space="0" w:color="auto"/>
                <w:left w:val="none" w:sz="0" w:space="0" w:color="auto"/>
                <w:bottom w:val="none" w:sz="0" w:space="0" w:color="auto"/>
                <w:right w:val="none" w:sz="0" w:space="0" w:color="auto"/>
              </w:divBdr>
              <w:divsChild>
                <w:div w:id="5331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 w:id="1783916511">
      <w:bodyDiv w:val="1"/>
      <w:marLeft w:val="0"/>
      <w:marRight w:val="0"/>
      <w:marTop w:val="0"/>
      <w:marBottom w:val="0"/>
      <w:divBdr>
        <w:top w:val="none" w:sz="0" w:space="0" w:color="auto"/>
        <w:left w:val="none" w:sz="0" w:space="0" w:color="auto"/>
        <w:bottom w:val="none" w:sz="0" w:space="0" w:color="auto"/>
        <w:right w:val="none" w:sz="0" w:space="0" w:color="auto"/>
      </w:divBdr>
      <w:divsChild>
        <w:div w:id="189758222">
          <w:marLeft w:val="0"/>
          <w:marRight w:val="0"/>
          <w:marTop w:val="0"/>
          <w:marBottom w:val="0"/>
          <w:divBdr>
            <w:top w:val="none" w:sz="0" w:space="0" w:color="auto"/>
            <w:left w:val="none" w:sz="0" w:space="0" w:color="auto"/>
            <w:bottom w:val="none" w:sz="0" w:space="0" w:color="auto"/>
            <w:right w:val="none" w:sz="0" w:space="0" w:color="auto"/>
          </w:divBdr>
          <w:divsChild>
            <w:div w:id="37433651">
              <w:marLeft w:val="0"/>
              <w:marRight w:val="0"/>
              <w:marTop w:val="0"/>
              <w:marBottom w:val="0"/>
              <w:divBdr>
                <w:top w:val="none" w:sz="0" w:space="0" w:color="auto"/>
                <w:left w:val="none" w:sz="0" w:space="0" w:color="auto"/>
                <w:bottom w:val="none" w:sz="0" w:space="0" w:color="auto"/>
                <w:right w:val="none" w:sz="0" w:space="0" w:color="auto"/>
              </w:divBdr>
              <w:divsChild>
                <w:div w:id="2089421983">
                  <w:marLeft w:val="0"/>
                  <w:marRight w:val="0"/>
                  <w:marTop w:val="0"/>
                  <w:marBottom w:val="0"/>
                  <w:divBdr>
                    <w:top w:val="none" w:sz="0" w:space="0" w:color="auto"/>
                    <w:left w:val="none" w:sz="0" w:space="0" w:color="auto"/>
                    <w:bottom w:val="none" w:sz="0" w:space="0" w:color="auto"/>
                    <w:right w:val="none" w:sz="0" w:space="0" w:color="auto"/>
                  </w:divBdr>
                </w:div>
                <w:div w:id="14458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yperlink" Target="https://www.sciencedirect.com/science/article/pii/S002243752100091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isqars.cdc.gov/cost/" TargetMode="Externa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www.cdc.gov/headsup/index.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dc.gov/transportationsafety/index.html" TargetMode="External"/><Relationship Id="rId20" Type="http://schemas.openxmlformats.org/officeDocument/2006/relationships/hyperlink" Target="https://www.cdc.gov/injury/features/health-econ-cost-of-injury/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isqars.cdc.gov/cost/" TargetMode="External"/><Relationship Id="rId5" Type="http://schemas.openxmlformats.org/officeDocument/2006/relationships/numbering" Target="numbering.xml"/><Relationship Id="rId15" Type="http://schemas.openxmlformats.org/officeDocument/2006/relationships/hyperlink" Target="https://www.cdc.gov/drowning/index.html" TargetMode="External"/><Relationship Id="rId23" Type="http://schemas.openxmlformats.org/officeDocument/2006/relationships/image" Target="media/image3.svg"/><Relationship Id="rId10" Type="http://schemas.openxmlformats.org/officeDocument/2006/relationships/endnotes" Target="endnotes.xml"/><Relationship Id="rId19" Type="http://schemas.openxmlformats.org/officeDocument/2006/relationships/hyperlink" Target="https://www.cdc.gov/injury/features/child-injury/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69143963956377"/>
          <c:y val="0.16026981927381576"/>
          <c:w val="0.67154378429968986"/>
          <c:h val="0.65047868091419192"/>
        </c:manualLayout>
      </c:layout>
      <c:barChart>
        <c:barDir val="bar"/>
        <c:grouping val="cluster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2A05-41B8-9938-FC4CBD54B5F1}"/>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2A05-41B8-9938-FC4CBD54B5F1}"/>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2A05-41B8-9938-FC4CBD54B5F1}"/>
            </c:ext>
          </c:extLst>
        </c:ser>
        <c:dLbls>
          <c:showLegendKey val="0"/>
          <c:showVal val="0"/>
          <c:showCatName val="0"/>
          <c:showSerName val="0"/>
          <c:showPercent val="0"/>
          <c:showBubbleSize val="0"/>
        </c:dLbls>
        <c:gapWidth val="100"/>
        <c:axId val="575365864"/>
        <c:axId val="575369800"/>
      </c:barChart>
      <c:catAx>
        <c:axId val="575365864"/>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Mechanism</a:t>
                </a:r>
              </a:p>
            </c:rich>
          </c:tx>
          <c:layout>
            <c:manualLayout>
              <c:xMode val="edge"/>
              <c:yMode val="edge"/>
              <c:x val="1.5843417435053398E-2"/>
              <c:y val="0.35678409649275056"/>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Rate per 100,000 children</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3455488788859884"/>
          <c:h val="9.561478265725573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8969330222611"/>
          <c:y val="0.10727707895143462"/>
          <c:w val="0.77305033051424132"/>
          <c:h val="0.65599775028121488"/>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&lt;1</c:v>
                </c:pt>
                <c:pt idx="1">
                  <c:v>1-4</c:v>
                </c:pt>
                <c:pt idx="2">
                  <c:v>5-9</c:v>
                </c:pt>
                <c:pt idx="3">
                  <c:v>10-14</c:v>
                </c:pt>
                <c:pt idx="4">
                  <c:v>15-17</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5E52-4928-AE08-2B37E2E73E25}"/>
            </c:ext>
          </c:extLst>
        </c:ser>
        <c:ser>
          <c:idx val="1"/>
          <c:order val="1"/>
          <c:tx>
            <c:strRef>
              <c:f>Sheet1!$C$1</c:f>
              <c:strCache>
                <c:ptCount val="1"/>
                <c:pt idx="0">
                  <c:v>Female</c:v>
                </c:pt>
              </c:strCache>
            </c:strRef>
          </c:tx>
          <c:spPr>
            <a:solidFill>
              <a:srgbClr val="B890BB"/>
            </a:solidFill>
            <a:ln>
              <a:noFill/>
            </a:ln>
            <a:effectLst/>
          </c:spPr>
          <c:invertIfNegative val="0"/>
          <c:cat>
            <c:strRef>
              <c:f>Sheet1!$A$2:$A$6</c:f>
              <c:strCache>
                <c:ptCount val="5"/>
                <c:pt idx="0">
                  <c:v>&lt;1</c:v>
                </c:pt>
                <c:pt idx="1">
                  <c:v>1-4</c:v>
                </c:pt>
                <c:pt idx="2">
                  <c:v>5-9</c:v>
                </c:pt>
                <c:pt idx="3">
                  <c:v>10-14</c:v>
                </c:pt>
                <c:pt idx="4">
                  <c:v>15-17</c:v>
                </c:pt>
              </c:strCache>
            </c:strRef>
          </c:cat>
          <c:val>
            <c:numRef>
              <c:f>Sheet1!$C$2:$C$6</c:f>
              <c:numCache>
                <c:formatCode>General</c:formatCode>
                <c:ptCount val="5"/>
                <c:pt idx="0">
                  <c:v>45</c:v>
                </c:pt>
                <c:pt idx="1">
                  <c:v>90</c:v>
                </c:pt>
                <c:pt idx="2">
                  <c:v>165</c:v>
                </c:pt>
                <c:pt idx="3">
                  <c:v>168</c:v>
                </c:pt>
                <c:pt idx="4">
                  <c:v>120</c:v>
                </c:pt>
              </c:numCache>
            </c:numRef>
          </c:val>
          <c:extLst>
            <c:ext xmlns:c16="http://schemas.microsoft.com/office/drawing/2014/chart" uri="{C3380CC4-5D6E-409C-BE32-E72D297353CC}">
              <c16:uniqueId val="{00000001-5E52-4928-AE08-2B37E2E73E25}"/>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 Group</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baseline="0"/>
                  <a:t>Rate per 100,000 children</a:t>
                </a:r>
                <a:endParaRPr lang="en-US"/>
              </a:p>
            </c:rich>
          </c:tx>
          <c:layout>
            <c:manualLayout>
              <c:xMode val="edge"/>
              <c:yMode val="edge"/>
              <c:x val="2.3309406991051284E-2"/>
              <c:y val="0.1552887481754075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75486286877963438"/>
          <c:y val="4.7973790510228691E-3"/>
          <c:w val="0.2212108903053785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8969330222611"/>
          <c:y val="0.10727707895143462"/>
          <c:w val="0.77305033051424132"/>
          <c:h val="0.65599775028121488"/>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Group 1</c:v>
                </c:pt>
                <c:pt idx="1">
                  <c:v>Group 2</c:v>
                </c:pt>
                <c:pt idx="2">
                  <c:v>Group 3</c:v>
                </c:pt>
                <c:pt idx="3">
                  <c:v>Group 4</c:v>
                </c:pt>
                <c:pt idx="4">
                  <c:v>Group 5</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56BF-4A8B-8DBF-23D9E1B0017E}"/>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Race/Ethnicity</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baseline="0"/>
                  <a:t>Rate per 100,000 children</a:t>
                </a:r>
                <a:endParaRPr lang="en-US"/>
              </a:p>
            </c:rich>
          </c:tx>
          <c:layout>
            <c:manualLayout>
              <c:xMode val="edge"/>
              <c:yMode val="edge"/>
              <c:x val="4.6574238321024142E-2"/>
              <c:y val="8.2118302285385053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068E80-B771-4D28-A07C-73B0EBCAD46F}">
  <ds:schemaRefs>
    <ds:schemaRef ds:uri="http://schemas.microsoft.com/sharepoint/v3/contenttype/forms"/>
  </ds:schemaRefs>
</ds:datastoreItem>
</file>

<file path=customXml/itemProps2.xml><?xml version="1.0" encoding="utf-8"?>
<ds:datastoreItem xmlns:ds="http://schemas.openxmlformats.org/officeDocument/2006/customXml" ds:itemID="{394101B2-0C59-4EE1-B8EA-147F55C85BA3}">
  <ds:schemaRefs>
    <ds:schemaRef ds:uri="http://purl.org/dc/dcmitype/"/>
    <ds:schemaRef ds:uri="http://purl.org/dc/elements/1.1/"/>
    <ds:schemaRef ds:uri="http://schemas.microsoft.com/office/2006/documentManagement/types"/>
    <ds:schemaRef ds:uri="http://purl.org/dc/terms/"/>
    <ds:schemaRef ds:uri="d2b2d159-3ad8-40dc-8c1e-969183b28281"/>
    <ds:schemaRef ds:uri="a369dffc-b10b-4e7f-9605-9472120fff0b"/>
    <ds:schemaRef ds:uri="e56a9a4a-99a3-4708-b025-cc895b1fb658"/>
    <ds:schemaRef ds:uri="http://schemas.microsoft.com/office/2006/metadata/properties"/>
    <ds:schemaRef ds:uri="2F268C32-F5A8-4CF2-8D20-4ED9A23D9D6A"/>
    <ds:schemaRef ds:uri="http://schemas.microsoft.com/office/infopath/2007/PartnerControls"/>
    <ds:schemaRef ds:uri="http://schemas.openxmlformats.org/package/2006/metadata/core-properties"/>
    <ds:schemaRef ds:uri="9d35be4f-046c-49d8-91e8-e6c6f0e5b7cb"/>
    <ds:schemaRef ds:uri="9e60e796-0612-4d21-b42b-f8375543952f"/>
    <ds:schemaRef ds:uri="http://www.w3.org/XML/1998/namespace"/>
  </ds:schemaRefs>
</ds:datastoreItem>
</file>

<file path=customXml/itemProps3.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customXml/itemProps4.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Samer Khan</cp:lastModifiedBy>
  <cp:revision>2</cp:revision>
  <dcterms:created xsi:type="dcterms:W3CDTF">2022-08-03T17:55:00Z</dcterms:created>
  <dcterms:modified xsi:type="dcterms:W3CDTF">2022-08-03T17:55:00Z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