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c="http://schemas.openxmlformats.org/drawingml/2006/chart" mc:Ignorable="w14 w15 w16se w16cid w16 w16cex w16sdtdh wp14">
  <w:body>
    <w:p w:rsidR="003C1AC6" w:rsidP="009879E5" w:rsidRDefault="00B55446" w14:paraId="7F10300F" w14:textId="6998BB44">
      <w:pPr>
        <w:pStyle w:val="Heading1"/>
      </w:pPr>
      <w:r w:rsidR="00B55446">
        <w:rPr/>
        <w:t xml:space="preserve">Unintentional </w:t>
      </w:r>
      <w:r w:rsidR="009879E5">
        <w:rPr/>
        <w:t>Childhood Injuries SER</w:t>
      </w:r>
    </w:p>
    <w:p w:rsidR="2E88A7B9" w:rsidP="2E88A7B9" w:rsidRDefault="2E88A7B9" w14:paraId="3161AEF0" w14:textId="3EF8B4D3">
      <w:pPr>
        <w:pStyle w:val="Heading2"/>
      </w:pPr>
      <w:r w:rsidR="2E88A7B9">
        <w:rPr/>
        <w:t>8/3/22 Meeting Notes</w:t>
      </w:r>
    </w:p>
    <w:p w:rsidR="2E88A7B9" w:rsidP="2E88A7B9" w:rsidRDefault="2E88A7B9" w14:paraId="6E40AB02" w14:textId="78B32951">
      <w:pPr>
        <w:pStyle w:val="ListParagraph"/>
        <w:numPr>
          <w:ilvl w:val="0"/>
          <w:numId w:val="10"/>
        </w:numPr>
        <w:rPr>
          <w:rFonts w:ascii="Calibri" w:hAnsi="Calibri" w:eastAsia="Calibri" w:cs="Calibri" w:asciiTheme="minorAscii" w:hAnsiTheme="minorAscii" w:eastAsiaTheme="minorAscii" w:cstheme="minorAscii"/>
          <w:b w:val="1"/>
          <w:bCs w:val="1"/>
          <w:noProof w:val="0"/>
          <w:sz w:val="22"/>
          <w:szCs w:val="22"/>
          <w:lang w:val="en-US"/>
        </w:rPr>
      </w:pPr>
      <w:r w:rsidRPr="2E88A7B9" w:rsidR="2E88A7B9">
        <w:rPr>
          <w:rFonts w:ascii="Calibri" w:hAnsi="Calibri" w:eastAsia="Calibri" w:cs="Calibri"/>
          <w:b w:val="1"/>
          <w:bCs w:val="1"/>
          <w:noProof w:val="0"/>
          <w:sz w:val="22"/>
          <w:szCs w:val="22"/>
          <w:lang w:val="en-US"/>
        </w:rPr>
        <w:t xml:space="preserve">For group review – </w:t>
      </w:r>
      <w:hyperlink r:id="R30b9c873ec544d8c">
        <w:r w:rsidRPr="2E88A7B9" w:rsidR="2E88A7B9">
          <w:rPr>
            <w:rStyle w:val="Hyperlink"/>
            <w:rFonts w:ascii="Calibri" w:hAnsi="Calibri" w:eastAsia="Calibri" w:cs="Calibri"/>
            <w:b w:val="1"/>
            <w:bCs w:val="1"/>
            <w:noProof w:val="0"/>
            <w:sz w:val="22"/>
            <w:szCs w:val="22"/>
            <w:lang w:val="en-US"/>
          </w:rPr>
          <w:t>Unintentional Child Injury SER Draft – Clean</w:t>
        </w:r>
      </w:hyperlink>
    </w:p>
    <w:p w:rsidR="2E88A7B9" w:rsidP="2E88A7B9" w:rsidRDefault="2E88A7B9" w14:paraId="4D537A50" w14:textId="03C0E0CB">
      <w:pPr>
        <w:pStyle w:val="ListParagraph"/>
        <w:numPr>
          <w:ilvl w:val="1"/>
          <w:numId w:val="10"/>
        </w:numPr>
        <w:rPr>
          <w:rFonts w:ascii="Calibri" w:hAnsi="Calibri" w:eastAsia="Calibri" w:cs="Calibri" w:asciiTheme="minorAscii" w:hAnsiTheme="minorAscii" w:eastAsiaTheme="minorAscii" w:cstheme="minorAscii"/>
          <w:noProof w:val="0"/>
          <w:sz w:val="22"/>
          <w:szCs w:val="22"/>
          <w:lang w:val="en-US"/>
        </w:rPr>
      </w:pPr>
      <w:r w:rsidRPr="2E88A7B9" w:rsidR="2E88A7B9">
        <w:rPr>
          <w:rFonts w:ascii="Calibri" w:hAnsi="Calibri" w:eastAsia="Calibri" w:cs="Calibri"/>
          <w:noProof w:val="0"/>
          <w:sz w:val="22"/>
          <w:szCs w:val="22"/>
          <w:lang w:val="en-US"/>
        </w:rPr>
        <w:t>This version includes updates that the SER group decided to incorporate into the draft during the July 20</w:t>
      </w:r>
      <w:r w:rsidRPr="2E88A7B9" w:rsidR="2E88A7B9">
        <w:rPr>
          <w:rFonts w:ascii="Calibri" w:hAnsi="Calibri" w:eastAsia="Calibri" w:cs="Calibri"/>
          <w:noProof w:val="0"/>
          <w:sz w:val="22"/>
          <w:szCs w:val="22"/>
          <w:vertAlign w:val="superscript"/>
          <w:lang w:val="en-US"/>
        </w:rPr>
        <w:t>th</w:t>
      </w:r>
      <w:r w:rsidRPr="2E88A7B9" w:rsidR="2E88A7B9">
        <w:rPr>
          <w:rFonts w:ascii="Calibri" w:hAnsi="Calibri" w:eastAsia="Calibri" w:cs="Calibri"/>
          <w:noProof w:val="0"/>
          <w:sz w:val="22"/>
          <w:szCs w:val="22"/>
          <w:lang w:val="en-US"/>
        </w:rPr>
        <w:t xml:space="preserve"> SER meeting</w:t>
      </w:r>
    </w:p>
    <w:p w:rsidR="2E88A7B9" w:rsidP="25986172" w:rsidRDefault="2E88A7B9" w14:paraId="6E980BE6" w14:textId="0210963B">
      <w:pPr>
        <w:pStyle w:val="ListParagraph"/>
        <w:numPr>
          <w:ilvl w:val="1"/>
          <w:numId w:val="10"/>
        </w:numPr>
        <w:rPr>
          <w:rFonts w:ascii="Calibri" w:hAnsi="Calibri" w:eastAsia="Calibri" w:cs="Calibri" w:asciiTheme="minorAscii" w:hAnsiTheme="minorAscii" w:eastAsiaTheme="minorAscii" w:cstheme="minorAscii"/>
          <w:noProof w:val="0"/>
          <w:sz w:val="22"/>
          <w:szCs w:val="22"/>
          <w:lang w:val="en-US"/>
        </w:rPr>
      </w:pPr>
      <w:r w:rsidRPr="25986172" w:rsidR="2E88A7B9">
        <w:rPr>
          <w:rFonts w:ascii="Calibri" w:hAnsi="Calibri" w:eastAsia="Calibri" w:cs="Calibri"/>
          <w:noProof w:val="0"/>
          <w:sz w:val="22"/>
          <w:szCs w:val="22"/>
          <w:lang w:val="en-US"/>
        </w:rPr>
        <w:t xml:space="preserve">Please share any other revisions or suggestions with me via email by </w:t>
      </w:r>
      <w:r w:rsidRPr="25986172" w:rsidR="2E88A7B9">
        <w:rPr>
          <w:rFonts w:ascii="Calibri" w:hAnsi="Calibri" w:eastAsia="Calibri" w:cs="Calibri"/>
          <w:b w:val="1"/>
          <w:bCs w:val="1"/>
          <w:noProof w:val="0"/>
          <w:sz w:val="22"/>
          <w:szCs w:val="22"/>
          <w:lang w:val="en-US"/>
        </w:rPr>
        <w:t>Friday, August 5</w:t>
      </w:r>
      <w:r w:rsidRPr="25986172" w:rsidR="2E88A7B9">
        <w:rPr>
          <w:rFonts w:ascii="Calibri" w:hAnsi="Calibri" w:eastAsia="Calibri" w:cs="Calibri"/>
          <w:b w:val="1"/>
          <w:bCs w:val="1"/>
          <w:noProof w:val="0"/>
          <w:sz w:val="22"/>
          <w:szCs w:val="22"/>
          <w:vertAlign w:val="superscript"/>
          <w:lang w:val="en-US"/>
        </w:rPr>
        <w:t>th</w:t>
      </w:r>
      <w:r w:rsidRPr="25986172" w:rsidR="2E88A7B9">
        <w:rPr>
          <w:rFonts w:ascii="Calibri" w:hAnsi="Calibri" w:eastAsia="Calibri" w:cs="Calibri"/>
          <w:b w:val="1"/>
          <w:bCs w:val="1"/>
          <w:noProof w:val="0"/>
          <w:sz w:val="22"/>
          <w:szCs w:val="22"/>
          <w:lang w:val="en-US"/>
        </w:rPr>
        <w:t>.</w:t>
      </w:r>
      <w:r w:rsidRPr="25986172" w:rsidR="2E88A7B9">
        <w:rPr>
          <w:rFonts w:ascii="Calibri" w:hAnsi="Calibri" w:eastAsia="Calibri" w:cs="Calibri"/>
          <w:noProof w:val="0"/>
          <w:sz w:val="22"/>
          <w:szCs w:val="22"/>
          <w:lang w:val="en-US"/>
        </w:rPr>
        <w:t xml:space="preserve"> </w:t>
      </w:r>
    </w:p>
    <w:p w:rsidR="2E88A7B9" w:rsidP="2E88A7B9" w:rsidRDefault="2E88A7B9" w14:paraId="2242C375" w14:textId="507B55F6">
      <w:pPr>
        <w:pStyle w:val="ListParagraph"/>
        <w:numPr>
          <w:ilvl w:val="1"/>
          <w:numId w:val="10"/>
        </w:numPr>
        <w:rPr>
          <w:rFonts w:ascii="Calibri" w:hAnsi="Calibri" w:eastAsia="Calibri" w:cs="Calibri" w:asciiTheme="minorAscii" w:hAnsiTheme="minorAscii" w:eastAsiaTheme="minorAscii" w:cstheme="minorAscii"/>
          <w:noProof w:val="0"/>
          <w:sz w:val="22"/>
          <w:szCs w:val="22"/>
          <w:lang w:val="en-US"/>
        </w:rPr>
      </w:pPr>
      <w:r w:rsidRPr="2E88A7B9" w:rsidR="2E88A7B9">
        <w:rPr>
          <w:rFonts w:ascii="Calibri" w:hAnsi="Calibri" w:eastAsia="Calibri" w:cs="Calibri"/>
          <w:noProof w:val="0"/>
          <w:sz w:val="22"/>
          <w:szCs w:val="22"/>
          <w:lang w:val="en-US"/>
        </w:rPr>
        <w:t>If you have any suggestions for placeholder language for these specific sections, please let me know:</w:t>
      </w:r>
    </w:p>
    <w:p w:rsidR="2E88A7B9" w:rsidP="25986172" w:rsidRDefault="2E88A7B9" w14:paraId="7D0CCEA1" w14:textId="5C032562">
      <w:pPr>
        <w:pStyle w:val="ListParagraph"/>
        <w:numPr>
          <w:ilvl w:val="2"/>
          <w:numId w:val="10"/>
        </w:numPr>
        <w:rPr>
          <w:rFonts w:ascii="Calibri" w:hAnsi="Calibri" w:eastAsia="Calibri" w:cs="Calibri" w:asciiTheme="minorAscii" w:hAnsiTheme="minorAscii" w:eastAsiaTheme="minorAscii" w:cstheme="minorAscii"/>
          <w:strike w:val="1"/>
          <w:noProof w:val="0"/>
          <w:sz w:val="22"/>
          <w:szCs w:val="22"/>
          <w:lang w:val="en-US"/>
        </w:rPr>
      </w:pPr>
      <w:r w:rsidRPr="25986172" w:rsidR="2E88A7B9">
        <w:rPr>
          <w:rFonts w:ascii="Calibri" w:hAnsi="Calibri" w:eastAsia="Calibri" w:cs="Calibri"/>
          <w:strike w:val="1"/>
          <w:noProof w:val="0"/>
          <w:sz w:val="22"/>
          <w:szCs w:val="22"/>
          <w:lang w:val="en-US"/>
        </w:rPr>
        <w:t>Page 1 – Dark purple headline that is a 1-2 sentence introduction on injury/child injury</w:t>
      </w:r>
    </w:p>
    <w:p w:rsidR="2E88A7B9" w:rsidP="25986172" w:rsidRDefault="2E88A7B9" w14:paraId="1A01A686" w14:textId="17CFE2A3">
      <w:pPr>
        <w:pStyle w:val="ListParagraph"/>
        <w:numPr>
          <w:ilvl w:val="2"/>
          <w:numId w:val="10"/>
        </w:numPr>
        <w:rPr>
          <w:rFonts w:ascii="Calibri" w:hAnsi="Calibri" w:eastAsia="Calibri" w:cs="Calibri" w:asciiTheme="minorAscii" w:hAnsiTheme="minorAscii" w:eastAsiaTheme="minorAscii" w:cstheme="minorAscii"/>
          <w:strike w:val="1"/>
          <w:noProof w:val="0"/>
          <w:sz w:val="22"/>
          <w:szCs w:val="22"/>
          <w:lang w:val="en-US"/>
        </w:rPr>
      </w:pPr>
      <w:r w:rsidRPr="25986172" w:rsidR="2E88A7B9">
        <w:rPr>
          <w:rFonts w:ascii="Calibri" w:hAnsi="Calibri" w:eastAsia="Calibri" w:cs="Calibri"/>
          <w:strike w:val="1"/>
          <w:noProof w:val="0"/>
          <w:sz w:val="22"/>
          <w:szCs w:val="22"/>
          <w:lang w:val="en-US"/>
        </w:rPr>
        <w:t>Page 2 – Language on child injury and equity for the section on “Unintentional Child Injuries by Race and Ethnicity”</w:t>
      </w:r>
    </w:p>
    <w:p w:rsidR="00E247CB" w:rsidP="2E88A7B9" w:rsidRDefault="00E247CB" w14:paraId="72BBC5EE" w14:textId="11961CFD">
      <w:pPr>
        <w:pStyle w:val="ListParagraph"/>
        <w:numPr>
          <w:ilvl w:val="0"/>
          <w:numId w:val="10"/>
        </w:numPr>
        <w:rPr>
          <w:rStyle w:val="Hyperlink"/>
          <w:rFonts w:ascii="Calibri" w:hAnsi="Calibri" w:eastAsia="Calibri" w:cs="Calibri" w:asciiTheme="minorAscii" w:hAnsiTheme="minorAscii" w:eastAsiaTheme="minorAscii" w:cstheme="minorAscii"/>
          <w:color w:val="auto"/>
          <w:sz w:val="22"/>
          <w:szCs w:val="22"/>
          <w:u w:val="none"/>
        </w:rPr>
      </w:pPr>
      <w:r w:rsidRPr="2E88A7B9" w:rsidR="00E247CB">
        <w:rPr>
          <w:rStyle w:val="Hyperlink"/>
          <w:color w:val="auto"/>
          <w:highlight w:val="yellow"/>
          <w:u w:val="none"/>
        </w:rPr>
        <w:t>Confirm</w:t>
      </w:r>
      <w:r w:rsidRPr="2E88A7B9" w:rsidR="00A86A17">
        <w:rPr>
          <w:rStyle w:val="Hyperlink"/>
          <w:color w:val="auto"/>
          <w:highlight w:val="yellow"/>
          <w:u w:val="none"/>
        </w:rPr>
        <w:t xml:space="preserve"> with group</w:t>
      </w:r>
      <w:r w:rsidRPr="2E88A7B9" w:rsidR="00A86A17">
        <w:rPr>
          <w:rStyle w:val="Hyperlink"/>
          <w:color w:val="auto"/>
          <w:u w:val="none"/>
        </w:rPr>
        <w:t xml:space="preserve"> – </w:t>
      </w:r>
      <w:r w:rsidRPr="2E88A7B9" w:rsidR="00A86A17">
        <w:rPr>
          <w:rStyle w:val="Hyperlink"/>
          <w:color w:val="auto"/>
          <w:u w:val="none"/>
        </w:rPr>
        <w:t xml:space="preserve">Excel will be set up to have </w:t>
      </w:r>
      <w:r w:rsidRPr="2E88A7B9" w:rsidR="00A86A17">
        <w:rPr>
          <w:rStyle w:val="Hyperlink"/>
          <w:b w:val="1"/>
          <w:bCs w:val="1"/>
          <w:color w:val="auto"/>
          <w:u w:val="none"/>
        </w:rPr>
        <w:t>7 tabs for each mechanism</w:t>
      </w:r>
      <w:r w:rsidRPr="2E88A7B9" w:rsidR="00A86A17">
        <w:rPr>
          <w:rStyle w:val="Hyperlink"/>
          <w:color w:val="auto"/>
          <w:u w:val="none"/>
        </w:rPr>
        <w:t xml:space="preserve"> of unintentional injury</w:t>
      </w:r>
      <w:r w:rsidRPr="2E88A7B9" w:rsidR="00A86A17">
        <w:rPr>
          <w:rStyle w:val="Hyperlink"/>
          <w:color w:val="auto"/>
          <w:u w:val="none"/>
        </w:rPr>
        <w:t>. Users can then enter Hospitalizations, ED visit, and death data for each mechanism</w:t>
      </w:r>
      <w:r w:rsidRPr="2E88A7B9" w:rsidR="00A86A17">
        <w:rPr>
          <w:rStyle w:val="Hyperlink"/>
          <w:color w:val="auto"/>
          <w:u w:val="none"/>
        </w:rPr>
        <w:t>.</w:t>
      </w:r>
      <w:r w:rsidRPr="2E88A7B9" w:rsidR="00A86A17">
        <w:rPr>
          <w:rStyle w:val="Hyperlink"/>
          <w:color w:val="auto"/>
          <w:u w:val="none"/>
        </w:rPr>
        <w:t xml:space="preserve"> </w:t>
      </w:r>
      <w:r w:rsidRPr="2E88A7B9" w:rsidR="00BC6619">
        <w:rPr>
          <w:rStyle w:val="Hyperlink"/>
          <w:color w:val="auto"/>
          <w:u w:val="none"/>
        </w:rPr>
        <w:t>Users can amend data if they have low counts</w:t>
      </w:r>
      <w:r w:rsidRPr="2E88A7B9" w:rsidR="00BC6619">
        <w:rPr>
          <w:rStyle w:val="Hyperlink"/>
          <w:rFonts w:ascii="Calibri" w:hAnsi="Calibri" w:eastAsia="Times New Roman" w:cs="Calibri"/>
          <w:color w:val="auto"/>
          <w:u w:val="none"/>
        </w:rPr>
        <w:t>.</w:t>
      </w:r>
      <w:r w:rsidRPr="2E88A7B9" w:rsidR="008E6109">
        <w:rPr>
          <w:rStyle w:val="Hyperlink"/>
          <w:rFonts w:ascii="Calibri" w:hAnsi="Calibri" w:eastAsia="Times New Roman" w:cs="Calibri"/>
          <w:color w:val="auto"/>
          <w:u w:val="none"/>
        </w:rPr>
        <w:t xml:space="preserve"> U</w:t>
      </w:r>
      <w:r w:rsidRPr="2E88A7B9" w:rsidR="00BC6619">
        <w:rPr>
          <w:rStyle w:val="Hyperlink"/>
          <w:color w:val="auto"/>
          <w:u w:val="none"/>
        </w:rPr>
        <w:t>sers will be instructed to use</w:t>
      </w:r>
      <w:r w:rsidRPr="2E88A7B9" w:rsidR="00000D61">
        <w:rPr>
          <w:rStyle w:val="Hyperlink"/>
          <w:color w:val="auto"/>
          <w:u w:val="none"/>
        </w:rPr>
        <w:t xml:space="preserve"> </w:t>
      </w:r>
      <w:r w:rsidRPr="2E88A7B9" w:rsidR="00A86A17">
        <w:rPr>
          <w:rStyle w:val="Hyperlink"/>
          <w:color w:val="auto"/>
          <w:u w:val="none"/>
        </w:rPr>
        <w:t>the top 7 mechanisms</w:t>
      </w:r>
      <w:r w:rsidRPr="2E88A7B9" w:rsidR="00BC6619">
        <w:rPr>
          <w:rStyle w:val="Hyperlink"/>
          <w:color w:val="auto"/>
          <w:u w:val="none"/>
        </w:rPr>
        <w:t xml:space="preserve"> for their state/jurisdiction in the</w:t>
      </w:r>
      <w:r w:rsidRPr="2E88A7B9" w:rsidR="00A86A17">
        <w:rPr>
          <w:rStyle w:val="Hyperlink"/>
          <w:color w:val="auto"/>
          <w:u w:val="none"/>
        </w:rPr>
        <w:t xml:space="preserve"> SER:</w:t>
      </w:r>
    </w:p>
    <w:p w:rsidR="00000D61" w:rsidP="2E88A7B9" w:rsidRDefault="00000D61" w14:paraId="53E1FE4B">
      <w:pPr>
        <w:pStyle w:val="ListParagraph"/>
        <w:numPr>
          <w:ilvl w:val="1"/>
          <w:numId w:val="10"/>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2E88A7B9" w:rsidR="00000D61">
        <w:rPr>
          <w:rStyle w:val="Hyperlink"/>
          <w:color w:val="auto"/>
          <w:u w:val="none"/>
        </w:rPr>
        <w:t>F</w:t>
      </w:r>
      <w:r w:rsidRPr="2E88A7B9" w:rsidR="009A6347">
        <w:rPr>
          <w:rStyle w:val="Hyperlink"/>
          <w:color w:val="auto"/>
          <w:u w:val="none"/>
        </w:rPr>
        <w:t>alls</w:t>
      </w:r>
    </w:p>
    <w:p w:rsidR="00000D61" w:rsidP="2E88A7B9" w:rsidRDefault="00000D61" w14:paraId="744F7A74">
      <w:pPr>
        <w:pStyle w:val="ListParagraph"/>
        <w:numPr>
          <w:ilvl w:val="1"/>
          <w:numId w:val="10"/>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2E88A7B9" w:rsidR="00000D61">
        <w:rPr>
          <w:rStyle w:val="Hyperlink"/>
          <w:color w:val="auto"/>
          <w:u w:val="none"/>
        </w:rPr>
        <w:t>D</w:t>
      </w:r>
      <w:r w:rsidRPr="2E88A7B9" w:rsidR="009A6347">
        <w:rPr>
          <w:rStyle w:val="Hyperlink"/>
          <w:color w:val="auto"/>
          <w:u w:val="none"/>
        </w:rPr>
        <w:t>rowning</w:t>
      </w:r>
    </w:p>
    <w:p w:rsidR="00A86A17" w:rsidP="2E88A7B9" w:rsidRDefault="00A86A17" w14:paraId="4470C357">
      <w:pPr>
        <w:pStyle w:val="ListParagraph"/>
        <w:numPr>
          <w:ilvl w:val="1"/>
          <w:numId w:val="10"/>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2E88A7B9" w:rsidR="00A86A17">
        <w:rPr>
          <w:rStyle w:val="Hyperlink"/>
          <w:color w:val="auto"/>
          <w:u w:val="none"/>
        </w:rPr>
        <w:t>M</w:t>
      </w:r>
      <w:r w:rsidRPr="2E88A7B9" w:rsidR="00A86A17">
        <w:rPr>
          <w:rStyle w:val="Hyperlink"/>
          <w:color w:val="auto"/>
          <w:u w:val="none"/>
        </w:rPr>
        <w:t>achinery</w:t>
      </w:r>
    </w:p>
    <w:p w:rsidR="00A86A17" w:rsidP="2E88A7B9" w:rsidRDefault="00A86A17" w14:paraId="63845F60" w14:textId="4FE4E38E">
      <w:pPr>
        <w:pStyle w:val="ListParagraph"/>
        <w:numPr>
          <w:ilvl w:val="1"/>
          <w:numId w:val="10"/>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2E88A7B9" w:rsidR="00A86A17">
        <w:rPr>
          <w:rStyle w:val="Hyperlink"/>
          <w:color w:val="auto"/>
          <w:u w:val="none"/>
        </w:rPr>
        <w:t>MVT</w:t>
      </w:r>
      <w:r w:rsidRPr="2E88A7B9" w:rsidR="00A86A17">
        <w:rPr>
          <w:rStyle w:val="Hyperlink"/>
          <w:color w:val="auto"/>
          <w:u w:val="none"/>
        </w:rPr>
        <w:t xml:space="preserve"> </w:t>
      </w:r>
    </w:p>
    <w:p w:rsidR="00A86A17" w:rsidP="2E88A7B9" w:rsidRDefault="00A86A17" w14:paraId="521B1994">
      <w:pPr>
        <w:pStyle w:val="ListParagraph"/>
        <w:numPr>
          <w:ilvl w:val="1"/>
          <w:numId w:val="10"/>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2E88A7B9" w:rsidR="00A86A17">
        <w:rPr>
          <w:rStyle w:val="Hyperlink"/>
          <w:color w:val="auto"/>
          <w:u w:val="none"/>
        </w:rPr>
        <w:t>MVT non-traffic</w:t>
      </w:r>
    </w:p>
    <w:p w:rsidR="00A86A17" w:rsidP="2E88A7B9" w:rsidRDefault="00A86A17" w14:paraId="02B2271B">
      <w:pPr>
        <w:pStyle w:val="ListParagraph"/>
        <w:numPr>
          <w:ilvl w:val="1"/>
          <w:numId w:val="10"/>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2E88A7B9" w:rsidR="00A86A17">
        <w:rPr>
          <w:rStyle w:val="Hyperlink"/>
          <w:color w:val="auto"/>
          <w:u w:val="none"/>
        </w:rPr>
        <w:t>N</w:t>
      </w:r>
      <w:r w:rsidRPr="2E88A7B9" w:rsidR="00A86A17">
        <w:rPr>
          <w:rStyle w:val="Hyperlink"/>
          <w:color w:val="auto"/>
          <w:u w:val="none"/>
        </w:rPr>
        <w:t>atural/environmental</w:t>
      </w:r>
    </w:p>
    <w:p w:rsidR="00A86A17" w:rsidP="2E88A7B9" w:rsidRDefault="00A86A17" w14:paraId="7051B8EC">
      <w:pPr>
        <w:pStyle w:val="ListParagraph"/>
        <w:numPr>
          <w:ilvl w:val="1"/>
          <w:numId w:val="10"/>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2E88A7B9" w:rsidR="00A86A17">
        <w:rPr>
          <w:rStyle w:val="Hyperlink"/>
          <w:color w:val="auto"/>
          <w:u w:val="none"/>
        </w:rPr>
        <w:t>P</w:t>
      </w:r>
      <w:r w:rsidRPr="2E88A7B9" w:rsidR="00A86A17">
        <w:rPr>
          <w:rStyle w:val="Hyperlink"/>
          <w:color w:val="auto"/>
          <w:u w:val="none"/>
        </w:rPr>
        <w:t>oisoning</w:t>
      </w:r>
    </w:p>
    <w:p w:rsidR="00000D61" w:rsidP="2E88A7B9" w:rsidRDefault="00000D61" w14:paraId="5A01644B">
      <w:pPr>
        <w:pStyle w:val="ListParagraph"/>
        <w:numPr>
          <w:ilvl w:val="1"/>
          <w:numId w:val="10"/>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2E88A7B9" w:rsidR="00000D61">
        <w:rPr>
          <w:rStyle w:val="Hyperlink"/>
          <w:color w:val="auto"/>
          <w:u w:val="none"/>
        </w:rPr>
        <w:t>S</w:t>
      </w:r>
      <w:r w:rsidRPr="2E88A7B9" w:rsidR="009A6347">
        <w:rPr>
          <w:rStyle w:val="Hyperlink"/>
          <w:color w:val="auto"/>
          <w:u w:val="none"/>
        </w:rPr>
        <w:t>truck by</w:t>
      </w:r>
    </w:p>
    <w:p w:rsidR="00000D61" w:rsidP="2E88A7B9" w:rsidRDefault="00000D61" w14:paraId="45991B79" w14:textId="7174C248">
      <w:pPr>
        <w:pStyle w:val="ListParagraph"/>
        <w:numPr>
          <w:ilvl w:val="1"/>
          <w:numId w:val="10"/>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2E88A7B9" w:rsidR="00000D61">
        <w:rPr>
          <w:rStyle w:val="Hyperlink"/>
          <w:color w:val="auto"/>
          <w:u w:val="none"/>
        </w:rPr>
        <w:t>U</w:t>
      </w:r>
      <w:r w:rsidRPr="2E88A7B9" w:rsidR="009A6347">
        <w:rPr>
          <w:rStyle w:val="Hyperlink"/>
          <w:color w:val="auto"/>
          <w:u w:val="none"/>
        </w:rPr>
        <w:t>nintentional firearm</w:t>
      </w:r>
      <w:r w:rsidRPr="2E88A7B9" w:rsidR="2E88A7B9">
        <w:rPr>
          <w:rFonts w:ascii="Calibri" w:hAnsi="Calibri" w:eastAsia="Calibri" w:cs="Calibri"/>
          <w:noProof w:val="0"/>
          <w:sz w:val="22"/>
          <w:szCs w:val="22"/>
          <w:lang w:val="en-US"/>
        </w:rPr>
        <w:t xml:space="preserve"> </w:t>
      </w:r>
    </w:p>
    <w:p w:rsidR="008E6109" w:rsidP="2E88A7B9" w:rsidRDefault="008E6109" w14:paraId="34076655" w14:textId="76FA5E87">
      <w:pPr>
        <w:pStyle w:val="ListParagraph"/>
        <w:numPr>
          <w:ilvl w:val="0"/>
          <w:numId w:val="10"/>
        </w:numPr>
        <w:rPr>
          <w:rFonts w:ascii="Calibri" w:hAnsi="Calibri" w:eastAsia="Calibri" w:cs="Calibri" w:asciiTheme="minorAscii" w:hAnsiTheme="minorAscii" w:eastAsiaTheme="minorAscii" w:cstheme="minorAscii"/>
          <w:noProof w:val="0"/>
          <w:sz w:val="22"/>
          <w:szCs w:val="22"/>
          <w:lang w:val="en-US"/>
        </w:rPr>
      </w:pPr>
      <w:r w:rsidRPr="2E88A7B9" w:rsidR="008E6109">
        <w:rPr>
          <w:rStyle w:val="Hyperlink"/>
          <w:color w:val="auto"/>
          <w:u w:val="none"/>
        </w:rPr>
        <w:t>Note - Excel instructions will include ICD-10-CM codes for these mechanisms of unintentional injuries</w:t>
      </w:r>
      <w:r w:rsidRPr="2E88A7B9" w:rsidR="008E6109">
        <w:rPr>
          <w:rStyle w:val="Hyperlink"/>
          <w:color w:val="auto"/>
          <w:u w:val="none"/>
        </w:rPr>
        <w:t>.</w:t>
      </w:r>
      <w:r w:rsidRPr="2E88A7B9" w:rsidR="008E6109">
        <w:rPr>
          <w:rFonts w:ascii="Calibri" w:hAnsi="Calibri" w:eastAsia="Times New Roman" w:cs="Calibri"/>
        </w:rPr>
        <w:t xml:space="preserve"> </w:t>
      </w:r>
      <w:r w:rsidRPr="2E88A7B9" w:rsidR="005146F6">
        <w:rPr>
          <w:rFonts w:ascii="Calibri" w:hAnsi="Calibri" w:eastAsia="Times New Roman" w:cs="Calibri"/>
        </w:rPr>
        <w:t xml:space="preserve">ICD codes will be pulled from </w:t>
      </w:r>
      <w:hyperlink r:id="R247a12cc76b94732">
        <w:r w:rsidRPr="2E88A7B9" w:rsidR="005146F6">
          <w:rPr>
            <w:rStyle w:val="Hyperlink"/>
            <w:rFonts w:ascii="Calibri" w:hAnsi="Calibri" w:eastAsia="Times New Roman" w:cs="Calibri"/>
          </w:rPr>
          <w:t>CDC WISQARS ICD-10-CM codes</w:t>
        </w:r>
      </w:hyperlink>
      <w:r w:rsidRPr="2E88A7B9" w:rsidR="008E6109">
        <w:rPr>
          <w:rStyle w:val="Hyperlink"/>
          <w:rFonts w:ascii="Calibri" w:hAnsi="Calibri" w:eastAsia="Times New Roman" w:cs="Calibri"/>
        </w:rPr>
        <w:t>.</w:t>
      </w:r>
      <w:r w:rsidRPr="2E88A7B9" w:rsidR="2E88A7B9">
        <w:rPr>
          <w:rFonts w:ascii="Calibri" w:hAnsi="Calibri" w:eastAsia="Calibri" w:cs="Calibri"/>
          <w:noProof w:val="0"/>
          <w:sz w:val="22"/>
          <w:szCs w:val="22"/>
          <w:lang w:val="en-US"/>
        </w:rPr>
        <w:t xml:space="preserve"> </w:t>
      </w:r>
    </w:p>
    <w:p w:rsidR="2E88A7B9" w:rsidP="2E88A7B9" w:rsidRDefault="2E88A7B9" w14:paraId="3A136AAE" w14:textId="19242FD8">
      <w:pPr>
        <w:pStyle w:val="ListParagraph"/>
        <w:numPr>
          <w:ilvl w:val="0"/>
          <w:numId w:val="10"/>
        </w:numPr>
        <w:rPr>
          <w:noProof w:val="0"/>
          <w:sz w:val="22"/>
          <w:szCs w:val="22"/>
          <w:lang w:val="en-US"/>
        </w:rPr>
      </w:pPr>
      <w:r w:rsidRPr="2E88A7B9" w:rsidR="2E88A7B9">
        <w:rPr>
          <w:rFonts w:ascii="Calibri" w:hAnsi="Calibri" w:eastAsia="Calibri" w:cs="Calibri"/>
          <w:noProof w:val="0"/>
          <w:sz w:val="22"/>
          <w:szCs w:val="22"/>
          <w:lang w:val="en-US"/>
        </w:rPr>
        <w:t>Next steps</w:t>
      </w:r>
    </w:p>
    <w:p w:rsidR="2E88A7B9" w:rsidP="2E88A7B9" w:rsidRDefault="2E88A7B9" w14:paraId="7DB3F9B9" w14:textId="7E22B319">
      <w:pPr>
        <w:pStyle w:val="ListParagraph"/>
        <w:numPr>
          <w:ilvl w:val="1"/>
          <w:numId w:val="10"/>
        </w:numPr>
        <w:rPr>
          <w:noProof w:val="0"/>
          <w:sz w:val="22"/>
          <w:szCs w:val="22"/>
          <w:lang w:val="en-US"/>
        </w:rPr>
      </w:pPr>
      <w:r w:rsidRPr="2E88A7B9" w:rsidR="2E88A7B9">
        <w:rPr>
          <w:rFonts w:ascii="Calibri" w:hAnsi="Calibri" w:eastAsia="Calibri" w:cs="Calibri"/>
          <w:noProof w:val="0"/>
          <w:sz w:val="22"/>
          <w:szCs w:val="22"/>
          <w:lang w:val="en-US"/>
        </w:rPr>
        <w:t xml:space="preserve">Finalize the SER PDF during our meeting on 8/3 </w:t>
      </w:r>
    </w:p>
    <w:p w:rsidR="2E88A7B9" w:rsidP="2E88A7B9" w:rsidRDefault="2E88A7B9" w14:paraId="055957F2" w14:textId="65AAE648">
      <w:pPr>
        <w:pStyle w:val="ListParagraph"/>
        <w:numPr>
          <w:ilvl w:val="1"/>
          <w:numId w:val="10"/>
        </w:numPr>
        <w:rPr>
          <w:noProof w:val="0"/>
          <w:sz w:val="22"/>
          <w:szCs w:val="22"/>
          <w:lang w:val="en-US"/>
        </w:rPr>
      </w:pPr>
      <w:r w:rsidRPr="2E88A7B9" w:rsidR="2E88A7B9">
        <w:rPr>
          <w:rFonts w:ascii="Calibri" w:hAnsi="Calibri" w:eastAsia="Calibri" w:cs="Calibri"/>
          <w:noProof w:val="0"/>
          <w:sz w:val="22"/>
          <w:szCs w:val="22"/>
          <w:lang w:val="en-US"/>
        </w:rPr>
        <w:t>Begin developing and pilot testing the SER Excel spreadsheet</w:t>
      </w:r>
    </w:p>
    <w:p w:rsidR="2E88A7B9" w:rsidP="25986172" w:rsidRDefault="2E88A7B9" w14:paraId="3322DABE" w14:textId="714C93C3">
      <w:pPr>
        <w:pStyle w:val="ListParagraph"/>
        <w:numPr>
          <w:ilvl w:val="1"/>
          <w:numId w:val="10"/>
        </w:numPr>
        <w:rPr>
          <w:noProof w:val="0"/>
          <w:sz w:val="22"/>
          <w:szCs w:val="22"/>
          <w:highlight w:val="yellow"/>
          <w:lang w:val="en-US"/>
        </w:rPr>
      </w:pPr>
      <w:r w:rsidRPr="25986172" w:rsidR="2E88A7B9">
        <w:rPr>
          <w:rFonts w:ascii="Calibri" w:hAnsi="Calibri" w:eastAsia="Calibri" w:cs="Calibri"/>
          <w:b w:val="0"/>
          <w:bCs w:val="0"/>
          <w:noProof w:val="0"/>
          <w:sz w:val="22"/>
          <w:szCs w:val="22"/>
          <w:highlight w:val="yellow"/>
          <w:lang w:val="en-US"/>
        </w:rPr>
        <w:t>Volunteers for pilot testing?</w:t>
      </w:r>
    </w:p>
    <w:p w:rsidR="25986172" w:rsidP="25986172" w:rsidRDefault="25986172" w14:paraId="49126930" w14:textId="4C28349E">
      <w:pPr>
        <w:pStyle w:val="ListParagraph"/>
        <w:numPr>
          <w:ilvl w:val="2"/>
          <w:numId w:val="10"/>
        </w:numPr>
        <w:rPr>
          <w:noProof w:val="0"/>
          <w:sz w:val="22"/>
          <w:szCs w:val="22"/>
          <w:lang w:val="en-US"/>
        </w:rPr>
      </w:pPr>
      <w:r w:rsidRPr="25986172" w:rsidR="25986172">
        <w:rPr>
          <w:rFonts w:ascii="Calibri" w:hAnsi="Calibri" w:eastAsia="Calibri" w:cs="Calibri"/>
          <w:b w:val="0"/>
          <w:bCs w:val="0"/>
          <w:noProof w:val="0"/>
          <w:sz w:val="22"/>
          <w:szCs w:val="22"/>
          <w:lang w:val="en-US"/>
        </w:rPr>
        <w:t>Ty Lautenschlager</w:t>
      </w:r>
    </w:p>
    <w:p w:rsidR="25986172" w:rsidP="25986172" w:rsidRDefault="25986172" w14:paraId="241059F6" w14:textId="2BA12961">
      <w:pPr>
        <w:pStyle w:val="ListParagraph"/>
        <w:numPr>
          <w:ilvl w:val="2"/>
          <w:numId w:val="10"/>
        </w:numPr>
        <w:rPr>
          <w:noProof w:val="0"/>
          <w:sz w:val="22"/>
          <w:szCs w:val="22"/>
          <w:lang w:val="en-US"/>
        </w:rPr>
      </w:pPr>
      <w:r w:rsidRPr="25986172" w:rsidR="25986172">
        <w:rPr>
          <w:rFonts w:ascii="Calibri" w:hAnsi="Calibri" w:eastAsia="Calibri" w:cs="Calibri"/>
          <w:b w:val="0"/>
          <w:bCs w:val="0"/>
          <w:noProof w:val="0"/>
          <w:sz w:val="22"/>
          <w:szCs w:val="22"/>
          <w:lang w:val="en-US"/>
        </w:rPr>
        <w:t>Nancy</w:t>
      </w:r>
    </w:p>
    <w:p w:rsidR="2E88A7B9" w:rsidP="2E88A7B9" w:rsidRDefault="2E88A7B9" w14:paraId="37262FE1" w14:textId="6377543D">
      <w:pPr>
        <w:pStyle w:val="Normal"/>
      </w:pPr>
    </w:p>
    <w:p w:rsidR="7617E918" w:rsidP="7617E918" w:rsidRDefault="7617E918" w14:paraId="0F90B32F" w14:textId="52C7E020">
      <w:pPr>
        <w:pStyle w:val="Heading2"/>
      </w:pPr>
      <w:r w:rsidR="7617E918">
        <w:rPr/>
        <w:t>7/6/22 Meeting Notes</w:t>
      </w:r>
    </w:p>
    <w:p w:rsidR="00486223" w:rsidP="00486223" w:rsidRDefault="00486223" w14:paraId="68C3DC13" w14:textId="7C32D0B0">
      <w:pPr>
        <w:pStyle w:val="xmsolistparagraph"/>
        <w:numPr>
          <w:ilvl w:val="0"/>
          <w:numId w:val="1"/>
        </w:numPr>
        <w:rPr>
          <w:rFonts w:eastAsia="Times New Roman"/>
        </w:rPr>
      </w:pPr>
      <w:r w:rsidRPr="0B7FF79F" w:rsidR="00486223">
        <w:rPr>
          <w:rFonts w:eastAsia="Times New Roman"/>
        </w:rPr>
        <w:t>Feedback for group’s consideration</w:t>
      </w:r>
    </w:p>
    <w:p w:rsidR="15BCDD1D" w:rsidP="0B7FF79F" w:rsidRDefault="15BCDD1D" w14:paraId="51081256" w14:textId="50C33CB7">
      <w:pPr>
        <w:pStyle w:val="xmsonormal"/>
        <w:numPr>
          <w:ilvl w:val="1"/>
          <w:numId w:val="1"/>
        </w:numPr>
        <w:rPr>
          <w:rFonts w:ascii="Calibri" w:hAnsi="Calibri" w:eastAsia="Calibri" w:cs="Calibri" w:asciiTheme="minorAscii" w:hAnsiTheme="minorAscii" w:eastAsiaTheme="minorAscii" w:cstheme="minorAscii"/>
          <w:sz w:val="22"/>
          <w:szCs w:val="22"/>
        </w:rPr>
      </w:pPr>
      <w:r w:rsidRPr="0B7FF79F" w:rsidR="15BCDD1D">
        <w:rPr>
          <w:rFonts w:ascii="Calibri" w:hAnsi="Calibri" w:eastAsia="Times New Roman" w:cs="Calibri"/>
        </w:rPr>
        <w:t>Edits from CDC SMEs, Ty Lautenschlager, Jennifer Kline, Sam Riley, and Ashley Bush were added to the draft as comments for discussion with the group.</w:t>
      </w:r>
      <w:r w:rsidRPr="0B7FF79F" w:rsidR="0B7FF79F">
        <w:rPr>
          <w:rFonts w:ascii="Calibri" w:hAnsi="Calibri" w:eastAsia="Times New Roman" w:cs="Calibri"/>
        </w:rPr>
        <w:t xml:space="preserve"> </w:t>
      </w:r>
    </w:p>
    <w:p w:rsidR="00E4315E" w:rsidP="0B7FF79F" w:rsidRDefault="00E4315E" w14:paraId="308AD526" w14:textId="5A052A69">
      <w:pPr>
        <w:pStyle w:val="xmsonormal"/>
        <w:numPr>
          <w:ilvl w:val="1"/>
          <w:numId w:val="1"/>
        </w:numPr>
        <w:rPr>
          <w:sz w:val="22"/>
          <w:szCs w:val="22"/>
        </w:rPr>
      </w:pPr>
      <w:r w:rsidRPr="0B7FF79F" w:rsidR="00E4315E">
        <w:rPr>
          <w:rFonts w:ascii="Calibri" w:hAnsi="Calibri" w:eastAsia="Times New Roman" w:cs="Calibri"/>
        </w:rPr>
        <w:t xml:space="preserve">Review edits </w:t>
      </w:r>
      <w:r w:rsidRPr="0B7FF79F" w:rsidR="00486223">
        <w:rPr>
          <w:rFonts w:ascii="Calibri" w:hAnsi="Calibri" w:eastAsia="Times New Roman" w:cs="Calibri"/>
        </w:rPr>
        <w:t>for SER PDF</w:t>
      </w:r>
      <w:r w:rsidRPr="0B7FF79F" w:rsidR="00486223">
        <w:rPr>
          <w:rFonts w:ascii="Calibri" w:hAnsi="Calibri" w:eastAsia="Times New Roman" w:cs="Calibri"/>
        </w:rPr>
        <w:t xml:space="preserve"> </w:t>
      </w:r>
      <w:r w:rsidRPr="0B7FF79F" w:rsidR="00486223">
        <w:rPr>
          <w:rFonts w:ascii="Calibri" w:hAnsi="Calibri" w:eastAsia="Times New Roman" w:cs="Calibri"/>
          <w:highlight w:val="yellow"/>
        </w:rPr>
        <w:t>(screenshare SER draft)</w:t>
      </w:r>
      <w:r w:rsidR="0B7FF79F">
        <w:rPr/>
        <w:t xml:space="preserve"> </w:t>
      </w:r>
    </w:p>
    <w:p w:rsidR="0B7FF79F" w:rsidP="0B7FF79F" w:rsidRDefault="0B7FF79F" w14:paraId="7ADFD576" w14:textId="7054A31A">
      <w:pPr>
        <w:numPr>
          <w:ilvl w:val="1"/>
          <w:numId w:val="1"/>
        </w:numPr>
        <w:spacing w:line="240" w:lineRule="auto"/>
        <w:rPr/>
      </w:pPr>
      <w:r w:rsidRPr="0B7FF79F" w:rsidR="0B7FF79F">
        <w:rPr>
          <w:rFonts w:ascii="Calibri" w:hAnsi="Calibri" w:eastAsia="Times New Roman" w:cs="Calibri"/>
        </w:rPr>
        <w:t xml:space="preserve">CDC data resources for ideas about how to describe and present </w:t>
      </w:r>
      <w:r w:rsidRPr="0B7FF79F" w:rsidR="0B7FF79F">
        <w:rPr>
          <w:rFonts w:ascii="Calibri" w:hAnsi="Calibri" w:eastAsia="Times New Roman" w:cs="Calibri"/>
        </w:rPr>
        <w:t>information</w:t>
      </w:r>
      <w:r w:rsidRPr="0B7FF79F" w:rsidR="0B7FF79F">
        <w:rPr>
          <w:rFonts w:ascii="Calibri" w:hAnsi="Calibri" w:eastAsia="Times New Roman" w:cs="Calibri"/>
        </w:rPr>
        <w:t xml:space="preserve"> about intentional childhood injuries:</w:t>
      </w:r>
    </w:p>
    <w:p w:rsidR="0B7FF79F" w:rsidP="0B7FF79F" w:rsidRDefault="0B7FF79F" w14:paraId="00285D17" w14:textId="24AB1550">
      <w:pPr>
        <w:pStyle w:val="Normal"/>
        <w:numPr>
          <w:ilvl w:val="2"/>
          <w:numId w:val="1"/>
        </w:numPr>
        <w:spacing w:line="240" w:lineRule="auto"/>
        <w:rPr>
          <w:rFonts w:ascii="Calibri" w:hAnsi="Calibri" w:eastAsia="Calibri" w:cs="Calibri" w:asciiTheme="minorAscii" w:hAnsiTheme="minorAscii" w:eastAsiaTheme="minorAscii" w:cstheme="minorAscii"/>
          <w:sz w:val="22"/>
          <w:szCs w:val="22"/>
        </w:rPr>
      </w:pPr>
      <w:hyperlink r:id="R9d3e89264c47487c">
        <w:r w:rsidRPr="0B7FF79F" w:rsidR="0B7FF79F">
          <w:rPr>
            <w:rStyle w:val="Hyperlink"/>
            <w:rFonts w:ascii="Calibri" w:hAnsi="Calibri" w:eastAsia="Calibri" w:cs="Calibri" w:asciiTheme="minorAscii" w:hAnsiTheme="minorAscii" w:eastAsiaTheme="minorAscii" w:cstheme="minorAscii"/>
            <w:strike w:val="0"/>
            <w:dstrike w:val="0"/>
            <w:noProof w:val="0"/>
            <w:sz w:val="20"/>
            <w:szCs w:val="20"/>
            <w:lang w:val="en-US"/>
          </w:rPr>
          <w:t>Unintentional injury deaths in children and youth, 2010–2019 - ScienceDirect</w:t>
        </w:r>
      </w:hyperlink>
    </w:p>
    <w:p w:rsidR="0B7FF79F" w:rsidP="0B7FF79F" w:rsidRDefault="0B7FF79F" w14:paraId="60BA21B7" w14:textId="2C1E794F">
      <w:pPr>
        <w:pStyle w:val="Normal"/>
        <w:numPr>
          <w:ilvl w:val="2"/>
          <w:numId w:val="1"/>
        </w:numPr>
        <w:spacing w:line="240" w:lineRule="auto"/>
        <w:rPr>
          <w:rFonts w:ascii="Calibri" w:hAnsi="Calibri" w:eastAsia="Calibri" w:cs="Calibri" w:asciiTheme="minorAscii" w:hAnsiTheme="minorAscii" w:eastAsiaTheme="minorAscii" w:cstheme="minorAscii"/>
          <w:sz w:val="20"/>
          <w:szCs w:val="20"/>
        </w:rPr>
      </w:pPr>
      <w:hyperlink r:id="R27eff04a7df14ab0">
        <w:r w:rsidRPr="0B7FF79F" w:rsidR="0B7FF79F">
          <w:rPr>
            <w:rStyle w:val="Hyperlink"/>
            <w:rFonts w:ascii="Calibri" w:hAnsi="Calibri" w:eastAsia="Calibri" w:cs="Calibri" w:asciiTheme="minorAscii" w:hAnsiTheme="minorAscii" w:eastAsiaTheme="minorAscii" w:cstheme="minorAscii"/>
            <w:strike w:val="0"/>
            <w:dstrike w:val="0"/>
            <w:noProof w:val="0"/>
            <w:sz w:val="20"/>
            <w:szCs w:val="20"/>
            <w:lang w:val="en-US"/>
          </w:rPr>
          <w:t>Injuries Among Children and Teens | CDC</w:t>
        </w:r>
      </w:hyperlink>
    </w:p>
    <w:p w:rsidR="0B7FF79F" w:rsidP="0B7FF79F" w:rsidRDefault="0B7FF79F" w14:paraId="0043B32D" w14:textId="4440DB12">
      <w:pPr>
        <w:pStyle w:val="Normal"/>
        <w:numPr>
          <w:ilvl w:val="2"/>
          <w:numId w:val="1"/>
        </w:numPr>
        <w:spacing w:line="240" w:lineRule="auto"/>
        <w:rPr>
          <w:rFonts w:ascii="Calibri" w:hAnsi="Calibri" w:eastAsia="Calibri" w:cs="Calibri" w:asciiTheme="minorAscii" w:hAnsiTheme="minorAscii" w:eastAsiaTheme="minorAscii" w:cstheme="minorAscii"/>
          <w:noProof w:val="0"/>
          <w:sz w:val="20"/>
          <w:szCs w:val="20"/>
          <w:lang w:val="en-US"/>
        </w:rPr>
      </w:pPr>
      <w:hyperlink r:id="R004de3f5ca4e451a">
        <w:r w:rsidRPr="0B7FF79F" w:rsidR="0B7FF79F">
          <w:rPr>
            <w:rStyle w:val="Hyperlink"/>
            <w:rFonts w:ascii="Calibri" w:hAnsi="Calibri" w:eastAsia="Calibri" w:cs="Calibri" w:asciiTheme="minorAscii" w:hAnsiTheme="minorAscii" w:eastAsiaTheme="minorAscii" w:cstheme="minorAscii"/>
            <w:strike w:val="0"/>
            <w:dstrike w:val="0"/>
            <w:noProof w:val="0"/>
            <w:sz w:val="20"/>
            <w:szCs w:val="20"/>
            <w:lang w:val="en-US"/>
          </w:rPr>
          <w:t>Child Injury | VitalSigns | CDC</w:t>
        </w:r>
      </w:hyperlink>
      <w:r w:rsidRPr="0B7FF79F" w:rsidR="0B7FF79F">
        <w:rPr>
          <w:rFonts w:ascii="Calibri" w:hAnsi="Calibri" w:eastAsia="Calibri" w:cs="Calibri" w:asciiTheme="minorAscii" w:hAnsiTheme="minorAscii" w:eastAsiaTheme="minorAscii" w:cstheme="minorAscii"/>
          <w:strike w:val="0"/>
          <w:dstrike w:val="0"/>
          <w:noProof w:val="0"/>
          <w:sz w:val="20"/>
          <w:szCs w:val="20"/>
          <w:lang w:val="en-US"/>
        </w:rPr>
        <w:t xml:space="preserve"> - data </w:t>
      </w:r>
      <w:proofErr w:type="gramStart"/>
      <w:r w:rsidRPr="0B7FF79F" w:rsidR="0B7FF79F">
        <w:rPr>
          <w:rFonts w:ascii="Calibri" w:hAnsi="Calibri" w:eastAsia="Calibri" w:cs="Calibri" w:asciiTheme="minorAscii" w:hAnsiTheme="minorAscii" w:eastAsiaTheme="minorAscii" w:cstheme="minorAscii"/>
          <w:strike w:val="0"/>
          <w:dstrike w:val="0"/>
          <w:noProof w:val="0"/>
          <w:sz w:val="20"/>
          <w:szCs w:val="20"/>
          <w:lang w:val="en-US"/>
        </w:rPr>
        <w:t>are</w:t>
      </w:r>
      <w:proofErr w:type="gramEnd"/>
      <w:r w:rsidRPr="0B7FF79F" w:rsidR="0B7FF79F">
        <w:rPr>
          <w:rFonts w:ascii="Calibri" w:hAnsi="Calibri" w:eastAsia="Calibri" w:cs="Calibri" w:asciiTheme="minorAscii" w:hAnsiTheme="minorAscii" w:eastAsiaTheme="minorAscii" w:cstheme="minorAscii"/>
          <w:strike w:val="0"/>
          <w:dstrike w:val="0"/>
          <w:noProof w:val="0"/>
          <w:sz w:val="20"/>
          <w:szCs w:val="20"/>
          <w:lang w:val="en-US"/>
        </w:rPr>
        <w:t xml:space="preserve"> old but messaging and visuals are helpful</w:t>
      </w:r>
    </w:p>
    <w:p w:rsidR="0B7FF79F" w:rsidP="0B7FF79F" w:rsidRDefault="0B7FF79F" w14:paraId="470F38EC" w14:textId="7505576F">
      <w:pPr>
        <w:pStyle w:val="Normal"/>
        <w:numPr>
          <w:ilvl w:val="2"/>
          <w:numId w:val="1"/>
        </w:numPr>
        <w:spacing w:line="240" w:lineRule="auto"/>
        <w:rPr>
          <w:rFonts w:ascii="Calibri" w:hAnsi="Calibri" w:eastAsia="Calibri" w:cs="Calibri" w:asciiTheme="minorAscii" w:hAnsiTheme="minorAscii" w:eastAsiaTheme="minorAscii" w:cstheme="minorAscii"/>
          <w:noProof w:val="0"/>
          <w:sz w:val="20"/>
          <w:szCs w:val="20"/>
          <w:lang w:val="en-US"/>
        </w:rPr>
      </w:pPr>
      <w:hyperlink r:id="R776cd745c9ae4581">
        <w:r w:rsidRPr="0B7FF79F" w:rsidR="0B7FF79F">
          <w:rPr>
            <w:rStyle w:val="Hyperlink"/>
            <w:rFonts w:ascii="Calibri" w:hAnsi="Calibri" w:eastAsia="Calibri" w:cs="Calibri" w:asciiTheme="minorAscii" w:hAnsiTheme="minorAscii" w:eastAsiaTheme="minorAscii" w:cstheme="minorAscii"/>
            <w:strike w:val="0"/>
            <w:dstrike w:val="0"/>
            <w:noProof w:val="0"/>
            <w:sz w:val="20"/>
            <w:szCs w:val="20"/>
            <w:lang w:val="en-US"/>
          </w:rPr>
          <w:t>national_action_plan_for_child_injury_prevention.pdf (cdc.gov)</w:t>
        </w:r>
      </w:hyperlink>
      <w:r w:rsidRPr="0B7FF79F" w:rsidR="0B7FF79F">
        <w:rPr>
          <w:rFonts w:ascii="Calibri" w:hAnsi="Calibri" w:eastAsia="Calibri" w:cs="Calibri" w:asciiTheme="minorAscii" w:hAnsiTheme="minorAscii" w:eastAsiaTheme="minorAscii" w:cstheme="minorAscii"/>
          <w:strike w:val="0"/>
          <w:dstrike w:val="0"/>
          <w:noProof w:val="0"/>
          <w:sz w:val="20"/>
          <w:szCs w:val="20"/>
          <w:lang w:val="en-US"/>
        </w:rPr>
        <w:t xml:space="preserve"> - old but good for messaging and visuals</w:t>
      </w:r>
    </w:p>
    <w:p w:rsidR="0059377A" w:rsidP="0B7FF79F" w:rsidRDefault="0059377A" w14:paraId="78E53511" w14:textId="3CC16947">
      <w:pPr>
        <w:pStyle w:val="ListParagraph"/>
        <w:numPr>
          <w:ilvl w:val="0"/>
          <w:numId w:val="1"/>
        </w:numPr>
        <w:spacing w:line="240" w:lineRule="auto"/>
        <w:rPr>
          <w:rFonts w:ascii="Calibri" w:hAnsi="Calibri" w:eastAsia="Calibri" w:cs="Calibri" w:asciiTheme="minorAscii" w:hAnsiTheme="minorAscii" w:eastAsiaTheme="minorAscii" w:cstheme="minorAscii"/>
          <w:sz w:val="22"/>
          <w:szCs w:val="22"/>
        </w:rPr>
      </w:pPr>
      <w:r w:rsidRPr="0B7FF79F" w:rsidR="005146F6">
        <w:rPr>
          <w:rFonts w:ascii="Calibri" w:hAnsi="Calibri" w:eastAsia="Times New Roman" w:cs="Calibri"/>
        </w:rPr>
        <w:t>Categories from 7/6 meeting</w:t>
      </w:r>
    </w:p>
    <w:p w:rsidR="0059377A" w:rsidP="0B7FF79F" w:rsidRDefault="0059377A" w14:paraId="2402BD57" w14:textId="6D48DA1C">
      <w:pPr>
        <w:pStyle w:val="ListParagraph"/>
        <w:numPr>
          <w:ilvl w:val="1"/>
          <w:numId w:val="1"/>
        </w:numPr>
        <w:spacing w:line="240" w:lineRule="auto"/>
        <w:rPr>
          <w:rFonts w:ascii="Calibri" w:hAnsi="Calibri" w:eastAsia="Calibri" w:cs="Calibri" w:asciiTheme="minorAscii" w:hAnsiTheme="minorAscii" w:eastAsiaTheme="minorAscii" w:cstheme="minorAscii"/>
          <w:sz w:val="22"/>
          <w:szCs w:val="22"/>
        </w:rPr>
      </w:pPr>
      <w:r w:rsidRPr="0B7FF79F" w:rsidR="008E6109">
        <w:rPr>
          <w:rStyle w:val="Hyperlink"/>
          <w:color w:val="auto"/>
          <w:u w:val="none"/>
        </w:rPr>
        <w:t>Excel instructions will include ICD-10-CM codes for these mechanisms of unintentional injuries</w:t>
      </w:r>
      <w:r w:rsidRPr="0B7FF79F" w:rsidR="008E6109">
        <w:rPr>
          <w:rStyle w:val="Hyperlink"/>
          <w:color w:val="auto"/>
          <w:u w:val="none"/>
        </w:rPr>
        <w:t>.</w:t>
      </w:r>
      <w:r w:rsidRPr="0B7FF79F" w:rsidR="008E6109">
        <w:rPr>
          <w:rFonts w:ascii="Calibri" w:hAnsi="Calibri" w:eastAsia="Times New Roman" w:cs="Calibri"/>
        </w:rPr>
        <w:t xml:space="preserve"> </w:t>
      </w:r>
      <w:r w:rsidRPr="0B7FF79F" w:rsidR="005146F6">
        <w:rPr>
          <w:rFonts w:ascii="Calibri" w:hAnsi="Calibri" w:eastAsia="Times New Roman" w:cs="Calibri"/>
        </w:rPr>
        <w:t xml:space="preserve">ICD codes will be pulled from </w:t>
      </w:r>
      <w:hyperlink r:id="Rc94bbccbb35f4129">
        <w:r w:rsidRPr="0B7FF79F" w:rsidR="005146F6">
          <w:rPr>
            <w:rStyle w:val="Hyperlink"/>
            <w:rFonts w:ascii="Calibri" w:hAnsi="Calibri" w:eastAsia="Times New Roman" w:cs="Calibri"/>
          </w:rPr>
          <w:t>CDC WISQARS ICD-10-CM codes</w:t>
        </w:r>
      </w:hyperlink>
      <w:r w:rsidRPr="0B7FF79F" w:rsidR="008E6109">
        <w:rPr>
          <w:rStyle w:val="Hyperlink"/>
          <w:rFonts w:ascii="Calibri" w:hAnsi="Calibri" w:eastAsia="Times New Roman" w:cs="Calibri"/>
        </w:rPr>
        <w:t>.</w:t>
      </w:r>
    </w:p>
    <w:p w:rsidR="0059377A" w:rsidP="0B7FF79F" w:rsidRDefault="0059377A" w14:paraId="70D5F20B" w14:textId="5BE00DA6">
      <w:pPr>
        <w:pStyle w:val="ListParagraph"/>
        <w:numPr>
          <w:ilvl w:val="1"/>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9A6347">
        <w:rPr>
          <w:rStyle w:val="Hyperlink"/>
          <w:color w:val="auto"/>
          <w:u w:val="none"/>
        </w:rPr>
        <w:t>Ideally 5-7 categories</w:t>
      </w:r>
    </w:p>
    <w:p w:rsidR="0059377A" w:rsidP="0B7FF79F" w:rsidRDefault="0059377A" w14:paraId="43205744" w14:textId="5E7838A5">
      <w:pPr>
        <w:pStyle w:val="ListParagraph"/>
        <w:numPr>
          <w:ilvl w:val="1"/>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E247CB">
        <w:rPr>
          <w:rStyle w:val="Hyperlink"/>
          <w:color w:val="auto"/>
          <w:highlight w:val="yellow"/>
          <w:u w:val="none"/>
        </w:rPr>
        <w:t>Confirm</w:t>
      </w:r>
      <w:r w:rsidRPr="0B7FF79F" w:rsidR="00A86A17">
        <w:rPr>
          <w:rStyle w:val="Hyperlink"/>
          <w:color w:val="auto"/>
          <w:highlight w:val="yellow"/>
          <w:u w:val="none"/>
        </w:rPr>
        <w:t xml:space="preserve"> with group</w:t>
      </w:r>
      <w:r w:rsidRPr="0B7FF79F" w:rsidR="00A86A17">
        <w:rPr>
          <w:rStyle w:val="Hyperlink"/>
          <w:color w:val="auto"/>
          <w:u w:val="none"/>
        </w:rPr>
        <w:t xml:space="preserve"> – </w:t>
      </w:r>
      <w:r w:rsidRPr="0B7FF79F" w:rsidR="00A86A17">
        <w:rPr>
          <w:rStyle w:val="Hyperlink"/>
          <w:color w:val="auto"/>
          <w:u w:val="none"/>
        </w:rPr>
        <w:t xml:space="preserve">Excel will be set up to have </w:t>
      </w:r>
      <w:r w:rsidRPr="0B7FF79F" w:rsidR="00A86A17">
        <w:rPr>
          <w:rStyle w:val="Hyperlink"/>
          <w:b w:val="1"/>
          <w:bCs w:val="1"/>
          <w:color w:val="auto"/>
          <w:u w:val="none"/>
        </w:rPr>
        <w:t>7 tabs for each mechanism</w:t>
      </w:r>
      <w:r w:rsidRPr="0B7FF79F" w:rsidR="00A86A17">
        <w:rPr>
          <w:rStyle w:val="Hyperlink"/>
          <w:color w:val="auto"/>
          <w:u w:val="none"/>
        </w:rPr>
        <w:t xml:space="preserve"> of unintentional injury</w:t>
      </w:r>
      <w:r w:rsidRPr="0B7FF79F" w:rsidR="00A86A17">
        <w:rPr>
          <w:rStyle w:val="Hyperlink"/>
          <w:color w:val="auto"/>
          <w:u w:val="none"/>
        </w:rPr>
        <w:t>. Users can then enter Hospitalizations, ED visit, and death data for each mechanism</w:t>
      </w:r>
      <w:r w:rsidRPr="0B7FF79F" w:rsidR="00A86A17">
        <w:rPr>
          <w:rStyle w:val="Hyperlink"/>
          <w:color w:val="auto"/>
          <w:u w:val="none"/>
        </w:rPr>
        <w:t>.</w:t>
      </w:r>
      <w:r w:rsidRPr="0B7FF79F" w:rsidR="00A86A17">
        <w:rPr>
          <w:rStyle w:val="Hyperlink"/>
          <w:color w:val="auto"/>
          <w:u w:val="none"/>
        </w:rPr>
        <w:t xml:space="preserve"> </w:t>
      </w:r>
      <w:r w:rsidRPr="0B7FF79F" w:rsidR="00BC6619">
        <w:rPr>
          <w:rStyle w:val="Hyperlink"/>
          <w:color w:val="auto"/>
          <w:u w:val="none"/>
        </w:rPr>
        <w:t>Users can amend data if they have low counts</w:t>
      </w:r>
      <w:r w:rsidRPr="0B7FF79F" w:rsidR="00BC6619">
        <w:rPr>
          <w:rStyle w:val="Hyperlink"/>
          <w:rFonts w:ascii="Calibri" w:hAnsi="Calibri" w:eastAsia="Times New Roman" w:cs="Calibri"/>
          <w:color w:val="auto"/>
          <w:u w:val="none"/>
        </w:rPr>
        <w:t>.</w:t>
      </w:r>
      <w:r w:rsidRPr="0B7FF79F" w:rsidR="008E6109">
        <w:rPr>
          <w:rStyle w:val="Hyperlink"/>
          <w:rFonts w:ascii="Calibri" w:hAnsi="Calibri" w:eastAsia="Times New Roman" w:cs="Calibri"/>
          <w:color w:val="auto"/>
          <w:u w:val="none"/>
        </w:rPr>
        <w:t xml:space="preserve"> U</w:t>
      </w:r>
      <w:r w:rsidRPr="0B7FF79F" w:rsidR="00BC6619">
        <w:rPr>
          <w:rStyle w:val="Hyperlink"/>
          <w:color w:val="auto"/>
          <w:u w:val="none"/>
        </w:rPr>
        <w:t>sers will be instructed to use</w:t>
      </w:r>
      <w:r w:rsidRPr="0B7FF79F" w:rsidR="00000D61">
        <w:rPr>
          <w:rStyle w:val="Hyperlink"/>
          <w:color w:val="auto"/>
          <w:u w:val="none"/>
        </w:rPr>
        <w:t xml:space="preserve"> </w:t>
      </w:r>
      <w:r w:rsidRPr="0B7FF79F" w:rsidR="00A86A17">
        <w:rPr>
          <w:rStyle w:val="Hyperlink"/>
          <w:color w:val="auto"/>
          <w:u w:val="none"/>
        </w:rPr>
        <w:t>the top 7 mechanisms</w:t>
      </w:r>
      <w:r w:rsidRPr="0B7FF79F" w:rsidR="00BC6619">
        <w:rPr>
          <w:rStyle w:val="Hyperlink"/>
          <w:color w:val="auto"/>
          <w:u w:val="none"/>
        </w:rPr>
        <w:t xml:space="preserve"> for their state/jurisdiction in the</w:t>
      </w:r>
      <w:r w:rsidRPr="0B7FF79F" w:rsidR="00A86A17">
        <w:rPr>
          <w:rStyle w:val="Hyperlink"/>
          <w:color w:val="auto"/>
          <w:u w:val="none"/>
        </w:rPr>
        <w:t xml:space="preserve"> SER:</w:t>
      </w:r>
    </w:p>
    <w:p w:rsidR="0059377A" w:rsidP="0B7FF79F" w:rsidRDefault="0059377A" w14:paraId="1838ADA6" w14:textId="77777777">
      <w:pPr>
        <w:pStyle w:val="ListParagraph"/>
        <w:numPr>
          <w:ilvl w:val="2"/>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000D61">
        <w:rPr>
          <w:rStyle w:val="Hyperlink"/>
          <w:color w:val="auto"/>
          <w:u w:val="none"/>
        </w:rPr>
        <w:t>F</w:t>
      </w:r>
      <w:r w:rsidRPr="0B7FF79F" w:rsidR="009A6347">
        <w:rPr>
          <w:rStyle w:val="Hyperlink"/>
          <w:color w:val="auto"/>
          <w:u w:val="none"/>
        </w:rPr>
        <w:t>alls</w:t>
      </w:r>
    </w:p>
    <w:p w:rsidR="0059377A" w:rsidP="0B7FF79F" w:rsidRDefault="0059377A" w14:paraId="12027456" w14:textId="77777777">
      <w:pPr>
        <w:pStyle w:val="ListParagraph"/>
        <w:numPr>
          <w:ilvl w:val="2"/>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000D61">
        <w:rPr>
          <w:rStyle w:val="Hyperlink"/>
          <w:color w:val="auto"/>
          <w:u w:val="none"/>
        </w:rPr>
        <w:t>D</w:t>
      </w:r>
      <w:r w:rsidRPr="0B7FF79F" w:rsidR="009A6347">
        <w:rPr>
          <w:rStyle w:val="Hyperlink"/>
          <w:color w:val="auto"/>
          <w:u w:val="none"/>
        </w:rPr>
        <w:t>rowning</w:t>
      </w:r>
    </w:p>
    <w:p w:rsidR="0059377A" w:rsidP="0B7FF79F" w:rsidRDefault="0059377A" w14:paraId="79823A7F" w14:textId="77777777">
      <w:pPr>
        <w:pStyle w:val="ListParagraph"/>
        <w:numPr>
          <w:ilvl w:val="2"/>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A86A17">
        <w:rPr>
          <w:rStyle w:val="Hyperlink"/>
          <w:color w:val="auto"/>
          <w:u w:val="none"/>
        </w:rPr>
        <w:t>M</w:t>
      </w:r>
      <w:r w:rsidRPr="0B7FF79F" w:rsidR="00A86A17">
        <w:rPr>
          <w:rStyle w:val="Hyperlink"/>
          <w:color w:val="auto"/>
          <w:u w:val="none"/>
        </w:rPr>
        <w:t>achinery</w:t>
      </w:r>
    </w:p>
    <w:p w:rsidR="0059377A" w:rsidP="0B7FF79F" w:rsidRDefault="0059377A" w14:paraId="19EC74C3" w14:textId="4FE4E38E">
      <w:pPr>
        <w:pStyle w:val="ListParagraph"/>
        <w:numPr>
          <w:ilvl w:val="2"/>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A86A17">
        <w:rPr>
          <w:rStyle w:val="Hyperlink"/>
          <w:color w:val="auto"/>
          <w:u w:val="none"/>
        </w:rPr>
        <w:t>MVT</w:t>
      </w:r>
      <w:r w:rsidRPr="0B7FF79F" w:rsidR="00A86A17">
        <w:rPr>
          <w:rStyle w:val="Hyperlink"/>
          <w:color w:val="auto"/>
          <w:u w:val="none"/>
        </w:rPr>
        <w:t xml:space="preserve"> </w:t>
      </w:r>
    </w:p>
    <w:p w:rsidR="0059377A" w:rsidP="0B7FF79F" w:rsidRDefault="0059377A" w14:paraId="5CAC1ECB" w14:textId="77777777">
      <w:pPr>
        <w:pStyle w:val="ListParagraph"/>
        <w:numPr>
          <w:ilvl w:val="2"/>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A86A17">
        <w:rPr>
          <w:rStyle w:val="Hyperlink"/>
          <w:color w:val="auto"/>
          <w:u w:val="none"/>
        </w:rPr>
        <w:t>MVT non-traffic</w:t>
      </w:r>
    </w:p>
    <w:p w:rsidR="0059377A" w:rsidP="0B7FF79F" w:rsidRDefault="0059377A" w14:paraId="1339ED5F" w14:textId="77777777">
      <w:pPr>
        <w:pStyle w:val="ListParagraph"/>
        <w:numPr>
          <w:ilvl w:val="2"/>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A86A17">
        <w:rPr>
          <w:rStyle w:val="Hyperlink"/>
          <w:color w:val="auto"/>
          <w:u w:val="none"/>
        </w:rPr>
        <w:t>N</w:t>
      </w:r>
      <w:r w:rsidRPr="0B7FF79F" w:rsidR="00A86A17">
        <w:rPr>
          <w:rStyle w:val="Hyperlink"/>
          <w:color w:val="auto"/>
          <w:u w:val="none"/>
        </w:rPr>
        <w:t>atural/environmental</w:t>
      </w:r>
    </w:p>
    <w:p w:rsidR="0059377A" w:rsidP="0B7FF79F" w:rsidRDefault="0059377A" w14:paraId="74BF5AAD" w14:textId="77777777">
      <w:pPr>
        <w:pStyle w:val="ListParagraph"/>
        <w:numPr>
          <w:ilvl w:val="2"/>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A86A17">
        <w:rPr>
          <w:rStyle w:val="Hyperlink"/>
          <w:color w:val="auto"/>
          <w:u w:val="none"/>
        </w:rPr>
        <w:t>P</w:t>
      </w:r>
      <w:r w:rsidRPr="0B7FF79F" w:rsidR="00A86A17">
        <w:rPr>
          <w:rStyle w:val="Hyperlink"/>
          <w:color w:val="auto"/>
          <w:u w:val="none"/>
        </w:rPr>
        <w:t>oisoning</w:t>
      </w:r>
    </w:p>
    <w:p w:rsidR="0059377A" w:rsidP="0B7FF79F" w:rsidRDefault="0059377A" w14:paraId="1A7D91CD" w14:textId="77777777">
      <w:pPr>
        <w:pStyle w:val="ListParagraph"/>
        <w:numPr>
          <w:ilvl w:val="2"/>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000D61">
        <w:rPr>
          <w:rStyle w:val="Hyperlink"/>
          <w:color w:val="auto"/>
          <w:u w:val="none"/>
        </w:rPr>
        <w:t>S</w:t>
      </w:r>
      <w:r w:rsidRPr="0B7FF79F" w:rsidR="009A6347">
        <w:rPr>
          <w:rStyle w:val="Hyperlink"/>
          <w:color w:val="auto"/>
          <w:u w:val="none"/>
        </w:rPr>
        <w:t>truck by</w:t>
      </w:r>
    </w:p>
    <w:p w:rsidR="0059377A" w:rsidP="0B7FF79F" w:rsidRDefault="0059377A" w14:paraId="5E331B0A" w14:textId="77777777">
      <w:pPr>
        <w:pStyle w:val="ListParagraph"/>
        <w:numPr>
          <w:ilvl w:val="2"/>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000D61">
        <w:rPr>
          <w:rStyle w:val="Hyperlink"/>
          <w:color w:val="auto"/>
          <w:u w:val="none"/>
        </w:rPr>
        <w:t>U</w:t>
      </w:r>
      <w:r w:rsidRPr="0B7FF79F" w:rsidR="009A6347">
        <w:rPr>
          <w:rStyle w:val="Hyperlink"/>
          <w:color w:val="auto"/>
          <w:u w:val="none"/>
        </w:rPr>
        <w:t>nintentional firearm</w:t>
      </w:r>
    </w:p>
    <w:p w:rsidR="0059377A" w:rsidP="0B7FF79F" w:rsidRDefault="0059377A" w14:paraId="2D6E47BD" w14:textId="2F6709EA">
      <w:pPr>
        <w:pStyle w:val="ListParagraph"/>
        <w:numPr>
          <w:ilvl w:val="1"/>
          <w:numId w:val="1"/>
        </w:numPr>
        <w:spacing w:line="240" w:lineRule="auto"/>
        <w:rPr>
          <w:rFonts w:ascii="Calibri" w:hAnsi="Calibri" w:eastAsia="Calibri" w:cs="Calibri" w:asciiTheme="minorAscii" w:hAnsiTheme="minorAscii" w:eastAsiaTheme="minorAscii" w:cstheme="minorAscii"/>
          <w:sz w:val="22"/>
          <w:szCs w:val="22"/>
        </w:rPr>
      </w:pPr>
      <w:r w:rsidRPr="0B7FF79F" w:rsidR="009A6347">
        <w:rPr>
          <w:rFonts w:ascii="Calibri" w:hAnsi="Calibri" w:eastAsia="Times New Roman" w:cs="Calibri"/>
        </w:rPr>
        <w:t>Categories from 6/15 meeting:</w:t>
      </w:r>
      <w:r w:rsidRPr="0B7FF79F" w:rsidR="00A86A17">
        <w:rPr>
          <w:rFonts w:ascii="Calibri" w:hAnsi="Calibri" w:eastAsia="Times New Roman" w:cs="Calibri"/>
        </w:rPr>
        <w:t xml:space="preserve"> </w:t>
      </w:r>
      <w:r w:rsidRPr="0B7FF79F" w:rsidR="009879E5">
        <w:rPr>
          <w:rFonts w:ascii="Calibri" w:hAnsi="Calibri" w:eastAsia="Times New Roman" w:cs="Calibri"/>
        </w:rPr>
        <w:t>Drowning</w:t>
      </w:r>
      <w:r w:rsidRPr="0B7FF79F" w:rsidR="00A86A17">
        <w:rPr>
          <w:rFonts w:ascii="Calibri" w:hAnsi="Calibri" w:eastAsia="Times New Roman" w:cs="Calibri"/>
        </w:rPr>
        <w:t xml:space="preserve">, </w:t>
      </w:r>
      <w:r w:rsidRPr="0B7FF79F" w:rsidR="009879E5">
        <w:rPr>
          <w:rFonts w:ascii="Calibri" w:hAnsi="Calibri" w:eastAsia="Times New Roman" w:cs="Calibri"/>
        </w:rPr>
        <w:t>Overdoses</w:t>
      </w:r>
      <w:r w:rsidRPr="0B7FF79F" w:rsidR="00A86A17">
        <w:rPr>
          <w:rFonts w:ascii="Calibri" w:hAnsi="Calibri" w:eastAsia="Times New Roman" w:cs="Calibri"/>
        </w:rPr>
        <w:t xml:space="preserve">, </w:t>
      </w:r>
      <w:r w:rsidRPr="0B7FF79F" w:rsidR="009879E5">
        <w:rPr>
          <w:rFonts w:ascii="Calibri" w:hAnsi="Calibri" w:eastAsia="Times New Roman" w:cs="Calibri"/>
        </w:rPr>
        <w:t>Falls</w:t>
      </w:r>
      <w:r w:rsidRPr="0B7FF79F" w:rsidR="00A86A17">
        <w:rPr>
          <w:rFonts w:ascii="Calibri" w:hAnsi="Calibri" w:eastAsia="Times New Roman" w:cs="Calibri"/>
        </w:rPr>
        <w:t xml:space="preserve">, </w:t>
      </w:r>
      <w:r w:rsidRPr="0B7FF79F" w:rsidR="009879E5">
        <w:rPr>
          <w:rFonts w:ascii="Calibri" w:hAnsi="Calibri" w:eastAsia="Times New Roman" w:cs="Calibri"/>
        </w:rPr>
        <w:t>Drug poisoning</w:t>
      </w:r>
      <w:r w:rsidRPr="0B7FF79F" w:rsidR="00A86A17">
        <w:rPr>
          <w:rFonts w:ascii="Calibri" w:hAnsi="Calibri" w:eastAsia="Times New Roman" w:cs="Calibri"/>
        </w:rPr>
        <w:t xml:space="preserve">, </w:t>
      </w:r>
      <w:r w:rsidRPr="0B7FF79F" w:rsidR="00AC6207">
        <w:rPr>
          <w:rFonts w:ascii="Calibri" w:hAnsi="Calibri" w:eastAsia="Times New Roman" w:cs="Calibri"/>
        </w:rPr>
        <w:t>Non-drug poisoning</w:t>
      </w:r>
      <w:r w:rsidRPr="0B7FF79F" w:rsidR="009A6347">
        <w:rPr>
          <w:rFonts w:ascii="Calibri" w:hAnsi="Calibri" w:eastAsia="Times New Roman" w:cs="Calibri"/>
        </w:rPr>
        <w:t xml:space="preserve"> (</w:t>
      </w:r>
      <w:r w:rsidRPr="0B7FF79F" w:rsidR="00D02557">
        <w:rPr>
          <w:rFonts w:ascii="Calibri" w:hAnsi="Calibri" w:eastAsia="Times New Roman" w:cs="Calibri"/>
        </w:rPr>
        <w:t>MA more likely to review this given unintentional vs. intentional injuries</w:t>
      </w:r>
      <w:r w:rsidRPr="0B7FF79F" w:rsidR="009A6347">
        <w:rPr>
          <w:rFonts w:ascii="Calibri" w:hAnsi="Calibri" w:eastAsia="Times New Roman" w:cs="Calibri"/>
        </w:rPr>
        <w:t>)</w:t>
      </w:r>
      <w:r w:rsidRPr="0B7FF79F" w:rsidR="00A86A17">
        <w:rPr>
          <w:rFonts w:ascii="Calibri" w:hAnsi="Calibri" w:eastAsia="Times New Roman" w:cs="Calibri"/>
        </w:rPr>
        <w:t xml:space="preserve">, </w:t>
      </w:r>
      <w:r w:rsidRPr="0B7FF79F" w:rsidR="009879E5">
        <w:rPr>
          <w:rFonts w:ascii="Calibri" w:hAnsi="Calibri" w:eastAsia="Times New Roman" w:cs="Calibri"/>
        </w:rPr>
        <w:t>Hot objects</w:t>
      </w:r>
      <w:r w:rsidRPr="0B7FF79F" w:rsidR="00A86A17">
        <w:rPr>
          <w:rFonts w:ascii="Calibri" w:hAnsi="Calibri" w:eastAsia="Times New Roman" w:cs="Calibri"/>
        </w:rPr>
        <w:t xml:space="preserve">, </w:t>
      </w:r>
      <w:r w:rsidRPr="0B7FF79F" w:rsidR="009879E5">
        <w:rPr>
          <w:rFonts w:ascii="Calibri" w:hAnsi="Calibri" w:eastAsia="Times New Roman" w:cs="Calibri"/>
        </w:rPr>
        <w:t>Foreign bodies</w:t>
      </w:r>
      <w:r w:rsidRPr="0B7FF79F" w:rsidR="00A86A17">
        <w:rPr>
          <w:rFonts w:ascii="Calibri" w:hAnsi="Calibri" w:eastAsia="Times New Roman" w:cs="Calibri"/>
        </w:rPr>
        <w:t xml:space="preserve">, </w:t>
      </w:r>
      <w:r w:rsidRPr="0B7FF79F" w:rsidR="009879E5">
        <w:rPr>
          <w:rFonts w:ascii="Calibri" w:hAnsi="Calibri" w:eastAsia="Times New Roman" w:cs="Calibri"/>
        </w:rPr>
        <w:t>Bites/stings</w:t>
      </w:r>
      <w:r w:rsidRPr="0B7FF79F" w:rsidR="00A86A17">
        <w:rPr>
          <w:rFonts w:ascii="Calibri" w:hAnsi="Calibri" w:eastAsia="Times New Roman" w:cs="Calibri"/>
        </w:rPr>
        <w:t xml:space="preserve">, </w:t>
      </w:r>
      <w:r w:rsidRPr="0B7FF79F" w:rsidR="009879E5">
        <w:rPr>
          <w:rFonts w:ascii="Calibri" w:hAnsi="Calibri" w:eastAsia="Times New Roman" w:cs="Calibri"/>
        </w:rPr>
        <w:t>Firearms (existing SER available)</w:t>
      </w:r>
      <w:r w:rsidRPr="0B7FF79F" w:rsidR="00A86A17">
        <w:rPr>
          <w:rFonts w:ascii="Calibri" w:hAnsi="Calibri" w:eastAsia="Times New Roman" w:cs="Calibri"/>
        </w:rPr>
        <w:t xml:space="preserve">, </w:t>
      </w:r>
      <w:r w:rsidRPr="0B7FF79F" w:rsidR="009879E5">
        <w:rPr>
          <w:rFonts w:ascii="Calibri" w:hAnsi="Calibri" w:eastAsia="Times New Roman" w:cs="Calibri"/>
        </w:rPr>
        <w:t>MVT/nontraffic (existing SER available)</w:t>
      </w:r>
      <w:r w:rsidRPr="0B7FF79F" w:rsidR="00A86A17">
        <w:rPr>
          <w:rFonts w:ascii="Calibri" w:hAnsi="Calibri" w:eastAsia="Times New Roman" w:cs="Calibri"/>
        </w:rPr>
        <w:t xml:space="preserve">, </w:t>
      </w:r>
      <w:r w:rsidRPr="0B7FF79F" w:rsidR="009879E5">
        <w:rPr>
          <w:rFonts w:ascii="Calibri" w:hAnsi="Calibri" w:eastAsia="Times New Roman" w:cs="Calibri"/>
        </w:rPr>
        <w:t>Suffocation</w:t>
      </w:r>
      <w:r w:rsidRPr="0B7FF79F" w:rsidR="00D30C61">
        <w:rPr>
          <w:rFonts w:ascii="Calibri" w:hAnsi="Calibri" w:eastAsia="Times New Roman" w:cs="Calibri"/>
        </w:rPr>
        <w:t>/s</w:t>
      </w:r>
      <w:r w:rsidRPr="0B7FF79F" w:rsidR="009879E5">
        <w:rPr>
          <w:rFonts w:ascii="Calibri" w:hAnsi="Calibri" w:eastAsia="Times New Roman" w:cs="Calibri"/>
        </w:rPr>
        <w:t>trangulation</w:t>
      </w:r>
    </w:p>
    <w:p w:rsidR="0059377A" w:rsidP="0B7FF79F" w:rsidRDefault="0059377A" w14:paraId="23FAF448" w14:textId="77777777">
      <w:pPr>
        <w:pStyle w:val="ListParagraph"/>
        <w:numPr>
          <w:ilvl w:val="2"/>
          <w:numId w:val="1"/>
        </w:numPr>
        <w:spacing w:line="240" w:lineRule="auto"/>
        <w:rPr>
          <w:rFonts w:ascii="Calibri" w:hAnsi="Calibri" w:eastAsia="Calibri" w:cs="Calibri" w:asciiTheme="minorAscii" w:hAnsiTheme="minorAscii" w:eastAsiaTheme="minorAscii" w:cstheme="minorAscii"/>
          <w:sz w:val="22"/>
          <w:szCs w:val="22"/>
        </w:rPr>
      </w:pPr>
      <w:hyperlink r:id="Ra69e3f8c009144e4">
        <w:r w:rsidRPr="0B7FF79F" w:rsidR="009879E5">
          <w:rPr>
            <w:rStyle w:val="Hyperlink"/>
            <w:rFonts w:ascii="Calibri" w:hAnsi="Calibri" w:eastAsia="Times New Roman" w:cs="Calibri"/>
          </w:rPr>
          <w:t>MA mechanisms</w:t>
        </w:r>
      </w:hyperlink>
      <w:r w:rsidRPr="0B7FF79F" w:rsidR="009879E5">
        <w:rPr>
          <w:rFonts w:ascii="Calibri" w:hAnsi="Calibri" w:eastAsia="Times New Roman" w:cs="Calibri"/>
        </w:rPr>
        <w:t>: cut/pierce, drowning/submersion, fall, fire/flame and burns, firearms, machinery, natural/environmental, poisoning/overdoses, struck by/against, suffocation, transport injuries, other specified and classifiable, other specified and not classifiable, unspecified</w:t>
      </w:r>
      <w:r w:rsidRPr="0B7FF79F" w:rsidR="009A6347">
        <w:rPr>
          <w:rFonts w:ascii="Calibri" w:hAnsi="Calibri" w:eastAsia="Times New Roman" w:cs="Calibri"/>
        </w:rPr>
        <w:t xml:space="preserve"> </w:t>
      </w:r>
    </w:p>
    <w:p w:rsidR="0059377A" w:rsidP="0B7FF79F" w:rsidRDefault="0059377A" w14:paraId="3EC0B87B" w14:textId="52B1FF29">
      <w:pPr>
        <w:pStyle w:val="ListParagraph"/>
        <w:numPr>
          <w:ilvl w:val="2"/>
          <w:numId w:val="1"/>
        </w:numPr>
        <w:spacing w:line="240" w:lineRule="auto"/>
        <w:rPr>
          <w:rStyle w:val="Hyperlink"/>
          <w:rFonts w:ascii="Calibri" w:hAnsi="Calibri" w:eastAsia="Calibri" w:cs="Calibri" w:asciiTheme="minorAscii" w:hAnsiTheme="minorAscii" w:eastAsiaTheme="minorAscii" w:cstheme="minorAscii"/>
          <w:color w:val="auto"/>
          <w:sz w:val="22"/>
          <w:szCs w:val="22"/>
          <w:u w:val="none"/>
        </w:rPr>
      </w:pPr>
      <w:r w:rsidRPr="0B7FF79F" w:rsidR="009879E5">
        <w:rPr>
          <w:rStyle w:val="Hyperlink"/>
          <w:rFonts w:ascii="Calibri" w:hAnsi="Calibri" w:eastAsia="Times New Roman" w:cs="Calibri"/>
        </w:rPr>
        <w:t>MA ED visit mechanisms</w:t>
      </w:r>
      <w:r w:rsidRPr="0B7FF79F" w:rsidR="0B7FF79F">
        <w:rPr>
          <w:rFonts w:ascii="Calibri" w:hAnsi="Calibri" w:eastAsia="Times New Roman" w:cs="Calibri"/>
        </w:rPr>
        <w:t xml:space="preserve"> </w:t>
      </w:r>
    </w:p>
    <w:p w:rsidR="0059377A" w:rsidP="0B7FF79F" w:rsidRDefault="0059377A" w14:paraId="70934207" w14:textId="4A368E36">
      <w:pPr>
        <w:pStyle w:val="ListParagraph"/>
        <w:numPr>
          <w:ilvl w:val="0"/>
          <w:numId w:val="1"/>
        </w:numPr>
        <w:spacing w:line="240" w:lineRule="auto"/>
        <w:rPr/>
      </w:pPr>
      <w:r w:rsidRPr="0B7FF79F" w:rsidR="0059377A">
        <w:rPr>
          <w:rFonts w:ascii="Calibri" w:hAnsi="Calibri" w:eastAsia="Times New Roman" w:cs="Calibri"/>
        </w:rPr>
        <w:t>SER Excel</w:t>
      </w:r>
    </w:p>
    <w:p w:rsidR="00F85778" w:rsidP="7617E918" w:rsidRDefault="00F85778" w14:paraId="1F1B5BCB" w14:textId="5CFD6694">
      <w:pPr>
        <w:pStyle w:val="ListParagraph"/>
        <w:numPr>
          <w:ilvl w:val="1"/>
          <w:numId w:val="1"/>
        </w:numPr>
        <w:spacing w:line="240" w:lineRule="auto"/>
        <w:rPr>
          <w:rFonts w:eastAsiaTheme="minorEastAsia"/>
        </w:rPr>
      </w:pPr>
      <w:r w:rsidRPr="7617E918">
        <w:rPr>
          <w:rFonts w:ascii="Calibri" w:hAnsi="Calibri" w:eastAsia="Times New Roman" w:cs="Calibri"/>
        </w:rPr>
        <w:t>Age groups can be edited in the Populations tab</w:t>
      </w:r>
    </w:p>
    <w:p w:rsidR="0059377A" w:rsidP="7617E918" w:rsidRDefault="0059377A" w14:paraId="49BB06C9" w14:textId="6BE98C23">
      <w:pPr>
        <w:pStyle w:val="ListParagraph"/>
        <w:numPr>
          <w:ilvl w:val="1"/>
          <w:numId w:val="1"/>
        </w:numPr>
        <w:spacing w:line="240" w:lineRule="auto"/>
        <w:rPr>
          <w:rFonts w:eastAsiaTheme="minorEastAsia"/>
        </w:rPr>
      </w:pPr>
      <w:r w:rsidRPr="7617E918">
        <w:rPr>
          <w:rFonts w:ascii="Calibri" w:hAnsi="Calibri" w:eastAsia="Times New Roman" w:cs="Calibri"/>
        </w:rPr>
        <w:t xml:space="preserve">Each tab will have columns </w:t>
      </w:r>
      <w:r w:rsidRPr="00253308">
        <w:rPr>
          <w:rFonts w:ascii="Calibri" w:hAnsi="Calibri" w:eastAsia="Times New Roman" w:cs="Calibri"/>
        </w:rPr>
        <w:t>unhidden</w:t>
      </w:r>
      <w:r w:rsidRPr="7617E918">
        <w:rPr>
          <w:rFonts w:ascii="Calibri" w:hAnsi="Calibri" w:eastAsia="Times New Roman" w:cs="Calibri"/>
        </w:rPr>
        <w:t xml:space="preserve"> to show all age-adjusted rate calculations</w:t>
      </w:r>
    </w:p>
    <w:p w:rsidR="0059377A" w:rsidP="7617E918" w:rsidRDefault="0059377A" w14:paraId="1FB8EA64" w14:textId="6DA2AF79">
      <w:pPr>
        <w:pStyle w:val="ListParagraph"/>
        <w:numPr>
          <w:ilvl w:val="1"/>
          <w:numId w:val="1"/>
        </w:numPr>
        <w:spacing w:line="240" w:lineRule="auto"/>
        <w:rPr>
          <w:rFonts w:eastAsiaTheme="minorEastAsia"/>
        </w:rPr>
      </w:pPr>
      <w:r w:rsidRPr="7617E918">
        <w:rPr>
          <w:rFonts w:ascii="Calibri" w:hAnsi="Calibri" w:eastAsia="Times New Roman" w:cs="Calibri"/>
        </w:rPr>
        <w:t xml:space="preserve">Hospitalization, ED visit, and death data will be color coded so </w:t>
      </w:r>
      <w:proofErr w:type="gramStart"/>
      <w:r w:rsidRPr="7617E918">
        <w:rPr>
          <w:rFonts w:ascii="Calibri" w:hAnsi="Calibri" w:eastAsia="Times New Roman" w:cs="Calibri"/>
        </w:rPr>
        <w:t>it’s</w:t>
      </w:r>
      <w:proofErr w:type="gramEnd"/>
      <w:r w:rsidRPr="7617E918">
        <w:rPr>
          <w:rFonts w:ascii="Calibri" w:hAnsi="Calibri" w:eastAsia="Times New Roman" w:cs="Calibri"/>
        </w:rPr>
        <w:t xml:space="preserve"> easier to navigate through the Excel</w:t>
      </w:r>
    </w:p>
    <w:p w:rsidR="0059377A" w:rsidP="0B7FF79F" w:rsidRDefault="0059377A" w14:paraId="3229B6A1" w14:textId="68A364FF">
      <w:pPr>
        <w:pStyle w:val="ListParagraph"/>
        <w:numPr>
          <w:ilvl w:val="1"/>
          <w:numId w:val="1"/>
        </w:numPr>
        <w:spacing w:line="240" w:lineRule="auto"/>
        <w:rPr>
          <w:rFonts w:eastAsia="" w:eastAsiaTheme="minorEastAsia"/>
        </w:rPr>
      </w:pPr>
      <w:r w:rsidRPr="0B7FF79F" w:rsidR="0059377A">
        <w:rPr>
          <w:rFonts w:ascii="Calibri" w:hAnsi="Calibri" w:eastAsia="Times New Roman" w:cs="Calibri"/>
        </w:rPr>
        <w:t>There will be a separate instructions document</w:t>
      </w:r>
      <w:r w:rsidRPr="0B7FF79F" w:rsidR="003E7F41">
        <w:rPr>
          <w:rFonts w:ascii="Calibri" w:hAnsi="Calibri" w:eastAsia="Times New Roman" w:cs="Calibri"/>
        </w:rPr>
        <w:t xml:space="preserve"> and an “Instructions” tab in SER Excel</w:t>
      </w:r>
    </w:p>
    <w:p w:rsidR="009879E5" w:rsidP="7617E918" w:rsidRDefault="009879E5" w14:paraId="54097206" w14:textId="3B0A7F50">
      <w:pPr>
        <w:pStyle w:val="ListParagraph"/>
        <w:numPr>
          <w:ilvl w:val="1"/>
          <w:numId w:val="1"/>
        </w:numPr>
        <w:spacing w:line="240" w:lineRule="auto"/>
        <w:rPr>
          <w:rStyle w:val="Hyperlink"/>
          <w:rFonts w:eastAsiaTheme="minorEastAsia"/>
          <w:color w:val="auto"/>
          <w:u w:val="none"/>
        </w:rPr>
      </w:pPr>
      <w:r w:rsidRPr="7617E918">
        <w:rPr>
          <w:rFonts w:ascii="Calibri" w:hAnsi="Calibri" w:eastAsia="Times New Roman" w:cs="Calibri"/>
        </w:rPr>
        <w:lastRenderedPageBreak/>
        <w:t xml:space="preserve">Use </w:t>
      </w:r>
      <w:hyperlink r:id="rId12">
        <w:r w:rsidRPr="7617E918">
          <w:rPr>
            <w:rStyle w:val="Hyperlink"/>
            <w:rFonts w:ascii="Calibri" w:hAnsi="Calibri" w:eastAsia="Times New Roman" w:cs="Calibri"/>
          </w:rPr>
          <w:t>CDC WISQARS ICD-10-CM codes</w:t>
        </w:r>
      </w:hyperlink>
    </w:p>
    <w:p w:rsidRPr="00253308" w:rsidR="00BE6932" w:rsidP="0B7FF79F" w:rsidRDefault="00372937" w14:paraId="6F03861F" w14:textId="77777777">
      <w:pPr>
        <w:pStyle w:val="ListParagraph"/>
        <w:numPr>
          <w:ilvl w:val="0"/>
          <w:numId w:val="1"/>
        </w:numPr>
        <w:spacing w:line="240" w:lineRule="auto"/>
        <w:rPr>
          <w:rFonts w:eastAsia="" w:eastAsiaTheme="minorEastAsia"/>
        </w:rPr>
      </w:pPr>
      <w:r w:rsidRPr="0B7FF79F" w:rsidR="00372937">
        <w:rPr>
          <w:rFonts w:ascii="Calibri" w:hAnsi="Calibri" w:eastAsia="Times New Roman" w:cs="Calibri"/>
        </w:rPr>
        <w:t>Next steps</w:t>
      </w:r>
    </w:p>
    <w:p w:rsidR="0B7FF79F" w:rsidP="0B7FF79F" w:rsidRDefault="0B7FF79F" w14:paraId="657F6D4E" w14:textId="19377131">
      <w:pPr>
        <w:pStyle w:val="ListParagraph"/>
        <w:numPr>
          <w:ilvl w:val="1"/>
          <w:numId w:val="1"/>
        </w:numPr>
        <w:spacing w:line="240" w:lineRule="auto"/>
        <w:rPr>
          <w:b w:val="1"/>
          <w:bCs w:val="1"/>
        </w:rPr>
      </w:pPr>
      <w:r w:rsidRPr="0B7FF79F" w:rsidR="0B7FF79F">
        <w:rPr>
          <w:rFonts w:eastAsia="" w:eastAsiaTheme="minorEastAsia"/>
          <w:b w:val="0"/>
          <w:bCs w:val="0"/>
        </w:rPr>
        <w:t xml:space="preserve">Finalize PDF during 8/3 </w:t>
      </w:r>
      <w:r w:rsidRPr="0B7FF79F" w:rsidR="0B7FF79F">
        <w:rPr>
          <w:rFonts w:eastAsia="" w:eastAsiaTheme="minorEastAsia"/>
          <w:b w:val="0"/>
          <w:bCs w:val="0"/>
        </w:rPr>
        <w:t>meeting</w:t>
      </w:r>
    </w:p>
    <w:p w:rsidRPr="00BE6932" w:rsidR="7617E918" w:rsidP="00BE6932" w:rsidRDefault="00BE6932" w14:paraId="10DEC329" w14:textId="13E7A37B">
      <w:pPr>
        <w:pStyle w:val="ListParagraph"/>
        <w:numPr>
          <w:ilvl w:val="1"/>
          <w:numId w:val="1"/>
        </w:numPr>
        <w:spacing w:line="240" w:lineRule="auto"/>
        <w:rPr>
          <w:rFonts w:eastAsiaTheme="minorEastAsia"/>
          <w:b/>
          <w:bCs/>
        </w:rPr>
      </w:pPr>
      <w:r>
        <w:rPr>
          <w:rFonts w:ascii="Calibri" w:hAnsi="Calibri" w:eastAsia="Times New Roman" w:cs="Calibri"/>
        </w:rPr>
        <w:t>R</w:t>
      </w:r>
      <w:r w:rsidR="00A533C0">
        <w:rPr>
          <w:rFonts w:ascii="Calibri" w:hAnsi="Calibri" w:eastAsia="Times New Roman" w:cs="Calibri"/>
        </w:rPr>
        <w:t>ecruit volunteers for pilot testing</w:t>
      </w:r>
    </w:p>
    <w:p w:rsidR="00BE6932" w:rsidP="00BE6932" w:rsidRDefault="00BE6932" w14:paraId="18DBAA04" w14:textId="77777777">
      <w:pPr>
        <w:numPr>
          <w:ilvl w:val="1"/>
          <w:numId w:val="1"/>
        </w:numPr>
        <w:spacing w:line="240" w:lineRule="auto"/>
        <w:rPr>
          <w:rFonts w:ascii="Calibri" w:hAnsi="Calibri" w:eastAsia="Times New Roman" w:cs="Calibri"/>
        </w:rPr>
      </w:pPr>
      <w:r w:rsidRPr="00BC6619">
        <w:rPr>
          <w:rFonts w:ascii="Calibri" w:hAnsi="Calibri" w:eastAsia="Times New Roman" w:cs="Calibri"/>
        </w:rPr>
        <w:t>Will need pilot tester input on placeholder language for each section</w:t>
      </w:r>
    </w:p>
    <w:p w:rsidRPr="00BC6619" w:rsidR="00BE6932" w:rsidP="00BE6932" w:rsidRDefault="00253308" w14:paraId="3E16269B" w14:textId="06BABAEB">
      <w:pPr>
        <w:numPr>
          <w:ilvl w:val="1"/>
          <w:numId w:val="1"/>
        </w:numPr>
        <w:spacing w:line="240" w:lineRule="auto"/>
        <w:rPr>
          <w:rFonts w:ascii="Calibri" w:hAnsi="Calibri" w:eastAsia="Times New Roman" w:cs="Calibri"/>
        </w:rPr>
      </w:pPr>
      <w:r>
        <w:rPr>
          <w:rFonts w:ascii="Calibri" w:hAnsi="Calibri" w:eastAsia="Times New Roman" w:cs="Calibri"/>
        </w:rPr>
        <w:t xml:space="preserve">For SME input: </w:t>
      </w:r>
      <w:r w:rsidRPr="00BC6619" w:rsidR="00BE6932">
        <w:rPr>
          <w:rFonts w:ascii="Calibri" w:hAnsi="Calibri" w:eastAsia="Times New Roman" w:cs="Calibri"/>
        </w:rPr>
        <w:t>Descriptive text/links to prevention programs</w:t>
      </w:r>
    </w:p>
    <w:p w:rsidRPr="007A3995" w:rsidR="7617E918" w:rsidP="7617E918" w:rsidRDefault="00BE6932" w14:paraId="17BC857B" w14:textId="737A3EE5">
      <w:pPr>
        <w:numPr>
          <w:ilvl w:val="2"/>
          <w:numId w:val="1"/>
        </w:numPr>
        <w:spacing w:line="240" w:lineRule="auto"/>
        <w:rPr>
          <w:rFonts w:ascii="Calibri" w:hAnsi="Calibri" w:eastAsia="Times New Roman" w:cs="Calibri"/>
        </w:rPr>
      </w:pPr>
      <w:r w:rsidRPr="0B7FF79F" w:rsidR="00BE6932">
        <w:rPr>
          <w:rFonts w:ascii="Calibri" w:hAnsi="Calibri" w:eastAsia="Times New Roman" w:cs="Calibri"/>
        </w:rPr>
        <w:t xml:space="preserve">If </w:t>
      </w:r>
      <w:r w:rsidRPr="0B7FF79F" w:rsidR="00BE6932">
        <w:rPr>
          <w:rFonts w:ascii="Calibri" w:hAnsi="Calibri" w:eastAsia="Times New Roman" w:cs="Calibri"/>
        </w:rPr>
        <w:t>the state</w:t>
      </w:r>
      <w:r w:rsidRPr="0B7FF79F" w:rsidR="00BE6932">
        <w:rPr>
          <w:rFonts w:ascii="Calibri" w:hAnsi="Calibri" w:eastAsia="Times New Roman" w:cs="Calibri"/>
        </w:rPr>
        <w:t xml:space="preserve">/jurisdiction </w:t>
      </w:r>
      <w:r w:rsidRPr="0B7FF79F" w:rsidR="00BE6932">
        <w:rPr>
          <w:rFonts w:ascii="Calibri" w:hAnsi="Calibri" w:eastAsia="Times New Roman" w:cs="Calibri"/>
        </w:rPr>
        <w:t>doesn’t</w:t>
      </w:r>
      <w:r w:rsidRPr="0B7FF79F" w:rsidR="00BE6932">
        <w:rPr>
          <w:rFonts w:ascii="Calibri" w:hAnsi="Calibri" w:eastAsia="Times New Roman" w:cs="Calibri"/>
        </w:rPr>
        <w:t xml:space="preserve"> have a prevention program, this will be a placeholder for users to add other prevention information.</w:t>
      </w:r>
    </w:p>
    <w:p w:rsidR="0B7FF79F" w:rsidP="0B7FF79F" w:rsidRDefault="0B7FF79F" w14:paraId="26C66852" w14:textId="28892BBB">
      <w:pPr>
        <w:pStyle w:val="Normal"/>
        <w:spacing w:line="240" w:lineRule="auto"/>
        <w:rPr>
          <w:rFonts w:ascii="Calibri" w:hAnsi="Calibri" w:eastAsia="Times New Roman" w:cs="Calibri"/>
        </w:rPr>
      </w:pPr>
    </w:p>
    <w:p w:rsidR="009879E5" w:rsidP="009879E5" w:rsidRDefault="009879E5" w14:paraId="2564A1DA" w14:textId="64EC0035">
      <w:pPr>
        <w:pStyle w:val="Heading2"/>
      </w:pPr>
      <w:r>
        <w:t>6/15/22 Meeting Summary</w:t>
      </w:r>
    </w:p>
    <w:p w:rsidR="009879E5" w:rsidP="009879E5" w:rsidRDefault="009879E5" w14:paraId="4CD0E8B0" w14:textId="057B9650"/>
    <w:p w:rsidR="00B43FC4" w:rsidP="009879E5" w:rsidRDefault="00B43FC4" w14:paraId="454FD92D" w14:textId="291EE103">
      <w:pPr>
        <w:numPr>
          <w:ilvl w:val="0"/>
          <w:numId w:val="1"/>
        </w:numPr>
        <w:spacing w:line="240" w:lineRule="auto"/>
        <w:textAlignment w:val="center"/>
        <w:rPr>
          <w:rFonts w:ascii="Calibri" w:hAnsi="Calibri" w:eastAsia="Times New Roman" w:cs="Calibri"/>
        </w:rPr>
      </w:pPr>
      <w:r>
        <w:rPr>
          <w:rFonts w:ascii="Calibri" w:hAnsi="Calibri" w:eastAsia="Times New Roman" w:cs="Calibri"/>
        </w:rPr>
        <w:t>Focus of SER</w:t>
      </w:r>
    </w:p>
    <w:p w:rsidR="00B43FC4" w:rsidP="00B43FC4" w:rsidRDefault="00B43FC4" w14:paraId="20AB0835" w14:textId="52F17ADE">
      <w:pPr>
        <w:numPr>
          <w:ilvl w:val="1"/>
          <w:numId w:val="1"/>
        </w:numPr>
        <w:spacing w:line="240" w:lineRule="auto"/>
        <w:textAlignment w:val="center"/>
        <w:rPr>
          <w:rFonts w:ascii="Calibri" w:hAnsi="Calibri" w:eastAsia="Times New Roman" w:cs="Calibri"/>
        </w:rPr>
      </w:pPr>
      <w:r>
        <w:rPr>
          <w:rFonts w:ascii="Calibri" w:hAnsi="Calibri" w:eastAsia="Times New Roman" w:cs="Calibri"/>
        </w:rPr>
        <w:t>Unintentional childhood injuries</w:t>
      </w:r>
    </w:p>
    <w:p w:rsidR="51BAE25D" w:rsidP="51BAE25D" w:rsidRDefault="51BAE25D" w14:paraId="64D2C23D" w14:textId="2797D1B9">
      <w:pPr>
        <w:numPr>
          <w:ilvl w:val="2"/>
          <w:numId w:val="1"/>
        </w:numPr>
        <w:spacing w:line="240" w:lineRule="auto"/>
        <w:rPr>
          <w:rFonts w:ascii="Calibri" w:hAnsi="Calibri" w:eastAsia="Times New Roman" w:cs="Calibri"/>
        </w:rPr>
      </w:pPr>
      <w:r w:rsidRPr="001B647A">
        <w:rPr>
          <w:rFonts w:ascii="Calibri" w:hAnsi="Calibri" w:eastAsia="Times New Roman" w:cs="Calibri"/>
          <w:b/>
          <w:bCs/>
          <w:highlight w:val="green"/>
        </w:rPr>
        <w:t>Question for group:</w:t>
      </w:r>
      <w:r w:rsidRPr="6F0B7721">
        <w:rPr>
          <w:rFonts w:ascii="Calibri" w:hAnsi="Calibri" w:eastAsia="Times New Roman" w:cs="Calibri"/>
          <w:b/>
          <w:bCs/>
        </w:rPr>
        <w:t xml:space="preserve"> </w:t>
      </w:r>
      <w:r w:rsidRPr="6F0B7721">
        <w:rPr>
          <w:rFonts w:ascii="Calibri" w:hAnsi="Calibri" w:eastAsia="Times New Roman" w:cs="Calibri"/>
        </w:rPr>
        <w:t>Should the title of the SER be “Unintentional Childhood Injuries”?</w:t>
      </w:r>
    </w:p>
    <w:p w:rsidR="007E68B4" w:rsidP="00B43FC4" w:rsidRDefault="00B43FC4" w14:paraId="6E3799C0" w14:textId="0399F169">
      <w:pPr>
        <w:numPr>
          <w:ilvl w:val="1"/>
          <w:numId w:val="1"/>
        </w:numPr>
        <w:spacing w:line="240" w:lineRule="auto"/>
        <w:textAlignment w:val="center"/>
        <w:rPr>
          <w:rFonts w:ascii="Calibri" w:hAnsi="Calibri" w:eastAsia="Times New Roman" w:cs="Calibri"/>
        </w:rPr>
      </w:pPr>
      <w:r>
        <w:rPr>
          <w:rFonts w:ascii="Calibri" w:hAnsi="Calibri" w:eastAsia="Times New Roman" w:cs="Calibri"/>
        </w:rPr>
        <w:t>Self-harm is already captured in Suicide SER</w:t>
      </w:r>
    </w:p>
    <w:p w:rsidR="009879E5" w:rsidP="009879E5" w:rsidRDefault="009879E5" w14:paraId="755505D3" w14:textId="0F86E6C5">
      <w:pPr>
        <w:numPr>
          <w:ilvl w:val="0"/>
          <w:numId w:val="1"/>
        </w:numPr>
        <w:spacing w:line="240" w:lineRule="auto"/>
        <w:textAlignment w:val="center"/>
        <w:rPr>
          <w:rFonts w:ascii="Calibri" w:hAnsi="Calibri" w:eastAsia="Times New Roman" w:cs="Calibri"/>
        </w:rPr>
      </w:pPr>
      <w:r w:rsidRPr="009879E5">
        <w:rPr>
          <w:rFonts w:ascii="Calibri" w:hAnsi="Calibri" w:eastAsia="Times New Roman" w:cs="Calibri"/>
        </w:rPr>
        <w:t>Age groups</w:t>
      </w:r>
    </w:p>
    <w:p w:rsidR="009879E5" w:rsidP="009879E5" w:rsidRDefault="009879E5" w14:paraId="5CFEDF35" w14:textId="693A540C">
      <w:pPr>
        <w:numPr>
          <w:ilvl w:val="1"/>
          <w:numId w:val="2"/>
        </w:numPr>
        <w:spacing w:line="240" w:lineRule="auto"/>
        <w:textAlignment w:val="center"/>
        <w:rPr>
          <w:rFonts w:ascii="Calibri" w:hAnsi="Calibri" w:eastAsia="Times New Roman" w:cs="Calibri"/>
        </w:rPr>
      </w:pPr>
      <w:r w:rsidRPr="009879E5">
        <w:rPr>
          <w:rFonts w:ascii="Calibri" w:hAnsi="Calibri" w:eastAsia="Times New Roman" w:cs="Calibri"/>
        </w:rPr>
        <w:t>1-4, 5-9,10-14, 15-17</w:t>
      </w:r>
    </w:p>
    <w:p w:rsidRPr="009879E5" w:rsidR="009879E5" w:rsidP="009879E5" w:rsidRDefault="009879E5" w14:paraId="7DB730CA" w14:textId="70F75B4E">
      <w:pPr>
        <w:numPr>
          <w:ilvl w:val="1"/>
          <w:numId w:val="2"/>
        </w:numPr>
        <w:spacing w:line="240" w:lineRule="auto"/>
        <w:textAlignment w:val="center"/>
        <w:rPr>
          <w:rFonts w:ascii="Calibri" w:hAnsi="Calibri" w:eastAsia="Times New Roman" w:cs="Calibri"/>
        </w:rPr>
      </w:pPr>
      <w:r>
        <w:rPr>
          <w:rFonts w:ascii="Calibri" w:hAnsi="Calibri" w:eastAsia="Times New Roman" w:cs="Calibri"/>
        </w:rPr>
        <w:t>SER Excel will have editable age groups</w:t>
      </w:r>
      <w:r w:rsidRPr="51BAE25D">
        <w:rPr>
          <w:rFonts w:ascii="Calibri" w:hAnsi="Calibri" w:eastAsia="Times New Roman" w:cs="Calibri"/>
        </w:rPr>
        <w:t xml:space="preserve"> in the populations tab</w:t>
      </w:r>
    </w:p>
    <w:p w:rsidRPr="0083306C" w:rsidR="009879E5" w:rsidP="0083306C" w:rsidRDefault="009879E5" w14:paraId="38C5EDA3" w14:textId="483FEFD9">
      <w:pPr>
        <w:numPr>
          <w:ilvl w:val="0"/>
          <w:numId w:val="1"/>
        </w:numPr>
        <w:spacing w:line="240" w:lineRule="auto"/>
        <w:textAlignment w:val="center"/>
        <w:rPr>
          <w:rFonts w:ascii="Calibri" w:hAnsi="Calibri" w:eastAsia="Times New Roman" w:cs="Calibri"/>
        </w:rPr>
      </w:pPr>
      <w:r w:rsidRPr="6F0B7721">
        <w:rPr>
          <w:rFonts w:ascii="Calibri" w:hAnsi="Calibri" w:eastAsia="Times New Roman" w:cs="Calibri"/>
          <w:b/>
          <w:bCs/>
          <w:highlight w:val="yellow"/>
        </w:rPr>
        <w:t>Question</w:t>
      </w:r>
      <w:r w:rsidRPr="6F0B7721">
        <w:rPr>
          <w:rFonts w:ascii="Calibri" w:hAnsi="Calibri" w:eastAsia="Times New Roman" w:cs="Calibri"/>
          <w:b/>
          <w:highlight w:val="yellow"/>
        </w:rPr>
        <w:t xml:space="preserve"> for </w:t>
      </w:r>
      <w:r w:rsidRPr="6F0B7721">
        <w:rPr>
          <w:rFonts w:ascii="Calibri" w:hAnsi="Calibri" w:eastAsia="Times New Roman" w:cs="Calibri"/>
          <w:b/>
          <w:bCs/>
          <w:highlight w:val="yellow"/>
        </w:rPr>
        <w:t>group</w:t>
      </w:r>
      <w:r w:rsidRPr="6F0B7721">
        <w:rPr>
          <w:rFonts w:ascii="Calibri" w:hAnsi="Calibri" w:eastAsia="Times New Roman" w:cs="Calibri"/>
          <w:b/>
          <w:highlight w:val="yellow"/>
        </w:rPr>
        <w:t>:</w:t>
      </w:r>
      <w:r>
        <w:rPr>
          <w:rFonts w:ascii="Calibri" w:hAnsi="Calibri" w:eastAsia="Times New Roman" w:cs="Calibri"/>
          <w:b/>
          <w:bCs/>
        </w:rPr>
        <w:t xml:space="preserve"> </w:t>
      </w:r>
      <w:r>
        <w:rPr>
          <w:rFonts w:ascii="Calibri" w:hAnsi="Calibri" w:eastAsia="Times New Roman" w:cs="Calibri"/>
        </w:rPr>
        <w:t>C</w:t>
      </w:r>
      <w:r w:rsidRPr="009879E5">
        <w:rPr>
          <w:rFonts w:ascii="Calibri" w:hAnsi="Calibri" w:eastAsia="Times New Roman" w:cs="Calibri"/>
        </w:rPr>
        <w:t xml:space="preserve">ategories of </w:t>
      </w:r>
      <w:r w:rsidRPr="00A01C74" w:rsidR="00A01C74">
        <w:rPr>
          <w:rFonts w:ascii="Calibri" w:hAnsi="Calibri" w:eastAsia="Times New Roman" w:cs="Calibri"/>
          <w:b/>
          <w:bCs/>
        </w:rPr>
        <w:t>unintentional</w:t>
      </w:r>
      <w:r w:rsidR="00A01C74">
        <w:rPr>
          <w:rFonts w:ascii="Calibri" w:hAnsi="Calibri" w:eastAsia="Times New Roman" w:cs="Calibri"/>
        </w:rPr>
        <w:t xml:space="preserve"> </w:t>
      </w:r>
      <w:r w:rsidRPr="009879E5">
        <w:rPr>
          <w:rFonts w:ascii="Calibri" w:hAnsi="Calibri" w:eastAsia="Times New Roman" w:cs="Calibri"/>
        </w:rPr>
        <w:t>childhood injuries</w:t>
      </w:r>
      <w:r>
        <w:rPr>
          <w:rFonts w:ascii="Calibri" w:hAnsi="Calibri" w:eastAsia="Times New Roman" w:cs="Calibri"/>
        </w:rPr>
        <w:t xml:space="preserve">, how many and which ones? </w:t>
      </w:r>
      <w:r w:rsidRPr="6F0B7721" w:rsidR="0083306C">
        <w:rPr>
          <w:rFonts w:ascii="Calibri" w:hAnsi="Calibri" w:eastAsia="Times New Roman" w:cs="Calibri"/>
        </w:rPr>
        <w:t xml:space="preserve">This will inform which </w:t>
      </w:r>
      <w:hyperlink r:id="rId13">
        <w:r w:rsidRPr="6F0B7721" w:rsidR="0083306C">
          <w:rPr>
            <w:rStyle w:val="Hyperlink"/>
            <w:rFonts w:ascii="Calibri" w:hAnsi="Calibri" w:eastAsia="Times New Roman" w:cs="Calibri"/>
          </w:rPr>
          <w:t>CDC WISQARS ICD-10-CM codes</w:t>
        </w:r>
      </w:hyperlink>
      <w:r w:rsidRPr="6F0B7721" w:rsidR="0083306C">
        <w:rPr>
          <w:rFonts w:ascii="Calibri" w:hAnsi="Calibri" w:eastAsia="Times New Roman" w:cs="Calibri"/>
        </w:rPr>
        <w:t xml:space="preserve"> are used.</w:t>
      </w:r>
    </w:p>
    <w:p w:rsidRPr="009879E5" w:rsidR="009879E5" w:rsidP="009879E5" w:rsidRDefault="009879E5" w14:paraId="6EC77D11" w14:textId="28889984">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Drowning</w:t>
      </w:r>
    </w:p>
    <w:p w:rsidRPr="009879E5" w:rsidR="009879E5" w:rsidP="009879E5" w:rsidRDefault="009879E5" w14:paraId="1B762663" w14:textId="3B6FD38C">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Overdoses</w:t>
      </w:r>
    </w:p>
    <w:p w:rsidRPr="009879E5" w:rsidR="009879E5" w:rsidP="009879E5" w:rsidRDefault="009879E5" w14:paraId="71117DF2" w14:textId="73B587EF">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Falls</w:t>
      </w:r>
    </w:p>
    <w:p w:rsidR="009879E5" w:rsidP="009879E5" w:rsidRDefault="009879E5" w14:paraId="162CCAB9" w14:textId="393892E0">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Drug poisoning</w:t>
      </w:r>
    </w:p>
    <w:p w:rsidR="00AC6207" w:rsidP="009879E5" w:rsidRDefault="00AC6207" w14:paraId="4A6775D0" w14:textId="353046D8">
      <w:pPr>
        <w:numPr>
          <w:ilvl w:val="1"/>
          <w:numId w:val="3"/>
        </w:numPr>
        <w:spacing w:line="240" w:lineRule="auto"/>
        <w:textAlignment w:val="center"/>
        <w:rPr>
          <w:rFonts w:ascii="Calibri" w:hAnsi="Calibri" w:eastAsia="Times New Roman" w:cs="Calibri"/>
          <w:b/>
          <w:bCs/>
        </w:rPr>
      </w:pPr>
      <w:r w:rsidRPr="00D551B0">
        <w:rPr>
          <w:rFonts w:ascii="Calibri" w:hAnsi="Calibri" w:eastAsia="Times New Roman" w:cs="Calibri"/>
          <w:b/>
          <w:bCs/>
        </w:rPr>
        <w:t>Non-drug poisoning</w:t>
      </w:r>
    </w:p>
    <w:p w:rsidRPr="00D551B0" w:rsidR="00D02557" w:rsidP="00D02557" w:rsidRDefault="00D02557" w14:paraId="181AA3B0" w14:textId="07AF70ED">
      <w:pPr>
        <w:numPr>
          <w:ilvl w:val="2"/>
          <w:numId w:val="3"/>
        </w:numPr>
        <w:spacing w:line="240" w:lineRule="auto"/>
        <w:textAlignment w:val="center"/>
        <w:rPr>
          <w:rFonts w:ascii="Calibri" w:hAnsi="Calibri" w:eastAsia="Times New Roman" w:cs="Calibri"/>
          <w:b/>
          <w:bCs/>
        </w:rPr>
      </w:pPr>
      <w:r>
        <w:rPr>
          <w:rFonts w:ascii="Calibri" w:hAnsi="Calibri" w:eastAsia="Times New Roman" w:cs="Calibri"/>
        </w:rPr>
        <w:t>MA more likely to review this given unintentional vs. intentional injuries</w:t>
      </w:r>
    </w:p>
    <w:p w:rsidRPr="009879E5" w:rsidR="009879E5" w:rsidP="009879E5" w:rsidRDefault="009879E5" w14:paraId="1158A908" w14:textId="32D9FD61">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Hot objects</w:t>
      </w:r>
    </w:p>
    <w:p w:rsidR="009879E5" w:rsidP="009879E5" w:rsidRDefault="009879E5" w14:paraId="6FDA4A5A" w14:textId="479D8085">
      <w:pPr>
        <w:numPr>
          <w:ilvl w:val="1"/>
          <w:numId w:val="3"/>
        </w:numPr>
        <w:spacing w:line="240" w:lineRule="auto"/>
        <w:textAlignment w:val="center"/>
        <w:rPr>
          <w:rFonts w:ascii="Calibri" w:hAnsi="Calibri" w:eastAsia="Times New Roman" w:cs="Calibri"/>
        </w:rPr>
      </w:pPr>
      <w:r w:rsidRPr="009879E5">
        <w:rPr>
          <w:rFonts w:ascii="Calibri" w:hAnsi="Calibri" w:eastAsia="Times New Roman" w:cs="Calibri"/>
        </w:rPr>
        <w:t>Foreign bodies</w:t>
      </w:r>
    </w:p>
    <w:p w:rsidR="009879E5" w:rsidP="009879E5" w:rsidRDefault="009879E5" w14:paraId="00583A5F" w14:textId="4766B350">
      <w:pPr>
        <w:numPr>
          <w:ilvl w:val="1"/>
          <w:numId w:val="3"/>
        </w:numPr>
        <w:spacing w:line="240" w:lineRule="auto"/>
        <w:textAlignment w:val="center"/>
        <w:rPr>
          <w:rFonts w:ascii="Calibri" w:hAnsi="Calibri" w:eastAsia="Times New Roman" w:cs="Calibri"/>
        </w:rPr>
      </w:pPr>
      <w:r>
        <w:rPr>
          <w:rFonts w:ascii="Calibri" w:hAnsi="Calibri" w:eastAsia="Times New Roman" w:cs="Calibri"/>
        </w:rPr>
        <w:t>Bites/stings</w:t>
      </w:r>
    </w:p>
    <w:p w:rsidR="009879E5" w:rsidP="009879E5" w:rsidRDefault="009879E5" w14:paraId="49F9CF71" w14:textId="0E9CC789">
      <w:pPr>
        <w:numPr>
          <w:ilvl w:val="1"/>
          <w:numId w:val="3"/>
        </w:numPr>
        <w:spacing w:line="240" w:lineRule="auto"/>
        <w:textAlignment w:val="center"/>
        <w:rPr>
          <w:rFonts w:ascii="Calibri" w:hAnsi="Calibri" w:eastAsia="Times New Roman" w:cs="Calibri"/>
        </w:rPr>
      </w:pPr>
      <w:r>
        <w:rPr>
          <w:rFonts w:ascii="Calibri" w:hAnsi="Calibri" w:eastAsia="Times New Roman" w:cs="Calibri"/>
        </w:rPr>
        <w:t>Firearms (existing SER available)</w:t>
      </w:r>
    </w:p>
    <w:p w:rsidR="009879E5" w:rsidP="009879E5" w:rsidRDefault="009879E5" w14:paraId="2F9F8F77" w14:textId="14CCBA24">
      <w:pPr>
        <w:numPr>
          <w:ilvl w:val="1"/>
          <w:numId w:val="3"/>
        </w:numPr>
        <w:spacing w:line="240" w:lineRule="auto"/>
        <w:textAlignment w:val="center"/>
        <w:rPr>
          <w:rFonts w:ascii="Calibri" w:hAnsi="Calibri" w:eastAsia="Times New Roman" w:cs="Calibri"/>
        </w:rPr>
      </w:pPr>
      <w:r>
        <w:rPr>
          <w:rFonts w:ascii="Calibri" w:hAnsi="Calibri" w:eastAsia="Times New Roman" w:cs="Calibri"/>
        </w:rPr>
        <w:t>MVT/nontraffic (existing SER available)</w:t>
      </w:r>
    </w:p>
    <w:p w:rsidRPr="00D30C61" w:rsidR="009879E5" w:rsidP="00D30C61" w:rsidRDefault="009879E5" w14:paraId="3490B589" w14:textId="63CDE293">
      <w:pPr>
        <w:numPr>
          <w:ilvl w:val="1"/>
          <w:numId w:val="3"/>
        </w:numPr>
        <w:spacing w:line="240" w:lineRule="auto"/>
        <w:textAlignment w:val="center"/>
        <w:rPr>
          <w:rFonts w:ascii="Calibri" w:hAnsi="Calibri" w:eastAsia="Times New Roman" w:cs="Calibri"/>
        </w:rPr>
      </w:pPr>
      <w:r>
        <w:rPr>
          <w:rFonts w:ascii="Calibri" w:hAnsi="Calibri" w:eastAsia="Times New Roman" w:cs="Calibri"/>
        </w:rPr>
        <w:t>Suffocation</w:t>
      </w:r>
      <w:r w:rsidR="00D30C61">
        <w:rPr>
          <w:rFonts w:ascii="Calibri" w:hAnsi="Calibri" w:eastAsia="Times New Roman" w:cs="Calibri"/>
        </w:rPr>
        <w:t>/s</w:t>
      </w:r>
      <w:r w:rsidRPr="00D30C61">
        <w:rPr>
          <w:rFonts w:ascii="Calibri" w:hAnsi="Calibri" w:eastAsia="Times New Roman" w:cs="Calibri"/>
        </w:rPr>
        <w:t>trangulation</w:t>
      </w:r>
    </w:p>
    <w:p w:rsidR="009879E5" w:rsidP="009879E5" w:rsidRDefault="00942BCF" w14:paraId="673C0504" w14:textId="523C3C08">
      <w:pPr>
        <w:numPr>
          <w:ilvl w:val="1"/>
          <w:numId w:val="3"/>
        </w:numPr>
        <w:spacing w:line="240" w:lineRule="auto"/>
        <w:textAlignment w:val="center"/>
        <w:rPr>
          <w:rFonts w:ascii="Calibri" w:hAnsi="Calibri" w:eastAsia="Times New Roman" w:cs="Calibri"/>
        </w:rPr>
      </w:pPr>
      <w:hyperlink w:history="1" r:id="rId14">
        <w:r w:rsidRPr="009879E5" w:rsidR="009879E5">
          <w:rPr>
            <w:rStyle w:val="Hyperlink"/>
            <w:rFonts w:ascii="Calibri" w:hAnsi="Calibri" w:eastAsia="Times New Roman" w:cs="Calibri"/>
          </w:rPr>
          <w:t>MA mechanisms</w:t>
        </w:r>
      </w:hyperlink>
      <w:r w:rsidR="009879E5">
        <w:rPr>
          <w:rFonts w:ascii="Calibri" w:hAnsi="Calibri" w:eastAsia="Times New Roman" w:cs="Calibri"/>
        </w:rPr>
        <w:t xml:space="preserve">: cut/pierce, drowning/submersion, fall, fire/flame and burns, firearms, </w:t>
      </w:r>
      <w:r w:rsidRPr="00AC6207" w:rsidR="009879E5">
        <w:rPr>
          <w:rFonts w:ascii="Calibri" w:hAnsi="Calibri" w:eastAsia="Times New Roman" w:cs="Calibri"/>
          <w:b/>
          <w:bCs/>
        </w:rPr>
        <w:t>machinery</w:t>
      </w:r>
      <w:r w:rsidR="009879E5">
        <w:rPr>
          <w:rFonts w:ascii="Calibri" w:hAnsi="Calibri" w:eastAsia="Times New Roman" w:cs="Calibri"/>
        </w:rPr>
        <w:t xml:space="preserve">, </w:t>
      </w:r>
      <w:r w:rsidRPr="00AD712D" w:rsidR="009879E5">
        <w:rPr>
          <w:rFonts w:ascii="Calibri" w:hAnsi="Calibri" w:eastAsia="Times New Roman" w:cs="Calibri"/>
          <w:b/>
          <w:bCs/>
        </w:rPr>
        <w:t>natural/environmental</w:t>
      </w:r>
      <w:r w:rsidR="009879E5">
        <w:rPr>
          <w:rFonts w:ascii="Calibri" w:hAnsi="Calibri" w:eastAsia="Times New Roman" w:cs="Calibri"/>
        </w:rPr>
        <w:t>, poisoning/overdoses, struck by/against, suffocation, transport injuries, other specified and classifiable, other specified and not classifiable, unspecified</w:t>
      </w:r>
    </w:p>
    <w:p w:rsidRPr="00696FCE" w:rsidR="009879E5" w:rsidP="009879E5" w:rsidRDefault="00942BCF" w14:paraId="6BD7D213" w14:textId="752DB3E1">
      <w:pPr>
        <w:numPr>
          <w:ilvl w:val="2"/>
          <w:numId w:val="3"/>
        </w:numPr>
        <w:spacing w:line="240" w:lineRule="auto"/>
        <w:textAlignment w:val="center"/>
        <w:rPr>
          <w:rStyle w:val="Hyperlink"/>
          <w:rFonts w:ascii="Calibri" w:hAnsi="Calibri" w:eastAsia="Times New Roman" w:cs="Calibri"/>
          <w:color w:val="auto"/>
          <w:u w:val="none"/>
        </w:rPr>
      </w:pPr>
      <w:hyperlink w:history="1" r:id="rId15">
        <w:r w:rsidRPr="009879E5" w:rsidR="009879E5">
          <w:rPr>
            <w:rStyle w:val="Hyperlink"/>
            <w:rFonts w:ascii="Calibri" w:hAnsi="Calibri" w:eastAsia="Times New Roman" w:cs="Calibri"/>
          </w:rPr>
          <w:t>MA ED visit mechanisms</w:t>
        </w:r>
      </w:hyperlink>
    </w:p>
    <w:p w:rsidRPr="00061ED6" w:rsidR="00696FCE" w:rsidP="00696FCE" w:rsidRDefault="00061ED6" w14:paraId="755ABC17" w14:textId="1CF07602">
      <w:pPr>
        <w:numPr>
          <w:ilvl w:val="1"/>
          <w:numId w:val="3"/>
        </w:numPr>
        <w:spacing w:line="240" w:lineRule="auto"/>
        <w:textAlignment w:val="center"/>
        <w:rPr>
          <w:rStyle w:val="Hyperlink"/>
          <w:rFonts w:ascii="Calibri" w:hAnsi="Calibri" w:eastAsia="Times New Roman" w:cs="Calibri"/>
          <w:b/>
          <w:bCs/>
          <w:color w:val="auto"/>
          <w:u w:val="none"/>
        </w:rPr>
      </w:pPr>
      <w:r w:rsidRPr="00061ED6">
        <w:rPr>
          <w:rStyle w:val="Hyperlink"/>
          <w:b/>
          <w:bCs/>
          <w:color w:val="auto"/>
          <w:u w:val="none"/>
        </w:rPr>
        <w:t xml:space="preserve">Ideally </w:t>
      </w:r>
      <w:r w:rsidRPr="00061ED6" w:rsidR="00696FCE">
        <w:rPr>
          <w:rStyle w:val="Hyperlink"/>
          <w:b/>
          <w:bCs/>
          <w:color w:val="auto"/>
          <w:u w:val="none"/>
        </w:rPr>
        <w:t>5-7 categories</w:t>
      </w:r>
    </w:p>
    <w:p w:rsidRPr="006451FF" w:rsidR="008B0CD8" w:rsidP="008B0CD8" w:rsidRDefault="008B0CD8" w14:paraId="5A939DE3" w14:textId="16A54622">
      <w:pPr>
        <w:numPr>
          <w:ilvl w:val="2"/>
          <w:numId w:val="3"/>
        </w:numPr>
        <w:spacing w:line="240" w:lineRule="auto"/>
        <w:textAlignment w:val="center"/>
        <w:rPr>
          <w:rStyle w:val="Hyperlink"/>
          <w:rFonts w:ascii="Calibri" w:hAnsi="Calibri" w:eastAsia="Times New Roman" w:cs="Calibri"/>
          <w:color w:val="auto"/>
          <w:u w:val="none"/>
        </w:rPr>
      </w:pPr>
      <w:r w:rsidRPr="008B0CD8">
        <w:rPr>
          <w:rStyle w:val="Hyperlink"/>
          <w:color w:val="auto"/>
          <w:u w:val="none"/>
        </w:rPr>
        <w:t xml:space="preserve">MVT, MVT non-traffic, </w:t>
      </w:r>
      <w:r>
        <w:rPr>
          <w:rStyle w:val="Hyperlink"/>
          <w:color w:val="auto"/>
          <w:u w:val="none"/>
        </w:rPr>
        <w:t>falls, drowning, struck by, unintentional firearm, poisoning</w:t>
      </w:r>
      <w:r w:rsidR="00AC6207">
        <w:rPr>
          <w:rStyle w:val="Hyperlink"/>
          <w:color w:val="auto"/>
          <w:u w:val="none"/>
        </w:rPr>
        <w:t>, machinery, natural/environmental</w:t>
      </w:r>
    </w:p>
    <w:p w:rsidRPr="005C0CCC" w:rsidR="006451FF" w:rsidP="008B0CD8" w:rsidRDefault="006451FF" w14:paraId="617F5F3D" w14:textId="2821749A">
      <w:pPr>
        <w:numPr>
          <w:ilvl w:val="2"/>
          <w:numId w:val="3"/>
        </w:numPr>
        <w:spacing w:line="240" w:lineRule="auto"/>
        <w:textAlignment w:val="center"/>
        <w:rPr>
          <w:rStyle w:val="Hyperlink"/>
          <w:rFonts w:ascii="Calibri" w:hAnsi="Calibri" w:eastAsia="Times New Roman" w:cs="Calibri"/>
          <w:color w:val="auto"/>
          <w:u w:val="none"/>
        </w:rPr>
      </w:pPr>
      <w:r>
        <w:rPr>
          <w:rStyle w:val="Hyperlink"/>
          <w:color w:val="auto"/>
          <w:u w:val="none"/>
        </w:rPr>
        <w:t>Have codes for unintentional injuries</w:t>
      </w:r>
    </w:p>
    <w:p w:rsidRPr="00D30C61" w:rsidR="005C0CCC" w:rsidP="008B0CD8" w:rsidRDefault="005C0CCC" w14:paraId="268302CD" w14:textId="161AC1F2">
      <w:pPr>
        <w:numPr>
          <w:ilvl w:val="2"/>
          <w:numId w:val="3"/>
        </w:numPr>
        <w:spacing w:line="240" w:lineRule="auto"/>
        <w:textAlignment w:val="center"/>
        <w:rPr>
          <w:rStyle w:val="Hyperlink"/>
          <w:rFonts w:ascii="Calibri" w:hAnsi="Calibri" w:eastAsia="Times New Roman" w:cs="Calibri"/>
          <w:color w:val="auto"/>
          <w:u w:val="none"/>
        </w:rPr>
      </w:pPr>
      <w:r>
        <w:rPr>
          <w:rStyle w:val="Hyperlink"/>
          <w:color w:val="auto"/>
          <w:u w:val="none"/>
        </w:rPr>
        <w:t>Users can amend data if they have low counts</w:t>
      </w:r>
    </w:p>
    <w:p w:rsidRPr="00061ED6" w:rsidR="00D30C61" w:rsidP="008B0CD8" w:rsidRDefault="00D30C61" w14:paraId="1B8F18F7" w14:textId="4FEBE65E">
      <w:pPr>
        <w:numPr>
          <w:ilvl w:val="2"/>
          <w:numId w:val="3"/>
        </w:numPr>
        <w:spacing w:line="240" w:lineRule="auto"/>
        <w:textAlignment w:val="center"/>
        <w:rPr>
          <w:rStyle w:val="Hyperlink"/>
          <w:rFonts w:ascii="Calibri" w:hAnsi="Calibri" w:eastAsia="Times New Roman" w:cs="Calibri"/>
          <w:color w:val="auto"/>
          <w:u w:val="none"/>
        </w:rPr>
      </w:pPr>
      <w:r>
        <w:rPr>
          <w:rStyle w:val="Hyperlink"/>
          <w:color w:val="auto"/>
          <w:u w:val="none"/>
        </w:rPr>
        <w:t>Have flexibility to not include mechanisms that end up having low counts</w:t>
      </w:r>
    </w:p>
    <w:p w:rsidRPr="00061ED6" w:rsidR="00061ED6" w:rsidP="00061ED6" w:rsidRDefault="00061ED6" w14:paraId="27F19478" w14:textId="3AB56151">
      <w:pPr>
        <w:numPr>
          <w:ilvl w:val="1"/>
          <w:numId w:val="3"/>
        </w:numPr>
        <w:spacing w:line="240" w:lineRule="auto"/>
        <w:textAlignment w:val="center"/>
        <w:rPr>
          <w:rFonts w:ascii="Calibri" w:hAnsi="Calibri" w:eastAsia="Times New Roman" w:cs="Calibri"/>
          <w:b/>
          <w:bCs/>
        </w:rPr>
      </w:pPr>
      <w:r w:rsidRPr="00061ED6">
        <w:rPr>
          <w:rStyle w:val="Hyperlink"/>
          <w:b/>
          <w:bCs/>
          <w:color w:val="auto"/>
          <w:u w:val="none"/>
        </w:rPr>
        <w:t>Thoughts on vaping products?</w:t>
      </w:r>
    </w:p>
    <w:p w:rsidR="00061ED6" w:rsidP="00061ED6" w:rsidRDefault="00035F2E" w14:paraId="07B3C068" w14:textId="10A5EFD1">
      <w:pPr>
        <w:numPr>
          <w:ilvl w:val="2"/>
          <w:numId w:val="1"/>
        </w:numPr>
        <w:spacing w:line="240" w:lineRule="auto"/>
        <w:textAlignment w:val="center"/>
        <w:rPr>
          <w:rFonts w:ascii="Calibri" w:hAnsi="Calibri" w:eastAsia="Times New Roman" w:cs="Calibri"/>
        </w:rPr>
      </w:pPr>
      <w:r>
        <w:rPr>
          <w:rFonts w:ascii="Calibri" w:hAnsi="Calibri" w:eastAsia="Times New Roman" w:cs="Calibri"/>
        </w:rPr>
        <w:t>MA – have separate tobacco control program for tracking this data</w:t>
      </w:r>
    </w:p>
    <w:p w:rsidR="005C46A3" w:rsidP="00061ED6" w:rsidRDefault="005C46A3" w14:paraId="48EDD986" w14:textId="4928C749">
      <w:pPr>
        <w:numPr>
          <w:ilvl w:val="2"/>
          <w:numId w:val="1"/>
        </w:numPr>
        <w:spacing w:line="240" w:lineRule="auto"/>
        <w:textAlignment w:val="center"/>
        <w:rPr>
          <w:rFonts w:ascii="Calibri" w:hAnsi="Calibri" w:eastAsia="Times New Roman" w:cs="Calibri"/>
        </w:rPr>
      </w:pPr>
      <w:r>
        <w:rPr>
          <w:rFonts w:ascii="Calibri" w:hAnsi="Calibri" w:eastAsia="Times New Roman" w:cs="Calibri"/>
        </w:rPr>
        <w:t>U</w:t>
      </w:r>
      <w:r w:rsidR="00D61ADF">
        <w:rPr>
          <w:rFonts w:ascii="Calibri" w:hAnsi="Calibri" w:eastAsia="Times New Roman" w:cs="Calibri"/>
        </w:rPr>
        <w:t>0</w:t>
      </w:r>
      <w:r>
        <w:rPr>
          <w:rFonts w:ascii="Calibri" w:hAnsi="Calibri" w:eastAsia="Times New Roman" w:cs="Calibri"/>
        </w:rPr>
        <w:t>7.0 – ICD code for vaping</w:t>
      </w:r>
    </w:p>
    <w:p w:rsidR="004C66E4" w:rsidP="00061ED6" w:rsidRDefault="004C66E4" w14:paraId="4A9FFBAD" w14:textId="1671CC96">
      <w:pPr>
        <w:numPr>
          <w:ilvl w:val="2"/>
          <w:numId w:val="1"/>
        </w:numPr>
        <w:spacing w:line="240" w:lineRule="auto"/>
        <w:textAlignment w:val="center"/>
        <w:rPr>
          <w:rFonts w:ascii="Calibri" w:hAnsi="Calibri" w:eastAsia="Times New Roman" w:cs="Calibri"/>
        </w:rPr>
      </w:pPr>
      <w:r>
        <w:rPr>
          <w:rFonts w:ascii="Calibri" w:hAnsi="Calibri" w:eastAsia="Times New Roman" w:cs="Calibri"/>
        </w:rPr>
        <w:t>How well does vaping fit into unintentional/intentional injury dichotomy?</w:t>
      </w:r>
    </w:p>
    <w:p w:rsidR="00A01C74" w:rsidP="009879E5" w:rsidRDefault="00A01C74" w14:paraId="4AE77375" w14:textId="5B63334C">
      <w:pPr>
        <w:numPr>
          <w:ilvl w:val="0"/>
          <w:numId w:val="1"/>
        </w:numPr>
        <w:spacing w:line="240" w:lineRule="auto"/>
        <w:textAlignment w:val="center"/>
        <w:rPr>
          <w:rFonts w:ascii="Calibri" w:hAnsi="Calibri" w:eastAsia="Times New Roman" w:cs="Calibri"/>
        </w:rPr>
      </w:pPr>
      <w:r>
        <w:rPr>
          <w:rFonts w:ascii="Calibri" w:hAnsi="Calibri" w:eastAsia="Times New Roman" w:cs="Calibri"/>
        </w:rPr>
        <w:t>Sections in SER PDF</w:t>
      </w:r>
    </w:p>
    <w:p w:rsidR="51BAE25D" w:rsidP="51BAE25D" w:rsidRDefault="51BAE25D" w14:paraId="1D5734F9" w14:textId="673A5640">
      <w:pPr>
        <w:numPr>
          <w:ilvl w:val="1"/>
          <w:numId w:val="1"/>
        </w:numPr>
        <w:spacing w:line="240" w:lineRule="auto"/>
        <w:rPr>
          <w:rFonts w:ascii="Calibri" w:hAnsi="Calibri" w:eastAsia="Times New Roman" w:cs="Calibri"/>
        </w:rPr>
      </w:pPr>
      <w:r w:rsidRPr="51BAE25D">
        <w:rPr>
          <w:rFonts w:ascii="Calibri" w:hAnsi="Calibri" w:eastAsia="Times New Roman" w:cs="Calibri"/>
          <w:b/>
          <w:bCs/>
        </w:rPr>
        <w:lastRenderedPageBreak/>
        <w:t xml:space="preserve">Pilot testing: </w:t>
      </w:r>
      <w:r w:rsidRPr="51BAE25D">
        <w:rPr>
          <w:rFonts w:ascii="Calibri" w:hAnsi="Calibri" w:eastAsia="Times New Roman" w:cs="Calibri"/>
        </w:rPr>
        <w:t>Will need pilot tester input on placeholder language for each section</w:t>
      </w:r>
    </w:p>
    <w:p w:rsidR="00A01C74" w:rsidP="00A01C74" w:rsidRDefault="001E6C48" w14:paraId="29A3BD6A" w14:textId="46A98D12">
      <w:pPr>
        <w:numPr>
          <w:ilvl w:val="1"/>
          <w:numId w:val="1"/>
        </w:numPr>
        <w:spacing w:line="240" w:lineRule="auto"/>
        <w:textAlignment w:val="center"/>
        <w:rPr>
          <w:rFonts w:ascii="Calibri" w:hAnsi="Calibri" w:eastAsia="Times New Roman" w:cs="Calibri"/>
        </w:rPr>
      </w:pPr>
      <w:r>
        <w:rPr>
          <w:rFonts w:ascii="Calibri" w:hAnsi="Calibri" w:eastAsia="Times New Roman" w:cs="Calibri"/>
        </w:rPr>
        <w:t xml:space="preserve">Section 1: </w:t>
      </w:r>
      <w:r w:rsidR="00A01C74">
        <w:rPr>
          <w:rFonts w:ascii="Calibri" w:hAnsi="Calibri" w:eastAsia="Times New Roman" w:cs="Calibri"/>
        </w:rPr>
        <w:t>Impact and Magnitude</w:t>
      </w:r>
    </w:p>
    <w:p w:rsidR="00A01C74" w:rsidP="00A01C74" w:rsidRDefault="001E6C48" w14:paraId="733024D3" w14:textId="1DE5B9CB">
      <w:pPr>
        <w:numPr>
          <w:ilvl w:val="1"/>
          <w:numId w:val="1"/>
        </w:numPr>
        <w:spacing w:line="240" w:lineRule="auto"/>
        <w:textAlignment w:val="center"/>
        <w:rPr>
          <w:rFonts w:ascii="Calibri" w:hAnsi="Calibri" w:eastAsia="Times New Roman" w:cs="Calibri"/>
        </w:rPr>
      </w:pPr>
      <w:r>
        <w:rPr>
          <w:rFonts w:ascii="Calibri" w:hAnsi="Calibri" w:eastAsia="Times New Roman" w:cs="Calibri"/>
        </w:rPr>
        <w:t xml:space="preserve">Section 2: </w:t>
      </w:r>
      <w:r w:rsidR="00A01C74">
        <w:rPr>
          <w:rFonts w:ascii="Calibri" w:hAnsi="Calibri" w:eastAsia="Times New Roman" w:cs="Calibri"/>
        </w:rPr>
        <w:t>Risk Factors</w:t>
      </w:r>
    </w:p>
    <w:p w:rsidR="000F3472" w:rsidP="000F3472" w:rsidRDefault="001E6C48" w14:paraId="2A75FCE2" w14:textId="77777777">
      <w:pPr>
        <w:numPr>
          <w:ilvl w:val="1"/>
          <w:numId w:val="1"/>
        </w:numPr>
        <w:spacing w:line="240" w:lineRule="auto"/>
        <w:textAlignment w:val="center"/>
        <w:rPr>
          <w:rFonts w:ascii="Calibri" w:hAnsi="Calibri" w:eastAsia="Times New Roman" w:cs="Calibri"/>
        </w:rPr>
      </w:pPr>
      <w:r>
        <w:rPr>
          <w:rFonts w:ascii="Calibri" w:hAnsi="Calibri" w:eastAsia="Times New Roman" w:cs="Calibri"/>
        </w:rPr>
        <w:t xml:space="preserve">Section 3: </w:t>
      </w:r>
      <w:r w:rsidR="009D6FF1">
        <w:rPr>
          <w:rFonts w:ascii="Calibri" w:hAnsi="Calibri" w:eastAsia="Times New Roman" w:cs="Calibri"/>
        </w:rPr>
        <w:t xml:space="preserve">Unintentional </w:t>
      </w:r>
      <w:r w:rsidRPr="00A01C74" w:rsidR="00A01C74">
        <w:rPr>
          <w:rFonts w:ascii="Calibri" w:hAnsi="Calibri" w:eastAsia="Times New Roman" w:cs="Calibri"/>
        </w:rPr>
        <w:t>Childhood Injuries by Age and Sex</w:t>
      </w:r>
    </w:p>
    <w:p w:rsidRPr="000F3472" w:rsidR="00237EFD" w:rsidP="000F3472" w:rsidRDefault="000F3472" w14:paraId="5EC958DF" w14:textId="56520299">
      <w:pPr>
        <w:numPr>
          <w:ilvl w:val="1"/>
          <w:numId w:val="1"/>
        </w:numPr>
        <w:spacing w:line="240" w:lineRule="auto"/>
        <w:textAlignment w:val="center"/>
        <w:rPr>
          <w:rFonts w:ascii="Calibri" w:hAnsi="Calibri" w:eastAsia="Times New Roman" w:cs="Calibri"/>
        </w:rPr>
      </w:pPr>
      <w:r>
        <w:rPr>
          <w:rFonts w:ascii="Calibri" w:hAnsi="Calibri" w:eastAsia="Times New Roman" w:cs="Calibri"/>
        </w:rPr>
        <w:t xml:space="preserve">Section 4: </w:t>
      </w:r>
      <w:r w:rsidRPr="000F3472">
        <w:rPr>
          <w:rFonts w:ascii="Calibri" w:hAnsi="Calibri" w:eastAsia="Times New Roman" w:cs="Calibri"/>
        </w:rPr>
        <w:t>Unintentional Childhood Injuries by Race and Ethnicity</w:t>
      </w:r>
    </w:p>
    <w:p w:rsidR="00A01C74" w:rsidP="00A01C74" w:rsidRDefault="001E6C48" w14:paraId="42EEE529" w14:textId="18EB023C">
      <w:pPr>
        <w:numPr>
          <w:ilvl w:val="1"/>
          <w:numId w:val="1"/>
        </w:numPr>
        <w:spacing w:line="240" w:lineRule="auto"/>
        <w:textAlignment w:val="center"/>
        <w:rPr>
          <w:rFonts w:ascii="Calibri" w:hAnsi="Calibri" w:eastAsia="Times New Roman" w:cs="Calibri"/>
        </w:rPr>
      </w:pPr>
      <w:r>
        <w:rPr>
          <w:rFonts w:ascii="Calibri" w:hAnsi="Calibri" w:eastAsia="Times New Roman" w:cs="Calibri"/>
        </w:rPr>
        <w:t xml:space="preserve">Section </w:t>
      </w:r>
      <w:r w:rsidR="000F3472">
        <w:rPr>
          <w:rFonts w:ascii="Calibri" w:hAnsi="Calibri" w:eastAsia="Times New Roman" w:cs="Calibri"/>
        </w:rPr>
        <w:t>5</w:t>
      </w:r>
      <w:r>
        <w:rPr>
          <w:rFonts w:ascii="Calibri" w:hAnsi="Calibri" w:eastAsia="Times New Roman" w:cs="Calibri"/>
        </w:rPr>
        <w:t xml:space="preserve">: </w:t>
      </w:r>
      <w:r w:rsidR="009D6FF1">
        <w:rPr>
          <w:rFonts w:ascii="Calibri" w:hAnsi="Calibri" w:eastAsia="Times New Roman" w:cs="Calibri"/>
        </w:rPr>
        <w:t xml:space="preserve">Unintentional </w:t>
      </w:r>
      <w:r w:rsidR="00A01C74">
        <w:rPr>
          <w:rFonts w:ascii="Calibri" w:hAnsi="Calibri" w:eastAsia="Times New Roman" w:cs="Calibri"/>
        </w:rPr>
        <w:t>Childhood Injuries Prevention Strategies</w:t>
      </w:r>
    </w:p>
    <w:p w:rsidR="51BAE25D" w:rsidP="51BAE25D" w:rsidRDefault="51BAE25D" w14:paraId="60781A88" w14:textId="691C35A8">
      <w:pPr>
        <w:numPr>
          <w:ilvl w:val="2"/>
          <w:numId w:val="1"/>
        </w:numPr>
        <w:spacing w:line="240" w:lineRule="auto"/>
        <w:rPr>
          <w:rFonts w:ascii="Calibri" w:hAnsi="Calibri" w:eastAsia="Times New Roman" w:cs="Calibri"/>
        </w:rPr>
      </w:pPr>
      <w:r w:rsidRPr="6F0B7721">
        <w:rPr>
          <w:rFonts w:ascii="Calibri" w:hAnsi="Calibri" w:eastAsia="Times New Roman" w:cs="Calibri"/>
          <w:b/>
          <w:bCs/>
          <w:highlight w:val="yellow"/>
        </w:rPr>
        <w:t>For group input:</w:t>
      </w:r>
      <w:r w:rsidRPr="6F0B7721">
        <w:rPr>
          <w:rFonts w:ascii="Calibri" w:hAnsi="Calibri" w:eastAsia="Times New Roman" w:cs="Calibri"/>
          <w:b/>
          <w:bCs/>
        </w:rPr>
        <w:t xml:space="preserve"> </w:t>
      </w:r>
      <w:r w:rsidRPr="6F0B7721">
        <w:rPr>
          <w:rFonts w:ascii="Calibri" w:hAnsi="Calibri" w:eastAsia="Times New Roman" w:cs="Calibri"/>
        </w:rPr>
        <w:t>Descriptive text/links to prevention programs</w:t>
      </w:r>
    </w:p>
    <w:p w:rsidRPr="009879E5" w:rsidR="00A01C74" w:rsidP="00A01C74" w:rsidRDefault="00A01C74" w14:paraId="4E2E373F" w14:textId="77777777">
      <w:pPr>
        <w:numPr>
          <w:ilvl w:val="2"/>
          <w:numId w:val="1"/>
        </w:numPr>
        <w:spacing w:line="240" w:lineRule="auto"/>
        <w:textAlignment w:val="center"/>
        <w:rPr>
          <w:rFonts w:ascii="Calibri" w:hAnsi="Calibri" w:eastAsia="Times New Roman" w:cs="Calibri"/>
        </w:rPr>
      </w:pPr>
      <w:r w:rsidRPr="009879E5">
        <w:rPr>
          <w:rFonts w:ascii="Calibri" w:hAnsi="Calibri" w:eastAsia="Times New Roman" w:cs="Calibri"/>
        </w:rPr>
        <w:t>National prevention programs for unintentional injuries Include cross-cutting prevention program: Core SIPP, ICRCs, Tribal VIP, etc.</w:t>
      </w:r>
    </w:p>
    <w:p w:rsidR="00A01C74" w:rsidP="00A01C74" w:rsidRDefault="00A01C74" w14:paraId="124DCFEB" w14:textId="42A7FA6B">
      <w:pPr>
        <w:numPr>
          <w:ilvl w:val="2"/>
          <w:numId w:val="1"/>
        </w:numPr>
        <w:spacing w:line="240" w:lineRule="auto"/>
        <w:textAlignment w:val="center"/>
        <w:rPr>
          <w:rFonts w:ascii="Calibri" w:hAnsi="Calibri" w:eastAsia="Times New Roman" w:cs="Calibri"/>
        </w:rPr>
      </w:pPr>
      <w:r w:rsidRPr="009879E5">
        <w:rPr>
          <w:rFonts w:ascii="Calibri" w:hAnsi="Calibri" w:eastAsia="Times New Roman" w:cs="Calibri"/>
        </w:rPr>
        <w:t>Include CDC protective factor program in prevention section (Essentials for Childhood)</w:t>
      </w:r>
    </w:p>
    <w:p w:rsidRPr="00A01C74" w:rsidR="005D47CD" w:rsidP="00A01C74" w:rsidRDefault="006F2888" w14:paraId="413EB1A3" w14:textId="7AFCA656">
      <w:pPr>
        <w:numPr>
          <w:ilvl w:val="2"/>
          <w:numId w:val="1"/>
        </w:numPr>
        <w:spacing w:line="240" w:lineRule="auto"/>
        <w:textAlignment w:val="center"/>
        <w:rPr>
          <w:rFonts w:ascii="Calibri" w:hAnsi="Calibri" w:eastAsia="Times New Roman" w:cs="Calibri"/>
        </w:rPr>
      </w:pPr>
      <w:r>
        <w:rPr>
          <w:rFonts w:ascii="Calibri" w:hAnsi="Calibri" w:eastAsia="Times New Roman" w:cs="Calibri"/>
          <w:b/>
          <w:bCs/>
        </w:rPr>
        <w:t>I</w:t>
      </w:r>
      <w:r w:rsidR="005D47CD">
        <w:rPr>
          <w:rFonts w:ascii="Calibri" w:hAnsi="Calibri" w:eastAsia="Times New Roman" w:cs="Calibri"/>
          <w:b/>
          <w:bCs/>
        </w:rPr>
        <w:t>f state/jurisdiction</w:t>
      </w:r>
      <w:r>
        <w:rPr>
          <w:rFonts w:ascii="Calibri" w:hAnsi="Calibri" w:eastAsia="Times New Roman" w:cs="Calibri"/>
          <w:b/>
          <w:bCs/>
        </w:rPr>
        <w:t xml:space="preserve"> </w:t>
      </w:r>
      <w:proofErr w:type="gramStart"/>
      <w:r>
        <w:rPr>
          <w:rFonts w:ascii="Calibri" w:hAnsi="Calibri" w:eastAsia="Times New Roman" w:cs="Calibri"/>
          <w:b/>
          <w:bCs/>
        </w:rPr>
        <w:t>doesn’t</w:t>
      </w:r>
      <w:proofErr w:type="gramEnd"/>
      <w:r>
        <w:rPr>
          <w:rFonts w:ascii="Calibri" w:hAnsi="Calibri" w:eastAsia="Times New Roman" w:cs="Calibri"/>
          <w:b/>
          <w:bCs/>
        </w:rPr>
        <w:t xml:space="preserve"> have a prevention program, this will be a placeholder for users to add other prevention information.</w:t>
      </w:r>
    </w:p>
    <w:p w:rsidR="009879E5" w:rsidP="51BAE25D" w:rsidRDefault="001E6C48" w14:paraId="67A70934" w14:textId="2ECA3B89">
      <w:pPr>
        <w:numPr>
          <w:ilvl w:val="1"/>
          <w:numId w:val="1"/>
        </w:numPr>
        <w:spacing w:line="240" w:lineRule="auto"/>
        <w:textAlignment w:val="center"/>
        <w:rPr>
          <w:rFonts w:ascii="Calibri" w:hAnsi="Calibri" w:eastAsia="Times New Roman" w:cs="Calibri"/>
        </w:rPr>
      </w:pPr>
      <w:r>
        <w:rPr>
          <w:rFonts w:ascii="Calibri" w:hAnsi="Calibri" w:eastAsia="Times New Roman" w:cs="Calibri"/>
        </w:rPr>
        <w:t xml:space="preserve">Section </w:t>
      </w:r>
      <w:r w:rsidR="00C4384C">
        <w:rPr>
          <w:rFonts w:ascii="Calibri" w:hAnsi="Calibri" w:eastAsia="Times New Roman" w:cs="Calibri"/>
        </w:rPr>
        <w:t>6</w:t>
      </w:r>
      <w:r>
        <w:rPr>
          <w:rFonts w:ascii="Calibri" w:hAnsi="Calibri" w:eastAsia="Times New Roman" w:cs="Calibri"/>
        </w:rPr>
        <w:t xml:space="preserve">: </w:t>
      </w:r>
      <w:r w:rsidRPr="51BAE25D" w:rsidR="00A01C74">
        <w:rPr>
          <w:rFonts w:ascii="Calibri" w:hAnsi="Calibri" w:eastAsia="Times New Roman" w:cs="Calibri"/>
        </w:rPr>
        <w:t>Cost data (end of last page)</w:t>
      </w:r>
    </w:p>
    <w:p w:rsidR="009879E5" w:rsidP="51BAE25D" w:rsidRDefault="00A01C74" w14:paraId="2D21DBED" w14:textId="77777777">
      <w:pPr>
        <w:pStyle w:val="ListParagraph"/>
        <w:numPr>
          <w:ilvl w:val="2"/>
          <w:numId w:val="1"/>
        </w:numPr>
        <w:spacing w:line="240" w:lineRule="auto"/>
        <w:textAlignment w:val="center"/>
        <w:rPr>
          <w:rFonts w:ascii="Calibri" w:hAnsi="Calibri" w:eastAsia="Times New Roman" w:cs="Calibri"/>
        </w:rPr>
      </w:pPr>
      <w:r w:rsidRPr="51BAE25D">
        <w:rPr>
          <w:rFonts w:ascii="Calibri" w:hAnsi="Calibri" w:eastAsia="Times New Roman" w:cs="Calibri"/>
        </w:rPr>
        <w:t xml:space="preserve">Add on page 2 so that stakeholders understand the importance. </w:t>
      </w:r>
    </w:p>
    <w:p w:rsidR="009879E5" w:rsidP="51BAE25D" w:rsidRDefault="00A01C74" w14:paraId="1175CE5D" w14:textId="77777777">
      <w:pPr>
        <w:pStyle w:val="ListParagraph"/>
        <w:numPr>
          <w:ilvl w:val="2"/>
          <w:numId w:val="1"/>
        </w:numPr>
        <w:spacing w:line="240" w:lineRule="auto"/>
        <w:textAlignment w:val="center"/>
        <w:rPr>
          <w:rFonts w:ascii="Calibri" w:hAnsi="Calibri" w:eastAsia="Times New Roman" w:cs="Calibri"/>
        </w:rPr>
      </w:pPr>
      <w:r w:rsidRPr="51BAE25D">
        <w:rPr>
          <w:rFonts w:ascii="Calibri" w:hAnsi="Calibri" w:eastAsia="Times New Roman" w:cs="Calibri"/>
        </w:rPr>
        <w:t xml:space="preserve">See the "Understanding the Costs and Consequences of Injuries and Violence section". Pull cost data from: </w:t>
      </w:r>
      <w:hyperlink r:id="rId16">
        <w:r w:rsidRPr="51BAE25D">
          <w:rPr>
            <w:rFonts w:ascii="Calibri" w:hAnsi="Calibri" w:eastAsia="Times New Roman" w:cs="Calibri"/>
            <w:color w:val="0000FF"/>
            <w:u w:val="single"/>
          </w:rPr>
          <w:t>https://wisqars.cdc.gov/cost/</w:t>
        </w:r>
      </w:hyperlink>
    </w:p>
    <w:p w:rsidR="009879E5" w:rsidP="51BAE25D" w:rsidRDefault="00A01C74" w14:paraId="3B781BDE" w14:textId="6AFC4BA8">
      <w:pPr>
        <w:pStyle w:val="ListParagraph"/>
        <w:numPr>
          <w:ilvl w:val="2"/>
          <w:numId w:val="1"/>
        </w:numPr>
        <w:spacing w:line="240" w:lineRule="auto"/>
        <w:textAlignment w:val="center"/>
        <w:rPr>
          <w:rFonts w:ascii="Calibri" w:hAnsi="Calibri" w:eastAsia="Times New Roman" w:cs="Calibri"/>
        </w:rPr>
      </w:pPr>
      <w:r w:rsidRPr="51BAE25D">
        <w:rPr>
          <w:rFonts w:ascii="Calibri" w:hAnsi="Calibri" w:eastAsia="Times New Roman" w:cs="Calibri"/>
        </w:rPr>
        <w:t xml:space="preserve">Pull verbiage from here - </w:t>
      </w:r>
      <w:hyperlink r:id="rId17">
        <w:r w:rsidRPr="51BAE25D">
          <w:rPr>
            <w:rStyle w:val="Hyperlink"/>
            <w:rFonts w:ascii="Calibri" w:hAnsi="Calibri" w:eastAsia="Times New Roman" w:cs="Calibri"/>
          </w:rPr>
          <w:t>https://www.cdc.gov/injury/features/health-econ-cost-of-injury/index.html</w:t>
        </w:r>
      </w:hyperlink>
      <w:r w:rsidRPr="51BAE25D">
        <w:rPr>
          <w:rFonts w:ascii="Calibri" w:hAnsi="Calibri" w:eastAsia="Times New Roman" w:cs="Calibri"/>
        </w:rPr>
        <w:t xml:space="preserve"> </w:t>
      </w:r>
    </w:p>
    <w:p w:rsidRPr="001E6C48" w:rsidR="001E6C48" w:rsidP="001E6C48" w:rsidRDefault="001E6C48" w14:paraId="6BEF57A0" w14:textId="76C0B52D">
      <w:pPr>
        <w:numPr>
          <w:ilvl w:val="1"/>
          <w:numId w:val="1"/>
        </w:numPr>
        <w:spacing w:line="240" w:lineRule="auto"/>
        <w:textAlignment w:val="center"/>
        <w:rPr>
          <w:rFonts w:ascii="Calibri" w:hAnsi="Calibri" w:eastAsia="Times New Roman" w:cs="Calibri"/>
        </w:rPr>
      </w:pPr>
      <w:r>
        <w:rPr>
          <w:rFonts w:ascii="Calibri" w:hAnsi="Calibri" w:eastAsia="Times New Roman" w:cs="Calibri"/>
        </w:rPr>
        <w:t xml:space="preserve">Section 5: </w:t>
      </w:r>
      <w:r w:rsidRPr="00A01C74">
        <w:rPr>
          <w:rFonts w:ascii="Calibri" w:hAnsi="Calibri" w:eastAsia="Times New Roman" w:cs="Calibri"/>
        </w:rPr>
        <w:t>Unintentional</w:t>
      </w:r>
      <w:r>
        <w:rPr>
          <w:rFonts w:ascii="Calibri" w:hAnsi="Calibri" w:eastAsia="Times New Roman" w:cs="Calibri"/>
        </w:rPr>
        <w:t xml:space="preserve"> Childhood Injuries Activities (end of last page)</w:t>
      </w:r>
    </w:p>
    <w:p w:rsidR="009879E5" w:rsidP="009879E5" w:rsidRDefault="009879E5" w14:paraId="08B2A4E3" w14:textId="0C458F01">
      <w:pPr>
        <w:numPr>
          <w:ilvl w:val="0"/>
          <w:numId w:val="1"/>
        </w:numPr>
        <w:spacing w:line="240" w:lineRule="auto"/>
        <w:textAlignment w:val="center"/>
        <w:rPr>
          <w:rFonts w:ascii="Calibri" w:hAnsi="Calibri" w:eastAsia="Times New Roman" w:cs="Calibri"/>
        </w:rPr>
      </w:pPr>
      <w:r w:rsidRPr="6F0B7721">
        <w:rPr>
          <w:rFonts w:ascii="Calibri" w:hAnsi="Calibri" w:eastAsia="Times New Roman" w:cs="Calibri"/>
          <w:b/>
          <w:bCs/>
          <w:highlight w:val="yellow"/>
        </w:rPr>
        <w:t>For group input:</w:t>
      </w:r>
      <w:r w:rsidRPr="6F0B7721">
        <w:rPr>
          <w:rFonts w:ascii="Calibri" w:hAnsi="Calibri" w:eastAsia="Times New Roman" w:cs="Calibri"/>
          <w:b/>
          <w:bCs/>
        </w:rPr>
        <w:t xml:space="preserve"> </w:t>
      </w:r>
      <w:r>
        <w:rPr>
          <w:rFonts w:ascii="Calibri" w:hAnsi="Calibri" w:eastAsia="Times New Roman" w:cs="Calibri"/>
        </w:rPr>
        <w:t>Potential figures for Childhood Injuries SER</w:t>
      </w:r>
    </w:p>
    <w:p w:rsidR="009879E5" w:rsidP="009879E5" w:rsidRDefault="009879E5" w14:paraId="55E1ECAF" w14:textId="7187EFF7">
      <w:pPr>
        <w:numPr>
          <w:ilvl w:val="1"/>
          <w:numId w:val="1"/>
        </w:numPr>
        <w:spacing w:line="240" w:lineRule="auto"/>
        <w:textAlignment w:val="center"/>
        <w:rPr>
          <w:rFonts w:ascii="Calibri" w:hAnsi="Calibri" w:eastAsia="Times New Roman" w:cs="Calibri"/>
        </w:rPr>
      </w:pPr>
      <w:r>
        <w:rPr>
          <w:rFonts w:ascii="Calibri" w:hAnsi="Calibri" w:eastAsia="Times New Roman" w:cs="Calibri"/>
        </w:rPr>
        <w:t>Titles for figures will be editable</w:t>
      </w:r>
    </w:p>
    <w:p w:rsidRPr="00356DD3" w:rsidR="00B05E85" w:rsidP="009879E5" w:rsidRDefault="00B05E85" w14:paraId="070DCFF8" w14:textId="75710395">
      <w:pPr>
        <w:numPr>
          <w:ilvl w:val="1"/>
          <w:numId w:val="1"/>
        </w:numPr>
        <w:spacing w:line="240" w:lineRule="auto"/>
        <w:textAlignment w:val="center"/>
        <w:rPr>
          <w:rFonts w:ascii="Calibri" w:hAnsi="Calibri" w:eastAsia="Times New Roman" w:cs="Calibri"/>
        </w:rPr>
      </w:pPr>
      <w:r>
        <w:rPr>
          <w:rFonts w:ascii="Calibri" w:hAnsi="Calibri" w:eastAsia="Times New Roman" w:cs="Calibri"/>
          <w:b/>
          <w:bCs/>
        </w:rPr>
        <w:t xml:space="preserve">Figure 1 will be editable in case </w:t>
      </w:r>
      <w:r w:rsidR="002E7CD0">
        <w:rPr>
          <w:rFonts w:ascii="Calibri" w:hAnsi="Calibri" w:eastAsia="Times New Roman" w:cs="Calibri"/>
          <w:b/>
          <w:bCs/>
        </w:rPr>
        <w:t>only 2 categories of data instead of all 3</w:t>
      </w:r>
    </w:p>
    <w:p w:rsidRPr="00CF16F3" w:rsidR="00356DD3" w:rsidP="009879E5" w:rsidRDefault="00356DD3" w14:paraId="0BA35010" w14:textId="193DFB57">
      <w:pPr>
        <w:numPr>
          <w:ilvl w:val="1"/>
          <w:numId w:val="1"/>
        </w:numPr>
        <w:spacing w:line="240" w:lineRule="auto"/>
        <w:textAlignment w:val="center"/>
        <w:rPr>
          <w:rFonts w:ascii="Calibri" w:hAnsi="Calibri" w:eastAsia="Times New Roman" w:cs="Calibri"/>
        </w:rPr>
      </w:pPr>
      <w:r>
        <w:rPr>
          <w:rFonts w:ascii="Calibri" w:hAnsi="Calibri" w:eastAsia="Times New Roman" w:cs="Calibri"/>
          <w:b/>
          <w:bCs/>
        </w:rPr>
        <w:t>Figure and table titles will be editable in PDF</w:t>
      </w:r>
    </w:p>
    <w:p w:rsidRPr="00372937" w:rsidR="000A01CD" w:rsidP="00372937" w:rsidRDefault="00CF16F3" w14:paraId="535D27E7" w14:textId="68B49919">
      <w:pPr>
        <w:numPr>
          <w:ilvl w:val="1"/>
          <w:numId w:val="1"/>
        </w:numPr>
        <w:spacing w:line="240" w:lineRule="auto"/>
        <w:textAlignment w:val="center"/>
        <w:rPr>
          <w:rFonts w:ascii="Calibri" w:hAnsi="Calibri" w:eastAsia="Times New Roman" w:cs="Calibri"/>
        </w:rPr>
      </w:pPr>
      <w:r>
        <w:rPr>
          <w:rFonts w:ascii="Calibri" w:hAnsi="Calibri" w:eastAsia="Times New Roman" w:cs="Calibri"/>
          <w:b/>
          <w:bCs/>
        </w:rPr>
        <w:t>Try other data visualizations</w:t>
      </w:r>
    </w:p>
    <w:p w:rsidR="0059377A" w:rsidP="0059377A" w:rsidRDefault="0059377A" w14:paraId="517C79CD" w14:textId="26E2FBD9">
      <w:pPr>
        <w:spacing w:line="240" w:lineRule="auto"/>
        <w:textAlignment w:val="center"/>
        <w:rPr>
          <w:rFonts w:ascii="Calibri" w:hAnsi="Calibri" w:eastAsia="Times New Roman" w:cs="Calibri"/>
        </w:rPr>
      </w:pPr>
    </w:p>
    <w:p w:rsidR="0059377A" w:rsidP="0059377A" w:rsidRDefault="0059377A" w14:paraId="5C11BCA6" w14:textId="28817566">
      <w:pPr>
        <w:pStyle w:val="FigureTitle"/>
        <w:spacing w:before="40"/>
      </w:pPr>
      <w:r w:rsidRPr="0013351F">
        <w:rPr>
          <w:rStyle w:val="FigureEmphasis"/>
        </w:rPr>
        <w:t>Figure 1:</w:t>
      </w:r>
      <w:r w:rsidRPr="0013351F">
        <w:rPr>
          <w:b/>
          <w:bCs/>
          <w:color w:val="087673"/>
          <w:sz w:val="20"/>
          <w:szCs w:val="20"/>
        </w:rPr>
        <w:t xml:space="preserve"> </w:t>
      </w:r>
      <w:r w:rsidRPr="00207743">
        <w:rPr>
          <w:color w:val="000000" w:themeColor="text1"/>
        </w:rPr>
        <w:t xml:space="preserve">Percentage of Annual </w:t>
      </w:r>
      <w:r>
        <w:rPr>
          <w:color w:val="000000" w:themeColor="text1"/>
        </w:rPr>
        <w:t>Childhood Injuries</w:t>
      </w:r>
      <w:r w:rsidRPr="00207743">
        <w:rPr>
          <w:color w:val="000000" w:themeColor="text1"/>
        </w:rPr>
        <w:t xml:space="preserve">-Related Deaths, Hospitalizations, and Emergency Department Visits by </w:t>
      </w:r>
      <w:r>
        <w:rPr>
          <w:color w:val="000000" w:themeColor="text1"/>
        </w:rPr>
        <w:t>Cause</w:t>
      </w:r>
      <w:r w:rsidR="00356DD3">
        <w:rPr>
          <w:color w:val="000000" w:themeColor="text1"/>
        </w:rPr>
        <w:t xml:space="preserve"> of Unintentional Childhood Injuries</w:t>
      </w:r>
      <w:r>
        <w:rPr>
          <w:color w:val="000000" w:themeColor="text1"/>
        </w:rPr>
        <w:t xml:space="preserve"> </w:t>
      </w:r>
      <w:r w:rsidRPr="00207743">
        <w:t>in &lt;Data</w:t>
      </w:r>
      <w:r>
        <w:t> </w:t>
      </w:r>
      <w:r w:rsidRPr="00207743">
        <w:t>Year&gt;</w:t>
      </w:r>
    </w:p>
    <w:p w:rsidR="0059377A" w:rsidP="0059377A" w:rsidRDefault="0059377A" w14:paraId="33A32506" w14:textId="6965CAE4">
      <w:pPr>
        <w:spacing w:line="240" w:lineRule="auto"/>
        <w:textAlignment w:val="center"/>
        <w:rPr>
          <w:rFonts w:ascii="Calibri" w:hAnsi="Calibri" w:eastAsia="Times New Roman" w:cs="Calibri"/>
        </w:rPr>
      </w:pPr>
      <w:r>
        <w:rPr>
          <w:noProof/>
        </w:rPr>
        <w:drawing>
          <wp:inline distT="0" distB="0" distL="0" distR="0" wp14:anchorId="01258671" wp14:editId="506E400B">
            <wp:extent cx="5364866" cy="2314937"/>
            <wp:effectExtent l="0" t="0" r="762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9377A" w:rsidRDefault="0059377A" w14:paraId="3F7F83DE" w14:textId="69E81CB1">
      <w:pPr>
        <w:spacing w:after="160"/>
        <w:rPr>
          <w:rStyle w:val="FigureEmphasis"/>
          <w:rFonts w:ascii="Roboto Condensed" w:hAnsi="Roboto Condensed"/>
        </w:rPr>
      </w:pPr>
    </w:p>
    <w:p w:rsidRPr="00644679" w:rsidR="0059377A" w:rsidP="0059377A" w:rsidRDefault="0059377A" w14:paraId="011B4BB3" w14:textId="7FEC5BAC">
      <w:pPr>
        <w:pStyle w:val="FigureTitle"/>
        <w:spacing w:before="120"/>
      </w:pPr>
      <w:r w:rsidRPr="003F470B">
        <w:rPr>
          <w:rStyle w:val="FigureEmphasis"/>
        </w:rPr>
        <w:t>Figure 2:</w:t>
      </w:r>
      <w:r>
        <w:rPr>
          <w:rStyle w:val="FigureEmphasis"/>
        </w:rPr>
        <w:t xml:space="preserve"> </w:t>
      </w:r>
      <w:r w:rsidRPr="00296C58">
        <w:t>Cause</w:t>
      </w:r>
      <w:r>
        <w:t xml:space="preserve"> </w:t>
      </w:r>
      <w:r w:rsidRPr="00296C58">
        <w:t xml:space="preserve">of </w:t>
      </w:r>
      <w:r w:rsidR="00356DD3">
        <w:t xml:space="preserve">Unintentional </w:t>
      </w:r>
      <w:r>
        <w:t>Childhood Injuries</w:t>
      </w:r>
      <w:r w:rsidRPr="00296C58">
        <w:t>-</w:t>
      </w:r>
      <w:r>
        <w:t xml:space="preserve">Related </w:t>
      </w:r>
      <w:r w:rsidRPr="00296C58">
        <w:t>Death</w:t>
      </w:r>
      <w:r>
        <w:t>s</w:t>
      </w:r>
      <w:r w:rsidRPr="00296C58">
        <w:t xml:space="preserve"> by Rate per 100,000</w:t>
      </w:r>
      <w:r w:rsidRPr="00644679">
        <w:t xml:space="preserve"> in &lt;Data</w:t>
      </w:r>
      <w:r>
        <w:t> </w:t>
      </w:r>
      <w:r w:rsidRPr="00644679">
        <w:t>Year&gt;</w:t>
      </w:r>
    </w:p>
    <w:tbl>
      <w:tblPr>
        <w:tblStyle w:val="TableGrid"/>
        <w:tblW w:w="6805" w:type="dxa"/>
        <w:tblBorders>
          <w:top w:val="none" w:color="auto" w:sz="0" w:space="0"/>
          <w:left w:val="none" w:color="auto" w:sz="0" w:space="0"/>
          <w:bottom w:val="single" w:color="29434E" w:sz="4" w:space="0"/>
          <w:right w:val="none" w:color="auto" w:sz="0" w:space="0"/>
          <w:insideH w:val="single" w:color="29434E" w:sz="4" w:space="0"/>
          <w:insideV w:val="single" w:color="29434E" w:sz="4" w:space="0"/>
        </w:tblBorders>
        <w:tblCellMar>
          <w:top w:w="43" w:type="dxa"/>
          <w:left w:w="58" w:type="dxa"/>
          <w:bottom w:w="43" w:type="dxa"/>
          <w:right w:w="58" w:type="dxa"/>
        </w:tblCellMar>
        <w:tblLook w:val="04A0" w:firstRow="1" w:lastRow="0" w:firstColumn="1" w:lastColumn="0" w:noHBand="0" w:noVBand="1"/>
      </w:tblPr>
      <w:tblGrid>
        <w:gridCol w:w="3616"/>
        <w:gridCol w:w="850"/>
        <w:gridCol w:w="2339"/>
      </w:tblGrid>
      <w:tr w:rsidR="0059377A" w:rsidTr="006B6149" w14:paraId="3B50D801" w14:textId="77777777">
        <w:trPr>
          <w:trHeight w:val="600"/>
        </w:trPr>
        <w:tc>
          <w:tcPr>
            <w:tcW w:w="3616" w:type="dxa"/>
            <w:shd w:val="clear" w:color="auto" w:fill="29434E"/>
          </w:tcPr>
          <w:p w:rsidRPr="004A0200" w:rsidR="0059377A" w:rsidP="00DD7469" w:rsidRDefault="0059377A" w14:paraId="0F33CA3A" w14:textId="2254D415">
            <w:pPr>
              <w:rPr>
                <w:b/>
                <w:bCs/>
                <w:color w:val="FFFFFF" w:themeColor="background1"/>
                <w:szCs w:val="20"/>
              </w:rPr>
            </w:pPr>
            <w:r w:rsidRPr="004A0200">
              <w:rPr>
                <w:b/>
                <w:bCs/>
                <w:color w:val="FFFFFF" w:themeColor="background1"/>
                <w:szCs w:val="20"/>
              </w:rPr>
              <w:t>Cause</w:t>
            </w:r>
            <w:r w:rsidR="002E7CD0">
              <w:rPr>
                <w:b/>
                <w:bCs/>
                <w:color w:val="FFFFFF" w:themeColor="background1"/>
                <w:szCs w:val="20"/>
              </w:rPr>
              <w:t xml:space="preserve"> </w:t>
            </w:r>
          </w:p>
        </w:tc>
        <w:tc>
          <w:tcPr>
            <w:tcW w:w="850" w:type="dxa"/>
            <w:shd w:val="clear" w:color="auto" w:fill="29434E"/>
          </w:tcPr>
          <w:p w:rsidRPr="004A0200" w:rsidR="0059377A" w:rsidP="00DD7469" w:rsidRDefault="0059377A" w14:paraId="50E1CF63" w14:textId="77777777">
            <w:pPr>
              <w:rPr>
                <w:b/>
                <w:bCs/>
                <w:color w:val="FFFFFF" w:themeColor="background1"/>
                <w:szCs w:val="20"/>
              </w:rPr>
            </w:pPr>
            <w:r w:rsidRPr="004A0200">
              <w:rPr>
                <w:b/>
                <w:bCs/>
                <w:color w:val="FFFFFF" w:themeColor="background1"/>
                <w:szCs w:val="20"/>
              </w:rPr>
              <w:t>Count</w:t>
            </w:r>
          </w:p>
        </w:tc>
        <w:tc>
          <w:tcPr>
            <w:tcW w:w="2339" w:type="dxa"/>
            <w:shd w:val="clear" w:color="auto" w:fill="29434E"/>
          </w:tcPr>
          <w:p w:rsidRPr="004A0200" w:rsidR="0059377A" w:rsidP="00DD7469" w:rsidRDefault="0059377A" w14:paraId="01DDF6C7" w14:textId="77777777">
            <w:pPr>
              <w:rPr>
                <w:b/>
                <w:bCs/>
                <w:color w:val="FFFFFF" w:themeColor="background1"/>
                <w:szCs w:val="20"/>
              </w:rPr>
            </w:pPr>
            <w:r w:rsidRPr="004A0200">
              <w:rPr>
                <w:b/>
                <w:bCs/>
                <w:color w:val="FFFFFF" w:themeColor="background1"/>
                <w:szCs w:val="20"/>
              </w:rPr>
              <w:t>Rate per 100K People</w:t>
            </w:r>
          </w:p>
        </w:tc>
      </w:tr>
      <w:tr w:rsidR="0059377A" w:rsidTr="006B6149" w14:paraId="19EF6D09" w14:textId="77777777">
        <w:trPr>
          <w:trHeight w:val="247"/>
        </w:trPr>
        <w:tc>
          <w:tcPr>
            <w:tcW w:w="3616" w:type="dxa"/>
          </w:tcPr>
          <w:p w:rsidRPr="00F60321" w:rsidR="0059377A" w:rsidP="00DD7469" w:rsidRDefault="0059377A" w14:paraId="277B828C" w14:textId="77777777">
            <w:pPr>
              <w:rPr>
                <w:sz w:val="18"/>
                <w:szCs w:val="18"/>
              </w:rPr>
            </w:pPr>
            <w:r w:rsidRPr="00F60321">
              <w:rPr>
                <w:sz w:val="18"/>
                <w:szCs w:val="18"/>
              </w:rPr>
              <w:lastRenderedPageBreak/>
              <w:t>1.</w:t>
            </w:r>
          </w:p>
        </w:tc>
        <w:tc>
          <w:tcPr>
            <w:tcW w:w="850" w:type="dxa"/>
          </w:tcPr>
          <w:p w:rsidRPr="00F60321" w:rsidR="0059377A" w:rsidP="00DD7469" w:rsidRDefault="0059377A" w14:paraId="484BF9B8" w14:textId="77777777">
            <w:pPr>
              <w:rPr>
                <w:sz w:val="18"/>
                <w:szCs w:val="18"/>
              </w:rPr>
            </w:pPr>
          </w:p>
        </w:tc>
        <w:tc>
          <w:tcPr>
            <w:tcW w:w="2339" w:type="dxa"/>
          </w:tcPr>
          <w:p w:rsidRPr="00F60321" w:rsidR="0059377A" w:rsidP="00DD7469" w:rsidRDefault="0059377A" w14:paraId="25B7DEEA" w14:textId="77777777">
            <w:pPr>
              <w:rPr>
                <w:sz w:val="18"/>
                <w:szCs w:val="18"/>
              </w:rPr>
            </w:pPr>
          </w:p>
        </w:tc>
      </w:tr>
      <w:tr w:rsidR="0059377A" w:rsidTr="006B6149" w14:paraId="2F7EBCA1" w14:textId="77777777">
        <w:trPr>
          <w:trHeight w:val="247"/>
        </w:trPr>
        <w:tc>
          <w:tcPr>
            <w:tcW w:w="3616" w:type="dxa"/>
          </w:tcPr>
          <w:p w:rsidRPr="00F60321" w:rsidR="0059377A" w:rsidP="00DD7469" w:rsidRDefault="0059377A" w14:paraId="1136A453" w14:textId="77777777">
            <w:pPr>
              <w:rPr>
                <w:sz w:val="18"/>
                <w:szCs w:val="18"/>
              </w:rPr>
            </w:pPr>
            <w:r w:rsidRPr="00F60321">
              <w:rPr>
                <w:sz w:val="18"/>
                <w:szCs w:val="18"/>
              </w:rPr>
              <w:t xml:space="preserve">2. </w:t>
            </w:r>
          </w:p>
        </w:tc>
        <w:tc>
          <w:tcPr>
            <w:tcW w:w="850" w:type="dxa"/>
          </w:tcPr>
          <w:p w:rsidRPr="00F60321" w:rsidR="0059377A" w:rsidP="00DD7469" w:rsidRDefault="0059377A" w14:paraId="784AC483" w14:textId="77777777">
            <w:pPr>
              <w:rPr>
                <w:sz w:val="18"/>
                <w:szCs w:val="18"/>
              </w:rPr>
            </w:pPr>
          </w:p>
        </w:tc>
        <w:tc>
          <w:tcPr>
            <w:tcW w:w="2339" w:type="dxa"/>
          </w:tcPr>
          <w:p w:rsidRPr="00F60321" w:rsidR="0059377A" w:rsidP="00DD7469" w:rsidRDefault="0059377A" w14:paraId="6761D6EA" w14:textId="77777777">
            <w:pPr>
              <w:rPr>
                <w:sz w:val="18"/>
                <w:szCs w:val="18"/>
              </w:rPr>
            </w:pPr>
          </w:p>
        </w:tc>
      </w:tr>
      <w:tr w:rsidR="0059377A" w:rsidTr="006B6149" w14:paraId="12299047" w14:textId="77777777">
        <w:trPr>
          <w:trHeight w:val="237"/>
        </w:trPr>
        <w:tc>
          <w:tcPr>
            <w:tcW w:w="3616" w:type="dxa"/>
          </w:tcPr>
          <w:p w:rsidRPr="00F60321" w:rsidR="0059377A" w:rsidP="00DD7469" w:rsidRDefault="0059377A" w14:paraId="2C173C5D" w14:textId="77777777">
            <w:pPr>
              <w:rPr>
                <w:sz w:val="18"/>
                <w:szCs w:val="18"/>
              </w:rPr>
            </w:pPr>
            <w:r w:rsidRPr="00F60321">
              <w:rPr>
                <w:sz w:val="18"/>
                <w:szCs w:val="18"/>
              </w:rPr>
              <w:t xml:space="preserve">3. </w:t>
            </w:r>
          </w:p>
        </w:tc>
        <w:tc>
          <w:tcPr>
            <w:tcW w:w="850" w:type="dxa"/>
          </w:tcPr>
          <w:p w:rsidRPr="00F60321" w:rsidR="0059377A" w:rsidP="00DD7469" w:rsidRDefault="0059377A" w14:paraId="12738764" w14:textId="77777777">
            <w:pPr>
              <w:rPr>
                <w:sz w:val="18"/>
                <w:szCs w:val="18"/>
              </w:rPr>
            </w:pPr>
          </w:p>
        </w:tc>
        <w:tc>
          <w:tcPr>
            <w:tcW w:w="2339" w:type="dxa"/>
          </w:tcPr>
          <w:p w:rsidRPr="00F60321" w:rsidR="0059377A" w:rsidP="00DD7469" w:rsidRDefault="0059377A" w14:paraId="751DC55E" w14:textId="77777777">
            <w:pPr>
              <w:rPr>
                <w:sz w:val="18"/>
                <w:szCs w:val="18"/>
              </w:rPr>
            </w:pPr>
          </w:p>
        </w:tc>
      </w:tr>
      <w:tr w:rsidR="0059377A" w:rsidTr="006B6149" w14:paraId="48B457BA" w14:textId="77777777">
        <w:trPr>
          <w:trHeight w:val="247"/>
        </w:trPr>
        <w:tc>
          <w:tcPr>
            <w:tcW w:w="3616" w:type="dxa"/>
          </w:tcPr>
          <w:p w:rsidRPr="00F60321" w:rsidR="0059377A" w:rsidP="00DD7469" w:rsidRDefault="0059377A" w14:paraId="5F90A146" w14:textId="77777777">
            <w:pPr>
              <w:rPr>
                <w:sz w:val="18"/>
                <w:szCs w:val="18"/>
              </w:rPr>
            </w:pPr>
            <w:r w:rsidRPr="00F60321">
              <w:rPr>
                <w:sz w:val="18"/>
                <w:szCs w:val="18"/>
              </w:rPr>
              <w:t xml:space="preserve">4. </w:t>
            </w:r>
          </w:p>
        </w:tc>
        <w:tc>
          <w:tcPr>
            <w:tcW w:w="850" w:type="dxa"/>
          </w:tcPr>
          <w:p w:rsidRPr="00F60321" w:rsidR="0059377A" w:rsidP="00DD7469" w:rsidRDefault="0059377A" w14:paraId="4A87DE16" w14:textId="77777777">
            <w:pPr>
              <w:rPr>
                <w:sz w:val="18"/>
                <w:szCs w:val="18"/>
              </w:rPr>
            </w:pPr>
          </w:p>
        </w:tc>
        <w:tc>
          <w:tcPr>
            <w:tcW w:w="2339" w:type="dxa"/>
          </w:tcPr>
          <w:p w:rsidRPr="00F60321" w:rsidR="0059377A" w:rsidP="00DD7469" w:rsidRDefault="0059377A" w14:paraId="595FBBCC" w14:textId="77777777">
            <w:pPr>
              <w:rPr>
                <w:sz w:val="18"/>
                <w:szCs w:val="18"/>
              </w:rPr>
            </w:pPr>
          </w:p>
        </w:tc>
      </w:tr>
      <w:tr w:rsidR="0059377A" w:rsidTr="006B6149" w14:paraId="0F062739" w14:textId="77777777">
        <w:trPr>
          <w:trHeight w:val="247"/>
        </w:trPr>
        <w:tc>
          <w:tcPr>
            <w:tcW w:w="3616" w:type="dxa"/>
          </w:tcPr>
          <w:p w:rsidRPr="00F60321" w:rsidR="0059377A" w:rsidP="00DD7469" w:rsidRDefault="0059377A" w14:paraId="49965383" w14:textId="77777777">
            <w:pPr>
              <w:rPr>
                <w:sz w:val="18"/>
                <w:szCs w:val="18"/>
              </w:rPr>
            </w:pPr>
            <w:r w:rsidRPr="00F60321">
              <w:rPr>
                <w:sz w:val="18"/>
                <w:szCs w:val="18"/>
              </w:rPr>
              <w:t xml:space="preserve">5. </w:t>
            </w:r>
          </w:p>
        </w:tc>
        <w:tc>
          <w:tcPr>
            <w:tcW w:w="850" w:type="dxa"/>
          </w:tcPr>
          <w:p w:rsidRPr="00F60321" w:rsidR="0059377A" w:rsidP="00DD7469" w:rsidRDefault="0059377A" w14:paraId="270E935F" w14:textId="77777777">
            <w:pPr>
              <w:rPr>
                <w:sz w:val="18"/>
                <w:szCs w:val="18"/>
              </w:rPr>
            </w:pPr>
          </w:p>
        </w:tc>
        <w:tc>
          <w:tcPr>
            <w:tcW w:w="2339" w:type="dxa"/>
          </w:tcPr>
          <w:p w:rsidRPr="00F60321" w:rsidR="0059377A" w:rsidP="00DD7469" w:rsidRDefault="0059377A" w14:paraId="753861A0" w14:textId="77777777">
            <w:pPr>
              <w:rPr>
                <w:sz w:val="18"/>
                <w:szCs w:val="18"/>
              </w:rPr>
            </w:pPr>
          </w:p>
        </w:tc>
      </w:tr>
      <w:tr w:rsidR="0059377A" w:rsidTr="006B6149" w14:paraId="481B25AF" w14:textId="77777777">
        <w:trPr>
          <w:trHeight w:val="237"/>
        </w:trPr>
        <w:tc>
          <w:tcPr>
            <w:tcW w:w="3616" w:type="dxa"/>
          </w:tcPr>
          <w:p w:rsidRPr="00F60321" w:rsidR="0059377A" w:rsidP="00DD7469" w:rsidRDefault="0059377A" w14:paraId="7A1B5EFD" w14:textId="77777777">
            <w:pPr>
              <w:rPr>
                <w:sz w:val="18"/>
                <w:szCs w:val="18"/>
              </w:rPr>
            </w:pPr>
            <w:r w:rsidRPr="00F60321">
              <w:rPr>
                <w:sz w:val="18"/>
                <w:szCs w:val="18"/>
              </w:rPr>
              <w:t>6.</w:t>
            </w:r>
          </w:p>
        </w:tc>
        <w:tc>
          <w:tcPr>
            <w:tcW w:w="850" w:type="dxa"/>
          </w:tcPr>
          <w:p w:rsidRPr="00F60321" w:rsidR="0059377A" w:rsidP="00DD7469" w:rsidRDefault="0059377A" w14:paraId="07181357" w14:textId="77777777">
            <w:pPr>
              <w:rPr>
                <w:sz w:val="18"/>
                <w:szCs w:val="18"/>
              </w:rPr>
            </w:pPr>
          </w:p>
        </w:tc>
        <w:tc>
          <w:tcPr>
            <w:tcW w:w="2339" w:type="dxa"/>
          </w:tcPr>
          <w:p w:rsidRPr="00F60321" w:rsidR="0059377A" w:rsidP="00DD7469" w:rsidRDefault="0059377A" w14:paraId="41AA94CC" w14:textId="77777777">
            <w:pPr>
              <w:rPr>
                <w:sz w:val="18"/>
                <w:szCs w:val="18"/>
              </w:rPr>
            </w:pPr>
          </w:p>
        </w:tc>
      </w:tr>
    </w:tbl>
    <w:p w:rsidR="0059377A" w:rsidP="0059377A" w:rsidRDefault="0059377A" w14:paraId="548180AA" w14:textId="2B43C724">
      <w:pPr>
        <w:pStyle w:val="FigureTitle"/>
      </w:pPr>
      <w:r w:rsidRPr="003F470B">
        <w:rPr>
          <w:rStyle w:val="FigureEmphasis"/>
        </w:rPr>
        <w:t>Figure 3:</w:t>
      </w:r>
      <w:r w:rsidRPr="00395E65">
        <w:rPr>
          <w:b/>
          <w:bCs/>
          <w:color w:val="D34E26"/>
          <w:sz w:val="20"/>
          <w:szCs w:val="20"/>
        </w:rPr>
        <w:t xml:space="preserve"> </w:t>
      </w:r>
      <w:r w:rsidR="00A2163A">
        <w:t>Unintentional C</w:t>
      </w:r>
      <w:r>
        <w:t>hildhood Injuries-Related Deaths</w:t>
      </w:r>
      <w:r w:rsidRPr="00644679">
        <w:t xml:space="preserve"> by </w:t>
      </w:r>
      <w:r w:rsidRPr="00BB7A03">
        <w:t>Age</w:t>
      </w:r>
      <w:r w:rsidRPr="00644679">
        <w:t xml:space="preserve"> and Sex in &lt;Data Year&gt;</w:t>
      </w:r>
    </w:p>
    <w:p w:rsidR="0059377A" w:rsidP="0059377A" w:rsidRDefault="0059377A" w14:paraId="56C5E627" w14:textId="272BE847">
      <w:pPr>
        <w:spacing w:line="240" w:lineRule="auto"/>
        <w:textAlignment w:val="center"/>
        <w:rPr>
          <w:rFonts w:ascii="Calibri" w:hAnsi="Calibri" w:eastAsia="Times New Roman" w:cs="Calibri"/>
        </w:rPr>
      </w:pPr>
      <w:r>
        <w:rPr>
          <w:noProof/>
        </w:rPr>
        <w:drawing>
          <wp:inline distT="0" distB="0" distL="0" distR="0" wp14:anchorId="5A7AB5BF" wp14:editId="568892A2">
            <wp:extent cx="5382228" cy="2025569"/>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46D3A" w:rsidP="00A46D3A" w:rsidRDefault="00A46D3A" w14:paraId="252A91C1" w14:textId="35490CBE">
      <w:pPr>
        <w:pStyle w:val="ListParagraph"/>
        <w:numPr>
          <w:ilvl w:val="0"/>
          <w:numId w:val="4"/>
        </w:numPr>
        <w:spacing w:line="240" w:lineRule="auto"/>
        <w:textAlignment w:val="center"/>
        <w:rPr>
          <w:rFonts w:ascii="Calibri" w:hAnsi="Calibri" w:eastAsia="Times New Roman" w:cs="Calibri"/>
          <w:b/>
          <w:bCs/>
        </w:rPr>
      </w:pPr>
      <w:r w:rsidRPr="00A46D3A">
        <w:rPr>
          <w:rFonts w:ascii="Calibri" w:hAnsi="Calibri" w:eastAsia="Times New Roman" w:cs="Calibri"/>
          <w:b/>
          <w:bCs/>
        </w:rPr>
        <w:t>Race/ethnicity figure or table</w:t>
      </w:r>
    </w:p>
    <w:p w:rsidRPr="00A14115" w:rsidR="00A46D3A" w:rsidP="00A46D3A" w:rsidRDefault="00A46D3A" w14:paraId="4E7AB648" w14:textId="0FD8C452">
      <w:pPr>
        <w:pStyle w:val="ListParagraph"/>
        <w:numPr>
          <w:ilvl w:val="1"/>
          <w:numId w:val="4"/>
        </w:numPr>
        <w:spacing w:line="240" w:lineRule="auto"/>
        <w:textAlignment w:val="center"/>
        <w:rPr>
          <w:rFonts w:ascii="Calibri" w:hAnsi="Calibri" w:eastAsia="Times New Roman" w:cs="Calibri"/>
          <w:b/>
          <w:bCs/>
        </w:rPr>
      </w:pPr>
      <w:r>
        <w:rPr>
          <w:rFonts w:ascii="Calibri" w:hAnsi="Calibri" w:eastAsia="Times New Roman" w:cs="Calibri"/>
        </w:rPr>
        <w:t>Could be unintentional childhood injuries across race/ethnicity groups</w:t>
      </w:r>
    </w:p>
    <w:p w:rsidRPr="00F3449E" w:rsidR="00A14115" w:rsidP="00A46D3A" w:rsidRDefault="00F3449E" w14:paraId="09F02EB9" w14:textId="6579512E">
      <w:pPr>
        <w:pStyle w:val="ListParagraph"/>
        <w:numPr>
          <w:ilvl w:val="1"/>
          <w:numId w:val="4"/>
        </w:numPr>
        <w:spacing w:line="240" w:lineRule="auto"/>
        <w:textAlignment w:val="center"/>
        <w:rPr>
          <w:rFonts w:ascii="Calibri" w:hAnsi="Calibri" w:eastAsia="Times New Roman" w:cs="Calibri"/>
          <w:b/>
          <w:bCs/>
        </w:rPr>
      </w:pPr>
      <w:r>
        <w:rPr>
          <w:rFonts w:ascii="Calibri" w:hAnsi="Calibri" w:eastAsia="Times New Roman" w:cs="Calibri"/>
        </w:rPr>
        <w:t>Some programs would include narrative instead of figure/table</w:t>
      </w:r>
    </w:p>
    <w:p w:rsidRPr="00A46D3A" w:rsidR="00F3449E" w:rsidP="00A46D3A" w:rsidRDefault="00F3449E" w14:paraId="7A2C4CBD" w14:textId="7BC8220A">
      <w:pPr>
        <w:pStyle w:val="ListParagraph"/>
        <w:numPr>
          <w:ilvl w:val="1"/>
          <w:numId w:val="4"/>
        </w:numPr>
        <w:spacing w:line="240" w:lineRule="auto"/>
        <w:textAlignment w:val="center"/>
        <w:rPr>
          <w:rFonts w:ascii="Calibri" w:hAnsi="Calibri" w:eastAsia="Times New Roman" w:cs="Calibri"/>
          <w:b/>
          <w:bCs/>
        </w:rPr>
      </w:pPr>
      <w:r>
        <w:rPr>
          <w:rFonts w:ascii="Calibri" w:hAnsi="Calibri" w:eastAsia="Times New Roman" w:cs="Calibri"/>
        </w:rPr>
        <w:t>Could have placeholder sentence that certain states have suppressed numbers</w:t>
      </w:r>
    </w:p>
    <w:p w:rsidR="00A46D3A" w:rsidP="00A46D3A" w:rsidRDefault="00A46D3A" w14:paraId="72E49C8C" w14:textId="77777777">
      <w:pPr>
        <w:spacing w:line="240" w:lineRule="auto"/>
        <w:textAlignment w:val="center"/>
        <w:rPr>
          <w:rFonts w:ascii="Calibri" w:hAnsi="Calibri" w:eastAsia="Times New Roman" w:cs="Calibri"/>
        </w:rPr>
      </w:pPr>
    </w:p>
    <w:p w:rsidR="009879E5" w:rsidP="0059377A" w:rsidRDefault="0059377A" w14:paraId="18E75DEB" w14:textId="159F8E80">
      <w:pPr>
        <w:numPr>
          <w:ilvl w:val="0"/>
          <w:numId w:val="1"/>
        </w:numPr>
        <w:spacing w:line="240" w:lineRule="auto"/>
        <w:textAlignment w:val="center"/>
        <w:rPr>
          <w:rFonts w:ascii="Calibri" w:hAnsi="Calibri" w:eastAsia="Times New Roman" w:cs="Calibri"/>
        </w:rPr>
      </w:pPr>
      <w:r>
        <w:rPr>
          <w:rFonts w:ascii="Calibri" w:hAnsi="Calibri" w:eastAsia="Times New Roman" w:cs="Calibri"/>
        </w:rPr>
        <w:t>SER Excel</w:t>
      </w:r>
    </w:p>
    <w:p w:rsidR="00F85778" w:rsidP="0059377A" w:rsidRDefault="00F85778" w14:paraId="25F3EFF6" w14:textId="5CFD6694">
      <w:pPr>
        <w:numPr>
          <w:ilvl w:val="1"/>
          <w:numId w:val="1"/>
        </w:numPr>
        <w:spacing w:line="240" w:lineRule="auto"/>
        <w:textAlignment w:val="center"/>
        <w:rPr>
          <w:rFonts w:ascii="Calibri" w:hAnsi="Calibri" w:eastAsia="Times New Roman" w:cs="Calibri"/>
        </w:rPr>
      </w:pPr>
      <w:r>
        <w:rPr>
          <w:rFonts w:ascii="Calibri" w:hAnsi="Calibri" w:eastAsia="Times New Roman" w:cs="Calibri"/>
        </w:rPr>
        <w:t>Age groups can be edited in the Populations tab</w:t>
      </w:r>
    </w:p>
    <w:p w:rsidR="0059377A" w:rsidP="0059377A" w:rsidRDefault="0059377A" w14:paraId="44687306" w14:textId="6202F167">
      <w:pPr>
        <w:numPr>
          <w:ilvl w:val="1"/>
          <w:numId w:val="1"/>
        </w:numPr>
        <w:spacing w:line="240" w:lineRule="auto"/>
        <w:textAlignment w:val="center"/>
        <w:rPr>
          <w:rFonts w:ascii="Calibri" w:hAnsi="Calibri" w:eastAsia="Times New Roman" w:cs="Calibri"/>
        </w:rPr>
      </w:pPr>
      <w:r>
        <w:rPr>
          <w:rFonts w:ascii="Calibri" w:hAnsi="Calibri" w:eastAsia="Times New Roman" w:cs="Calibri"/>
        </w:rPr>
        <w:t xml:space="preserve">Tabs will be organized by mechanism </w:t>
      </w:r>
    </w:p>
    <w:p w:rsidR="0059377A" w:rsidP="0059377A" w:rsidRDefault="0059377A" w14:paraId="7AB665BE" w14:textId="6BE98C23">
      <w:pPr>
        <w:numPr>
          <w:ilvl w:val="1"/>
          <w:numId w:val="1"/>
        </w:numPr>
        <w:spacing w:line="240" w:lineRule="auto"/>
        <w:textAlignment w:val="center"/>
        <w:rPr>
          <w:rFonts w:ascii="Calibri" w:hAnsi="Calibri" w:eastAsia="Times New Roman" w:cs="Calibri"/>
        </w:rPr>
      </w:pPr>
      <w:r>
        <w:rPr>
          <w:rFonts w:ascii="Calibri" w:hAnsi="Calibri" w:eastAsia="Times New Roman" w:cs="Calibri"/>
        </w:rPr>
        <w:t>Each tab will have columns unhidden to show all age-adjusted rate calculations</w:t>
      </w:r>
    </w:p>
    <w:p w:rsidR="0059377A" w:rsidP="0059377A" w:rsidRDefault="0059377A" w14:paraId="79B21931" w14:textId="6DA2AF79">
      <w:pPr>
        <w:numPr>
          <w:ilvl w:val="1"/>
          <w:numId w:val="1"/>
        </w:numPr>
        <w:spacing w:line="240" w:lineRule="auto"/>
        <w:textAlignment w:val="center"/>
        <w:rPr>
          <w:rFonts w:ascii="Calibri" w:hAnsi="Calibri" w:eastAsia="Times New Roman" w:cs="Calibri"/>
        </w:rPr>
      </w:pPr>
      <w:r>
        <w:rPr>
          <w:rFonts w:ascii="Calibri" w:hAnsi="Calibri" w:eastAsia="Times New Roman" w:cs="Calibri"/>
        </w:rPr>
        <w:t xml:space="preserve">Hospitalization, ED visit, and death data will be color coded so </w:t>
      </w:r>
      <w:proofErr w:type="gramStart"/>
      <w:r>
        <w:rPr>
          <w:rFonts w:ascii="Calibri" w:hAnsi="Calibri" w:eastAsia="Times New Roman" w:cs="Calibri"/>
        </w:rPr>
        <w:t>it’s</w:t>
      </w:r>
      <w:proofErr w:type="gramEnd"/>
      <w:r>
        <w:rPr>
          <w:rFonts w:ascii="Calibri" w:hAnsi="Calibri" w:eastAsia="Times New Roman" w:cs="Calibri"/>
        </w:rPr>
        <w:t xml:space="preserve"> easier to navigate through the Excel</w:t>
      </w:r>
    </w:p>
    <w:p w:rsidR="0059377A" w:rsidP="0059377A" w:rsidRDefault="0059377A" w14:paraId="1532AAAC" w14:textId="67A854B9">
      <w:pPr>
        <w:numPr>
          <w:ilvl w:val="1"/>
          <w:numId w:val="1"/>
        </w:numPr>
        <w:spacing w:line="240" w:lineRule="auto"/>
        <w:textAlignment w:val="center"/>
        <w:rPr>
          <w:rFonts w:ascii="Calibri" w:hAnsi="Calibri" w:eastAsia="Times New Roman" w:cs="Calibri"/>
        </w:rPr>
      </w:pPr>
      <w:r>
        <w:rPr>
          <w:rFonts w:ascii="Calibri" w:hAnsi="Calibri" w:eastAsia="Times New Roman" w:cs="Calibri"/>
        </w:rPr>
        <w:t>There will be a separate instructions document</w:t>
      </w:r>
    </w:p>
    <w:p w:rsidRPr="00372937" w:rsidR="009879E5" w:rsidP="0059377A" w:rsidRDefault="009879E5" w14:paraId="6F793A60" w14:textId="736230B1">
      <w:pPr>
        <w:numPr>
          <w:ilvl w:val="1"/>
          <w:numId w:val="1"/>
        </w:numPr>
        <w:spacing w:line="240" w:lineRule="auto"/>
        <w:textAlignment w:val="center"/>
        <w:rPr>
          <w:rStyle w:val="Hyperlink"/>
          <w:rFonts w:ascii="Calibri" w:hAnsi="Calibri" w:eastAsia="Times New Roman" w:cs="Calibri"/>
          <w:color w:val="auto"/>
          <w:u w:val="none"/>
        </w:rPr>
      </w:pPr>
      <w:r w:rsidRPr="009879E5">
        <w:rPr>
          <w:rFonts w:ascii="Calibri" w:hAnsi="Calibri" w:eastAsia="Times New Roman" w:cs="Calibri"/>
        </w:rPr>
        <w:t xml:space="preserve">Use </w:t>
      </w:r>
      <w:hyperlink w:history="1" r:id="rId20">
        <w:r w:rsidRPr="009879E5">
          <w:rPr>
            <w:rStyle w:val="Hyperlink"/>
            <w:rFonts w:ascii="Calibri" w:hAnsi="Calibri" w:eastAsia="Times New Roman" w:cs="Calibri"/>
          </w:rPr>
          <w:t>CDC WISQARS ICD-10-CM codes</w:t>
        </w:r>
      </w:hyperlink>
    </w:p>
    <w:p w:rsidR="00372937" w:rsidP="00372937" w:rsidRDefault="00372937" w14:paraId="18F2E3A0" w14:textId="39132533">
      <w:pPr>
        <w:spacing w:line="240" w:lineRule="auto"/>
        <w:textAlignment w:val="center"/>
        <w:rPr>
          <w:rStyle w:val="Hyperlink"/>
          <w:rFonts w:ascii="Calibri" w:hAnsi="Calibri" w:eastAsia="Times New Roman" w:cs="Calibri"/>
        </w:rPr>
      </w:pPr>
    </w:p>
    <w:p w:rsidRPr="00372937" w:rsidR="00372937" w:rsidP="00372937" w:rsidRDefault="00372937" w14:paraId="2E86F895" w14:textId="613384CC">
      <w:pPr>
        <w:pStyle w:val="ListParagraph"/>
        <w:numPr>
          <w:ilvl w:val="0"/>
          <w:numId w:val="5"/>
        </w:numPr>
        <w:spacing w:line="240" w:lineRule="auto"/>
        <w:textAlignment w:val="center"/>
        <w:rPr>
          <w:rFonts w:ascii="Calibri" w:hAnsi="Calibri" w:eastAsia="Times New Roman" w:cs="Calibri"/>
        </w:rPr>
      </w:pPr>
      <w:r w:rsidRPr="00FF0532">
        <w:rPr>
          <w:rFonts w:ascii="Calibri" w:hAnsi="Calibri" w:eastAsia="Times New Roman" w:cs="Calibri"/>
          <w:b/>
          <w:bCs/>
        </w:rPr>
        <w:t>Next steps</w:t>
      </w:r>
      <w:r>
        <w:rPr>
          <w:rFonts w:ascii="Calibri" w:hAnsi="Calibri" w:eastAsia="Times New Roman" w:cs="Calibri"/>
        </w:rPr>
        <w:t xml:space="preserve"> – send out draft PDF to the group for review</w:t>
      </w:r>
    </w:p>
    <w:p w:rsidRPr="009879E5" w:rsidR="009879E5" w:rsidP="009879E5" w:rsidRDefault="009879E5" w14:paraId="71421D87" w14:textId="77777777"/>
    <w:sectPr w:rsidRPr="009879E5" w:rsidR="009879E5">
      <w:footerReference w:type="default" r:id="rId2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65034" w:rsidP="007B032F" w:rsidRDefault="00B65034" w14:paraId="10FEE484" w14:textId="77777777">
      <w:pPr>
        <w:spacing w:line="240" w:lineRule="auto"/>
      </w:pPr>
      <w:r>
        <w:separator/>
      </w:r>
    </w:p>
  </w:endnote>
  <w:endnote w:type="continuationSeparator" w:id="0">
    <w:p w:rsidR="00B65034" w:rsidP="007B032F" w:rsidRDefault="00B65034" w14:paraId="6CD46748" w14:textId="77777777">
      <w:pPr>
        <w:spacing w:line="240" w:lineRule="auto"/>
      </w:pPr>
      <w:r>
        <w:continuationSeparator/>
      </w:r>
    </w:p>
  </w:endnote>
  <w:endnote w:type="continuationNotice" w:id="1">
    <w:p w:rsidR="00B65034" w:rsidRDefault="00B65034" w14:paraId="16292092"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Condensed">
    <w:panose1 w:val="00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803471"/>
      <w:docPartObj>
        <w:docPartGallery w:val="Page Numbers (Bottom of Page)"/>
        <w:docPartUnique/>
      </w:docPartObj>
    </w:sdtPr>
    <w:sdtEndPr>
      <w:rPr>
        <w:noProof/>
      </w:rPr>
    </w:sdtEndPr>
    <w:sdtContent>
      <w:p w:rsidR="007B032F" w:rsidRDefault="007B032F" w14:paraId="6AD5B1DB" w14:textId="1945D3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B032F" w:rsidRDefault="007B032F" w14:paraId="3978D25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65034" w:rsidP="007B032F" w:rsidRDefault="00B65034" w14:paraId="2C0A65FC" w14:textId="77777777">
      <w:pPr>
        <w:spacing w:line="240" w:lineRule="auto"/>
      </w:pPr>
      <w:r>
        <w:separator/>
      </w:r>
    </w:p>
  </w:footnote>
  <w:footnote w:type="continuationSeparator" w:id="0">
    <w:p w:rsidR="00B65034" w:rsidP="007B032F" w:rsidRDefault="00B65034" w14:paraId="16BE74BB" w14:textId="77777777">
      <w:pPr>
        <w:spacing w:line="240" w:lineRule="auto"/>
      </w:pPr>
      <w:r>
        <w:continuationSeparator/>
      </w:r>
    </w:p>
  </w:footnote>
  <w:footnote w:type="continuationNotice" w:id="1">
    <w:p w:rsidR="00B65034" w:rsidRDefault="00B65034" w14:paraId="0BDAA529" w14:textId="7777777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9">
    <w:nsid w:val="2bde50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4839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6253557"/>
    <w:multiLevelType w:val="multilevel"/>
    <w:tmpl w:val="61100B2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 w15:restartNumberingAfterBreak="0">
    <w:nsid w:val="1A9339D3"/>
    <w:multiLevelType w:val="multilevel"/>
    <w:tmpl w:val="1FCC3D9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2" w15:restartNumberingAfterBreak="0">
    <w:nsid w:val="252A959B"/>
    <w:multiLevelType w:val="hybridMultilevel"/>
    <w:tmpl w:val="8E18A83E"/>
    <w:lvl w:ilvl="0" w:tplc="EC342904">
      <w:start w:val="1"/>
      <w:numFmt w:val="bullet"/>
      <w:lvlText w:val=""/>
      <w:lvlJc w:val="left"/>
      <w:pPr>
        <w:ind w:left="720" w:hanging="360"/>
      </w:pPr>
      <w:rPr>
        <w:rFonts w:hint="default" w:ascii="Symbol" w:hAnsi="Symbol"/>
      </w:rPr>
    </w:lvl>
    <w:lvl w:ilvl="1" w:tplc="0C822DC0">
      <w:start w:val="1"/>
      <w:numFmt w:val="bullet"/>
      <w:lvlText w:val="o"/>
      <w:lvlJc w:val="left"/>
      <w:pPr>
        <w:ind w:left="1440" w:hanging="360"/>
      </w:pPr>
      <w:rPr>
        <w:rFonts w:hint="default" w:ascii="Courier New" w:hAnsi="Courier New"/>
      </w:rPr>
    </w:lvl>
    <w:lvl w:ilvl="2" w:tplc="850A6868">
      <w:start w:val="1"/>
      <w:numFmt w:val="bullet"/>
      <w:lvlText w:val=""/>
      <w:lvlJc w:val="left"/>
      <w:pPr>
        <w:ind w:left="2160" w:hanging="360"/>
      </w:pPr>
      <w:rPr>
        <w:rFonts w:hint="default" w:ascii="Wingdings" w:hAnsi="Wingdings"/>
      </w:rPr>
    </w:lvl>
    <w:lvl w:ilvl="3" w:tplc="F1F85E92">
      <w:start w:val="1"/>
      <w:numFmt w:val="bullet"/>
      <w:lvlText w:val=""/>
      <w:lvlJc w:val="left"/>
      <w:pPr>
        <w:ind w:left="2880" w:hanging="360"/>
      </w:pPr>
      <w:rPr>
        <w:rFonts w:hint="default" w:ascii="Symbol" w:hAnsi="Symbol"/>
      </w:rPr>
    </w:lvl>
    <w:lvl w:ilvl="4" w:tplc="5BE48ED0">
      <w:start w:val="1"/>
      <w:numFmt w:val="bullet"/>
      <w:lvlText w:val="o"/>
      <w:lvlJc w:val="left"/>
      <w:pPr>
        <w:ind w:left="3600" w:hanging="360"/>
      </w:pPr>
      <w:rPr>
        <w:rFonts w:hint="default" w:ascii="Courier New" w:hAnsi="Courier New"/>
      </w:rPr>
    </w:lvl>
    <w:lvl w:ilvl="5" w:tplc="631A5C4E">
      <w:start w:val="1"/>
      <w:numFmt w:val="bullet"/>
      <w:lvlText w:val=""/>
      <w:lvlJc w:val="left"/>
      <w:pPr>
        <w:ind w:left="4320" w:hanging="360"/>
      </w:pPr>
      <w:rPr>
        <w:rFonts w:hint="default" w:ascii="Wingdings" w:hAnsi="Wingdings"/>
      </w:rPr>
    </w:lvl>
    <w:lvl w:ilvl="6" w:tplc="910885DA">
      <w:start w:val="1"/>
      <w:numFmt w:val="bullet"/>
      <w:lvlText w:val=""/>
      <w:lvlJc w:val="left"/>
      <w:pPr>
        <w:ind w:left="5040" w:hanging="360"/>
      </w:pPr>
      <w:rPr>
        <w:rFonts w:hint="default" w:ascii="Symbol" w:hAnsi="Symbol"/>
      </w:rPr>
    </w:lvl>
    <w:lvl w:ilvl="7" w:tplc="790E8156">
      <w:start w:val="1"/>
      <w:numFmt w:val="bullet"/>
      <w:lvlText w:val="o"/>
      <w:lvlJc w:val="left"/>
      <w:pPr>
        <w:ind w:left="5760" w:hanging="360"/>
      </w:pPr>
      <w:rPr>
        <w:rFonts w:hint="default" w:ascii="Courier New" w:hAnsi="Courier New"/>
      </w:rPr>
    </w:lvl>
    <w:lvl w:ilvl="8" w:tplc="4E62934E">
      <w:start w:val="1"/>
      <w:numFmt w:val="bullet"/>
      <w:lvlText w:val=""/>
      <w:lvlJc w:val="left"/>
      <w:pPr>
        <w:ind w:left="6480" w:hanging="360"/>
      </w:pPr>
      <w:rPr>
        <w:rFonts w:hint="default" w:ascii="Wingdings" w:hAnsi="Wingdings"/>
      </w:rPr>
    </w:lvl>
  </w:abstractNum>
  <w:abstractNum w:abstractNumId="3" w15:restartNumberingAfterBreak="0">
    <w:nsid w:val="27E94BFC"/>
    <w:multiLevelType w:val="hybridMultilevel"/>
    <w:tmpl w:val="6AB8969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4" w15:restartNumberingAfterBreak="0">
    <w:nsid w:val="3332306D"/>
    <w:multiLevelType w:val="hybridMultilevel"/>
    <w:tmpl w:val="274613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263128C"/>
    <w:multiLevelType w:val="multilevel"/>
    <w:tmpl w:val="515C8AE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4DB67F02"/>
    <w:multiLevelType w:val="hybridMultilevel"/>
    <w:tmpl w:val="6DCE09C2"/>
    <w:lvl w:ilvl="0" w:tplc="72EA0B44">
      <w:start w:val="6"/>
      <w:numFmt w:val="bullet"/>
      <w:lvlText w:val="-"/>
      <w:lvlJc w:val="left"/>
      <w:pPr>
        <w:ind w:left="720" w:hanging="360"/>
      </w:pPr>
      <w:rPr>
        <w:rFonts w:hint="default" w:ascii="Calibri" w:hAnsi="Calibri" w:eastAsia="Times New Roman" w:cs="Calibri"/>
        <w:color w:val="0000FF"/>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623B79EA"/>
    <w:multiLevelType w:val="hybridMultilevel"/>
    <w:tmpl w:val="570E1334"/>
    <w:lvl w:ilvl="0" w:tplc="33AA61D4">
      <w:start w:val="1"/>
      <w:numFmt w:val="bullet"/>
      <w:lvlText w:val=""/>
      <w:lvlJc w:val="left"/>
      <w:pPr>
        <w:ind w:left="720" w:hanging="360"/>
      </w:pPr>
      <w:rPr>
        <w:rFonts w:hint="default" w:ascii="Symbol" w:hAnsi="Symbol"/>
      </w:rPr>
    </w:lvl>
    <w:lvl w:ilvl="1" w:tplc="7D96628A">
      <w:start w:val="1"/>
      <w:numFmt w:val="bullet"/>
      <w:lvlText w:val="o"/>
      <w:lvlJc w:val="left"/>
      <w:pPr>
        <w:ind w:left="1440" w:hanging="360"/>
      </w:pPr>
      <w:rPr>
        <w:rFonts w:hint="default" w:ascii="Courier New" w:hAnsi="Courier New"/>
      </w:rPr>
    </w:lvl>
    <w:lvl w:ilvl="2" w:tplc="9E92C194">
      <w:start w:val="1"/>
      <w:numFmt w:val="bullet"/>
      <w:lvlText w:val=""/>
      <w:lvlJc w:val="left"/>
      <w:pPr>
        <w:ind w:left="2160" w:hanging="360"/>
      </w:pPr>
      <w:rPr>
        <w:rFonts w:hint="default" w:ascii="Wingdings" w:hAnsi="Wingdings"/>
      </w:rPr>
    </w:lvl>
    <w:lvl w:ilvl="3" w:tplc="C81A4362">
      <w:start w:val="1"/>
      <w:numFmt w:val="bullet"/>
      <w:lvlText w:val=""/>
      <w:lvlJc w:val="left"/>
      <w:pPr>
        <w:ind w:left="2880" w:hanging="360"/>
      </w:pPr>
      <w:rPr>
        <w:rFonts w:hint="default" w:ascii="Symbol" w:hAnsi="Symbol"/>
      </w:rPr>
    </w:lvl>
    <w:lvl w:ilvl="4" w:tplc="6BA2B998">
      <w:start w:val="1"/>
      <w:numFmt w:val="bullet"/>
      <w:lvlText w:val="o"/>
      <w:lvlJc w:val="left"/>
      <w:pPr>
        <w:ind w:left="3600" w:hanging="360"/>
      </w:pPr>
      <w:rPr>
        <w:rFonts w:hint="default" w:ascii="Courier New" w:hAnsi="Courier New"/>
      </w:rPr>
    </w:lvl>
    <w:lvl w:ilvl="5" w:tplc="B4EC32E8">
      <w:start w:val="1"/>
      <w:numFmt w:val="bullet"/>
      <w:lvlText w:val=""/>
      <w:lvlJc w:val="left"/>
      <w:pPr>
        <w:ind w:left="4320" w:hanging="360"/>
      </w:pPr>
      <w:rPr>
        <w:rFonts w:hint="default" w:ascii="Wingdings" w:hAnsi="Wingdings"/>
      </w:rPr>
    </w:lvl>
    <w:lvl w:ilvl="6" w:tplc="63505604">
      <w:start w:val="1"/>
      <w:numFmt w:val="bullet"/>
      <w:lvlText w:val=""/>
      <w:lvlJc w:val="left"/>
      <w:pPr>
        <w:ind w:left="5040" w:hanging="360"/>
      </w:pPr>
      <w:rPr>
        <w:rFonts w:hint="default" w:ascii="Symbol" w:hAnsi="Symbol"/>
      </w:rPr>
    </w:lvl>
    <w:lvl w:ilvl="7" w:tplc="32B0178E">
      <w:start w:val="1"/>
      <w:numFmt w:val="bullet"/>
      <w:lvlText w:val="o"/>
      <w:lvlJc w:val="left"/>
      <w:pPr>
        <w:ind w:left="5760" w:hanging="360"/>
      </w:pPr>
      <w:rPr>
        <w:rFonts w:hint="default" w:ascii="Courier New" w:hAnsi="Courier New"/>
      </w:rPr>
    </w:lvl>
    <w:lvl w:ilvl="8" w:tplc="FE26914A">
      <w:start w:val="1"/>
      <w:numFmt w:val="bullet"/>
      <w:lvlText w:val=""/>
      <w:lvlJc w:val="left"/>
      <w:pPr>
        <w:ind w:left="6480" w:hanging="360"/>
      </w:pPr>
      <w:rPr>
        <w:rFonts w:hint="default" w:ascii="Wingdings" w:hAnsi="Wingdings"/>
      </w:rPr>
    </w:lvl>
  </w:abstractNum>
  <w:num w:numId="10">
    <w:abstractNumId w:val="9"/>
  </w:num>
  <w:num w:numId="9">
    <w:abstractNumId w:val="8"/>
  </w:num>
  <w:num w:numId="1" w16cid:durableId="1202981871">
    <w:abstractNumId w:val="3"/>
  </w:num>
  <w:num w:numId="2" w16cid:durableId="133521924">
    <w:abstractNumId w:val="1"/>
  </w:num>
  <w:num w:numId="3" w16cid:durableId="2075660976">
    <w:abstractNumId w:val="0"/>
  </w:num>
  <w:num w:numId="4" w16cid:durableId="1370758536">
    <w:abstractNumId w:val="4"/>
  </w:num>
  <w:num w:numId="5" w16cid:durableId="1558975873">
    <w:abstractNumId w:val="6"/>
  </w:num>
  <w:num w:numId="6" w16cid:durableId="979652335">
    <w:abstractNumId w:val="2"/>
  </w:num>
  <w:num w:numId="7" w16cid:durableId="1765540070">
    <w:abstractNumId w:val="7"/>
  </w:num>
  <w:num w:numId="8" w16cid:durableId="1799102222">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E5"/>
    <w:rsid w:val="00000D61"/>
    <w:rsid w:val="000021A6"/>
    <w:rsid w:val="00035B1F"/>
    <w:rsid w:val="00035F2E"/>
    <w:rsid w:val="00061ED6"/>
    <w:rsid w:val="00064C30"/>
    <w:rsid w:val="00073690"/>
    <w:rsid w:val="0009426E"/>
    <w:rsid w:val="000A01CD"/>
    <w:rsid w:val="000D4538"/>
    <w:rsid w:val="000F3472"/>
    <w:rsid w:val="00114F3C"/>
    <w:rsid w:val="00193448"/>
    <w:rsid w:val="001B647A"/>
    <w:rsid w:val="001E6C48"/>
    <w:rsid w:val="00201867"/>
    <w:rsid w:val="00237EFD"/>
    <w:rsid w:val="00251B02"/>
    <w:rsid w:val="00253308"/>
    <w:rsid w:val="00256AA2"/>
    <w:rsid w:val="00260671"/>
    <w:rsid w:val="002841B3"/>
    <w:rsid w:val="002E4F2E"/>
    <w:rsid w:val="002E7CD0"/>
    <w:rsid w:val="00356DD3"/>
    <w:rsid w:val="00372937"/>
    <w:rsid w:val="003C1AC6"/>
    <w:rsid w:val="003E7F41"/>
    <w:rsid w:val="004452F0"/>
    <w:rsid w:val="00486223"/>
    <w:rsid w:val="004C66E4"/>
    <w:rsid w:val="005146F6"/>
    <w:rsid w:val="00563BB9"/>
    <w:rsid w:val="0057277F"/>
    <w:rsid w:val="0059377A"/>
    <w:rsid w:val="005C0CCC"/>
    <w:rsid w:val="005C46A3"/>
    <w:rsid w:val="005D47CD"/>
    <w:rsid w:val="006451FF"/>
    <w:rsid w:val="00696FCE"/>
    <w:rsid w:val="006B6149"/>
    <w:rsid w:val="006F2888"/>
    <w:rsid w:val="007A3995"/>
    <w:rsid w:val="007A5C63"/>
    <w:rsid w:val="007B032F"/>
    <w:rsid w:val="007E68B4"/>
    <w:rsid w:val="0083306C"/>
    <w:rsid w:val="008B0CD8"/>
    <w:rsid w:val="008D435B"/>
    <w:rsid w:val="008D67AD"/>
    <w:rsid w:val="008E3AD3"/>
    <w:rsid w:val="008E6109"/>
    <w:rsid w:val="008F5DDA"/>
    <w:rsid w:val="009259CD"/>
    <w:rsid w:val="009651CD"/>
    <w:rsid w:val="009879E5"/>
    <w:rsid w:val="009A6347"/>
    <w:rsid w:val="009D6FF1"/>
    <w:rsid w:val="00A01C74"/>
    <w:rsid w:val="00A14115"/>
    <w:rsid w:val="00A2163A"/>
    <w:rsid w:val="00A40FD7"/>
    <w:rsid w:val="00A46D3A"/>
    <w:rsid w:val="00A533C0"/>
    <w:rsid w:val="00A86A17"/>
    <w:rsid w:val="00A876EE"/>
    <w:rsid w:val="00AC6207"/>
    <w:rsid w:val="00AD712D"/>
    <w:rsid w:val="00B05E85"/>
    <w:rsid w:val="00B43FC4"/>
    <w:rsid w:val="00B55446"/>
    <w:rsid w:val="00B65034"/>
    <w:rsid w:val="00BC0B1A"/>
    <w:rsid w:val="00BC6619"/>
    <w:rsid w:val="00BE6932"/>
    <w:rsid w:val="00C4384C"/>
    <w:rsid w:val="00CF16F3"/>
    <w:rsid w:val="00D02557"/>
    <w:rsid w:val="00D26D96"/>
    <w:rsid w:val="00D30C61"/>
    <w:rsid w:val="00D551B0"/>
    <w:rsid w:val="00D5AB26"/>
    <w:rsid w:val="00D61ADF"/>
    <w:rsid w:val="00D67649"/>
    <w:rsid w:val="00E247CB"/>
    <w:rsid w:val="00E4315E"/>
    <w:rsid w:val="00EA2F99"/>
    <w:rsid w:val="00F3449E"/>
    <w:rsid w:val="00F85778"/>
    <w:rsid w:val="00F9771B"/>
    <w:rsid w:val="00FF0532"/>
    <w:rsid w:val="0566B60B"/>
    <w:rsid w:val="07265A82"/>
    <w:rsid w:val="0B7FF79F"/>
    <w:rsid w:val="0EA7E42B"/>
    <w:rsid w:val="1209E6CF"/>
    <w:rsid w:val="1209E6CF"/>
    <w:rsid w:val="137B554E"/>
    <w:rsid w:val="15BCDD1D"/>
    <w:rsid w:val="1A7C0C94"/>
    <w:rsid w:val="1FFE56B1"/>
    <w:rsid w:val="25986172"/>
    <w:rsid w:val="293F84D1"/>
    <w:rsid w:val="2969E6B3"/>
    <w:rsid w:val="2E88A7B9"/>
    <w:rsid w:val="30C4A392"/>
    <w:rsid w:val="3B502AA8"/>
    <w:rsid w:val="41D907E5"/>
    <w:rsid w:val="42287ABE"/>
    <w:rsid w:val="42DF16BD"/>
    <w:rsid w:val="45B6BDD7"/>
    <w:rsid w:val="47600A0F"/>
    <w:rsid w:val="4ADC5CFA"/>
    <w:rsid w:val="4BD05658"/>
    <w:rsid w:val="4FE148FB"/>
    <w:rsid w:val="51BAE25D"/>
    <w:rsid w:val="51EC9B9F"/>
    <w:rsid w:val="52B02A8C"/>
    <w:rsid w:val="52D5711F"/>
    <w:rsid w:val="562D6810"/>
    <w:rsid w:val="58C8A7EA"/>
    <w:rsid w:val="58C8A7EA"/>
    <w:rsid w:val="5D0707C6"/>
    <w:rsid w:val="5F9D60C5"/>
    <w:rsid w:val="604DC6AB"/>
    <w:rsid w:val="661F7857"/>
    <w:rsid w:val="6ED96336"/>
    <w:rsid w:val="6F0B7721"/>
    <w:rsid w:val="7617E918"/>
    <w:rsid w:val="76F4A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B6747"/>
  <w15:chartTrackingRefBased/>
  <w15:docId w15:val="{DF78E271-E89C-4460-BD9B-E5DB7A783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D67AD"/>
    <w:pPr>
      <w:spacing w:after="0"/>
    </w:pPr>
  </w:style>
  <w:style w:type="paragraph" w:styleId="Heading1">
    <w:name w:val="heading 1"/>
    <w:basedOn w:val="Normal"/>
    <w:next w:val="Normal"/>
    <w:link w:val="Heading1Char"/>
    <w:uiPriority w:val="9"/>
    <w:qFormat/>
    <w:rsid w:val="009879E5"/>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79E5"/>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879E5"/>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9879E5"/>
    <w:rPr>
      <w:rFonts w:asciiTheme="majorHAnsi" w:hAnsiTheme="majorHAnsi" w:eastAsiaTheme="majorEastAsia" w:cstheme="majorBidi"/>
      <w:color w:val="2F5496" w:themeColor="accent1" w:themeShade="BF"/>
      <w:sz w:val="26"/>
      <w:szCs w:val="26"/>
    </w:rPr>
  </w:style>
  <w:style w:type="character" w:styleId="Hyperlink">
    <w:name w:val="Hyperlink"/>
    <w:basedOn w:val="DefaultParagraphFont"/>
    <w:uiPriority w:val="99"/>
    <w:unhideWhenUsed/>
    <w:rsid w:val="009879E5"/>
    <w:rPr>
      <w:color w:val="0000FF"/>
      <w:u w:val="single"/>
    </w:rPr>
  </w:style>
  <w:style w:type="character" w:styleId="UnresolvedMention">
    <w:name w:val="Unresolved Mention"/>
    <w:basedOn w:val="DefaultParagraphFont"/>
    <w:uiPriority w:val="99"/>
    <w:semiHidden/>
    <w:unhideWhenUsed/>
    <w:rsid w:val="009879E5"/>
    <w:rPr>
      <w:color w:val="605E5C"/>
      <w:shd w:val="clear" w:color="auto" w:fill="E1DFDD"/>
    </w:rPr>
  </w:style>
  <w:style w:type="paragraph" w:styleId="FigureTitle" w:customStyle="1">
    <w:name w:val="Figure Title"/>
    <w:basedOn w:val="Normal"/>
    <w:qFormat/>
    <w:rsid w:val="0059377A"/>
    <w:pPr>
      <w:spacing w:before="300" w:after="100" w:line="264" w:lineRule="auto"/>
    </w:pPr>
    <w:rPr>
      <w:rFonts w:ascii="Roboto Condensed" w:hAnsi="Roboto Condensed"/>
      <w:sz w:val="18"/>
      <w:szCs w:val="18"/>
    </w:rPr>
  </w:style>
  <w:style w:type="character" w:styleId="FigureEmphasis" w:customStyle="1">
    <w:name w:val="Figure Emphasis"/>
    <w:basedOn w:val="DefaultParagraphFont"/>
    <w:uiPriority w:val="1"/>
    <w:qFormat/>
    <w:rsid w:val="0059377A"/>
    <w:rPr>
      <w:b/>
      <w:bCs/>
      <w:caps/>
      <w:color w:val="087673"/>
      <w:sz w:val="20"/>
      <w:szCs w:val="20"/>
    </w:rPr>
  </w:style>
  <w:style w:type="table" w:styleId="TableGrid">
    <w:name w:val="Table Grid"/>
    <w:basedOn w:val="TableNormal"/>
    <w:uiPriority w:val="39"/>
    <w:rsid w:val="0059377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7B032F"/>
    <w:pPr>
      <w:tabs>
        <w:tab w:val="center" w:pos="4680"/>
        <w:tab w:val="right" w:pos="9360"/>
      </w:tabs>
      <w:spacing w:line="240" w:lineRule="auto"/>
    </w:pPr>
  </w:style>
  <w:style w:type="character" w:styleId="HeaderChar" w:customStyle="1">
    <w:name w:val="Header Char"/>
    <w:basedOn w:val="DefaultParagraphFont"/>
    <w:link w:val="Header"/>
    <w:uiPriority w:val="99"/>
    <w:rsid w:val="007B032F"/>
  </w:style>
  <w:style w:type="paragraph" w:styleId="Footer">
    <w:name w:val="footer"/>
    <w:basedOn w:val="Normal"/>
    <w:link w:val="FooterChar"/>
    <w:uiPriority w:val="99"/>
    <w:unhideWhenUsed/>
    <w:rsid w:val="007B032F"/>
    <w:pPr>
      <w:tabs>
        <w:tab w:val="center" w:pos="4680"/>
        <w:tab w:val="right" w:pos="9360"/>
      </w:tabs>
      <w:spacing w:line="240" w:lineRule="auto"/>
    </w:pPr>
  </w:style>
  <w:style w:type="character" w:styleId="FooterChar" w:customStyle="1">
    <w:name w:val="Footer Char"/>
    <w:basedOn w:val="DefaultParagraphFont"/>
    <w:link w:val="Footer"/>
    <w:uiPriority w:val="99"/>
    <w:rsid w:val="007B032F"/>
  </w:style>
  <w:style w:type="paragraph" w:styleId="ListParagraph">
    <w:name w:val="List Paragraph"/>
    <w:basedOn w:val="Normal"/>
    <w:uiPriority w:val="34"/>
    <w:qFormat/>
    <w:rsid w:val="00A40FD7"/>
    <w:pPr>
      <w:ind w:left="720"/>
      <w:contextualSpacing/>
    </w:pPr>
  </w:style>
  <w:style w:type="paragraph" w:styleId="xmsonormal" w:customStyle="1">
    <w:name w:val="x_msonormal"/>
    <w:basedOn w:val="Normal"/>
    <w:rsid w:val="00486223"/>
    <w:pPr>
      <w:spacing w:line="240" w:lineRule="auto"/>
    </w:pPr>
    <w:rPr>
      <w:rFonts w:ascii="Calibri" w:hAnsi="Calibri" w:cs="Calibri"/>
    </w:rPr>
  </w:style>
  <w:style w:type="paragraph" w:styleId="xmsolistparagraph" w:customStyle="1">
    <w:name w:val="x_msolistparagraph"/>
    <w:basedOn w:val="Normal"/>
    <w:rsid w:val="00486223"/>
    <w:pPr>
      <w:spacing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338765">
      <w:bodyDiv w:val="1"/>
      <w:marLeft w:val="0"/>
      <w:marRight w:val="0"/>
      <w:marTop w:val="0"/>
      <w:marBottom w:val="0"/>
      <w:divBdr>
        <w:top w:val="none" w:sz="0" w:space="0" w:color="auto"/>
        <w:left w:val="none" w:sz="0" w:space="0" w:color="auto"/>
        <w:bottom w:val="none" w:sz="0" w:space="0" w:color="auto"/>
        <w:right w:val="none" w:sz="0" w:space="0" w:color="auto"/>
      </w:divBdr>
    </w:div>
    <w:div w:id="173901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resources.cste.org/ICD-10-CM/" TargetMode="External" Id="rId13" /><Relationship Type="http://schemas.openxmlformats.org/officeDocument/2006/relationships/chart" Target="charts/chart1.xm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webSettings" Target="webSettings.xml" Id="rId7" /><Relationship Type="http://schemas.openxmlformats.org/officeDocument/2006/relationships/hyperlink" Target="https://resources.cste.org/ICD-10-CM/" TargetMode="External" Id="rId12" /><Relationship Type="http://schemas.openxmlformats.org/officeDocument/2006/relationships/hyperlink" Target="https://www.cdc.gov/injury/features/health-econ-cost-of-injury/index.html" TargetMode="External" Id="rId17" /><Relationship Type="http://schemas.openxmlformats.org/officeDocument/2006/relationships/customXml" Target="../customXml/item2.xml" Id="rId2" /><Relationship Type="http://schemas.openxmlformats.org/officeDocument/2006/relationships/hyperlink" Target="https://wisqars.cdc.gov/cost/" TargetMode="External" Id="rId16" /><Relationship Type="http://schemas.openxmlformats.org/officeDocument/2006/relationships/hyperlink" Target="https://resources.cste.org/ICD-10-CM/"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8226;%09https:/www.mass.gov/doc/2020-ed-injury-related-visits-to-ma-residents/download" TargetMode="External" Id="rId15" /><Relationship Type="http://schemas.openxmlformats.org/officeDocument/2006/relationships/theme" Target="theme/theme1.xml" Id="rId23" /><Relationship Type="http://schemas.openxmlformats.org/officeDocument/2006/relationships/chart" Target="charts/chart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mass.gov/doc/2020-child-injury-deaths-summary/download" TargetMode="External" Id="rId14" /><Relationship Type="http://schemas.openxmlformats.org/officeDocument/2006/relationships/fontTable" Target="fontTable.xml" Id="rId22" /><Relationship Type="http://schemas.openxmlformats.org/officeDocument/2006/relationships/glossaryDocument" Target="glossary/document.xml" Id="Rd2954c78b13445bd" /><Relationship Type="http://schemas.openxmlformats.org/officeDocument/2006/relationships/hyperlink" Target="https://www.sciencedirect.com/science/article/pii/S0022437521000918" TargetMode="External" Id="R9d3e89264c47487c" /><Relationship Type="http://schemas.openxmlformats.org/officeDocument/2006/relationships/hyperlink" Target="https://www.cdc.gov/injury/features/child-injury/index.html?CDC_AA_refVal=https%3A%2F%2Fwwwdev.cdc.gov%2Finjury%2Ffeatures%2Fchild-injury%2Findex.html" TargetMode="External" Id="R27eff04a7df14ab0" /><Relationship Type="http://schemas.openxmlformats.org/officeDocument/2006/relationships/hyperlink" Target="https://www.cdc.gov/vitalsigns/childinjury/index.html" TargetMode="External" Id="R004de3f5ca4e451a" /><Relationship Type="http://schemas.openxmlformats.org/officeDocument/2006/relationships/hyperlink" Target="https://www.cdc.gov/safechild/pdf/national_action_plan_for_child_injury_prevention.pdf" TargetMode="External" Id="R776cd745c9ae4581" /><Relationship Type="http://schemas.openxmlformats.org/officeDocument/2006/relationships/hyperlink" Target="https://resources.cste.org/ICD-10-CM/" TargetMode="External" Id="Rc94bbccbb35f4129" /><Relationship Type="http://schemas.openxmlformats.org/officeDocument/2006/relationships/hyperlink" Target="https://www.mass.gov/doc/2020-child-injury-deaths-summary/download" TargetMode="External" Id="Ra69e3f8c009144e4" /><Relationship Type="http://schemas.openxmlformats.org/officeDocument/2006/relationships/hyperlink" Target="https://public.3.basecamp.com/p/KwEcGTswtnCLjc6D7q75rdzm" TargetMode="External" Id="R30b9c873ec544d8c" /><Relationship Type="http://schemas.openxmlformats.org/officeDocument/2006/relationships/hyperlink" Target="https://resources.cste.org/ICD-10-CM/" TargetMode="External" Id="R247a12cc76b94732" /></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548120227869243"/>
          <c:y val="0.16026981927381576"/>
          <c:w val="0.80670969040801721"/>
          <c:h val="0.68748163319111444"/>
        </c:manualLayout>
      </c:layout>
      <c:barChart>
        <c:barDir val="bar"/>
        <c:grouping val="percentStacked"/>
        <c:varyColors val="0"/>
        <c:ser>
          <c:idx val="0"/>
          <c:order val="0"/>
          <c:tx>
            <c:strRef>
              <c:f>Sheet1!$B$1</c:f>
              <c:strCache>
                <c:ptCount val="1"/>
                <c:pt idx="0">
                  <c:v>Deaths</c:v>
                </c:pt>
              </c:strCache>
            </c:strRef>
          </c:tx>
          <c:spPr>
            <a:solidFill>
              <a:srgbClr val="29434E"/>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Sheet1!$B$2:$B$7</c:f>
              <c:numCache>
                <c:formatCode>General</c:formatCode>
                <c:ptCount val="6"/>
                <c:pt idx="0">
                  <c:v>1</c:v>
                </c:pt>
                <c:pt idx="1">
                  <c:v>40</c:v>
                </c:pt>
                <c:pt idx="2">
                  <c:v>20</c:v>
                </c:pt>
                <c:pt idx="3">
                  <c:v>55</c:v>
                </c:pt>
                <c:pt idx="4">
                  <c:v>38</c:v>
                </c:pt>
                <c:pt idx="5">
                  <c:v>35</c:v>
                </c:pt>
              </c:numCache>
            </c:numRef>
          </c:val>
          <c:extLst>
            <c:ext xmlns:c16="http://schemas.microsoft.com/office/drawing/2014/chart" uri="{C3380CC4-5D6E-409C-BE32-E72D297353CC}">
              <c16:uniqueId val="{00000000-E02C-48D3-9A6A-A22497C6BC6A}"/>
            </c:ext>
          </c:extLst>
        </c:ser>
        <c:ser>
          <c:idx val="1"/>
          <c:order val="1"/>
          <c:tx>
            <c:strRef>
              <c:f>Sheet1!$C$1</c:f>
              <c:strCache>
                <c:ptCount val="1"/>
                <c:pt idx="0">
                  <c:v>Hospitalizations</c:v>
                </c:pt>
              </c:strCache>
            </c:strRef>
          </c:tx>
          <c:spPr>
            <a:solidFill>
              <a:srgbClr val="B890BB"/>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Sheet1!$C$2:$C$7</c:f>
              <c:numCache>
                <c:formatCode>General</c:formatCode>
                <c:ptCount val="6"/>
                <c:pt idx="0">
                  <c:v>10</c:v>
                </c:pt>
                <c:pt idx="1">
                  <c:v>15</c:v>
                </c:pt>
                <c:pt idx="2">
                  <c:v>40</c:v>
                </c:pt>
                <c:pt idx="3">
                  <c:v>35</c:v>
                </c:pt>
                <c:pt idx="4">
                  <c:v>36</c:v>
                </c:pt>
                <c:pt idx="5">
                  <c:v>25</c:v>
                </c:pt>
              </c:numCache>
            </c:numRef>
          </c:val>
          <c:extLst>
            <c:ext xmlns:c16="http://schemas.microsoft.com/office/drawing/2014/chart" uri="{C3380CC4-5D6E-409C-BE32-E72D297353CC}">
              <c16:uniqueId val="{00000001-E02C-48D3-9A6A-A22497C6BC6A}"/>
            </c:ext>
          </c:extLst>
        </c:ser>
        <c:ser>
          <c:idx val="2"/>
          <c:order val="2"/>
          <c:tx>
            <c:strRef>
              <c:f>Sheet1!$D$1</c:f>
              <c:strCache>
                <c:ptCount val="1"/>
                <c:pt idx="0">
                  <c:v>ED Visits</c:v>
                </c:pt>
              </c:strCache>
            </c:strRef>
          </c:tx>
          <c:spPr>
            <a:solidFill>
              <a:srgbClr val="087673"/>
            </a:solidFill>
            <a:ln>
              <a:noFill/>
            </a:ln>
            <a:effectLst/>
          </c:spPr>
          <c:invertIfNegative val="0"/>
          <c:cat>
            <c:strRef>
              <c:f>Sheet1!$A$2:$A$7</c:f>
              <c:strCache>
                <c:ptCount val="6"/>
                <c:pt idx="0">
                  <c:v>Mechanism 1</c:v>
                </c:pt>
                <c:pt idx="1">
                  <c:v>Mechanism 2</c:v>
                </c:pt>
                <c:pt idx="2">
                  <c:v>Mechanism 3</c:v>
                </c:pt>
                <c:pt idx="3">
                  <c:v>Mechanism 4</c:v>
                </c:pt>
                <c:pt idx="4">
                  <c:v>Mechanism 5</c:v>
                </c:pt>
                <c:pt idx="5">
                  <c:v>Mechanism 6</c:v>
                </c:pt>
              </c:strCache>
            </c:strRef>
          </c:cat>
          <c:val>
            <c:numRef>
              <c:f>Sheet1!$D$2:$D$7</c:f>
              <c:numCache>
                <c:formatCode>General</c:formatCode>
                <c:ptCount val="6"/>
                <c:pt idx="0">
                  <c:v>5</c:v>
                </c:pt>
                <c:pt idx="1">
                  <c:v>30</c:v>
                </c:pt>
                <c:pt idx="2">
                  <c:v>20</c:v>
                </c:pt>
                <c:pt idx="3">
                  <c:v>45</c:v>
                </c:pt>
                <c:pt idx="4">
                  <c:v>15</c:v>
                </c:pt>
                <c:pt idx="5">
                  <c:v>10</c:v>
                </c:pt>
              </c:numCache>
            </c:numRef>
          </c:val>
          <c:extLst>
            <c:ext xmlns:c16="http://schemas.microsoft.com/office/drawing/2014/chart" uri="{C3380CC4-5D6E-409C-BE32-E72D297353CC}">
              <c16:uniqueId val="{00000002-E02C-48D3-9A6A-A22497C6BC6A}"/>
            </c:ext>
          </c:extLst>
        </c:ser>
        <c:dLbls>
          <c:showLegendKey val="0"/>
          <c:showVal val="0"/>
          <c:showCatName val="0"/>
          <c:showSerName val="0"/>
          <c:showPercent val="0"/>
          <c:showBubbleSize val="0"/>
        </c:dLbls>
        <c:gapWidth val="100"/>
        <c:overlap val="100"/>
        <c:axId val="575365864"/>
        <c:axId val="575369800"/>
      </c:barChart>
      <c:catAx>
        <c:axId val="575365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9800"/>
        <c:crosses val="autoZero"/>
        <c:auto val="1"/>
        <c:lblAlgn val="ctr"/>
        <c:lblOffset val="100"/>
        <c:noMultiLvlLbl val="0"/>
      </c:catAx>
      <c:valAx>
        <c:axId val="575369800"/>
        <c:scaling>
          <c:orientation val="minMax"/>
        </c:scaling>
        <c:delete val="0"/>
        <c:axPos val="b"/>
        <c:majorGridlines>
          <c:spPr>
            <a:ln w="6350"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75365864"/>
        <c:crosses val="autoZero"/>
        <c:crossBetween val="between"/>
        <c:dispUnits>
          <c:builtInUnit val="hundreds"/>
        </c:dispUnits>
      </c:valAx>
      <c:spPr>
        <a:noFill/>
        <a:ln>
          <a:noFill/>
        </a:ln>
        <a:effectLst/>
      </c:spPr>
    </c:plotArea>
    <c:legend>
      <c:legendPos val="t"/>
      <c:layout>
        <c:manualLayout>
          <c:xMode val="edge"/>
          <c:yMode val="edge"/>
          <c:x val="0.46544520476607093"/>
          <c:y val="1.5558148580318941E-2"/>
          <c:w val="0.50561752697579465"/>
          <c:h val="0.1206062777742047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chemeClr val="tx1"/>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7284089488813"/>
          <c:y val="4.3200305584734651E-2"/>
          <c:w val="0.86017424905220163"/>
          <c:h val="0.74864613808610214"/>
        </c:manualLayout>
      </c:layout>
      <c:barChart>
        <c:barDir val="col"/>
        <c:grouping val="clustered"/>
        <c:varyColors val="0"/>
        <c:ser>
          <c:idx val="0"/>
          <c:order val="0"/>
          <c:tx>
            <c:strRef>
              <c:f>Sheet1!$B$1</c:f>
              <c:strCache>
                <c:ptCount val="1"/>
                <c:pt idx="0">
                  <c:v>Male</c:v>
                </c:pt>
              </c:strCache>
            </c:strRef>
          </c:tx>
          <c:spPr>
            <a:solidFill>
              <a:srgbClr val="087673"/>
            </a:solidFill>
            <a:ln>
              <a:noFill/>
            </a:ln>
            <a:effectLst/>
          </c:spPr>
          <c:invertIfNegative val="0"/>
          <c:cat>
            <c:strRef>
              <c:f>Sheet1!$A$2:$A$6</c:f>
              <c:strCache>
                <c:ptCount val="5"/>
                <c:pt idx="0">
                  <c:v>&lt;1</c:v>
                </c:pt>
                <c:pt idx="1">
                  <c:v>1-4</c:v>
                </c:pt>
                <c:pt idx="2">
                  <c:v>5-9</c:v>
                </c:pt>
                <c:pt idx="3">
                  <c:v>10-14</c:v>
                </c:pt>
                <c:pt idx="4">
                  <c:v>15-17</c:v>
                </c:pt>
              </c:strCache>
            </c:strRef>
          </c:cat>
          <c:val>
            <c:numRef>
              <c:f>Sheet1!$B$2:$B$6</c:f>
              <c:numCache>
                <c:formatCode>General</c:formatCode>
                <c:ptCount val="5"/>
                <c:pt idx="0">
                  <c:v>50</c:v>
                </c:pt>
                <c:pt idx="1">
                  <c:v>100</c:v>
                </c:pt>
                <c:pt idx="2">
                  <c:v>180</c:v>
                </c:pt>
                <c:pt idx="3">
                  <c:v>175</c:v>
                </c:pt>
                <c:pt idx="4">
                  <c:v>100</c:v>
                </c:pt>
              </c:numCache>
            </c:numRef>
          </c:val>
          <c:extLst>
            <c:ext xmlns:c16="http://schemas.microsoft.com/office/drawing/2014/chart" uri="{C3380CC4-5D6E-409C-BE32-E72D297353CC}">
              <c16:uniqueId val="{00000000-F6A1-462E-91B8-099639328E96}"/>
            </c:ext>
          </c:extLst>
        </c:ser>
        <c:ser>
          <c:idx val="1"/>
          <c:order val="1"/>
          <c:tx>
            <c:strRef>
              <c:f>Sheet1!$C$1</c:f>
              <c:strCache>
                <c:ptCount val="1"/>
                <c:pt idx="0">
                  <c:v>Female</c:v>
                </c:pt>
              </c:strCache>
            </c:strRef>
          </c:tx>
          <c:spPr>
            <a:solidFill>
              <a:srgbClr val="B890BB"/>
            </a:solidFill>
            <a:ln>
              <a:noFill/>
            </a:ln>
            <a:effectLst/>
          </c:spPr>
          <c:invertIfNegative val="0"/>
          <c:cat>
            <c:strRef>
              <c:f>Sheet1!$A$2:$A$6</c:f>
              <c:strCache>
                <c:ptCount val="5"/>
                <c:pt idx="0">
                  <c:v>&lt;1</c:v>
                </c:pt>
                <c:pt idx="1">
                  <c:v>1-4</c:v>
                </c:pt>
                <c:pt idx="2">
                  <c:v>5-9</c:v>
                </c:pt>
                <c:pt idx="3">
                  <c:v>10-14</c:v>
                </c:pt>
                <c:pt idx="4">
                  <c:v>15-17</c:v>
                </c:pt>
              </c:strCache>
            </c:strRef>
          </c:cat>
          <c:val>
            <c:numRef>
              <c:f>Sheet1!$C$2:$C$6</c:f>
              <c:numCache>
                <c:formatCode>General</c:formatCode>
                <c:ptCount val="5"/>
                <c:pt idx="0">
                  <c:v>45</c:v>
                </c:pt>
                <c:pt idx="1">
                  <c:v>90</c:v>
                </c:pt>
                <c:pt idx="2">
                  <c:v>165</c:v>
                </c:pt>
                <c:pt idx="3">
                  <c:v>168</c:v>
                </c:pt>
                <c:pt idx="4">
                  <c:v>120</c:v>
                </c:pt>
              </c:numCache>
            </c:numRef>
          </c:val>
          <c:extLst>
            <c:ext xmlns:c16="http://schemas.microsoft.com/office/drawing/2014/chart" uri="{C3380CC4-5D6E-409C-BE32-E72D297353CC}">
              <c16:uniqueId val="{00000001-F6A1-462E-91B8-099639328E96}"/>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Deaths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74323052981209203"/>
          <c:y val="1.8137149601360977E-2"/>
          <c:w val="0.2212108903053785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9f37dfc-9577-4a33-a8e3-b372eea07d90}"/>
      </w:docPartPr>
      <w:docPartBody>
        <w:p w14:paraId="1A7769BF">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xsi:nil="true"/>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E9297B-691D-4270-9F7E-19350BA3D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9F6A13-A3AE-4317-B25C-42C03D54B19F}">
  <ds:schemaRefs>
    <ds:schemaRef ds:uri="2F268C32-F5A8-4CF2-8D20-4ED9A23D9D6A"/>
    <ds:schemaRef ds:uri="http://purl.org/dc/terms/"/>
    <ds:schemaRef ds:uri="http://schemas.openxmlformats.org/package/2006/metadata/core-properties"/>
    <ds:schemaRef ds:uri="http://purl.org/dc/dcmitype/"/>
    <ds:schemaRef ds:uri="http://www.w3.org/XML/1998/namespace"/>
    <ds:schemaRef ds:uri="d2b2d159-3ad8-40dc-8c1e-969183b28281"/>
    <ds:schemaRef ds:uri="http://schemas.microsoft.com/office/2006/documentManagement/types"/>
    <ds:schemaRef ds:uri="http://schemas.microsoft.com/office/infopath/2007/PartnerControls"/>
    <ds:schemaRef ds:uri="http://purl.org/dc/elements/1.1/"/>
    <ds:schemaRef ds:uri="9d35be4f-046c-49d8-91e8-e6c6f0e5b7cb"/>
    <ds:schemaRef ds:uri="e56a9a4a-99a3-4708-b025-cc895b1fb658"/>
    <ds:schemaRef ds:uri="a369dffc-b10b-4e7f-9605-9472120fff0b"/>
    <ds:schemaRef ds:uri="9e60e796-0612-4d21-b42b-f8375543952f"/>
    <ds:schemaRef ds:uri="http://schemas.microsoft.com/office/2006/metadata/properties"/>
  </ds:schemaRefs>
</ds:datastoreItem>
</file>

<file path=customXml/itemProps3.xml><?xml version="1.0" encoding="utf-8"?>
<ds:datastoreItem xmlns:ds="http://schemas.openxmlformats.org/officeDocument/2006/customXml" ds:itemID="{83C22CCC-CC33-487F-BB8C-D780AB89AEA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Samer Khan</dc:creator>
  <keywords/>
  <dc:description/>
  <lastModifiedBy>Samer Khan</lastModifiedBy>
  <revision>83</revision>
  <dcterms:created xsi:type="dcterms:W3CDTF">2022-06-15T16:59:00.0000000Z</dcterms:created>
  <dcterms:modified xsi:type="dcterms:W3CDTF">2022-08-03T15:59:28.7816813Z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y fmtid="{D5CDD505-2E9C-101B-9397-08002B2CF9AE}" pid="3" name="TaxKeyword">
    <vt:lpwstr/>
  </property>
  <property fmtid="{D5CDD505-2E9C-101B-9397-08002B2CF9AE}" pid="4" name="Project Number">
    <vt:lpwstr/>
  </property>
</Properties>
</file>