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E6800" w14:textId="64A82128" w:rsidR="00EA5D8F" w:rsidRPr="00416EE2" w:rsidRDefault="009C0F01" w:rsidP="00A700D9">
      <w:pPr>
        <w:spacing w:after="120"/>
        <w:rPr>
          <w:rFonts w:ascii="Roboto Condensed Light" w:hAnsi="Roboto Condensed Light"/>
          <w:i/>
          <w:iCs/>
          <w:color w:val="712177"/>
          <w:sz w:val="40"/>
          <w:szCs w:val="40"/>
        </w:rPr>
      </w:pPr>
      <w:commentRangeStart w:id="0"/>
      <w:r>
        <w:rPr>
          <w:noProof/>
        </w:rPr>
        <w:drawing>
          <wp:anchor distT="0" distB="0" distL="114300" distR="114300" simplePos="0" relativeHeight="251654144" behindDoc="1" locked="0" layoutInCell="1" allowOverlap="1" wp14:anchorId="29C00144" wp14:editId="782EDBC7">
            <wp:simplePos x="0" y="0"/>
            <wp:positionH relativeFrom="column">
              <wp:posOffset>3139440</wp:posOffset>
            </wp:positionH>
            <wp:positionV relativeFrom="paragraph">
              <wp:posOffset>-365760</wp:posOffset>
            </wp:positionV>
            <wp:extent cx="2354476" cy="1565166"/>
            <wp:effectExtent l="0" t="0" r="8255" b="0"/>
            <wp:wrapNone/>
            <wp:docPr id="16" name="Picture 16" descr="Boy crossing the street with his fa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y crossing the street with his fath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56055" cy="1566216"/>
                    </a:xfrm>
                    <a:prstGeom prst="rect">
                      <a:avLst/>
                    </a:prstGeom>
                    <a:noFill/>
                    <a:ln>
                      <a:noFill/>
                    </a:ln>
                  </pic:spPr>
                </pic:pic>
              </a:graphicData>
            </a:graphic>
            <wp14:sizeRelH relativeFrom="page">
              <wp14:pctWidth>0</wp14:pctWidth>
            </wp14:sizeRelH>
            <wp14:sizeRelV relativeFrom="page">
              <wp14:pctHeight>0</wp14:pctHeight>
            </wp14:sizeRelV>
          </wp:anchor>
        </w:drawing>
      </w:r>
      <w:commentRangeEnd w:id="0"/>
      <w:r w:rsidR="00602945">
        <w:rPr>
          <w:rStyle w:val="CommentReference"/>
        </w:rPr>
        <w:commentReference w:id="0"/>
      </w:r>
      <w:r w:rsidR="00A700D9" w:rsidRPr="00416EE2">
        <w:rPr>
          <w:noProof/>
          <w:color w:val="712177"/>
          <w:sz w:val="40"/>
          <w:szCs w:val="40"/>
        </w:rPr>
        <mc:AlternateContent>
          <mc:Choice Requires="wps">
            <w:drawing>
              <wp:anchor distT="0" distB="0" distL="114300" distR="114300" simplePos="0" relativeHeight="251658240" behindDoc="1" locked="0" layoutInCell="1" allowOverlap="1" wp14:anchorId="4EDCDAAA" wp14:editId="5AABDA76">
                <wp:simplePos x="0" y="0"/>
                <wp:positionH relativeFrom="margin">
                  <wp:align>right</wp:align>
                </wp:positionH>
                <wp:positionV relativeFrom="page">
                  <wp:align>top</wp:align>
                </wp:positionV>
                <wp:extent cx="1828800" cy="1009934"/>
                <wp:effectExtent l="0" t="0" r="0" b="0"/>
                <wp:wrapNone/>
                <wp:docPr id="2" name="Rectangle 2"/>
                <wp:cNvGraphicFramePr/>
                <a:graphic xmlns:a="http://schemas.openxmlformats.org/drawingml/2006/main">
                  <a:graphicData uri="http://schemas.microsoft.com/office/word/2010/wordprocessingShape">
                    <wps:wsp>
                      <wps:cNvSpPr/>
                      <wps:spPr>
                        <a:xfrm flipH="1">
                          <a:off x="0" y="0"/>
                          <a:ext cx="1828800" cy="1009934"/>
                        </a:xfrm>
                        <a:prstGeom prst="rect">
                          <a:avLst/>
                        </a:prstGeom>
                        <a:solidFill>
                          <a:srgbClr val="29434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9BE09E" w14:textId="1391DAD3"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2D3879">
                              <w:rPr>
                                <w:rFonts w:ascii="Roboto Condensed Light" w:hAnsi="Roboto Condensed Light"/>
                                <w:caps/>
                                <w:color w:val="FFFFFF" w:themeColor="background1"/>
                                <w:sz w:val="30"/>
                                <w:szCs w:val="30"/>
                              </w:rPr>
                              <w:t>Data</w:t>
                            </w:r>
                            <w:r w:rsidR="00AD5DB7">
                              <w:rPr>
                                <w:rFonts w:ascii="Roboto Condensed Light" w:hAnsi="Roboto Condensed Light"/>
                                <w:caps/>
                                <w:color w:val="FFFFFF" w:themeColor="background1"/>
                                <w:sz w:val="30"/>
                                <w:szCs w:val="30"/>
                              </w:rPr>
                              <w:t xml:space="preserve">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wps:txbx>
                      <wps:bodyPr rot="0" spcFirstLastPara="0" vertOverflow="overflow" horzOverflow="overflow" vert="horz" wrap="square" lIns="91440" tIns="91440" rIns="91440" bIns="9144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DCDAAA" id="Rectangle 2" o:spid="_x0000_s1026" style="position:absolute;margin-left:92.8pt;margin-top:0;width:2in;height:79.5pt;flip:x;z-index:-251658240;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" fillcolor="#29434e" stroked="f" strokeweight="1pt">
                <v:textbox inset=",7.2pt,,7.2pt">
                  <w:txbxContent>
                    <w:p w14:paraId="0A9BE09E" w14:textId="1391DAD3" w:rsidR="006F653B" w:rsidRPr="006F653B" w:rsidRDefault="006F653B" w:rsidP="006F653B">
                      <w:pPr>
                        <w:spacing w:after="100"/>
                        <w:jc w:val="center"/>
                        <w:rPr>
                          <w:rFonts w:ascii="Roboto Condensed Light" w:hAnsi="Roboto Condensed Light"/>
                          <w:caps/>
                          <w:color w:val="FFFFFF" w:themeColor="background1"/>
                          <w:sz w:val="30"/>
                          <w:szCs w:val="30"/>
                        </w:rPr>
                      </w:pPr>
                      <w:r w:rsidRPr="006F653B">
                        <w:rPr>
                          <w:rFonts w:ascii="Roboto Condensed Light" w:hAnsi="Roboto Condensed Light"/>
                          <w:caps/>
                          <w:color w:val="FFFFFF" w:themeColor="background1"/>
                          <w:sz w:val="30"/>
                          <w:szCs w:val="30"/>
                        </w:rPr>
                        <w:t>&lt;</w:t>
                      </w:r>
                      <w:r w:rsidR="002D3879">
                        <w:rPr>
                          <w:rFonts w:ascii="Roboto Condensed Light" w:hAnsi="Roboto Condensed Light"/>
                          <w:caps/>
                          <w:color w:val="FFFFFF" w:themeColor="background1"/>
                          <w:sz w:val="30"/>
                          <w:szCs w:val="30"/>
                        </w:rPr>
                        <w:t>Data</w:t>
                      </w:r>
                      <w:r w:rsidR="00AD5DB7">
                        <w:rPr>
                          <w:rFonts w:ascii="Roboto Condensed Light" w:hAnsi="Roboto Condensed Light"/>
                          <w:caps/>
                          <w:color w:val="FFFFFF" w:themeColor="background1"/>
                          <w:sz w:val="30"/>
                          <w:szCs w:val="30"/>
                        </w:rPr>
                        <w:t xml:space="preserve"> </w:t>
                      </w:r>
                      <w:r w:rsidRPr="006F653B">
                        <w:rPr>
                          <w:rFonts w:ascii="Roboto Condensed Light" w:hAnsi="Roboto Condensed Light"/>
                          <w:caps/>
                          <w:color w:val="FFFFFF" w:themeColor="background1"/>
                          <w:sz w:val="30"/>
                          <w:szCs w:val="30"/>
                        </w:rPr>
                        <w:t>year&gt;</w:t>
                      </w:r>
                    </w:p>
                    <w:p w14:paraId="55814C17" w14:textId="284A27EE" w:rsidR="006F653B" w:rsidRPr="006F653B" w:rsidRDefault="006F653B" w:rsidP="006F653B">
                      <w:pPr>
                        <w:spacing w:after="0"/>
                        <w:jc w:val="center"/>
                        <w:rPr>
                          <w:b/>
                          <w:bCs/>
                          <w:caps/>
                          <w:sz w:val="30"/>
                          <w:szCs w:val="30"/>
                        </w:rPr>
                      </w:pPr>
                      <w:r w:rsidRPr="006F653B">
                        <w:rPr>
                          <w:b/>
                          <w:bCs/>
                          <w:caps/>
                          <w:sz w:val="30"/>
                          <w:szCs w:val="30"/>
                        </w:rPr>
                        <w:t>&lt;state&gt;</w:t>
                      </w:r>
                    </w:p>
                  </w:txbxContent>
                </v:textbox>
                <w10:wrap anchorx="margin" anchory="page"/>
              </v:rect>
            </w:pict>
          </mc:Fallback>
        </mc:AlternateContent>
      </w:r>
      <w:r w:rsidR="002923DC" w:rsidRPr="00416EE2">
        <w:rPr>
          <w:rFonts w:ascii="Roboto Condensed Light" w:hAnsi="Roboto Condensed Light"/>
          <w:i/>
          <w:iCs/>
          <w:color w:val="712177"/>
          <w:sz w:val="40"/>
          <w:szCs w:val="40"/>
        </w:rPr>
        <w:t>Special Emphasis Report</w:t>
      </w:r>
      <w:r w:rsidR="006F653B" w:rsidRPr="00416EE2">
        <w:rPr>
          <w:rFonts w:ascii="Roboto Condensed Light" w:hAnsi="Roboto Condensed Light"/>
          <w:i/>
          <w:iCs/>
          <w:color w:val="712177"/>
          <w:sz w:val="40"/>
          <w:szCs w:val="40"/>
        </w:rPr>
        <w:t>:</w:t>
      </w:r>
    </w:p>
    <w:p w14:paraId="5BD606AD" w14:textId="21559448" w:rsidR="0042517D" w:rsidRPr="00B33A7A" w:rsidRDefault="00B84864" w:rsidP="002923DC">
      <w:pPr>
        <w:spacing w:after="0"/>
        <w:rPr>
          <w:b/>
          <w:bCs/>
          <w:color w:val="087673"/>
          <w:sz w:val="64"/>
          <w:szCs w:val="64"/>
        </w:rPr>
        <w:sectPr w:rsidR="0042517D" w:rsidRPr="00B33A7A" w:rsidSect="002B7D8F">
          <w:pgSz w:w="12240" w:h="15840"/>
          <w:pgMar w:top="576" w:right="576" w:bottom="576" w:left="576" w:header="720" w:footer="720" w:gutter="0"/>
          <w:cols w:space="720"/>
          <w:docGrid w:linePitch="360"/>
        </w:sectPr>
      </w:pPr>
      <w:r w:rsidRPr="00B33A7A">
        <w:rPr>
          <w:noProof/>
          <w:color w:val="087673"/>
          <w:sz w:val="64"/>
          <w:szCs w:val="64"/>
        </w:rPr>
        <mc:AlternateContent>
          <mc:Choice Requires="wps">
            <w:drawing>
              <wp:anchor distT="228600" distB="182880" distL="114300" distR="114300" simplePos="0" relativeHeight="251657216" behindDoc="1" locked="0" layoutInCell="1" allowOverlap="1" wp14:anchorId="17BA2AAE" wp14:editId="287AE45C">
                <wp:simplePos x="0" y="0"/>
                <wp:positionH relativeFrom="page">
                  <wp:align>right</wp:align>
                </wp:positionH>
                <wp:positionV relativeFrom="paragraph">
                  <wp:posOffset>723900</wp:posOffset>
                </wp:positionV>
                <wp:extent cx="7772400" cy="1359535"/>
                <wp:effectExtent l="0" t="0" r="0" b="0"/>
                <wp:wrapTopAndBottom/>
                <wp:docPr id="5" name="Rectangle 5"/>
                <wp:cNvGraphicFramePr/>
                <a:graphic xmlns:a="http://schemas.openxmlformats.org/drawingml/2006/main">
                  <a:graphicData uri="http://schemas.microsoft.com/office/word/2010/wordprocessingShape">
                    <wps:wsp>
                      <wps:cNvSpPr/>
                      <wps:spPr>
                        <a:xfrm flipH="1">
                          <a:off x="0" y="0"/>
                          <a:ext cx="7772400" cy="1359673"/>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099F589" w14:textId="77777777" w:rsidR="00B84864" w:rsidRPr="00B84864" w:rsidRDefault="00B84864" w:rsidP="00CA0A93">
                            <w:pPr>
                              <w:spacing w:after="0"/>
                              <w:rPr>
                                <w:b/>
                                <w:bCs/>
                                <w:color w:val="FFFFFF" w:themeColor="background1"/>
                                <w:sz w:val="8"/>
                                <w:szCs w:val="6"/>
                              </w:rPr>
                            </w:pPr>
                          </w:p>
                          <w:p w14:paraId="483E5611" w14:textId="1F1E8325" w:rsidR="00CA0A93" w:rsidRPr="002211FD" w:rsidRDefault="00FF7602" w:rsidP="00CA0A93">
                            <w:pPr>
                              <w:spacing w:after="0"/>
                              <w:rPr>
                                <w:b/>
                                <w:bCs/>
                                <w:color w:val="FFFFFF" w:themeColor="background1"/>
                                <w:sz w:val="22"/>
                                <w:szCs w:val="24"/>
                              </w:rPr>
                            </w:pPr>
                            <w:r w:rsidRPr="002211FD">
                              <w:rPr>
                                <w:b/>
                                <w:bCs/>
                                <w:color w:val="FFFFFF" w:themeColor="background1"/>
                                <w:sz w:val="22"/>
                                <w:szCs w:val="24"/>
                              </w:rPr>
                              <w:t>Pedestrians include people who are on foot, lying down, or on other small personal conveyances</w:t>
                            </w:r>
                            <w:r w:rsidR="00FB4027">
                              <w:rPr>
                                <w:b/>
                                <w:bCs/>
                                <w:color w:val="FFFFFF" w:themeColor="background1"/>
                                <w:sz w:val="22"/>
                                <w:szCs w:val="24"/>
                              </w:rPr>
                              <w:t xml:space="preserve">, </w:t>
                            </w:r>
                            <w:r w:rsidR="00425932">
                              <w:rPr>
                                <w:b/>
                                <w:bCs/>
                                <w:color w:val="FFFFFF" w:themeColor="background1"/>
                                <w:sz w:val="22"/>
                                <w:szCs w:val="24"/>
                              </w:rPr>
                              <w:t>such as</w:t>
                            </w:r>
                            <w:r w:rsidR="00FB4027">
                              <w:rPr>
                                <w:b/>
                                <w:bCs/>
                                <w:color w:val="FFFFFF" w:themeColor="background1"/>
                                <w:sz w:val="22"/>
                                <w:szCs w:val="24"/>
                              </w:rPr>
                              <w:t xml:space="preserve"> a scooter</w:t>
                            </w:r>
                            <w:r w:rsidR="00425932">
                              <w:rPr>
                                <w:b/>
                                <w:bCs/>
                                <w:color w:val="FFFFFF" w:themeColor="background1"/>
                                <w:sz w:val="22"/>
                                <w:szCs w:val="24"/>
                              </w:rPr>
                              <w:t xml:space="preserve"> or skateboard</w:t>
                            </w:r>
                            <w:r w:rsidRPr="002211FD">
                              <w:rPr>
                                <w:b/>
                                <w:bCs/>
                                <w:color w:val="FFFFFF" w:themeColor="background1"/>
                                <w:sz w:val="22"/>
                                <w:szCs w:val="24"/>
                              </w:rPr>
                              <w:t>. Injuries to pedestrians struck by a motor vehicle traveling on a public roadway are referred to as “motor vehicle-traffic (MVT) related”.  “Other” pedestrian injuries include those in which a person is struck by a motor vehicle not traveling on a public roadway (“motor vehicle non-traffic”) or by a non-motor vehicle, such as a bicycle or animal.</w:t>
                            </w:r>
                          </w:p>
                        </w:txbxContent>
                      </wps:txbx>
                      <wps:bodyPr rot="0" spcFirstLastPara="0" vertOverflow="overflow" horzOverflow="overflow" vert="horz" wrap="square" lIns="365760" tIns="274320" rIns="365760" bIns="2743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A2AAE" id="Rectangle 5" o:spid="_x0000_s1027" style="position:absolute;margin-left:560.8pt;margin-top:57pt;width:612pt;height:107.05pt;flip:x;z-index:-251659264;visibility:visible;mso-wrap-style:square;mso-width-percent:0;mso-height-percent:0;mso-wrap-distance-left:9pt;mso-wrap-distance-top:18pt;mso-wrap-distance-right:9pt;mso-wrap-distance-bottom:14.4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" fillcolor="#712177" stroked="f" strokeweight="1pt">
                <v:textbox inset="28.8pt,21.6pt,28.8pt,21.6pt">
                  <w:txbxContent>
                    <w:p w14:paraId="7099F589" w14:textId="77777777" w:rsidR="00B84864" w:rsidRPr="00B84864" w:rsidRDefault="00B84864" w:rsidP="00CA0A93">
                      <w:pPr>
                        <w:spacing w:after="0"/>
                        <w:rPr>
                          <w:b/>
                          <w:bCs/>
                          <w:color w:val="FFFFFF" w:themeColor="background1"/>
                          <w:sz w:val="8"/>
                          <w:szCs w:val="6"/>
                        </w:rPr>
                      </w:pPr>
                    </w:p>
                    <w:p w14:paraId="483E5611" w14:textId="1F1E8325" w:rsidR="00CA0A93" w:rsidRPr="002211FD" w:rsidRDefault="00FF7602" w:rsidP="00CA0A93">
                      <w:pPr>
                        <w:spacing w:after="0"/>
                        <w:rPr>
                          <w:b/>
                          <w:bCs/>
                          <w:color w:val="FFFFFF" w:themeColor="background1"/>
                          <w:sz w:val="22"/>
                          <w:szCs w:val="24"/>
                        </w:rPr>
                      </w:pPr>
                      <w:r w:rsidRPr="002211FD">
                        <w:rPr>
                          <w:b/>
                          <w:bCs/>
                          <w:color w:val="FFFFFF" w:themeColor="background1"/>
                          <w:sz w:val="22"/>
                          <w:szCs w:val="24"/>
                        </w:rPr>
                        <w:t>Pedestrians include people who are on foot, lying down, or on other small personal conveyances</w:t>
                      </w:r>
                      <w:r w:rsidR="00FB4027">
                        <w:rPr>
                          <w:b/>
                          <w:bCs/>
                          <w:color w:val="FFFFFF" w:themeColor="background1"/>
                          <w:sz w:val="22"/>
                          <w:szCs w:val="24"/>
                        </w:rPr>
                        <w:t xml:space="preserve">, </w:t>
                      </w:r>
                      <w:r w:rsidR="00425932">
                        <w:rPr>
                          <w:b/>
                          <w:bCs/>
                          <w:color w:val="FFFFFF" w:themeColor="background1"/>
                          <w:sz w:val="22"/>
                          <w:szCs w:val="24"/>
                        </w:rPr>
                        <w:t>such as</w:t>
                      </w:r>
                      <w:r w:rsidR="00FB4027">
                        <w:rPr>
                          <w:b/>
                          <w:bCs/>
                          <w:color w:val="FFFFFF" w:themeColor="background1"/>
                          <w:sz w:val="22"/>
                          <w:szCs w:val="24"/>
                        </w:rPr>
                        <w:t xml:space="preserve"> a scooter</w:t>
                      </w:r>
                      <w:r w:rsidR="00425932">
                        <w:rPr>
                          <w:b/>
                          <w:bCs/>
                          <w:color w:val="FFFFFF" w:themeColor="background1"/>
                          <w:sz w:val="22"/>
                          <w:szCs w:val="24"/>
                        </w:rPr>
                        <w:t xml:space="preserve"> or skateboard</w:t>
                      </w:r>
                      <w:r w:rsidRPr="002211FD">
                        <w:rPr>
                          <w:b/>
                          <w:bCs/>
                          <w:color w:val="FFFFFF" w:themeColor="background1"/>
                          <w:sz w:val="22"/>
                          <w:szCs w:val="24"/>
                        </w:rPr>
                        <w:t>. Injuries to pedestrians struck by a motor vehicle traveling on a public roadway are referred to as “motor vehicle-traffic (MVT) related”.  “Other” pedestrian injuries include those in which a person is struck by a motor vehicle not traveling on a public roadway (“motor vehicle non-traffic”) or by a non-motor vehicle, such as a bicycle or animal.</w:t>
                      </w:r>
                    </w:p>
                  </w:txbxContent>
                </v:textbox>
                <w10:wrap type="topAndBottom" anchorx="page"/>
              </v:rect>
            </w:pict>
          </mc:Fallback>
        </mc:AlternateContent>
      </w:r>
      <w:r w:rsidRPr="00B33A7A">
        <w:rPr>
          <w:noProof/>
          <w:color w:val="087673"/>
          <w:sz w:val="64"/>
          <w:szCs w:val="64"/>
        </w:rPr>
        <mc:AlternateContent>
          <mc:Choice Requires="wps">
            <w:drawing>
              <wp:anchor distT="0" distB="0" distL="114300" distR="114300" simplePos="0" relativeHeight="251660288" behindDoc="0" locked="0" layoutInCell="1" allowOverlap="1" wp14:anchorId="10D75FC2" wp14:editId="67A37E9C">
                <wp:simplePos x="0" y="0"/>
                <wp:positionH relativeFrom="margin">
                  <wp:align>right</wp:align>
                </wp:positionH>
                <wp:positionV relativeFrom="paragraph">
                  <wp:posOffset>540177</wp:posOffset>
                </wp:positionV>
                <wp:extent cx="1820849" cy="516834"/>
                <wp:effectExtent l="0" t="0" r="8255" b="0"/>
                <wp:wrapNone/>
                <wp:docPr id="7" name="Text Box 7"/>
                <wp:cNvGraphicFramePr/>
                <a:graphic xmlns:a="http://schemas.openxmlformats.org/drawingml/2006/main">
                  <a:graphicData uri="http://schemas.microsoft.com/office/word/2010/wordprocessingShape">
                    <wps:wsp>
                      <wps:cNvSpPr txBox="1"/>
                      <wps:spPr>
                        <a:xfrm>
                          <a:off x="0" y="0"/>
                          <a:ext cx="1820849" cy="516834"/>
                        </a:xfrm>
                        <a:prstGeom prst="rect">
                          <a:avLst/>
                        </a:prstGeom>
                        <a:solidFill>
                          <a:srgbClr val="712177"/>
                        </a:solidFill>
                        <a:ln w="6350">
                          <a:noFill/>
                        </a:ln>
                      </wps:spPr>
                      <wps:txbx>
                        <w:txbxContent>
                          <w:p w14:paraId="496C4668" w14:textId="52464517" w:rsidR="002923DC" w:rsidRPr="0061294A" w:rsidRDefault="002923DC" w:rsidP="00872451">
                            <w:pPr>
                              <w:spacing w:after="0"/>
                              <w:jc w:val="center"/>
                              <w:rPr>
                                <w:caps/>
                                <w:color w:val="FFFFFF" w:themeColor="background1"/>
                                <w:sz w:val="24"/>
                                <w:szCs w:val="28"/>
                              </w:rPr>
                            </w:pPr>
                            <w:r w:rsidRPr="0061294A">
                              <w:rPr>
                                <w:caps/>
                                <w:color w:val="FFFFFF" w:themeColor="background1"/>
                                <w:sz w:val="24"/>
                                <w:szCs w:val="28"/>
                              </w:rPr>
                              <w:t>Understanding</w:t>
                            </w:r>
                            <w:r w:rsidR="00275489">
                              <w:rPr>
                                <w:caps/>
                                <w:color w:val="FFFFFF" w:themeColor="background1"/>
                                <w:sz w:val="24"/>
                                <w:szCs w:val="28"/>
                              </w:rPr>
                              <w:t xml:space="preserve"> </w:t>
                            </w:r>
                            <w:r w:rsidR="0096381B">
                              <w:rPr>
                                <w:caps/>
                                <w:color w:val="FFFFFF" w:themeColor="background1"/>
                                <w:sz w:val="24"/>
                                <w:szCs w:val="28"/>
                              </w:rPr>
                              <w:br/>
                            </w:r>
                            <w:r w:rsidR="00D816AE">
                              <w:rPr>
                                <w:caps/>
                                <w:color w:val="FFFFFF" w:themeColor="background1"/>
                                <w:sz w:val="24"/>
                                <w:szCs w:val="28"/>
                              </w:rPr>
                              <w:t>Pedestrian Injuries</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D75FC2" id="_x0000_t202" coordsize="21600,21600" o:spt="202" path="m,l,21600r21600,l21600,xe">
                <v:stroke joinstyle="miter"/>
                <v:path gradientshapeok="t" o:connecttype="rect"/>
              </v:shapetype>
              <v:shape id="Text Box 7" o:spid="_x0000_s1028" type="#_x0000_t202" style="position:absolute;margin-left:92.15pt;margin-top:42.55pt;width:143.35pt;height:40.7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" fillcolor="#712177" stroked="f" strokeweight=".5pt">
                <v:textbox inset=",5.76pt">
                  <w:txbxContent>
                    <w:p w14:paraId="496C4668" w14:textId="52464517" w:rsidR="002923DC" w:rsidRPr="0061294A" w:rsidRDefault="002923DC" w:rsidP="00872451">
                      <w:pPr>
                        <w:spacing w:after="0"/>
                        <w:jc w:val="center"/>
                        <w:rPr>
                          <w:caps/>
                          <w:color w:val="FFFFFF" w:themeColor="background1"/>
                          <w:sz w:val="24"/>
                          <w:szCs w:val="28"/>
                        </w:rPr>
                      </w:pPr>
                      <w:r w:rsidRPr="0061294A">
                        <w:rPr>
                          <w:caps/>
                          <w:color w:val="FFFFFF" w:themeColor="background1"/>
                          <w:sz w:val="24"/>
                          <w:szCs w:val="28"/>
                        </w:rPr>
                        <w:t>Understanding</w:t>
                      </w:r>
                      <w:r w:rsidR="00275489">
                        <w:rPr>
                          <w:caps/>
                          <w:color w:val="FFFFFF" w:themeColor="background1"/>
                          <w:sz w:val="24"/>
                          <w:szCs w:val="28"/>
                        </w:rPr>
                        <w:t xml:space="preserve"> </w:t>
                      </w:r>
                      <w:r w:rsidR="0096381B">
                        <w:rPr>
                          <w:caps/>
                          <w:color w:val="FFFFFF" w:themeColor="background1"/>
                          <w:sz w:val="24"/>
                          <w:szCs w:val="28"/>
                        </w:rPr>
                        <w:br/>
                      </w:r>
                      <w:r w:rsidR="00D816AE">
                        <w:rPr>
                          <w:caps/>
                          <w:color w:val="FFFFFF" w:themeColor="background1"/>
                          <w:sz w:val="24"/>
                          <w:szCs w:val="28"/>
                        </w:rPr>
                        <w:t>Pedestrian Injuries</w:t>
                      </w:r>
                    </w:p>
                  </w:txbxContent>
                </v:textbox>
                <w10:wrap anchorx="margin"/>
              </v:shape>
            </w:pict>
          </mc:Fallback>
        </mc:AlternateContent>
      </w:r>
      <w:r w:rsidR="00D816AE">
        <w:rPr>
          <w:b/>
          <w:bCs/>
          <w:color w:val="087673"/>
          <w:sz w:val="64"/>
          <w:szCs w:val="64"/>
        </w:rPr>
        <w:t>Pedestrian Injuries</w:t>
      </w:r>
    </w:p>
    <w:p w14:paraId="6AE9BE10" w14:textId="51454EBF" w:rsidR="0042517D" w:rsidRPr="00A42A01" w:rsidRDefault="0042517D" w:rsidP="00395E65">
      <w:pPr>
        <w:pStyle w:val="Heading1"/>
        <w:spacing w:before="120"/>
      </w:pPr>
      <w:r w:rsidRPr="00A42A01">
        <w:t xml:space="preserve">Impact and Magnitude of </w:t>
      </w:r>
      <w:r w:rsidR="00D816AE">
        <w:t>Pedestrian Injuries</w:t>
      </w:r>
    </w:p>
    <w:p w14:paraId="72F7D964" w14:textId="32BB2B0A" w:rsidR="008C7E75" w:rsidRDefault="0042517D" w:rsidP="007D5306">
      <w:r w:rsidRPr="0042517D">
        <w:t xml:space="preserve">During </w:t>
      </w:r>
      <w:r w:rsidRPr="00D465E7">
        <w:rPr>
          <w:caps/>
        </w:rPr>
        <w:t>&lt;Data Year&gt;</w:t>
      </w:r>
      <w:r w:rsidRPr="0042517D">
        <w:t xml:space="preserve">, </w:t>
      </w:r>
      <w:r w:rsidR="00F24F07">
        <w:t>there were &lt;</w:t>
      </w:r>
      <w:r w:rsidR="006E589B">
        <w:t>X number</w:t>
      </w:r>
      <w:r w:rsidR="00362E8F">
        <w:t xml:space="preserve">&gt; </w:t>
      </w:r>
      <w:r w:rsidR="004A3EA6">
        <w:t>death</w:t>
      </w:r>
      <w:r w:rsidR="005D49AD">
        <w:t>s</w:t>
      </w:r>
      <w:r w:rsidR="00E40EA1">
        <w:t xml:space="preserve"> of &lt;State&gt; residents due to pedestrian injuries</w:t>
      </w:r>
      <w:r w:rsidR="000513D3">
        <w:t xml:space="preserve"> </w:t>
      </w:r>
      <w:r w:rsidR="000513D3" w:rsidRPr="0042517D">
        <w:t>(&lt;rate&gt; per 100,000)</w:t>
      </w:r>
      <w:r w:rsidR="00E2146E">
        <w:t xml:space="preserve">, </w:t>
      </w:r>
      <w:r w:rsidR="00E40EA1">
        <w:t xml:space="preserve">and </w:t>
      </w:r>
      <w:r w:rsidR="00BD098E">
        <w:t>&lt;X number&gt;</w:t>
      </w:r>
      <w:r w:rsidR="004A3EA6">
        <w:t xml:space="preserve"> hospital</w:t>
      </w:r>
      <w:r w:rsidR="00E567C5">
        <w:t>izations</w:t>
      </w:r>
      <w:r w:rsidR="000513D3">
        <w:t xml:space="preserve"> </w:t>
      </w:r>
      <w:r w:rsidR="000513D3" w:rsidRPr="0042517D">
        <w:t>(&lt;rate&gt; per 100,000)</w:t>
      </w:r>
      <w:r w:rsidR="00BD098E">
        <w:t xml:space="preserve"> and &lt;X number&gt;</w:t>
      </w:r>
      <w:r w:rsidR="00B25008">
        <w:t xml:space="preserve"> </w:t>
      </w:r>
      <w:r w:rsidR="00CC4C8A">
        <w:t>emergency department visits</w:t>
      </w:r>
      <w:r w:rsidR="000513D3">
        <w:t xml:space="preserve"> </w:t>
      </w:r>
      <w:r w:rsidR="00CD7B51">
        <w:t>of &lt;State&gt; residents</w:t>
      </w:r>
      <w:r w:rsidR="00055DD0">
        <w:t xml:space="preserve"> </w:t>
      </w:r>
      <w:r w:rsidR="000513D3" w:rsidRPr="0042517D">
        <w:t>(&lt;rate&gt; per 100,000)</w:t>
      </w:r>
      <w:r w:rsidR="004725A2">
        <w:t xml:space="preserve"> </w:t>
      </w:r>
      <w:r w:rsidR="00B25008">
        <w:t>due to nonfatal pedestrian injuries</w:t>
      </w:r>
      <w:r w:rsidR="00C86672">
        <w:t xml:space="preserve">, </w:t>
      </w:r>
      <w:r w:rsidR="003D4C6F">
        <w:t xml:space="preserve">as </w:t>
      </w:r>
      <w:r w:rsidR="00C86672">
        <w:t xml:space="preserve">shown in </w:t>
      </w:r>
      <w:r w:rsidR="00C86672" w:rsidRPr="00C86672">
        <w:rPr>
          <w:b/>
          <w:bCs/>
        </w:rPr>
        <w:t>Figure 1</w:t>
      </w:r>
      <w:r w:rsidR="00055DD0">
        <w:t>.</w:t>
      </w:r>
      <w:r w:rsidR="00225271">
        <w:t xml:space="preserve"> </w:t>
      </w:r>
      <w:r w:rsidR="00840E5E" w:rsidRPr="00840E5E">
        <w:t>Between &lt;year&gt; and &lt;year&gt; the number of deaths</w:t>
      </w:r>
      <w:r w:rsidR="00055DD0">
        <w:t xml:space="preserve"> of &lt;State&gt; residents due to pedestrian injuries</w:t>
      </w:r>
      <w:r w:rsidR="00840E5E" w:rsidRPr="00840E5E">
        <w:t xml:space="preserve"> &lt;increased/decreased&gt; </w:t>
      </w:r>
      <w:r w:rsidR="00840E5E">
        <w:t>&lt;</w:t>
      </w:r>
      <w:r w:rsidR="00840E5E" w:rsidRPr="00840E5E">
        <w:t>XX%</w:t>
      </w:r>
      <w:r w:rsidR="00840E5E">
        <w:t>&gt;</w:t>
      </w:r>
      <w:r w:rsidR="00840E5E" w:rsidRPr="00840E5E">
        <w:t xml:space="preserve"> from </w:t>
      </w:r>
      <w:r w:rsidR="00840E5E">
        <w:t>&lt;</w:t>
      </w:r>
      <w:r w:rsidR="00840E5E" w:rsidRPr="00840E5E">
        <w:t>XXX</w:t>
      </w:r>
      <w:r w:rsidR="00840E5E">
        <w:t>&gt;</w:t>
      </w:r>
      <w:r w:rsidR="00840E5E" w:rsidRPr="00840E5E">
        <w:t xml:space="preserve"> in &lt;year&gt; to </w:t>
      </w:r>
      <w:r w:rsidR="00840E5E">
        <w:t>&lt;</w:t>
      </w:r>
      <w:r w:rsidR="00840E5E" w:rsidRPr="00840E5E">
        <w:t>XXX</w:t>
      </w:r>
      <w:r w:rsidR="00840E5E">
        <w:t>&gt;</w:t>
      </w:r>
      <w:r w:rsidR="00840E5E" w:rsidRPr="00840E5E">
        <w:t xml:space="preserve"> in &lt;year&gt;</w:t>
      </w:r>
      <w:r w:rsidR="003D33A9">
        <w:t xml:space="preserve">&lt;, </w:t>
      </w:r>
      <w:r w:rsidR="003D4C6F">
        <w:t xml:space="preserve">as </w:t>
      </w:r>
      <w:r w:rsidR="003D33A9">
        <w:t xml:space="preserve">shown in </w:t>
      </w:r>
      <w:r w:rsidR="003D33A9" w:rsidRPr="003D33A9">
        <w:rPr>
          <w:b/>
          <w:bCs/>
        </w:rPr>
        <w:t>Figure 2</w:t>
      </w:r>
      <w:r w:rsidR="003D33A9">
        <w:t>&gt;</w:t>
      </w:r>
      <w:r w:rsidR="00840E5E" w:rsidRPr="00840E5E">
        <w:t>.</w:t>
      </w:r>
      <w:r w:rsidR="00E567C5">
        <w:t xml:space="preserve"> </w:t>
      </w:r>
      <w:r w:rsidR="00BA7A17">
        <w:t xml:space="preserve">According to &lt;data source&gt; </w:t>
      </w:r>
      <w:r w:rsidR="00F41969">
        <w:t xml:space="preserve">the total </w:t>
      </w:r>
      <w:r w:rsidR="002D214A">
        <w:t>&lt;</w:t>
      </w:r>
      <w:r w:rsidR="00F41969">
        <w:t>costs</w:t>
      </w:r>
      <w:r w:rsidR="002D214A">
        <w:t xml:space="preserve"> or hospital charges</w:t>
      </w:r>
      <w:r w:rsidR="00893628">
        <w:t>&gt; associated</w:t>
      </w:r>
      <w:r w:rsidR="002D214A">
        <w:t xml:space="preserve"> with</w:t>
      </w:r>
      <w:r w:rsidR="00F41969">
        <w:t xml:space="preserve"> pedestrian injuries </w:t>
      </w:r>
      <w:r w:rsidR="00810E31">
        <w:t xml:space="preserve">for &lt;state&gt; in &lt;data year&gt; was total cost&gt;, of which </w:t>
      </w:r>
      <w:r w:rsidR="00053BA4">
        <w:t>&lt;</w:t>
      </w:r>
      <w:r w:rsidR="003364B5">
        <w:t xml:space="preserve">XX </w:t>
      </w:r>
      <w:r w:rsidR="00BA7A17">
        <w:t>%&gt;</w:t>
      </w:r>
      <w:r w:rsidR="0054351D">
        <w:t xml:space="preserve"> </w:t>
      </w:r>
      <w:r w:rsidR="00810E31">
        <w:t>was</w:t>
      </w:r>
      <w:r w:rsidR="003364B5">
        <w:t xml:space="preserve"> paid </w:t>
      </w:r>
      <w:r w:rsidR="00810E31">
        <w:t xml:space="preserve">for </w:t>
      </w:r>
      <w:r w:rsidR="003364B5">
        <w:t xml:space="preserve">by </w:t>
      </w:r>
      <w:r w:rsidR="0054351D">
        <w:t>public providers (</w:t>
      </w:r>
      <w:r w:rsidR="003B27BF">
        <w:t xml:space="preserve">Medicare, </w:t>
      </w:r>
      <w:r w:rsidR="0054351D">
        <w:t>Medicaid</w:t>
      </w:r>
      <w:r w:rsidR="003B27BF">
        <w:t>, etc.</w:t>
      </w:r>
      <w:r w:rsidR="0054351D">
        <w:t>)</w:t>
      </w:r>
      <w:r w:rsidR="008341D1">
        <w:t>.</w:t>
      </w:r>
    </w:p>
    <w:p w14:paraId="2D347A25" w14:textId="6AF95A22" w:rsidR="00A060BA" w:rsidRPr="00395E65" w:rsidRDefault="00A060BA" w:rsidP="00A060BA">
      <w:pPr>
        <w:pStyle w:val="Heading1"/>
      </w:pPr>
      <w:r>
        <w:t>Cases</w:t>
      </w:r>
      <w:r w:rsidRPr="00395E65">
        <w:t xml:space="preserve"> of </w:t>
      </w:r>
      <w:r>
        <w:t>Pedestrian Injuries</w:t>
      </w:r>
    </w:p>
    <w:p w14:paraId="513EA2D3" w14:textId="77777777" w:rsidR="00A060BA" w:rsidRDefault="00A060BA" w:rsidP="00A060BA">
      <w:r>
        <w:t>&lt;Cause&gt; was the leading cause of pedestrian injury-related deaths (% of total). &lt;Cause&gt; was the leading cause of pedestrian injury-related hospitalizations (% of total). &lt;Cause&gt; was the leading cause of pedestrian injury-related emergency department visits (% of total).</w:t>
      </w:r>
    </w:p>
    <w:p w14:paraId="35996F72" w14:textId="3F0BF9CA" w:rsidR="0042517D" w:rsidRDefault="00D816AE" w:rsidP="00395E65">
      <w:pPr>
        <w:pStyle w:val="Heading1"/>
      </w:pPr>
      <w:r>
        <w:t>Pedestrian Injuries</w:t>
      </w:r>
      <w:r w:rsidR="0042517D">
        <w:t xml:space="preserve"> by </w:t>
      </w:r>
      <w:r w:rsidR="00437099">
        <w:t xml:space="preserve">Age </w:t>
      </w:r>
      <w:r w:rsidR="00186B9B">
        <w:t xml:space="preserve">Group </w:t>
      </w:r>
      <w:r w:rsidR="00437099">
        <w:t xml:space="preserve">and </w:t>
      </w:r>
      <w:r w:rsidR="00844F3F">
        <w:t>Rurality</w:t>
      </w:r>
    </w:p>
    <w:p w14:paraId="5A553776" w14:textId="29504ADB" w:rsidR="0042517D" w:rsidRDefault="003D4C6F" w:rsidP="007B7D23">
      <w:pPr>
        <w:spacing w:after="120"/>
      </w:pPr>
      <w:r>
        <w:rPr>
          <w:rFonts w:ascii="Times New Roman" w:hAnsi="Times New Roman" w:cs="Times New Roman"/>
          <w:noProof/>
          <w:sz w:val="24"/>
          <w:szCs w:val="24"/>
        </w:rPr>
        <mc:AlternateContent>
          <mc:Choice Requires="wps">
            <w:drawing>
              <wp:anchor distT="0" distB="0" distL="114300" distR="114300" simplePos="0" relativeHeight="251659776" behindDoc="0" locked="0" layoutInCell="1" allowOverlap="1" wp14:anchorId="34F09402" wp14:editId="712383C2">
                <wp:simplePos x="0" y="0"/>
                <wp:positionH relativeFrom="margin">
                  <wp:align>left</wp:align>
                </wp:positionH>
                <wp:positionV relativeFrom="margin">
                  <wp:posOffset>8682990</wp:posOffset>
                </wp:positionV>
                <wp:extent cx="3257550" cy="62865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3257550" cy="628650"/>
                        </a:xfrm>
                        <a:prstGeom prst="rect">
                          <a:avLst/>
                        </a:prstGeom>
                        <a:solidFill>
                          <a:srgbClr val="087673">
                            <a:alpha val="18824"/>
                          </a:srgbClr>
                        </a:solidFill>
                        <a:ln w="6350">
                          <a:solidFill>
                            <a:srgbClr val="087673"/>
                          </a:solidFill>
                        </a:ln>
                        <a:effectLst/>
                      </wps:spPr>
                      <wps:style>
                        <a:lnRef idx="0">
                          <a:schemeClr val="accent1"/>
                        </a:lnRef>
                        <a:fillRef idx="0">
                          <a:schemeClr val="accent1"/>
                        </a:fillRef>
                        <a:effectRef idx="0">
                          <a:schemeClr val="accent1"/>
                        </a:effectRef>
                        <a:fontRef idx="minor">
                          <a:schemeClr val="dk1"/>
                        </a:fontRef>
                      </wps:style>
                      <wps:txbx>
                        <w:txbxContent>
                          <w:p w14:paraId="0C6ADE5B" w14:textId="77777777" w:rsidR="00CB6CD3" w:rsidRDefault="00CB6CD3" w:rsidP="00CB6CD3">
                            <w:pPr>
                              <w:pStyle w:val="Heading2"/>
                              <w:rPr>
                                <w:rStyle w:val="FigureEmphasis"/>
                                <w:rFonts w:ascii="Roboto Condensed Medium" w:hAnsi="Roboto Condensed Medium"/>
                                <w:b w:val="0"/>
                                <w:bCs w:val="0"/>
                                <w:sz w:val="22"/>
                                <w:szCs w:val="22"/>
                              </w:rPr>
                            </w:pPr>
                            <w:r>
                              <w:rPr>
                                <w:rStyle w:val="FigureEmphasis"/>
                                <w:rFonts w:ascii="Roboto Condensed Medium" w:hAnsi="Roboto Condensed Medium"/>
                                <w:sz w:val="22"/>
                                <w:szCs w:val="22"/>
                              </w:rPr>
                              <w:t>Data Sources</w:t>
                            </w:r>
                          </w:p>
                          <w:p w14:paraId="7AE1036D" w14:textId="29F1B300" w:rsidR="00CB6CD3" w:rsidRDefault="00CB6CD3" w:rsidP="00CB6CD3">
                            <w:pPr>
                              <w:spacing w:after="0"/>
                              <w:rPr>
                                <w:color w:val="000000" w:themeColor="text1"/>
                                <w:szCs w:val="20"/>
                              </w:rPr>
                            </w:pPr>
                            <w:r>
                              <w:rPr>
                                <w:color w:val="000000" w:themeColor="text1"/>
                                <w:szCs w:val="20"/>
                              </w:rPr>
                              <w:t xml:space="preserve">&lt;Placeholder to list data sources used for </w:t>
                            </w:r>
                            <w:r w:rsidR="00517DA6">
                              <w:rPr>
                                <w:color w:val="000000" w:themeColor="text1"/>
                                <w:szCs w:val="20"/>
                              </w:rPr>
                              <w:t>Figure 1</w:t>
                            </w:r>
                            <w:r>
                              <w:rPr>
                                <w:color w:val="000000" w:themeColor="text1"/>
                                <w:szCs w:val="20"/>
                              </w:rPr>
                              <w:t xml:space="preserve">, Figure </w:t>
                            </w:r>
                            <w:r w:rsidR="00517DA6">
                              <w:rPr>
                                <w:color w:val="000000" w:themeColor="text1"/>
                                <w:szCs w:val="20"/>
                              </w:rPr>
                              <w:t>2</w:t>
                            </w:r>
                            <w:r>
                              <w:rPr>
                                <w:color w:val="000000" w:themeColor="text1"/>
                                <w:szCs w:val="20"/>
                              </w:rPr>
                              <w:t xml:space="preserve">, and Figure </w:t>
                            </w:r>
                            <w:r w:rsidR="00517DA6">
                              <w:rPr>
                                <w:color w:val="000000" w:themeColor="text1"/>
                                <w:szCs w:val="20"/>
                              </w:rPr>
                              <w:t>3&gt;</w:t>
                            </w: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09402" id="Text Box 1" o:spid="_x0000_s1029" type="#_x0000_t202" style="position:absolute;margin-left:0;margin-top:683.7pt;width:256.5pt;height:49.5pt;z-index:25165977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" fillcolor="#087673" strokecolor="#087673" strokeweight=".5pt">
                <v:fill opacity="12336f"/>
                <v:textbox inset="0,0,0,0">
                  <w:txbxContent>
                    <w:p w14:paraId="0C6ADE5B" w14:textId="77777777" w:rsidR="00CB6CD3" w:rsidRDefault="00CB6CD3" w:rsidP="00CB6CD3">
                      <w:pPr>
                        <w:pStyle w:val="Heading2"/>
                        <w:rPr>
                          <w:rStyle w:val="FigureEmphasis"/>
                          <w:rFonts w:ascii="Roboto Condensed Medium" w:hAnsi="Roboto Condensed Medium"/>
                          <w:b w:val="0"/>
                          <w:bCs w:val="0"/>
                          <w:sz w:val="22"/>
                          <w:szCs w:val="22"/>
                        </w:rPr>
                      </w:pPr>
                      <w:r>
                        <w:rPr>
                          <w:rStyle w:val="FigureEmphasis"/>
                          <w:rFonts w:ascii="Roboto Condensed Medium" w:hAnsi="Roboto Condensed Medium"/>
                          <w:sz w:val="22"/>
                          <w:szCs w:val="22"/>
                        </w:rPr>
                        <w:t>Data Sources</w:t>
                      </w:r>
                    </w:p>
                    <w:p w14:paraId="7AE1036D" w14:textId="29F1B300" w:rsidR="00CB6CD3" w:rsidRDefault="00CB6CD3" w:rsidP="00CB6CD3">
                      <w:pPr>
                        <w:spacing w:after="0"/>
                        <w:rPr>
                          <w:color w:val="000000" w:themeColor="text1"/>
                          <w:szCs w:val="20"/>
                        </w:rPr>
                      </w:pPr>
                      <w:r>
                        <w:rPr>
                          <w:color w:val="000000" w:themeColor="text1"/>
                          <w:szCs w:val="20"/>
                        </w:rPr>
                        <w:t xml:space="preserve">&lt;Placeholder to list data sources used for </w:t>
                      </w:r>
                      <w:r w:rsidR="00517DA6">
                        <w:rPr>
                          <w:color w:val="000000" w:themeColor="text1"/>
                          <w:szCs w:val="20"/>
                        </w:rPr>
                        <w:t>Figure 1</w:t>
                      </w:r>
                      <w:r>
                        <w:rPr>
                          <w:color w:val="000000" w:themeColor="text1"/>
                          <w:szCs w:val="20"/>
                        </w:rPr>
                        <w:t xml:space="preserve">, Figure </w:t>
                      </w:r>
                      <w:r w:rsidR="00517DA6">
                        <w:rPr>
                          <w:color w:val="000000" w:themeColor="text1"/>
                          <w:szCs w:val="20"/>
                        </w:rPr>
                        <w:t>2</w:t>
                      </w:r>
                      <w:r>
                        <w:rPr>
                          <w:color w:val="000000" w:themeColor="text1"/>
                          <w:szCs w:val="20"/>
                        </w:rPr>
                        <w:t xml:space="preserve">, and Figure </w:t>
                      </w:r>
                      <w:r w:rsidR="00517DA6">
                        <w:rPr>
                          <w:color w:val="000000" w:themeColor="text1"/>
                          <w:szCs w:val="20"/>
                        </w:rPr>
                        <w:t>3&gt;</w:t>
                      </w:r>
                    </w:p>
                  </w:txbxContent>
                </v:textbox>
                <w10:wrap type="square" anchorx="margin" anchory="margin"/>
              </v:shape>
            </w:pict>
          </mc:Fallback>
        </mc:AlternateContent>
      </w:r>
      <w:r w:rsidR="0042517D">
        <w:t xml:space="preserve">The highest </w:t>
      </w:r>
      <w:r w:rsidR="008F4AD9">
        <w:t>rate</w:t>
      </w:r>
      <w:r w:rsidR="0042517D">
        <w:t xml:space="preserve"> of </w:t>
      </w:r>
      <w:r w:rsidR="00855D25">
        <w:t>pedestrian injur</w:t>
      </w:r>
      <w:r w:rsidR="00A92221">
        <w:t>y</w:t>
      </w:r>
      <w:r w:rsidR="0042517D">
        <w:t xml:space="preserve">-related </w:t>
      </w:r>
      <w:r w:rsidR="00C40E7C">
        <w:t xml:space="preserve">&lt;deaths/hospitalizations/ or ed visits&gt; </w:t>
      </w:r>
      <w:r w:rsidR="001631A1">
        <w:t>per 100,000</w:t>
      </w:r>
      <w:r w:rsidR="0042517D">
        <w:t xml:space="preserve"> w</w:t>
      </w:r>
      <w:r w:rsidR="00890611">
        <w:t>as</w:t>
      </w:r>
      <w:r w:rsidR="0042517D">
        <w:t xml:space="preserve"> among ages &lt;insert age range&gt;</w:t>
      </w:r>
      <w:r w:rsidR="00871F0E">
        <w:t xml:space="preserve">, </w:t>
      </w:r>
      <w:r w:rsidR="001631A1">
        <w:t xml:space="preserve">followed by &lt;insert age range&gt; </w:t>
      </w:r>
      <w:r w:rsidR="00871F0E">
        <w:t xml:space="preserve">as shown in </w:t>
      </w:r>
      <w:r w:rsidR="00871F0E" w:rsidRPr="003D4C6F">
        <w:rPr>
          <w:b/>
          <w:bCs/>
        </w:rPr>
        <w:t>Figure 3</w:t>
      </w:r>
      <w:r>
        <w:t>.</w:t>
      </w:r>
      <w:r w:rsidR="0042517D">
        <w:t xml:space="preserve"> </w:t>
      </w:r>
      <w:r w:rsidR="00890428">
        <w:t xml:space="preserve">Certain </w:t>
      </w:r>
      <w:r w:rsidR="00DB2461">
        <w:t xml:space="preserve">areas experience higher rates </w:t>
      </w:r>
      <w:r w:rsidR="001631A1">
        <w:t>of</w:t>
      </w:r>
      <w:r w:rsidR="00DB2461">
        <w:t xml:space="preserve"> pedestrian injuries relative to their population. The highest rate of pedestrian injur</w:t>
      </w:r>
      <w:r w:rsidR="000710B2">
        <w:t>y-related &lt;death</w:t>
      </w:r>
      <w:r w:rsidR="00C40E7C">
        <w:t>s</w:t>
      </w:r>
      <w:r w:rsidR="000710B2">
        <w:t>/hospitalizations</w:t>
      </w:r>
      <w:r w:rsidR="00C40E7C">
        <w:t xml:space="preserve">/ </w:t>
      </w:r>
      <w:r w:rsidR="000710B2">
        <w:t>or ed visits&gt; per 100,000</w:t>
      </w:r>
      <w:r w:rsidR="00317B95">
        <w:t xml:space="preserve"> in &lt;year&gt;</w:t>
      </w:r>
      <w:r w:rsidR="00E70131">
        <w:t xml:space="preserve"> were &lt;in/among&gt; &lt;urban/rural&gt;</w:t>
      </w:r>
      <w:r w:rsidR="002D6271">
        <w:t>.</w:t>
      </w:r>
    </w:p>
    <w:p w14:paraId="66BC629B" w14:textId="05CF087A" w:rsidR="0042517D" w:rsidRPr="00A060BA" w:rsidRDefault="00DD1398" w:rsidP="00A060BA">
      <w:pPr>
        <w:spacing w:after="0"/>
        <w:rPr>
          <w:sz w:val="10"/>
          <w:szCs w:val="10"/>
        </w:rPr>
      </w:pPr>
      <w:r w:rsidRPr="0013351F">
        <w:rPr>
          <w:rStyle w:val="FigureEmphasis"/>
        </w:rPr>
        <w:t>Figure 1:</w:t>
      </w:r>
      <w:r w:rsidRPr="0013351F">
        <w:rPr>
          <w:b/>
          <w:bCs/>
          <w:color w:val="087673"/>
          <w:szCs w:val="20"/>
        </w:rPr>
        <w:t xml:space="preserve"> </w:t>
      </w:r>
      <w:commentRangeStart w:id="1"/>
      <w:r w:rsidR="004B6A10">
        <w:rPr>
          <w:color w:val="000000" w:themeColor="text1"/>
        </w:rPr>
        <w:t>Burden</w:t>
      </w:r>
      <w:r w:rsidR="00847345">
        <w:rPr>
          <w:color w:val="000000" w:themeColor="text1"/>
        </w:rPr>
        <w:t xml:space="preserve"> </w:t>
      </w:r>
      <w:r w:rsidR="00C339CC">
        <w:rPr>
          <w:color w:val="000000" w:themeColor="text1"/>
        </w:rPr>
        <w:t xml:space="preserve">of </w:t>
      </w:r>
      <w:r w:rsidR="00C45F78">
        <w:rPr>
          <w:color w:val="000000" w:themeColor="text1"/>
        </w:rPr>
        <w:t>Pedestrian Injur</w:t>
      </w:r>
      <w:r w:rsidR="00FC5157">
        <w:rPr>
          <w:color w:val="000000" w:themeColor="text1"/>
        </w:rPr>
        <w:t>y-</w:t>
      </w:r>
      <w:r w:rsidR="00886CDD">
        <w:rPr>
          <w:color w:val="000000" w:themeColor="text1"/>
        </w:rPr>
        <w:t>Related Deaths</w:t>
      </w:r>
      <w:r w:rsidR="00C45F78">
        <w:rPr>
          <w:color w:val="000000" w:themeColor="text1"/>
        </w:rPr>
        <w:t>, Hospitalizations an</w:t>
      </w:r>
      <w:r w:rsidR="00886CDD">
        <w:rPr>
          <w:color w:val="000000" w:themeColor="text1"/>
        </w:rPr>
        <w:t>d</w:t>
      </w:r>
      <w:r w:rsidR="00C339CC">
        <w:rPr>
          <w:color w:val="000000" w:themeColor="text1"/>
        </w:rPr>
        <w:t xml:space="preserve"> </w:t>
      </w:r>
      <w:r w:rsidR="00886CDD">
        <w:rPr>
          <w:color w:val="000000" w:themeColor="text1"/>
        </w:rPr>
        <w:t>Emergency Department Visits</w:t>
      </w:r>
      <w:r w:rsidR="00E55A14">
        <w:rPr>
          <w:color w:val="000000" w:themeColor="text1"/>
        </w:rPr>
        <w:t xml:space="preserve"> </w:t>
      </w:r>
      <w:r w:rsidR="00A07EC7">
        <w:rPr>
          <w:color w:val="000000" w:themeColor="text1"/>
        </w:rPr>
        <w:t>among</w:t>
      </w:r>
      <w:r w:rsidR="00E55A14">
        <w:rPr>
          <w:color w:val="000000" w:themeColor="text1"/>
        </w:rPr>
        <w:t xml:space="preserve"> &lt;State&gt; residents</w:t>
      </w:r>
      <w:r w:rsidR="00A07EC7">
        <w:rPr>
          <w:color w:val="000000" w:themeColor="text1"/>
        </w:rPr>
        <w:t xml:space="preserve">, </w:t>
      </w:r>
      <w:r w:rsidRPr="00207743">
        <w:t>&lt;Data</w:t>
      </w:r>
      <w:r w:rsidR="00153916">
        <w:t> </w:t>
      </w:r>
      <w:r w:rsidRPr="00207743">
        <w:t>Year&gt;</w:t>
      </w:r>
      <w:commentRangeEnd w:id="1"/>
      <w:r w:rsidR="003170B3">
        <w:rPr>
          <w:rStyle w:val="CommentReference"/>
        </w:rPr>
        <w:commentReference w:id="1"/>
      </w:r>
    </w:p>
    <w:p w14:paraId="062B38A7" w14:textId="50536279" w:rsidR="008D44DD" w:rsidRPr="008D44DD" w:rsidRDefault="00FB1013" w:rsidP="008D44D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6432" behindDoc="0" locked="0" layoutInCell="1" allowOverlap="1" wp14:anchorId="535EDD8E" wp14:editId="0B7DC7D4">
            <wp:simplePos x="0" y="0"/>
            <wp:positionH relativeFrom="column">
              <wp:posOffset>491490</wp:posOffset>
            </wp:positionH>
            <wp:positionV relativeFrom="paragraph">
              <wp:posOffset>20955</wp:posOffset>
            </wp:positionV>
            <wp:extent cx="2876550" cy="1397000"/>
            <wp:effectExtent l="19050" t="0" r="19050" b="50800"/>
            <wp:wrapSquare wrapText="bothSides"/>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margin">
              <wp14:pctWidth>0</wp14:pctWidth>
            </wp14:sizeRelH>
            <wp14:sizeRelV relativeFrom="margin">
              <wp14:pctHeight>0</wp14:pctHeight>
            </wp14:sizeRelV>
          </wp:anchor>
        </w:drawing>
      </w:r>
    </w:p>
    <w:p w14:paraId="40C0A577" w14:textId="1F1BF1DE" w:rsidR="007868B3" w:rsidRPr="007868B3" w:rsidRDefault="007868B3" w:rsidP="007868B3">
      <w:pPr>
        <w:spacing w:after="0"/>
      </w:pPr>
    </w:p>
    <w:p w14:paraId="1F052B9F" w14:textId="77777777" w:rsidR="00A060BA" w:rsidRDefault="00A060BA" w:rsidP="00BB7A03">
      <w:pPr>
        <w:pStyle w:val="FigureTitle"/>
        <w:rPr>
          <w:rStyle w:val="FigureEmphasis"/>
        </w:rPr>
      </w:pPr>
    </w:p>
    <w:p w14:paraId="280137FE" w14:textId="77777777" w:rsidR="00A060BA" w:rsidRDefault="00A060BA" w:rsidP="00BB7A03">
      <w:pPr>
        <w:pStyle w:val="FigureTitle"/>
        <w:rPr>
          <w:rStyle w:val="FigureEmphasis"/>
        </w:rPr>
      </w:pPr>
    </w:p>
    <w:p w14:paraId="6065D787" w14:textId="77777777" w:rsidR="00A060BA" w:rsidRDefault="00A060BA" w:rsidP="00BB7A03">
      <w:pPr>
        <w:pStyle w:val="FigureTitle"/>
        <w:rPr>
          <w:rStyle w:val="FigureEmphasis"/>
        </w:rPr>
      </w:pPr>
    </w:p>
    <w:p w14:paraId="7F22C88F" w14:textId="1FD14618" w:rsidR="00A060BA" w:rsidRPr="00644679" w:rsidRDefault="002E3449" w:rsidP="00A060BA">
      <w:pPr>
        <w:pStyle w:val="FigureTitle"/>
        <w:spacing w:before="120"/>
      </w:pPr>
      <w:r>
        <w:rPr>
          <w:rStyle w:val="FigureEmphasis"/>
        </w:rPr>
        <w:t xml:space="preserve">(Optional) </w:t>
      </w:r>
      <w:r w:rsidR="00A060BA" w:rsidRPr="003F470B">
        <w:rPr>
          <w:rStyle w:val="FigureEmphasis"/>
        </w:rPr>
        <w:t>Figure 2:</w:t>
      </w:r>
      <w:r w:rsidR="00A060BA">
        <w:rPr>
          <w:rStyle w:val="FigureEmphasis"/>
        </w:rPr>
        <w:t xml:space="preserve"> </w:t>
      </w:r>
      <w:r w:rsidR="00A060BA">
        <w:t xml:space="preserve">&lt;X&gt;-Year Trend of Pedestrian Injury-Related &lt;Deaths, </w:t>
      </w:r>
      <w:r w:rsidR="00A060BA" w:rsidRPr="002C5425">
        <w:t xml:space="preserve">Hospitalizations, </w:t>
      </w:r>
      <w:r w:rsidR="00A060BA">
        <w:t xml:space="preserve">OR </w:t>
      </w:r>
      <w:r w:rsidR="00A060BA" w:rsidRPr="002C5425">
        <w:t>Emergency Department Visits</w:t>
      </w:r>
      <w:r w:rsidR="00A060BA">
        <w:t xml:space="preserve">&gt; among &lt;State&gt; residents, </w:t>
      </w:r>
      <w:r w:rsidR="00A060BA" w:rsidRPr="00644679">
        <w:t>&lt;Data</w:t>
      </w:r>
      <w:r w:rsidR="00A060BA">
        <w:t> </w:t>
      </w:r>
      <w:r w:rsidR="00A060BA" w:rsidRPr="00644679">
        <w:t>Year&gt;</w:t>
      </w:r>
      <w:r w:rsidR="00A060BA">
        <w:t xml:space="preserve"> to &lt;Data Year&gt;</w:t>
      </w:r>
    </w:p>
    <w:p w14:paraId="2ACFC0C3" w14:textId="71444C62" w:rsidR="00A060BA" w:rsidRDefault="00086E01" w:rsidP="00BB7A03">
      <w:pPr>
        <w:pStyle w:val="FigureTitle"/>
        <w:rPr>
          <w:rStyle w:val="FigureEmphasis"/>
        </w:rPr>
      </w:pPr>
      <w:r>
        <w:rPr>
          <w:b/>
          <w:bCs/>
          <w:caps/>
          <w:noProof/>
          <w:color w:val="087673"/>
          <w:sz w:val="20"/>
          <w:szCs w:val="20"/>
        </w:rPr>
        <w:drawing>
          <wp:inline distT="0" distB="0" distL="0" distR="0" wp14:anchorId="6433529F" wp14:editId="6F89DBB6">
            <wp:extent cx="3175000" cy="1644650"/>
            <wp:effectExtent l="0" t="0" r="635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8C8E905" w14:textId="3E0A4397" w:rsidR="009E07FF" w:rsidRDefault="00DD1398" w:rsidP="00BB7A03">
      <w:pPr>
        <w:pStyle w:val="FigureTitle"/>
      </w:pPr>
      <w:r w:rsidRPr="003F470B">
        <w:rPr>
          <w:rStyle w:val="FigureEmphasis"/>
        </w:rPr>
        <w:t>Figure 3:</w:t>
      </w:r>
      <w:r w:rsidRPr="00395E65">
        <w:rPr>
          <w:b/>
          <w:bCs/>
          <w:color w:val="D34E26"/>
          <w:sz w:val="20"/>
          <w:szCs w:val="20"/>
        </w:rPr>
        <w:t xml:space="preserve"> </w:t>
      </w:r>
      <w:r w:rsidR="00AA4473">
        <w:t>Rate of p</w:t>
      </w:r>
      <w:r w:rsidR="00D816AE">
        <w:t>edestrian Injur</w:t>
      </w:r>
      <w:r w:rsidR="00CF06C9">
        <w:t>y</w:t>
      </w:r>
      <w:r w:rsidR="00BA50A5">
        <w:t>-</w:t>
      </w:r>
      <w:r w:rsidR="005B3A57">
        <w:t>R</w:t>
      </w:r>
      <w:r w:rsidR="00BA50A5">
        <w:t xml:space="preserve">elated </w:t>
      </w:r>
      <w:r w:rsidR="006843C0">
        <w:t>&lt;</w:t>
      </w:r>
      <w:r w:rsidR="00BA50A5">
        <w:t>Death</w:t>
      </w:r>
      <w:r w:rsidR="00F673BE">
        <w:t>s</w:t>
      </w:r>
      <w:r w:rsidR="003826D4">
        <w:t xml:space="preserve">, </w:t>
      </w:r>
      <w:r w:rsidR="00F673BE">
        <w:t>Hospitalizations</w:t>
      </w:r>
      <w:r w:rsidR="003826D4">
        <w:t xml:space="preserve">, </w:t>
      </w:r>
      <w:r w:rsidR="00146705">
        <w:t>OR</w:t>
      </w:r>
      <w:r w:rsidR="003826D4">
        <w:t xml:space="preserve"> </w:t>
      </w:r>
      <w:r w:rsidR="00F673BE">
        <w:t>E</w:t>
      </w:r>
      <w:r w:rsidR="00D42E73">
        <w:t xml:space="preserve">mergency </w:t>
      </w:r>
      <w:r w:rsidR="00F673BE">
        <w:t>D</w:t>
      </w:r>
      <w:r w:rsidR="00D42E73">
        <w:t>epartments</w:t>
      </w:r>
      <w:r w:rsidR="00F673BE">
        <w:t xml:space="preserve"> Visits&gt;</w:t>
      </w:r>
      <w:r w:rsidRPr="00644679">
        <w:t xml:space="preserve"> </w:t>
      </w:r>
      <w:r w:rsidR="00EA25EF">
        <w:t>among</w:t>
      </w:r>
      <w:r w:rsidR="00C1447B">
        <w:t xml:space="preserve"> &lt;State&gt; residents </w:t>
      </w:r>
      <w:r w:rsidRPr="00644679">
        <w:t xml:space="preserve">by </w:t>
      </w:r>
      <w:r w:rsidR="00271736">
        <w:t>Rurality</w:t>
      </w:r>
      <w:r w:rsidR="00A07EC7">
        <w:t xml:space="preserve">, </w:t>
      </w:r>
      <w:r w:rsidRPr="00644679">
        <w:t>&lt;Data</w:t>
      </w:r>
      <w:r w:rsidR="003C1C92" w:rsidRPr="00644679">
        <w:t> </w:t>
      </w:r>
      <w:r w:rsidRPr="00644679">
        <w:t>Year&gt;</w:t>
      </w:r>
    </w:p>
    <w:p w14:paraId="3E642D7E" w14:textId="7157EFB6" w:rsidR="00BB7A03" w:rsidRDefault="004D0D44" w:rsidP="00BB7A03">
      <w:r w:rsidRPr="009547F2">
        <w:rPr>
          <w:noProof/>
          <w:sz w:val="16"/>
          <w:szCs w:val="16"/>
        </w:rPr>
        <mc:AlternateContent>
          <mc:Choice Requires="wps">
            <w:drawing>
              <wp:anchor distT="0" distB="0" distL="114300" distR="114300" simplePos="0" relativeHeight="251658243" behindDoc="0" locked="0" layoutInCell="1" allowOverlap="1" wp14:anchorId="2A18BEB7" wp14:editId="086182AC">
                <wp:simplePos x="0" y="0"/>
                <wp:positionH relativeFrom="margin">
                  <wp:posOffset>5497830</wp:posOffset>
                </wp:positionH>
                <wp:positionV relativeFrom="page">
                  <wp:posOffset>9103137</wp:posOffset>
                </wp:positionV>
                <wp:extent cx="1518285" cy="723265"/>
                <wp:effectExtent l="0" t="0" r="5715" b="635"/>
                <wp:wrapNone/>
                <wp:docPr id="10" name="Rectangle: Rounded Corners 10"/>
                <wp:cNvGraphicFramePr/>
                <a:graphic xmlns:a="http://schemas.openxmlformats.org/drawingml/2006/main">
                  <a:graphicData uri="http://schemas.microsoft.com/office/word/2010/wordprocessingShape">
                    <wps:wsp>
                      <wps:cNvSpPr/>
                      <wps:spPr>
                        <a:xfrm>
                          <a:off x="0" y="0"/>
                          <a:ext cx="1518285" cy="723265"/>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1A622C" w14:textId="18E78AC8" w:rsidR="009A5B61" w:rsidRPr="00605DB5" w:rsidRDefault="009A5B61" w:rsidP="009A5B61">
                            <w:pPr>
                              <w:spacing w:after="0"/>
                              <w:jc w:val="center"/>
                              <w:rPr>
                                <w:b/>
                                <w:bCs/>
                                <w:color w:val="000000" w:themeColor="text1"/>
                              </w:rPr>
                            </w:pPr>
                            <w:r w:rsidRPr="00605DB5">
                              <w:rPr>
                                <w:b/>
                                <w:bCs/>
                                <w:color w:val="000000" w:themeColor="text1"/>
                              </w:rPr>
                              <w:t>State 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A18BEB7" id="Rectangle: Rounded Corners 10" o:spid="_x0000_s1030" style="position:absolute;margin-left:432.9pt;margin-top:716.8pt;width:119.55pt;height:56.95pt;z-index:251658243;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" fillcolor="#d8d8d8 [2732]" stroked="f" strokeweight="1.5pt">
                <v:fill opacity="32896f"/>
                <v:stroke joinstyle="miter"/>
                <v:textbox>
                  <w:txbxContent>
                    <w:p w14:paraId="761A622C" w14:textId="18E78AC8" w:rsidR="009A5B61" w:rsidRPr="00605DB5" w:rsidRDefault="009A5B61" w:rsidP="009A5B61">
                      <w:pPr>
                        <w:spacing w:after="0"/>
                        <w:jc w:val="center"/>
                        <w:rPr>
                          <w:b/>
                          <w:bCs/>
                          <w:color w:val="000000" w:themeColor="text1"/>
                        </w:rPr>
                      </w:pPr>
                      <w:r w:rsidRPr="00605DB5">
                        <w:rPr>
                          <w:b/>
                          <w:bCs/>
                          <w:color w:val="000000" w:themeColor="text1"/>
                        </w:rPr>
                        <w:t>State Health Department Logo</w:t>
                      </w:r>
                    </w:p>
                  </w:txbxContent>
                </v:textbox>
                <w10:wrap anchorx="margin" anchory="page"/>
              </v:roundrect>
            </w:pict>
          </mc:Fallback>
        </mc:AlternateContent>
      </w:r>
      <w:r w:rsidR="00BB7A03">
        <w:rPr>
          <w:noProof/>
        </w:rPr>
        <w:drawing>
          <wp:inline distT="0" distB="0" distL="0" distR="0" wp14:anchorId="2F760668" wp14:editId="248BDE61">
            <wp:extent cx="3542030" cy="1543050"/>
            <wp:effectExtent l="0" t="0" r="127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638A385" w14:textId="5BE64AB6" w:rsidR="006071FC" w:rsidRPr="006071FC" w:rsidRDefault="006071FC" w:rsidP="006071FC">
      <w:pPr>
        <w:rPr>
          <w:szCs w:val="20"/>
        </w:rPr>
        <w:sectPr w:rsidR="006071FC" w:rsidRPr="006071FC" w:rsidSect="006D0F42">
          <w:type w:val="continuous"/>
          <w:pgSz w:w="12240" w:h="15840"/>
          <w:pgMar w:top="576" w:right="576" w:bottom="576" w:left="576" w:header="720" w:footer="720" w:gutter="0"/>
          <w:cols w:num="2" w:space="720" w:equalWidth="0">
            <w:col w:w="5184" w:space="720"/>
            <w:col w:w="5184"/>
          </w:cols>
          <w:docGrid w:linePitch="360"/>
        </w:sectPr>
      </w:pPr>
    </w:p>
    <w:p w14:paraId="2EAA91A4" w14:textId="27E1D962" w:rsidR="00DD1398" w:rsidRDefault="004D0D44" w:rsidP="0042517D">
      <w:pPr>
        <w:rPr>
          <w:sz w:val="16"/>
          <w:szCs w:val="16"/>
        </w:rPr>
      </w:pPr>
      <w:r w:rsidRPr="009547F2">
        <w:rPr>
          <w:noProof/>
          <w:sz w:val="16"/>
          <w:szCs w:val="16"/>
        </w:rPr>
        <w:lastRenderedPageBreak/>
        <mc:AlternateContent>
          <mc:Choice Requires="wpg">
            <w:drawing>
              <wp:anchor distT="0" distB="0" distL="114300" distR="114300" simplePos="0" relativeHeight="251658245" behindDoc="0" locked="0" layoutInCell="1" allowOverlap="1" wp14:anchorId="614603C0" wp14:editId="7B15EB1B">
                <wp:simplePos x="0" y="0"/>
                <wp:positionH relativeFrom="page">
                  <wp:posOffset>5715</wp:posOffset>
                </wp:positionH>
                <wp:positionV relativeFrom="margin">
                  <wp:posOffset>8853257</wp:posOffset>
                </wp:positionV>
                <wp:extent cx="5594985" cy="413310"/>
                <wp:effectExtent l="0" t="19050" r="24765" b="25400"/>
                <wp:wrapNone/>
                <wp:docPr id="14" name="Group 14"/>
                <wp:cNvGraphicFramePr/>
                <a:graphic xmlns:a="http://schemas.openxmlformats.org/drawingml/2006/main">
                  <a:graphicData uri="http://schemas.microsoft.com/office/word/2010/wordprocessingGroup">
                    <wpg:wgp>
                      <wpg:cNvGrpSpPr/>
                      <wpg:grpSpPr>
                        <a:xfrm>
                          <a:off x="0" y="0"/>
                          <a:ext cx="5594985" cy="413310"/>
                          <a:chOff x="0" y="0"/>
                          <a:chExt cx="4572000" cy="548640"/>
                        </a:xfrm>
                      </wpg:grpSpPr>
                      <wps:wsp>
                        <wps:cNvPr id="11" name="Straight Connector 11"/>
                        <wps:cNvCnPr/>
                        <wps:spPr>
                          <a:xfrm>
                            <a:off x="0" y="273012"/>
                            <a:ext cx="4572000" cy="0"/>
                          </a:xfrm>
                          <a:prstGeom prst="line">
                            <a:avLst/>
                          </a:prstGeom>
                          <a:ln w="38100">
                            <a:solidFill>
                              <a:srgbClr val="712177"/>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rot="5400000">
                            <a:off x="4286386" y="274320"/>
                            <a:ext cx="548640" cy="0"/>
                          </a:xfrm>
                          <a:prstGeom prst="line">
                            <a:avLst/>
                          </a:prstGeom>
                          <a:ln w="38100" cap="rnd">
                            <a:solidFill>
                              <a:srgbClr val="712177"/>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BACF659" id="Group 14" o:spid="_x0000_s1026" style="position:absolute;margin-left:.45pt;margin-top:697.1pt;width:440.55pt;height:32.55pt;z-index:251658245;mso-position-horizontal-relative:page;mso-position-vertical-relative:margin;mso-width-relative:margin;mso-height-relative:margin" coordsize="45720,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">
                <v:line id="Straight Connector 11" o:spid="_x0000_s1027" style="position:absolute;visibility:visible;mso-wrap-style:square" from="0,2730" to="45720,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" strokecolor="#712177" strokeweight="3pt">
                  <v:stroke joinstyle="miter"/>
                </v:line>
                <v:line id="Straight Connector 13" o:spid="_x0000_s1028" style="position:absolute;rotation:90;visibility:visible;mso-wrap-style:square" from="42864,2743" to="48350,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" strokecolor="#712177" strokeweight="3pt">
                  <v:stroke joinstyle="miter" endcap="round"/>
                </v:line>
                <w10:wrap anchorx="page" anchory="margin"/>
              </v:group>
            </w:pict>
          </mc:Fallback>
        </mc:AlternateContent>
      </w:r>
    </w:p>
    <w:p w14:paraId="05B3BED1" w14:textId="3CC38D7B" w:rsidR="00781DF4" w:rsidRDefault="00345436" w:rsidP="00395E65">
      <w:pPr>
        <w:pStyle w:val="Heading1"/>
      </w:pPr>
      <w:r w:rsidRPr="009A1F87">
        <w:rPr>
          <w:noProof/>
          <w:sz w:val="16"/>
          <w:szCs w:val="16"/>
        </w:rPr>
        <mc:AlternateContent>
          <mc:Choice Requires="wps">
            <w:drawing>
              <wp:anchor distT="0" distB="0" distL="114300" distR="114300" simplePos="0" relativeHeight="251658248" behindDoc="1" locked="0" layoutInCell="1" allowOverlap="1" wp14:anchorId="4F0DDCA1" wp14:editId="0FAB84DD">
                <wp:simplePos x="0" y="0"/>
                <wp:positionH relativeFrom="margin">
                  <wp:posOffset>5212080</wp:posOffset>
                </wp:positionH>
                <wp:positionV relativeFrom="paragraph">
                  <wp:posOffset>-150495</wp:posOffset>
                </wp:positionV>
                <wp:extent cx="1828800" cy="361315"/>
                <wp:effectExtent l="0" t="0" r="0" b="635"/>
                <wp:wrapNone/>
                <wp:docPr id="6" name="Text Box 6"/>
                <wp:cNvGraphicFramePr/>
                <a:graphic xmlns:a="http://schemas.openxmlformats.org/drawingml/2006/main">
                  <a:graphicData uri="http://schemas.microsoft.com/office/word/2010/wordprocessingShape">
                    <wps:wsp>
                      <wps:cNvSpPr txBox="1"/>
                      <wps:spPr>
                        <a:xfrm>
                          <a:off x="0" y="0"/>
                          <a:ext cx="1828800" cy="361315"/>
                        </a:xfrm>
                        <a:prstGeom prst="rect">
                          <a:avLst/>
                        </a:prstGeom>
                        <a:solidFill>
                          <a:srgbClr val="712177"/>
                        </a:solidFill>
                        <a:ln w="6350">
                          <a:noFill/>
                        </a:ln>
                      </wps:spPr>
                      <wps:txbx>
                        <w:txbxContent>
                          <w:p w14:paraId="13777F43" w14:textId="3B613474" w:rsidR="009A1F87" w:rsidRPr="0061294A" w:rsidRDefault="009A1F87" w:rsidP="009A1F87">
                            <w:pPr>
                              <w:spacing w:after="0"/>
                              <w:jc w:val="center"/>
                              <w:rPr>
                                <w:caps/>
                                <w:color w:val="FFFFFF" w:themeColor="background1"/>
                                <w:sz w:val="24"/>
                                <w:szCs w:val="28"/>
                              </w:rPr>
                            </w:pPr>
                            <w:r w:rsidRPr="0061294A">
                              <w:rPr>
                                <w:caps/>
                                <w:color w:val="FFFFFF" w:themeColor="background1"/>
                                <w:sz w:val="24"/>
                                <w:szCs w:val="28"/>
                              </w:rPr>
                              <w:t>&lt;state&gt;</w:t>
                            </w:r>
                            <w:r w:rsidR="00260F2B">
                              <w:rPr>
                                <w:caps/>
                                <w:color w:val="FFFFFF" w:themeColor="background1"/>
                                <w:sz w:val="24"/>
                                <w:szCs w:val="28"/>
                              </w:rPr>
                              <w:t>, &lt;Data Year&gt;</w:t>
                            </w:r>
                          </w:p>
                        </w:txbxContent>
                      </wps:txbx>
                      <wps:bodyPr rot="0" spcFirstLastPara="0" vertOverflow="overflow" horzOverflow="overflow" vert="horz" wrap="square" lIns="91440" tIns="73152"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DDCA1" id="Text Box 6" o:spid="_x0000_s1031" type="#_x0000_t202" style="position:absolute;margin-left:410.4pt;margin-top:-11.85pt;width:2in;height:28.45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" fillcolor="#712177" stroked="f" strokeweight=".5pt">
                <v:textbox inset=",5.76pt">
                  <w:txbxContent>
                    <w:p w14:paraId="13777F43" w14:textId="3B613474" w:rsidR="009A1F87" w:rsidRPr="0061294A" w:rsidRDefault="009A1F87" w:rsidP="009A1F87">
                      <w:pPr>
                        <w:spacing w:after="0"/>
                        <w:jc w:val="center"/>
                        <w:rPr>
                          <w:caps/>
                          <w:color w:val="FFFFFF" w:themeColor="background1"/>
                          <w:sz w:val="24"/>
                          <w:szCs w:val="28"/>
                        </w:rPr>
                      </w:pPr>
                      <w:r w:rsidRPr="0061294A">
                        <w:rPr>
                          <w:caps/>
                          <w:color w:val="FFFFFF" w:themeColor="background1"/>
                          <w:sz w:val="24"/>
                          <w:szCs w:val="28"/>
                        </w:rPr>
                        <w:t>&lt;state&gt;</w:t>
                      </w:r>
                      <w:r w:rsidR="00260F2B">
                        <w:rPr>
                          <w:caps/>
                          <w:color w:val="FFFFFF" w:themeColor="background1"/>
                          <w:sz w:val="24"/>
                          <w:szCs w:val="28"/>
                        </w:rPr>
                        <w:t>, &lt;Data Year&gt;</w:t>
                      </w:r>
                    </w:p>
                  </w:txbxContent>
                </v:textbox>
                <w10:wrap anchorx="margin"/>
              </v:shape>
            </w:pict>
          </mc:Fallback>
        </mc:AlternateContent>
      </w:r>
      <w:r w:rsidRPr="009A1F87">
        <w:rPr>
          <w:noProof/>
          <w:sz w:val="16"/>
          <w:szCs w:val="16"/>
        </w:rPr>
        <mc:AlternateContent>
          <mc:Choice Requires="wps">
            <w:drawing>
              <wp:anchor distT="228600" distB="182880" distL="114300" distR="114300" simplePos="0" relativeHeight="251658247" behindDoc="1" locked="0" layoutInCell="1" allowOverlap="1" wp14:anchorId="11C4B8B3" wp14:editId="3A8902FB">
                <wp:simplePos x="0" y="0"/>
                <wp:positionH relativeFrom="page">
                  <wp:posOffset>0</wp:posOffset>
                </wp:positionH>
                <wp:positionV relativeFrom="paragraph">
                  <wp:posOffset>128639</wp:posOffset>
                </wp:positionV>
                <wp:extent cx="7772400" cy="1160780"/>
                <wp:effectExtent l="0" t="0" r="0" b="1270"/>
                <wp:wrapTopAndBottom/>
                <wp:docPr id="4" name="Rectangle 4"/>
                <wp:cNvGraphicFramePr/>
                <a:graphic xmlns:a="http://schemas.openxmlformats.org/drawingml/2006/main">
                  <a:graphicData uri="http://schemas.microsoft.com/office/word/2010/wordprocessingShape">
                    <wps:wsp>
                      <wps:cNvSpPr/>
                      <wps:spPr>
                        <a:xfrm flipH="1">
                          <a:off x="0" y="0"/>
                          <a:ext cx="7772400" cy="1160780"/>
                        </a:xfrm>
                        <a:prstGeom prst="rect">
                          <a:avLst/>
                        </a:prstGeom>
                        <a:solidFill>
                          <a:srgbClr val="712177"/>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5EBF506B" w14:textId="55B98829"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D816AE">
                              <w:rPr>
                                <w:color w:val="FFFFFF" w:themeColor="background1"/>
                                <w:sz w:val="32"/>
                                <w:szCs w:val="36"/>
                              </w:rPr>
                              <w:t>Pedestrian Injuries</w:t>
                            </w:r>
                          </w:p>
                        </w:txbxContent>
                      </wps:txbx>
                      <wps:bodyPr rot="0" spcFirstLastPara="0" vertOverflow="overflow" horzOverflow="overflow" vert="horz" wrap="square" lIns="365760" tIns="182880" rIns="365760" bIns="18288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1C4B8B3" id="Rectangle 4" o:spid="_x0000_s1032" style="position:absolute;margin-left:0;margin-top:10.15pt;width:612pt;height:91.4pt;flip:x;z-index:-251658233;visibility:visible;mso-wrap-style:square;mso-width-percent:0;mso-height-percent:0;mso-wrap-distance-left:9pt;mso-wrap-distance-top:18pt;mso-wrap-distance-right:9pt;mso-wrap-distance-bottom:14.4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" fillcolor="#712177" stroked="f" strokeweight="1pt">
                <v:textbox style="mso-fit-shape-to-text:t" inset="28.8pt,14.4pt,28.8pt,14.4pt">
                  <w:txbxContent>
                    <w:p w14:paraId="5EBF506B" w14:textId="55B98829" w:rsidR="009A1F87" w:rsidRPr="00CE63E1" w:rsidRDefault="009A1F87" w:rsidP="009A1F87">
                      <w:pPr>
                        <w:spacing w:after="0"/>
                        <w:rPr>
                          <w:color w:val="FFFFFF" w:themeColor="background1"/>
                          <w:sz w:val="28"/>
                          <w:szCs w:val="32"/>
                        </w:rPr>
                      </w:pPr>
                      <w:r w:rsidRPr="00CE63E1">
                        <w:rPr>
                          <w:b/>
                          <w:bCs/>
                          <w:color w:val="FFFFFF" w:themeColor="background1"/>
                          <w:sz w:val="32"/>
                          <w:szCs w:val="36"/>
                        </w:rPr>
                        <w:t>Special Emphasis Report:</w:t>
                      </w:r>
                      <w:r w:rsidRPr="00CE63E1">
                        <w:rPr>
                          <w:color w:val="FFFFFF" w:themeColor="background1"/>
                          <w:sz w:val="32"/>
                          <w:szCs w:val="36"/>
                        </w:rPr>
                        <w:t xml:space="preserve"> </w:t>
                      </w:r>
                      <w:r w:rsidR="00D816AE">
                        <w:rPr>
                          <w:color w:val="FFFFFF" w:themeColor="background1"/>
                          <w:sz w:val="32"/>
                          <w:szCs w:val="36"/>
                        </w:rPr>
                        <w:t>Pedestrian Injuries</w:t>
                      </w:r>
                    </w:p>
                  </w:txbxContent>
                </v:textbox>
                <w10:wrap type="topAndBottom" anchorx="page"/>
              </v:rect>
            </w:pict>
          </mc:Fallback>
        </mc:AlternateContent>
      </w:r>
      <w:r w:rsidR="00DB0C79">
        <w:t>Pedestrian Injuries by Race and Ethnicity</w:t>
      </w:r>
    </w:p>
    <w:p w14:paraId="2B6F6C03" w14:textId="37F8D93A" w:rsidR="00D85DA2" w:rsidRPr="00D85DA2" w:rsidRDefault="00810208" w:rsidP="001A7EDE">
      <w:pPr>
        <w:spacing w:after="120"/>
        <w:rPr>
          <w:szCs w:val="20"/>
          <w:vertAlign w:val="superscript"/>
        </w:rPr>
      </w:pPr>
      <w:r>
        <w:rPr>
          <w:szCs w:val="20"/>
        </w:rPr>
        <w:t>&lt;Race</w:t>
      </w:r>
      <w:r>
        <w:t>/</w:t>
      </w:r>
      <w:r w:rsidRPr="00175F0F">
        <w:rPr>
          <w:szCs w:val="20"/>
        </w:rPr>
        <w:t xml:space="preserve">ethnicity&gt; residents </w:t>
      </w:r>
      <w:r>
        <w:rPr>
          <w:szCs w:val="20"/>
        </w:rPr>
        <w:t xml:space="preserve">were the most disproportionally affected by </w:t>
      </w:r>
      <w:r w:rsidR="00DB0C79">
        <w:rPr>
          <w:szCs w:val="20"/>
        </w:rPr>
        <w:t>pedestrian</w:t>
      </w:r>
      <w:r w:rsidR="00D85DA2" w:rsidRPr="00D85DA2">
        <w:rPr>
          <w:szCs w:val="20"/>
        </w:rPr>
        <w:t xml:space="preserve"> injury-related deaths</w:t>
      </w:r>
      <w:r>
        <w:rPr>
          <w:szCs w:val="20"/>
        </w:rPr>
        <w:t xml:space="preserve"> &lt;rate per 100,000&gt;</w:t>
      </w:r>
      <w:r w:rsidR="00D85DA2" w:rsidRPr="00D85DA2">
        <w:rPr>
          <w:szCs w:val="20"/>
        </w:rPr>
        <w:t xml:space="preserve">. </w:t>
      </w:r>
      <w:r w:rsidR="00816C42">
        <w:rPr>
          <w:szCs w:val="20"/>
        </w:rPr>
        <w:t>&lt;Race</w:t>
      </w:r>
      <w:r w:rsidR="00175F0F">
        <w:t>/</w:t>
      </w:r>
      <w:r w:rsidR="00175F0F" w:rsidRPr="00175F0F">
        <w:rPr>
          <w:szCs w:val="20"/>
        </w:rPr>
        <w:t xml:space="preserve">ethnicity&gt; residents had the highest rates of </w:t>
      </w:r>
      <w:r w:rsidR="0006379C">
        <w:rPr>
          <w:szCs w:val="20"/>
        </w:rPr>
        <w:t>&lt;</w:t>
      </w:r>
      <w:r w:rsidR="00175F0F" w:rsidRPr="00175F0F">
        <w:rPr>
          <w:szCs w:val="20"/>
        </w:rPr>
        <w:t>hospitalizations</w:t>
      </w:r>
      <w:r w:rsidR="0006379C">
        <w:rPr>
          <w:szCs w:val="20"/>
        </w:rPr>
        <w:t>/ED visits&gt;</w:t>
      </w:r>
      <w:r w:rsidR="00175F0F" w:rsidRPr="00175F0F">
        <w:rPr>
          <w:szCs w:val="20"/>
        </w:rPr>
        <w:t xml:space="preserve"> for nonfatal ped</w:t>
      </w:r>
      <w:r w:rsidR="00175F0F">
        <w:rPr>
          <w:szCs w:val="20"/>
        </w:rPr>
        <w:t>estrian</w:t>
      </w:r>
      <w:r w:rsidR="00175F0F" w:rsidRPr="00175F0F">
        <w:rPr>
          <w:szCs w:val="20"/>
        </w:rPr>
        <w:t xml:space="preserve"> </w:t>
      </w:r>
      <w:r w:rsidR="0053311A">
        <w:rPr>
          <w:szCs w:val="20"/>
        </w:rPr>
        <w:t>i</w:t>
      </w:r>
      <w:r w:rsidR="00175F0F" w:rsidRPr="00175F0F">
        <w:rPr>
          <w:szCs w:val="20"/>
        </w:rPr>
        <w:t>njuries</w:t>
      </w:r>
      <w:r w:rsidR="0053311A">
        <w:rPr>
          <w:szCs w:val="20"/>
        </w:rPr>
        <w:t xml:space="preserve"> &lt;rate per 100,000&gt;</w:t>
      </w:r>
      <w:r w:rsidR="00175F0F" w:rsidRPr="00175F0F">
        <w:rPr>
          <w:szCs w:val="20"/>
        </w:rPr>
        <w:t xml:space="preserve">, followed by &lt;race/eth&gt; residents </w:t>
      </w:r>
      <w:r w:rsidR="0053311A">
        <w:rPr>
          <w:szCs w:val="20"/>
        </w:rPr>
        <w:t xml:space="preserve">&lt;rate per 100,000&gt;, </w:t>
      </w:r>
      <w:r w:rsidR="00175F0F" w:rsidRPr="00175F0F">
        <w:rPr>
          <w:szCs w:val="20"/>
        </w:rPr>
        <w:t>and &lt;race/eth&gt; residents (add rates).</w:t>
      </w:r>
      <w:r w:rsidR="00D85DA2" w:rsidRPr="00D85DA2">
        <w:rPr>
          <w:szCs w:val="20"/>
        </w:rPr>
        <w:t xml:space="preserve"> Persons in &lt;race/ethnicity group&gt; </w:t>
      </w:r>
      <w:r w:rsidR="009A1BDC">
        <w:rPr>
          <w:szCs w:val="20"/>
        </w:rPr>
        <w:t>had the highest rate o</w:t>
      </w:r>
      <w:r w:rsidR="00840E07">
        <w:rPr>
          <w:szCs w:val="20"/>
        </w:rPr>
        <w:t>f nonfatal pedestrian injury-related</w:t>
      </w:r>
      <w:r w:rsidR="00816C42">
        <w:rPr>
          <w:szCs w:val="20"/>
        </w:rPr>
        <w:t xml:space="preserve"> </w:t>
      </w:r>
      <w:r w:rsidR="00D85DA2" w:rsidRPr="00D85DA2">
        <w:rPr>
          <w:szCs w:val="20"/>
        </w:rPr>
        <w:t>emergency department visits.</w:t>
      </w:r>
    </w:p>
    <w:p w14:paraId="4E7DC3CF" w14:textId="47B0A12F" w:rsidR="00D85DA2" w:rsidRDefault="00781DF4" w:rsidP="00781DF4">
      <w:r w:rsidRPr="003F470B">
        <w:rPr>
          <w:rStyle w:val="FigureEmphasis"/>
        </w:rPr>
        <w:t xml:space="preserve">Figure </w:t>
      </w:r>
      <w:r w:rsidR="00E60F99">
        <w:rPr>
          <w:rStyle w:val="FigureEmphasis"/>
        </w:rPr>
        <w:t>3</w:t>
      </w:r>
      <w:r w:rsidRPr="003F470B">
        <w:rPr>
          <w:rStyle w:val="FigureEmphasis"/>
        </w:rPr>
        <w:t>:</w:t>
      </w:r>
      <w:r>
        <w:rPr>
          <w:rStyle w:val="FigureEmphasis"/>
        </w:rPr>
        <w:t xml:space="preserve"> </w:t>
      </w:r>
      <w:r w:rsidR="00AD6375">
        <w:t>Rat</w:t>
      </w:r>
      <w:r w:rsidR="008B06A8">
        <w:t>e</w:t>
      </w:r>
      <w:r w:rsidR="00AD6375">
        <w:t xml:space="preserve"> of P</w:t>
      </w:r>
      <w:r>
        <w:t>edestrian Injury-Related &lt;Deaths, Hospitalizations,</w:t>
      </w:r>
      <w:r w:rsidR="00FD6C24">
        <w:t xml:space="preserve"> </w:t>
      </w:r>
      <w:r w:rsidR="00016A5C">
        <w:t xml:space="preserve">OR </w:t>
      </w:r>
      <w:r>
        <w:t xml:space="preserve">Emergency Department Visits&gt; </w:t>
      </w:r>
      <w:r w:rsidR="00A07EC7">
        <w:t>among</w:t>
      </w:r>
      <w:r w:rsidR="00281D81">
        <w:t xml:space="preserve"> &lt;State&gt; residents </w:t>
      </w:r>
      <w:r>
        <w:t>by Race and Ethnicity</w:t>
      </w:r>
      <w:r w:rsidR="00A07EC7">
        <w:t xml:space="preserve">, </w:t>
      </w:r>
      <w:r w:rsidRPr="00644679">
        <w:t>&lt;Data</w:t>
      </w:r>
      <w:r>
        <w:t> </w:t>
      </w:r>
      <w:r w:rsidRPr="00644679">
        <w:t>Year&gt;</w:t>
      </w:r>
    </w:p>
    <w:p w14:paraId="5F4174F2" w14:textId="5D1D6A51" w:rsidR="00204318" w:rsidRPr="00781DF4" w:rsidRDefault="00204318" w:rsidP="00781DF4">
      <w:r>
        <w:rPr>
          <w:noProof/>
        </w:rPr>
        <w:drawing>
          <wp:inline distT="0" distB="0" distL="0" distR="0" wp14:anchorId="71C15EFA" wp14:editId="4FFC0DE1">
            <wp:extent cx="3657600" cy="1952625"/>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EC6A5BE" w14:textId="12DC465D" w:rsidR="00F11D54" w:rsidRDefault="00D816AE" w:rsidP="00395E65">
      <w:pPr>
        <w:pStyle w:val="Heading1"/>
      </w:pPr>
      <w:r>
        <w:t>Pedestrian Injuries</w:t>
      </w:r>
      <w:r w:rsidR="001039B4">
        <w:t xml:space="preserve"> </w:t>
      </w:r>
      <w:r w:rsidR="00F11D54">
        <w:t xml:space="preserve">Prevention </w:t>
      </w:r>
      <w:r w:rsidR="000209DC">
        <w:t>Resources</w:t>
      </w:r>
    </w:p>
    <w:p w14:paraId="5B309DA6" w14:textId="138C8E5C" w:rsidR="00F11D54" w:rsidRDefault="00F11D54" w:rsidP="00F11D54">
      <w:commentRangeStart w:id="2"/>
      <w:r>
        <w:t xml:space="preserve">CDC’s National Center for Injury Prevention and Control </w:t>
      </w:r>
      <w:commentRangeEnd w:id="2"/>
      <w:r w:rsidR="00E0373B">
        <w:rPr>
          <w:rStyle w:val="CommentReference"/>
        </w:rPr>
        <w:commentReference w:id="2"/>
      </w:r>
      <w:r>
        <w:t xml:space="preserve">is committed to protecting people against preventable </w:t>
      </w:r>
      <w:r w:rsidR="00A92221">
        <w:t>p</w:t>
      </w:r>
      <w:r w:rsidR="00D816AE">
        <w:t xml:space="preserve">edestrian </w:t>
      </w:r>
      <w:r w:rsidR="00A92221">
        <w:t>i</w:t>
      </w:r>
      <w:r w:rsidR="00D816AE">
        <w:t>njuries</w:t>
      </w:r>
      <w:r>
        <w:t xml:space="preserve"> by putting science into action.</w:t>
      </w:r>
    </w:p>
    <w:p w14:paraId="1CAAB609" w14:textId="63253FB6" w:rsidR="005B6561" w:rsidRPr="00F651C6" w:rsidRDefault="00A34D12" w:rsidP="00A1150C">
      <w:pPr>
        <w:spacing w:before="100" w:beforeAutospacing="1" w:after="60" w:line="120" w:lineRule="auto"/>
        <w:rPr>
          <w:i/>
          <w:iCs/>
        </w:rPr>
      </w:pPr>
      <w:r>
        <w:rPr>
          <w:b/>
          <w:bCs/>
          <w:color w:val="087673"/>
        </w:rPr>
        <w:t>National Highway Traffic Safety Administration</w:t>
      </w:r>
    </w:p>
    <w:p w14:paraId="527BEE30" w14:textId="29E3C096" w:rsidR="008A58BA" w:rsidRDefault="005756BF" w:rsidP="00A1150C">
      <w:pPr>
        <w:spacing w:before="100" w:beforeAutospacing="1" w:after="60" w:line="120" w:lineRule="auto"/>
      </w:pPr>
      <w:hyperlink r:id="rId22" w:history="1">
        <w:r w:rsidR="009D22C8" w:rsidRPr="003003AE">
          <w:rPr>
            <w:rStyle w:val="Hyperlink"/>
          </w:rPr>
          <w:t>https://www.nhtsa.gov/road-safety/pedestrian-safety</w:t>
        </w:r>
      </w:hyperlink>
      <w:r w:rsidR="009D22C8">
        <w:t xml:space="preserve">  </w:t>
      </w:r>
    </w:p>
    <w:p w14:paraId="12B00C68" w14:textId="0A0F99F4" w:rsidR="00A35A73" w:rsidRDefault="00A35A73" w:rsidP="00A1150C">
      <w:pPr>
        <w:spacing w:before="100" w:beforeAutospacing="1" w:after="60" w:line="120" w:lineRule="auto"/>
        <w:rPr>
          <w:i/>
          <w:iCs/>
        </w:rPr>
      </w:pPr>
      <w:r>
        <w:rPr>
          <w:b/>
          <w:bCs/>
          <w:color w:val="087673"/>
        </w:rPr>
        <w:t>Federal Highway Administration</w:t>
      </w:r>
    </w:p>
    <w:p w14:paraId="24FD5E73" w14:textId="2160063F" w:rsidR="001F43FA" w:rsidRDefault="005756BF" w:rsidP="00A1150C">
      <w:pPr>
        <w:spacing w:before="100" w:beforeAutospacing="1" w:after="60" w:line="120" w:lineRule="auto"/>
      </w:pPr>
      <w:hyperlink r:id="rId23" w:history="1">
        <w:r w:rsidR="009B483F" w:rsidRPr="00512CAF">
          <w:rPr>
            <w:rStyle w:val="Hyperlink"/>
          </w:rPr>
          <w:t>https://safety.fhwa.dot.gov/ped_bike/</w:t>
        </w:r>
      </w:hyperlink>
      <w:r w:rsidR="001F43FA">
        <w:t xml:space="preserve"> </w:t>
      </w:r>
    </w:p>
    <w:p w14:paraId="15D0C2AB" w14:textId="60B8CECD" w:rsidR="005B6561" w:rsidRPr="00F651C6" w:rsidRDefault="00747B78" w:rsidP="00A1150C">
      <w:pPr>
        <w:spacing w:before="100" w:beforeAutospacing="1" w:after="60" w:line="120" w:lineRule="auto"/>
        <w:rPr>
          <w:i/>
          <w:iCs/>
        </w:rPr>
      </w:pPr>
      <w:r>
        <w:rPr>
          <w:b/>
          <w:bCs/>
          <w:color w:val="087673"/>
        </w:rPr>
        <w:t xml:space="preserve">Safe </w:t>
      </w:r>
      <w:r w:rsidR="009E767E">
        <w:rPr>
          <w:b/>
          <w:bCs/>
          <w:color w:val="087673"/>
        </w:rPr>
        <w:t xml:space="preserve">Routes to </w:t>
      </w:r>
      <w:r>
        <w:rPr>
          <w:b/>
          <w:bCs/>
          <w:color w:val="087673"/>
        </w:rPr>
        <w:t>Schools</w:t>
      </w:r>
    </w:p>
    <w:p w14:paraId="732C24E3" w14:textId="5481FCC8" w:rsidR="003836FE" w:rsidRPr="00F651C6" w:rsidRDefault="005756BF" w:rsidP="00A1150C">
      <w:pPr>
        <w:spacing w:before="100" w:beforeAutospacing="1" w:line="120" w:lineRule="auto"/>
      </w:pPr>
      <w:hyperlink r:id="rId24" w:history="1">
        <w:r w:rsidR="00BD41EE" w:rsidRPr="003003AE">
          <w:rPr>
            <w:rStyle w:val="Hyperlink"/>
          </w:rPr>
          <w:t>https://www.fhwa.dot.gov/environment/safe_routes_to_school/</w:t>
        </w:r>
      </w:hyperlink>
    </w:p>
    <w:p w14:paraId="0D82996B" w14:textId="0AC802AF" w:rsidR="005B6561" w:rsidRPr="00F651C6" w:rsidRDefault="00747B78" w:rsidP="00A1150C">
      <w:pPr>
        <w:spacing w:before="100" w:beforeAutospacing="1" w:after="60" w:line="120" w:lineRule="auto"/>
        <w:rPr>
          <w:i/>
          <w:iCs/>
        </w:rPr>
      </w:pPr>
      <w:r>
        <w:rPr>
          <w:b/>
          <w:bCs/>
          <w:color w:val="087673"/>
        </w:rPr>
        <w:t>Vision</w:t>
      </w:r>
      <w:r w:rsidR="00B2569E">
        <w:rPr>
          <w:b/>
          <w:bCs/>
          <w:color w:val="087673"/>
        </w:rPr>
        <w:t xml:space="preserve"> Zero</w:t>
      </w:r>
    </w:p>
    <w:p w14:paraId="11077624" w14:textId="7BDC6ADC" w:rsidR="00635A47" w:rsidRDefault="005756BF" w:rsidP="00A1150C">
      <w:pPr>
        <w:spacing w:before="100" w:beforeAutospacing="1" w:after="120" w:line="120" w:lineRule="auto"/>
        <w:rPr>
          <w:rStyle w:val="Hyperlink"/>
        </w:rPr>
      </w:pPr>
      <w:hyperlink r:id="rId25" w:history="1">
        <w:r w:rsidR="00E32C4D" w:rsidRPr="003003AE">
          <w:rPr>
            <w:rStyle w:val="Hyperlink"/>
          </w:rPr>
          <w:t>https://visionzeronetwork.org/about/what-is-vision-zero/</w:t>
        </w:r>
      </w:hyperlink>
    </w:p>
    <w:p w14:paraId="51FC812B" w14:textId="77777777" w:rsidR="006D6F16" w:rsidRPr="005B6561" w:rsidRDefault="006D6F16" w:rsidP="00C8348D">
      <w:pPr>
        <w:spacing w:after="120"/>
      </w:pPr>
    </w:p>
    <w:p w14:paraId="672331C6" w14:textId="27A3274C" w:rsidR="00BC4550" w:rsidRPr="004C3597" w:rsidRDefault="00BC4550" w:rsidP="004C3597">
      <w:pPr>
        <w:spacing w:after="0"/>
        <w:rPr>
          <w:sz w:val="8"/>
          <w:szCs w:val="8"/>
        </w:rPr>
      </w:pPr>
    </w:p>
    <w:p w14:paraId="0C389172" w14:textId="6B080CCB" w:rsidR="00B56466" w:rsidRDefault="00E07D33" w:rsidP="009D0D5B">
      <w:pPr>
        <w:spacing w:after="0"/>
        <w:sectPr w:rsidR="00B56466" w:rsidSect="00417FBB">
          <w:pgSz w:w="12240" w:h="15840"/>
          <w:pgMar w:top="576" w:right="576" w:bottom="576" w:left="576" w:header="720" w:footer="720" w:gutter="0"/>
          <w:cols w:num="2" w:space="432"/>
          <w:docGrid w:linePitch="360"/>
        </w:sectPr>
      </w:pPr>
      <w:r w:rsidRPr="00E6266D">
        <w:rPr>
          <w:noProof/>
          <w:sz w:val="18"/>
          <w:szCs w:val="18"/>
        </w:rPr>
        <mc:AlternateContent>
          <mc:Choice Requires="wps">
            <w:drawing>
              <wp:anchor distT="0" distB="0" distL="114300" distR="114300" simplePos="0" relativeHeight="251663360" behindDoc="0" locked="0" layoutInCell="1" allowOverlap="1" wp14:anchorId="2BB3F5D9" wp14:editId="7EFF2037">
                <wp:simplePos x="0" y="0"/>
                <wp:positionH relativeFrom="margin">
                  <wp:posOffset>5600700</wp:posOffset>
                </wp:positionH>
                <wp:positionV relativeFrom="page">
                  <wp:posOffset>9257665</wp:posOffset>
                </wp:positionV>
                <wp:extent cx="1518285" cy="723265"/>
                <wp:effectExtent l="0" t="0" r="5715" b="635"/>
                <wp:wrapNone/>
                <wp:docPr id="9" name="Rectangle: Rounded Corners 9"/>
                <wp:cNvGraphicFramePr/>
                <a:graphic xmlns:a="http://schemas.openxmlformats.org/drawingml/2006/main">
                  <a:graphicData uri="http://schemas.microsoft.com/office/word/2010/wordprocessingShape">
                    <wps:wsp>
                      <wps:cNvSpPr/>
                      <wps:spPr>
                        <a:xfrm>
                          <a:off x="0" y="0"/>
                          <a:ext cx="1518285" cy="723265"/>
                        </a:xfrm>
                        <a:prstGeom prst="roundRect">
                          <a:avLst/>
                        </a:prstGeom>
                        <a:solidFill>
                          <a:schemeClr val="bg1">
                            <a:lumMod val="85000"/>
                            <a:alpha val="50196"/>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26D140" w14:textId="77777777" w:rsidR="00E07D33" w:rsidRPr="00605DB5" w:rsidRDefault="00E07D33" w:rsidP="00E07D33">
                            <w:pPr>
                              <w:spacing w:after="0"/>
                              <w:jc w:val="center"/>
                              <w:rPr>
                                <w:b/>
                                <w:bCs/>
                                <w:color w:val="000000" w:themeColor="text1"/>
                              </w:rPr>
                            </w:pPr>
                            <w:r w:rsidRPr="00605DB5">
                              <w:rPr>
                                <w:b/>
                                <w:bCs/>
                                <w:color w:val="000000" w:themeColor="text1"/>
                              </w:rPr>
                              <w:t>State Health Department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BB3F5D9" id="Rectangle: Rounded Corners 9" o:spid="_x0000_s1033" style="position:absolute;margin-left:441pt;margin-top:728.95pt;width:119.55pt;height:56.95pt;z-index:251663360;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" fillcolor="#d8d8d8 [2732]" stroked="f" strokeweight="1.5pt">
                <v:fill opacity="32896f"/>
                <v:stroke joinstyle="miter"/>
                <v:textbox>
                  <w:txbxContent>
                    <w:p w14:paraId="6A26D140" w14:textId="77777777" w:rsidR="00E07D33" w:rsidRPr="00605DB5" w:rsidRDefault="00E07D33" w:rsidP="00E07D33">
                      <w:pPr>
                        <w:spacing w:after="0"/>
                        <w:jc w:val="center"/>
                        <w:rPr>
                          <w:b/>
                          <w:bCs/>
                          <w:color w:val="000000" w:themeColor="text1"/>
                        </w:rPr>
                      </w:pPr>
                      <w:r w:rsidRPr="00605DB5">
                        <w:rPr>
                          <w:b/>
                          <w:bCs/>
                          <w:color w:val="000000" w:themeColor="text1"/>
                        </w:rPr>
                        <w:t>State Health Department Logo</w:t>
                      </w:r>
                    </w:p>
                  </w:txbxContent>
                </v:textbox>
                <w10:wrap anchorx="margin" anchory="page"/>
              </v:roundrect>
            </w:pict>
          </mc:Fallback>
        </mc:AlternateContent>
      </w:r>
    </w:p>
    <w:p w14:paraId="41907D3F" w14:textId="54D0E4E3" w:rsidR="00B56466" w:rsidRPr="009D430B" w:rsidRDefault="00B61993" w:rsidP="009D430B">
      <w:pPr>
        <w:spacing w:after="0"/>
        <w:rPr>
          <w:sz w:val="2"/>
          <w:szCs w:val="2"/>
        </w:rPr>
      </w:pPr>
      <w:r>
        <w:rPr>
          <w:noProof/>
          <w:color w:val="FFFFFF" w:themeColor="background1"/>
        </w:rPr>
        <mc:AlternateContent>
          <mc:Choice Requires="wps">
            <w:drawing>
              <wp:anchor distT="0" distB="0" distL="114300" distR="114300" simplePos="0" relativeHeight="251655168" behindDoc="0" locked="0" layoutInCell="1" allowOverlap="1" wp14:anchorId="28D618CC" wp14:editId="61F1FC1D">
                <wp:simplePos x="0" y="0"/>
                <wp:positionH relativeFrom="margin">
                  <wp:align>left</wp:align>
                </wp:positionH>
                <wp:positionV relativeFrom="bottomMargin">
                  <wp:posOffset>-191135</wp:posOffset>
                </wp:positionV>
                <wp:extent cx="5588000" cy="3302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588000" cy="330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08176C" w14:textId="6AB2A61F" w:rsidR="00DF032C" w:rsidRDefault="00F85EA2" w:rsidP="00F85EA2">
                            <w:pPr>
                              <w:spacing w:after="0"/>
                              <w:rPr>
                                <w:color w:val="000000" w:themeColor="text1"/>
                                <w:sz w:val="16"/>
                                <w:szCs w:val="16"/>
                              </w:rPr>
                            </w:pPr>
                            <w:r w:rsidRPr="005853CA">
                              <w:rPr>
                                <w:b/>
                                <w:bCs/>
                                <w:color w:val="000000" w:themeColor="text1"/>
                                <w:sz w:val="16"/>
                                <w:szCs w:val="16"/>
                              </w:rPr>
                              <w:t>&lt;</w:t>
                            </w:r>
                            <w:r w:rsidR="00DF032C" w:rsidRPr="005853CA">
                              <w:rPr>
                                <w:b/>
                                <w:bCs/>
                                <w:color w:val="000000" w:themeColor="text1"/>
                                <w:sz w:val="16"/>
                                <w:szCs w:val="16"/>
                              </w:rPr>
                              <w:t>S</w:t>
                            </w:r>
                            <w:r w:rsidRPr="005853CA">
                              <w:rPr>
                                <w:b/>
                                <w:bCs/>
                                <w:color w:val="000000" w:themeColor="text1"/>
                                <w:sz w:val="16"/>
                                <w:szCs w:val="16"/>
                              </w:rPr>
                              <w:t xml:space="preserve">tate Department of Health — </w:t>
                            </w:r>
                            <w:r w:rsidR="00DF032C" w:rsidRPr="005853CA">
                              <w:rPr>
                                <w:b/>
                                <w:bCs/>
                                <w:color w:val="000000" w:themeColor="text1"/>
                                <w:sz w:val="16"/>
                                <w:szCs w:val="16"/>
                              </w:rPr>
                              <w:t>State DPH Injury Prevention Program Website</w:t>
                            </w:r>
                            <w:r w:rsidRPr="005853CA">
                              <w:rPr>
                                <w:b/>
                                <w:bCs/>
                                <w:color w:val="000000" w:themeColor="text1"/>
                                <w:sz w:val="16"/>
                                <w:szCs w:val="16"/>
                              </w:rPr>
                              <w:t>&gt;</w:t>
                            </w:r>
                            <w:r w:rsidR="00D55752">
                              <w:rPr>
                                <w:b/>
                                <w:bCs/>
                                <w:color w:val="000000" w:themeColor="text1"/>
                                <w:sz w:val="16"/>
                                <w:szCs w:val="16"/>
                              </w:rPr>
                              <w:t xml:space="preserve"> — </w:t>
                            </w:r>
                            <w:r w:rsidR="00DF032C" w:rsidRPr="005853CA">
                              <w:rPr>
                                <w:color w:val="000000" w:themeColor="text1"/>
                                <w:sz w:val="16"/>
                                <w:szCs w:val="16"/>
                              </w:rPr>
                              <w:t>Released &lt;Month, year&gt;</w:t>
                            </w:r>
                          </w:p>
                          <w:p w14:paraId="0F0105A5" w14:textId="77777777" w:rsidR="00B61993" w:rsidRPr="005853CA" w:rsidRDefault="00B61993" w:rsidP="00B61993">
                            <w:pPr>
                              <w:spacing w:after="0"/>
                              <w:rPr>
                                <w:color w:val="000000" w:themeColor="text1"/>
                                <w:sz w:val="16"/>
                                <w:szCs w:val="16"/>
                              </w:rPr>
                            </w:pPr>
                            <w:r w:rsidRPr="005853CA">
                              <w:rPr>
                                <w:color w:val="000000" w:themeColor="text1"/>
                                <w:sz w:val="16"/>
                                <w:szCs w:val="16"/>
                              </w:rPr>
                              <w:t xml:space="preserve">This document was produced with support from CDC Cooperative Agreement Number </w:t>
                            </w:r>
                            <w:r w:rsidRPr="00B84DA2">
                              <w:rPr>
                                <w:color w:val="000000" w:themeColor="text1"/>
                                <w:sz w:val="16"/>
                                <w:szCs w:val="16"/>
                                <w:highlight w:val="yellow"/>
                              </w:rPr>
                              <w:t>XX</w:t>
                            </w:r>
                          </w:p>
                          <w:p w14:paraId="629BD32B" w14:textId="77777777" w:rsidR="00B61993" w:rsidRPr="005853CA" w:rsidRDefault="00B61993" w:rsidP="00F85EA2">
                            <w:pPr>
                              <w:spacing w:after="0"/>
                              <w:rPr>
                                <w:color w:val="000000" w:themeColor="text1"/>
                                <w:sz w:val="16"/>
                                <w:szCs w:val="1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618CC" id="Text Box 18" o:spid="_x0000_s1034" type="#_x0000_t202" style="position:absolute;margin-left:0;margin-top:-15.05pt;width:440pt;height:26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" fillcolor="white [3201]" stroked="f" strokeweight=".5pt">
                <v:textbox inset="0,0,0,0">
                  <w:txbxContent>
                    <w:p w14:paraId="4F08176C" w14:textId="6AB2A61F" w:rsidR="00DF032C" w:rsidRDefault="00F85EA2" w:rsidP="00F85EA2">
                      <w:pPr>
                        <w:spacing w:after="0"/>
                        <w:rPr>
                          <w:color w:val="000000" w:themeColor="text1"/>
                          <w:sz w:val="16"/>
                          <w:szCs w:val="16"/>
                        </w:rPr>
                      </w:pPr>
                      <w:r w:rsidRPr="005853CA">
                        <w:rPr>
                          <w:b/>
                          <w:bCs/>
                          <w:color w:val="000000" w:themeColor="text1"/>
                          <w:sz w:val="16"/>
                          <w:szCs w:val="16"/>
                        </w:rPr>
                        <w:t>&lt;</w:t>
                      </w:r>
                      <w:r w:rsidR="00DF032C" w:rsidRPr="005853CA">
                        <w:rPr>
                          <w:b/>
                          <w:bCs/>
                          <w:color w:val="000000" w:themeColor="text1"/>
                          <w:sz w:val="16"/>
                          <w:szCs w:val="16"/>
                        </w:rPr>
                        <w:t>S</w:t>
                      </w:r>
                      <w:r w:rsidRPr="005853CA">
                        <w:rPr>
                          <w:b/>
                          <w:bCs/>
                          <w:color w:val="000000" w:themeColor="text1"/>
                          <w:sz w:val="16"/>
                          <w:szCs w:val="16"/>
                        </w:rPr>
                        <w:t xml:space="preserve">tate Department of Health — </w:t>
                      </w:r>
                      <w:r w:rsidR="00DF032C" w:rsidRPr="005853CA">
                        <w:rPr>
                          <w:b/>
                          <w:bCs/>
                          <w:color w:val="000000" w:themeColor="text1"/>
                          <w:sz w:val="16"/>
                          <w:szCs w:val="16"/>
                        </w:rPr>
                        <w:t>State DPH Injury Prevention Program Website</w:t>
                      </w:r>
                      <w:r w:rsidRPr="005853CA">
                        <w:rPr>
                          <w:b/>
                          <w:bCs/>
                          <w:color w:val="000000" w:themeColor="text1"/>
                          <w:sz w:val="16"/>
                          <w:szCs w:val="16"/>
                        </w:rPr>
                        <w:t>&gt;</w:t>
                      </w:r>
                      <w:r w:rsidR="00D55752">
                        <w:rPr>
                          <w:b/>
                          <w:bCs/>
                          <w:color w:val="000000" w:themeColor="text1"/>
                          <w:sz w:val="16"/>
                          <w:szCs w:val="16"/>
                        </w:rPr>
                        <w:t xml:space="preserve"> — </w:t>
                      </w:r>
                      <w:r w:rsidR="00DF032C" w:rsidRPr="005853CA">
                        <w:rPr>
                          <w:color w:val="000000" w:themeColor="text1"/>
                          <w:sz w:val="16"/>
                          <w:szCs w:val="16"/>
                        </w:rPr>
                        <w:t>Released &lt;Month, year&gt;</w:t>
                      </w:r>
                    </w:p>
                    <w:p w14:paraId="0F0105A5" w14:textId="77777777" w:rsidR="00B61993" w:rsidRPr="005853CA" w:rsidRDefault="00B61993" w:rsidP="00B61993">
                      <w:pPr>
                        <w:spacing w:after="0"/>
                        <w:rPr>
                          <w:color w:val="000000" w:themeColor="text1"/>
                          <w:sz w:val="16"/>
                          <w:szCs w:val="16"/>
                        </w:rPr>
                      </w:pPr>
                      <w:r w:rsidRPr="005853CA">
                        <w:rPr>
                          <w:color w:val="000000" w:themeColor="text1"/>
                          <w:sz w:val="16"/>
                          <w:szCs w:val="16"/>
                        </w:rPr>
                        <w:t xml:space="preserve">This document was produced with support from CDC Cooperative Agreement Number </w:t>
                      </w:r>
                      <w:r w:rsidRPr="00B84DA2">
                        <w:rPr>
                          <w:color w:val="000000" w:themeColor="text1"/>
                          <w:sz w:val="16"/>
                          <w:szCs w:val="16"/>
                          <w:highlight w:val="yellow"/>
                        </w:rPr>
                        <w:t>XX</w:t>
                      </w:r>
                    </w:p>
                    <w:p w14:paraId="629BD32B" w14:textId="77777777" w:rsidR="00B61993" w:rsidRPr="005853CA" w:rsidRDefault="00B61993" w:rsidP="00F85EA2">
                      <w:pPr>
                        <w:spacing w:after="0"/>
                        <w:rPr>
                          <w:color w:val="000000" w:themeColor="text1"/>
                          <w:sz w:val="16"/>
                          <w:szCs w:val="16"/>
                        </w:rPr>
                      </w:pPr>
                    </w:p>
                  </w:txbxContent>
                </v:textbox>
                <w10:wrap anchorx="margin" anchory="margin"/>
              </v:shape>
            </w:pict>
          </mc:Fallback>
        </mc:AlternateContent>
      </w:r>
    </w:p>
    <w:p w14:paraId="77341390" w14:textId="4C848808" w:rsidR="00CA1FB7" w:rsidRPr="009D430B" w:rsidRDefault="00AE28C2">
      <w:pPr>
        <w:spacing w:after="0"/>
        <w:rPr>
          <w:sz w:val="2"/>
          <w:szCs w:val="2"/>
        </w:rPr>
      </w:pPr>
      <w:r>
        <w:rPr>
          <w:noProof/>
        </w:rPr>
        <mc:AlternateContent>
          <mc:Choice Requires="wps">
            <w:drawing>
              <wp:anchor distT="228600" distB="228600" distL="114300" distR="114300" simplePos="0" relativeHeight="251662336" behindDoc="1" locked="0" layoutInCell="1" allowOverlap="1" wp14:anchorId="7D562BF9" wp14:editId="65185369">
                <wp:simplePos x="0" y="0"/>
                <wp:positionH relativeFrom="page">
                  <wp:align>right</wp:align>
                </wp:positionH>
                <wp:positionV relativeFrom="page">
                  <wp:posOffset>6610350</wp:posOffset>
                </wp:positionV>
                <wp:extent cx="7772400" cy="2581910"/>
                <wp:effectExtent l="0" t="0" r="0" b="8890"/>
                <wp:wrapTopAndBottom/>
                <wp:docPr id="3" name="Rectangle 3"/>
                <wp:cNvGraphicFramePr/>
                <a:graphic xmlns:a="http://schemas.openxmlformats.org/drawingml/2006/main">
                  <a:graphicData uri="http://schemas.microsoft.com/office/word/2010/wordprocessingShape">
                    <wps:wsp>
                      <wps:cNvSpPr/>
                      <wps:spPr>
                        <a:xfrm>
                          <a:off x="0" y="0"/>
                          <a:ext cx="7772400" cy="2581910"/>
                        </a:xfrm>
                        <a:prstGeom prst="rect">
                          <a:avLst/>
                        </a:prstGeom>
                        <a:solidFill>
                          <a:srgbClr val="F3E0E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2A8C97" w14:textId="565B23BA" w:rsidR="003A6D84" w:rsidRPr="00AF625C" w:rsidRDefault="003A6D84" w:rsidP="003A6D84">
                            <w:pPr>
                              <w:jc w:val="center"/>
                              <w:rPr>
                                <w:b/>
                                <w:bCs/>
                                <w:color w:val="712177"/>
                                <w:sz w:val="30"/>
                                <w:szCs w:val="30"/>
                              </w:rPr>
                            </w:pPr>
                            <w:r>
                              <w:rPr>
                                <w:b/>
                                <w:bCs/>
                                <w:color w:val="712177"/>
                                <w:sz w:val="30"/>
                                <w:szCs w:val="30"/>
                              </w:rPr>
                              <w:t>State/Jurisdiction Pedestrian Injur</w:t>
                            </w:r>
                            <w:r w:rsidR="00AB413E">
                              <w:rPr>
                                <w:b/>
                                <w:bCs/>
                                <w:color w:val="712177"/>
                                <w:sz w:val="30"/>
                                <w:szCs w:val="30"/>
                              </w:rPr>
                              <w:t>y Prevention</w:t>
                            </w:r>
                            <w:r w:rsidRPr="00AF625C">
                              <w:rPr>
                                <w:b/>
                                <w:bCs/>
                                <w:color w:val="712177"/>
                                <w:sz w:val="30"/>
                                <w:szCs w:val="30"/>
                              </w:rPr>
                              <w:t xml:space="preserve"> </w:t>
                            </w:r>
                            <w:r w:rsidR="00391618">
                              <w:rPr>
                                <w:b/>
                                <w:bCs/>
                                <w:color w:val="712177"/>
                                <w:sz w:val="30"/>
                                <w:szCs w:val="30"/>
                              </w:rPr>
                              <w:t>&lt;</w:t>
                            </w:r>
                            <w:r w:rsidRPr="00AF625C">
                              <w:rPr>
                                <w:b/>
                                <w:bCs/>
                                <w:color w:val="712177"/>
                                <w:sz w:val="30"/>
                                <w:szCs w:val="30"/>
                              </w:rPr>
                              <w:t>Activities</w:t>
                            </w:r>
                            <w:r w:rsidR="00391618">
                              <w:rPr>
                                <w:b/>
                                <w:bCs/>
                                <w:color w:val="712177"/>
                                <w:sz w:val="30"/>
                                <w:szCs w:val="30"/>
                              </w:rPr>
                              <w:t>&gt;</w:t>
                            </w:r>
                            <w:r w:rsidRPr="00AF625C">
                              <w:rPr>
                                <w:b/>
                                <w:bCs/>
                                <w:color w:val="712177"/>
                                <w:sz w:val="30"/>
                                <w:szCs w:val="30"/>
                              </w:rPr>
                              <w:t xml:space="preserve"> </w:t>
                            </w:r>
                          </w:p>
                          <w:p w14:paraId="58603341" w14:textId="32F09F2B" w:rsidR="003A6D84" w:rsidRPr="00E6266D" w:rsidRDefault="003A6D84" w:rsidP="003A6D84">
                            <w:pPr>
                              <w:spacing w:after="120"/>
                              <w:suppressOverlap/>
                              <w:rPr>
                                <w:i/>
                                <w:iCs/>
                                <w:color w:val="7030A0"/>
                                <w:sz w:val="22"/>
                                <w:szCs w:val="24"/>
                              </w:rPr>
                            </w:pPr>
                            <w:r w:rsidRPr="00E6266D">
                              <w:rPr>
                                <w:i/>
                                <w:iCs/>
                                <w:color w:val="7030A0"/>
                                <w:sz w:val="22"/>
                                <w:szCs w:val="24"/>
                              </w:rPr>
                              <w:t>Insert additional information on prevention strategies, surveillance activities, partnerships, accomplishments/successes, and/or other relevant information on your state/jurisdiction’s work related to childhood injuries.</w:t>
                            </w:r>
                            <w:r w:rsidR="006D4C49">
                              <w:rPr>
                                <w:i/>
                                <w:iCs/>
                                <w:color w:val="7030A0"/>
                                <w:sz w:val="22"/>
                                <w:szCs w:val="24"/>
                              </w:rPr>
                              <w:t xml:space="preserve"> Include year of work.</w:t>
                            </w:r>
                          </w:p>
                          <w:p w14:paraId="422E6DD0" w14:textId="77777777" w:rsidR="003A6D84" w:rsidRDefault="003A6D84" w:rsidP="003A6D84">
                            <w:pPr>
                              <w:spacing w:before="120"/>
                              <w:rPr>
                                <w:color w:val="7030A0"/>
                              </w:rPr>
                            </w:pPr>
                          </w:p>
                          <w:p w14:paraId="0A379976" w14:textId="77777777" w:rsidR="003A6D84" w:rsidRDefault="003A6D84" w:rsidP="003A6D84">
                            <w:pPr>
                              <w:spacing w:before="120"/>
                              <w:rPr>
                                <w:color w:val="7030A0"/>
                              </w:rPr>
                            </w:pPr>
                          </w:p>
                          <w:p w14:paraId="1206EFA1" w14:textId="77777777" w:rsidR="003A6D84" w:rsidRDefault="003A6D84" w:rsidP="003A6D84">
                            <w:pPr>
                              <w:spacing w:before="120"/>
                              <w:rPr>
                                <w:color w:val="7030A0"/>
                              </w:rPr>
                            </w:pPr>
                          </w:p>
                          <w:p w14:paraId="2F23A9F6" w14:textId="77777777" w:rsidR="003A6D84" w:rsidRDefault="003A6D84" w:rsidP="003A6D84">
                            <w:pPr>
                              <w:spacing w:before="120"/>
                              <w:rPr>
                                <w:color w:val="7030A0"/>
                              </w:rPr>
                            </w:pPr>
                          </w:p>
                          <w:p w14:paraId="063C1E3C" w14:textId="77777777" w:rsidR="003A6D84" w:rsidRDefault="003A6D84" w:rsidP="003A6D84">
                            <w:pPr>
                              <w:spacing w:before="120"/>
                              <w:rPr>
                                <w:color w:val="7030A0"/>
                              </w:rPr>
                            </w:pPr>
                          </w:p>
                          <w:p w14:paraId="4B608B6F" w14:textId="77777777" w:rsidR="003A6D84" w:rsidRDefault="003A6D84" w:rsidP="003A6D84">
                            <w:pPr>
                              <w:spacing w:before="120"/>
                              <w:rPr>
                                <w:color w:val="7030A0"/>
                              </w:rPr>
                            </w:pPr>
                          </w:p>
                          <w:p w14:paraId="51D1FE89" w14:textId="19DD024C" w:rsidR="003A6D84" w:rsidRDefault="003A6D84" w:rsidP="003A6D84">
                            <w:pPr>
                              <w:spacing w:before="120"/>
                              <w:rPr>
                                <w:color w:val="7030A0"/>
                              </w:rPr>
                            </w:pPr>
                          </w:p>
                          <w:p w14:paraId="4EADEDA2" w14:textId="01823965" w:rsidR="008C085D" w:rsidRDefault="008C085D" w:rsidP="003A6D84">
                            <w:pPr>
                              <w:spacing w:before="120"/>
                              <w:rPr>
                                <w:color w:val="7030A0"/>
                              </w:rPr>
                            </w:pPr>
                          </w:p>
                          <w:p w14:paraId="667C6EDC" w14:textId="77777777" w:rsidR="008C085D" w:rsidRDefault="008C085D" w:rsidP="003A6D84">
                            <w:pPr>
                              <w:spacing w:before="120"/>
                              <w:rPr>
                                <w:color w:val="7030A0"/>
                              </w:rPr>
                            </w:pPr>
                          </w:p>
                          <w:p w14:paraId="001EA61D" w14:textId="77777777" w:rsidR="003A6D84" w:rsidRPr="00BD07A5" w:rsidRDefault="003A6D84" w:rsidP="003A6D84">
                            <w:pPr>
                              <w:spacing w:before="120"/>
                              <w:rPr>
                                <w:color w:val="000000" w:themeColor="text1"/>
                                <w:sz w:val="16"/>
                                <w:szCs w:val="16"/>
                              </w:rPr>
                            </w:pPr>
                            <w:r w:rsidRPr="00BD07A5">
                              <w:rPr>
                                <w:color w:val="000000" w:themeColor="text1"/>
                                <w:sz w:val="16"/>
                                <w:szCs w:val="16"/>
                              </w:rPr>
                              <w:t xml:space="preserve">Note: </w:t>
                            </w:r>
                            <w:r>
                              <w:rPr>
                                <w:color w:val="000000" w:themeColor="text1"/>
                                <w:sz w:val="16"/>
                                <w:szCs w:val="16"/>
                              </w:rPr>
                              <w:t>Placeholder</w:t>
                            </w:r>
                          </w:p>
                          <w:p w14:paraId="32D75FEE" w14:textId="77777777" w:rsidR="003A6D84" w:rsidRDefault="003A6D84" w:rsidP="003A6D84"/>
                        </w:txbxContent>
                      </wps:txbx>
                      <wps:bodyPr rot="0" spcFirstLastPara="0" vertOverflow="overflow" horzOverflow="overflow" vert="horz" wrap="square" lIns="365760" tIns="182880" rIns="36576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562BF9" id="Rectangle 3" o:spid="_x0000_s1035" style="position:absolute;margin-left:560.8pt;margin-top:520.5pt;width:612pt;height:203.3pt;z-index:-251654144;visibility:visible;mso-wrap-style:square;mso-width-percent:0;mso-height-percent:0;mso-wrap-distance-left:9pt;mso-wrap-distance-top:18pt;mso-wrap-distance-right:9pt;mso-wrap-distance-bottom:18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" fillcolor="#f3e0ed" stroked="f" strokeweight="1pt">
                <v:textbox inset="28.8pt,14.4pt,28.8pt,7.2pt">
                  <w:txbxContent>
                    <w:p w14:paraId="012A8C97" w14:textId="565B23BA" w:rsidR="003A6D84" w:rsidRPr="00AF625C" w:rsidRDefault="003A6D84" w:rsidP="003A6D84">
                      <w:pPr>
                        <w:jc w:val="center"/>
                        <w:rPr>
                          <w:b/>
                          <w:bCs/>
                          <w:color w:val="712177"/>
                          <w:sz w:val="30"/>
                          <w:szCs w:val="30"/>
                        </w:rPr>
                      </w:pPr>
                      <w:r>
                        <w:rPr>
                          <w:b/>
                          <w:bCs/>
                          <w:color w:val="712177"/>
                          <w:sz w:val="30"/>
                          <w:szCs w:val="30"/>
                        </w:rPr>
                        <w:t>State/Jurisdiction Pedestrian Injur</w:t>
                      </w:r>
                      <w:r w:rsidR="00AB413E">
                        <w:rPr>
                          <w:b/>
                          <w:bCs/>
                          <w:color w:val="712177"/>
                          <w:sz w:val="30"/>
                          <w:szCs w:val="30"/>
                        </w:rPr>
                        <w:t>y Prevention</w:t>
                      </w:r>
                      <w:r w:rsidRPr="00AF625C">
                        <w:rPr>
                          <w:b/>
                          <w:bCs/>
                          <w:color w:val="712177"/>
                          <w:sz w:val="30"/>
                          <w:szCs w:val="30"/>
                        </w:rPr>
                        <w:t xml:space="preserve"> </w:t>
                      </w:r>
                      <w:r w:rsidR="00391618">
                        <w:rPr>
                          <w:b/>
                          <w:bCs/>
                          <w:color w:val="712177"/>
                          <w:sz w:val="30"/>
                          <w:szCs w:val="30"/>
                        </w:rPr>
                        <w:t>&lt;</w:t>
                      </w:r>
                      <w:r w:rsidRPr="00AF625C">
                        <w:rPr>
                          <w:b/>
                          <w:bCs/>
                          <w:color w:val="712177"/>
                          <w:sz w:val="30"/>
                          <w:szCs w:val="30"/>
                        </w:rPr>
                        <w:t>Activities</w:t>
                      </w:r>
                      <w:r w:rsidR="00391618">
                        <w:rPr>
                          <w:b/>
                          <w:bCs/>
                          <w:color w:val="712177"/>
                          <w:sz w:val="30"/>
                          <w:szCs w:val="30"/>
                        </w:rPr>
                        <w:t>&gt;</w:t>
                      </w:r>
                      <w:r w:rsidRPr="00AF625C">
                        <w:rPr>
                          <w:b/>
                          <w:bCs/>
                          <w:color w:val="712177"/>
                          <w:sz w:val="30"/>
                          <w:szCs w:val="30"/>
                        </w:rPr>
                        <w:t xml:space="preserve"> </w:t>
                      </w:r>
                    </w:p>
                    <w:p w14:paraId="58603341" w14:textId="32F09F2B" w:rsidR="003A6D84" w:rsidRPr="00E6266D" w:rsidRDefault="003A6D84" w:rsidP="003A6D84">
                      <w:pPr>
                        <w:spacing w:after="120"/>
                        <w:suppressOverlap/>
                        <w:rPr>
                          <w:i/>
                          <w:iCs/>
                          <w:color w:val="7030A0"/>
                          <w:sz w:val="22"/>
                          <w:szCs w:val="24"/>
                        </w:rPr>
                      </w:pPr>
                      <w:r w:rsidRPr="00E6266D">
                        <w:rPr>
                          <w:i/>
                          <w:iCs/>
                          <w:color w:val="7030A0"/>
                          <w:sz w:val="22"/>
                          <w:szCs w:val="24"/>
                        </w:rPr>
                        <w:t>Insert additional information on prevention strategies, surveillance activities, partnerships, accomplishments/successes, and/or other relevant information on your state/jurisdiction’s work related to childhood injuries.</w:t>
                      </w:r>
                      <w:r w:rsidR="006D4C49">
                        <w:rPr>
                          <w:i/>
                          <w:iCs/>
                          <w:color w:val="7030A0"/>
                          <w:sz w:val="22"/>
                          <w:szCs w:val="24"/>
                        </w:rPr>
                        <w:t xml:space="preserve"> Include year of work.</w:t>
                      </w:r>
                    </w:p>
                    <w:p w14:paraId="422E6DD0" w14:textId="77777777" w:rsidR="003A6D84" w:rsidRDefault="003A6D84" w:rsidP="003A6D84">
                      <w:pPr>
                        <w:spacing w:before="120"/>
                        <w:rPr>
                          <w:color w:val="7030A0"/>
                        </w:rPr>
                      </w:pPr>
                    </w:p>
                    <w:p w14:paraId="0A379976" w14:textId="77777777" w:rsidR="003A6D84" w:rsidRDefault="003A6D84" w:rsidP="003A6D84">
                      <w:pPr>
                        <w:spacing w:before="120"/>
                        <w:rPr>
                          <w:color w:val="7030A0"/>
                        </w:rPr>
                      </w:pPr>
                    </w:p>
                    <w:p w14:paraId="1206EFA1" w14:textId="77777777" w:rsidR="003A6D84" w:rsidRDefault="003A6D84" w:rsidP="003A6D84">
                      <w:pPr>
                        <w:spacing w:before="120"/>
                        <w:rPr>
                          <w:color w:val="7030A0"/>
                        </w:rPr>
                      </w:pPr>
                    </w:p>
                    <w:p w14:paraId="2F23A9F6" w14:textId="77777777" w:rsidR="003A6D84" w:rsidRDefault="003A6D84" w:rsidP="003A6D84">
                      <w:pPr>
                        <w:spacing w:before="120"/>
                        <w:rPr>
                          <w:color w:val="7030A0"/>
                        </w:rPr>
                      </w:pPr>
                    </w:p>
                    <w:p w14:paraId="063C1E3C" w14:textId="77777777" w:rsidR="003A6D84" w:rsidRDefault="003A6D84" w:rsidP="003A6D84">
                      <w:pPr>
                        <w:spacing w:before="120"/>
                        <w:rPr>
                          <w:color w:val="7030A0"/>
                        </w:rPr>
                      </w:pPr>
                    </w:p>
                    <w:p w14:paraId="4B608B6F" w14:textId="77777777" w:rsidR="003A6D84" w:rsidRDefault="003A6D84" w:rsidP="003A6D84">
                      <w:pPr>
                        <w:spacing w:before="120"/>
                        <w:rPr>
                          <w:color w:val="7030A0"/>
                        </w:rPr>
                      </w:pPr>
                    </w:p>
                    <w:p w14:paraId="51D1FE89" w14:textId="19DD024C" w:rsidR="003A6D84" w:rsidRDefault="003A6D84" w:rsidP="003A6D84">
                      <w:pPr>
                        <w:spacing w:before="120"/>
                        <w:rPr>
                          <w:color w:val="7030A0"/>
                        </w:rPr>
                      </w:pPr>
                    </w:p>
                    <w:p w14:paraId="4EADEDA2" w14:textId="01823965" w:rsidR="008C085D" w:rsidRDefault="008C085D" w:rsidP="003A6D84">
                      <w:pPr>
                        <w:spacing w:before="120"/>
                        <w:rPr>
                          <w:color w:val="7030A0"/>
                        </w:rPr>
                      </w:pPr>
                    </w:p>
                    <w:p w14:paraId="667C6EDC" w14:textId="77777777" w:rsidR="008C085D" w:rsidRDefault="008C085D" w:rsidP="003A6D84">
                      <w:pPr>
                        <w:spacing w:before="120"/>
                        <w:rPr>
                          <w:color w:val="7030A0"/>
                        </w:rPr>
                      </w:pPr>
                    </w:p>
                    <w:p w14:paraId="001EA61D" w14:textId="77777777" w:rsidR="003A6D84" w:rsidRPr="00BD07A5" w:rsidRDefault="003A6D84" w:rsidP="003A6D84">
                      <w:pPr>
                        <w:spacing w:before="120"/>
                        <w:rPr>
                          <w:color w:val="000000" w:themeColor="text1"/>
                          <w:sz w:val="16"/>
                          <w:szCs w:val="16"/>
                        </w:rPr>
                      </w:pPr>
                      <w:r w:rsidRPr="00BD07A5">
                        <w:rPr>
                          <w:color w:val="000000" w:themeColor="text1"/>
                          <w:sz w:val="16"/>
                          <w:szCs w:val="16"/>
                        </w:rPr>
                        <w:t xml:space="preserve">Note: </w:t>
                      </w:r>
                      <w:r>
                        <w:rPr>
                          <w:color w:val="000000" w:themeColor="text1"/>
                          <w:sz w:val="16"/>
                          <w:szCs w:val="16"/>
                        </w:rPr>
                        <w:t>Placeholder</w:t>
                      </w:r>
                    </w:p>
                    <w:p w14:paraId="32D75FEE" w14:textId="77777777" w:rsidR="003A6D84" w:rsidRDefault="003A6D84" w:rsidP="003A6D84"/>
                  </w:txbxContent>
                </v:textbox>
                <w10:wrap type="topAndBottom" anchorx="page" anchory="page"/>
              </v:rect>
            </w:pict>
          </mc:Fallback>
        </mc:AlternateContent>
      </w:r>
    </w:p>
    <w:sectPr w:rsidR="00CA1FB7" w:rsidRPr="009D430B" w:rsidSect="00B56466">
      <w:type w:val="continuous"/>
      <w:pgSz w:w="12240" w:h="15840"/>
      <w:pgMar w:top="576" w:right="576" w:bottom="576" w:left="576" w:header="720" w:footer="720" w:gutter="0"/>
      <w:cols w:num="2"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yle Chrzaszcz" w:date="2022-07-22T09:59:00Z" w:initials="LC">
    <w:p w14:paraId="7E4B0D65" w14:textId="1AFFECE2" w:rsidR="00602945" w:rsidRDefault="00602945">
      <w:pPr>
        <w:pStyle w:val="CommentText"/>
      </w:pPr>
      <w:r>
        <w:rPr>
          <w:rStyle w:val="CommentReference"/>
        </w:rPr>
        <w:annotationRef/>
      </w:r>
      <w:r>
        <w:t xml:space="preserve">Placeholder </w:t>
      </w:r>
      <w:r w:rsidR="009954BB">
        <w:t xml:space="preserve">image </w:t>
      </w:r>
      <w:r>
        <w:t>until Todd can format</w:t>
      </w:r>
    </w:p>
  </w:comment>
  <w:comment w:id="1" w:author="Lyle Chrzaszcz" w:date="2022-08-02T10:39:00Z" w:initials="LC">
    <w:p w14:paraId="56BC57E9" w14:textId="79752F25" w:rsidR="003170B3" w:rsidRDefault="003170B3">
      <w:pPr>
        <w:pStyle w:val="CommentText"/>
      </w:pPr>
      <w:r>
        <w:rPr>
          <w:rStyle w:val="CommentReference"/>
        </w:rPr>
        <w:annotationRef/>
      </w:r>
      <w:r>
        <w:t>Get Todd’s feedback on graphic</w:t>
      </w:r>
    </w:p>
  </w:comment>
  <w:comment w:id="2" w:author="Lyle Chrzaszcz" w:date="2022-08-02T10:19:00Z" w:initials="LC">
    <w:p w14:paraId="123E2E06" w14:textId="602A9FB0" w:rsidR="00E0373B" w:rsidRDefault="00E0373B">
      <w:pPr>
        <w:pStyle w:val="CommentText"/>
      </w:pPr>
      <w:r>
        <w:rPr>
          <w:rStyle w:val="CommentReference"/>
        </w:rPr>
        <w:annotationRef/>
      </w:r>
      <w:r>
        <w:t>Check to see if hyperlink is accessibility issue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E4B0D65" w15:done="0"/>
  <w15:commentEx w15:paraId="56BC57E9" w15:done="0"/>
  <w15:commentEx w15:paraId="123E2E0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84F371" w16cex:dateUtc="2022-07-22T16:59:00Z"/>
  <w16cex:commentExtensible w16cex:durableId="26937D73" w16cex:dateUtc="2022-08-02T17:39:00Z"/>
  <w16cex:commentExtensible w16cex:durableId="26937894" w16cex:dateUtc="2022-08-02T17: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E4B0D65" w16cid:durableId="2684F371"/>
  <w16cid:commentId w16cid:paraId="56BC57E9" w16cid:durableId="26937D73"/>
  <w16cid:commentId w16cid:paraId="123E2E06" w16cid:durableId="2693789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7982087C-3A26-418A-922C-55251921FFAB}"/>
    <w:embedBold r:id="rId2" w:fontKey="{F153468C-0311-425C-AF25-14D576DC1E12}"/>
    <w:embedItalic r:id="rId3" w:fontKey="{A5920E14-E25C-4606-92E8-7E6D734AB5F4}"/>
  </w:font>
  <w:font w:name="Roboto Condensed">
    <w:altName w:val="Arial"/>
    <w:charset w:val="00"/>
    <w:family w:val="auto"/>
    <w:pitch w:val="variable"/>
    <w:sig w:usb0="E00002FF" w:usb1="5000205B" w:usb2="00000020" w:usb3="00000000" w:csb0="0000019F" w:csb1="00000000"/>
    <w:embedRegular r:id="rId4" w:fontKey="{EA0B81A9-9BED-4115-9143-0E32C6FEF26F}"/>
    <w:embedBold r:id="rId5" w:fontKey="{7707DBE5-3416-4FAB-B836-26DDA1D2EEED}"/>
    <w:embedItalic r:id="rId6" w:fontKey="{18699A37-5E7C-48F9-A184-71B214407A58}"/>
  </w:font>
  <w:font w:name="Calibri Light">
    <w:panose1 w:val="020F0302020204030204"/>
    <w:charset w:val="00"/>
    <w:family w:val="swiss"/>
    <w:pitch w:val="variable"/>
    <w:sig w:usb0="E4002EFF" w:usb1="C000247B" w:usb2="00000009" w:usb3="00000000" w:csb0="000001FF" w:csb1="00000000"/>
    <w:embedRegular r:id="rId7" w:fontKey="{CA7F22D7-44CB-4C69-9300-9D51D6E04E82}"/>
  </w:font>
  <w:font w:name="Segoe UI">
    <w:panose1 w:val="020B0502040204020203"/>
    <w:charset w:val="00"/>
    <w:family w:val="swiss"/>
    <w:pitch w:val="variable"/>
    <w:sig w:usb0="E4002EFF" w:usb1="C000E47F" w:usb2="00000009" w:usb3="00000000" w:csb0="000001FF" w:csb1="00000000"/>
    <w:embedRegular r:id="rId8" w:fontKey="{359CFAF3-2CF9-4189-A244-DCDB40DE30DE}"/>
  </w:font>
  <w:font w:name="Roboto Condensed Light">
    <w:charset w:val="00"/>
    <w:family w:val="auto"/>
    <w:pitch w:val="variable"/>
    <w:sig w:usb0="E00002FF" w:usb1="5000205B" w:usb2="00000020" w:usb3="00000000" w:csb0="0000019F" w:csb1="00000000"/>
    <w:embedRegular r:id="rId9" w:fontKey="{355AAF7D-FB90-4FE5-9651-C393FCF63D94}"/>
    <w:embedItalic r:id="rId10" w:fontKey="{519DC600-8802-4457-9468-B750FF6B7598}"/>
  </w:font>
  <w:font w:name="Roboto Condensed Medium">
    <w:charset w:val="00"/>
    <w:family w:val="auto"/>
    <w:pitch w:val="variable"/>
    <w:sig w:usb0="E00002FF" w:usb1="5000205B" w:usb2="00000020" w:usb3="00000000" w:csb0="0000019F" w:csb1="00000000"/>
    <w:embedRegular r:id="rId11" w:fontKey="{29D2DE68-FBE8-42E8-AEED-87918E988AE3}"/>
    <w:embedBold r:id="rId12" w:fontKey="{BFCD7A3F-5530-4F76-BA41-8C920D800C8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307E1"/>
    <w:multiLevelType w:val="hybridMultilevel"/>
    <w:tmpl w:val="D5B89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657258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yle Chrzaszcz">
    <w15:presenceInfo w15:providerId="AD" w15:userId="S::lchrzaszcz@rossstrategic.com::a2a8db42-dfe0-4cc3-834b-8d9aa5565f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D8F"/>
    <w:rsid w:val="00011053"/>
    <w:rsid w:val="0001194C"/>
    <w:rsid w:val="00016A5C"/>
    <w:rsid w:val="000209DC"/>
    <w:rsid w:val="0002787E"/>
    <w:rsid w:val="000367EC"/>
    <w:rsid w:val="00042F3E"/>
    <w:rsid w:val="0004485F"/>
    <w:rsid w:val="000513D3"/>
    <w:rsid w:val="00053BA4"/>
    <w:rsid w:val="00054444"/>
    <w:rsid w:val="00055DD0"/>
    <w:rsid w:val="00060A40"/>
    <w:rsid w:val="0006379C"/>
    <w:rsid w:val="00067948"/>
    <w:rsid w:val="000710B2"/>
    <w:rsid w:val="000758A4"/>
    <w:rsid w:val="0008005B"/>
    <w:rsid w:val="00086E01"/>
    <w:rsid w:val="00087642"/>
    <w:rsid w:val="00090372"/>
    <w:rsid w:val="000931C9"/>
    <w:rsid w:val="000A0BA8"/>
    <w:rsid w:val="000B3C65"/>
    <w:rsid w:val="000B591D"/>
    <w:rsid w:val="000D0165"/>
    <w:rsid w:val="000E45C3"/>
    <w:rsid w:val="000E61FD"/>
    <w:rsid w:val="000F084E"/>
    <w:rsid w:val="000F0A06"/>
    <w:rsid w:val="000F3600"/>
    <w:rsid w:val="001008B9"/>
    <w:rsid w:val="001039B4"/>
    <w:rsid w:val="001107C7"/>
    <w:rsid w:val="00121EB2"/>
    <w:rsid w:val="00123E9E"/>
    <w:rsid w:val="00131A9E"/>
    <w:rsid w:val="0013351F"/>
    <w:rsid w:val="00134722"/>
    <w:rsid w:val="00135593"/>
    <w:rsid w:val="0014194F"/>
    <w:rsid w:val="001447C5"/>
    <w:rsid w:val="00144C1E"/>
    <w:rsid w:val="00146705"/>
    <w:rsid w:val="00150505"/>
    <w:rsid w:val="00152F6E"/>
    <w:rsid w:val="00153916"/>
    <w:rsid w:val="001604B7"/>
    <w:rsid w:val="001631A1"/>
    <w:rsid w:val="00175D29"/>
    <w:rsid w:val="00175F0F"/>
    <w:rsid w:val="001830A3"/>
    <w:rsid w:val="0018315D"/>
    <w:rsid w:val="001837F4"/>
    <w:rsid w:val="001863F5"/>
    <w:rsid w:val="00186B9B"/>
    <w:rsid w:val="001915D9"/>
    <w:rsid w:val="00196784"/>
    <w:rsid w:val="00197F93"/>
    <w:rsid w:val="001A3EEB"/>
    <w:rsid w:val="001A41E6"/>
    <w:rsid w:val="001A6D68"/>
    <w:rsid w:val="001B0EC0"/>
    <w:rsid w:val="001B2835"/>
    <w:rsid w:val="001B4755"/>
    <w:rsid w:val="001B6CEC"/>
    <w:rsid w:val="001C1DAD"/>
    <w:rsid w:val="001C38B9"/>
    <w:rsid w:val="001C5F87"/>
    <w:rsid w:val="001C7DC8"/>
    <w:rsid w:val="001D0074"/>
    <w:rsid w:val="001D2B47"/>
    <w:rsid w:val="001E206C"/>
    <w:rsid w:val="001E274B"/>
    <w:rsid w:val="001E6C10"/>
    <w:rsid w:val="001F43FA"/>
    <w:rsid w:val="001F4A9B"/>
    <w:rsid w:val="001F532D"/>
    <w:rsid w:val="001F7638"/>
    <w:rsid w:val="00204318"/>
    <w:rsid w:val="00207743"/>
    <w:rsid w:val="002211FD"/>
    <w:rsid w:val="002216ED"/>
    <w:rsid w:val="002229B7"/>
    <w:rsid w:val="002234F6"/>
    <w:rsid w:val="00225271"/>
    <w:rsid w:val="00225F59"/>
    <w:rsid w:val="002268E3"/>
    <w:rsid w:val="00234706"/>
    <w:rsid w:val="00241848"/>
    <w:rsid w:val="00260F2B"/>
    <w:rsid w:val="00266F59"/>
    <w:rsid w:val="00271736"/>
    <w:rsid w:val="00274A3C"/>
    <w:rsid w:val="00275489"/>
    <w:rsid w:val="00275C08"/>
    <w:rsid w:val="00281D81"/>
    <w:rsid w:val="00285FEC"/>
    <w:rsid w:val="002923DC"/>
    <w:rsid w:val="00295973"/>
    <w:rsid w:val="00296C58"/>
    <w:rsid w:val="002A4DA9"/>
    <w:rsid w:val="002B09D7"/>
    <w:rsid w:val="002B6873"/>
    <w:rsid w:val="002B7D8F"/>
    <w:rsid w:val="002C11EB"/>
    <w:rsid w:val="002C41B2"/>
    <w:rsid w:val="002C5425"/>
    <w:rsid w:val="002C6A89"/>
    <w:rsid w:val="002D1AC1"/>
    <w:rsid w:val="002D1EA9"/>
    <w:rsid w:val="002D1EE7"/>
    <w:rsid w:val="002D214A"/>
    <w:rsid w:val="002D3879"/>
    <w:rsid w:val="002D6271"/>
    <w:rsid w:val="002D6DEB"/>
    <w:rsid w:val="002E1639"/>
    <w:rsid w:val="002E3449"/>
    <w:rsid w:val="002E47F0"/>
    <w:rsid w:val="002E6C66"/>
    <w:rsid w:val="002E7005"/>
    <w:rsid w:val="002F0B27"/>
    <w:rsid w:val="002F2E86"/>
    <w:rsid w:val="002F3B68"/>
    <w:rsid w:val="002F6411"/>
    <w:rsid w:val="003001DD"/>
    <w:rsid w:val="00305368"/>
    <w:rsid w:val="00313678"/>
    <w:rsid w:val="0031594C"/>
    <w:rsid w:val="003170B3"/>
    <w:rsid w:val="00317B95"/>
    <w:rsid w:val="003239E7"/>
    <w:rsid w:val="00334E5C"/>
    <w:rsid w:val="00335EFB"/>
    <w:rsid w:val="003364B5"/>
    <w:rsid w:val="0033650D"/>
    <w:rsid w:val="00345436"/>
    <w:rsid w:val="00345C1D"/>
    <w:rsid w:val="00357FF9"/>
    <w:rsid w:val="0036023C"/>
    <w:rsid w:val="00362E8F"/>
    <w:rsid w:val="003636AA"/>
    <w:rsid w:val="00367CF9"/>
    <w:rsid w:val="00376813"/>
    <w:rsid w:val="003826D4"/>
    <w:rsid w:val="00382BA0"/>
    <w:rsid w:val="003836FE"/>
    <w:rsid w:val="00383C16"/>
    <w:rsid w:val="00391618"/>
    <w:rsid w:val="00395E65"/>
    <w:rsid w:val="003A04A8"/>
    <w:rsid w:val="003A08A3"/>
    <w:rsid w:val="003A258A"/>
    <w:rsid w:val="003A62AA"/>
    <w:rsid w:val="003A6D84"/>
    <w:rsid w:val="003B2423"/>
    <w:rsid w:val="003B27BF"/>
    <w:rsid w:val="003B76B3"/>
    <w:rsid w:val="003C05A7"/>
    <w:rsid w:val="003C1C92"/>
    <w:rsid w:val="003C4858"/>
    <w:rsid w:val="003C6B11"/>
    <w:rsid w:val="003D33A9"/>
    <w:rsid w:val="003D36B4"/>
    <w:rsid w:val="003D4C6F"/>
    <w:rsid w:val="003E222C"/>
    <w:rsid w:val="003E7069"/>
    <w:rsid w:val="003F1B7E"/>
    <w:rsid w:val="003F470B"/>
    <w:rsid w:val="003F5240"/>
    <w:rsid w:val="0040645A"/>
    <w:rsid w:val="00406E0C"/>
    <w:rsid w:val="004144B2"/>
    <w:rsid w:val="00416E33"/>
    <w:rsid w:val="00416EE2"/>
    <w:rsid w:val="00417FBB"/>
    <w:rsid w:val="00420105"/>
    <w:rsid w:val="0042517D"/>
    <w:rsid w:val="00425932"/>
    <w:rsid w:val="0043276C"/>
    <w:rsid w:val="00434126"/>
    <w:rsid w:val="00437099"/>
    <w:rsid w:val="00440D50"/>
    <w:rsid w:val="00441513"/>
    <w:rsid w:val="00442235"/>
    <w:rsid w:val="00446667"/>
    <w:rsid w:val="00451B4A"/>
    <w:rsid w:val="00451C9F"/>
    <w:rsid w:val="004525FE"/>
    <w:rsid w:val="00456147"/>
    <w:rsid w:val="004573FB"/>
    <w:rsid w:val="0046192B"/>
    <w:rsid w:val="00463D9A"/>
    <w:rsid w:val="00464A0E"/>
    <w:rsid w:val="00464E8E"/>
    <w:rsid w:val="00465A5B"/>
    <w:rsid w:val="00466687"/>
    <w:rsid w:val="004725A2"/>
    <w:rsid w:val="00493870"/>
    <w:rsid w:val="004A0200"/>
    <w:rsid w:val="004A1F65"/>
    <w:rsid w:val="004A3EA6"/>
    <w:rsid w:val="004B0032"/>
    <w:rsid w:val="004B20CB"/>
    <w:rsid w:val="004B6A10"/>
    <w:rsid w:val="004C3597"/>
    <w:rsid w:val="004C42D7"/>
    <w:rsid w:val="004C4863"/>
    <w:rsid w:val="004D0D44"/>
    <w:rsid w:val="004D545C"/>
    <w:rsid w:val="004D62CB"/>
    <w:rsid w:val="004E233A"/>
    <w:rsid w:val="004F4DC4"/>
    <w:rsid w:val="004F6566"/>
    <w:rsid w:val="004F7080"/>
    <w:rsid w:val="00503008"/>
    <w:rsid w:val="0050658A"/>
    <w:rsid w:val="005077BE"/>
    <w:rsid w:val="005108B1"/>
    <w:rsid w:val="00515ED8"/>
    <w:rsid w:val="00516C11"/>
    <w:rsid w:val="00517DA6"/>
    <w:rsid w:val="005240F3"/>
    <w:rsid w:val="0052722C"/>
    <w:rsid w:val="005327F3"/>
    <w:rsid w:val="0053311A"/>
    <w:rsid w:val="00533A51"/>
    <w:rsid w:val="005343D2"/>
    <w:rsid w:val="0054152D"/>
    <w:rsid w:val="0054351D"/>
    <w:rsid w:val="00550384"/>
    <w:rsid w:val="00565BD3"/>
    <w:rsid w:val="00573281"/>
    <w:rsid w:val="005756BF"/>
    <w:rsid w:val="00580816"/>
    <w:rsid w:val="00580F4D"/>
    <w:rsid w:val="005851FF"/>
    <w:rsid w:val="005853CA"/>
    <w:rsid w:val="0059393C"/>
    <w:rsid w:val="005A4EC2"/>
    <w:rsid w:val="005B3A57"/>
    <w:rsid w:val="005B3EFC"/>
    <w:rsid w:val="005B5ED5"/>
    <w:rsid w:val="005B5FA7"/>
    <w:rsid w:val="005B6561"/>
    <w:rsid w:val="005B7DE4"/>
    <w:rsid w:val="005C33AC"/>
    <w:rsid w:val="005C71C9"/>
    <w:rsid w:val="005C7BBA"/>
    <w:rsid w:val="005C7D0F"/>
    <w:rsid w:val="005D27AE"/>
    <w:rsid w:val="005D4466"/>
    <w:rsid w:val="005D49AD"/>
    <w:rsid w:val="005E21D1"/>
    <w:rsid w:val="005E25A6"/>
    <w:rsid w:val="005E3EB3"/>
    <w:rsid w:val="005E4B28"/>
    <w:rsid w:val="005F0245"/>
    <w:rsid w:val="00602945"/>
    <w:rsid w:val="006041D3"/>
    <w:rsid w:val="00605107"/>
    <w:rsid w:val="00605DB5"/>
    <w:rsid w:val="006071FC"/>
    <w:rsid w:val="0061294A"/>
    <w:rsid w:val="0061645C"/>
    <w:rsid w:val="00620803"/>
    <w:rsid w:val="00623930"/>
    <w:rsid w:val="006304D7"/>
    <w:rsid w:val="00632CFF"/>
    <w:rsid w:val="00635A47"/>
    <w:rsid w:val="00642E63"/>
    <w:rsid w:val="00643282"/>
    <w:rsid w:val="00643A5C"/>
    <w:rsid w:val="00644679"/>
    <w:rsid w:val="006456B9"/>
    <w:rsid w:val="00645F8E"/>
    <w:rsid w:val="006669E0"/>
    <w:rsid w:val="00681486"/>
    <w:rsid w:val="006843C0"/>
    <w:rsid w:val="00686CCF"/>
    <w:rsid w:val="00693CA5"/>
    <w:rsid w:val="006A12C5"/>
    <w:rsid w:val="006A3915"/>
    <w:rsid w:val="006A5510"/>
    <w:rsid w:val="006B0990"/>
    <w:rsid w:val="006B3918"/>
    <w:rsid w:val="006C2531"/>
    <w:rsid w:val="006D0F42"/>
    <w:rsid w:val="006D1A41"/>
    <w:rsid w:val="006D4C49"/>
    <w:rsid w:val="006D6F16"/>
    <w:rsid w:val="006E589B"/>
    <w:rsid w:val="006F2398"/>
    <w:rsid w:val="006F37D8"/>
    <w:rsid w:val="006F4432"/>
    <w:rsid w:val="006F653B"/>
    <w:rsid w:val="00700595"/>
    <w:rsid w:val="00704B11"/>
    <w:rsid w:val="00707FDA"/>
    <w:rsid w:val="00715AC5"/>
    <w:rsid w:val="00716782"/>
    <w:rsid w:val="007226F1"/>
    <w:rsid w:val="00724F9D"/>
    <w:rsid w:val="00733E2D"/>
    <w:rsid w:val="00743318"/>
    <w:rsid w:val="007469AB"/>
    <w:rsid w:val="00746F70"/>
    <w:rsid w:val="00747B78"/>
    <w:rsid w:val="0075322F"/>
    <w:rsid w:val="00754C78"/>
    <w:rsid w:val="007612DA"/>
    <w:rsid w:val="00763D01"/>
    <w:rsid w:val="00764DBC"/>
    <w:rsid w:val="007709AB"/>
    <w:rsid w:val="007711C4"/>
    <w:rsid w:val="0077307E"/>
    <w:rsid w:val="00774084"/>
    <w:rsid w:val="00774331"/>
    <w:rsid w:val="00777C0D"/>
    <w:rsid w:val="00781DF4"/>
    <w:rsid w:val="007868B3"/>
    <w:rsid w:val="007931C1"/>
    <w:rsid w:val="007A2555"/>
    <w:rsid w:val="007A4DD9"/>
    <w:rsid w:val="007A6DA4"/>
    <w:rsid w:val="007B3D0D"/>
    <w:rsid w:val="007B5C02"/>
    <w:rsid w:val="007B7D23"/>
    <w:rsid w:val="007C02CB"/>
    <w:rsid w:val="007C32A7"/>
    <w:rsid w:val="007C63C3"/>
    <w:rsid w:val="007D48AF"/>
    <w:rsid w:val="007D5306"/>
    <w:rsid w:val="007D6746"/>
    <w:rsid w:val="007D6862"/>
    <w:rsid w:val="007E7298"/>
    <w:rsid w:val="007F3106"/>
    <w:rsid w:val="008026F4"/>
    <w:rsid w:val="0080772B"/>
    <w:rsid w:val="0081010C"/>
    <w:rsid w:val="00810208"/>
    <w:rsid w:val="00810E31"/>
    <w:rsid w:val="00815B6E"/>
    <w:rsid w:val="00816C42"/>
    <w:rsid w:val="00816FF4"/>
    <w:rsid w:val="0082313F"/>
    <w:rsid w:val="008306EB"/>
    <w:rsid w:val="00831E40"/>
    <w:rsid w:val="008341D1"/>
    <w:rsid w:val="00836CAC"/>
    <w:rsid w:val="00840E07"/>
    <w:rsid w:val="00840E5E"/>
    <w:rsid w:val="00841904"/>
    <w:rsid w:val="0084226B"/>
    <w:rsid w:val="00843ED6"/>
    <w:rsid w:val="00844F3F"/>
    <w:rsid w:val="00847345"/>
    <w:rsid w:val="00855D25"/>
    <w:rsid w:val="008607B7"/>
    <w:rsid w:val="00862CA0"/>
    <w:rsid w:val="008634DC"/>
    <w:rsid w:val="008635A1"/>
    <w:rsid w:val="00870BB6"/>
    <w:rsid w:val="00871F0E"/>
    <w:rsid w:val="00872451"/>
    <w:rsid w:val="008750B2"/>
    <w:rsid w:val="00885BEA"/>
    <w:rsid w:val="00886CDD"/>
    <w:rsid w:val="00887B18"/>
    <w:rsid w:val="00890428"/>
    <w:rsid w:val="00890611"/>
    <w:rsid w:val="00891121"/>
    <w:rsid w:val="00891A9F"/>
    <w:rsid w:val="008923DA"/>
    <w:rsid w:val="00893628"/>
    <w:rsid w:val="00895430"/>
    <w:rsid w:val="008961E8"/>
    <w:rsid w:val="0089739D"/>
    <w:rsid w:val="00897428"/>
    <w:rsid w:val="008A0744"/>
    <w:rsid w:val="008A21F1"/>
    <w:rsid w:val="008A58BA"/>
    <w:rsid w:val="008A7A0B"/>
    <w:rsid w:val="008B06A8"/>
    <w:rsid w:val="008C085D"/>
    <w:rsid w:val="008C6EAA"/>
    <w:rsid w:val="008C7E75"/>
    <w:rsid w:val="008D1B6D"/>
    <w:rsid w:val="008D44DD"/>
    <w:rsid w:val="008D5189"/>
    <w:rsid w:val="008F4AD9"/>
    <w:rsid w:val="00902E10"/>
    <w:rsid w:val="00925E1F"/>
    <w:rsid w:val="00931170"/>
    <w:rsid w:val="00933EA0"/>
    <w:rsid w:val="009369B8"/>
    <w:rsid w:val="0094101D"/>
    <w:rsid w:val="00943CAA"/>
    <w:rsid w:val="00945177"/>
    <w:rsid w:val="00946A0F"/>
    <w:rsid w:val="009547F2"/>
    <w:rsid w:val="00961C75"/>
    <w:rsid w:val="0096381B"/>
    <w:rsid w:val="0097308C"/>
    <w:rsid w:val="0097707B"/>
    <w:rsid w:val="0098346E"/>
    <w:rsid w:val="00984AC9"/>
    <w:rsid w:val="009926AC"/>
    <w:rsid w:val="009954BB"/>
    <w:rsid w:val="00995768"/>
    <w:rsid w:val="00997802"/>
    <w:rsid w:val="009A1BDC"/>
    <w:rsid w:val="009A1F87"/>
    <w:rsid w:val="009A3A4B"/>
    <w:rsid w:val="009A4754"/>
    <w:rsid w:val="009A5656"/>
    <w:rsid w:val="009A5B61"/>
    <w:rsid w:val="009B483F"/>
    <w:rsid w:val="009C0F01"/>
    <w:rsid w:val="009C4807"/>
    <w:rsid w:val="009D0D5B"/>
    <w:rsid w:val="009D22C8"/>
    <w:rsid w:val="009D308A"/>
    <w:rsid w:val="009D3D41"/>
    <w:rsid w:val="009D430B"/>
    <w:rsid w:val="009E07FF"/>
    <w:rsid w:val="009E1444"/>
    <w:rsid w:val="009E2B82"/>
    <w:rsid w:val="009E60D1"/>
    <w:rsid w:val="009E767E"/>
    <w:rsid w:val="009F3A98"/>
    <w:rsid w:val="009F6B4D"/>
    <w:rsid w:val="00A01688"/>
    <w:rsid w:val="00A02477"/>
    <w:rsid w:val="00A02750"/>
    <w:rsid w:val="00A060BA"/>
    <w:rsid w:val="00A07586"/>
    <w:rsid w:val="00A07EC7"/>
    <w:rsid w:val="00A1150C"/>
    <w:rsid w:val="00A23409"/>
    <w:rsid w:val="00A311AE"/>
    <w:rsid w:val="00A34D12"/>
    <w:rsid w:val="00A35A73"/>
    <w:rsid w:val="00A42A01"/>
    <w:rsid w:val="00A4475B"/>
    <w:rsid w:val="00A46F54"/>
    <w:rsid w:val="00A52030"/>
    <w:rsid w:val="00A60ED9"/>
    <w:rsid w:val="00A6541D"/>
    <w:rsid w:val="00A65EDB"/>
    <w:rsid w:val="00A700D9"/>
    <w:rsid w:val="00A76730"/>
    <w:rsid w:val="00A8476E"/>
    <w:rsid w:val="00A92221"/>
    <w:rsid w:val="00A92A6F"/>
    <w:rsid w:val="00A94ABC"/>
    <w:rsid w:val="00AA11DB"/>
    <w:rsid w:val="00AA2FAF"/>
    <w:rsid w:val="00AA4473"/>
    <w:rsid w:val="00AA75F1"/>
    <w:rsid w:val="00AB413E"/>
    <w:rsid w:val="00AB42FB"/>
    <w:rsid w:val="00AB507B"/>
    <w:rsid w:val="00AB6804"/>
    <w:rsid w:val="00AC3EAC"/>
    <w:rsid w:val="00AC61B4"/>
    <w:rsid w:val="00AD2A6F"/>
    <w:rsid w:val="00AD4377"/>
    <w:rsid w:val="00AD5DB7"/>
    <w:rsid w:val="00AD6375"/>
    <w:rsid w:val="00AD7C7B"/>
    <w:rsid w:val="00AE0521"/>
    <w:rsid w:val="00AE28C2"/>
    <w:rsid w:val="00AE2CA8"/>
    <w:rsid w:val="00AE5E72"/>
    <w:rsid w:val="00AE6650"/>
    <w:rsid w:val="00AE6802"/>
    <w:rsid w:val="00AE7E64"/>
    <w:rsid w:val="00AF0769"/>
    <w:rsid w:val="00AF33DA"/>
    <w:rsid w:val="00AF555C"/>
    <w:rsid w:val="00AF625C"/>
    <w:rsid w:val="00B00994"/>
    <w:rsid w:val="00B01220"/>
    <w:rsid w:val="00B15AF5"/>
    <w:rsid w:val="00B229A2"/>
    <w:rsid w:val="00B23DB3"/>
    <w:rsid w:val="00B24325"/>
    <w:rsid w:val="00B25008"/>
    <w:rsid w:val="00B2569E"/>
    <w:rsid w:val="00B265DA"/>
    <w:rsid w:val="00B27000"/>
    <w:rsid w:val="00B32427"/>
    <w:rsid w:val="00B33A7A"/>
    <w:rsid w:val="00B370F2"/>
    <w:rsid w:val="00B37591"/>
    <w:rsid w:val="00B423BD"/>
    <w:rsid w:val="00B53A40"/>
    <w:rsid w:val="00B53D91"/>
    <w:rsid w:val="00B56466"/>
    <w:rsid w:val="00B56564"/>
    <w:rsid w:val="00B61993"/>
    <w:rsid w:val="00B62BDF"/>
    <w:rsid w:val="00B652CF"/>
    <w:rsid w:val="00B705BA"/>
    <w:rsid w:val="00B762D6"/>
    <w:rsid w:val="00B842F6"/>
    <w:rsid w:val="00B84864"/>
    <w:rsid w:val="00B92767"/>
    <w:rsid w:val="00B962E3"/>
    <w:rsid w:val="00BA1B14"/>
    <w:rsid w:val="00BA50A5"/>
    <w:rsid w:val="00BA7A17"/>
    <w:rsid w:val="00BB2CF8"/>
    <w:rsid w:val="00BB7A03"/>
    <w:rsid w:val="00BC4550"/>
    <w:rsid w:val="00BD073B"/>
    <w:rsid w:val="00BD07A5"/>
    <w:rsid w:val="00BD098E"/>
    <w:rsid w:val="00BD13C4"/>
    <w:rsid w:val="00BD3067"/>
    <w:rsid w:val="00BD41EE"/>
    <w:rsid w:val="00BD59DC"/>
    <w:rsid w:val="00BD5E4A"/>
    <w:rsid w:val="00BE3789"/>
    <w:rsid w:val="00BF1017"/>
    <w:rsid w:val="00BF21E7"/>
    <w:rsid w:val="00BF4C1E"/>
    <w:rsid w:val="00BF5DB9"/>
    <w:rsid w:val="00C007E4"/>
    <w:rsid w:val="00C1405D"/>
    <w:rsid w:val="00C1447B"/>
    <w:rsid w:val="00C162AC"/>
    <w:rsid w:val="00C21734"/>
    <w:rsid w:val="00C23A60"/>
    <w:rsid w:val="00C2439F"/>
    <w:rsid w:val="00C2633D"/>
    <w:rsid w:val="00C339CC"/>
    <w:rsid w:val="00C36E1D"/>
    <w:rsid w:val="00C40E7C"/>
    <w:rsid w:val="00C45F78"/>
    <w:rsid w:val="00C55518"/>
    <w:rsid w:val="00C57F6C"/>
    <w:rsid w:val="00C60C02"/>
    <w:rsid w:val="00C60EF2"/>
    <w:rsid w:val="00C73DD5"/>
    <w:rsid w:val="00C75929"/>
    <w:rsid w:val="00C77C70"/>
    <w:rsid w:val="00C82AEF"/>
    <w:rsid w:val="00C8348D"/>
    <w:rsid w:val="00C85327"/>
    <w:rsid w:val="00C8550D"/>
    <w:rsid w:val="00C86672"/>
    <w:rsid w:val="00C869E3"/>
    <w:rsid w:val="00C86DB1"/>
    <w:rsid w:val="00C90D7D"/>
    <w:rsid w:val="00C9250E"/>
    <w:rsid w:val="00CA0A93"/>
    <w:rsid w:val="00CA1FB7"/>
    <w:rsid w:val="00CB0904"/>
    <w:rsid w:val="00CB1073"/>
    <w:rsid w:val="00CB4572"/>
    <w:rsid w:val="00CB6CD3"/>
    <w:rsid w:val="00CC10A7"/>
    <w:rsid w:val="00CC3DE4"/>
    <w:rsid w:val="00CC4C8A"/>
    <w:rsid w:val="00CD0266"/>
    <w:rsid w:val="00CD14D2"/>
    <w:rsid w:val="00CD7751"/>
    <w:rsid w:val="00CD7B51"/>
    <w:rsid w:val="00CE022A"/>
    <w:rsid w:val="00CE63E1"/>
    <w:rsid w:val="00CF06C9"/>
    <w:rsid w:val="00CF53F2"/>
    <w:rsid w:val="00CF68F2"/>
    <w:rsid w:val="00D07FD7"/>
    <w:rsid w:val="00D165D3"/>
    <w:rsid w:val="00D27B70"/>
    <w:rsid w:val="00D34FDB"/>
    <w:rsid w:val="00D366B3"/>
    <w:rsid w:val="00D37A7E"/>
    <w:rsid w:val="00D41465"/>
    <w:rsid w:val="00D42E73"/>
    <w:rsid w:val="00D432A8"/>
    <w:rsid w:val="00D465E7"/>
    <w:rsid w:val="00D476F6"/>
    <w:rsid w:val="00D50557"/>
    <w:rsid w:val="00D52629"/>
    <w:rsid w:val="00D55752"/>
    <w:rsid w:val="00D56858"/>
    <w:rsid w:val="00D56B5C"/>
    <w:rsid w:val="00D70C74"/>
    <w:rsid w:val="00D7135B"/>
    <w:rsid w:val="00D762F1"/>
    <w:rsid w:val="00D816AE"/>
    <w:rsid w:val="00D82342"/>
    <w:rsid w:val="00D82B85"/>
    <w:rsid w:val="00D85DA2"/>
    <w:rsid w:val="00D954CF"/>
    <w:rsid w:val="00DA7637"/>
    <w:rsid w:val="00DB0C79"/>
    <w:rsid w:val="00DB2461"/>
    <w:rsid w:val="00DB2E81"/>
    <w:rsid w:val="00DB44D4"/>
    <w:rsid w:val="00DB6FA3"/>
    <w:rsid w:val="00DB6FCB"/>
    <w:rsid w:val="00DC19B8"/>
    <w:rsid w:val="00DD0345"/>
    <w:rsid w:val="00DD1398"/>
    <w:rsid w:val="00DE3812"/>
    <w:rsid w:val="00DE382C"/>
    <w:rsid w:val="00DE4C1D"/>
    <w:rsid w:val="00DE4CBC"/>
    <w:rsid w:val="00DF032C"/>
    <w:rsid w:val="00DF49FC"/>
    <w:rsid w:val="00DF718C"/>
    <w:rsid w:val="00E000FC"/>
    <w:rsid w:val="00E02FE8"/>
    <w:rsid w:val="00E0373B"/>
    <w:rsid w:val="00E057F8"/>
    <w:rsid w:val="00E07D33"/>
    <w:rsid w:val="00E12D44"/>
    <w:rsid w:val="00E140AA"/>
    <w:rsid w:val="00E1481E"/>
    <w:rsid w:val="00E16FB5"/>
    <w:rsid w:val="00E2146E"/>
    <w:rsid w:val="00E27740"/>
    <w:rsid w:val="00E32C4D"/>
    <w:rsid w:val="00E33973"/>
    <w:rsid w:val="00E403C5"/>
    <w:rsid w:val="00E40EA1"/>
    <w:rsid w:val="00E5089E"/>
    <w:rsid w:val="00E53497"/>
    <w:rsid w:val="00E55A14"/>
    <w:rsid w:val="00E567C5"/>
    <w:rsid w:val="00E60F99"/>
    <w:rsid w:val="00E65AC0"/>
    <w:rsid w:val="00E70131"/>
    <w:rsid w:val="00E702C8"/>
    <w:rsid w:val="00E8135F"/>
    <w:rsid w:val="00E91C88"/>
    <w:rsid w:val="00E938BF"/>
    <w:rsid w:val="00E96E43"/>
    <w:rsid w:val="00E97642"/>
    <w:rsid w:val="00EA1EF1"/>
    <w:rsid w:val="00EA25EF"/>
    <w:rsid w:val="00EA5D8F"/>
    <w:rsid w:val="00EA5E08"/>
    <w:rsid w:val="00EA6692"/>
    <w:rsid w:val="00EB0A38"/>
    <w:rsid w:val="00EB3DF1"/>
    <w:rsid w:val="00EE1C25"/>
    <w:rsid w:val="00EE3A4B"/>
    <w:rsid w:val="00F04EFC"/>
    <w:rsid w:val="00F11D54"/>
    <w:rsid w:val="00F1468B"/>
    <w:rsid w:val="00F211C5"/>
    <w:rsid w:val="00F22EA0"/>
    <w:rsid w:val="00F24F07"/>
    <w:rsid w:val="00F3448B"/>
    <w:rsid w:val="00F41969"/>
    <w:rsid w:val="00F506ED"/>
    <w:rsid w:val="00F513DC"/>
    <w:rsid w:val="00F56581"/>
    <w:rsid w:val="00F60321"/>
    <w:rsid w:val="00F64230"/>
    <w:rsid w:val="00F651C6"/>
    <w:rsid w:val="00F66E64"/>
    <w:rsid w:val="00F673BE"/>
    <w:rsid w:val="00F73BFD"/>
    <w:rsid w:val="00F75DFD"/>
    <w:rsid w:val="00F76116"/>
    <w:rsid w:val="00F766F3"/>
    <w:rsid w:val="00F81377"/>
    <w:rsid w:val="00F823D5"/>
    <w:rsid w:val="00F83646"/>
    <w:rsid w:val="00F841AB"/>
    <w:rsid w:val="00F85EA2"/>
    <w:rsid w:val="00F97BF6"/>
    <w:rsid w:val="00FA03FA"/>
    <w:rsid w:val="00FA3040"/>
    <w:rsid w:val="00FA7A68"/>
    <w:rsid w:val="00FB1013"/>
    <w:rsid w:val="00FB1BBC"/>
    <w:rsid w:val="00FB4027"/>
    <w:rsid w:val="00FB51D8"/>
    <w:rsid w:val="00FC5157"/>
    <w:rsid w:val="00FC6437"/>
    <w:rsid w:val="00FD6C24"/>
    <w:rsid w:val="00FF7602"/>
    <w:rsid w:val="15236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2A91B"/>
  <w15:chartTrackingRefBased/>
  <w15:docId w15:val="{09A247D7-8B35-490B-8E78-AC938568A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306"/>
    <w:pPr>
      <w:spacing w:line="264" w:lineRule="auto"/>
    </w:pPr>
    <w:rPr>
      <w:rFonts w:ascii="Roboto Condensed" w:hAnsi="Roboto Condensed"/>
      <w:sz w:val="20"/>
    </w:rPr>
  </w:style>
  <w:style w:type="paragraph" w:styleId="Heading1">
    <w:name w:val="heading 1"/>
    <w:basedOn w:val="Normal"/>
    <w:next w:val="Normal"/>
    <w:link w:val="Heading1Char"/>
    <w:uiPriority w:val="9"/>
    <w:qFormat/>
    <w:rsid w:val="0061294A"/>
    <w:pPr>
      <w:keepNext/>
      <w:keepLines/>
      <w:spacing w:before="240" w:after="120"/>
      <w:outlineLvl w:val="0"/>
    </w:pPr>
    <w:rPr>
      <w:rFonts w:eastAsiaTheme="majorEastAsia" w:cstheme="majorBidi"/>
      <w:b/>
      <w:bCs/>
      <w:color w:val="712177"/>
      <w:sz w:val="30"/>
      <w:szCs w:val="30"/>
    </w:rPr>
  </w:style>
  <w:style w:type="paragraph" w:styleId="Heading2">
    <w:name w:val="heading 2"/>
    <w:basedOn w:val="Normal"/>
    <w:next w:val="Normal"/>
    <w:link w:val="Heading2Char"/>
    <w:uiPriority w:val="9"/>
    <w:semiHidden/>
    <w:unhideWhenUsed/>
    <w:qFormat/>
    <w:rsid w:val="00CB6C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94A"/>
    <w:rPr>
      <w:rFonts w:ascii="Roboto Condensed" w:eastAsiaTheme="majorEastAsia" w:hAnsi="Roboto Condensed" w:cstheme="majorBidi"/>
      <w:b/>
      <w:bCs/>
      <w:color w:val="712177"/>
      <w:sz w:val="30"/>
      <w:szCs w:val="30"/>
    </w:rPr>
  </w:style>
  <w:style w:type="table" w:styleId="TableGrid">
    <w:name w:val="Table Grid"/>
    <w:basedOn w:val="TableNormal"/>
    <w:uiPriority w:val="39"/>
    <w:rsid w:val="00F813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813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8137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306EB"/>
    <w:pPr>
      <w:ind w:left="720"/>
      <w:contextualSpacing/>
    </w:pPr>
  </w:style>
  <w:style w:type="character" w:styleId="Hyperlink">
    <w:name w:val="Hyperlink"/>
    <w:basedOn w:val="DefaultParagraphFont"/>
    <w:uiPriority w:val="99"/>
    <w:unhideWhenUsed/>
    <w:rsid w:val="00F11D54"/>
    <w:rPr>
      <w:color w:val="auto"/>
      <w:u w:val="single"/>
    </w:rPr>
  </w:style>
  <w:style w:type="character" w:styleId="UnresolvedMention">
    <w:name w:val="Unresolved Mention"/>
    <w:basedOn w:val="DefaultParagraphFont"/>
    <w:uiPriority w:val="99"/>
    <w:semiHidden/>
    <w:unhideWhenUsed/>
    <w:rsid w:val="00F11D54"/>
    <w:rPr>
      <w:color w:val="605E5C"/>
      <w:shd w:val="clear" w:color="auto" w:fill="E1DFDD"/>
    </w:rPr>
  </w:style>
  <w:style w:type="paragraph" w:styleId="BalloonText">
    <w:name w:val="Balloon Text"/>
    <w:basedOn w:val="Normal"/>
    <w:link w:val="BalloonTextChar"/>
    <w:uiPriority w:val="99"/>
    <w:semiHidden/>
    <w:unhideWhenUsed/>
    <w:rsid w:val="009E07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07FF"/>
    <w:rPr>
      <w:rFonts w:ascii="Segoe UI" w:hAnsi="Segoe UI" w:cs="Segoe UI"/>
      <w:sz w:val="18"/>
      <w:szCs w:val="18"/>
    </w:rPr>
  </w:style>
  <w:style w:type="paragraph" w:customStyle="1" w:styleId="FigureTitle">
    <w:name w:val="Figure Title"/>
    <w:basedOn w:val="Normal"/>
    <w:qFormat/>
    <w:rsid w:val="00207743"/>
    <w:pPr>
      <w:spacing w:before="300" w:after="100"/>
    </w:pPr>
    <w:rPr>
      <w:sz w:val="18"/>
      <w:szCs w:val="18"/>
    </w:rPr>
  </w:style>
  <w:style w:type="character" w:customStyle="1" w:styleId="FigureEmphasis">
    <w:name w:val="Figure Emphasis"/>
    <w:basedOn w:val="DefaultParagraphFont"/>
    <w:uiPriority w:val="1"/>
    <w:qFormat/>
    <w:rsid w:val="0013351F"/>
    <w:rPr>
      <w:b/>
      <w:bCs/>
      <w:caps/>
      <w:color w:val="087673"/>
      <w:sz w:val="20"/>
      <w:szCs w:val="20"/>
    </w:rPr>
  </w:style>
  <w:style w:type="character" w:styleId="FollowedHyperlink">
    <w:name w:val="FollowedHyperlink"/>
    <w:basedOn w:val="DefaultParagraphFont"/>
    <w:uiPriority w:val="99"/>
    <w:semiHidden/>
    <w:unhideWhenUsed/>
    <w:rsid w:val="00E33973"/>
    <w:rPr>
      <w:color w:val="954F72" w:themeColor="followedHyperlink"/>
      <w:u w:val="single"/>
    </w:rPr>
  </w:style>
  <w:style w:type="character" w:styleId="CommentReference">
    <w:name w:val="annotation reference"/>
    <w:basedOn w:val="DefaultParagraphFont"/>
    <w:uiPriority w:val="99"/>
    <w:semiHidden/>
    <w:unhideWhenUsed/>
    <w:rsid w:val="002C5425"/>
    <w:rPr>
      <w:sz w:val="16"/>
      <w:szCs w:val="16"/>
    </w:rPr>
  </w:style>
  <w:style w:type="paragraph" w:styleId="CommentText">
    <w:name w:val="annotation text"/>
    <w:basedOn w:val="Normal"/>
    <w:link w:val="CommentTextChar"/>
    <w:uiPriority w:val="99"/>
    <w:semiHidden/>
    <w:unhideWhenUsed/>
    <w:rsid w:val="002C5425"/>
    <w:pPr>
      <w:spacing w:line="240" w:lineRule="auto"/>
    </w:pPr>
    <w:rPr>
      <w:szCs w:val="20"/>
    </w:rPr>
  </w:style>
  <w:style w:type="character" w:customStyle="1" w:styleId="CommentTextChar">
    <w:name w:val="Comment Text Char"/>
    <w:basedOn w:val="DefaultParagraphFont"/>
    <w:link w:val="CommentText"/>
    <w:uiPriority w:val="99"/>
    <w:semiHidden/>
    <w:rsid w:val="002C5425"/>
    <w:rPr>
      <w:rFonts w:ascii="Roboto Condensed" w:hAnsi="Roboto Condensed"/>
      <w:sz w:val="20"/>
      <w:szCs w:val="20"/>
    </w:rPr>
  </w:style>
  <w:style w:type="paragraph" w:styleId="CommentSubject">
    <w:name w:val="annotation subject"/>
    <w:basedOn w:val="CommentText"/>
    <w:next w:val="CommentText"/>
    <w:link w:val="CommentSubjectChar"/>
    <w:uiPriority w:val="99"/>
    <w:semiHidden/>
    <w:unhideWhenUsed/>
    <w:rsid w:val="002C5425"/>
    <w:rPr>
      <w:b/>
      <w:bCs/>
    </w:rPr>
  </w:style>
  <w:style w:type="character" w:customStyle="1" w:styleId="CommentSubjectChar">
    <w:name w:val="Comment Subject Char"/>
    <w:basedOn w:val="CommentTextChar"/>
    <w:link w:val="CommentSubject"/>
    <w:uiPriority w:val="99"/>
    <w:semiHidden/>
    <w:rsid w:val="002C5425"/>
    <w:rPr>
      <w:rFonts w:ascii="Roboto Condensed" w:hAnsi="Roboto Condensed"/>
      <w:b/>
      <w:bCs/>
      <w:sz w:val="20"/>
      <w:szCs w:val="20"/>
    </w:rPr>
  </w:style>
  <w:style w:type="character" w:customStyle="1" w:styleId="Heading2Char">
    <w:name w:val="Heading 2 Char"/>
    <w:basedOn w:val="DefaultParagraphFont"/>
    <w:link w:val="Heading2"/>
    <w:uiPriority w:val="9"/>
    <w:semiHidden/>
    <w:rsid w:val="00CB6CD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572367">
      <w:bodyDiv w:val="1"/>
      <w:marLeft w:val="0"/>
      <w:marRight w:val="0"/>
      <w:marTop w:val="0"/>
      <w:marBottom w:val="0"/>
      <w:divBdr>
        <w:top w:val="none" w:sz="0" w:space="0" w:color="auto"/>
        <w:left w:val="none" w:sz="0" w:space="0" w:color="auto"/>
        <w:bottom w:val="none" w:sz="0" w:space="0" w:color="auto"/>
        <w:right w:val="none" w:sz="0" w:space="0" w:color="auto"/>
      </w:divBdr>
      <w:divsChild>
        <w:div w:id="1248034152">
          <w:marLeft w:val="0"/>
          <w:marRight w:val="0"/>
          <w:marTop w:val="0"/>
          <w:marBottom w:val="0"/>
          <w:divBdr>
            <w:top w:val="none" w:sz="0" w:space="0" w:color="auto"/>
            <w:left w:val="none" w:sz="0" w:space="0" w:color="auto"/>
            <w:bottom w:val="none" w:sz="0" w:space="0" w:color="auto"/>
            <w:right w:val="none" w:sz="0" w:space="0" w:color="auto"/>
          </w:divBdr>
        </w:div>
      </w:divsChild>
    </w:div>
    <w:div w:id="856188563">
      <w:bodyDiv w:val="1"/>
      <w:marLeft w:val="0"/>
      <w:marRight w:val="0"/>
      <w:marTop w:val="0"/>
      <w:marBottom w:val="0"/>
      <w:divBdr>
        <w:top w:val="none" w:sz="0" w:space="0" w:color="auto"/>
        <w:left w:val="none" w:sz="0" w:space="0" w:color="auto"/>
        <w:bottom w:val="none" w:sz="0" w:space="0" w:color="auto"/>
        <w:right w:val="none" w:sz="0" w:space="0" w:color="auto"/>
      </w:divBdr>
    </w:div>
    <w:div w:id="1048188706">
      <w:bodyDiv w:val="1"/>
      <w:marLeft w:val="0"/>
      <w:marRight w:val="0"/>
      <w:marTop w:val="0"/>
      <w:marBottom w:val="0"/>
      <w:divBdr>
        <w:top w:val="none" w:sz="0" w:space="0" w:color="auto"/>
        <w:left w:val="none" w:sz="0" w:space="0" w:color="auto"/>
        <w:bottom w:val="none" w:sz="0" w:space="0" w:color="auto"/>
        <w:right w:val="none" w:sz="0" w:space="0" w:color="auto"/>
      </w:divBdr>
    </w:div>
    <w:div w:id="1359815831">
      <w:bodyDiv w:val="1"/>
      <w:marLeft w:val="0"/>
      <w:marRight w:val="0"/>
      <w:marTop w:val="0"/>
      <w:marBottom w:val="0"/>
      <w:divBdr>
        <w:top w:val="none" w:sz="0" w:space="0" w:color="auto"/>
        <w:left w:val="none" w:sz="0" w:space="0" w:color="auto"/>
        <w:bottom w:val="none" w:sz="0" w:space="0" w:color="auto"/>
        <w:right w:val="none" w:sz="0" w:space="0" w:color="auto"/>
      </w:divBdr>
      <w:divsChild>
        <w:div w:id="11340581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8/08/relationships/commentsExtensible" Target="commentsExtensible.xml"/><Relationship Id="rId18" Type="http://schemas.microsoft.com/office/2007/relationships/diagramDrawing" Target="diagrams/drawing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hart" Target="charts/chart3.xml"/><Relationship Id="rId7" Type="http://schemas.openxmlformats.org/officeDocument/2006/relationships/settings" Target="settings.xml"/><Relationship Id="rId12" Type="http://schemas.microsoft.com/office/2016/09/relationships/commentsIds" Target="commentsIds.xml"/><Relationship Id="rId17" Type="http://schemas.openxmlformats.org/officeDocument/2006/relationships/diagramColors" Target="diagrams/colors1.xml"/><Relationship Id="rId25" Type="http://schemas.openxmlformats.org/officeDocument/2006/relationships/hyperlink" Target="https://visionzeronetwork.org/about/what-is-vision-zero/" TargetMode="Externa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1/relationships/commentsExtended" Target="commentsExtended.xml"/><Relationship Id="rId24" Type="http://schemas.openxmlformats.org/officeDocument/2006/relationships/hyperlink" Target="https://www.fhwa.dot.gov/environment/safe_routes_to_school/" TargetMode="External"/><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hyperlink" Target="https://safety.fhwa.dot.gov/ped_bike/" TargetMode="External"/><Relationship Id="rId28"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diagramData" Target="diagrams/data1.xml"/><Relationship Id="rId22" Type="http://schemas.openxmlformats.org/officeDocument/2006/relationships/hyperlink" Target="https://www.nhtsa.gov/road-safety/pedestrian-safety" TargetMode="External"/><Relationship Id="rId27"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Deaths/Hosps/ED visits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Year 1</c:v>
                </c:pt>
                <c:pt idx="1">
                  <c:v>Year 2</c:v>
                </c:pt>
                <c:pt idx="2">
                  <c:v>Year 3</c:v>
                </c:pt>
                <c:pt idx="3">
                  <c:v>Year 4</c:v>
                </c:pt>
                <c:pt idx="4">
                  <c:v>Year 5</c:v>
                </c:pt>
              </c:strCache>
            </c:strRef>
          </c:cat>
          <c:val>
            <c:numRef>
              <c:f>Sheet1!$B$2:$B$6</c:f>
              <c:numCache>
                <c:formatCode>General</c:formatCode>
                <c:ptCount val="5"/>
                <c:pt idx="0">
                  <c:v>4.3</c:v>
                </c:pt>
                <c:pt idx="1">
                  <c:v>2.5</c:v>
                </c:pt>
                <c:pt idx="2">
                  <c:v>3.5</c:v>
                </c:pt>
                <c:pt idx="3">
                  <c:v>4.5</c:v>
                </c:pt>
                <c:pt idx="4">
                  <c:v>7.3</c:v>
                </c:pt>
              </c:numCache>
            </c:numRef>
          </c:val>
          <c:smooth val="0"/>
          <c:extLst>
            <c:ext xmlns:c16="http://schemas.microsoft.com/office/drawing/2014/chart" uri="{C3380CC4-5D6E-409C-BE32-E72D297353CC}">
              <c16:uniqueId val="{00000000-5CF4-4696-B205-E7D5E281C0F9}"/>
            </c:ext>
          </c:extLst>
        </c:ser>
        <c:dLbls>
          <c:showLegendKey val="0"/>
          <c:showVal val="0"/>
          <c:showCatName val="0"/>
          <c:showSerName val="0"/>
          <c:showPercent val="0"/>
          <c:showBubbleSize val="0"/>
        </c:dLbls>
        <c:marker val="1"/>
        <c:smooth val="0"/>
        <c:axId val="197280368"/>
        <c:axId val="197290352"/>
      </c:lineChart>
      <c:catAx>
        <c:axId val="197280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290352"/>
        <c:crosses val="autoZero"/>
        <c:auto val="1"/>
        <c:lblAlgn val="ctr"/>
        <c:lblOffset val="100"/>
        <c:noMultiLvlLbl val="0"/>
      </c:catAx>
      <c:valAx>
        <c:axId val="1972903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Rate per 100,000 Residents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280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77284089488813"/>
          <c:y val="4.3200305584734651E-2"/>
          <c:w val="0.86017424905220163"/>
          <c:h val="0.74864613808610214"/>
        </c:manualLayout>
      </c:layout>
      <c:barChart>
        <c:barDir val="col"/>
        <c:grouping val="clustered"/>
        <c:varyColors val="0"/>
        <c:ser>
          <c:idx val="0"/>
          <c:order val="0"/>
          <c:tx>
            <c:strRef>
              <c:f>Sheet1!$B$1</c:f>
              <c:strCache>
                <c:ptCount val="1"/>
                <c:pt idx="0">
                  <c:v>non-Rural</c:v>
                </c:pt>
              </c:strCache>
            </c:strRef>
          </c:tx>
          <c:spPr>
            <a:solidFill>
              <a:srgbClr val="087673"/>
            </a:solidFill>
            <a:ln>
              <a:noFill/>
            </a:ln>
            <a:effectLst/>
          </c:spPr>
          <c:invertIfNegative val="0"/>
          <c:cat>
            <c:strRef>
              <c:f>Sheet1!$A$2:$A$6</c:f>
              <c:strCache>
                <c:ptCount val="5"/>
                <c:pt idx="0">
                  <c:v>0-14</c:v>
                </c:pt>
                <c:pt idx="1">
                  <c:v>15-24</c:v>
                </c:pt>
                <c:pt idx="2">
                  <c:v>25-44</c:v>
                </c:pt>
                <c:pt idx="3">
                  <c:v>45-64</c:v>
                </c:pt>
                <c:pt idx="4">
                  <c:v>65+</c:v>
                </c:pt>
              </c:strCache>
            </c:strRef>
          </c:cat>
          <c:val>
            <c:numRef>
              <c:f>Sheet1!$B$2:$B$6</c:f>
              <c:numCache>
                <c:formatCode>General</c:formatCode>
                <c:ptCount val="5"/>
                <c:pt idx="0">
                  <c:v>505</c:v>
                </c:pt>
                <c:pt idx="1">
                  <c:v>717</c:v>
                </c:pt>
                <c:pt idx="2">
                  <c:v>175</c:v>
                </c:pt>
                <c:pt idx="3">
                  <c:v>199</c:v>
                </c:pt>
                <c:pt idx="4">
                  <c:v>407</c:v>
                </c:pt>
              </c:numCache>
            </c:numRef>
          </c:val>
          <c:extLst>
            <c:ext xmlns:c16="http://schemas.microsoft.com/office/drawing/2014/chart" uri="{C3380CC4-5D6E-409C-BE32-E72D297353CC}">
              <c16:uniqueId val="{00000000-E077-4772-9C81-0B4B7F2C5587}"/>
            </c:ext>
          </c:extLst>
        </c:ser>
        <c:ser>
          <c:idx val="1"/>
          <c:order val="1"/>
          <c:tx>
            <c:strRef>
              <c:f>Sheet1!$C$1</c:f>
              <c:strCache>
                <c:ptCount val="1"/>
                <c:pt idx="0">
                  <c:v>Rural</c:v>
                </c:pt>
              </c:strCache>
            </c:strRef>
          </c:tx>
          <c:spPr>
            <a:solidFill>
              <a:srgbClr val="B890BB"/>
            </a:solidFill>
            <a:ln>
              <a:noFill/>
            </a:ln>
            <a:effectLst/>
          </c:spPr>
          <c:invertIfNegative val="0"/>
          <c:cat>
            <c:strRef>
              <c:f>Sheet1!$A$2:$A$6</c:f>
              <c:strCache>
                <c:ptCount val="5"/>
                <c:pt idx="0">
                  <c:v>0-14</c:v>
                </c:pt>
                <c:pt idx="1">
                  <c:v>15-24</c:v>
                </c:pt>
                <c:pt idx="2">
                  <c:v>25-44</c:v>
                </c:pt>
                <c:pt idx="3">
                  <c:v>45-64</c:v>
                </c:pt>
                <c:pt idx="4">
                  <c:v>65+</c:v>
                </c:pt>
              </c:strCache>
            </c:strRef>
          </c:cat>
          <c:val>
            <c:numRef>
              <c:f>Sheet1!$C$2:$C$6</c:f>
              <c:numCache>
                <c:formatCode>General</c:formatCode>
                <c:ptCount val="5"/>
                <c:pt idx="0">
                  <c:v>268</c:v>
                </c:pt>
                <c:pt idx="1">
                  <c:v>406</c:v>
                </c:pt>
                <c:pt idx="2">
                  <c:v>42</c:v>
                </c:pt>
                <c:pt idx="3">
                  <c:v>253</c:v>
                </c:pt>
                <c:pt idx="4">
                  <c:v>191</c:v>
                </c:pt>
              </c:numCache>
            </c:numRef>
          </c:val>
          <c:extLst>
            <c:ext xmlns:c16="http://schemas.microsoft.com/office/drawing/2014/chart" uri="{C3380CC4-5D6E-409C-BE32-E72D297353CC}">
              <c16:uniqueId val="{00000001-E077-4772-9C81-0B4B7F2C5587}"/>
            </c:ext>
          </c:extLst>
        </c:ser>
        <c:dLbls>
          <c:showLegendKey val="0"/>
          <c:showVal val="0"/>
          <c:showCatName val="0"/>
          <c:showSerName val="0"/>
          <c:showPercent val="0"/>
          <c:showBubbleSize val="0"/>
        </c:dLbls>
        <c:gapWidth val="125"/>
        <c:overlap val="-20"/>
        <c:axId val="598563584"/>
        <c:axId val="598561616"/>
      </c:barChart>
      <c:catAx>
        <c:axId val="5985635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Age</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1616"/>
        <c:crosses val="autoZero"/>
        <c:auto val="1"/>
        <c:lblAlgn val="ctr"/>
        <c:lblOffset val="100"/>
        <c:noMultiLvlLbl val="0"/>
      </c:catAx>
      <c:valAx>
        <c:axId val="59856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Rate per 100,000 Residents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3584"/>
        <c:crosses val="autoZero"/>
        <c:crossBetween val="between"/>
      </c:valAx>
      <c:spPr>
        <a:noFill/>
        <a:ln>
          <a:noFill/>
        </a:ln>
        <a:effectLst/>
      </c:spPr>
    </c:plotArea>
    <c:legend>
      <c:legendPos val="t"/>
      <c:layout>
        <c:manualLayout>
          <c:xMode val="edge"/>
          <c:yMode val="edge"/>
          <c:x val="0.65063794109069695"/>
          <c:y val="8.0852929026642983E-2"/>
          <c:w val="0.33033787443236262"/>
          <c:h val="0.1139576406311945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77284089488813"/>
          <c:y val="4.3200305584734651E-2"/>
          <c:w val="0.86017424905220163"/>
          <c:h val="0.74864613808610214"/>
        </c:manualLayout>
      </c:layout>
      <c:barChart>
        <c:barDir val="col"/>
        <c:grouping val="clustered"/>
        <c:varyColors val="0"/>
        <c:ser>
          <c:idx val="0"/>
          <c:order val="0"/>
          <c:tx>
            <c:strRef>
              <c:f>Sheet1!$B$1</c:f>
              <c:strCache>
                <c:ptCount val="1"/>
                <c:pt idx="0">
                  <c:v>Data Source</c:v>
                </c:pt>
              </c:strCache>
            </c:strRef>
          </c:tx>
          <c:spPr>
            <a:solidFill>
              <a:srgbClr val="087673"/>
            </a:solidFill>
            <a:ln>
              <a:noFill/>
            </a:ln>
            <a:effectLst/>
          </c:spPr>
          <c:invertIfNegative val="0"/>
          <c:cat>
            <c:strRef>
              <c:f>Sheet1!$A$2:$A$8</c:f>
              <c:strCache>
                <c:ptCount val="7"/>
                <c:pt idx="0">
                  <c:v>Group 1</c:v>
                </c:pt>
                <c:pt idx="1">
                  <c:v>Group 2</c:v>
                </c:pt>
                <c:pt idx="2">
                  <c:v>Group 3</c:v>
                </c:pt>
                <c:pt idx="3">
                  <c:v>Group 4</c:v>
                </c:pt>
                <c:pt idx="4">
                  <c:v>Group 5</c:v>
                </c:pt>
                <c:pt idx="5">
                  <c:v>Group 6</c:v>
                </c:pt>
                <c:pt idx="6">
                  <c:v>Group 7</c:v>
                </c:pt>
              </c:strCache>
            </c:strRef>
          </c:cat>
          <c:val>
            <c:numRef>
              <c:f>Sheet1!$B$2:$B$8</c:f>
              <c:numCache>
                <c:formatCode>General</c:formatCode>
                <c:ptCount val="7"/>
                <c:pt idx="0">
                  <c:v>505</c:v>
                </c:pt>
                <c:pt idx="1">
                  <c:v>717</c:v>
                </c:pt>
                <c:pt idx="2">
                  <c:v>175</c:v>
                </c:pt>
                <c:pt idx="3">
                  <c:v>199</c:v>
                </c:pt>
                <c:pt idx="4">
                  <c:v>407</c:v>
                </c:pt>
                <c:pt idx="5">
                  <c:v>147</c:v>
                </c:pt>
                <c:pt idx="6">
                  <c:v>130</c:v>
                </c:pt>
              </c:numCache>
            </c:numRef>
          </c:val>
          <c:extLst>
            <c:ext xmlns:c16="http://schemas.microsoft.com/office/drawing/2014/chart" uri="{C3380CC4-5D6E-409C-BE32-E72D297353CC}">
              <c16:uniqueId val="{00000000-DEDD-428C-9EB8-D49556625C62}"/>
            </c:ext>
          </c:extLst>
        </c:ser>
        <c:dLbls>
          <c:showLegendKey val="0"/>
          <c:showVal val="0"/>
          <c:showCatName val="0"/>
          <c:showSerName val="0"/>
          <c:showPercent val="0"/>
          <c:showBubbleSize val="0"/>
        </c:dLbls>
        <c:gapWidth val="125"/>
        <c:overlap val="-20"/>
        <c:axId val="598563584"/>
        <c:axId val="598561616"/>
      </c:barChart>
      <c:catAx>
        <c:axId val="598563584"/>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Race/Ethnicity</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1616"/>
        <c:crosses val="autoZero"/>
        <c:auto val="1"/>
        <c:lblAlgn val="ctr"/>
        <c:lblOffset val="100"/>
        <c:noMultiLvlLbl val="0"/>
      </c:catAx>
      <c:valAx>
        <c:axId val="59856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r>
                  <a:rPr lang="en-US"/>
                  <a:t>Rate per 100,000 Residents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crossAx val="5985635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Roboto Condensed" panose="02000000000000000000" pitchFamily="2" charset="0"/>
          <a:ea typeface="Roboto Condensed" panose="02000000000000000000" pitchFamily="2" charset="0"/>
          <a:cs typeface="Roboto Condensed" panose="02000000000000000000" pitchFamily="2"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FA5600-C71A-498A-B6C2-9EA432BF195A}" type="doc">
      <dgm:prSet loTypeId="urn:microsoft.com/office/officeart/2005/8/layout/pyramid1" loCatId="pyramid" qsTypeId="urn:microsoft.com/office/officeart/2005/8/quickstyle/simple1" qsCatId="simple" csTypeId="urn:microsoft.com/office/officeart/2005/8/colors/colorful3" csCatId="colorful" phldr="1"/>
      <dgm:spPr/>
    </dgm:pt>
    <dgm:pt modelId="{F33B7B7D-6D7F-4117-8A62-C9DE97FBEDF3}">
      <dgm:prSet phldrT="[Text]" custT="1"/>
      <dgm:spPr>
        <a:solidFill>
          <a:srgbClr val="B890BB"/>
        </a:solidFill>
      </dgm:spPr>
      <dgm:t>
        <a:bodyPr/>
        <a:lstStyle/>
        <a:p>
          <a:r>
            <a:rPr lang="en-US" sz="1200">
              <a:solidFill>
                <a:schemeClr val="bg1"/>
              </a:solidFill>
            </a:rPr>
            <a:t>&lt;XX&gt;</a:t>
          </a:r>
          <a:endParaRPr lang="en-US" sz="2800">
            <a:solidFill>
              <a:schemeClr val="bg1"/>
            </a:solidFill>
          </a:endParaRPr>
        </a:p>
      </dgm:t>
    </dgm:pt>
    <dgm:pt modelId="{9F909F57-6EE5-4838-A669-6C1DD985F694}" type="parTrans" cxnId="{5499FAA8-7F30-4F89-8ACF-B283592FE175}">
      <dgm:prSet/>
      <dgm:spPr/>
      <dgm:t>
        <a:bodyPr/>
        <a:lstStyle/>
        <a:p>
          <a:endParaRPr lang="en-US"/>
        </a:p>
      </dgm:t>
    </dgm:pt>
    <dgm:pt modelId="{DDC41BA1-505C-4756-8841-7F7FEAA85C00}" type="sibTrans" cxnId="{5499FAA8-7F30-4F89-8ACF-B283592FE175}">
      <dgm:prSet/>
      <dgm:spPr/>
      <dgm:t>
        <a:bodyPr/>
        <a:lstStyle/>
        <a:p>
          <a:endParaRPr lang="en-US"/>
        </a:p>
      </dgm:t>
    </dgm:pt>
    <dgm:pt modelId="{09DEA09C-27FF-4BE8-8244-292168AA9BA9}">
      <dgm:prSet phldrT="[Text]" custT="1"/>
      <dgm:spPr>
        <a:solidFill>
          <a:srgbClr val="087673"/>
        </a:solidFill>
      </dgm:spPr>
      <dgm:t>
        <a:bodyPr/>
        <a:lstStyle/>
        <a:p>
          <a:r>
            <a:rPr lang="en-US" sz="1200">
              <a:solidFill>
                <a:schemeClr val="bg1"/>
              </a:solidFill>
            </a:rPr>
            <a:t>&lt;XX&gt;</a:t>
          </a:r>
          <a:endParaRPr lang="en-US" sz="2800">
            <a:solidFill>
              <a:schemeClr val="bg1"/>
            </a:solidFill>
          </a:endParaRPr>
        </a:p>
      </dgm:t>
    </dgm:pt>
    <dgm:pt modelId="{93B9F6E9-E041-4ED6-A5DD-FB3BB57405C2}" type="parTrans" cxnId="{07EFC0A5-62A7-48CA-AA71-2A0D8128B4C4}">
      <dgm:prSet/>
      <dgm:spPr/>
      <dgm:t>
        <a:bodyPr/>
        <a:lstStyle/>
        <a:p>
          <a:endParaRPr lang="en-US"/>
        </a:p>
      </dgm:t>
    </dgm:pt>
    <dgm:pt modelId="{AF6552C5-4E83-4F86-9C32-1A147CDF1ADB}" type="sibTrans" cxnId="{07EFC0A5-62A7-48CA-AA71-2A0D8128B4C4}">
      <dgm:prSet/>
      <dgm:spPr/>
      <dgm:t>
        <a:bodyPr/>
        <a:lstStyle/>
        <a:p>
          <a:endParaRPr lang="en-US"/>
        </a:p>
      </dgm:t>
    </dgm:pt>
    <dgm:pt modelId="{B4B49590-7401-471A-975A-DF7336AAF219}">
      <dgm:prSet phldrT="[Text]" custT="1"/>
      <dgm:spPr>
        <a:solidFill>
          <a:srgbClr val="29434E"/>
        </a:solidFill>
      </dgm:spPr>
      <dgm:t>
        <a:bodyPr/>
        <a:lstStyle/>
        <a:p>
          <a:r>
            <a:rPr lang="en-US" sz="1200">
              <a:solidFill>
                <a:schemeClr val="bg1"/>
              </a:solidFill>
            </a:rPr>
            <a:t>&lt;XX&gt;</a:t>
          </a:r>
          <a:endParaRPr lang="en-US" sz="3200">
            <a:solidFill>
              <a:schemeClr val="bg1"/>
            </a:solidFill>
          </a:endParaRPr>
        </a:p>
      </dgm:t>
    </dgm:pt>
    <dgm:pt modelId="{E6BF1309-D7E8-45DA-8EE0-3205016380C7}" type="parTrans" cxnId="{1C5B2B27-2482-4BCF-86C6-A49ACCF1BBC4}">
      <dgm:prSet/>
      <dgm:spPr/>
      <dgm:t>
        <a:bodyPr/>
        <a:lstStyle/>
        <a:p>
          <a:endParaRPr lang="en-US"/>
        </a:p>
      </dgm:t>
    </dgm:pt>
    <dgm:pt modelId="{E320CA97-14F8-469F-8BFB-D04295286884}" type="sibTrans" cxnId="{1C5B2B27-2482-4BCF-86C6-A49ACCF1BBC4}">
      <dgm:prSet/>
      <dgm:spPr/>
      <dgm:t>
        <a:bodyPr/>
        <a:lstStyle/>
        <a:p>
          <a:endParaRPr lang="en-US"/>
        </a:p>
      </dgm:t>
    </dgm:pt>
    <dgm:pt modelId="{8E497DF9-6E54-451F-A212-CF5B27864E28}">
      <dgm:prSet/>
      <dgm:spPr>
        <a:ln>
          <a:solidFill>
            <a:srgbClr val="087673"/>
          </a:solidFill>
        </a:ln>
      </dgm:spPr>
      <dgm:t>
        <a:bodyPr/>
        <a:lstStyle/>
        <a:p>
          <a:r>
            <a:rPr lang="en-US"/>
            <a:t> Hospitalizations</a:t>
          </a:r>
        </a:p>
      </dgm:t>
    </dgm:pt>
    <dgm:pt modelId="{8E50A45E-CD92-46D8-8678-D973AD5A5250}" type="parTrans" cxnId="{D0E8B917-EFAA-4021-B7B5-479B385684C3}">
      <dgm:prSet/>
      <dgm:spPr/>
      <dgm:t>
        <a:bodyPr/>
        <a:lstStyle/>
        <a:p>
          <a:endParaRPr lang="en-US"/>
        </a:p>
      </dgm:t>
    </dgm:pt>
    <dgm:pt modelId="{C3B5782B-848C-4879-AADB-ACC322870E01}" type="sibTrans" cxnId="{D0E8B917-EFAA-4021-B7B5-479B385684C3}">
      <dgm:prSet/>
      <dgm:spPr/>
      <dgm:t>
        <a:bodyPr/>
        <a:lstStyle/>
        <a:p>
          <a:endParaRPr lang="en-US"/>
        </a:p>
      </dgm:t>
    </dgm:pt>
    <dgm:pt modelId="{D5747D6F-689C-4AD0-AC08-E15E18213F3B}">
      <dgm:prSet/>
      <dgm:spPr>
        <a:ln>
          <a:solidFill>
            <a:srgbClr val="B890BB"/>
          </a:solidFill>
        </a:ln>
      </dgm:spPr>
      <dgm:t>
        <a:bodyPr/>
        <a:lstStyle/>
        <a:p>
          <a:r>
            <a:rPr lang="en-US"/>
            <a:t> Deaths</a:t>
          </a:r>
        </a:p>
      </dgm:t>
    </dgm:pt>
    <dgm:pt modelId="{49D72049-1052-49F9-8A5E-6DC21D46D27D}" type="parTrans" cxnId="{0D2084A2-7A04-4677-AC53-728B2FB564FD}">
      <dgm:prSet/>
      <dgm:spPr/>
      <dgm:t>
        <a:bodyPr/>
        <a:lstStyle/>
        <a:p>
          <a:endParaRPr lang="en-US"/>
        </a:p>
      </dgm:t>
    </dgm:pt>
    <dgm:pt modelId="{36B4DDDC-043D-440E-AD29-5FD6D3826FF6}" type="sibTrans" cxnId="{0D2084A2-7A04-4677-AC53-728B2FB564FD}">
      <dgm:prSet/>
      <dgm:spPr/>
      <dgm:t>
        <a:bodyPr/>
        <a:lstStyle/>
        <a:p>
          <a:endParaRPr lang="en-US"/>
        </a:p>
      </dgm:t>
    </dgm:pt>
    <dgm:pt modelId="{AFBB97FD-8A9B-4FAF-A502-CC5796BA1778}">
      <dgm:prSet/>
      <dgm:spPr>
        <a:ln>
          <a:solidFill>
            <a:srgbClr val="29434E"/>
          </a:solidFill>
        </a:ln>
      </dgm:spPr>
      <dgm:t>
        <a:bodyPr/>
        <a:lstStyle/>
        <a:p>
          <a:r>
            <a:rPr lang="en-US"/>
            <a:t> Emergency Department Visits</a:t>
          </a:r>
        </a:p>
      </dgm:t>
    </dgm:pt>
    <dgm:pt modelId="{3AB558E8-4080-4443-A0EC-4CC15FFE4E5B}" type="parTrans" cxnId="{2D40F578-9258-41CE-9CFD-420E03B56F30}">
      <dgm:prSet/>
      <dgm:spPr/>
      <dgm:t>
        <a:bodyPr/>
        <a:lstStyle/>
        <a:p>
          <a:endParaRPr lang="en-US"/>
        </a:p>
      </dgm:t>
    </dgm:pt>
    <dgm:pt modelId="{0423F3DC-53CD-4E70-B4A3-0A56DA845875}" type="sibTrans" cxnId="{2D40F578-9258-41CE-9CFD-420E03B56F30}">
      <dgm:prSet/>
      <dgm:spPr/>
      <dgm:t>
        <a:bodyPr/>
        <a:lstStyle/>
        <a:p>
          <a:endParaRPr lang="en-US"/>
        </a:p>
      </dgm:t>
    </dgm:pt>
    <dgm:pt modelId="{EB2DF813-60B8-433B-A550-FBB031EE6A64}" type="pres">
      <dgm:prSet presAssocID="{F2FA5600-C71A-498A-B6C2-9EA432BF195A}" presName="Name0" presStyleCnt="0">
        <dgm:presLayoutVars>
          <dgm:dir/>
          <dgm:animLvl val="lvl"/>
          <dgm:resizeHandles val="exact"/>
        </dgm:presLayoutVars>
      </dgm:prSet>
      <dgm:spPr/>
    </dgm:pt>
    <dgm:pt modelId="{97F8F667-1A19-4D13-9D23-5B07D4C2462B}" type="pres">
      <dgm:prSet presAssocID="{F33B7B7D-6D7F-4117-8A62-C9DE97FBEDF3}" presName="Name8" presStyleCnt="0"/>
      <dgm:spPr/>
    </dgm:pt>
    <dgm:pt modelId="{5EADF286-1B46-4D2B-BB5A-0AD1EE3362D4}" type="pres">
      <dgm:prSet presAssocID="{F33B7B7D-6D7F-4117-8A62-C9DE97FBEDF3}" presName="acctBkgd" presStyleLbl="alignAcc1" presStyleIdx="0" presStyleCnt="3"/>
      <dgm:spPr/>
    </dgm:pt>
    <dgm:pt modelId="{646D8CBE-426B-4FB0-860E-2BB895A7AF4E}" type="pres">
      <dgm:prSet presAssocID="{F33B7B7D-6D7F-4117-8A62-C9DE97FBEDF3}" presName="acctTx" presStyleLbl="alignAcc1" presStyleIdx="0" presStyleCnt="3">
        <dgm:presLayoutVars>
          <dgm:bulletEnabled val="1"/>
        </dgm:presLayoutVars>
      </dgm:prSet>
      <dgm:spPr/>
    </dgm:pt>
    <dgm:pt modelId="{090C3491-C98A-40D2-8AF2-35EC54A608EB}" type="pres">
      <dgm:prSet presAssocID="{F33B7B7D-6D7F-4117-8A62-C9DE97FBEDF3}" presName="level" presStyleLbl="node1" presStyleIdx="0" presStyleCnt="3">
        <dgm:presLayoutVars>
          <dgm:chMax val="1"/>
          <dgm:bulletEnabled val="1"/>
        </dgm:presLayoutVars>
      </dgm:prSet>
      <dgm:spPr/>
    </dgm:pt>
    <dgm:pt modelId="{1CAA8485-C643-4A4F-94A1-2139AB26B94C}" type="pres">
      <dgm:prSet presAssocID="{F33B7B7D-6D7F-4117-8A62-C9DE97FBEDF3}" presName="levelTx" presStyleLbl="revTx" presStyleIdx="0" presStyleCnt="0">
        <dgm:presLayoutVars>
          <dgm:chMax val="1"/>
          <dgm:bulletEnabled val="1"/>
        </dgm:presLayoutVars>
      </dgm:prSet>
      <dgm:spPr/>
    </dgm:pt>
    <dgm:pt modelId="{EB954DAA-4029-4537-A390-53EAD0467908}" type="pres">
      <dgm:prSet presAssocID="{09DEA09C-27FF-4BE8-8244-292168AA9BA9}" presName="Name8" presStyleCnt="0"/>
      <dgm:spPr/>
    </dgm:pt>
    <dgm:pt modelId="{5EC84A37-F053-4117-9AE1-8678E485D368}" type="pres">
      <dgm:prSet presAssocID="{09DEA09C-27FF-4BE8-8244-292168AA9BA9}" presName="acctBkgd" presStyleLbl="alignAcc1" presStyleIdx="1" presStyleCnt="3"/>
      <dgm:spPr/>
    </dgm:pt>
    <dgm:pt modelId="{E9BC3551-6351-4975-AAEB-F693327913E6}" type="pres">
      <dgm:prSet presAssocID="{09DEA09C-27FF-4BE8-8244-292168AA9BA9}" presName="acctTx" presStyleLbl="alignAcc1" presStyleIdx="1" presStyleCnt="3">
        <dgm:presLayoutVars>
          <dgm:bulletEnabled val="1"/>
        </dgm:presLayoutVars>
      </dgm:prSet>
      <dgm:spPr/>
    </dgm:pt>
    <dgm:pt modelId="{194EF19B-79B5-4668-BC1A-A79C1A8ABD27}" type="pres">
      <dgm:prSet presAssocID="{09DEA09C-27FF-4BE8-8244-292168AA9BA9}" presName="level" presStyleLbl="node1" presStyleIdx="1" presStyleCnt="3">
        <dgm:presLayoutVars>
          <dgm:chMax val="1"/>
          <dgm:bulletEnabled val="1"/>
        </dgm:presLayoutVars>
      </dgm:prSet>
      <dgm:spPr/>
    </dgm:pt>
    <dgm:pt modelId="{B8676E7C-976B-4F0E-8301-064E01454540}" type="pres">
      <dgm:prSet presAssocID="{09DEA09C-27FF-4BE8-8244-292168AA9BA9}" presName="levelTx" presStyleLbl="revTx" presStyleIdx="0" presStyleCnt="0">
        <dgm:presLayoutVars>
          <dgm:chMax val="1"/>
          <dgm:bulletEnabled val="1"/>
        </dgm:presLayoutVars>
      </dgm:prSet>
      <dgm:spPr/>
    </dgm:pt>
    <dgm:pt modelId="{74442B90-AF15-495A-A721-29AD01AA4A02}" type="pres">
      <dgm:prSet presAssocID="{B4B49590-7401-471A-975A-DF7336AAF219}" presName="Name8" presStyleCnt="0"/>
      <dgm:spPr/>
    </dgm:pt>
    <dgm:pt modelId="{175C5B5D-CF23-4954-8C8A-98DB63409C15}" type="pres">
      <dgm:prSet presAssocID="{B4B49590-7401-471A-975A-DF7336AAF219}" presName="acctBkgd" presStyleLbl="alignAcc1" presStyleIdx="2" presStyleCnt="3"/>
      <dgm:spPr/>
    </dgm:pt>
    <dgm:pt modelId="{78936556-1797-4140-897D-CDDD99D0D3AF}" type="pres">
      <dgm:prSet presAssocID="{B4B49590-7401-471A-975A-DF7336AAF219}" presName="acctTx" presStyleLbl="alignAcc1" presStyleIdx="2" presStyleCnt="3">
        <dgm:presLayoutVars>
          <dgm:bulletEnabled val="1"/>
        </dgm:presLayoutVars>
      </dgm:prSet>
      <dgm:spPr/>
    </dgm:pt>
    <dgm:pt modelId="{11BA35B0-5F68-4B3E-9E9F-0BA571174AB6}" type="pres">
      <dgm:prSet presAssocID="{B4B49590-7401-471A-975A-DF7336AAF219}" presName="level" presStyleLbl="node1" presStyleIdx="2" presStyleCnt="3">
        <dgm:presLayoutVars>
          <dgm:chMax val="1"/>
          <dgm:bulletEnabled val="1"/>
        </dgm:presLayoutVars>
      </dgm:prSet>
      <dgm:spPr/>
    </dgm:pt>
    <dgm:pt modelId="{EED78DF1-3685-4A60-8EF8-B4DAF4659C39}" type="pres">
      <dgm:prSet presAssocID="{B4B49590-7401-471A-975A-DF7336AAF219}" presName="levelTx" presStyleLbl="revTx" presStyleIdx="0" presStyleCnt="0">
        <dgm:presLayoutVars>
          <dgm:chMax val="1"/>
          <dgm:bulletEnabled val="1"/>
        </dgm:presLayoutVars>
      </dgm:prSet>
      <dgm:spPr/>
    </dgm:pt>
  </dgm:ptLst>
  <dgm:cxnLst>
    <dgm:cxn modelId="{D0E8B917-EFAA-4021-B7B5-479B385684C3}" srcId="{09DEA09C-27FF-4BE8-8244-292168AA9BA9}" destId="{8E497DF9-6E54-451F-A212-CF5B27864E28}" srcOrd="0" destOrd="0" parTransId="{8E50A45E-CD92-46D8-8678-D973AD5A5250}" sibTransId="{C3B5782B-848C-4879-AADB-ACC322870E01}"/>
    <dgm:cxn modelId="{AA629324-0EEB-4C79-99E2-8D066A29DD54}" type="presOf" srcId="{F33B7B7D-6D7F-4117-8A62-C9DE97FBEDF3}" destId="{1CAA8485-C643-4A4F-94A1-2139AB26B94C}" srcOrd="1" destOrd="0" presId="urn:microsoft.com/office/officeart/2005/8/layout/pyramid1"/>
    <dgm:cxn modelId="{1C5B2B27-2482-4BCF-86C6-A49ACCF1BBC4}" srcId="{F2FA5600-C71A-498A-B6C2-9EA432BF195A}" destId="{B4B49590-7401-471A-975A-DF7336AAF219}" srcOrd="2" destOrd="0" parTransId="{E6BF1309-D7E8-45DA-8EE0-3205016380C7}" sibTransId="{E320CA97-14F8-469F-8BFB-D04295286884}"/>
    <dgm:cxn modelId="{C5D33030-269D-4F82-B7ED-9D072C0A8CE1}" type="presOf" srcId="{D5747D6F-689C-4AD0-AC08-E15E18213F3B}" destId="{5EADF286-1B46-4D2B-BB5A-0AD1EE3362D4}" srcOrd="0" destOrd="0" presId="urn:microsoft.com/office/officeart/2005/8/layout/pyramid1"/>
    <dgm:cxn modelId="{E5CCF43B-0AC6-47BA-B111-58908685C053}" type="presOf" srcId="{8E497DF9-6E54-451F-A212-CF5B27864E28}" destId="{5EC84A37-F053-4117-9AE1-8678E485D368}" srcOrd="0" destOrd="0" presId="urn:microsoft.com/office/officeart/2005/8/layout/pyramid1"/>
    <dgm:cxn modelId="{5D1C653D-FA8D-419F-BEBF-7255A8E0A8CB}" type="presOf" srcId="{B4B49590-7401-471A-975A-DF7336AAF219}" destId="{11BA35B0-5F68-4B3E-9E9F-0BA571174AB6}" srcOrd="0" destOrd="0" presId="urn:microsoft.com/office/officeart/2005/8/layout/pyramid1"/>
    <dgm:cxn modelId="{68F0A561-C22D-409C-A0A5-2056527DD9E6}" type="presOf" srcId="{F33B7B7D-6D7F-4117-8A62-C9DE97FBEDF3}" destId="{090C3491-C98A-40D2-8AF2-35EC54A608EB}" srcOrd="0" destOrd="0" presId="urn:microsoft.com/office/officeart/2005/8/layout/pyramid1"/>
    <dgm:cxn modelId="{C21B1F64-58CC-41F1-BFB0-A99A4A4DE277}" type="presOf" srcId="{09DEA09C-27FF-4BE8-8244-292168AA9BA9}" destId="{B8676E7C-976B-4F0E-8301-064E01454540}" srcOrd="1" destOrd="0" presId="urn:microsoft.com/office/officeart/2005/8/layout/pyramid1"/>
    <dgm:cxn modelId="{233C246B-13CB-4C0A-9730-B3CC08B5DC29}" type="presOf" srcId="{AFBB97FD-8A9B-4FAF-A502-CC5796BA1778}" destId="{78936556-1797-4140-897D-CDDD99D0D3AF}" srcOrd="1" destOrd="0" presId="urn:microsoft.com/office/officeart/2005/8/layout/pyramid1"/>
    <dgm:cxn modelId="{5502E473-605C-41ED-86BC-A0255470798B}" type="presOf" srcId="{AFBB97FD-8A9B-4FAF-A502-CC5796BA1778}" destId="{175C5B5D-CF23-4954-8C8A-98DB63409C15}" srcOrd="0" destOrd="0" presId="urn:microsoft.com/office/officeart/2005/8/layout/pyramid1"/>
    <dgm:cxn modelId="{82A52D76-AA9D-4A00-A983-6950A8A7CD7A}" type="presOf" srcId="{8E497DF9-6E54-451F-A212-CF5B27864E28}" destId="{E9BC3551-6351-4975-AAEB-F693327913E6}" srcOrd="1" destOrd="0" presId="urn:microsoft.com/office/officeart/2005/8/layout/pyramid1"/>
    <dgm:cxn modelId="{2D40F578-9258-41CE-9CFD-420E03B56F30}" srcId="{B4B49590-7401-471A-975A-DF7336AAF219}" destId="{AFBB97FD-8A9B-4FAF-A502-CC5796BA1778}" srcOrd="0" destOrd="0" parTransId="{3AB558E8-4080-4443-A0EC-4CC15FFE4E5B}" sibTransId="{0423F3DC-53CD-4E70-B4A3-0A56DA845875}"/>
    <dgm:cxn modelId="{0D2084A2-7A04-4677-AC53-728B2FB564FD}" srcId="{F33B7B7D-6D7F-4117-8A62-C9DE97FBEDF3}" destId="{D5747D6F-689C-4AD0-AC08-E15E18213F3B}" srcOrd="0" destOrd="0" parTransId="{49D72049-1052-49F9-8A5E-6DC21D46D27D}" sibTransId="{36B4DDDC-043D-440E-AD29-5FD6D3826FF6}"/>
    <dgm:cxn modelId="{07EFC0A5-62A7-48CA-AA71-2A0D8128B4C4}" srcId="{F2FA5600-C71A-498A-B6C2-9EA432BF195A}" destId="{09DEA09C-27FF-4BE8-8244-292168AA9BA9}" srcOrd="1" destOrd="0" parTransId="{93B9F6E9-E041-4ED6-A5DD-FB3BB57405C2}" sibTransId="{AF6552C5-4E83-4F86-9C32-1A147CDF1ADB}"/>
    <dgm:cxn modelId="{5499FAA8-7F30-4F89-8ACF-B283592FE175}" srcId="{F2FA5600-C71A-498A-B6C2-9EA432BF195A}" destId="{F33B7B7D-6D7F-4117-8A62-C9DE97FBEDF3}" srcOrd="0" destOrd="0" parTransId="{9F909F57-6EE5-4838-A669-6C1DD985F694}" sibTransId="{DDC41BA1-505C-4756-8841-7F7FEAA85C00}"/>
    <dgm:cxn modelId="{ECCDA0CF-7A8C-46AB-88D4-4F3B69F49015}" type="presOf" srcId="{F2FA5600-C71A-498A-B6C2-9EA432BF195A}" destId="{EB2DF813-60B8-433B-A550-FBB031EE6A64}" srcOrd="0" destOrd="0" presId="urn:microsoft.com/office/officeart/2005/8/layout/pyramid1"/>
    <dgm:cxn modelId="{2AB0D9DE-EBCC-4F33-9AF2-E3EBFE4C23E2}" type="presOf" srcId="{09DEA09C-27FF-4BE8-8244-292168AA9BA9}" destId="{194EF19B-79B5-4668-BC1A-A79C1A8ABD27}" srcOrd="0" destOrd="0" presId="urn:microsoft.com/office/officeart/2005/8/layout/pyramid1"/>
    <dgm:cxn modelId="{296469E6-60DC-4058-AEFD-AB61EC01DE75}" type="presOf" srcId="{B4B49590-7401-471A-975A-DF7336AAF219}" destId="{EED78DF1-3685-4A60-8EF8-B4DAF4659C39}" srcOrd="1" destOrd="0" presId="urn:microsoft.com/office/officeart/2005/8/layout/pyramid1"/>
    <dgm:cxn modelId="{062B24F4-FC88-4D37-B9F2-856F57607980}" type="presOf" srcId="{D5747D6F-689C-4AD0-AC08-E15E18213F3B}" destId="{646D8CBE-426B-4FB0-860E-2BB895A7AF4E}" srcOrd="1" destOrd="0" presId="urn:microsoft.com/office/officeart/2005/8/layout/pyramid1"/>
    <dgm:cxn modelId="{9E4FD837-0D16-413C-8CF0-87E2D585195B}" type="presParOf" srcId="{EB2DF813-60B8-433B-A550-FBB031EE6A64}" destId="{97F8F667-1A19-4D13-9D23-5B07D4C2462B}" srcOrd="0" destOrd="0" presId="urn:microsoft.com/office/officeart/2005/8/layout/pyramid1"/>
    <dgm:cxn modelId="{E9227E93-49EE-4C76-94C1-4C79A5D33A20}" type="presParOf" srcId="{97F8F667-1A19-4D13-9D23-5B07D4C2462B}" destId="{5EADF286-1B46-4D2B-BB5A-0AD1EE3362D4}" srcOrd="0" destOrd="0" presId="urn:microsoft.com/office/officeart/2005/8/layout/pyramid1"/>
    <dgm:cxn modelId="{3AB184D3-0ED2-4FE2-98BF-6E31245DCB5F}" type="presParOf" srcId="{97F8F667-1A19-4D13-9D23-5B07D4C2462B}" destId="{646D8CBE-426B-4FB0-860E-2BB895A7AF4E}" srcOrd="1" destOrd="0" presId="urn:microsoft.com/office/officeart/2005/8/layout/pyramid1"/>
    <dgm:cxn modelId="{2A4CDCB1-BC8A-454F-8ADE-AC2EE74C58DA}" type="presParOf" srcId="{97F8F667-1A19-4D13-9D23-5B07D4C2462B}" destId="{090C3491-C98A-40D2-8AF2-35EC54A608EB}" srcOrd="2" destOrd="0" presId="urn:microsoft.com/office/officeart/2005/8/layout/pyramid1"/>
    <dgm:cxn modelId="{3B1130CE-1043-4713-9CAA-34D108385359}" type="presParOf" srcId="{97F8F667-1A19-4D13-9D23-5B07D4C2462B}" destId="{1CAA8485-C643-4A4F-94A1-2139AB26B94C}" srcOrd="3" destOrd="0" presId="urn:microsoft.com/office/officeart/2005/8/layout/pyramid1"/>
    <dgm:cxn modelId="{E5654AE1-E0D8-4AFC-91F3-81D15F03D23A}" type="presParOf" srcId="{EB2DF813-60B8-433B-A550-FBB031EE6A64}" destId="{EB954DAA-4029-4537-A390-53EAD0467908}" srcOrd="1" destOrd="0" presId="urn:microsoft.com/office/officeart/2005/8/layout/pyramid1"/>
    <dgm:cxn modelId="{576FAA4B-045A-4F17-920E-EF393B1F45BB}" type="presParOf" srcId="{EB954DAA-4029-4537-A390-53EAD0467908}" destId="{5EC84A37-F053-4117-9AE1-8678E485D368}" srcOrd="0" destOrd="0" presId="urn:microsoft.com/office/officeart/2005/8/layout/pyramid1"/>
    <dgm:cxn modelId="{D5A958F1-17E5-41FA-850E-C1B488ACE88B}" type="presParOf" srcId="{EB954DAA-4029-4537-A390-53EAD0467908}" destId="{E9BC3551-6351-4975-AAEB-F693327913E6}" srcOrd="1" destOrd="0" presId="urn:microsoft.com/office/officeart/2005/8/layout/pyramid1"/>
    <dgm:cxn modelId="{FAA7001A-067C-4D4F-9F2B-85682F271BA4}" type="presParOf" srcId="{EB954DAA-4029-4537-A390-53EAD0467908}" destId="{194EF19B-79B5-4668-BC1A-A79C1A8ABD27}" srcOrd="2" destOrd="0" presId="urn:microsoft.com/office/officeart/2005/8/layout/pyramid1"/>
    <dgm:cxn modelId="{0762938D-2B84-4410-976A-A94DCF1D9B59}" type="presParOf" srcId="{EB954DAA-4029-4537-A390-53EAD0467908}" destId="{B8676E7C-976B-4F0E-8301-064E01454540}" srcOrd="3" destOrd="0" presId="urn:microsoft.com/office/officeart/2005/8/layout/pyramid1"/>
    <dgm:cxn modelId="{4A6BE843-715D-45DF-8DF8-944F286C43CC}" type="presParOf" srcId="{EB2DF813-60B8-433B-A550-FBB031EE6A64}" destId="{74442B90-AF15-495A-A721-29AD01AA4A02}" srcOrd="2" destOrd="0" presId="urn:microsoft.com/office/officeart/2005/8/layout/pyramid1"/>
    <dgm:cxn modelId="{0B032929-C854-41EC-A3A8-6CFC4462BC9D}" type="presParOf" srcId="{74442B90-AF15-495A-A721-29AD01AA4A02}" destId="{175C5B5D-CF23-4954-8C8A-98DB63409C15}" srcOrd="0" destOrd="0" presId="urn:microsoft.com/office/officeart/2005/8/layout/pyramid1"/>
    <dgm:cxn modelId="{CC3458D3-C652-4044-ADF6-907A3F89D554}" type="presParOf" srcId="{74442B90-AF15-495A-A721-29AD01AA4A02}" destId="{78936556-1797-4140-897D-CDDD99D0D3AF}" srcOrd="1" destOrd="0" presId="urn:microsoft.com/office/officeart/2005/8/layout/pyramid1"/>
    <dgm:cxn modelId="{0B60D0FB-361B-43F9-A8CC-BED8893F6F46}" type="presParOf" srcId="{74442B90-AF15-495A-A721-29AD01AA4A02}" destId="{11BA35B0-5F68-4B3E-9E9F-0BA571174AB6}" srcOrd="2" destOrd="0" presId="urn:microsoft.com/office/officeart/2005/8/layout/pyramid1"/>
    <dgm:cxn modelId="{F2D00BC3-B137-4531-8EAB-30EDF7338DFE}" type="presParOf" srcId="{74442B90-AF15-495A-A721-29AD01AA4A02}" destId="{EED78DF1-3685-4A60-8EF8-B4DAF4659C39}" srcOrd="3" destOrd="0" presId="urn:microsoft.com/office/officeart/2005/8/layout/pyramid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ADF286-1B46-4D2B-BB5A-0AD1EE3362D4}">
      <dsp:nvSpPr>
        <dsp:cNvPr id="0" name=""/>
        <dsp:cNvSpPr/>
      </dsp:nvSpPr>
      <dsp:spPr>
        <a:xfrm rot="10800000">
          <a:off x="978027" y="0"/>
          <a:ext cx="1898523" cy="465666"/>
        </a:xfrm>
        <a:prstGeom prst="nonIsoscelesTrapezoid">
          <a:avLst>
            <a:gd name="adj1" fmla="val 0"/>
            <a:gd name="adj2" fmla="val 70009"/>
          </a:avLst>
        </a:prstGeom>
        <a:solidFill>
          <a:schemeClr val="lt1">
            <a:alpha val="90000"/>
            <a:hueOff val="0"/>
            <a:satOff val="0"/>
            <a:lumOff val="0"/>
            <a:alphaOff val="0"/>
          </a:schemeClr>
        </a:solidFill>
        <a:ln w="12700" cap="flat" cmpd="sng" algn="ctr">
          <a:solidFill>
            <a:srgbClr val="B890BB"/>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en-US" sz="900" kern="1200"/>
            <a:t> Deaths</a:t>
          </a:r>
        </a:p>
      </dsp:txBody>
      <dsp:txXfrm rot="10800000">
        <a:off x="1304035" y="0"/>
        <a:ext cx="1572514" cy="465666"/>
      </dsp:txXfrm>
    </dsp:sp>
    <dsp:sp modelId="{090C3491-C98A-40D2-8AF2-35EC54A608EB}">
      <dsp:nvSpPr>
        <dsp:cNvPr id="0" name=""/>
        <dsp:cNvSpPr/>
      </dsp:nvSpPr>
      <dsp:spPr>
        <a:xfrm>
          <a:off x="652017" y="0"/>
          <a:ext cx="652017" cy="465666"/>
        </a:xfrm>
        <a:prstGeom prst="trapezoid">
          <a:avLst>
            <a:gd name="adj" fmla="val 70009"/>
          </a:avLst>
        </a:prstGeom>
        <a:solidFill>
          <a:srgbClr val="B890BB"/>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bg1"/>
              </a:solidFill>
            </a:rPr>
            <a:t>&lt;XX&gt;</a:t>
          </a:r>
          <a:endParaRPr lang="en-US" sz="2800" kern="1200">
            <a:solidFill>
              <a:schemeClr val="bg1"/>
            </a:solidFill>
          </a:endParaRPr>
        </a:p>
      </dsp:txBody>
      <dsp:txXfrm>
        <a:off x="652017" y="0"/>
        <a:ext cx="652017" cy="465666"/>
      </dsp:txXfrm>
    </dsp:sp>
    <dsp:sp modelId="{5EC84A37-F053-4117-9AE1-8678E485D368}">
      <dsp:nvSpPr>
        <dsp:cNvPr id="0" name=""/>
        <dsp:cNvSpPr/>
      </dsp:nvSpPr>
      <dsp:spPr>
        <a:xfrm rot="10800000">
          <a:off x="1304035" y="465666"/>
          <a:ext cx="1572514" cy="465666"/>
        </a:xfrm>
        <a:prstGeom prst="nonIsoscelesTrapezoid">
          <a:avLst>
            <a:gd name="adj1" fmla="val 0"/>
            <a:gd name="adj2" fmla="val 70009"/>
          </a:avLst>
        </a:prstGeom>
        <a:solidFill>
          <a:schemeClr val="lt1">
            <a:alpha val="90000"/>
            <a:hueOff val="0"/>
            <a:satOff val="0"/>
            <a:lumOff val="0"/>
            <a:alphaOff val="0"/>
          </a:schemeClr>
        </a:solidFill>
        <a:ln w="12700" cap="flat" cmpd="sng" algn="ctr">
          <a:solidFill>
            <a:srgbClr val="08767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en-US" sz="900" kern="1200"/>
            <a:t> Hospitalizations</a:t>
          </a:r>
        </a:p>
      </dsp:txBody>
      <dsp:txXfrm rot="10800000">
        <a:off x="1630044" y="465666"/>
        <a:ext cx="1246505" cy="465666"/>
      </dsp:txXfrm>
    </dsp:sp>
    <dsp:sp modelId="{194EF19B-79B5-4668-BC1A-A79C1A8ABD27}">
      <dsp:nvSpPr>
        <dsp:cNvPr id="0" name=""/>
        <dsp:cNvSpPr/>
      </dsp:nvSpPr>
      <dsp:spPr>
        <a:xfrm>
          <a:off x="326008" y="465666"/>
          <a:ext cx="1304035" cy="465666"/>
        </a:xfrm>
        <a:prstGeom prst="trapezoid">
          <a:avLst>
            <a:gd name="adj" fmla="val 70009"/>
          </a:avLst>
        </a:prstGeom>
        <a:solidFill>
          <a:srgbClr val="08767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bg1"/>
              </a:solidFill>
            </a:rPr>
            <a:t>&lt;XX&gt;</a:t>
          </a:r>
          <a:endParaRPr lang="en-US" sz="2800" kern="1200">
            <a:solidFill>
              <a:schemeClr val="bg1"/>
            </a:solidFill>
          </a:endParaRPr>
        </a:p>
      </dsp:txBody>
      <dsp:txXfrm>
        <a:off x="554215" y="465666"/>
        <a:ext cx="847623" cy="465666"/>
      </dsp:txXfrm>
    </dsp:sp>
    <dsp:sp modelId="{175C5B5D-CF23-4954-8C8A-98DB63409C15}">
      <dsp:nvSpPr>
        <dsp:cNvPr id="0" name=""/>
        <dsp:cNvSpPr/>
      </dsp:nvSpPr>
      <dsp:spPr>
        <a:xfrm rot="10800000">
          <a:off x="1630044" y="931333"/>
          <a:ext cx="1246505" cy="465666"/>
        </a:xfrm>
        <a:prstGeom prst="nonIsoscelesTrapezoid">
          <a:avLst>
            <a:gd name="adj1" fmla="val 0"/>
            <a:gd name="adj2" fmla="val 70009"/>
          </a:avLst>
        </a:prstGeom>
        <a:solidFill>
          <a:schemeClr val="lt1">
            <a:alpha val="90000"/>
            <a:hueOff val="0"/>
            <a:satOff val="0"/>
            <a:lumOff val="0"/>
            <a:alphaOff val="0"/>
          </a:schemeClr>
        </a:solidFill>
        <a:ln w="12700" cap="flat" cmpd="sng" algn="ctr">
          <a:solidFill>
            <a:srgbClr val="29434E"/>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57150" lvl="1" indent="-57150" algn="l" defTabSz="400050">
            <a:lnSpc>
              <a:spcPct val="90000"/>
            </a:lnSpc>
            <a:spcBef>
              <a:spcPct val="0"/>
            </a:spcBef>
            <a:spcAft>
              <a:spcPct val="15000"/>
            </a:spcAft>
            <a:buChar char="•"/>
          </a:pPr>
          <a:r>
            <a:rPr lang="en-US" sz="900" kern="1200"/>
            <a:t> Emergency Department Visits</a:t>
          </a:r>
        </a:p>
      </dsp:txBody>
      <dsp:txXfrm rot="10800000">
        <a:off x="1956054" y="931333"/>
        <a:ext cx="920496" cy="465666"/>
      </dsp:txXfrm>
    </dsp:sp>
    <dsp:sp modelId="{11BA35B0-5F68-4B3E-9E9F-0BA571174AB6}">
      <dsp:nvSpPr>
        <dsp:cNvPr id="0" name=""/>
        <dsp:cNvSpPr/>
      </dsp:nvSpPr>
      <dsp:spPr>
        <a:xfrm>
          <a:off x="0" y="931333"/>
          <a:ext cx="1956054" cy="465666"/>
        </a:xfrm>
        <a:prstGeom prst="trapezoid">
          <a:avLst>
            <a:gd name="adj" fmla="val 70009"/>
          </a:avLst>
        </a:prstGeom>
        <a:solidFill>
          <a:srgbClr val="29434E"/>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bg1"/>
              </a:solidFill>
            </a:rPr>
            <a:t>&lt;XX&gt;</a:t>
          </a:r>
          <a:endParaRPr lang="en-US" sz="3200" kern="1200">
            <a:solidFill>
              <a:schemeClr val="bg1"/>
            </a:solidFill>
          </a:endParaRPr>
        </a:p>
      </dsp:txBody>
      <dsp:txXfrm>
        <a:off x="342309" y="931333"/>
        <a:ext cx="1271435" cy="465666"/>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F7FE177427DF41B711E9BA331FDFA2" ma:contentTypeVersion="6" ma:contentTypeDescription="Create a new document." ma:contentTypeScope="" ma:versionID="b658ca535c1e5ce991110a9e16a0bb6e">
  <xsd:schema xmlns:xsd="http://www.w3.org/2001/XMLSchema" xmlns:xs="http://www.w3.org/2001/XMLSchema" xmlns:p="http://schemas.microsoft.com/office/2006/metadata/properties" xmlns:ns2="2F268C32-F5A8-4CF2-8D20-4ED9A23D9D6A" xmlns:ns3="9e60e796-0612-4d21-b42b-f8375543952f" xmlns:ns4="a369dffc-b10b-4e7f-9605-9472120fff0b" xmlns:ns5="e56a9a4a-99a3-4708-b025-cc895b1fb658" xmlns:ns6="9d35be4f-046c-49d8-91e8-e6c6f0e5b7cb" xmlns:ns7="d2b2d159-3ad8-40dc-8c1e-969183b28281" targetNamespace="http://schemas.microsoft.com/office/2006/metadata/properties" ma:root="true" ma:fieldsID="e2cdcfa48e8b2df708d7266328155dcf" ns2:_="" ns3:_="" ns4:_="" ns5:_="" ns6:_="" ns7:_="">
    <xsd:import namespace="2F268C32-F5A8-4CF2-8D20-4ED9A23D9D6A"/>
    <xsd:import namespace="9e60e796-0612-4d21-b42b-f8375543952f"/>
    <xsd:import namespace="a369dffc-b10b-4e7f-9605-9472120fff0b"/>
    <xsd:import namespace="e56a9a4a-99a3-4708-b025-cc895b1fb658"/>
    <xsd:import namespace="9d35be4f-046c-49d8-91e8-e6c6f0e5b7cb"/>
    <xsd:import namespace="d2b2d159-3ad8-40dc-8c1e-969183b28281"/>
    <xsd:element name="properties">
      <xsd:complexType>
        <xsd:sequence>
          <xsd:element name="documentManagement">
            <xsd:complexType>
              <xsd:all>
                <xsd:element ref="ns2:Topic10" minOccurs="0"/>
                <xsd:element ref="ns2:Topic1" minOccurs="0"/>
                <xsd:element ref="ns2:Topic2" minOccurs="0"/>
                <xsd:element ref="ns2:Call_x002f_Meeting_x0020_Date" minOccurs="0"/>
                <xsd:element ref="ns2:Item_x0020_Type" minOccurs="0"/>
                <xsd:element ref="ns3:DocumentStatus" minOccurs="0"/>
                <xsd:element ref="ns2:Notes0" minOccurs="0"/>
                <xsd:element ref="ns2:PrimaryAuthor" minOccurs="0"/>
                <xsd:element ref="ns2:Set_x0020_Project_x0020_Number" minOccurs="0"/>
                <xsd:element ref="ns4:TaxCatchAll" minOccurs="0"/>
                <xsd:element ref="ns2:MediaServiceMetadata" minOccurs="0"/>
                <xsd:element ref="ns4:o56bc1fe91ba4eae8cad7b32a03e9569" minOccurs="0"/>
                <xsd:element ref="ns2:MediaServiceFastMetadata" minOccurs="0"/>
                <xsd:element ref="ns2:MediaServiceAutoTags" minOccurs="0"/>
                <xsd:element ref="ns4:TaxKeywordTaxHTField" minOccurs="0"/>
                <xsd:element ref="ns5:SiteTopic1" minOccurs="0"/>
                <xsd:element ref="ns6:MediaServiceAutoKeyPoints" minOccurs="0"/>
                <xsd:element ref="ns6:MediaServiceKeyPoints" minOccurs="0"/>
                <xsd:element ref="ns7:SharedWithUsers" minOccurs="0"/>
                <xsd:element ref="ns7:SharedWithDetails" minOccurs="0"/>
                <xsd:element ref="ns6:MediaServiceDateTaken"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68C32-F5A8-4CF2-8D20-4ED9A23D9D6A" elementFormDefault="qualified">
    <xsd:import namespace="http://schemas.microsoft.com/office/2006/documentManagement/types"/>
    <xsd:import namespace="http://schemas.microsoft.com/office/infopath/2007/PartnerControls"/>
    <xsd:element name="Topic10" ma:index="1" nillable="true" ma:displayName="Topic1" ma:description="Use this column to define your top-level organizational structure (e.g., WORKGROUP1:Outreach:Pesticides)" ma:format="Dropdown" ma:indexed="true" ma:internalName="Topic10">
      <xsd:simpleType>
        <xsd:restriction base="dms:Choice">
          <xsd:enumeration value="Enter Choice #1"/>
          <xsd:enumeration value="Enter Choice #2"/>
          <xsd:enumeration value="Enter Choice #3"/>
        </xsd:restriction>
      </xsd:simpleType>
    </xsd:element>
    <xsd:element name="Topic1" ma:index="2" nillable="true" ma:displayName="Topic2" ma:description="Use this column to define your second-level organizational structure (e.g., Workgroup1:OUTREACH:Pesticides)" ma:format="Dropdown" ma:indexed="true" ma:internalName="Topic1">
      <xsd:simpleType>
        <xsd:restriction base="dms:Choice">
          <xsd:enumeration value="Enter Choice #1"/>
          <xsd:enumeration value="Enter Choice #2"/>
          <xsd:enumeration value="Enter Choice #3"/>
        </xsd:restriction>
      </xsd:simpleType>
    </xsd:element>
    <xsd:element name="Topic2" ma:index="3" nillable="true" ma:displayName="Topic3" ma:description="Use this field for your third-level organization (e.g., Workgroup1:Outreach:PESTICIDES).  You can keep adding additional columns if needed" ma:format="Dropdown" ma:internalName="Topic2">
      <xsd:simpleType>
        <xsd:restriction base="dms:Choice">
          <xsd:enumeration value="Enter Choice #1"/>
          <xsd:enumeration value="Enter Choice #2"/>
          <xsd:enumeration value="Enter Choice #3"/>
        </xsd:restriction>
      </xsd:simpleType>
    </xsd:element>
    <xsd:element name="Call_x002f_Meeting_x0020_Date" ma:index="4" nillable="true" ma:displayName="Item Date" ma:description="Use this to flag the date of a call, meeting, webinar, document, etc." ma:format="DateOnly" ma:indexed="true" ma:internalName="Call_x002f_Meeting_x0020_Date">
      <xsd:simpleType>
        <xsd:restriction base="dms:DateTime"/>
      </xsd:simpleType>
    </xsd:element>
    <xsd:element name="Item_x0020_Type" ma:index="5" nillable="true" ma:displayName="Item Type" ma:description="This is a list of common content types.  You can use it to flag individual documents or as on of your major organizational elements.  (You can also enter items from this list into your &quot;topicX&quot; column if that works better for your project" ma:format="Dropdown" ma:internalName="Item_x0020_Type">
      <xsd:simpleType>
        <xsd:restriction base="dms:Choice">
          <xsd:enumeration value="Agenda"/>
          <xsd:enumeration value="Attendee list"/>
          <xsd:enumeration value="Background"/>
          <xsd:enumeration value="Call notes"/>
          <xsd:enumeration value="Fact sheet"/>
          <xsd:enumeration value="Final document"/>
          <xsd:enumeration value="Planning document"/>
          <xsd:enumeration value="Presentation"/>
          <xsd:enumeration value="Primer"/>
          <xsd:enumeration value="Project management"/>
          <xsd:enumeration value="Report"/>
          <xsd:enumeration value="Slides"/>
          <xsd:enumeration value="Template"/>
          <xsd:enumeration value="Webinar recording"/>
          <xsd:enumeration value="Working document"/>
        </xsd:restriction>
      </xsd:simpleType>
    </xsd:element>
    <xsd:element name="Notes0" ma:index="9" nillable="true" ma:displayName="Notes" ma:internalName="Notes0">
      <xsd:simpleType>
        <xsd:restriction base="dms:Note">
          <xsd:maxLength value="255"/>
        </xsd:restriction>
      </xsd:simpleType>
    </xsd:element>
    <xsd:element name="PrimaryAuthor" ma:index="11" nillable="true" ma:displayName="PrimaryAuthor" ma:list="UserInfo" ma:SearchPeopleOnly="false" ma:SharePointGroup="0" ma:internalName="Primary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t_x0020_Project_x0020_Number" ma:index="12" nillable="true" ma:displayName="Set Project Number" ma:internalName="Set_x0020_Project_x0020_Number">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Tags" ma:index="21" nillable="true" ma:displayName="MediaServiceAutoTags" ma:description=""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60e796-0612-4d21-b42b-f8375543952f" elementFormDefault="qualified">
    <xsd:import namespace="http://schemas.microsoft.com/office/2006/documentManagement/types"/>
    <xsd:import namespace="http://schemas.microsoft.com/office/infopath/2007/PartnerControls"/>
    <xsd:element name="DocumentStatus" ma:index="6" nillable="true" ma:displayName="DocumentStatus" ma:description="This is an example of a choice field.  The contents can be edited, and/or you can have a variety of columns to track different data" ma:format="Dropdown" ma:internalName="DocumentStatus">
      <xsd:simpleType>
        <xsd:restriction base="dms:Choice">
          <xsd:enumeration value="working file"/>
          <xsd:enumeration value="final document"/>
          <xsd:enumeration value="comments"/>
          <xsd:enumeration value="old version"/>
          <xsd:enumeration value="current version"/>
          <xsd:enumeration value="background"/>
        </xsd:restriction>
      </xsd:simpleType>
    </xsd:element>
  </xsd:schema>
  <xsd:schema xmlns:xsd="http://www.w3.org/2001/XMLSchema" xmlns:xs="http://www.w3.org/2001/XMLSchema" xmlns:dms="http://schemas.microsoft.com/office/2006/documentManagement/types" xmlns:pc="http://schemas.microsoft.com/office/infopath/2007/PartnerControls" targetNamespace="a369dffc-b10b-4e7f-9605-9472120fff0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3fd2c9-9a0c-4796-bad0-38b4a589c3a4}" ma:internalName="TaxCatchAll" ma:showField="CatchAllData" ma:web="a369dffc-b10b-4e7f-9605-9472120fff0b">
      <xsd:complexType>
        <xsd:complexContent>
          <xsd:extension base="dms:MultiChoiceLookup">
            <xsd:sequence>
              <xsd:element name="Value" type="dms:Lookup" maxOccurs="unbounded" minOccurs="0" nillable="true"/>
            </xsd:sequence>
          </xsd:extension>
        </xsd:complexContent>
      </xsd:complexType>
    </xsd:element>
    <xsd:element name="o56bc1fe91ba4eae8cad7b32a03e9569" ma:index="16" nillable="true" ma:taxonomy="true" ma:internalName="o56bc1fe91ba4eae8cad7b32a03e9569" ma:taxonomyFieldName="Project_x0020_Number" ma:displayName="Project Number" ma:default="" ma:fieldId="{856bc1fe-91ba-4eae-8cad-7b32a03e9569}" ma:sspId="51ec7f0f-d45d-4bc7-a5ce-c293a6b4e0ea" ma:termSetId="884b6708-97cc-4006-b0ca-4d114677a91c" ma:anchorId="00000000-0000-0000-0000-000000000000" ma:open="false" ma:isKeyword="false">
      <xsd:complexType>
        <xsd:sequence>
          <xsd:element ref="pc:Terms" minOccurs="0" maxOccurs="1"/>
        </xsd:sequence>
      </xsd:complexType>
    </xsd:element>
    <xsd:element name="TaxKeywordTaxHTField" ma:index="24"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6a9a4a-99a3-4708-b025-cc895b1fb658" elementFormDefault="qualified">
    <xsd:import namespace="http://schemas.microsoft.com/office/2006/documentManagement/types"/>
    <xsd:import namespace="http://schemas.microsoft.com/office/infopath/2007/PartnerControls"/>
    <xsd:element name="SiteTopic1" ma:index="25" nillable="true" ma:displayName="SiteTopic1" ma:format="Dropdown" ma:internalName="SiteTopic1">
      <xsd:simpleType>
        <xsd:restriction base="dms:Choice">
          <xsd:enumeration value="Enter Choice #1"/>
          <xsd:enumeration value="Enter Choice #2"/>
          <xsd:enumeration value="Enter Choice #3"/>
          <xsd:enumeration value="other"/>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9d35be4f-046c-49d8-91e8-e6c6f0e5b7cb" elementFormDefault="qualified">
    <xsd:import namespace="http://schemas.microsoft.com/office/2006/documentManagement/types"/>
    <xsd:import namespace="http://schemas.microsoft.com/office/infopath/2007/PartnerControls"/>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LengthInSeconds" ma:index="3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b2d159-3ad8-40dc-8c1e-969183b28281"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tatus xmlns="9e60e796-0612-4d21-b42b-f8375543952f" xsi:nil="true"/>
    <TaxCatchAll xmlns="a369dffc-b10b-4e7f-9605-9472120fff0b" xsi:nil="true"/>
    <TaxKeywordTaxHTField xmlns="a369dffc-b10b-4e7f-9605-9472120fff0b">
      <Terms xmlns="http://schemas.microsoft.com/office/infopath/2007/PartnerControls"/>
    </TaxKeywordTaxHTField>
    <Notes0 xmlns="2F268C32-F5A8-4CF2-8D20-4ED9A23D9D6A" xsi:nil="true"/>
    <PrimaryAuthor xmlns="2F268C32-F5A8-4CF2-8D20-4ED9A23D9D6A">
      <UserInfo>
        <DisplayName/>
        <AccountId xsi:nil="true"/>
        <AccountType/>
      </UserInfo>
    </PrimaryAuthor>
    <Topic2 xmlns="2F268C32-F5A8-4CF2-8D20-4ED9A23D9D6A" xsi:nil="true"/>
    <Topic10 xmlns="2F268C32-F5A8-4CF2-8D20-4ED9A23D9D6A" xsi:nil="true"/>
    <Item_x0020_Type xmlns="2F268C32-F5A8-4CF2-8D20-4ED9A23D9D6A" xsi:nil="true"/>
    <Call_x002f_Meeting_x0020_Date xmlns="2F268C32-F5A8-4CF2-8D20-4ED9A23D9D6A" xsi:nil="true"/>
    <SiteTopic1 xmlns="e56a9a4a-99a3-4708-b025-cc895b1fb658" xsi:nil="true"/>
    <Topic1 xmlns="2F268C32-F5A8-4CF2-8D20-4ED9A23D9D6A" xsi:nil="true"/>
    <Set_x0020_Project_x0020_Number xmlns="2F268C32-F5A8-4CF2-8D20-4ED9A23D9D6A">
      <Url xsi:nil="true"/>
      <Description xsi:nil="true"/>
    </Set_x0020_Project_x0020_Number>
    <o56bc1fe91ba4eae8cad7b32a03e9569 xmlns="a369dffc-b10b-4e7f-9605-9472120fff0b">
      <Terms xmlns="http://schemas.microsoft.com/office/infopath/2007/PartnerControls"/>
    </o56bc1fe91ba4eae8cad7b32a03e9569>
  </documentManagement>
</p:properties>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1A58ADF-1292-4265-AC51-0C1C1C3C5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68C32-F5A8-4CF2-8D20-4ED9A23D9D6A"/>
    <ds:schemaRef ds:uri="9e60e796-0612-4d21-b42b-f8375543952f"/>
    <ds:schemaRef ds:uri="a369dffc-b10b-4e7f-9605-9472120fff0b"/>
    <ds:schemaRef ds:uri="e56a9a4a-99a3-4708-b025-cc895b1fb658"/>
    <ds:schemaRef ds:uri="9d35be4f-046c-49d8-91e8-e6c6f0e5b7cb"/>
    <ds:schemaRef ds:uri="d2b2d159-3ad8-40dc-8c1e-969183b28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068E80-B771-4D28-A07C-73B0EBCAD46F}">
  <ds:schemaRefs>
    <ds:schemaRef ds:uri="http://schemas.microsoft.com/sharepoint/v3/contenttype/forms"/>
  </ds:schemaRefs>
</ds:datastoreItem>
</file>

<file path=customXml/itemProps3.xml><?xml version="1.0" encoding="utf-8"?>
<ds:datastoreItem xmlns:ds="http://schemas.openxmlformats.org/officeDocument/2006/customXml" ds:itemID="{394101B2-0C59-4EE1-B8EA-147F55C85BA3}">
  <ds:schemaRefs>
    <ds:schemaRef ds:uri="http://schemas.microsoft.com/office/2006/metadata/properties"/>
    <ds:schemaRef ds:uri="http://schemas.microsoft.com/office/infopath/2007/PartnerControls"/>
    <ds:schemaRef ds:uri="9e60e796-0612-4d21-b42b-f8375543952f"/>
    <ds:schemaRef ds:uri="a369dffc-b10b-4e7f-9605-9472120fff0b"/>
    <ds:schemaRef ds:uri="2F268C32-F5A8-4CF2-8D20-4ED9A23D9D6A"/>
    <ds:schemaRef ds:uri="e56a9a4a-99a3-4708-b025-cc895b1fb658"/>
  </ds:schemaRefs>
</ds:datastoreItem>
</file>

<file path=customXml/itemProps4.xml><?xml version="1.0" encoding="utf-8"?>
<ds:datastoreItem xmlns:ds="http://schemas.openxmlformats.org/officeDocument/2006/customXml" ds:itemID="{35A6C36F-1618-4DAB-BE0C-803936793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530</Words>
  <Characters>3022</Characters>
  <Application>Microsoft Office Word</Application>
  <DocSecurity>0</DocSecurity>
  <Lines>25</Lines>
  <Paragraphs>7</Paragraphs>
  <ScaleCrop>false</ScaleCrop>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Roufs</dc:creator>
  <cp:keywords/>
  <dc:description/>
  <cp:lastModifiedBy>Lyle Chrzaszcz</cp:lastModifiedBy>
  <cp:revision>19</cp:revision>
  <dcterms:created xsi:type="dcterms:W3CDTF">2022-08-04T22:07:00Z</dcterms:created>
  <dcterms:modified xsi:type="dcterms:W3CDTF">2022-08-04T22:32:00Z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0x01010094F7FE177427DF41B711E9BA331FDFA2</vt:lpwstr>
  </property>
  <property fmtid="{D5CDD505-2E9C-101B-9397-08002B2CF9AE}" pid="4" name="Project Number">
    <vt:lpwstr/>
  </property>
</Properties>
</file>